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0EAB7E" w14:textId="6673ACEE" w:rsidR="00BC6B84" w:rsidRDefault="00E45CF8">
      <w:pPr>
        <w:spacing w:after="0"/>
      </w:pPr>
      <w:r>
        <w:rPr>
          <w:noProof/>
        </w:rPr>
        <w:drawing>
          <wp:anchor distT="0" distB="0" distL="114300" distR="114300" simplePos="0" relativeHeight="251658240" behindDoc="0" locked="0" layoutInCell="1" hidden="0" allowOverlap="1" wp14:anchorId="2A6A6873" wp14:editId="7EBE22C3">
            <wp:simplePos x="0" y="0"/>
            <wp:positionH relativeFrom="margin">
              <wp:align>left</wp:align>
            </wp:positionH>
            <wp:positionV relativeFrom="paragraph">
              <wp:posOffset>229235</wp:posOffset>
            </wp:positionV>
            <wp:extent cx="6086475" cy="1033780"/>
            <wp:effectExtent l="0" t="0" r="9525" b="0"/>
            <wp:wrapNone/>
            <wp:docPr id="22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l="6064" t="26573" r="1837" b="45600"/>
                    <a:stretch>
                      <a:fillRect/>
                    </a:stretch>
                  </pic:blipFill>
                  <pic:spPr>
                    <a:xfrm>
                      <a:off x="0" y="0"/>
                      <a:ext cx="6086475" cy="1033780"/>
                    </a:xfrm>
                    <a:prstGeom prst="rect">
                      <a:avLst/>
                    </a:prstGeom>
                    <a:ln/>
                  </pic:spPr>
                </pic:pic>
              </a:graphicData>
            </a:graphic>
          </wp:anchor>
        </w:drawing>
      </w:r>
      <w:r w:rsidR="00994464">
        <w:rPr>
          <w:noProof/>
        </w:rPr>
        <mc:AlternateContent>
          <mc:Choice Requires="wps">
            <w:drawing>
              <wp:inline distT="0" distB="0" distL="0" distR="0" wp14:anchorId="273C6DCD" wp14:editId="1A8FC8B1">
                <wp:extent cx="6117027" cy="259691"/>
                <wp:effectExtent l="0" t="0" r="0" b="0"/>
                <wp:docPr id="218" name="Rectangle 218"/>
                <wp:cNvGraphicFramePr/>
                <a:graphic xmlns:a="http://schemas.openxmlformats.org/drawingml/2006/main">
                  <a:graphicData uri="http://schemas.microsoft.com/office/word/2010/wordprocessingShape">
                    <wps:wsp>
                      <wps:cNvSpPr/>
                      <wps:spPr>
                        <a:xfrm>
                          <a:off x="2292249" y="3654917"/>
                          <a:ext cx="6107502" cy="250166"/>
                        </a:xfrm>
                        <a:prstGeom prst="rect">
                          <a:avLst/>
                        </a:prstGeom>
                        <a:solidFill>
                          <a:srgbClr val="FFFFFF"/>
                        </a:solidFill>
                        <a:ln>
                          <a:noFill/>
                        </a:ln>
                      </wps:spPr>
                      <wps:txbx>
                        <w:txbxContent>
                          <w:p w14:paraId="338F2811" w14:textId="5306697C" w:rsidR="00BC6B84" w:rsidRPr="00F432DC" w:rsidRDefault="00994464">
                            <w:pPr>
                              <w:spacing w:line="258" w:lineRule="auto"/>
                              <w:jc w:val="center"/>
                              <w:textDirection w:val="btLr"/>
                              <w:rPr>
                                <w:rFonts w:ascii="Calisto MT" w:hAnsi="Calisto MT"/>
                              </w:rPr>
                            </w:pPr>
                            <w:r w:rsidRPr="00F432DC">
                              <w:rPr>
                                <w:rFonts w:ascii="Calisto MT" w:eastAsia="Lustria" w:hAnsi="Calisto MT" w:cs="Lustria"/>
                                <w:color w:val="000000"/>
                              </w:rPr>
                              <w:t>Indonesian Journal of Devotion an</w:t>
                            </w:r>
                            <w:r w:rsidR="00F432DC">
                              <w:rPr>
                                <w:rFonts w:ascii="Calisto MT" w:eastAsia="Lustria" w:hAnsi="Calisto MT" w:cs="Lustria"/>
                                <w:color w:val="000000"/>
                              </w:rPr>
                              <w:t>d</w:t>
                            </w:r>
                            <w:r w:rsidRPr="00F432DC">
                              <w:rPr>
                                <w:rFonts w:ascii="Calisto MT" w:eastAsia="Lustria" w:hAnsi="Calisto MT" w:cs="Lustria"/>
                                <w:color w:val="000000"/>
                              </w:rPr>
                              <w:t xml:space="preserve"> Empowerment </w:t>
                            </w:r>
                            <w:r w:rsidR="00F432DC" w:rsidRPr="00F432DC">
                              <w:rPr>
                                <w:rFonts w:ascii="Calisto MT" w:eastAsia="Lustria" w:hAnsi="Calisto MT" w:cs="Lustria"/>
                                <w:color w:val="000000"/>
                              </w:rPr>
                              <w:t>6</w:t>
                            </w:r>
                            <w:r w:rsidRPr="00F432DC">
                              <w:rPr>
                                <w:rFonts w:ascii="Calisto MT" w:eastAsia="Lustria" w:hAnsi="Calisto MT" w:cs="Lustria"/>
                                <w:color w:val="000000"/>
                              </w:rPr>
                              <w:t xml:space="preserve"> (1) 202</w:t>
                            </w:r>
                            <w:r w:rsidR="00F432DC" w:rsidRPr="00F432DC">
                              <w:rPr>
                                <w:rFonts w:ascii="Calisto MT" w:eastAsia="Lustria" w:hAnsi="Calisto MT" w:cs="Lustria"/>
                                <w:color w:val="000000"/>
                              </w:rPr>
                              <w:t>4</w:t>
                            </w:r>
                          </w:p>
                        </w:txbxContent>
                      </wps:txbx>
                      <wps:bodyPr spcFirstLastPara="1" wrap="square" lIns="91425" tIns="45700" rIns="91425" bIns="45700" anchor="t" anchorCtr="0">
                        <a:noAutofit/>
                      </wps:bodyPr>
                    </wps:wsp>
                  </a:graphicData>
                </a:graphic>
              </wp:inline>
            </w:drawing>
          </mc:Choice>
          <mc:Fallback>
            <w:pict>
              <v:rect w14:anchorId="273C6DCD" id="Rectangle 218" o:spid="_x0000_s1026" style="width:481.65pt;height:20.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" stroked="f">
                <v:textbox inset="2.53958mm,1.2694mm,2.53958mm,1.2694mm">
                  <w:txbxContent>
                    <w:p w14:paraId="338F2811" w14:textId="5306697C" w:rsidR="00BC6B84" w:rsidRPr="00F432DC" w:rsidRDefault="00994464">
                      <w:pPr>
                        <w:spacing w:line="258" w:lineRule="auto"/>
                        <w:jc w:val="center"/>
                        <w:textDirection w:val="btLr"/>
                        <w:rPr>
                          <w:rFonts w:ascii="Calisto MT" w:hAnsi="Calisto MT"/>
                        </w:rPr>
                      </w:pPr>
                      <w:r w:rsidRPr="00F432DC">
                        <w:rPr>
                          <w:rFonts w:ascii="Calisto MT" w:eastAsia="Lustria" w:hAnsi="Calisto MT" w:cs="Lustria"/>
                          <w:color w:val="000000"/>
                        </w:rPr>
                        <w:t>Indonesian Journal of Devotion an</w:t>
                      </w:r>
                      <w:r w:rsidR="00F432DC">
                        <w:rPr>
                          <w:rFonts w:ascii="Calisto MT" w:eastAsia="Lustria" w:hAnsi="Calisto MT" w:cs="Lustria"/>
                          <w:color w:val="000000"/>
                        </w:rPr>
                        <w:t>d</w:t>
                      </w:r>
                      <w:r w:rsidRPr="00F432DC">
                        <w:rPr>
                          <w:rFonts w:ascii="Calisto MT" w:eastAsia="Lustria" w:hAnsi="Calisto MT" w:cs="Lustria"/>
                          <w:color w:val="000000"/>
                        </w:rPr>
                        <w:t xml:space="preserve"> Empowerment </w:t>
                      </w:r>
                      <w:r w:rsidR="00F432DC" w:rsidRPr="00F432DC">
                        <w:rPr>
                          <w:rFonts w:ascii="Calisto MT" w:eastAsia="Lustria" w:hAnsi="Calisto MT" w:cs="Lustria"/>
                          <w:color w:val="000000"/>
                        </w:rPr>
                        <w:t>6</w:t>
                      </w:r>
                      <w:r w:rsidRPr="00F432DC">
                        <w:rPr>
                          <w:rFonts w:ascii="Calisto MT" w:eastAsia="Lustria" w:hAnsi="Calisto MT" w:cs="Lustria"/>
                          <w:color w:val="000000"/>
                        </w:rPr>
                        <w:t xml:space="preserve"> (1) 202</w:t>
                      </w:r>
                      <w:r w:rsidR="00F432DC" w:rsidRPr="00F432DC">
                        <w:rPr>
                          <w:rFonts w:ascii="Calisto MT" w:eastAsia="Lustria" w:hAnsi="Calisto MT" w:cs="Lustria"/>
                          <w:color w:val="000000"/>
                        </w:rPr>
                        <w:t>4</w:t>
                      </w:r>
                    </w:p>
                  </w:txbxContent>
                </v:textbox>
                <w10:anchorlock/>
              </v:rect>
            </w:pict>
          </mc:Fallback>
        </mc:AlternateContent>
      </w:r>
    </w:p>
    <w:p w14:paraId="2FD5D2E5" w14:textId="77777777" w:rsidR="00BC6B84" w:rsidRDefault="00BC6B84">
      <w:pPr>
        <w:spacing w:after="0"/>
      </w:pPr>
    </w:p>
    <w:p w14:paraId="39087807" w14:textId="77777777" w:rsidR="00BC6B84" w:rsidRDefault="00BC6B84">
      <w:pPr>
        <w:spacing w:after="0"/>
      </w:pPr>
    </w:p>
    <w:p w14:paraId="14F18068" w14:textId="77777777" w:rsidR="00BC6B84" w:rsidRDefault="00BC6B84">
      <w:pPr>
        <w:spacing w:after="0"/>
      </w:pPr>
    </w:p>
    <w:p w14:paraId="0FD7E3C9" w14:textId="77777777" w:rsidR="00BC6B84" w:rsidRDefault="00BC6B84">
      <w:pPr>
        <w:spacing w:after="0"/>
      </w:pPr>
    </w:p>
    <w:tbl>
      <w:tblPr>
        <w:tblStyle w:val="a"/>
        <w:tblW w:w="9498" w:type="dxa"/>
        <w:tblLayout w:type="fixed"/>
        <w:tblLook w:val="06A0" w:firstRow="1" w:lastRow="0" w:firstColumn="1" w:lastColumn="0" w:noHBand="1" w:noVBand="1"/>
      </w:tblPr>
      <w:tblGrid>
        <w:gridCol w:w="9498"/>
      </w:tblGrid>
      <w:tr w:rsidR="00BC6B84" w14:paraId="0522FC36" w14:textId="77777777" w:rsidTr="00E45CF8">
        <w:trPr>
          <w:cnfStyle w:val="100000000000" w:firstRow="1" w:lastRow="0" w:firstColumn="0" w:lastColumn="0" w:oddVBand="0" w:evenVBand="0" w:oddHBand="0"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9498" w:type="dxa"/>
          </w:tcPr>
          <w:p w14:paraId="684A4CDD" w14:textId="77777777" w:rsidR="00BC6B84" w:rsidRDefault="00BC6B84">
            <w:pPr>
              <w:rPr>
                <w:rFonts w:ascii="EB Garamond" w:eastAsia="EB Garamond" w:hAnsi="EB Garamond" w:cs="EB Garamond"/>
                <w:color w:val="000000"/>
                <w:sz w:val="23"/>
                <w:szCs w:val="23"/>
              </w:rPr>
            </w:pPr>
          </w:p>
          <w:p w14:paraId="0573B8FE" w14:textId="77777777" w:rsidR="00BC6B84" w:rsidRDefault="00BC6B84">
            <w:pPr>
              <w:rPr>
                <w:rFonts w:ascii="EB Garamond" w:eastAsia="EB Garamond" w:hAnsi="EB Garamond" w:cs="EB Garamond"/>
                <w:color w:val="000000"/>
                <w:sz w:val="20"/>
                <w:szCs w:val="20"/>
              </w:rPr>
            </w:pPr>
          </w:p>
          <w:p w14:paraId="438CA1AB" w14:textId="2F686ED0" w:rsidR="00BC6B84" w:rsidRPr="00F432DC" w:rsidRDefault="00F432DC" w:rsidP="00EF6531">
            <w:pPr>
              <w:ind w:left="-104" w:right="34"/>
              <w:jc w:val="both"/>
              <w:rPr>
                <w:rFonts w:ascii="Minion Pro" w:eastAsia="EB Garamond" w:hAnsi="Minion Pro" w:cs="EB Garamond"/>
                <w:color w:val="000000"/>
                <w:sz w:val="24"/>
                <w:szCs w:val="24"/>
              </w:rPr>
            </w:pPr>
            <w:bookmarkStart w:id="0" w:name="_Hlk170545526"/>
            <w:r w:rsidRPr="00F432DC">
              <w:rPr>
                <w:rFonts w:ascii="Minion Pro" w:eastAsia="EB Garamond" w:hAnsi="Minion Pro" w:cs="EB Garamond"/>
                <w:color w:val="000000"/>
                <w:sz w:val="24"/>
                <w:szCs w:val="24"/>
              </w:rPr>
              <w:t>ENHANCING THE DIGITAL ECOSYSTEM AND EMPOWERING COMMUNITY BUSINESSES IN PEDURUNGAN LOR THROUGH THE PRODUCTIVE WAQF-BASED SIWAP</w:t>
            </w:r>
            <w:bookmarkEnd w:id="0"/>
          </w:p>
        </w:tc>
      </w:tr>
      <w:tr w:rsidR="00BC6B84" w14:paraId="6567065E" w14:textId="77777777" w:rsidTr="00E45CF8">
        <w:trPr>
          <w:trHeight w:val="170"/>
        </w:trPr>
        <w:tc>
          <w:tcPr>
            <w:cnfStyle w:val="001000000000" w:firstRow="0" w:lastRow="0" w:firstColumn="1" w:lastColumn="0" w:oddVBand="0" w:evenVBand="0" w:oddHBand="0" w:evenHBand="0" w:firstRowFirstColumn="0" w:firstRowLastColumn="0" w:lastRowFirstColumn="0" w:lastRowLastColumn="0"/>
            <w:tcW w:w="9498" w:type="dxa"/>
          </w:tcPr>
          <w:p w14:paraId="2A3243FD" w14:textId="77777777" w:rsidR="00BC6B84" w:rsidRDefault="00BC6B84">
            <w:pPr>
              <w:tabs>
                <w:tab w:val="left" w:pos="1657"/>
              </w:tabs>
              <w:rPr>
                <w:sz w:val="10"/>
                <w:szCs w:val="10"/>
              </w:rPr>
            </w:pPr>
          </w:p>
        </w:tc>
      </w:tr>
      <w:tr w:rsidR="00BC6B84" w14:paraId="1CF7CB5E" w14:textId="77777777" w:rsidTr="00E45CF8">
        <w:trPr>
          <w:trHeight w:val="282"/>
        </w:trPr>
        <w:tc>
          <w:tcPr>
            <w:cnfStyle w:val="001000000000" w:firstRow="0" w:lastRow="0" w:firstColumn="1" w:lastColumn="0" w:oddVBand="0" w:evenVBand="0" w:oddHBand="0" w:evenHBand="0" w:firstRowFirstColumn="0" w:firstRowLastColumn="0" w:lastRowFirstColumn="0" w:lastRowLastColumn="0"/>
            <w:tcW w:w="9498" w:type="dxa"/>
          </w:tcPr>
          <w:p w14:paraId="3C6C2C99" w14:textId="73A04886" w:rsidR="00BC6B84" w:rsidRPr="00F432DC" w:rsidRDefault="00994464">
            <w:pPr>
              <w:tabs>
                <w:tab w:val="left" w:pos="1657"/>
              </w:tabs>
              <w:ind w:left="-104" w:right="-135"/>
              <w:rPr>
                <w:rFonts w:ascii="Minion Pro" w:hAnsi="Minion Pro"/>
              </w:rPr>
            </w:pPr>
            <w:r w:rsidRPr="00F432DC">
              <w:rPr>
                <w:rFonts w:ascii="Minion Pro" w:eastAsia="EB Garamond" w:hAnsi="Minion Pro" w:cs="EB Garamond"/>
                <w:color w:val="000000"/>
                <w:vertAlign w:val="superscript"/>
              </w:rPr>
              <w:t>1</w:t>
            </w:r>
            <w:r w:rsidRPr="00F432DC">
              <w:rPr>
                <w:rFonts w:ascii="Minion Pro" w:eastAsia="EB Garamond" w:hAnsi="Minion Pro" w:cs="EB Garamond"/>
                <w:color w:val="000000"/>
              </w:rPr>
              <w:t xml:space="preserve"> </w:t>
            </w:r>
            <w:r w:rsidR="00A61C16" w:rsidRPr="00F432DC">
              <w:rPr>
                <w:rFonts w:ascii="Minion Pro" w:hAnsi="Minion Pro"/>
                <w:spacing w:val="-2"/>
              </w:rPr>
              <w:t xml:space="preserve">Prabowo </w:t>
            </w:r>
            <w:proofErr w:type="spellStart"/>
            <w:r w:rsidR="00A61C16" w:rsidRPr="00F432DC">
              <w:rPr>
                <w:rFonts w:ascii="Minion Pro" w:hAnsi="Minion Pro"/>
                <w:spacing w:val="-2"/>
              </w:rPr>
              <w:t>Yudo</w:t>
            </w:r>
            <w:proofErr w:type="spellEnd"/>
            <w:r w:rsidR="00A61C16" w:rsidRPr="00F432DC">
              <w:rPr>
                <w:rFonts w:ascii="Minion Pro" w:hAnsi="Minion Pro"/>
                <w:spacing w:val="-2"/>
              </w:rPr>
              <w:t xml:space="preserve"> </w:t>
            </w:r>
            <w:proofErr w:type="spellStart"/>
            <w:r w:rsidR="00A61C16" w:rsidRPr="00F432DC">
              <w:rPr>
                <w:rFonts w:ascii="Minion Pro" w:hAnsi="Minion Pro"/>
                <w:spacing w:val="-2"/>
              </w:rPr>
              <w:t>Jayanto</w:t>
            </w:r>
            <w:proofErr w:type="spellEnd"/>
            <w:r w:rsidRPr="00F432DC">
              <w:rPr>
                <w:rFonts w:ascii="Minion Pro" w:eastAsia="EB Garamond" w:hAnsi="Minion Pro" w:cs="EB Garamond"/>
                <w:color w:val="000000"/>
              </w:rPr>
              <w:t xml:space="preserve">, </w:t>
            </w:r>
            <w:r w:rsidRPr="00F432DC">
              <w:rPr>
                <w:rFonts w:ascii="Minion Pro" w:eastAsia="EB Garamond" w:hAnsi="Minion Pro" w:cs="EB Garamond"/>
                <w:color w:val="000000"/>
                <w:vertAlign w:val="superscript"/>
              </w:rPr>
              <w:t>2</w:t>
            </w:r>
            <w:r w:rsidR="00A61C16" w:rsidRPr="00F432DC">
              <w:rPr>
                <w:rFonts w:ascii="Minion Pro" w:hAnsi="Minion Pro"/>
                <w:spacing w:val="-2"/>
              </w:rPr>
              <w:t xml:space="preserve"> Agung </w:t>
            </w:r>
            <w:proofErr w:type="spellStart"/>
            <w:r w:rsidR="00A61C16" w:rsidRPr="00F432DC">
              <w:rPr>
                <w:rFonts w:ascii="Minion Pro" w:hAnsi="Minion Pro"/>
                <w:spacing w:val="-2"/>
              </w:rPr>
              <w:t>Kuswantoro</w:t>
            </w:r>
            <w:proofErr w:type="spellEnd"/>
            <w:r w:rsidR="00A61C16" w:rsidRPr="00F432DC">
              <w:rPr>
                <w:rFonts w:ascii="Minion Pro" w:eastAsia="EB Garamond" w:hAnsi="Minion Pro" w:cs="EB Garamond"/>
                <w:color w:val="000000"/>
              </w:rPr>
              <w:t xml:space="preserve">, </w:t>
            </w:r>
            <w:r w:rsidR="00F432DC" w:rsidRPr="00F432DC">
              <w:rPr>
                <w:rFonts w:ascii="Minion Pro" w:eastAsia="EB Garamond" w:hAnsi="Minion Pro" w:cs="EB Garamond"/>
                <w:color w:val="000000"/>
                <w:vertAlign w:val="superscript"/>
              </w:rPr>
              <w:t>3</w:t>
            </w:r>
            <w:r w:rsidR="00F432DC" w:rsidRPr="00F432DC">
              <w:rPr>
                <w:rFonts w:ascii="Minion Pro" w:eastAsia="EB Garamond" w:hAnsi="Minion Pro" w:cs="EB Garamond"/>
                <w:color w:val="000000"/>
              </w:rPr>
              <w:t xml:space="preserve"> </w:t>
            </w:r>
            <w:proofErr w:type="spellStart"/>
            <w:r w:rsidR="00A61C16" w:rsidRPr="00F432DC">
              <w:rPr>
                <w:rFonts w:ascii="Minion Pro" w:hAnsi="Minion Pro"/>
                <w:spacing w:val="-2"/>
              </w:rPr>
              <w:t>Ubaedul</w:t>
            </w:r>
            <w:proofErr w:type="spellEnd"/>
            <w:r w:rsidR="00A61C16" w:rsidRPr="00F432DC">
              <w:rPr>
                <w:rFonts w:ascii="Minion Pro" w:hAnsi="Minion Pro"/>
                <w:spacing w:val="-2"/>
              </w:rPr>
              <w:t xml:space="preserve"> Mustofa</w:t>
            </w:r>
            <w:r w:rsidR="00A61C16" w:rsidRPr="00F432DC">
              <w:rPr>
                <w:rFonts w:ascii="Minion Pro" w:hAnsi="Minion Pro"/>
                <w:spacing w:val="-2"/>
                <w:sz w:val="24"/>
              </w:rPr>
              <w:t xml:space="preserve"> </w:t>
            </w:r>
          </w:p>
        </w:tc>
      </w:tr>
      <w:tr w:rsidR="00BC6B84" w14:paraId="774DA233" w14:textId="77777777" w:rsidTr="00E45CF8">
        <w:trPr>
          <w:trHeight w:val="282"/>
        </w:trPr>
        <w:tc>
          <w:tcPr>
            <w:cnfStyle w:val="001000000000" w:firstRow="0" w:lastRow="0" w:firstColumn="1" w:lastColumn="0" w:oddVBand="0" w:evenVBand="0" w:oddHBand="0" w:evenHBand="0" w:firstRowFirstColumn="0" w:firstRowLastColumn="0" w:lastRowFirstColumn="0" w:lastRowLastColumn="0"/>
            <w:tcW w:w="9498" w:type="dxa"/>
          </w:tcPr>
          <w:p w14:paraId="69418A32" w14:textId="7B8270C6" w:rsidR="00BC6B84" w:rsidRPr="00F432DC" w:rsidRDefault="00994464">
            <w:pPr>
              <w:tabs>
                <w:tab w:val="left" w:pos="1657"/>
              </w:tabs>
              <w:ind w:left="-104"/>
              <w:rPr>
                <w:rFonts w:ascii="Minion Pro" w:eastAsia="EB Garamond" w:hAnsi="Minion Pro" w:cs="EB Garamond"/>
                <w:color w:val="000000"/>
                <w:sz w:val="16"/>
                <w:szCs w:val="16"/>
              </w:rPr>
            </w:pPr>
            <w:r w:rsidRPr="00F432DC">
              <w:rPr>
                <w:rFonts w:ascii="Minion Pro" w:eastAsia="EB Garamond" w:hAnsi="Minion Pro" w:cs="EB Garamond"/>
                <w:b w:val="0"/>
                <w:i/>
                <w:color w:val="000000"/>
                <w:sz w:val="16"/>
                <w:szCs w:val="16"/>
                <w:vertAlign w:val="superscript"/>
              </w:rPr>
              <w:t>1</w:t>
            </w:r>
            <w:r w:rsidR="00F432DC">
              <w:rPr>
                <w:rFonts w:ascii="Minion Pro" w:eastAsia="EB Garamond" w:hAnsi="Minion Pro" w:cs="EB Garamond"/>
                <w:b w:val="0"/>
                <w:color w:val="000000"/>
                <w:sz w:val="16"/>
                <w:szCs w:val="16"/>
                <w:vertAlign w:val="superscript"/>
              </w:rPr>
              <w:t>23</w:t>
            </w:r>
            <w:r w:rsidR="003F0229">
              <w:rPr>
                <w:rFonts w:ascii="Minion Pro" w:eastAsia="EB Garamond" w:hAnsi="Minion Pro" w:cs="EB Garamond"/>
                <w:b w:val="0"/>
                <w:color w:val="000000"/>
                <w:sz w:val="16"/>
                <w:szCs w:val="16"/>
                <w:vertAlign w:val="superscript"/>
              </w:rPr>
              <w:t xml:space="preserve"> </w:t>
            </w:r>
            <w:r w:rsidR="00F432DC" w:rsidRPr="00702942">
              <w:rPr>
                <w:rFonts w:ascii="Minion Pro" w:hAnsi="Minion Pro"/>
                <w:b w:val="0"/>
                <w:sz w:val="16"/>
                <w:szCs w:val="16"/>
              </w:rPr>
              <w:t>Faculty of Economics</w:t>
            </w:r>
            <w:r w:rsidR="00F432DC">
              <w:rPr>
                <w:rFonts w:ascii="Minion Pro" w:hAnsi="Minion Pro"/>
                <w:b w:val="0"/>
                <w:sz w:val="16"/>
                <w:szCs w:val="16"/>
              </w:rPr>
              <w:t xml:space="preserve"> </w:t>
            </w:r>
            <w:r w:rsidR="00F432DC" w:rsidRPr="00702942">
              <w:rPr>
                <w:rFonts w:ascii="Minion Pro" w:hAnsi="Minion Pro"/>
                <w:b w:val="0"/>
                <w:sz w:val="16"/>
                <w:szCs w:val="16"/>
              </w:rPr>
              <w:t>and Business, Universitas Negeri Semarang</w:t>
            </w:r>
          </w:p>
          <w:p w14:paraId="125F9116" w14:textId="0DDB5F91" w:rsidR="00BC6B84" w:rsidRPr="00F432DC" w:rsidRDefault="00994464">
            <w:pPr>
              <w:tabs>
                <w:tab w:val="left" w:pos="1657"/>
              </w:tabs>
              <w:ind w:left="-104"/>
              <w:rPr>
                <w:rFonts w:ascii="Minion Pro" w:eastAsia="EB Garamond" w:hAnsi="Minion Pro" w:cs="EB Garamond"/>
                <w:color w:val="000000"/>
                <w:vertAlign w:val="superscript"/>
              </w:rPr>
            </w:pPr>
            <w:r w:rsidRPr="00F432DC">
              <w:rPr>
                <w:rFonts w:ascii="Minion Pro" w:eastAsia="EB Garamond" w:hAnsi="Minion Pro" w:cs="EB Garamond"/>
                <w:b w:val="0"/>
                <w:i/>
                <w:color w:val="000000"/>
                <w:sz w:val="16"/>
                <w:szCs w:val="16"/>
                <w:vertAlign w:val="superscript"/>
              </w:rPr>
              <w:t>1</w:t>
            </w:r>
            <w:r w:rsidR="00A61C16" w:rsidRPr="00F432DC">
              <w:rPr>
                <w:rFonts w:ascii="Minion Pro" w:eastAsia="EB Garamond" w:hAnsi="Minion Pro" w:cs="EB Garamond"/>
                <w:b w:val="0"/>
                <w:i/>
                <w:color w:val="000000"/>
                <w:sz w:val="16"/>
                <w:szCs w:val="16"/>
                <w:vertAlign w:val="superscript"/>
              </w:rPr>
              <w:t xml:space="preserve"> </w:t>
            </w:r>
            <w:hyperlink r:id="rId10" w:history="1">
              <w:r w:rsidR="00F432DC" w:rsidRPr="00F432DC">
                <w:rPr>
                  <w:rStyle w:val="Hyperlink"/>
                  <w:rFonts w:ascii="Minion Pro" w:eastAsia="EB Garamond" w:hAnsi="Minion Pro" w:cs="EB Garamond"/>
                  <w:b w:val="0"/>
                  <w:bCs/>
                  <w:iCs/>
                  <w:color w:val="auto"/>
                  <w:sz w:val="16"/>
                  <w:szCs w:val="16"/>
                  <w:u w:val="none"/>
                </w:rPr>
                <w:t>yudho@mail.unnes.ac.id</w:t>
              </w:r>
            </w:hyperlink>
          </w:p>
        </w:tc>
      </w:tr>
    </w:tbl>
    <w:p w14:paraId="78547AFB" w14:textId="77777777" w:rsidR="00BC6B84" w:rsidRDefault="00BC6B84">
      <w:pPr>
        <w:tabs>
          <w:tab w:val="left" w:pos="1657"/>
        </w:tabs>
        <w:spacing w:after="0" w:line="240" w:lineRule="auto"/>
        <w:rPr>
          <w:sz w:val="12"/>
          <w:szCs w:val="12"/>
        </w:rPr>
      </w:pPr>
    </w:p>
    <w:tbl>
      <w:tblPr>
        <w:tblStyle w:val="a0"/>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89"/>
        <w:gridCol w:w="274"/>
        <w:gridCol w:w="6871"/>
      </w:tblGrid>
      <w:tr w:rsidR="00BC6B84" w14:paraId="3F55AC03" w14:textId="77777777">
        <w:trPr>
          <w:trHeight w:val="454"/>
        </w:trPr>
        <w:tc>
          <w:tcPr>
            <w:tcW w:w="2489" w:type="dxa"/>
            <w:tcBorders>
              <w:left w:val="single" w:sz="4" w:space="0" w:color="FFFFFF"/>
              <w:right w:val="single" w:sz="4" w:space="0" w:color="FFFFFF"/>
            </w:tcBorders>
            <w:vAlign w:val="center"/>
          </w:tcPr>
          <w:p w14:paraId="5BFEE425" w14:textId="77777777" w:rsidR="00BC6B84" w:rsidRPr="00F432DC" w:rsidRDefault="00994464">
            <w:pPr>
              <w:tabs>
                <w:tab w:val="left" w:pos="1657"/>
              </w:tabs>
              <w:ind w:left="-115"/>
              <w:rPr>
                <w:rFonts w:ascii="Calisto MT" w:hAnsi="Calisto MT"/>
                <w:sz w:val="20"/>
                <w:szCs w:val="20"/>
              </w:rPr>
            </w:pPr>
            <w:r w:rsidRPr="00F432DC">
              <w:rPr>
                <w:rFonts w:ascii="Calisto MT" w:eastAsia="Lustria" w:hAnsi="Calisto MT" w:cs="Lustria"/>
                <w:b/>
                <w:color w:val="000000"/>
                <w:sz w:val="20"/>
                <w:szCs w:val="20"/>
              </w:rPr>
              <w:t>ARTICLE INFO</w:t>
            </w:r>
          </w:p>
        </w:tc>
        <w:tc>
          <w:tcPr>
            <w:tcW w:w="274" w:type="dxa"/>
            <w:tcBorders>
              <w:left w:val="single" w:sz="4" w:space="0" w:color="FFFFFF"/>
              <w:bottom w:val="single" w:sz="4" w:space="0" w:color="FFFFFF"/>
              <w:right w:val="single" w:sz="4" w:space="0" w:color="FFFFFF"/>
            </w:tcBorders>
            <w:vAlign w:val="center"/>
          </w:tcPr>
          <w:p w14:paraId="5C834E1C" w14:textId="77777777" w:rsidR="00BC6B84" w:rsidRPr="00F432DC" w:rsidRDefault="00BC6B84">
            <w:pPr>
              <w:tabs>
                <w:tab w:val="left" w:pos="1657"/>
              </w:tabs>
              <w:ind w:left="-107" w:right="-73"/>
              <w:rPr>
                <w:rFonts w:ascii="Calisto MT" w:hAnsi="Calisto MT"/>
                <w:sz w:val="20"/>
                <w:szCs w:val="20"/>
              </w:rPr>
            </w:pPr>
          </w:p>
        </w:tc>
        <w:tc>
          <w:tcPr>
            <w:tcW w:w="6871" w:type="dxa"/>
            <w:tcBorders>
              <w:left w:val="single" w:sz="4" w:space="0" w:color="FFFFFF"/>
              <w:right w:val="single" w:sz="4" w:space="0" w:color="FFFFFF"/>
            </w:tcBorders>
            <w:vAlign w:val="center"/>
          </w:tcPr>
          <w:p w14:paraId="34586CE0" w14:textId="2B631A1B" w:rsidR="00BC6B84" w:rsidRPr="00F432DC" w:rsidRDefault="00994464">
            <w:pPr>
              <w:tabs>
                <w:tab w:val="left" w:pos="1657"/>
              </w:tabs>
              <w:ind w:left="-45"/>
              <w:rPr>
                <w:rFonts w:ascii="Calisto MT" w:hAnsi="Calisto MT"/>
                <w:sz w:val="20"/>
                <w:szCs w:val="20"/>
              </w:rPr>
            </w:pPr>
            <w:r w:rsidRPr="00F432DC">
              <w:rPr>
                <w:rFonts w:ascii="Calisto MT" w:eastAsia="Lustria" w:hAnsi="Calisto MT" w:cs="Lustria"/>
                <w:b/>
                <w:color w:val="000000"/>
                <w:sz w:val="20"/>
                <w:szCs w:val="20"/>
              </w:rPr>
              <w:t>ABSTRA</w:t>
            </w:r>
            <w:r w:rsidR="00F432DC" w:rsidRPr="00F432DC">
              <w:rPr>
                <w:rFonts w:ascii="Calisto MT" w:eastAsia="Lustria" w:hAnsi="Calisto MT" w:cs="Lustria"/>
                <w:b/>
                <w:color w:val="000000"/>
                <w:sz w:val="20"/>
                <w:szCs w:val="20"/>
              </w:rPr>
              <w:t>K</w:t>
            </w:r>
          </w:p>
        </w:tc>
      </w:tr>
      <w:tr w:rsidR="00BC6B84" w14:paraId="7BA00C0C" w14:textId="77777777">
        <w:tc>
          <w:tcPr>
            <w:tcW w:w="2489" w:type="dxa"/>
            <w:tcBorders>
              <w:left w:val="single" w:sz="4" w:space="0" w:color="FFFFFF"/>
              <w:right w:val="single" w:sz="4" w:space="0" w:color="FFFFFF"/>
            </w:tcBorders>
          </w:tcPr>
          <w:tbl>
            <w:tblPr>
              <w:tblStyle w:val="a1"/>
              <w:tblW w:w="2300" w:type="dxa"/>
              <w:tblBorders>
                <w:top w:val="nil"/>
                <w:left w:val="nil"/>
                <w:bottom w:val="nil"/>
                <w:right w:val="nil"/>
              </w:tblBorders>
              <w:tblLayout w:type="fixed"/>
              <w:tblLook w:val="0000" w:firstRow="0" w:lastRow="0" w:firstColumn="0" w:lastColumn="0" w:noHBand="0" w:noVBand="0"/>
            </w:tblPr>
            <w:tblGrid>
              <w:gridCol w:w="2300"/>
            </w:tblGrid>
            <w:tr w:rsidR="00BC6B84" w:rsidRPr="00F432DC" w14:paraId="6BD01680" w14:textId="77777777" w:rsidTr="00F432DC">
              <w:trPr>
                <w:trHeight w:val="473"/>
              </w:trPr>
              <w:tc>
                <w:tcPr>
                  <w:tcW w:w="2300" w:type="dxa"/>
                </w:tcPr>
                <w:p w14:paraId="332BEB10" w14:textId="77777777" w:rsidR="00BC6B84" w:rsidRPr="00F432DC" w:rsidRDefault="00994464">
                  <w:pPr>
                    <w:spacing w:after="0" w:line="240" w:lineRule="auto"/>
                    <w:ind w:left="-77" w:right="-217"/>
                    <w:rPr>
                      <w:rFonts w:ascii="Calisto MT" w:eastAsia="Lustria" w:hAnsi="Calisto MT" w:cs="Lustria"/>
                      <w:color w:val="000000"/>
                      <w:sz w:val="18"/>
                      <w:szCs w:val="18"/>
                    </w:rPr>
                  </w:pPr>
                  <w:r w:rsidRPr="00F432DC">
                    <w:rPr>
                      <w:rFonts w:ascii="Calisto MT" w:eastAsia="Lustria" w:hAnsi="Calisto MT" w:cs="Lustria"/>
                      <w:b/>
                      <w:i/>
                      <w:color w:val="000000"/>
                      <w:sz w:val="18"/>
                      <w:szCs w:val="18"/>
                    </w:rPr>
                    <w:t>Article History:</w:t>
                  </w:r>
                </w:p>
                <w:p w14:paraId="36E584A7" w14:textId="1B12BD6D" w:rsidR="00BC6B84" w:rsidRPr="00F432DC" w:rsidRDefault="00994464">
                  <w:pPr>
                    <w:spacing w:after="0" w:line="240" w:lineRule="auto"/>
                    <w:ind w:left="-77" w:right="-217"/>
                    <w:rPr>
                      <w:rFonts w:ascii="Calisto MT" w:eastAsia="Lustria" w:hAnsi="Calisto MT" w:cs="Lustria"/>
                      <w:color w:val="000000"/>
                      <w:sz w:val="18"/>
                      <w:szCs w:val="18"/>
                    </w:rPr>
                  </w:pPr>
                  <w:r w:rsidRPr="00F432DC">
                    <w:rPr>
                      <w:rFonts w:ascii="Calisto MT" w:eastAsia="Lustria" w:hAnsi="Calisto MT" w:cs="Lustria"/>
                      <w:color w:val="000000"/>
                      <w:sz w:val="18"/>
                      <w:szCs w:val="18"/>
                    </w:rPr>
                    <w:t>Received</w:t>
                  </w:r>
                  <w:r w:rsidR="00F432DC">
                    <w:rPr>
                      <w:rFonts w:ascii="Calisto MT" w:eastAsia="Lustria" w:hAnsi="Calisto MT" w:cs="Lustria"/>
                      <w:color w:val="000000"/>
                      <w:sz w:val="18"/>
                      <w:szCs w:val="18"/>
                    </w:rPr>
                    <w:t xml:space="preserve"> June 1, 2024</w:t>
                  </w:r>
                </w:p>
                <w:p w14:paraId="1E1ECB38" w14:textId="738C282E" w:rsidR="00BC6B84" w:rsidRPr="00F432DC" w:rsidRDefault="00994464">
                  <w:pPr>
                    <w:spacing w:after="0" w:line="240" w:lineRule="auto"/>
                    <w:ind w:left="-77" w:right="-217"/>
                    <w:rPr>
                      <w:rFonts w:ascii="Calisto MT" w:eastAsia="Lustria" w:hAnsi="Calisto MT" w:cs="Lustria"/>
                      <w:color w:val="000000"/>
                      <w:sz w:val="18"/>
                      <w:szCs w:val="18"/>
                    </w:rPr>
                  </w:pPr>
                  <w:r w:rsidRPr="00F432DC">
                    <w:rPr>
                      <w:rFonts w:ascii="Calisto MT" w:eastAsia="Lustria" w:hAnsi="Calisto MT" w:cs="Lustria"/>
                      <w:color w:val="000000"/>
                      <w:sz w:val="18"/>
                      <w:szCs w:val="18"/>
                    </w:rPr>
                    <w:t>Accepted</w:t>
                  </w:r>
                  <w:r w:rsidR="00F432DC">
                    <w:rPr>
                      <w:rFonts w:ascii="Calisto MT" w:eastAsia="Lustria" w:hAnsi="Calisto MT" w:cs="Lustria"/>
                      <w:color w:val="000000"/>
                      <w:sz w:val="18"/>
                      <w:szCs w:val="18"/>
                    </w:rPr>
                    <w:t xml:space="preserve"> June 29, 2024</w:t>
                  </w:r>
                </w:p>
                <w:p w14:paraId="4EBC01EA" w14:textId="77777777" w:rsidR="00BC6B84" w:rsidRDefault="00994464">
                  <w:pPr>
                    <w:spacing w:after="0" w:line="240" w:lineRule="auto"/>
                    <w:ind w:left="-77" w:right="-217"/>
                    <w:rPr>
                      <w:rFonts w:ascii="Calisto MT" w:eastAsia="Lustria" w:hAnsi="Calisto MT" w:cs="Lustria"/>
                      <w:color w:val="000000"/>
                      <w:sz w:val="18"/>
                      <w:szCs w:val="18"/>
                    </w:rPr>
                  </w:pPr>
                  <w:r w:rsidRPr="00F432DC">
                    <w:rPr>
                      <w:rFonts w:ascii="Calisto MT" w:eastAsia="Lustria" w:hAnsi="Calisto MT" w:cs="Lustria"/>
                      <w:color w:val="000000"/>
                      <w:sz w:val="18"/>
                      <w:szCs w:val="18"/>
                    </w:rPr>
                    <w:t>Available</w:t>
                  </w:r>
                  <w:r w:rsidR="00F432DC">
                    <w:rPr>
                      <w:rFonts w:ascii="Calisto MT" w:eastAsia="Lustria" w:hAnsi="Calisto MT" w:cs="Lustria"/>
                      <w:color w:val="000000"/>
                      <w:sz w:val="18"/>
                      <w:szCs w:val="18"/>
                    </w:rPr>
                    <w:t xml:space="preserve"> June 30, 2024</w:t>
                  </w:r>
                </w:p>
                <w:p w14:paraId="780F65F4" w14:textId="77777777" w:rsidR="00F432DC" w:rsidRDefault="00F432DC">
                  <w:pPr>
                    <w:spacing w:after="0" w:line="240" w:lineRule="auto"/>
                    <w:ind w:left="-77" w:right="-217"/>
                    <w:rPr>
                      <w:rFonts w:ascii="Calisto MT" w:eastAsia="Lustria" w:hAnsi="Calisto MT" w:cs="Lustria"/>
                      <w:color w:val="000000"/>
                      <w:sz w:val="18"/>
                      <w:szCs w:val="18"/>
                    </w:rPr>
                  </w:pPr>
                </w:p>
                <w:p w14:paraId="1E66E0F0" w14:textId="08B0DBD6" w:rsidR="00F432DC" w:rsidRPr="00F432DC" w:rsidRDefault="00F432DC">
                  <w:pPr>
                    <w:spacing w:after="0" w:line="240" w:lineRule="auto"/>
                    <w:ind w:left="-77" w:right="-217"/>
                    <w:rPr>
                      <w:rFonts w:ascii="Calisto MT" w:eastAsia="Lustria" w:hAnsi="Calisto MT" w:cs="Lustria"/>
                      <w:color w:val="000000"/>
                      <w:sz w:val="18"/>
                      <w:szCs w:val="18"/>
                    </w:rPr>
                  </w:pPr>
                </w:p>
              </w:tc>
            </w:tr>
          </w:tbl>
          <w:p w14:paraId="28FC18FF" w14:textId="77777777" w:rsidR="00BC6B84" w:rsidRDefault="00BC6B84">
            <w:pPr>
              <w:tabs>
                <w:tab w:val="left" w:pos="1657"/>
              </w:tabs>
            </w:pPr>
          </w:p>
        </w:tc>
        <w:tc>
          <w:tcPr>
            <w:tcW w:w="274" w:type="dxa"/>
            <w:tcBorders>
              <w:top w:val="single" w:sz="4" w:space="0" w:color="FFFFFF"/>
              <w:left w:val="single" w:sz="4" w:space="0" w:color="FFFFFF"/>
              <w:bottom w:val="single" w:sz="4" w:space="0" w:color="FFFFFF"/>
              <w:right w:val="single" w:sz="4" w:space="0" w:color="FFFFFF"/>
            </w:tcBorders>
          </w:tcPr>
          <w:p w14:paraId="6A57C913" w14:textId="77777777" w:rsidR="00BC6B84" w:rsidRDefault="00BC6B84">
            <w:pPr>
              <w:tabs>
                <w:tab w:val="left" w:pos="1657"/>
              </w:tabs>
              <w:ind w:left="-107" w:right="-73"/>
            </w:pPr>
          </w:p>
        </w:tc>
        <w:tc>
          <w:tcPr>
            <w:tcW w:w="6871" w:type="dxa"/>
            <w:vMerge w:val="restart"/>
            <w:tcBorders>
              <w:left w:val="single" w:sz="4" w:space="0" w:color="FFFFFF"/>
              <w:right w:val="single" w:sz="4" w:space="0" w:color="FFFFFF"/>
            </w:tcBorders>
          </w:tcPr>
          <w:p w14:paraId="5BB96712" w14:textId="77777777" w:rsidR="00F432DC" w:rsidRPr="00F432DC" w:rsidRDefault="00F432DC" w:rsidP="00F432DC">
            <w:pPr>
              <w:ind w:left="-72" w:right="-75"/>
              <w:jc w:val="both"/>
              <w:rPr>
                <w:rFonts w:ascii="Calisto MT" w:eastAsia="Lustria" w:hAnsi="Calisto MT" w:cs="Lustria"/>
                <w:i/>
                <w:color w:val="000000"/>
                <w:sz w:val="18"/>
                <w:szCs w:val="18"/>
              </w:rPr>
            </w:pPr>
            <w:proofErr w:type="spellStart"/>
            <w:r w:rsidRPr="00F432DC">
              <w:rPr>
                <w:rFonts w:ascii="Calisto MT" w:eastAsia="Lustria" w:hAnsi="Calisto MT" w:cs="Lustria"/>
                <w:i/>
                <w:color w:val="000000"/>
                <w:sz w:val="18"/>
                <w:szCs w:val="18"/>
              </w:rPr>
              <w:t>Berdasarkan</w:t>
            </w:r>
            <w:proofErr w:type="spellEnd"/>
            <w:r w:rsidRPr="00F432DC">
              <w:rPr>
                <w:rFonts w:ascii="Calisto MT" w:eastAsia="Lustria" w:hAnsi="Calisto MT" w:cs="Lustria"/>
                <w:i/>
                <w:color w:val="000000"/>
                <w:sz w:val="18"/>
                <w:szCs w:val="18"/>
              </w:rPr>
              <w:t xml:space="preserve"> </w:t>
            </w:r>
            <w:proofErr w:type="spellStart"/>
            <w:r w:rsidRPr="00F432DC">
              <w:rPr>
                <w:rFonts w:ascii="Calisto MT" w:eastAsia="Lustria" w:hAnsi="Calisto MT" w:cs="Lustria"/>
                <w:i/>
                <w:color w:val="000000"/>
                <w:sz w:val="18"/>
                <w:szCs w:val="18"/>
              </w:rPr>
              <w:t>evaluasi</w:t>
            </w:r>
            <w:proofErr w:type="spellEnd"/>
            <w:r w:rsidRPr="00F432DC">
              <w:rPr>
                <w:rFonts w:ascii="Calisto MT" w:eastAsia="Lustria" w:hAnsi="Calisto MT" w:cs="Lustria"/>
                <w:i/>
                <w:color w:val="000000"/>
                <w:sz w:val="18"/>
                <w:szCs w:val="18"/>
              </w:rPr>
              <w:t xml:space="preserve"> </w:t>
            </w:r>
            <w:proofErr w:type="spellStart"/>
            <w:r w:rsidRPr="00F432DC">
              <w:rPr>
                <w:rFonts w:ascii="Calisto MT" w:eastAsia="Lustria" w:hAnsi="Calisto MT" w:cs="Lustria"/>
                <w:i/>
                <w:color w:val="000000"/>
                <w:sz w:val="18"/>
                <w:szCs w:val="18"/>
              </w:rPr>
              <w:t>situasi</w:t>
            </w:r>
            <w:proofErr w:type="spellEnd"/>
            <w:r w:rsidRPr="00F432DC">
              <w:rPr>
                <w:rFonts w:ascii="Calisto MT" w:eastAsia="Lustria" w:hAnsi="Calisto MT" w:cs="Lustria"/>
                <w:i/>
                <w:color w:val="000000"/>
                <w:sz w:val="18"/>
                <w:szCs w:val="18"/>
              </w:rPr>
              <w:t xml:space="preserve"> yang </w:t>
            </w:r>
            <w:proofErr w:type="spellStart"/>
            <w:r w:rsidRPr="00F432DC">
              <w:rPr>
                <w:rFonts w:ascii="Calisto MT" w:eastAsia="Lustria" w:hAnsi="Calisto MT" w:cs="Lustria"/>
                <w:i/>
                <w:color w:val="000000"/>
                <w:sz w:val="18"/>
                <w:szCs w:val="18"/>
              </w:rPr>
              <w:t>dilakukan</w:t>
            </w:r>
            <w:proofErr w:type="spellEnd"/>
            <w:r w:rsidRPr="00F432DC">
              <w:rPr>
                <w:rFonts w:ascii="Calisto MT" w:eastAsia="Lustria" w:hAnsi="Calisto MT" w:cs="Lustria"/>
                <w:i/>
                <w:color w:val="000000"/>
                <w:sz w:val="18"/>
                <w:szCs w:val="18"/>
              </w:rPr>
              <w:t xml:space="preserve">, </w:t>
            </w:r>
            <w:proofErr w:type="spellStart"/>
            <w:r w:rsidRPr="00F432DC">
              <w:rPr>
                <w:rFonts w:ascii="Calisto MT" w:eastAsia="Lustria" w:hAnsi="Calisto MT" w:cs="Lustria"/>
                <w:i/>
                <w:color w:val="000000"/>
                <w:sz w:val="18"/>
                <w:szCs w:val="18"/>
              </w:rPr>
              <w:t>terdapat</w:t>
            </w:r>
            <w:proofErr w:type="spellEnd"/>
            <w:r w:rsidRPr="00F432DC">
              <w:rPr>
                <w:rFonts w:ascii="Calisto MT" w:eastAsia="Lustria" w:hAnsi="Calisto MT" w:cs="Lustria"/>
                <w:i/>
                <w:color w:val="000000"/>
                <w:sz w:val="18"/>
                <w:szCs w:val="18"/>
              </w:rPr>
              <w:t xml:space="preserve"> </w:t>
            </w:r>
            <w:proofErr w:type="spellStart"/>
            <w:r w:rsidRPr="00F432DC">
              <w:rPr>
                <w:rFonts w:ascii="Calisto MT" w:eastAsia="Lustria" w:hAnsi="Calisto MT" w:cs="Lustria"/>
                <w:i/>
                <w:color w:val="000000"/>
                <w:sz w:val="18"/>
                <w:szCs w:val="18"/>
              </w:rPr>
              <w:t>beberapa</w:t>
            </w:r>
            <w:proofErr w:type="spellEnd"/>
            <w:r w:rsidRPr="00F432DC">
              <w:rPr>
                <w:rFonts w:ascii="Calisto MT" w:eastAsia="Lustria" w:hAnsi="Calisto MT" w:cs="Lustria"/>
                <w:i/>
                <w:color w:val="000000"/>
                <w:sz w:val="18"/>
                <w:szCs w:val="18"/>
              </w:rPr>
              <w:t xml:space="preserve"> </w:t>
            </w:r>
            <w:proofErr w:type="spellStart"/>
            <w:r w:rsidRPr="00F432DC">
              <w:rPr>
                <w:rFonts w:ascii="Calisto MT" w:eastAsia="Lustria" w:hAnsi="Calisto MT" w:cs="Lustria"/>
                <w:i/>
                <w:color w:val="000000"/>
                <w:sz w:val="18"/>
                <w:szCs w:val="18"/>
              </w:rPr>
              <w:t>permasalahan</w:t>
            </w:r>
            <w:proofErr w:type="spellEnd"/>
            <w:r w:rsidRPr="00F432DC">
              <w:rPr>
                <w:rFonts w:ascii="Calisto MT" w:eastAsia="Lustria" w:hAnsi="Calisto MT" w:cs="Lustria"/>
                <w:i/>
                <w:color w:val="000000"/>
                <w:sz w:val="18"/>
                <w:szCs w:val="18"/>
              </w:rPr>
              <w:t xml:space="preserve"> </w:t>
            </w:r>
            <w:proofErr w:type="spellStart"/>
            <w:r w:rsidRPr="00F432DC">
              <w:rPr>
                <w:rFonts w:ascii="Calisto MT" w:eastAsia="Lustria" w:hAnsi="Calisto MT" w:cs="Lustria"/>
                <w:i/>
                <w:color w:val="000000"/>
                <w:sz w:val="18"/>
                <w:szCs w:val="18"/>
              </w:rPr>
              <w:t>utama</w:t>
            </w:r>
            <w:proofErr w:type="spellEnd"/>
            <w:r w:rsidRPr="00F432DC">
              <w:rPr>
                <w:rFonts w:ascii="Calisto MT" w:eastAsia="Lustria" w:hAnsi="Calisto MT" w:cs="Lustria"/>
                <w:i/>
                <w:color w:val="000000"/>
                <w:sz w:val="18"/>
                <w:szCs w:val="18"/>
              </w:rPr>
              <w:t xml:space="preserve"> yang </w:t>
            </w:r>
            <w:proofErr w:type="spellStart"/>
            <w:r w:rsidRPr="00F432DC">
              <w:rPr>
                <w:rFonts w:ascii="Calisto MT" w:eastAsia="Lustria" w:hAnsi="Calisto MT" w:cs="Lustria"/>
                <w:i/>
                <w:color w:val="000000"/>
                <w:sz w:val="18"/>
                <w:szCs w:val="18"/>
              </w:rPr>
              <w:t>membutuhkan</w:t>
            </w:r>
            <w:proofErr w:type="spellEnd"/>
            <w:r w:rsidRPr="00F432DC">
              <w:rPr>
                <w:rFonts w:ascii="Calisto MT" w:eastAsia="Lustria" w:hAnsi="Calisto MT" w:cs="Lustria"/>
                <w:i/>
                <w:color w:val="000000"/>
                <w:sz w:val="18"/>
                <w:szCs w:val="18"/>
              </w:rPr>
              <w:t xml:space="preserve"> </w:t>
            </w:r>
            <w:proofErr w:type="spellStart"/>
            <w:r w:rsidRPr="00F432DC">
              <w:rPr>
                <w:rFonts w:ascii="Calisto MT" w:eastAsia="Lustria" w:hAnsi="Calisto MT" w:cs="Lustria"/>
                <w:i/>
                <w:color w:val="000000"/>
                <w:sz w:val="18"/>
                <w:szCs w:val="18"/>
              </w:rPr>
              <w:t>penanganan</w:t>
            </w:r>
            <w:proofErr w:type="spellEnd"/>
            <w:r w:rsidRPr="00F432DC">
              <w:rPr>
                <w:rFonts w:ascii="Calisto MT" w:eastAsia="Lustria" w:hAnsi="Calisto MT" w:cs="Lustria"/>
                <w:i/>
                <w:color w:val="000000"/>
                <w:sz w:val="18"/>
                <w:szCs w:val="18"/>
              </w:rPr>
              <w:t xml:space="preserve"> </w:t>
            </w:r>
            <w:proofErr w:type="spellStart"/>
            <w:r w:rsidRPr="00F432DC">
              <w:rPr>
                <w:rFonts w:ascii="Calisto MT" w:eastAsia="Lustria" w:hAnsi="Calisto MT" w:cs="Lustria"/>
                <w:i/>
                <w:color w:val="000000"/>
                <w:sz w:val="18"/>
                <w:szCs w:val="18"/>
              </w:rPr>
              <w:t>prioritas</w:t>
            </w:r>
            <w:proofErr w:type="spellEnd"/>
            <w:r w:rsidRPr="00F432DC">
              <w:rPr>
                <w:rFonts w:ascii="Calisto MT" w:eastAsia="Lustria" w:hAnsi="Calisto MT" w:cs="Lustria"/>
                <w:i/>
                <w:color w:val="000000"/>
                <w:sz w:val="18"/>
                <w:szCs w:val="18"/>
              </w:rPr>
              <w:t xml:space="preserve"> </w:t>
            </w:r>
            <w:proofErr w:type="spellStart"/>
            <w:r w:rsidRPr="00F432DC">
              <w:rPr>
                <w:rFonts w:ascii="Calisto MT" w:eastAsia="Lustria" w:hAnsi="Calisto MT" w:cs="Lustria"/>
                <w:i/>
                <w:color w:val="000000"/>
                <w:sz w:val="18"/>
                <w:szCs w:val="18"/>
              </w:rPr>
              <w:t>dalam</w:t>
            </w:r>
            <w:proofErr w:type="spellEnd"/>
            <w:r w:rsidRPr="00F432DC">
              <w:rPr>
                <w:rFonts w:ascii="Calisto MT" w:eastAsia="Lustria" w:hAnsi="Calisto MT" w:cs="Lustria"/>
                <w:i/>
                <w:color w:val="000000"/>
                <w:sz w:val="18"/>
                <w:szCs w:val="18"/>
              </w:rPr>
              <w:t xml:space="preserve"> </w:t>
            </w:r>
            <w:proofErr w:type="spellStart"/>
            <w:r w:rsidRPr="00F432DC">
              <w:rPr>
                <w:rFonts w:ascii="Calisto MT" w:eastAsia="Lustria" w:hAnsi="Calisto MT" w:cs="Lustria"/>
                <w:i/>
                <w:color w:val="000000"/>
                <w:sz w:val="18"/>
                <w:szCs w:val="18"/>
              </w:rPr>
              <w:t>upaya</w:t>
            </w:r>
            <w:proofErr w:type="spellEnd"/>
            <w:r w:rsidRPr="00F432DC">
              <w:rPr>
                <w:rFonts w:ascii="Calisto MT" w:eastAsia="Lustria" w:hAnsi="Calisto MT" w:cs="Lustria"/>
                <w:i/>
                <w:color w:val="000000"/>
                <w:sz w:val="18"/>
                <w:szCs w:val="18"/>
              </w:rPr>
              <w:t xml:space="preserve"> </w:t>
            </w:r>
            <w:proofErr w:type="spellStart"/>
            <w:r w:rsidRPr="00F432DC">
              <w:rPr>
                <w:rFonts w:ascii="Calisto MT" w:eastAsia="Lustria" w:hAnsi="Calisto MT" w:cs="Lustria"/>
                <w:i/>
                <w:color w:val="000000"/>
                <w:sz w:val="18"/>
                <w:szCs w:val="18"/>
              </w:rPr>
              <w:t>pemberdayaan</w:t>
            </w:r>
            <w:proofErr w:type="spellEnd"/>
            <w:r w:rsidRPr="00F432DC">
              <w:rPr>
                <w:rFonts w:ascii="Calisto MT" w:eastAsia="Lustria" w:hAnsi="Calisto MT" w:cs="Lustria"/>
                <w:i/>
                <w:color w:val="000000"/>
                <w:sz w:val="18"/>
                <w:szCs w:val="18"/>
              </w:rPr>
              <w:t xml:space="preserve"> </w:t>
            </w:r>
            <w:proofErr w:type="spellStart"/>
            <w:r w:rsidRPr="00F432DC">
              <w:rPr>
                <w:rFonts w:ascii="Calisto MT" w:eastAsia="Lustria" w:hAnsi="Calisto MT" w:cs="Lustria"/>
                <w:i/>
                <w:color w:val="000000"/>
                <w:sz w:val="18"/>
                <w:szCs w:val="18"/>
              </w:rPr>
              <w:t>masyarakat</w:t>
            </w:r>
            <w:proofErr w:type="spellEnd"/>
            <w:r w:rsidRPr="00F432DC">
              <w:rPr>
                <w:rFonts w:ascii="Calisto MT" w:eastAsia="Lustria" w:hAnsi="Calisto MT" w:cs="Lustria"/>
                <w:i/>
                <w:color w:val="000000"/>
                <w:sz w:val="18"/>
                <w:szCs w:val="18"/>
              </w:rPr>
              <w:t xml:space="preserve"> </w:t>
            </w:r>
            <w:proofErr w:type="spellStart"/>
            <w:r w:rsidRPr="00F432DC">
              <w:rPr>
                <w:rFonts w:ascii="Calisto MT" w:eastAsia="Lustria" w:hAnsi="Calisto MT" w:cs="Lustria"/>
                <w:i/>
                <w:color w:val="000000"/>
                <w:sz w:val="18"/>
                <w:szCs w:val="18"/>
              </w:rPr>
              <w:t>pemula</w:t>
            </w:r>
            <w:proofErr w:type="spellEnd"/>
            <w:r w:rsidRPr="00F432DC">
              <w:rPr>
                <w:rFonts w:ascii="Calisto MT" w:eastAsia="Lustria" w:hAnsi="Calisto MT" w:cs="Lustria"/>
                <w:i/>
                <w:color w:val="000000"/>
                <w:sz w:val="18"/>
                <w:szCs w:val="18"/>
              </w:rPr>
              <w:t xml:space="preserve">. </w:t>
            </w:r>
            <w:proofErr w:type="spellStart"/>
            <w:r w:rsidRPr="00F432DC">
              <w:rPr>
                <w:rFonts w:ascii="Calisto MT" w:eastAsia="Lustria" w:hAnsi="Calisto MT" w:cs="Lustria"/>
                <w:i/>
                <w:color w:val="000000"/>
                <w:sz w:val="18"/>
                <w:szCs w:val="18"/>
              </w:rPr>
              <w:t>Permasalahan</w:t>
            </w:r>
            <w:proofErr w:type="spellEnd"/>
            <w:r w:rsidRPr="00F432DC">
              <w:rPr>
                <w:rFonts w:ascii="Calisto MT" w:eastAsia="Lustria" w:hAnsi="Calisto MT" w:cs="Lustria"/>
                <w:i/>
                <w:color w:val="000000"/>
                <w:sz w:val="18"/>
                <w:szCs w:val="18"/>
              </w:rPr>
              <w:t xml:space="preserve"> </w:t>
            </w:r>
            <w:proofErr w:type="spellStart"/>
            <w:r w:rsidRPr="00F432DC">
              <w:rPr>
                <w:rFonts w:ascii="Calisto MT" w:eastAsia="Lustria" w:hAnsi="Calisto MT" w:cs="Lustria"/>
                <w:i/>
                <w:color w:val="000000"/>
                <w:sz w:val="18"/>
                <w:szCs w:val="18"/>
              </w:rPr>
              <w:t>tersebut</w:t>
            </w:r>
            <w:proofErr w:type="spellEnd"/>
            <w:r w:rsidRPr="00F432DC">
              <w:rPr>
                <w:rFonts w:ascii="Calisto MT" w:eastAsia="Lustria" w:hAnsi="Calisto MT" w:cs="Lustria"/>
                <w:i/>
                <w:color w:val="000000"/>
                <w:sz w:val="18"/>
                <w:szCs w:val="18"/>
              </w:rPr>
              <w:t xml:space="preserve"> </w:t>
            </w:r>
            <w:proofErr w:type="spellStart"/>
            <w:r w:rsidRPr="00F432DC">
              <w:rPr>
                <w:rFonts w:ascii="Calisto MT" w:eastAsia="Lustria" w:hAnsi="Calisto MT" w:cs="Lustria"/>
                <w:i/>
                <w:color w:val="000000"/>
                <w:sz w:val="18"/>
                <w:szCs w:val="18"/>
              </w:rPr>
              <w:t>meliputi</w:t>
            </w:r>
            <w:proofErr w:type="spellEnd"/>
            <w:r w:rsidRPr="00F432DC">
              <w:rPr>
                <w:rFonts w:ascii="Calisto MT" w:eastAsia="Lustria" w:hAnsi="Calisto MT" w:cs="Lustria"/>
                <w:i/>
                <w:color w:val="000000"/>
                <w:sz w:val="18"/>
                <w:szCs w:val="18"/>
              </w:rPr>
              <w:t xml:space="preserve"> </w:t>
            </w:r>
            <w:proofErr w:type="spellStart"/>
            <w:r w:rsidRPr="00F432DC">
              <w:rPr>
                <w:rFonts w:ascii="Calisto MT" w:eastAsia="Lustria" w:hAnsi="Calisto MT" w:cs="Lustria"/>
                <w:i/>
                <w:color w:val="000000"/>
                <w:sz w:val="18"/>
                <w:szCs w:val="18"/>
              </w:rPr>
              <w:t>keterbatasan</w:t>
            </w:r>
            <w:proofErr w:type="spellEnd"/>
            <w:r w:rsidRPr="00F432DC">
              <w:rPr>
                <w:rFonts w:ascii="Calisto MT" w:eastAsia="Lustria" w:hAnsi="Calisto MT" w:cs="Lustria"/>
                <w:i/>
                <w:color w:val="000000"/>
                <w:sz w:val="18"/>
                <w:szCs w:val="18"/>
              </w:rPr>
              <w:t xml:space="preserve"> </w:t>
            </w:r>
            <w:proofErr w:type="spellStart"/>
            <w:r w:rsidRPr="00F432DC">
              <w:rPr>
                <w:rFonts w:ascii="Calisto MT" w:eastAsia="Lustria" w:hAnsi="Calisto MT" w:cs="Lustria"/>
                <w:i/>
                <w:color w:val="000000"/>
                <w:sz w:val="18"/>
                <w:szCs w:val="18"/>
              </w:rPr>
              <w:t>dalam</w:t>
            </w:r>
            <w:proofErr w:type="spellEnd"/>
            <w:r w:rsidRPr="00F432DC">
              <w:rPr>
                <w:rFonts w:ascii="Calisto MT" w:eastAsia="Lustria" w:hAnsi="Calisto MT" w:cs="Lustria"/>
                <w:i/>
                <w:color w:val="000000"/>
                <w:sz w:val="18"/>
                <w:szCs w:val="18"/>
              </w:rPr>
              <w:t xml:space="preserve"> </w:t>
            </w:r>
            <w:proofErr w:type="spellStart"/>
            <w:r w:rsidRPr="00F432DC">
              <w:rPr>
                <w:rFonts w:ascii="Calisto MT" w:eastAsia="Lustria" w:hAnsi="Calisto MT" w:cs="Lustria"/>
                <w:i/>
                <w:color w:val="000000"/>
                <w:sz w:val="18"/>
                <w:szCs w:val="18"/>
              </w:rPr>
              <w:t>permodalan</w:t>
            </w:r>
            <w:proofErr w:type="spellEnd"/>
            <w:r w:rsidRPr="00F432DC">
              <w:rPr>
                <w:rFonts w:ascii="Calisto MT" w:eastAsia="Lustria" w:hAnsi="Calisto MT" w:cs="Lustria"/>
                <w:i/>
                <w:color w:val="000000"/>
                <w:sz w:val="18"/>
                <w:szCs w:val="18"/>
              </w:rPr>
              <w:t xml:space="preserve">, </w:t>
            </w:r>
            <w:proofErr w:type="spellStart"/>
            <w:r w:rsidRPr="00F432DC">
              <w:rPr>
                <w:rFonts w:ascii="Calisto MT" w:eastAsia="Lustria" w:hAnsi="Calisto MT" w:cs="Lustria"/>
                <w:i/>
                <w:color w:val="000000"/>
                <w:sz w:val="18"/>
                <w:szCs w:val="18"/>
              </w:rPr>
              <w:t>kekurangan</w:t>
            </w:r>
            <w:proofErr w:type="spellEnd"/>
            <w:r w:rsidRPr="00F432DC">
              <w:rPr>
                <w:rFonts w:ascii="Calisto MT" w:eastAsia="Lustria" w:hAnsi="Calisto MT" w:cs="Lustria"/>
                <w:i/>
                <w:color w:val="000000"/>
                <w:sz w:val="18"/>
                <w:szCs w:val="18"/>
              </w:rPr>
              <w:t xml:space="preserve"> </w:t>
            </w:r>
            <w:proofErr w:type="spellStart"/>
            <w:r w:rsidRPr="00F432DC">
              <w:rPr>
                <w:rFonts w:ascii="Calisto MT" w:eastAsia="Lustria" w:hAnsi="Calisto MT" w:cs="Lustria"/>
                <w:i/>
                <w:color w:val="000000"/>
                <w:sz w:val="18"/>
                <w:szCs w:val="18"/>
              </w:rPr>
              <w:t>sistem</w:t>
            </w:r>
            <w:proofErr w:type="spellEnd"/>
            <w:r w:rsidRPr="00F432DC">
              <w:rPr>
                <w:rFonts w:ascii="Calisto MT" w:eastAsia="Lustria" w:hAnsi="Calisto MT" w:cs="Lustria"/>
                <w:i/>
                <w:color w:val="000000"/>
                <w:sz w:val="18"/>
                <w:szCs w:val="18"/>
              </w:rPr>
              <w:t xml:space="preserve"> </w:t>
            </w:r>
            <w:proofErr w:type="spellStart"/>
            <w:r w:rsidRPr="00F432DC">
              <w:rPr>
                <w:rFonts w:ascii="Calisto MT" w:eastAsia="Lustria" w:hAnsi="Calisto MT" w:cs="Lustria"/>
                <w:i/>
                <w:color w:val="000000"/>
                <w:sz w:val="18"/>
                <w:szCs w:val="18"/>
              </w:rPr>
              <w:t>informasi</w:t>
            </w:r>
            <w:proofErr w:type="spellEnd"/>
            <w:r w:rsidRPr="00F432DC">
              <w:rPr>
                <w:rFonts w:ascii="Calisto MT" w:eastAsia="Lustria" w:hAnsi="Calisto MT" w:cs="Lustria"/>
                <w:i/>
                <w:color w:val="000000"/>
                <w:sz w:val="18"/>
                <w:szCs w:val="18"/>
              </w:rPr>
              <w:t xml:space="preserve">, </w:t>
            </w:r>
            <w:proofErr w:type="spellStart"/>
            <w:r w:rsidRPr="00F432DC">
              <w:rPr>
                <w:rFonts w:ascii="Calisto MT" w:eastAsia="Lustria" w:hAnsi="Calisto MT" w:cs="Lustria"/>
                <w:i/>
                <w:color w:val="000000"/>
                <w:sz w:val="18"/>
                <w:szCs w:val="18"/>
              </w:rPr>
              <w:t>promosi</w:t>
            </w:r>
            <w:proofErr w:type="spellEnd"/>
            <w:r w:rsidRPr="00F432DC">
              <w:rPr>
                <w:rFonts w:ascii="Calisto MT" w:eastAsia="Lustria" w:hAnsi="Calisto MT" w:cs="Lustria"/>
                <w:i/>
                <w:color w:val="000000"/>
                <w:sz w:val="18"/>
                <w:szCs w:val="18"/>
              </w:rPr>
              <w:t xml:space="preserve">, </w:t>
            </w:r>
            <w:proofErr w:type="spellStart"/>
            <w:r w:rsidRPr="00F432DC">
              <w:rPr>
                <w:rFonts w:ascii="Calisto MT" w:eastAsia="Lustria" w:hAnsi="Calisto MT" w:cs="Lustria"/>
                <w:i/>
                <w:color w:val="000000"/>
                <w:sz w:val="18"/>
                <w:szCs w:val="18"/>
              </w:rPr>
              <w:t>penjualan</w:t>
            </w:r>
            <w:proofErr w:type="spellEnd"/>
            <w:r w:rsidRPr="00F432DC">
              <w:rPr>
                <w:rFonts w:ascii="Calisto MT" w:eastAsia="Lustria" w:hAnsi="Calisto MT" w:cs="Lustria"/>
                <w:i/>
                <w:color w:val="000000"/>
                <w:sz w:val="18"/>
                <w:szCs w:val="18"/>
              </w:rPr>
              <w:t xml:space="preserve">, dan </w:t>
            </w:r>
            <w:proofErr w:type="spellStart"/>
            <w:r w:rsidRPr="00F432DC">
              <w:rPr>
                <w:rFonts w:ascii="Calisto MT" w:eastAsia="Lustria" w:hAnsi="Calisto MT" w:cs="Lustria"/>
                <w:i/>
                <w:color w:val="000000"/>
                <w:sz w:val="18"/>
                <w:szCs w:val="18"/>
              </w:rPr>
              <w:t>pengelolaan</w:t>
            </w:r>
            <w:proofErr w:type="spellEnd"/>
            <w:r w:rsidRPr="00F432DC">
              <w:rPr>
                <w:rFonts w:ascii="Calisto MT" w:eastAsia="Lustria" w:hAnsi="Calisto MT" w:cs="Lustria"/>
                <w:i/>
                <w:color w:val="000000"/>
                <w:sz w:val="18"/>
                <w:szCs w:val="18"/>
              </w:rPr>
              <w:t xml:space="preserve"> </w:t>
            </w:r>
            <w:proofErr w:type="spellStart"/>
            <w:r w:rsidRPr="00F432DC">
              <w:rPr>
                <w:rFonts w:ascii="Calisto MT" w:eastAsia="Lustria" w:hAnsi="Calisto MT" w:cs="Lustria"/>
                <w:i/>
                <w:color w:val="000000"/>
                <w:sz w:val="18"/>
                <w:szCs w:val="18"/>
              </w:rPr>
              <w:t>keuangan</w:t>
            </w:r>
            <w:proofErr w:type="spellEnd"/>
            <w:r w:rsidRPr="00F432DC">
              <w:rPr>
                <w:rFonts w:ascii="Calisto MT" w:eastAsia="Lustria" w:hAnsi="Calisto MT" w:cs="Lustria"/>
                <w:i/>
                <w:color w:val="000000"/>
                <w:sz w:val="18"/>
                <w:szCs w:val="18"/>
              </w:rPr>
              <w:t xml:space="preserve"> yang </w:t>
            </w:r>
            <w:proofErr w:type="spellStart"/>
            <w:r w:rsidRPr="00F432DC">
              <w:rPr>
                <w:rFonts w:ascii="Calisto MT" w:eastAsia="Lustria" w:hAnsi="Calisto MT" w:cs="Lustria"/>
                <w:i/>
                <w:color w:val="000000"/>
                <w:sz w:val="18"/>
                <w:szCs w:val="18"/>
              </w:rPr>
              <w:t>terintegrasi</w:t>
            </w:r>
            <w:proofErr w:type="spellEnd"/>
            <w:r w:rsidRPr="00F432DC">
              <w:rPr>
                <w:rFonts w:ascii="Calisto MT" w:eastAsia="Lustria" w:hAnsi="Calisto MT" w:cs="Lustria"/>
                <w:i/>
                <w:color w:val="000000"/>
                <w:sz w:val="18"/>
                <w:szCs w:val="18"/>
              </w:rPr>
              <w:t xml:space="preserve">, </w:t>
            </w:r>
            <w:proofErr w:type="spellStart"/>
            <w:r w:rsidRPr="00F432DC">
              <w:rPr>
                <w:rFonts w:ascii="Calisto MT" w:eastAsia="Lustria" w:hAnsi="Calisto MT" w:cs="Lustria"/>
                <w:i/>
                <w:color w:val="000000"/>
                <w:sz w:val="18"/>
                <w:szCs w:val="18"/>
              </w:rPr>
              <w:t>serta</w:t>
            </w:r>
            <w:proofErr w:type="spellEnd"/>
            <w:r w:rsidRPr="00F432DC">
              <w:rPr>
                <w:rFonts w:ascii="Calisto MT" w:eastAsia="Lustria" w:hAnsi="Calisto MT" w:cs="Lustria"/>
                <w:i/>
                <w:color w:val="000000"/>
                <w:sz w:val="18"/>
                <w:szCs w:val="18"/>
              </w:rPr>
              <w:t xml:space="preserve"> </w:t>
            </w:r>
            <w:proofErr w:type="spellStart"/>
            <w:r w:rsidRPr="00F432DC">
              <w:rPr>
                <w:rFonts w:ascii="Calisto MT" w:eastAsia="Lustria" w:hAnsi="Calisto MT" w:cs="Lustria"/>
                <w:i/>
                <w:color w:val="000000"/>
                <w:sz w:val="18"/>
                <w:szCs w:val="18"/>
              </w:rPr>
              <w:t>minimnya</w:t>
            </w:r>
            <w:proofErr w:type="spellEnd"/>
            <w:r w:rsidRPr="00F432DC">
              <w:rPr>
                <w:rFonts w:ascii="Calisto MT" w:eastAsia="Lustria" w:hAnsi="Calisto MT" w:cs="Lustria"/>
                <w:i/>
                <w:color w:val="000000"/>
                <w:sz w:val="18"/>
                <w:szCs w:val="18"/>
              </w:rPr>
              <w:t xml:space="preserve"> </w:t>
            </w:r>
            <w:proofErr w:type="spellStart"/>
            <w:r w:rsidRPr="00F432DC">
              <w:rPr>
                <w:rFonts w:ascii="Calisto MT" w:eastAsia="Lustria" w:hAnsi="Calisto MT" w:cs="Lustria"/>
                <w:i/>
                <w:color w:val="000000"/>
                <w:sz w:val="18"/>
                <w:szCs w:val="18"/>
              </w:rPr>
              <w:t>pengetahuan</w:t>
            </w:r>
            <w:proofErr w:type="spellEnd"/>
            <w:r w:rsidRPr="00F432DC">
              <w:rPr>
                <w:rFonts w:ascii="Calisto MT" w:eastAsia="Lustria" w:hAnsi="Calisto MT" w:cs="Lustria"/>
                <w:i/>
                <w:color w:val="000000"/>
                <w:sz w:val="18"/>
                <w:szCs w:val="18"/>
              </w:rPr>
              <w:t xml:space="preserve"> </w:t>
            </w:r>
            <w:proofErr w:type="spellStart"/>
            <w:r w:rsidRPr="00F432DC">
              <w:rPr>
                <w:rFonts w:ascii="Calisto MT" w:eastAsia="Lustria" w:hAnsi="Calisto MT" w:cs="Lustria"/>
                <w:i/>
                <w:color w:val="000000"/>
                <w:sz w:val="18"/>
                <w:szCs w:val="18"/>
              </w:rPr>
              <w:t>masyarakat</w:t>
            </w:r>
            <w:proofErr w:type="spellEnd"/>
            <w:r w:rsidRPr="00F432DC">
              <w:rPr>
                <w:rFonts w:ascii="Calisto MT" w:eastAsia="Lustria" w:hAnsi="Calisto MT" w:cs="Lustria"/>
                <w:i/>
                <w:color w:val="000000"/>
                <w:sz w:val="18"/>
                <w:szCs w:val="18"/>
              </w:rPr>
              <w:t xml:space="preserve"> </w:t>
            </w:r>
            <w:proofErr w:type="spellStart"/>
            <w:r w:rsidRPr="00F432DC">
              <w:rPr>
                <w:rFonts w:ascii="Calisto MT" w:eastAsia="Lustria" w:hAnsi="Calisto MT" w:cs="Lustria"/>
                <w:i/>
                <w:color w:val="000000"/>
                <w:sz w:val="18"/>
                <w:szCs w:val="18"/>
              </w:rPr>
              <w:t>luas</w:t>
            </w:r>
            <w:proofErr w:type="spellEnd"/>
            <w:r w:rsidRPr="00F432DC">
              <w:rPr>
                <w:rFonts w:ascii="Calisto MT" w:eastAsia="Lustria" w:hAnsi="Calisto MT" w:cs="Lustria"/>
                <w:i/>
                <w:color w:val="000000"/>
                <w:sz w:val="18"/>
                <w:szCs w:val="18"/>
              </w:rPr>
              <w:t xml:space="preserve"> </w:t>
            </w:r>
            <w:proofErr w:type="spellStart"/>
            <w:r w:rsidRPr="00F432DC">
              <w:rPr>
                <w:rFonts w:ascii="Calisto MT" w:eastAsia="Lustria" w:hAnsi="Calisto MT" w:cs="Lustria"/>
                <w:i/>
                <w:color w:val="000000"/>
                <w:sz w:val="18"/>
                <w:szCs w:val="18"/>
              </w:rPr>
              <w:t>terhadap</w:t>
            </w:r>
            <w:proofErr w:type="spellEnd"/>
            <w:r w:rsidRPr="00F432DC">
              <w:rPr>
                <w:rFonts w:ascii="Calisto MT" w:eastAsia="Lustria" w:hAnsi="Calisto MT" w:cs="Lustria"/>
                <w:i/>
                <w:color w:val="000000"/>
                <w:sz w:val="18"/>
                <w:szCs w:val="18"/>
              </w:rPr>
              <w:t xml:space="preserve"> </w:t>
            </w:r>
            <w:proofErr w:type="spellStart"/>
            <w:r w:rsidRPr="00F432DC">
              <w:rPr>
                <w:rFonts w:ascii="Calisto MT" w:eastAsia="Lustria" w:hAnsi="Calisto MT" w:cs="Lustria"/>
                <w:i/>
                <w:color w:val="000000"/>
                <w:sz w:val="18"/>
                <w:szCs w:val="18"/>
              </w:rPr>
              <w:t>potensi</w:t>
            </w:r>
            <w:proofErr w:type="spellEnd"/>
            <w:r w:rsidRPr="00F432DC">
              <w:rPr>
                <w:rFonts w:ascii="Calisto MT" w:eastAsia="Lustria" w:hAnsi="Calisto MT" w:cs="Lustria"/>
                <w:i/>
                <w:color w:val="000000"/>
                <w:sz w:val="18"/>
                <w:szCs w:val="18"/>
              </w:rPr>
              <w:t xml:space="preserve"> dan </w:t>
            </w:r>
            <w:proofErr w:type="spellStart"/>
            <w:r w:rsidRPr="00F432DC">
              <w:rPr>
                <w:rFonts w:ascii="Calisto MT" w:eastAsia="Lustria" w:hAnsi="Calisto MT" w:cs="Lustria"/>
                <w:i/>
                <w:color w:val="000000"/>
                <w:sz w:val="18"/>
                <w:szCs w:val="18"/>
              </w:rPr>
              <w:t>tantangan</w:t>
            </w:r>
            <w:proofErr w:type="spellEnd"/>
            <w:r w:rsidRPr="00F432DC">
              <w:rPr>
                <w:rFonts w:ascii="Calisto MT" w:eastAsia="Lustria" w:hAnsi="Calisto MT" w:cs="Lustria"/>
                <w:i/>
                <w:color w:val="000000"/>
                <w:sz w:val="18"/>
                <w:szCs w:val="18"/>
              </w:rPr>
              <w:t xml:space="preserve"> yang </w:t>
            </w:r>
            <w:proofErr w:type="spellStart"/>
            <w:r w:rsidRPr="00F432DC">
              <w:rPr>
                <w:rFonts w:ascii="Calisto MT" w:eastAsia="Lustria" w:hAnsi="Calisto MT" w:cs="Lustria"/>
                <w:i/>
                <w:color w:val="000000"/>
                <w:sz w:val="18"/>
                <w:szCs w:val="18"/>
              </w:rPr>
              <w:t>dihadapi</w:t>
            </w:r>
            <w:proofErr w:type="spellEnd"/>
            <w:r w:rsidRPr="00F432DC">
              <w:rPr>
                <w:rFonts w:ascii="Calisto MT" w:eastAsia="Lustria" w:hAnsi="Calisto MT" w:cs="Lustria"/>
                <w:i/>
                <w:color w:val="000000"/>
                <w:sz w:val="18"/>
                <w:szCs w:val="18"/>
              </w:rPr>
              <w:t xml:space="preserve"> oleh Desa </w:t>
            </w:r>
            <w:proofErr w:type="spellStart"/>
            <w:r w:rsidRPr="00F432DC">
              <w:rPr>
                <w:rFonts w:ascii="Calisto MT" w:eastAsia="Lustria" w:hAnsi="Calisto MT" w:cs="Lustria"/>
                <w:i/>
                <w:color w:val="000000"/>
                <w:sz w:val="18"/>
                <w:szCs w:val="18"/>
              </w:rPr>
              <w:t>Pedurungan</w:t>
            </w:r>
            <w:proofErr w:type="spellEnd"/>
            <w:r w:rsidRPr="00F432DC">
              <w:rPr>
                <w:rFonts w:ascii="Calisto MT" w:eastAsia="Lustria" w:hAnsi="Calisto MT" w:cs="Lustria"/>
                <w:i/>
                <w:color w:val="000000"/>
                <w:sz w:val="18"/>
                <w:szCs w:val="18"/>
              </w:rPr>
              <w:t xml:space="preserve"> Lor, </w:t>
            </w:r>
            <w:proofErr w:type="spellStart"/>
            <w:r w:rsidRPr="00F432DC">
              <w:rPr>
                <w:rFonts w:ascii="Calisto MT" w:eastAsia="Lustria" w:hAnsi="Calisto MT" w:cs="Lustria"/>
                <w:i/>
                <w:color w:val="000000"/>
                <w:sz w:val="18"/>
                <w:szCs w:val="18"/>
              </w:rPr>
              <w:t>Kecamatan</w:t>
            </w:r>
            <w:proofErr w:type="spellEnd"/>
            <w:r w:rsidRPr="00F432DC">
              <w:rPr>
                <w:rFonts w:ascii="Calisto MT" w:eastAsia="Lustria" w:hAnsi="Calisto MT" w:cs="Lustria"/>
                <w:i/>
                <w:color w:val="000000"/>
                <w:sz w:val="18"/>
                <w:szCs w:val="18"/>
              </w:rPr>
              <w:t xml:space="preserve"> </w:t>
            </w:r>
            <w:proofErr w:type="spellStart"/>
            <w:r w:rsidRPr="00F432DC">
              <w:rPr>
                <w:rFonts w:ascii="Calisto MT" w:eastAsia="Lustria" w:hAnsi="Calisto MT" w:cs="Lustria"/>
                <w:i/>
                <w:color w:val="000000"/>
                <w:sz w:val="18"/>
                <w:szCs w:val="18"/>
              </w:rPr>
              <w:t>Pedurungan</w:t>
            </w:r>
            <w:proofErr w:type="spellEnd"/>
            <w:r w:rsidRPr="00F432DC">
              <w:rPr>
                <w:rFonts w:ascii="Calisto MT" w:eastAsia="Lustria" w:hAnsi="Calisto MT" w:cs="Lustria"/>
                <w:i/>
                <w:color w:val="000000"/>
                <w:sz w:val="18"/>
                <w:szCs w:val="18"/>
              </w:rPr>
              <w:t xml:space="preserve">, Semarang. Untuk </w:t>
            </w:r>
            <w:proofErr w:type="spellStart"/>
            <w:r w:rsidRPr="00F432DC">
              <w:rPr>
                <w:rFonts w:ascii="Calisto MT" w:eastAsia="Lustria" w:hAnsi="Calisto MT" w:cs="Lustria"/>
                <w:i/>
                <w:color w:val="000000"/>
                <w:sz w:val="18"/>
                <w:szCs w:val="18"/>
              </w:rPr>
              <w:t>mengatasi</w:t>
            </w:r>
            <w:proofErr w:type="spellEnd"/>
            <w:r w:rsidRPr="00F432DC">
              <w:rPr>
                <w:rFonts w:ascii="Calisto MT" w:eastAsia="Lustria" w:hAnsi="Calisto MT" w:cs="Lustria"/>
                <w:i/>
                <w:color w:val="000000"/>
                <w:sz w:val="18"/>
                <w:szCs w:val="18"/>
              </w:rPr>
              <w:t xml:space="preserve"> </w:t>
            </w:r>
            <w:proofErr w:type="spellStart"/>
            <w:r w:rsidRPr="00F432DC">
              <w:rPr>
                <w:rFonts w:ascii="Calisto MT" w:eastAsia="Lustria" w:hAnsi="Calisto MT" w:cs="Lustria"/>
                <w:i/>
                <w:color w:val="000000"/>
                <w:sz w:val="18"/>
                <w:szCs w:val="18"/>
              </w:rPr>
              <w:t>tantangan</w:t>
            </w:r>
            <w:proofErr w:type="spellEnd"/>
            <w:r w:rsidRPr="00F432DC">
              <w:rPr>
                <w:rFonts w:ascii="Calisto MT" w:eastAsia="Lustria" w:hAnsi="Calisto MT" w:cs="Lustria"/>
                <w:i/>
                <w:color w:val="000000"/>
                <w:sz w:val="18"/>
                <w:szCs w:val="18"/>
              </w:rPr>
              <w:t xml:space="preserve"> </w:t>
            </w:r>
            <w:proofErr w:type="spellStart"/>
            <w:r w:rsidRPr="00F432DC">
              <w:rPr>
                <w:rFonts w:ascii="Calisto MT" w:eastAsia="Lustria" w:hAnsi="Calisto MT" w:cs="Lustria"/>
                <w:i/>
                <w:color w:val="000000"/>
                <w:sz w:val="18"/>
                <w:szCs w:val="18"/>
              </w:rPr>
              <w:t>tersebut</w:t>
            </w:r>
            <w:proofErr w:type="spellEnd"/>
            <w:r w:rsidRPr="00F432DC">
              <w:rPr>
                <w:rFonts w:ascii="Calisto MT" w:eastAsia="Lustria" w:hAnsi="Calisto MT" w:cs="Lustria"/>
                <w:i/>
                <w:color w:val="000000"/>
                <w:sz w:val="18"/>
                <w:szCs w:val="18"/>
              </w:rPr>
              <w:t xml:space="preserve">, </w:t>
            </w:r>
            <w:proofErr w:type="spellStart"/>
            <w:r w:rsidRPr="00F432DC">
              <w:rPr>
                <w:rFonts w:ascii="Calisto MT" w:eastAsia="Lustria" w:hAnsi="Calisto MT" w:cs="Lustria"/>
                <w:i/>
                <w:color w:val="000000"/>
                <w:sz w:val="18"/>
                <w:szCs w:val="18"/>
              </w:rPr>
              <w:t>tujuan</w:t>
            </w:r>
            <w:proofErr w:type="spellEnd"/>
            <w:r w:rsidRPr="00F432DC">
              <w:rPr>
                <w:rFonts w:ascii="Calisto MT" w:eastAsia="Lustria" w:hAnsi="Calisto MT" w:cs="Lustria"/>
                <w:i/>
                <w:color w:val="000000"/>
                <w:sz w:val="18"/>
                <w:szCs w:val="18"/>
              </w:rPr>
              <w:t xml:space="preserve"> </w:t>
            </w:r>
            <w:proofErr w:type="spellStart"/>
            <w:r w:rsidRPr="00F432DC">
              <w:rPr>
                <w:rFonts w:ascii="Calisto MT" w:eastAsia="Lustria" w:hAnsi="Calisto MT" w:cs="Lustria"/>
                <w:i/>
                <w:color w:val="000000"/>
                <w:sz w:val="18"/>
                <w:szCs w:val="18"/>
              </w:rPr>
              <w:t>utama</w:t>
            </w:r>
            <w:proofErr w:type="spellEnd"/>
            <w:r w:rsidRPr="00F432DC">
              <w:rPr>
                <w:rFonts w:ascii="Calisto MT" w:eastAsia="Lustria" w:hAnsi="Calisto MT" w:cs="Lustria"/>
                <w:i/>
                <w:color w:val="000000"/>
                <w:sz w:val="18"/>
                <w:szCs w:val="18"/>
              </w:rPr>
              <w:t xml:space="preserve"> </w:t>
            </w:r>
            <w:proofErr w:type="spellStart"/>
            <w:r w:rsidRPr="00F432DC">
              <w:rPr>
                <w:rFonts w:ascii="Calisto MT" w:eastAsia="Lustria" w:hAnsi="Calisto MT" w:cs="Lustria"/>
                <w:i/>
                <w:color w:val="000000"/>
                <w:sz w:val="18"/>
                <w:szCs w:val="18"/>
              </w:rPr>
              <w:t>pemberdayaan</w:t>
            </w:r>
            <w:proofErr w:type="spellEnd"/>
            <w:r w:rsidRPr="00F432DC">
              <w:rPr>
                <w:rFonts w:ascii="Calisto MT" w:eastAsia="Lustria" w:hAnsi="Calisto MT" w:cs="Lustria"/>
                <w:i/>
                <w:color w:val="000000"/>
                <w:sz w:val="18"/>
                <w:szCs w:val="18"/>
              </w:rPr>
              <w:t xml:space="preserve"> </w:t>
            </w:r>
            <w:proofErr w:type="spellStart"/>
            <w:r w:rsidRPr="00F432DC">
              <w:rPr>
                <w:rFonts w:ascii="Calisto MT" w:eastAsia="Lustria" w:hAnsi="Calisto MT" w:cs="Lustria"/>
                <w:i/>
                <w:color w:val="000000"/>
                <w:sz w:val="18"/>
                <w:szCs w:val="18"/>
              </w:rPr>
              <w:t>masyarakat</w:t>
            </w:r>
            <w:proofErr w:type="spellEnd"/>
            <w:r w:rsidRPr="00F432DC">
              <w:rPr>
                <w:rFonts w:ascii="Calisto MT" w:eastAsia="Lustria" w:hAnsi="Calisto MT" w:cs="Lustria"/>
                <w:i/>
                <w:color w:val="000000"/>
                <w:sz w:val="18"/>
                <w:szCs w:val="18"/>
              </w:rPr>
              <w:t xml:space="preserve"> </w:t>
            </w:r>
            <w:proofErr w:type="spellStart"/>
            <w:r w:rsidRPr="00F432DC">
              <w:rPr>
                <w:rFonts w:ascii="Calisto MT" w:eastAsia="Lustria" w:hAnsi="Calisto MT" w:cs="Lustria"/>
                <w:i/>
                <w:color w:val="000000"/>
                <w:sz w:val="18"/>
                <w:szCs w:val="18"/>
              </w:rPr>
              <w:t>pemula</w:t>
            </w:r>
            <w:proofErr w:type="spellEnd"/>
            <w:r w:rsidRPr="00F432DC">
              <w:rPr>
                <w:rFonts w:ascii="Calisto MT" w:eastAsia="Lustria" w:hAnsi="Calisto MT" w:cs="Lustria"/>
                <w:i/>
                <w:color w:val="000000"/>
                <w:sz w:val="18"/>
                <w:szCs w:val="18"/>
              </w:rPr>
              <w:t xml:space="preserve"> </w:t>
            </w:r>
            <w:proofErr w:type="spellStart"/>
            <w:r w:rsidRPr="00F432DC">
              <w:rPr>
                <w:rFonts w:ascii="Calisto MT" w:eastAsia="Lustria" w:hAnsi="Calisto MT" w:cs="Lustria"/>
                <w:i/>
                <w:color w:val="000000"/>
                <w:sz w:val="18"/>
                <w:szCs w:val="18"/>
              </w:rPr>
              <w:t>adalah</w:t>
            </w:r>
            <w:proofErr w:type="spellEnd"/>
            <w:r w:rsidRPr="00F432DC">
              <w:rPr>
                <w:rFonts w:ascii="Calisto MT" w:eastAsia="Lustria" w:hAnsi="Calisto MT" w:cs="Lustria"/>
                <w:i/>
                <w:color w:val="000000"/>
                <w:sz w:val="18"/>
                <w:szCs w:val="18"/>
              </w:rPr>
              <w:t xml:space="preserve"> </w:t>
            </w:r>
            <w:proofErr w:type="spellStart"/>
            <w:r w:rsidRPr="00F432DC">
              <w:rPr>
                <w:rFonts w:ascii="Calisto MT" w:eastAsia="Lustria" w:hAnsi="Calisto MT" w:cs="Lustria"/>
                <w:i/>
                <w:color w:val="000000"/>
                <w:sz w:val="18"/>
                <w:szCs w:val="18"/>
              </w:rPr>
              <w:t>menginisiasi</w:t>
            </w:r>
            <w:proofErr w:type="spellEnd"/>
            <w:r w:rsidRPr="00F432DC">
              <w:rPr>
                <w:rFonts w:ascii="Calisto MT" w:eastAsia="Lustria" w:hAnsi="Calisto MT" w:cs="Lustria"/>
                <w:i/>
                <w:color w:val="000000"/>
                <w:sz w:val="18"/>
                <w:szCs w:val="18"/>
              </w:rPr>
              <w:t xml:space="preserve"> </w:t>
            </w:r>
            <w:proofErr w:type="spellStart"/>
            <w:r w:rsidRPr="00F432DC">
              <w:rPr>
                <w:rFonts w:ascii="Calisto MT" w:eastAsia="Lustria" w:hAnsi="Calisto MT" w:cs="Lustria"/>
                <w:i/>
                <w:color w:val="000000"/>
                <w:sz w:val="18"/>
                <w:szCs w:val="18"/>
              </w:rPr>
              <w:t>sebuah</w:t>
            </w:r>
            <w:proofErr w:type="spellEnd"/>
            <w:r w:rsidRPr="00F432DC">
              <w:rPr>
                <w:rFonts w:ascii="Calisto MT" w:eastAsia="Lustria" w:hAnsi="Calisto MT" w:cs="Lustria"/>
                <w:i/>
                <w:color w:val="000000"/>
                <w:sz w:val="18"/>
                <w:szCs w:val="18"/>
              </w:rPr>
              <w:t xml:space="preserve"> crowdfunding </w:t>
            </w:r>
            <w:proofErr w:type="spellStart"/>
            <w:r w:rsidRPr="00F432DC">
              <w:rPr>
                <w:rFonts w:ascii="Calisto MT" w:eastAsia="Lustria" w:hAnsi="Calisto MT" w:cs="Lustria"/>
                <w:i/>
                <w:color w:val="000000"/>
                <w:sz w:val="18"/>
                <w:szCs w:val="18"/>
              </w:rPr>
              <w:t>berbasis</w:t>
            </w:r>
            <w:proofErr w:type="spellEnd"/>
            <w:r w:rsidRPr="00F432DC">
              <w:rPr>
                <w:rFonts w:ascii="Calisto MT" w:eastAsia="Lustria" w:hAnsi="Calisto MT" w:cs="Lustria"/>
                <w:i/>
                <w:color w:val="000000"/>
                <w:sz w:val="18"/>
                <w:szCs w:val="18"/>
              </w:rPr>
              <w:t xml:space="preserve"> </w:t>
            </w:r>
            <w:proofErr w:type="spellStart"/>
            <w:r w:rsidRPr="00F432DC">
              <w:rPr>
                <w:rFonts w:ascii="Calisto MT" w:eastAsia="Lustria" w:hAnsi="Calisto MT" w:cs="Lustria"/>
                <w:i/>
                <w:color w:val="000000"/>
                <w:sz w:val="18"/>
                <w:szCs w:val="18"/>
              </w:rPr>
              <w:t>wakaf</w:t>
            </w:r>
            <w:proofErr w:type="spellEnd"/>
            <w:r w:rsidRPr="00F432DC">
              <w:rPr>
                <w:rFonts w:ascii="Calisto MT" w:eastAsia="Lustria" w:hAnsi="Calisto MT" w:cs="Lustria"/>
                <w:i/>
                <w:color w:val="000000"/>
                <w:sz w:val="18"/>
                <w:szCs w:val="18"/>
              </w:rPr>
              <w:t xml:space="preserve"> </w:t>
            </w:r>
            <w:proofErr w:type="spellStart"/>
            <w:r w:rsidRPr="00F432DC">
              <w:rPr>
                <w:rFonts w:ascii="Calisto MT" w:eastAsia="Lustria" w:hAnsi="Calisto MT" w:cs="Lustria"/>
                <w:i/>
                <w:color w:val="000000"/>
                <w:sz w:val="18"/>
                <w:szCs w:val="18"/>
              </w:rPr>
              <w:t>Produktif</w:t>
            </w:r>
            <w:proofErr w:type="spellEnd"/>
            <w:r w:rsidRPr="00F432DC">
              <w:rPr>
                <w:rFonts w:ascii="Calisto MT" w:eastAsia="Lustria" w:hAnsi="Calisto MT" w:cs="Lustria"/>
                <w:i/>
                <w:color w:val="000000"/>
                <w:sz w:val="18"/>
                <w:szCs w:val="18"/>
              </w:rPr>
              <w:t xml:space="preserve"> yang </w:t>
            </w:r>
            <w:proofErr w:type="spellStart"/>
            <w:r w:rsidRPr="00F432DC">
              <w:rPr>
                <w:rFonts w:ascii="Calisto MT" w:eastAsia="Lustria" w:hAnsi="Calisto MT" w:cs="Lustria"/>
                <w:i/>
                <w:color w:val="000000"/>
                <w:sz w:val="18"/>
                <w:szCs w:val="18"/>
              </w:rPr>
              <w:t>diberi</w:t>
            </w:r>
            <w:proofErr w:type="spellEnd"/>
            <w:r w:rsidRPr="00F432DC">
              <w:rPr>
                <w:rFonts w:ascii="Calisto MT" w:eastAsia="Lustria" w:hAnsi="Calisto MT" w:cs="Lustria"/>
                <w:i/>
                <w:color w:val="000000"/>
                <w:sz w:val="18"/>
                <w:szCs w:val="18"/>
              </w:rPr>
              <w:t xml:space="preserve"> </w:t>
            </w:r>
            <w:proofErr w:type="spellStart"/>
            <w:r w:rsidRPr="00F432DC">
              <w:rPr>
                <w:rFonts w:ascii="Calisto MT" w:eastAsia="Lustria" w:hAnsi="Calisto MT" w:cs="Lustria"/>
                <w:i/>
                <w:color w:val="000000"/>
                <w:sz w:val="18"/>
                <w:szCs w:val="18"/>
              </w:rPr>
              <w:t>nama</w:t>
            </w:r>
            <w:proofErr w:type="spellEnd"/>
            <w:r w:rsidRPr="00F432DC">
              <w:rPr>
                <w:rFonts w:ascii="Calisto MT" w:eastAsia="Lustria" w:hAnsi="Calisto MT" w:cs="Lustria"/>
                <w:i/>
                <w:color w:val="000000"/>
                <w:sz w:val="18"/>
                <w:szCs w:val="18"/>
              </w:rPr>
              <w:t xml:space="preserve"> SIWAP, </w:t>
            </w:r>
            <w:proofErr w:type="spellStart"/>
            <w:r w:rsidRPr="00F432DC">
              <w:rPr>
                <w:rFonts w:ascii="Calisto MT" w:eastAsia="Lustria" w:hAnsi="Calisto MT" w:cs="Lustria"/>
                <w:i/>
                <w:color w:val="000000"/>
                <w:sz w:val="18"/>
                <w:szCs w:val="18"/>
              </w:rPr>
              <w:t>dengan</w:t>
            </w:r>
            <w:proofErr w:type="spellEnd"/>
            <w:r w:rsidRPr="00F432DC">
              <w:rPr>
                <w:rFonts w:ascii="Calisto MT" w:eastAsia="Lustria" w:hAnsi="Calisto MT" w:cs="Lustria"/>
                <w:i/>
                <w:color w:val="000000"/>
                <w:sz w:val="18"/>
                <w:szCs w:val="18"/>
              </w:rPr>
              <w:t xml:space="preserve"> </w:t>
            </w:r>
            <w:proofErr w:type="spellStart"/>
            <w:r w:rsidRPr="00F432DC">
              <w:rPr>
                <w:rFonts w:ascii="Calisto MT" w:eastAsia="Lustria" w:hAnsi="Calisto MT" w:cs="Lustria"/>
                <w:i/>
                <w:color w:val="000000"/>
                <w:sz w:val="18"/>
                <w:szCs w:val="18"/>
              </w:rPr>
              <w:t>tujuan</w:t>
            </w:r>
            <w:proofErr w:type="spellEnd"/>
            <w:r w:rsidRPr="00F432DC">
              <w:rPr>
                <w:rFonts w:ascii="Calisto MT" w:eastAsia="Lustria" w:hAnsi="Calisto MT" w:cs="Lustria"/>
                <w:i/>
                <w:color w:val="000000"/>
                <w:sz w:val="18"/>
                <w:szCs w:val="18"/>
              </w:rPr>
              <w:t xml:space="preserve"> </w:t>
            </w:r>
            <w:proofErr w:type="spellStart"/>
            <w:r w:rsidRPr="00F432DC">
              <w:rPr>
                <w:rFonts w:ascii="Calisto MT" w:eastAsia="Lustria" w:hAnsi="Calisto MT" w:cs="Lustria"/>
                <w:i/>
                <w:color w:val="000000"/>
                <w:sz w:val="18"/>
                <w:szCs w:val="18"/>
              </w:rPr>
              <w:t>memberikan</w:t>
            </w:r>
            <w:proofErr w:type="spellEnd"/>
            <w:r w:rsidRPr="00F432DC">
              <w:rPr>
                <w:rFonts w:ascii="Calisto MT" w:eastAsia="Lustria" w:hAnsi="Calisto MT" w:cs="Lustria"/>
                <w:i/>
                <w:color w:val="000000"/>
                <w:sz w:val="18"/>
                <w:szCs w:val="18"/>
              </w:rPr>
              <w:t xml:space="preserve"> </w:t>
            </w:r>
            <w:proofErr w:type="spellStart"/>
            <w:r w:rsidRPr="00F432DC">
              <w:rPr>
                <w:rFonts w:ascii="Calisto MT" w:eastAsia="Lustria" w:hAnsi="Calisto MT" w:cs="Lustria"/>
                <w:i/>
                <w:color w:val="000000"/>
                <w:sz w:val="18"/>
                <w:szCs w:val="18"/>
              </w:rPr>
              <w:t>akses</w:t>
            </w:r>
            <w:proofErr w:type="spellEnd"/>
            <w:r w:rsidRPr="00F432DC">
              <w:rPr>
                <w:rFonts w:ascii="Calisto MT" w:eastAsia="Lustria" w:hAnsi="Calisto MT" w:cs="Lustria"/>
                <w:i/>
                <w:color w:val="000000"/>
                <w:sz w:val="18"/>
                <w:szCs w:val="18"/>
              </w:rPr>
              <w:t xml:space="preserve"> </w:t>
            </w:r>
            <w:proofErr w:type="spellStart"/>
            <w:r w:rsidRPr="00F432DC">
              <w:rPr>
                <w:rFonts w:ascii="Calisto MT" w:eastAsia="Lustria" w:hAnsi="Calisto MT" w:cs="Lustria"/>
                <w:i/>
                <w:color w:val="000000"/>
                <w:sz w:val="18"/>
                <w:szCs w:val="18"/>
              </w:rPr>
              <w:t>permodalan</w:t>
            </w:r>
            <w:proofErr w:type="spellEnd"/>
            <w:r w:rsidRPr="00F432DC">
              <w:rPr>
                <w:rFonts w:ascii="Calisto MT" w:eastAsia="Lustria" w:hAnsi="Calisto MT" w:cs="Lustria"/>
                <w:i/>
                <w:color w:val="000000"/>
                <w:sz w:val="18"/>
                <w:szCs w:val="18"/>
              </w:rPr>
              <w:t xml:space="preserve"> </w:t>
            </w:r>
            <w:proofErr w:type="spellStart"/>
            <w:r w:rsidRPr="00F432DC">
              <w:rPr>
                <w:rFonts w:ascii="Calisto MT" w:eastAsia="Lustria" w:hAnsi="Calisto MT" w:cs="Lustria"/>
                <w:i/>
                <w:color w:val="000000"/>
                <w:sz w:val="18"/>
                <w:szCs w:val="18"/>
              </w:rPr>
              <w:t>kepada</w:t>
            </w:r>
            <w:proofErr w:type="spellEnd"/>
            <w:r w:rsidRPr="00F432DC">
              <w:rPr>
                <w:rFonts w:ascii="Calisto MT" w:eastAsia="Lustria" w:hAnsi="Calisto MT" w:cs="Lustria"/>
                <w:i/>
                <w:color w:val="000000"/>
                <w:sz w:val="18"/>
                <w:szCs w:val="18"/>
              </w:rPr>
              <w:t xml:space="preserve"> </w:t>
            </w:r>
            <w:proofErr w:type="spellStart"/>
            <w:r w:rsidRPr="00F432DC">
              <w:rPr>
                <w:rFonts w:ascii="Calisto MT" w:eastAsia="Lustria" w:hAnsi="Calisto MT" w:cs="Lustria"/>
                <w:i/>
                <w:color w:val="000000"/>
                <w:sz w:val="18"/>
                <w:szCs w:val="18"/>
              </w:rPr>
              <w:t>kelompok</w:t>
            </w:r>
            <w:proofErr w:type="spellEnd"/>
            <w:r w:rsidRPr="00F432DC">
              <w:rPr>
                <w:rFonts w:ascii="Calisto MT" w:eastAsia="Lustria" w:hAnsi="Calisto MT" w:cs="Lustria"/>
                <w:i/>
                <w:color w:val="000000"/>
                <w:sz w:val="18"/>
                <w:szCs w:val="18"/>
              </w:rPr>
              <w:t xml:space="preserve"> </w:t>
            </w:r>
            <w:proofErr w:type="spellStart"/>
            <w:r w:rsidRPr="00F432DC">
              <w:rPr>
                <w:rFonts w:ascii="Calisto MT" w:eastAsia="Lustria" w:hAnsi="Calisto MT" w:cs="Lustria"/>
                <w:i/>
                <w:color w:val="000000"/>
                <w:sz w:val="18"/>
                <w:szCs w:val="18"/>
              </w:rPr>
              <w:t>usaha</w:t>
            </w:r>
            <w:proofErr w:type="spellEnd"/>
            <w:r w:rsidRPr="00F432DC">
              <w:rPr>
                <w:rFonts w:ascii="Calisto MT" w:eastAsia="Lustria" w:hAnsi="Calisto MT" w:cs="Lustria"/>
                <w:i/>
                <w:color w:val="000000"/>
                <w:sz w:val="18"/>
                <w:szCs w:val="18"/>
              </w:rPr>
              <w:t xml:space="preserve"> </w:t>
            </w:r>
            <w:proofErr w:type="spellStart"/>
            <w:r w:rsidRPr="00F432DC">
              <w:rPr>
                <w:rFonts w:ascii="Calisto MT" w:eastAsia="Lustria" w:hAnsi="Calisto MT" w:cs="Lustria"/>
                <w:i/>
                <w:color w:val="000000"/>
                <w:sz w:val="18"/>
                <w:szCs w:val="18"/>
              </w:rPr>
              <w:t>ternak</w:t>
            </w:r>
            <w:proofErr w:type="spellEnd"/>
            <w:r w:rsidRPr="00F432DC">
              <w:rPr>
                <w:rFonts w:ascii="Calisto MT" w:eastAsia="Lustria" w:hAnsi="Calisto MT" w:cs="Lustria"/>
                <w:i/>
                <w:color w:val="000000"/>
                <w:sz w:val="18"/>
                <w:szCs w:val="18"/>
              </w:rPr>
              <w:t xml:space="preserve"> </w:t>
            </w:r>
            <w:proofErr w:type="spellStart"/>
            <w:r w:rsidRPr="00F432DC">
              <w:rPr>
                <w:rFonts w:ascii="Calisto MT" w:eastAsia="Lustria" w:hAnsi="Calisto MT" w:cs="Lustria"/>
                <w:i/>
                <w:color w:val="000000"/>
                <w:sz w:val="18"/>
                <w:szCs w:val="18"/>
              </w:rPr>
              <w:t>kambing</w:t>
            </w:r>
            <w:proofErr w:type="spellEnd"/>
            <w:r w:rsidRPr="00F432DC">
              <w:rPr>
                <w:rFonts w:ascii="Calisto MT" w:eastAsia="Lustria" w:hAnsi="Calisto MT" w:cs="Lustria"/>
                <w:i/>
                <w:color w:val="000000"/>
                <w:sz w:val="18"/>
                <w:szCs w:val="18"/>
              </w:rPr>
              <w:t xml:space="preserve">, </w:t>
            </w:r>
            <w:proofErr w:type="spellStart"/>
            <w:r w:rsidRPr="00F432DC">
              <w:rPr>
                <w:rFonts w:ascii="Calisto MT" w:eastAsia="Lustria" w:hAnsi="Calisto MT" w:cs="Lustria"/>
                <w:i/>
                <w:color w:val="000000"/>
                <w:sz w:val="18"/>
                <w:szCs w:val="18"/>
              </w:rPr>
              <w:t>pengelolaan</w:t>
            </w:r>
            <w:proofErr w:type="spellEnd"/>
            <w:r w:rsidRPr="00F432DC">
              <w:rPr>
                <w:rFonts w:ascii="Calisto MT" w:eastAsia="Lustria" w:hAnsi="Calisto MT" w:cs="Lustria"/>
                <w:i/>
                <w:color w:val="000000"/>
                <w:sz w:val="18"/>
                <w:szCs w:val="18"/>
              </w:rPr>
              <w:t xml:space="preserve"> </w:t>
            </w:r>
            <w:proofErr w:type="spellStart"/>
            <w:r w:rsidRPr="00F432DC">
              <w:rPr>
                <w:rFonts w:ascii="Calisto MT" w:eastAsia="Lustria" w:hAnsi="Calisto MT" w:cs="Lustria"/>
                <w:i/>
                <w:color w:val="000000"/>
                <w:sz w:val="18"/>
                <w:szCs w:val="18"/>
              </w:rPr>
              <w:t>desa</w:t>
            </w:r>
            <w:proofErr w:type="spellEnd"/>
            <w:r w:rsidRPr="00F432DC">
              <w:rPr>
                <w:rFonts w:ascii="Calisto MT" w:eastAsia="Lustria" w:hAnsi="Calisto MT" w:cs="Lustria"/>
                <w:i/>
                <w:color w:val="000000"/>
                <w:sz w:val="18"/>
                <w:szCs w:val="18"/>
              </w:rPr>
              <w:t xml:space="preserve"> </w:t>
            </w:r>
            <w:proofErr w:type="spellStart"/>
            <w:r w:rsidRPr="00F432DC">
              <w:rPr>
                <w:rFonts w:ascii="Calisto MT" w:eastAsia="Lustria" w:hAnsi="Calisto MT" w:cs="Lustria"/>
                <w:i/>
                <w:color w:val="000000"/>
                <w:sz w:val="18"/>
                <w:szCs w:val="18"/>
              </w:rPr>
              <w:t>wisata</w:t>
            </w:r>
            <w:proofErr w:type="spellEnd"/>
            <w:r w:rsidRPr="00F432DC">
              <w:rPr>
                <w:rFonts w:ascii="Calisto MT" w:eastAsia="Lustria" w:hAnsi="Calisto MT" w:cs="Lustria"/>
                <w:i/>
                <w:color w:val="000000"/>
                <w:sz w:val="18"/>
                <w:szCs w:val="18"/>
              </w:rPr>
              <w:t xml:space="preserve">, dan </w:t>
            </w:r>
            <w:proofErr w:type="spellStart"/>
            <w:r w:rsidRPr="00F432DC">
              <w:rPr>
                <w:rFonts w:ascii="Calisto MT" w:eastAsia="Lustria" w:hAnsi="Calisto MT" w:cs="Lustria"/>
                <w:i/>
                <w:color w:val="000000"/>
                <w:sz w:val="18"/>
                <w:szCs w:val="18"/>
              </w:rPr>
              <w:t>pengembangan</w:t>
            </w:r>
            <w:proofErr w:type="spellEnd"/>
            <w:r w:rsidRPr="00F432DC">
              <w:rPr>
                <w:rFonts w:ascii="Calisto MT" w:eastAsia="Lustria" w:hAnsi="Calisto MT" w:cs="Lustria"/>
                <w:i/>
                <w:color w:val="000000"/>
                <w:sz w:val="18"/>
                <w:szCs w:val="18"/>
              </w:rPr>
              <w:t xml:space="preserve"> </w:t>
            </w:r>
            <w:proofErr w:type="spellStart"/>
            <w:r w:rsidRPr="00F432DC">
              <w:rPr>
                <w:rFonts w:ascii="Calisto MT" w:eastAsia="Lustria" w:hAnsi="Calisto MT" w:cs="Lustria"/>
                <w:i/>
                <w:color w:val="000000"/>
                <w:sz w:val="18"/>
                <w:szCs w:val="18"/>
              </w:rPr>
              <w:t>produk</w:t>
            </w:r>
            <w:proofErr w:type="spellEnd"/>
            <w:r w:rsidRPr="00F432DC">
              <w:rPr>
                <w:rFonts w:ascii="Calisto MT" w:eastAsia="Lustria" w:hAnsi="Calisto MT" w:cs="Lustria"/>
                <w:i/>
                <w:color w:val="000000"/>
                <w:sz w:val="18"/>
                <w:szCs w:val="18"/>
              </w:rPr>
              <w:t xml:space="preserve"> </w:t>
            </w:r>
            <w:proofErr w:type="spellStart"/>
            <w:r w:rsidRPr="00F432DC">
              <w:rPr>
                <w:rFonts w:ascii="Calisto MT" w:eastAsia="Lustria" w:hAnsi="Calisto MT" w:cs="Lustria"/>
                <w:i/>
                <w:color w:val="000000"/>
                <w:sz w:val="18"/>
                <w:szCs w:val="18"/>
              </w:rPr>
              <w:t>dari</w:t>
            </w:r>
            <w:proofErr w:type="spellEnd"/>
            <w:r w:rsidRPr="00F432DC">
              <w:rPr>
                <w:rFonts w:ascii="Calisto MT" w:eastAsia="Lustria" w:hAnsi="Calisto MT" w:cs="Lustria"/>
                <w:i/>
                <w:color w:val="000000"/>
                <w:sz w:val="18"/>
                <w:szCs w:val="18"/>
              </w:rPr>
              <w:t xml:space="preserve"> </w:t>
            </w:r>
            <w:proofErr w:type="spellStart"/>
            <w:r w:rsidRPr="00F432DC">
              <w:rPr>
                <w:rFonts w:ascii="Calisto MT" w:eastAsia="Lustria" w:hAnsi="Calisto MT" w:cs="Lustria"/>
                <w:i/>
                <w:color w:val="000000"/>
                <w:sz w:val="18"/>
                <w:szCs w:val="18"/>
              </w:rPr>
              <w:t>kelompok</w:t>
            </w:r>
            <w:proofErr w:type="spellEnd"/>
            <w:r w:rsidRPr="00F432DC">
              <w:rPr>
                <w:rFonts w:ascii="Calisto MT" w:eastAsia="Lustria" w:hAnsi="Calisto MT" w:cs="Lustria"/>
                <w:i/>
                <w:color w:val="000000"/>
                <w:sz w:val="18"/>
                <w:szCs w:val="18"/>
              </w:rPr>
              <w:t xml:space="preserve"> </w:t>
            </w:r>
            <w:proofErr w:type="spellStart"/>
            <w:r w:rsidRPr="00F432DC">
              <w:rPr>
                <w:rFonts w:ascii="Calisto MT" w:eastAsia="Lustria" w:hAnsi="Calisto MT" w:cs="Lustria"/>
                <w:i/>
                <w:color w:val="000000"/>
                <w:sz w:val="18"/>
                <w:szCs w:val="18"/>
              </w:rPr>
              <w:t>usaha</w:t>
            </w:r>
            <w:proofErr w:type="spellEnd"/>
            <w:r w:rsidRPr="00F432DC">
              <w:rPr>
                <w:rFonts w:ascii="Calisto MT" w:eastAsia="Lustria" w:hAnsi="Calisto MT" w:cs="Lustria"/>
                <w:i/>
                <w:color w:val="000000"/>
                <w:sz w:val="18"/>
                <w:szCs w:val="18"/>
              </w:rPr>
              <w:t xml:space="preserve"> </w:t>
            </w:r>
            <w:proofErr w:type="spellStart"/>
            <w:r w:rsidRPr="00F432DC">
              <w:rPr>
                <w:rFonts w:ascii="Calisto MT" w:eastAsia="Lustria" w:hAnsi="Calisto MT" w:cs="Lustria"/>
                <w:i/>
                <w:color w:val="000000"/>
                <w:sz w:val="18"/>
                <w:szCs w:val="18"/>
              </w:rPr>
              <w:t>kreatif</w:t>
            </w:r>
            <w:proofErr w:type="spellEnd"/>
            <w:r w:rsidRPr="00F432DC">
              <w:rPr>
                <w:rFonts w:ascii="Calisto MT" w:eastAsia="Lustria" w:hAnsi="Calisto MT" w:cs="Lustria"/>
                <w:i/>
                <w:color w:val="000000"/>
                <w:sz w:val="18"/>
                <w:szCs w:val="18"/>
              </w:rPr>
              <w:t xml:space="preserve"> di Desa </w:t>
            </w:r>
            <w:proofErr w:type="spellStart"/>
            <w:r w:rsidRPr="00F432DC">
              <w:rPr>
                <w:rFonts w:ascii="Calisto MT" w:eastAsia="Lustria" w:hAnsi="Calisto MT" w:cs="Lustria"/>
                <w:i/>
                <w:color w:val="000000"/>
                <w:sz w:val="18"/>
                <w:szCs w:val="18"/>
              </w:rPr>
              <w:t>Pedurungan</w:t>
            </w:r>
            <w:proofErr w:type="spellEnd"/>
            <w:r w:rsidRPr="00F432DC">
              <w:rPr>
                <w:rFonts w:ascii="Calisto MT" w:eastAsia="Lustria" w:hAnsi="Calisto MT" w:cs="Lustria"/>
                <w:i/>
                <w:color w:val="000000"/>
                <w:sz w:val="18"/>
                <w:szCs w:val="18"/>
              </w:rPr>
              <w:t xml:space="preserve"> Lor. SIWAP </w:t>
            </w:r>
            <w:proofErr w:type="spellStart"/>
            <w:r w:rsidRPr="00F432DC">
              <w:rPr>
                <w:rFonts w:ascii="Calisto MT" w:eastAsia="Lustria" w:hAnsi="Calisto MT" w:cs="Lustria"/>
                <w:i/>
                <w:color w:val="000000"/>
                <w:sz w:val="18"/>
                <w:szCs w:val="18"/>
              </w:rPr>
              <w:t>akan</w:t>
            </w:r>
            <w:proofErr w:type="spellEnd"/>
            <w:r w:rsidRPr="00F432DC">
              <w:rPr>
                <w:rFonts w:ascii="Calisto MT" w:eastAsia="Lustria" w:hAnsi="Calisto MT" w:cs="Lustria"/>
                <w:i/>
                <w:color w:val="000000"/>
                <w:sz w:val="18"/>
                <w:szCs w:val="18"/>
              </w:rPr>
              <w:t xml:space="preserve"> </w:t>
            </w:r>
            <w:proofErr w:type="spellStart"/>
            <w:r w:rsidRPr="00F432DC">
              <w:rPr>
                <w:rFonts w:ascii="Calisto MT" w:eastAsia="Lustria" w:hAnsi="Calisto MT" w:cs="Lustria"/>
                <w:i/>
                <w:color w:val="000000"/>
                <w:sz w:val="18"/>
                <w:szCs w:val="18"/>
              </w:rPr>
              <w:t>berfungsi</w:t>
            </w:r>
            <w:proofErr w:type="spellEnd"/>
            <w:r w:rsidRPr="00F432DC">
              <w:rPr>
                <w:rFonts w:ascii="Calisto MT" w:eastAsia="Lustria" w:hAnsi="Calisto MT" w:cs="Lustria"/>
                <w:i/>
                <w:color w:val="000000"/>
                <w:sz w:val="18"/>
                <w:szCs w:val="18"/>
              </w:rPr>
              <w:t xml:space="preserve"> </w:t>
            </w:r>
            <w:proofErr w:type="spellStart"/>
            <w:r w:rsidRPr="00F432DC">
              <w:rPr>
                <w:rFonts w:ascii="Calisto MT" w:eastAsia="Lustria" w:hAnsi="Calisto MT" w:cs="Lustria"/>
                <w:i/>
                <w:color w:val="000000"/>
                <w:sz w:val="18"/>
                <w:szCs w:val="18"/>
              </w:rPr>
              <w:t>sebagai</w:t>
            </w:r>
            <w:proofErr w:type="spellEnd"/>
            <w:r w:rsidRPr="00F432DC">
              <w:rPr>
                <w:rFonts w:ascii="Calisto MT" w:eastAsia="Lustria" w:hAnsi="Calisto MT" w:cs="Lustria"/>
                <w:i/>
                <w:color w:val="000000"/>
                <w:sz w:val="18"/>
                <w:szCs w:val="18"/>
              </w:rPr>
              <w:t xml:space="preserve"> </w:t>
            </w:r>
            <w:proofErr w:type="spellStart"/>
            <w:r w:rsidRPr="00F432DC">
              <w:rPr>
                <w:rFonts w:ascii="Calisto MT" w:eastAsia="Lustria" w:hAnsi="Calisto MT" w:cs="Lustria"/>
                <w:i/>
                <w:color w:val="000000"/>
                <w:sz w:val="18"/>
                <w:szCs w:val="18"/>
              </w:rPr>
              <w:t>sebuah</w:t>
            </w:r>
            <w:proofErr w:type="spellEnd"/>
            <w:r w:rsidRPr="00F432DC">
              <w:rPr>
                <w:rFonts w:ascii="Calisto MT" w:eastAsia="Lustria" w:hAnsi="Calisto MT" w:cs="Lustria"/>
                <w:i/>
                <w:color w:val="000000"/>
                <w:sz w:val="18"/>
                <w:szCs w:val="18"/>
              </w:rPr>
              <w:t xml:space="preserve"> marketplace </w:t>
            </w:r>
            <w:proofErr w:type="spellStart"/>
            <w:r w:rsidRPr="00F432DC">
              <w:rPr>
                <w:rFonts w:ascii="Calisto MT" w:eastAsia="Lustria" w:hAnsi="Calisto MT" w:cs="Lustria"/>
                <w:i/>
                <w:color w:val="000000"/>
                <w:sz w:val="18"/>
                <w:szCs w:val="18"/>
              </w:rPr>
              <w:t>pariwisata</w:t>
            </w:r>
            <w:proofErr w:type="spellEnd"/>
            <w:r w:rsidRPr="00F432DC">
              <w:rPr>
                <w:rFonts w:ascii="Calisto MT" w:eastAsia="Lustria" w:hAnsi="Calisto MT" w:cs="Lustria"/>
                <w:i/>
                <w:color w:val="000000"/>
                <w:sz w:val="18"/>
                <w:szCs w:val="18"/>
              </w:rPr>
              <w:t xml:space="preserve"> yang </w:t>
            </w:r>
            <w:proofErr w:type="spellStart"/>
            <w:r w:rsidRPr="00F432DC">
              <w:rPr>
                <w:rFonts w:ascii="Calisto MT" w:eastAsia="Lustria" w:hAnsi="Calisto MT" w:cs="Lustria"/>
                <w:i/>
                <w:color w:val="000000"/>
                <w:sz w:val="18"/>
                <w:szCs w:val="18"/>
              </w:rPr>
              <w:t>tidak</w:t>
            </w:r>
            <w:proofErr w:type="spellEnd"/>
            <w:r w:rsidRPr="00F432DC">
              <w:rPr>
                <w:rFonts w:ascii="Calisto MT" w:eastAsia="Lustria" w:hAnsi="Calisto MT" w:cs="Lustria"/>
                <w:i/>
                <w:color w:val="000000"/>
                <w:sz w:val="18"/>
                <w:szCs w:val="18"/>
              </w:rPr>
              <w:t xml:space="preserve"> </w:t>
            </w:r>
            <w:proofErr w:type="spellStart"/>
            <w:r w:rsidRPr="00F432DC">
              <w:rPr>
                <w:rFonts w:ascii="Calisto MT" w:eastAsia="Lustria" w:hAnsi="Calisto MT" w:cs="Lustria"/>
                <w:i/>
                <w:color w:val="000000"/>
                <w:sz w:val="18"/>
                <w:szCs w:val="18"/>
              </w:rPr>
              <w:t>hanya</w:t>
            </w:r>
            <w:proofErr w:type="spellEnd"/>
            <w:r w:rsidRPr="00F432DC">
              <w:rPr>
                <w:rFonts w:ascii="Calisto MT" w:eastAsia="Lustria" w:hAnsi="Calisto MT" w:cs="Lustria"/>
                <w:i/>
                <w:color w:val="000000"/>
                <w:sz w:val="18"/>
                <w:szCs w:val="18"/>
              </w:rPr>
              <w:t xml:space="preserve"> </w:t>
            </w:r>
            <w:proofErr w:type="spellStart"/>
            <w:r w:rsidRPr="00F432DC">
              <w:rPr>
                <w:rFonts w:ascii="Calisto MT" w:eastAsia="Lustria" w:hAnsi="Calisto MT" w:cs="Lustria"/>
                <w:i/>
                <w:color w:val="000000"/>
                <w:sz w:val="18"/>
                <w:szCs w:val="18"/>
              </w:rPr>
              <w:t>menyediakan</w:t>
            </w:r>
            <w:proofErr w:type="spellEnd"/>
            <w:r w:rsidRPr="00F432DC">
              <w:rPr>
                <w:rFonts w:ascii="Calisto MT" w:eastAsia="Lustria" w:hAnsi="Calisto MT" w:cs="Lustria"/>
                <w:i/>
                <w:color w:val="000000"/>
                <w:sz w:val="18"/>
                <w:szCs w:val="18"/>
              </w:rPr>
              <w:t xml:space="preserve"> platform untuk </w:t>
            </w:r>
            <w:proofErr w:type="spellStart"/>
            <w:r w:rsidRPr="00F432DC">
              <w:rPr>
                <w:rFonts w:ascii="Calisto MT" w:eastAsia="Lustria" w:hAnsi="Calisto MT" w:cs="Lustria"/>
                <w:i/>
                <w:color w:val="000000"/>
                <w:sz w:val="18"/>
                <w:szCs w:val="18"/>
              </w:rPr>
              <w:t>promosi</w:t>
            </w:r>
            <w:proofErr w:type="spellEnd"/>
            <w:r w:rsidRPr="00F432DC">
              <w:rPr>
                <w:rFonts w:ascii="Calisto MT" w:eastAsia="Lustria" w:hAnsi="Calisto MT" w:cs="Lustria"/>
                <w:i/>
                <w:color w:val="000000"/>
                <w:sz w:val="18"/>
                <w:szCs w:val="18"/>
              </w:rPr>
              <w:t xml:space="preserve"> dan </w:t>
            </w:r>
            <w:proofErr w:type="spellStart"/>
            <w:r w:rsidRPr="00F432DC">
              <w:rPr>
                <w:rFonts w:ascii="Calisto MT" w:eastAsia="Lustria" w:hAnsi="Calisto MT" w:cs="Lustria"/>
                <w:i/>
                <w:color w:val="000000"/>
                <w:sz w:val="18"/>
                <w:szCs w:val="18"/>
              </w:rPr>
              <w:t>penjualan</w:t>
            </w:r>
            <w:proofErr w:type="spellEnd"/>
            <w:r w:rsidRPr="00F432DC">
              <w:rPr>
                <w:rFonts w:ascii="Calisto MT" w:eastAsia="Lustria" w:hAnsi="Calisto MT" w:cs="Lustria"/>
                <w:i/>
                <w:color w:val="000000"/>
                <w:sz w:val="18"/>
                <w:szCs w:val="18"/>
              </w:rPr>
              <w:t xml:space="preserve">, </w:t>
            </w:r>
            <w:proofErr w:type="spellStart"/>
            <w:r w:rsidRPr="00F432DC">
              <w:rPr>
                <w:rFonts w:ascii="Calisto MT" w:eastAsia="Lustria" w:hAnsi="Calisto MT" w:cs="Lustria"/>
                <w:i/>
                <w:color w:val="000000"/>
                <w:sz w:val="18"/>
                <w:szCs w:val="18"/>
              </w:rPr>
              <w:t>tetapi</w:t>
            </w:r>
            <w:proofErr w:type="spellEnd"/>
            <w:r w:rsidRPr="00F432DC">
              <w:rPr>
                <w:rFonts w:ascii="Calisto MT" w:eastAsia="Lustria" w:hAnsi="Calisto MT" w:cs="Lustria"/>
                <w:i/>
                <w:color w:val="000000"/>
                <w:sz w:val="18"/>
                <w:szCs w:val="18"/>
              </w:rPr>
              <w:t xml:space="preserve"> juga </w:t>
            </w:r>
            <w:proofErr w:type="spellStart"/>
            <w:r w:rsidRPr="00F432DC">
              <w:rPr>
                <w:rFonts w:ascii="Calisto MT" w:eastAsia="Lustria" w:hAnsi="Calisto MT" w:cs="Lustria"/>
                <w:i/>
                <w:color w:val="000000"/>
                <w:sz w:val="18"/>
                <w:szCs w:val="18"/>
              </w:rPr>
              <w:t>menawarkan</w:t>
            </w:r>
            <w:proofErr w:type="spellEnd"/>
            <w:r w:rsidRPr="00F432DC">
              <w:rPr>
                <w:rFonts w:ascii="Calisto MT" w:eastAsia="Lustria" w:hAnsi="Calisto MT" w:cs="Lustria"/>
                <w:i/>
                <w:color w:val="000000"/>
                <w:sz w:val="18"/>
                <w:szCs w:val="18"/>
              </w:rPr>
              <w:t xml:space="preserve"> </w:t>
            </w:r>
            <w:proofErr w:type="spellStart"/>
            <w:r w:rsidRPr="00F432DC">
              <w:rPr>
                <w:rFonts w:ascii="Calisto MT" w:eastAsia="Lustria" w:hAnsi="Calisto MT" w:cs="Lustria"/>
                <w:i/>
                <w:color w:val="000000"/>
                <w:sz w:val="18"/>
                <w:szCs w:val="18"/>
              </w:rPr>
              <w:t>solusi</w:t>
            </w:r>
            <w:proofErr w:type="spellEnd"/>
            <w:r w:rsidRPr="00F432DC">
              <w:rPr>
                <w:rFonts w:ascii="Calisto MT" w:eastAsia="Lustria" w:hAnsi="Calisto MT" w:cs="Lustria"/>
                <w:i/>
                <w:color w:val="000000"/>
                <w:sz w:val="18"/>
                <w:szCs w:val="18"/>
              </w:rPr>
              <w:t xml:space="preserve"> </w:t>
            </w:r>
            <w:proofErr w:type="spellStart"/>
            <w:r w:rsidRPr="00F432DC">
              <w:rPr>
                <w:rFonts w:ascii="Calisto MT" w:eastAsia="Lustria" w:hAnsi="Calisto MT" w:cs="Lustria"/>
                <w:i/>
                <w:color w:val="000000"/>
                <w:sz w:val="18"/>
                <w:szCs w:val="18"/>
              </w:rPr>
              <w:t>terintegrasi</w:t>
            </w:r>
            <w:proofErr w:type="spellEnd"/>
            <w:r w:rsidRPr="00F432DC">
              <w:rPr>
                <w:rFonts w:ascii="Calisto MT" w:eastAsia="Lustria" w:hAnsi="Calisto MT" w:cs="Lustria"/>
                <w:i/>
                <w:color w:val="000000"/>
                <w:sz w:val="18"/>
                <w:szCs w:val="18"/>
              </w:rPr>
              <w:t xml:space="preserve"> untuk </w:t>
            </w:r>
            <w:proofErr w:type="spellStart"/>
            <w:r w:rsidRPr="00F432DC">
              <w:rPr>
                <w:rFonts w:ascii="Calisto MT" w:eastAsia="Lustria" w:hAnsi="Calisto MT" w:cs="Lustria"/>
                <w:i/>
                <w:color w:val="000000"/>
                <w:sz w:val="18"/>
                <w:szCs w:val="18"/>
              </w:rPr>
              <w:t>pengelolaan</w:t>
            </w:r>
            <w:proofErr w:type="spellEnd"/>
            <w:r w:rsidRPr="00F432DC">
              <w:rPr>
                <w:rFonts w:ascii="Calisto MT" w:eastAsia="Lustria" w:hAnsi="Calisto MT" w:cs="Lustria"/>
                <w:i/>
                <w:color w:val="000000"/>
                <w:sz w:val="18"/>
                <w:szCs w:val="18"/>
              </w:rPr>
              <w:t xml:space="preserve"> </w:t>
            </w:r>
            <w:proofErr w:type="spellStart"/>
            <w:r w:rsidRPr="00F432DC">
              <w:rPr>
                <w:rFonts w:ascii="Calisto MT" w:eastAsia="Lustria" w:hAnsi="Calisto MT" w:cs="Lustria"/>
                <w:i/>
                <w:color w:val="000000"/>
                <w:sz w:val="18"/>
                <w:szCs w:val="18"/>
              </w:rPr>
              <w:t>keuangan</w:t>
            </w:r>
            <w:proofErr w:type="spellEnd"/>
            <w:r w:rsidRPr="00F432DC">
              <w:rPr>
                <w:rFonts w:ascii="Calisto MT" w:eastAsia="Lustria" w:hAnsi="Calisto MT" w:cs="Lustria"/>
                <w:i/>
                <w:color w:val="000000"/>
                <w:sz w:val="18"/>
                <w:szCs w:val="18"/>
              </w:rPr>
              <w:t xml:space="preserve">. </w:t>
            </w:r>
            <w:proofErr w:type="spellStart"/>
            <w:r w:rsidRPr="00F432DC">
              <w:rPr>
                <w:rFonts w:ascii="Calisto MT" w:eastAsia="Lustria" w:hAnsi="Calisto MT" w:cs="Lustria"/>
                <w:i/>
                <w:color w:val="000000"/>
                <w:sz w:val="18"/>
                <w:szCs w:val="18"/>
              </w:rPr>
              <w:t>Sasaran</w:t>
            </w:r>
            <w:proofErr w:type="spellEnd"/>
            <w:r w:rsidRPr="00F432DC">
              <w:rPr>
                <w:rFonts w:ascii="Calisto MT" w:eastAsia="Lustria" w:hAnsi="Calisto MT" w:cs="Lustria"/>
                <w:i/>
                <w:color w:val="000000"/>
                <w:sz w:val="18"/>
                <w:szCs w:val="18"/>
              </w:rPr>
              <w:t xml:space="preserve"> </w:t>
            </w:r>
            <w:proofErr w:type="spellStart"/>
            <w:r w:rsidRPr="00F432DC">
              <w:rPr>
                <w:rFonts w:ascii="Calisto MT" w:eastAsia="Lustria" w:hAnsi="Calisto MT" w:cs="Lustria"/>
                <w:i/>
                <w:color w:val="000000"/>
                <w:sz w:val="18"/>
                <w:szCs w:val="18"/>
              </w:rPr>
              <w:t>dari</w:t>
            </w:r>
            <w:proofErr w:type="spellEnd"/>
            <w:r w:rsidRPr="00F432DC">
              <w:rPr>
                <w:rFonts w:ascii="Calisto MT" w:eastAsia="Lustria" w:hAnsi="Calisto MT" w:cs="Lustria"/>
                <w:i/>
                <w:color w:val="000000"/>
                <w:sz w:val="18"/>
                <w:szCs w:val="18"/>
              </w:rPr>
              <w:t xml:space="preserve"> program ini </w:t>
            </w:r>
            <w:proofErr w:type="spellStart"/>
            <w:r w:rsidRPr="00F432DC">
              <w:rPr>
                <w:rFonts w:ascii="Calisto MT" w:eastAsia="Lustria" w:hAnsi="Calisto MT" w:cs="Lustria"/>
                <w:i/>
                <w:color w:val="000000"/>
                <w:sz w:val="18"/>
                <w:szCs w:val="18"/>
              </w:rPr>
              <w:t>termasuk</w:t>
            </w:r>
            <w:proofErr w:type="spellEnd"/>
            <w:r w:rsidRPr="00F432DC">
              <w:rPr>
                <w:rFonts w:ascii="Calisto MT" w:eastAsia="Lustria" w:hAnsi="Calisto MT" w:cs="Lustria"/>
                <w:i/>
                <w:color w:val="000000"/>
                <w:sz w:val="18"/>
                <w:szCs w:val="18"/>
              </w:rPr>
              <w:t xml:space="preserve"> </w:t>
            </w:r>
            <w:proofErr w:type="spellStart"/>
            <w:r w:rsidRPr="00F432DC">
              <w:rPr>
                <w:rFonts w:ascii="Calisto MT" w:eastAsia="Lustria" w:hAnsi="Calisto MT" w:cs="Lustria"/>
                <w:i/>
                <w:color w:val="000000"/>
                <w:sz w:val="18"/>
                <w:szCs w:val="18"/>
              </w:rPr>
              <w:t>peningkatan</w:t>
            </w:r>
            <w:proofErr w:type="spellEnd"/>
            <w:r w:rsidRPr="00F432DC">
              <w:rPr>
                <w:rFonts w:ascii="Calisto MT" w:eastAsia="Lustria" w:hAnsi="Calisto MT" w:cs="Lustria"/>
                <w:i/>
                <w:color w:val="000000"/>
                <w:sz w:val="18"/>
                <w:szCs w:val="18"/>
              </w:rPr>
              <w:t xml:space="preserve"> </w:t>
            </w:r>
            <w:proofErr w:type="spellStart"/>
            <w:r w:rsidRPr="00F432DC">
              <w:rPr>
                <w:rFonts w:ascii="Calisto MT" w:eastAsia="Lustria" w:hAnsi="Calisto MT" w:cs="Lustria"/>
                <w:i/>
                <w:color w:val="000000"/>
                <w:sz w:val="18"/>
                <w:szCs w:val="18"/>
              </w:rPr>
              <w:t>permodalan</w:t>
            </w:r>
            <w:proofErr w:type="spellEnd"/>
            <w:r w:rsidRPr="00F432DC">
              <w:rPr>
                <w:rFonts w:ascii="Calisto MT" w:eastAsia="Lustria" w:hAnsi="Calisto MT" w:cs="Lustria"/>
                <w:i/>
                <w:color w:val="000000"/>
                <w:sz w:val="18"/>
                <w:szCs w:val="18"/>
              </w:rPr>
              <w:t xml:space="preserve">, </w:t>
            </w:r>
            <w:proofErr w:type="spellStart"/>
            <w:r w:rsidRPr="00F432DC">
              <w:rPr>
                <w:rFonts w:ascii="Calisto MT" w:eastAsia="Lustria" w:hAnsi="Calisto MT" w:cs="Lustria"/>
                <w:i/>
                <w:color w:val="000000"/>
                <w:sz w:val="18"/>
                <w:szCs w:val="18"/>
              </w:rPr>
              <w:t>omset</w:t>
            </w:r>
            <w:proofErr w:type="spellEnd"/>
            <w:r w:rsidRPr="00F432DC">
              <w:rPr>
                <w:rFonts w:ascii="Calisto MT" w:eastAsia="Lustria" w:hAnsi="Calisto MT" w:cs="Lustria"/>
                <w:i/>
                <w:color w:val="000000"/>
                <w:sz w:val="18"/>
                <w:szCs w:val="18"/>
              </w:rPr>
              <w:t xml:space="preserve">, dan </w:t>
            </w:r>
            <w:proofErr w:type="spellStart"/>
            <w:r w:rsidRPr="00F432DC">
              <w:rPr>
                <w:rFonts w:ascii="Calisto MT" w:eastAsia="Lustria" w:hAnsi="Calisto MT" w:cs="Lustria"/>
                <w:i/>
                <w:color w:val="000000"/>
                <w:sz w:val="18"/>
                <w:szCs w:val="18"/>
              </w:rPr>
              <w:t>keuntungan</w:t>
            </w:r>
            <w:proofErr w:type="spellEnd"/>
            <w:r w:rsidRPr="00F432DC">
              <w:rPr>
                <w:rFonts w:ascii="Calisto MT" w:eastAsia="Lustria" w:hAnsi="Calisto MT" w:cs="Lustria"/>
                <w:i/>
                <w:color w:val="000000"/>
                <w:sz w:val="18"/>
                <w:szCs w:val="18"/>
              </w:rPr>
              <w:t xml:space="preserve"> </w:t>
            </w:r>
            <w:proofErr w:type="spellStart"/>
            <w:r w:rsidRPr="00F432DC">
              <w:rPr>
                <w:rFonts w:ascii="Calisto MT" w:eastAsia="Lustria" w:hAnsi="Calisto MT" w:cs="Lustria"/>
                <w:i/>
                <w:color w:val="000000"/>
                <w:sz w:val="18"/>
                <w:szCs w:val="18"/>
              </w:rPr>
              <w:t>bersih</w:t>
            </w:r>
            <w:proofErr w:type="spellEnd"/>
            <w:r w:rsidRPr="00F432DC">
              <w:rPr>
                <w:rFonts w:ascii="Calisto MT" w:eastAsia="Lustria" w:hAnsi="Calisto MT" w:cs="Lustria"/>
                <w:i/>
                <w:color w:val="000000"/>
                <w:sz w:val="18"/>
                <w:szCs w:val="18"/>
              </w:rPr>
              <w:t xml:space="preserve"> </w:t>
            </w:r>
            <w:proofErr w:type="spellStart"/>
            <w:r w:rsidRPr="00F432DC">
              <w:rPr>
                <w:rFonts w:ascii="Calisto MT" w:eastAsia="Lustria" w:hAnsi="Calisto MT" w:cs="Lustria"/>
                <w:i/>
                <w:color w:val="000000"/>
                <w:sz w:val="18"/>
                <w:szCs w:val="18"/>
              </w:rPr>
              <w:t>dari</w:t>
            </w:r>
            <w:proofErr w:type="spellEnd"/>
            <w:r w:rsidRPr="00F432DC">
              <w:rPr>
                <w:rFonts w:ascii="Calisto MT" w:eastAsia="Lustria" w:hAnsi="Calisto MT" w:cs="Lustria"/>
                <w:i/>
                <w:color w:val="000000"/>
                <w:sz w:val="18"/>
                <w:szCs w:val="18"/>
              </w:rPr>
              <w:t xml:space="preserve"> </w:t>
            </w:r>
            <w:proofErr w:type="spellStart"/>
            <w:r w:rsidRPr="00F432DC">
              <w:rPr>
                <w:rFonts w:ascii="Calisto MT" w:eastAsia="Lustria" w:hAnsi="Calisto MT" w:cs="Lustria"/>
                <w:i/>
                <w:color w:val="000000"/>
                <w:sz w:val="18"/>
                <w:szCs w:val="18"/>
              </w:rPr>
              <w:t>kelompok</w:t>
            </w:r>
            <w:proofErr w:type="spellEnd"/>
            <w:r w:rsidRPr="00F432DC">
              <w:rPr>
                <w:rFonts w:ascii="Calisto MT" w:eastAsia="Lustria" w:hAnsi="Calisto MT" w:cs="Lustria"/>
                <w:i/>
                <w:color w:val="000000"/>
                <w:sz w:val="18"/>
                <w:szCs w:val="18"/>
              </w:rPr>
              <w:t xml:space="preserve"> </w:t>
            </w:r>
            <w:proofErr w:type="spellStart"/>
            <w:r w:rsidRPr="00F432DC">
              <w:rPr>
                <w:rFonts w:ascii="Calisto MT" w:eastAsia="Lustria" w:hAnsi="Calisto MT" w:cs="Lustria"/>
                <w:i/>
                <w:color w:val="000000"/>
                <w:sz w:val="18"/>
                <w:szCs w:val="18"/>
              </w:rPr>
              <w:t>usaha</w:t>
            </w:r>
            <w:proofErr w:type="spellEnd"/>
            <w:r w:rsidRPr="00F432DC">
              <w:rPr>
                <w:rFonts w:ascii="Calisto MT" w:eastAsia="Lustria" w:hAnsi="Calisto MT" w:cs="Lustria"/>
                <w:i/>
                <w:color w:val="000000"/>
                <w:sz w:val="18"/>
                <w:szCs w:val="18"/>
              </w:rPr>
              <w:t xml:space="preserve">, </w:t>
            </w:r>
            <w:proofErr w:type="spellStart"/>
            <w:r w:rsidRPr="00F432DC">
              <w:rPr>
                <w:rFonts w:ascii="Calisto MT" w:eastAsia="Lustria" w:hAnsi="Calisto MT" w:cs="Lustria"/>
                <w:i/>
                <w:color w:val="000000"/>
                <w:sz w:val="18"/>
                <w:szCs w:val="18"/>
              </w:rPr>
              <w:t>publikasi</w:t>
            </w:r>
            <w:proofErr w:type="spellEnd"/>
            <w:r w:rsidRPr="00F432DC">
              <w:rPr>
                <w:rFonts w:ascii="Calisto MT" w:eastAsia="Lustria" w:hAnsi="Calisto MT" w:cs="Lustria"/>
                <w:i/>
                <w:color w:val="000000"/>
                <w:sz w:val="18"/>
                <w:szCs w:val="18"/>
              </w:rPr>
              <w:t xml:space="preserve"> </w:t>
            </w:r>
            <w:proofErr w:type="spellStart"/>
            <w:r w:rsidRPr="00F432DC">
              <w:rPr>
                <w:rFonts w:ascii="Calisto MT" w:eastAsia="Lustria" w:hAnsi="Calisto MT" w:cs="Lustria"/>
                <w:i/>
                <w:color w:val="000000"/>
                <w:sz w:val="18"/>
                <w:szCs w:val="18"/>
              </w:rPr>
              <w:t>melalui</w:t>
            </w:r>
            <w:proofErr w:type="spellEnd"/>
            <w:r w:rsidRPr="00F432DC">
              <w:rPr>
                <w:rFonts w:ascii="Calisto MT" w:eastAsia="Lustria" w:hAnsi="Calisto MT" w:cs="Lustria"/>
                <w:i/>
                <w:color w:val="000000"/>
                <w:sz w:val="18"/>
                <w:szCs w:val="18"/>
              </w:rPr>
              <w:t xml:space="preserve"> media </w:t>
            </w:r>
            <w:proofErr w:type="spellStart"/>
            <w:r w:rsidRPr="00F432DC">
              <w:rPr>
                <w:rFonts w:ascii="Calisto MT" w:eastAsia="Lustria" w:hAnsi="Calisto MT" w:cs="Lustria"/>
                <w:i/>
                <w:color w:val="000000"/>
                <w:sz w:val="18"/>
                <w:szCs w:val="18"/>
              </w:rPr>
              <w:t>elektronik</w:t>
            </w:r>
            <w:proofErr w:type="spellEnd"/>
            <w:r w:rsidRPr="00F432DC">
              <w:rPr>
                <w:rFonts w:ascii="Calisto MT" w:eastAsia="Lustria" w:hAnsi="Calisto MT" w:cs="Lustria"/>
                <w:i/>
                <w:color w:val="000000"/>
                <w:sz w:val="18"/>
                <w:szCs w:val="18"/>
              </w:rPr>
              <w:t xml:space="preserve"> dan </w:t>
            </w:r>
            <w:proofErr w:type="spellStart"/>
            <w:r w:rsidRPr="00F432DC">
              <w:rPr>
                <w:rFonts w:ascii="Calisto MT" w:eastAsia="Lustria" w:hAnsi="Calisto MT" w:cs="Lustria"/>
                <w:i/>
                <w:color w:val="000000"/>
                <w:sz w:val="18"/>
                <w:szCs w:val="18"/>
              </w:rPr>
              <w:t>jurnal</w:t>
            </w:r>
            <w:proofErr w:type="spellEnd"/>
            <w:r w:rsidRPr="00F432DC">
              <w:rPr>
                <w:rFonts w:ascii="Calisto MT" w:eastAsia="Lustria" w:hAnsi="Calisto MT" w:cs="Lustria"/>
                <w:i/>
                <w:color w:val="000000"/>
                <w:sz w:val="18"/>
                <w:szCs w:val="18"/>
              </w:rPr>
              <w:t xml:space="preserve"> </w:t>
            </w:r>
            <w:proofErr w:type="spellStart"/>
            <w:r w:rsidRPr="00F432DC">
              <w:rPr>
                <w:rFonts w:ascii="Calisto MT" w:eastAsia="Lustria" w:hAnsi="Calisto MT" w:cs="Lustria"/>
                <w:i/>
                <w:color w:val="000000"/>
                <w:sz w:val="18"/>
                <w:szCs w:val="18"/>
              </w:rPr>
              <w:t>nasional</w:t>
            </w:r>
            <w:proofErr w:type="spellEnd"/>
            <w:r w:rsidRPr="00F432DC">
              <w:rPr>
                <w:rFonts w:ascii="Calisto MT" w:eastAsia="Lustria" w:hAnsi="Calisto MT" w:cs="Lustria"/>
                <w:i/>
                <w:color w:val="000000"/>
                <w:sz w:val="18"/>
                <w:szCs w:val="18"/>
              </w:rPr>
              <w:t xml:space="preserve">, </w:t>
            </w:r>
            <w:proofErr w:type="spellStart"/>
            <w:r w:rsidRPr="00F432DC">
              <w:rPr>
                <w:rFonts w:ascii="Calisto MT" w:eastAsia="Lustria" w:hAnsi="Calisto MT" w:cs="Lustria"/>
                <w:i/>
                <w:color w:val="000000"/>
                <w:sz w:val="18"/>
                <w:szCs w:val="18"/>
              </w:rPr>
              <w:t>serta</w:t>
            </w:r>
            <w:proofErr w:type="spellEnd"/>
            <w:r w:rsidRPr="00F432DC">
              <w:rPr>
                <w:rFonts w:ascii="Calisto MT" w:eastAsia="Lustria" w:hAnsi="Calisto MT" w:cs="Lustria"/>
                <w:i/>
                <w:color w:val="000000"/>
                <w:sz w:val="18"/>
                <w:szCs w:val="18"/>
              </w:rPr>
              <w:t xml:space="preserve"> </w:t>
            </w:r>
            <w:proofErr w:type="spellStart"/>
            <w:r w:rsidRPr="00F432DC">
              <w:rPr>
                <w:rFonts w:ascii="Calisto MT" w:eastAsia="Lustria" w:hAnsi="Calisto MT" w:cs="Lustria"/>
                <w:i/>
                <w:color w:val="000000"/>
                <w:sz w:val="18"/>
                <w:szCs w:val="18"/>
              </w:rPr>
              <w:t>dokumentasi</w:t>
            </w:r>
            <w:proofErr w:type="spellEnd"/>
            <w:r w:rsidRPr="00F432DC">
              <w:rPr>
                <w:rFonts w:ascii="Calisto MT" w:eastAsia="Lustria" w:hAnsi="Calisto MT" w:cs="Lustria"/>
                <w:i/>
                <w:color w:val="000000"/>
                <w:sz w:val="18"/>
                <w:szCs w:val="18"/>
              </w:rPr>
              <w:t xml:space="preserve"> </w:t>
            </w:r>
            <w:proofErr w:type="spellStart"/>
            <w:r w:rsidRPr="00F432DC">
              <w:rPr>
                <w:rFonts w:ascii="Calisto MT" w:eastAsia="Lustria" w:hAnsi="Calisto MT" w:cs="Lustria"/>
                <w:i/>
                <w:color w:val="000000"/>
                <w:sz w:val="18"/>
                <w:szCs w:val="18"/>
              </w:rPr>
              <w:t>kegiatan</w:t>
            </w:r>
            <w:proofErr w:type="spellEnd"/>
            <w:r w:rsidRPr="00F432DC">
              <w:rPr>
                <w:rFonts w:ascii="Calisto MT" w:eastAsia="Lustria" w:hAnsi="Calisto MT" w:cs="Lustria"/>
                <w:i/>
                <w:color w:val="000000"/>
                <w:sz w:val="18"/>
                <w:szCs w:val="18"/>
              </w:rPr>
              <w:t xml:space="preserve"> </w:t>
            </w:r>
            <w:proofErr w:type="spellStart"/>
            <w:r w:rsidRPr="00F432DC">
              <w:rPr>
                <w:rFonts w:ascii="Calisto MT" w:eastAsia="Lustria" w:hAnsi="Calisto MT" w:cs="Lustria"/>
                <w:i/>
                <w:color w:val="000000"/>
                <w:sz w:val="18"/>
                <w:szCs w:val="18"/>
              </w:rPr>
              <w:t>melalui</w:t>
            </w:r>
            <w:proofErr w:type="spellEnd"/>
            <w:r w:rsidRPr="00F432DC">
              <w:rPr>
                <w:rFonts w:ascii="Calisto MT" w:eastAsia="Lustria" w:hAnsi="Calisto MT" w:cs="Lustria"/>
                <w:i/>
                <w:color w:val="000000"/>
                <w:sz w:val="18"/>
                <w:szCs w:val="18"/>
              </w:rPr>
              <w:t xml:space="preserve"> video. Selain </w:t>
            </w:r>
            <w:proofErr w:type="spellStart"/>
            <w:r w:rsidRPr="00F432DC">
              <w:rPr>
                <w:rFonts w:ascii="Calisto MT" w:eastAsia="Lustria" w:hAnsi="Calisto MT" w:cs="Lustria"/>
                <w:i/>
                <w:color w:val="000000"/>
                <w:sz w:val="18"/>
                <w:szCs w:val="18"/>
              </w:rPr>
              <w:t>itu</w:t>
            </w:r>
            <w:proofErr w:type="spellEnd"/>
            <w:r w:rsidRPr="00F432DC">
              <w:rPr>
                <w:rFonts w:ascii="Calisto MT" w:eastAsia="Lustria" w:hAnsi="Calisto MT" w:cs="Lustria"/>
                <w:i/>
                <w:color w:val="000000"/>
                <w:sz w:val="18"/>
                <w:szCs w:val="18"/>
              </w:rPr>
              <w:t xml:space="preserve">, </w:t>
            </w:r>
            <w:proofErr w:type="spellStart"/>
            <w:r w:rsidRPr="00F432DC">
              <w:rPr>
                <w:rFonts w:ascii="Calisto MT" w:eastAsia="Lustria" w:hAnsi="Calisto MT" w:cs="Lustria"/>
                <w:i/>
                <w:color w:val="000000"/>
                <w:sz w:val="18"/>
                <w:szCs w:val="18"/>
              </w:rPr>
              <w:t>hasil</w:t>
            </w:r>
            <w:proofErr w:type="spellEnd"/>
            <w:r w:rsidRPr="00F432DC">
              <w:rPr>
                <w:rFonts w:ascii="Calisto MT" w:eastAsia="Lustria" w:hAnsi="Calisto MT" w:cs="Lustria"/>
                <w:i/>
                <w:color w:val="000000"/>
                <w:sz w:val="18"/>
                <w:szCs w:val="18"/>
              </w:rPr>
              <w:t xml:space="preserve"> </w:t>
            </w:r>
            <w:proofErr w:type="spellStart"/>
            <w:r w:rsidRPr="00F432DC">
              <w:rPr>
                <w:rFonts w:ascii="Calisto MT" w:eastAsia="Lustria" w:hAnsi="Calisto MT" w:cs="Lustria"/>
                <w:i/>
                <w:color w:val="000000"/>
                <w:sz w:val="18"/>
                <w:szCs w:val="18"/>
              </w:rPr>
              <w:t>tambahan</w:t>
            </w:r>
            <w:proofErr w:type="spellEnd"/>
            <w:r w:rsidRPr="00F432DC">
              <w:rPr>
                <w:rFonts w:ascii="Calisto MT" w:eastAsia="Lustria" w:hAnsi="Calisto MT" w:cs="Lustria"/>
                <w:i/>
                <w:color w:val="000000"/>
                <w:sz w:val="18"/>
                <w:szCs w:val="18"/>
              </w:rPr>
              <w:t xml:space="preserve"> yang </w:t>
            </w:r>
            <w:proofErr w:type="spellStart"/>
            <w:r w:rsidRPr="00F432DC">
              <w:rPr>
                <w:rFonts w:ascii="Calisto MT" w:eastAsia="Lustria" w:hAnsi="Calisto MT" w:cs="Lustria"/>
                <w:i/>
                <w:color w:val="000000"/>
                <w:sz w:val="18"/>
                <w:szCs w:val="18"/>
              </w:rPr>
              <w:t>diharapkan</w:t>
            </w:r>
            <w:proofErr w:type="spellEnd"/>
            <w:r w:rsidRPr="00F432DC">
              <w:rPr>
                <w:rFonts w:ascii="Calisto MT" w:eastAsia="Lustria" w:hAnsi="Calisto MT" w:cs="Lustria"/>
                <w:i/>
                <w:color w:val="000000"/>
                <w:sz w:val="18"/>
                <w:szCs w:val="18"/>
              </w:rPr>
              <w:t xml:space="preserve"> </w:t>
            </w:r>
            <w:proofErr w:type="spellStart"/>
            <w:r w:rsidRPr="00F432DC">
              <w:rPr>
                <w:rFonts w:ascii="Calisto MT" w:eastAsia="Lustria" w:hAnsi="Calisto MT" w:cs="Lustria"/>
                <w:i/>
                <w:color w:val="000000"/>
                <w:sz w:val="18"/>
                <w:szCs w:val="18"/>
              </w:rPr>
              <w:t>mencakup</w:t>
            </w:r>
            <w:proofErr w:type="spellEnd"/>
            <w:r w:rsidRPr="00F432DC">
              <w:rPr>
                <w:rFonts w:ascii="Calisto MT" w:eastAsia="Lustria" w:hAnsi="Calisto MT" w:cs="Lustria"/>
                <w:i/>
                <w:color w:val="000000"/>
                <w:sz w:val="18"/>
                <w:szCs w:val="18"/>
              </w:rPr>
              <w:t xml:space="preserve"> </w:t>
            </w:r>
            <w:proofErr w:type="spellStart"/>
            <w:r w:rsidRPr="00F432DC">
              <w:rPr>
                <w:rFonts w:ascii="Calisto MT" w:eastAsia="Lustria" w:hAnsi="Calisto MT" w:cs="Lustria"/>
                <w:i/>
                <w:color w:val="000000"/>
                <w:sz w:val="18"/>
                <w:szCs w:val="18"/>
              </w:rPr>
              <w:t>pembentukan</w:t>
            </w:r>
            <w:proofErr w:type="spellEnd"/>
            <w:r w:rsidRPr="00F432DC">
              <w:rPr>
                <w:rFonts w:ascii="Calisto MT" w:eastAsia="Lustria" w:hAnsi="Calisto MT" w:cs="Lustria"/>
                <w:i/>
                <w:color w:val="000000"/>
                <w:sz w:val="18"/>
                <w:szCs w:val="18"/>
              </w:rPr>
              <w:t xml:space="preserve"> crowdfunding SIWAP dan </w:t>
            </w:r>
            <w:proofErr w:type="spellStart"/>
            <w:r w:rsidRPr="00F432DC">
              <w:rPr>
                <w:rFonts w:ascii="Calisto MT" w:eastAsia="Lustria" w:hAnsi="Calisto MT" w:cs="Lustria"/>
                <w:i/>
                <w:color w:val="000000"/>
                <w:sz w:val="18"/>
                <w:szCs w:val="18"/>
              </w:rPr>
              <w:t>perlindungan</w:t>
            </w:r>
            <w:proofErr w:type="spellEnd"/>
            <w:r w:rsidRPr="00F432DC">
              <w:rPr>
                <w:rFonts w:ascii="Calisto MT" w:eastAsia="Lustria" w:hAnsi="Calisto MT" w:cs="Lustria"/>
                <w:i/>
                <w:color w:val="000000"/>
                <w:sz w:val="18"/>
                <w:szCs w:val="18"/>
              </w:rPr>
              <w:t xml:space="preserve"> </w:t>
            </w:r>
            <w:proofErr w:type="spellStart"/>
            <w:r w:rsidRPr="00F432DC">
              <w:rPr>
                <w:rFonts w:ascii="Calisto MT" w:eastAsia="Lustria" w:hAnsi="Calisto MT" w:cs="Lustria"/>
                <w:i/>
                <w:color w:val="000000"/>
                <w:sz w:val="18"/>
                <w:szCs w:val="18"/>
              </w:rPr>
              <w:t>hak</w:t>
            </w:r>
            <w:proofErr w:type="spellEnd"/>
            <w:r w:rsidRPr="00F432DC">
              <w:rPr>
                <w:rFonts w:ascii="Calisto MT" w:eastAsia="Lustria" w:hAnsi="Calisto MT" w:cs="Lustria"/>
                <w:i/>
                <w:color w:val="000000"/>
                <w:sz w:val="18"/>
                <w:szCs w:val="18"/>
              </w:rPr>
              <w:t xml:space="preserve"> </w:t>
            </w:r>
            <w:proofErr w:type="spellStart"/>
            <w:r w:rsidRPr="00F432DC">
              <w:rPr>
                <w:rFonts w:ascii="Calisto MT" w:eastAsia="Lustria" w:hAnsi="Calisto MT" w:cs="Lustria"/>
                <w:i/>
                <w:color w:val="000000"/>
                <w:sz w:val="18"/>
                <w:szCs w:val="18"/>
              </w:rPr>
              <w:t>kekayaan</w:t>
            </w:r>
            <w:proofErr w:type="spellEnd"/>
            <w:r w:rsidRPr="00F432DC">
              <w:rPr>
                <w:rFonts w:ascii="Calisto MT" w:eastAsia="Lustria" w:hAnsi="Calisto MT" w:cs="Lustria"/>
                <w:i/>
                <w:color w:val="000000"/>
                <w:sz w:val="18"/>
                <w:szCs w:val="18"/>
              </w:rPr>
              <w:t xml:space="preserve"> </w:t>
            </w:r>
            <w:proofErr w:type="spellStart"/>
            <w:r w:rsidRPr="00F432DC">
              <w:rPr>
                <w:rFonts w:ascii="Calisto MT" w:eastAsia="Lustria" w:hAnsi="Calisto MT" w:cs="Lustria"/>
                <w:i/>
                <w:color w:val="000000"/>
                <w:sz w:val="18"/>
                <w:szCs w:val="18"/>
              </w:rPr>
              <w:t>intelektual</w:t>
            </w:r>
            <w:proofErr w:type="spellEnd"/>
            <w:r w:rsidRPr="00F432DC">
              <w:rPr>
                <w:rFonts w:ascii="Calisto MT" w:eastAsia="Lustria" w:hAnsi="Calisto MT" w:cs="Lustria"/>
                <w:i/>
                <w:color w:val="000000"/>
                <w:sz w:val="18"/>
                <w:szCs w:val="18"/>
              </w:rPr>
              <w:t xml:space="preserve">. </w:t>
            </w:r>
            <w:proofErr w:type="spellStart"/>
            <w:r w:rsidRPr="00F432DC">
              <w:rPr>
                <w:rFonts w:ascii="Calisto MT" w:eastAsia="Lustria" w:hAnsi="Calisto MT" w:cs="Lustria"/>
                <w:i/>
                <w:color w:val="000000"/>
                <w:sz w:val="18"/>
                <w:szCs w:val="18"/>
              </w:rPr>
              <w:t>Rencana</w:t>
            </w:r>
            <w:proofErr w:type="spellEnd"/>
            <w:r w:rsidRPr="00F432DC">
              <w:rPr>
                <w:rFonts w:ascii="Calisto MT" w:eastAsia="Lustria" w:hAnsi="Calisto MT" w:cs="Lustria"/>
                <w:i/>
                <w:color w:val="000000"/>
                <w:sz w:val="18"/>
                <w:szCs w:val="18"/>
              </w:rPr>
              <w:t xml:space="preserve"> </w:t>
            </w:r>
            <w:proofErr w:type="spellStart"/>
            <w:r w:rsidRPr="00F432DC">
              <w:rPr>
                <w:rFonts w:ascii="Calisto MT" w:eastAsia="Lustria" w:hAnsi="Calisto MT" w:cs="Lustria"/>
                <w:i/>
                <w:color w:val="000000"/>
                <w:sz w:val="18"/>
                <w:szCs w:val="18"/>
              </w:rPr>
              <w:t>kegiatan</w:t>
            </w:r>
            <w:proofErr w:type="spellEnd"/>
            <w:r w:rsidRPr="00F432DC">
              <w:rPr>
                <w:rFonts w:ascii="Calisto MT" w:eastAsia="Lustria" w:hAnsi="Calisto MT" w:cs="Lustria"/>
                <w:i/>
                <w:color w:val="000000"/>
                <w:sz w:val="18"/>
                <w:szCs w:val="18"/>
              </w:rPr>
              <w:t xml:space="preserve"> </w:t>
            </w:r>
            <w:proofErr w:type="spellStart"/>
            <w:r w:rsidRPr="00F432DC">
              <w:rPr>
                <w:rFonts w:ascii="Calisto MT" w:eastAsia="Lustria" w:hAnsi="Calisto MT" w:cs="Lustria"/>
                <w:i/>
                <w:color w:val="000000"/>
                <w:sz w:val="18"/>
                <w:szCs w:val="18"/>
              </w:rPr>
              <w:t>akan</w:t>
            </w:r>
            <w:proofErr w:type="spellEnd"/>
            <w:r w:rsidRPr="00F432DC">
              <w:rPr>
                <w:rFonts w:ascii="Calisto MT" w:eastAsia="Lustria" w:hAnsi="Calisto MT" w:cs="Lustria"/>
                <w:i/>
                <w:color w:val="000000"/>
                <w:sz w:val="18"/>
                <w:szCs w:val="18"/>
              </w:rPr>
              <w:t xml:space="preserve"> </w:t>
            </w:r>
            <w:proofErr w:type="spellStart"/>
            <w:r w:rsidRPr="00F432DC">
              <w:rPr>
                <w:rFonts w:ascii="Calisto MT" w:eastAsia="Lustria" w:hAnsi="Calisto MT" w:cs="Lustria"/>
                <w:i/>
                <w:color w:val="000000"/>
                <w:sz w:val="18"/>
                <w:szCs w:val="18"/>
              </w:rPr>
              <w:t>meliputi</w:t>
            </w:r>
            <w:proofErr w:type="spellEnd"/>
            <w:r w:rsidRPr="00F432DC">
              <w:rPr>
                <w:rFonts w:ascii="Calisto MT" w:eastAsia="Lustria" w:hAnsi="Calisto MT" w:cs="Lustria"/>
                <w:i/>
                <w:color w:val="000000"/>
                <w:sz w:val="18"/>
                <w:szCs w:val="18"/>
              </w:rPr>
              <w:t xml:space="preserve"> </w:t>
            </w:r>
            <w:proofErr w:type="spellStart"/>
            <w:r w:rsidRPr="00F432DC">
              <w:rPr>
                <w:rFonts w:ascii="Calisto MT" w:eastAsia="Lustria" w:hAnsi="Calisto MT" w:cs="Lustria"/>
                <w:i/>
                <w:color w:val="000000"/>
                <w:sz w:val="18"/>
                <w:szCs w:val="18"/>
              </w:rPr>
              <w:t>survei</w:t>
            </w:r>
            <w:proofErr w:type="spellEnd"/>
            <w:r w:rsidRPr="00F432DC">
              <w:rPr>
                <w:rFonts w:ascii="Calisto MT" w:eastAsia="Lustria" w:hAnsi="Calisto MT" w:cs="Lustria"/>
                <w:i/>
                <w:color w:val="000000"/>
                <w:sz w:val="18"/>
                <w:szCs w:val="18"/>
              </w:rPr>
              <w:t xml:space="preserve"> </w:t>
            </w:r>
            <w:proofErr w:type="spellStart"/>
            <w:r w:rsidRPr="00F432DC">
              <w:rPr>
                <w:rFonts w:ascii="Calisto MT" w:eastAsia="Lustria" w:hAnsi="Calisto MT" w:cs="Lustria"/>
                <w:i/>
                <w:color w:val="000000"/>
                <w:sz w:val="18"/>
                <w:szCs w:val="18"/>
              </w:rPr>
              <w:t>lokasi</w:t>
            </w:r>
            <w:proofErr w:type="spellEnd"/>
            <w:r w:rsidRPr="00F432DC">
              <w:rPr>
                <w:rFonts w:ascii="Calisto MT" w:eastAsia="Lustria" w:hAnsi="Calisto MT" w:cs="Lustria"/>
                <w:i/>
                <w:color w:val="000000"/>
                <w:sz w:val="18"/>
                <w:szCs w:val="18"/>
              </w:rPr>
              <w:t xml:space="preserve"> </w:t>
            </w:r>
            <w:proofErr w:type="spellStart"/>
            <w:r w:rsidRPr="00F432DC">
              <w:rPr>
                <w:rFonts w:ascii="Calisto MT" w:eastAsia="Lustria" w:hAnsi="Calisto MT" w:cs="Lustria"/>
                <w:i/>
                <w:color w:val="000000"/>
                <w:sz w:val="18"/>
                <w:szCs w:val="18"/>
              </w:rPr>
              <w:t>mitra</w:t>
            </w:r>
            <w:proofErr w:type="spellEnd"/>
            <w:r w:rsidRPr="00F432DC">
              <w:rPr>
                <w:rFonts w:ascii="Calisto MT" w:eastAsia="Lustria" w:hAnsi="Calisto MT" w:cs="Lustria"/>
                <w:i/>
                <w:color w:val="000000"/>
                <w:sz w:val="18"/>
                <w:szCs w:val="18"/>
              </w:rPr>
              <w:t xml:space="preserve">, </w:t>
            </w:r>
            <w:proofErr w:type="spellStart"/>
            <w:r w:rsidRPr="00F432DC">
              <w:rPr>
                <w:rFonts w:ascii="Calisto MT" w:eastAsia="Lustria" w:hAnsi="Calisto MT" w:cs="Lustria"/>
                <w:i/>
                <w:color w:val="000000"/>
                <w:sz w:val="18"/>
                <w:szCs w:val="18"/>
              </w:rPr>
              <w:t>perancangan</w:t>
            </w:r>
            <w:proofErr w:type="spellEnd"/>
            <w:r w:rsidRPr="00F432DC">
              <w:rPr>
                <w:rFonts w:ascii="Calisto MT" w:eastAsia="Lustria" w:hAnsi="Calisto MT" w:cs="Lustria"/>
                <w:i/>
                <w:color w:val="000000"/>
                <w:sz w:val="18"/>
                <w:szCs w:val="18"/>
              </w:rPr>
              <w:t xml:space="preserve"> dan </w:t>
            </w:r>
            <w:proofErr w:type="spellStart"/>
            <w:r w:rsidRPr="00F432DC">
              <w:rPr>
                <w:rFonts w:ascii="Calisto MT" w:eastAsia="Lustria" w:hAnsi="Calisto MT" w:cs="Lustria"/>
                <w:i/>
                <w:color w:val="000000"/>
                <w:sz w:val="18"/>
                <w:szCs w:val="18"/>
              </w:rPr>
              <w:t>pembuatan</w:t>
            </w:r>
            <w:proofErr w:type="spellEnd"/>
            <w:r w:rsidRPr="00F432DC">
              <w:rPr>
                <w:rFonts w:ascii="Calisto MT" w:eastAsia="Lustria" w:hAnsi="Calisto MT" w:cs="Lustria"/>
                <w:i/>
                <w:color w:val="000000"/>
                <w:sz w:val="18"/>
                <w:szCs w:val="18"/>
              </w:rPr>
              <w:t xml:space="preserve"> platform crowdfunding SIWAP, </w:t>
            </w:r>
            <w:proofErr w:type="spellStart"/>
            <w:r w:rsidRPr="00F432DC">
              <w:rPr>
                <w:rFonts w:ascii="Calisto MT" w:eastAsia="Lustria" w:hAnsi="Calisto MT" w:cs="Lustria"/>
                <w:i/>
                <w:color w:val="000000"/>
                <w:sz w:val="18"/>
                <w:szCs w:val="18"/>
              </w:rPr>
              <w:t>pelatihan</w:t>
            </w:r>
            <w:proofErr w:type="spellEnd"/>
            <w:r w:rsidRPr="00F432DC">
              <w:rPr>
                <w:rFonts w:ascii="Calisto MT" w:eastAsia="Lustria" w:hAnsi="Calisto MT" w:cs="Lustria"/>
                <w:i/>
                <w:color w:val="000000"/>
                <w:sz w:val="18"/>
                <w:szCs w:val="18"/>
              </w:rPr>
              <w:t xml:space="preserve"> bagi </w:t>
            </w:r>
            <w:proofErr w:type="spellStart"/>
            <w:r w:rsidRPr="00F432DC">
              <w:rPr>
                <w:rFonts w:ascii="Calisto MT" w:eastAsia="Lustria" w:hAnsi="Calisto MT" w:cs="Lustria"/>
                <w:i/>
                <w:color w:val="000000"/>
                <w:sz w:val="18"/>
                <w:szCs w:val="18"/>
              </w:rPr>
              <w:t>pengguna</w:t>
            </w:r>
            <w:proofErr w:type="spellEnd"/>
            <w:r w:rsidRPr="00F432DC">
              <w:rPr>
                <w:rFonts w:ascii="Calisto MT" w:eastAsia="Lustria" w:hAnsi="Calisto MT" w:cs="Lustria"/>
                <w:i/>
                <w:color w:val="000000"/>
                <w:sz w:val="18"/>
                <w:szCs w:val="18"/>
              </w:rPr>
              <w:t xml:space="preserve"> </w:t>
            </w:r>
            <w:proofErr w:type="spellStart"/>
            <w:r w:rsidRPr="00F432DC">
              <w:rPr>
                <w:rFonts w:ascii="Calisto MT" w:eastAsia="Lustria" w:hAnsi="Calisto MT" w:cs="Lustria"/>
                <w:i/>
                <w:color w:val="000000"/>
                <w:sz w:val="18"/>
                <w:szCs w:val="18"/>
              </w:rPr>
              <w:t>sistem</w:t>
            </w:r>
            <w:proofErr w:type="spellEnd"/>
            <w:r w:rsidRPr="00F432DC">
              <w:rPr>
                <w:rFonts w:ascii="Calisto MT" w:eastAsia="Lustria" w:hAnsi="Calisto MT" w:cs="Lustria"/>
                <w:i/>
                <w:color w:val="000000"/>
                <w:sz w:val="18"/>
                <w:szCs w:val="18"/>
              </w:rPr>
              <w:t xml:space="preserve">, </w:t>
            </w:r>
            <w:proofErr w:type="spellStart"/>
            <w:r w:rsidRPr="00F432DC">
              <w:rPr>
                <w:rFonts w:ascii="Calisto MT" w:eastAsia="Lustria" w:hAnsi="Calisto MT" w:cs="Lustria"/>
                <w:i/>
                <w:color w:val="000000"/>
                <w:sz w:val="18"/>
                <w:szCs w:val="18"/>
              </w:rPr>
              <w:t>penerapan</w:t>
            </w:r>
            <w:proofErr w:type="spellEnd"/>
            <w:r w:rsidRPr="00F432DC">
              <w:rPr>
                <w:rFonts w:ascii="Calisto MT" w:eastAsia="Lustria" w:hAnsi="Calisto MT" w:cs="Lustria"/>
                <w:i/>
                <w:color w:val="000000"/>
                <w:sz w:val="18"/>
                <w:szCs w:val="18"/>
              </w:rPr>
              <w:t xml:space="preserve"> </w:t>
            </w:r>
            <w:proofErr w:type="spellStart"/>
            <w:r w:rsidRPr="00F432DC">
              <w:rPr>
                <w:rFonts w:ascii="Calisto MT" w:eastAsia="Lustria" w:hAnsi="Calisto MT" w:cs="Lustria"/>
                <w:i/>
                <w:color w:val="000000"/>
                <w:sz w:val="18"/>
                <w:szCs w:val="18"/>
              </w:rPr>
              <w:t>teknologi</w:t>
            </w:r>
            <w:proofErr w:type="spellEnd"/>
            <w:r w:rsidRPr="00F432DC">
              <w:rPr>
                <w:rFonts w:ascii="Calisto MT" w:eastAsia="Lustria" w:hAnsi="Calisto MT" w:cs="Lustria"/>
                <w:i/>
                <w:color w:val="000000"/>
                <w:sz w:val="18"/>
                <w:szCs w:val="18"/>
              </w:rPr>
              <w:t xml:space="preserve">, </w:t>
            </w:r>
            <w:proofErr w:type="spellStart"/>
            <w:r w:rsidRPr="00F432DC">
              <w:rPr>
                <w:rFonts w:ascii="Calisto MT" w:eastAsia="Lustria" w:hAnsi="Calisto MT" w:cs="Lustria"/>
                <w:i/>
                <w:color w:val="000000"/>
                <w:sz w:val="18"/>
                <w:szCs w:val="18"/>
              </w:rPr>
              <w:t>serta</w:t>
            </w:r>
            <w:proofErr w:type="spellEnd"/>
            <w:r w:rsidRPr="00F432DC">
              <w:rPr>
                <w:rFonts w:ascii="Calisto MT" w:eastAsia="Lustria" w:hAnsi="Calisto MT" w:cs="Lustria"/>
                <w:i/>
                <w:color w:val="000000"/>
                <w:sz w:val="18"/>
                <w:szCs w:val="18"/>
              </w:rPr>
              <w:t xml:space="preserve"> </w:t>
            </w:r>
            <w:proofErr w:type="spellStart"/>
            <w:r w:rsidRPr="00F432DC">
              <w:rPr>
                <w:rFonts w:ascii="Calisto MT" w:eastAsia="Lustria" w:hAnsi="Calisto MT" w:cs="Lustria"/>
                <w:i/>
                <w:color w:val="000000"/>
                <w:sz w:val="18"/>
                <w:szCs w:val="18"/>
              </w:rPr>
              <w:t>pendampingan</w:t>
            </w:r>
            <w:proofErr w:type="spellEnd"/>
            <w:r w:rsidRPr="00F432DC">
              <w:rPr>
                <w:rFonts w:ascii="Calisto MT" w:eastAsia="Lustria" w:hAnsi="Calisto MT" w:cs="Lustria"/>
                <w:i/>
                <w:color w:val="000000"/>
                <w:sz w:val="18"/>
                <w:szCs w:val="18"/>
              </w:rPr>
              <w:t xml:space="preserve"> dan </w:t>
            </w:r>
            <w:proofErr w:type="spellStart"/>
            <w:r w:rsidRPr="00F432DC">
              <w:rPr>
                <w:rFonts w:ascii="Calisto MT" w:eastAsia="Lustria" w:hAnsi="Calisto MT" w:cs="Lustria"/>
                <w:i/>
                <w:color w:val="000000"/>
                <w:sz w:val="18"/>
                <w:szCs w:val="18"/>
              </w:rPr>
              <w:t>pemantauan</w:t>
            </w:r>
            <w:proofErr w:type="spellEnd"/>
            <w:r w:rsidRPr="00F432DC">
              <w:rPr>
                <w:rFonts w:ascii="Calisto MT" w:eastAsia="Lustria" w:hAnsi="Calisto MT" w:cs="Lustria"/>
                <w:i/>
                <w:color w:val="000000"/>
                <w:sz w:val="18"/>
                <w:szCs w:val="18"/>
              </w:rPr>
              <w:t xml:space="preserve"> </w:t>
            </w:r>
            <w:proofErr w:type="spellStart"/>
            <w:r w:rsidRPr="00F432DC">
              <w:rPr>
                <w:rFonts w:ascii="Calisto MT" w:eastAsia="Lustria" w:hAnsi="Calisto MT" w:cs="Lustria"/>
                <w:i/>
                <w:color w:val="000000"/>
                <w:sz w:val="18"/>
                <w:szCs w:val="18"/>
              </w:rPr>
              <w:t>berkala</w:t>
            </w:r>
            <w:proofErr w:type="spellEnd"/>
            <w:r w:rsidRPr="00F432DC">
              <w:rPr>
                <w:rFonts w:ascii="Calisto MT" w:eastAsia="Lustria" w:hAnsi="Calisto MT" w:cs="Lustria"/>
                <w:i/>
                <w:color w:val="000000"/>
                <w:sz w:val="18"/>
                <w:szCs w:val="18"/>
              </w:rPr>
              <w:t xml:space="preserve"> </w:t>
            </w:r>
            <w:proofErr w:type="spellStart"/>
            <w:r w:rsidRPr="00F432DC">
              <w:rPr>
                <w:rFonts w:ascii="Calisto MT" w:eastAsia="Lustria" w:hAnsi="Calisto MT" w:cs="Lustria"/>
                <w:i/>
                <w:color w:val="000000"/>
                <w:sz w:val="18"/>
                <w:szCs w:val="18"/>
              </w:rPr>
              <w:t>terhadap</w:t>
            </w:r>
            <w:proofErr w:type="spellEnd"/>
            <w:r w:rsidRPr="00F432DC">
              <w:rPr>
                <w:rFonts w:ascii="Calisto MT" w:eastAsia="Lustria" w:hAnsi="Calisto MT" w:cs="Lustria"/>
                <w:i/>
                <w:color w:val="000000"/>
                <w:sz w:val="18"/>
                <w:szCs w:val="18"/>
              </w:rPr>
              <w:t xml:space="preserve"> </w:t>
            </w:r>
            <w:proofErr w:type="spellStart"/>
            <w:r w:rsidRPr="00F432DC">
              <w:rPr>
                <w:rFonts w:ascii="Calisto MT" w:eastAsia="Lustria" w:hAnsi="Calisto MT" w:cs="Lustria"/>
                <w:i/>
                <w:color w:val="000000"/>
                <w:sz w:val="18"/>
                <w:szCs w:val="18"/>
              </w:rPr>
              <w:t>penggunaan</w:t>
            </w:r>
            <w:proofErr w:type="spellEnd"/>
            <w:r w:rsidRPr="00F432DC">
              <w:rPr>
                <w:rFonts w:ascii="Calisto MT" w:eastAsia="Lustria" w:hAnsi="Calisto MT" w:cs="Lustria"/>
                <w:i/>
                <w:color w:val="000000"/>
                <w:sz w:val="18"/>
                <w:szCs w:val="18"/>
              </w:rPr>
              <w:t xml:space="preserve"> </w:t>
            </w:r>
            <w:proofErr w:type="spellStart"/>
            <w:r w:rsidRPr="00F432DC">
              <w:rPr>
                <w:rFonts w:ascii="Calisto MT" w:eastAsia="Lustria" w:hAnsi="Calisto MT" w:cs="Lustria"/>
                <w:i/>
                <w:color w:val="000000"/>
                <w:sz w:val="18"/>
                <w:szCs w:val="18"/>
              </w:rPr>
              <w:t>sistem</w:t>
            </w:r>
            <w:proofErr w:type="spellEnd"/>
            <w:r w:rsidRPr="00F432DC">
              <w:rPr>
                <w:rFonts w:ascii="Calisto MT" w:eastAsia="Lustria" w:hAnsi="Calisto MT" w:cs="Lustria"/>
                <w:i/>
                <w:color w:val="000000"/>
                <w:sz w:val="18"/>
                <w:szCs w:val="18"/>
              </w:rPr>
              <w:t xml:space="preserve"> SIWAP oleh </w:t>
            </w:r>
            <w:proofErr w:type="spellStart"/>
            <w:r w:rsidRPr="00F432DC">
              <w:rPr>
                <w:rFonts w:ascii="Calisto MT" w:eastAsia="Lustria" w:hAnsi="Calisto MT" w:cs="Lustria"/>
                <w:i/>
                <w:color w:val="000000"/>
                <w:sz w:val="18"/>
                <w:szCs w:val="18"/>
              </w:rPr>
              <w:t>kelompok</w:t>
            </w:r>
            <w:proofErr w:type="spellEnd"/>
            <w:r w:rsidRPr="00F432DC">
              <w:rPr>
                <w:rFonts w:ascii="Calisto MT" w:eastAsia="Lustria" w:hAnsi="Calisto MT" w:cs="Lustria"/>
                <w:i/>
                <w:color w:val="000000"/>
                <w:sz w:val="18"/>
                <w:szCs w:val="18"/>
              </w:rPr>
              <w:t xml:space="preserve"> </w:t>
            </w:r>
            <w:proofErr w:type="spellStart"/>
            <w:r w:rsidRPr="00F432DC">
              <w:rPr>
                <w:rFonts w:ascii="Calisto MT" w:eastAsia="Lustria" w:hAnsi="Calisto MT" w:cs="Lustria"/>
                <w:i/>
                <w:color w:val="000000"/>
                <w:sz w:val="18"/>
                <w:szCs w:val="18"/>
              </w:rPr>
              <w:t>usaha</w:t>
            </w:r>
            <w:proofErr w:type="spellEnd"/>
            <w:r w:rsidRPr="00F432DC">
              <w:rPr>
                <w:rFonts w:ascii="Calisto MT" w:eastAsia="Lustria" w:hAnsi="Calisto MT" w:cs="Lustria"/>
                <w:i/>
                <w:color w:val="000000"/>
                <w:sz w:val="18"/>
                <w:szCs w:val="18"/>
              </w:rPr>
              <w:t xml:space="preserve"> di Desa </w:t>
            </w:r>
            <w:proofErr w:type="spellStart"/>
            <w:r w:rsidRPr="00F432DC">
              <w:rPr>
                <w:rFonts w:ascii="Calisto MT" w:eastAsia="Lustria" w:hAnsi="Calisto MT" w:cs="Lustria"/>
                <w:i/>
                <w:color w:val="000000"/>
                <w:sz w:val="18"/>
                <w:szCs w:val="18"/>
              </w:rPr>
              <w:t>Pedurungan</w:t>
            </w:r>
            <w:proofErr w:type="spellEnd"/>
            <w:r w:rsidRPr="00F432DC">
              <w:rPr>
                <w:rFonts w:ascii="Calisto MT" w:eastAsia="Lustria" w:hAnsi="Calisto MT" w:cs="Lustria"/>
                <w:i/>
                <w:color w:val="000000"/>
                <w:sz w:val="18"/>
                <w:szCs w:val="18"/>
              </w:rPr>
              <w:t xml:space="preserve"> Lor, </w:t>
            </w:r>
            <w:proofErr w:type="spellStart"/>
            <w:r w:rsidRPr="00F432DC">
              <w:rPr>
                <w:rFonts w:ascii="Calisto MT" w:eastAsia="Lustria" w:hAnsi="Calisto MT" w:cs="Lustria"/>
                <w:i/>
                <w:color w:val="000000"/>
                <w:sz w:val="18"/>
                <w:szCs w:val="18"/>
              </w:rPr>
              <w:t>Kecamatan</w:t>
            </w:r>
            <w:proofErr w:type="spellEnd"/>
            <w:r w:rsidRPr="00F432DC">
              <w:rPr>
                <w:rFonts w:ascii="Calisto MT" w:eastAsia="Lustria" w:hAnsi="Calisto MT" w:cs="Lustria"/>
                <w:i/>
                <w:color w:val="000000"/>
                <w:sz w:val="18"/>
                <w:szCs w:val="18"/>
              </w:rPr>
              <w:t xml:space="preserve"> </w:t>
            </w:r>
            <w:proofErr w:type="spellStart"/>
            <w:r w:rsidRPr="00F432DC">
              <w:rPr>
                <w:rFonts w:ascii="Calisto MT" w:eastAsia="Lustria" w:hAnsi="Calisto MT" w:cs="Lustria"/>
                <w:i/>
                <w:color w:val="000000"/>
                <w:sz w:val="18"/>
                <w:szCs w:val="18"/>
              </w:rPr>
              <w:t>Pedurungan</w:t>
            </w:r>
            <w:proofErr w:type="spellEnd"/>
            <w:r w:rsidRPr="00F432DC">
              <w:rPr>
                <w:rFonts w:ascii="Calisto MT" w:eastAsia="Lustria" w:hAnsi="Calisto MT" w:cs="Lustria"/>
                <w:i/>
                <w:color w:val="000000"/>
                <w:sz w:val="18"/>
                <w:szCs w:val="18"/>
              </w:rPr>
              <w:t>, Semarang.</w:t>
            </w:r>
          </w:p>
          <w:p w14:paraId="44C9C0F5" w14:textId="77777777" w:rsidR="00BC6B84" w:rsidRPr="00F432DC" w:rsidRDefault="00BC6B84" w:rsidP="00F432DC">
            <w:pPr>
              <w:widowControl w:val="0"/>
              <w:pBdr>
                <w:top w:val="nil"/>
                <w:left w:val="nil"/>
                <w:bottom w:val="nil"/>
                <w:right w:val="nil"/>
                <w:between w:val="nil"/>
              </w:pBdr>
              <w:rPr>
                <w:rFonts w:ascii="Calisto MT" w:hAnsi="Calisto MT"/>
              </w:rPr>
            </w:pPr>
          </w:p>
          <w:p w14:paraId="497EACCC" w14:textId="77777777" w:rsidR="00BC6B84" w:rsidRPr="00F432DC" w:rsidRDefault="00BC6B84" w:rsidP="00F432DC">
            <w:pPr>
              <w:tabs>
                <w:tab w:val="left" w:pos="1657"/>
              </w:tabs>
              <w:rPr>
                <w:rFonts w:ascii="Minion Pro" w:eastAsia="Lustria" w:hAnsi="Minion Pro" w:cs="Lustria"/>
                <w:b/>
                <w:sz w:val="20"/>
                <w:szCs w:val="20"/>
              </w:rPr>
            </w:pPr>
          </w:p>
          <w:p w14:paraId="1BB7F789" w14:textId="16651165" w:rsidR="00BC6B84" w:rsidRPr="00F432DC" w:rsidRDefault="00994464" w:rsidP="00F432DC">
            <w:pPr>
              <w:tabs>
                <w:tab w:val="left" w:pos="1657"/>
              </w:tabs>
              <w:rPr>
                <w:rFonts w:ascii="Calisto MT" w:hAnsi="Calisto MT"/>
              </w:rPr>
            </w:pPr>
            <w:r w:rsidRPr="00F432DC">
              <w:rPr>
                <w:rFonts w:ascii="Minion Pro" w:eastAsia="Lustria" w:hAnsi="Minion Pro" w:cs="Lustria"/>
                <w:b/>
                <w:color w:val="000000"/>
                <w:sz w:val="20"/>
                <w:szCs w:val="20"/>
              </w:rPr>
              <w:t>ABSTRA</w:t>
            </w:r>
            <w:r w:rsidR="00F432DC" w:rsidRPr="00F432DC">
              <w:rPr>
                <w:rFonts w:ascii="Minion Pro" w:eastAsia="Lustria" w:hAnsi="Minion Pro" w:cs="Lustria"/>
                <w:b/>
                <w:color w:val="000000"/>
                <w:sz w:val="20"/>
                <w:szCs w:val="20"/>
              </w:rPr>
              <w:t>CT</w:t>
            </w:r>
          </w:p>
        </w:tc>
      </w:tr>
      <w:tr w:rsidR="00BC6B84" w14:paraId="0F01A13E" w14:textId="77777777">
        <w:tc>
          <w:tcPr>
            <w:tcW w:w="2489" w:type="dxa"/>
            <w:tcBorders>
              <w:left w:val="single" w:sz="4" w:space="0" w:color="FFFFFF"/>
              <w:bottom w:val="single" w:sz="4" w:space="0" w:color="FFFFFF"/>
              <w:right w:val="single" w:sz="4" w:space="0" w:color="FFFFFF"/>
            </w:tcBorders>
          </w:tcPr>
          <w:tbl>
            <w:tblPr>
              <w:tblStyle w:val="a3"/>
              <w:tblW w:w="2272" w:type="dxa"/>
              <w:tblBorders>
                <w:top w:val="nil"/>
                <w:left w:val="nil"/>
                <w:bottom w:val="nil"/>
                <w:right w:val="nil"/>
              </w:tblBorders>
              <w:tblLayout w:type="fixed"/>
              <w:tblLook w:val="0000" w:firstRow="0" w:lastRow="0" w:firstColumn="0" w:lastColumn="0" w:noHBand="0" w:noVBand="0"/>
            </w:tblPr>
            <w:tblGrid>
              <w:gridCol w:w="2272"/>
            </w:tblGrid>
            <w:tr w:rsidR="00BC6B84" w:rsidRPr="00F432DC" w14:paraId="307AEB67" w14:textId="77777777">
              <w:trPr>
                <w:trHeight w:val="233"/>
              </w:trPr>
              <w:tc>
                <w:tcPr>
                  <w:tcW w:w="2272" w:type="dxa"/>
                </w:tcPr>
                <w:p w14:paraId="4D44C599" w14:textId="77777777" w:rsidR="00BC6B84" w:rsidRPr="00F432DC" w:rsidRDefault="00994464">
                  <w:pPr>
                    <w:spacing w:after="0"/>
                    <w:ind w:left="-77" w:right="-217"/>
                    <w:rPr>
                      <w:rFonts w:ascii="Calisto MT" w:eastAsia="Lustria" w:hAnsi="Calisto MT" w:cs="Lustria"/>
                      <w:color w:val="000000"/>
                      <w:sz w:val="18"/>
                      <w:szCs w:val="18"/>
                    </w:rPr>
                  </w:pPr>
                  <w:r w:rsidRPr="00F432DC">
                    <w:rPr>
                      <w:rFonts w:ascii="Calisto MT" w:eastAsia="Lustria" w:hAnsi="Calisto MT" w:cs="Lustria"/>
                      <w:b/>
                      <w:i/>
                      <w:color w:val="000000"/>
                      <w:sz w:val="18"/>
                      <w:szCs w:val="18"/>
                    </w:rPr>
                    <w:t>Keywords:</w:t>
                  </w:r>
                </w:p>
                <w:p w14:paraId="1698243D" w14:textId="77777777" w:rsidR="00F432DC" w:rsidRDefault="00A61C16">
                  <w:pPr>
                    <w:spacing w:after="0"/>
                    <w:ind w:left="-77" w:right="-217"/>
                    <w:rPr>
                      <w:rFonts w:ascii="Calisto MT" w:eastAsia="Lustria" w:hAnsi="Calisto MT" w:cs="Lustria"/>
                      <w:color w:val="000000"/>
                      <w:sz w:val="18"/>
                      <w:szCs w:val="18"/>
                    </w:rPr>
                  </w:pPr>
                  <w:r w:rsidRPr="00F432DC">
                    <w:rPr>
                      <w:rFonts w:ascii="Calisto MT" w:eastAsia="Lustria" w:hAnsi="Calisto MT" w:cs="Lustria"/>
                      <w:color w:val="000000"/>
                      <w:sz w:val="18"/>
                      <w:szCs w:val="18"/>
                    </w:rPr>
                    <w:t>Empowerment,</w:t>
                  </w:r>
                </w:p>
                <w:p w14:paraId="6BA866C5" w14:textId="77777777" w:rsidR="00F432DC" w:rsidRDefault="00A61C16">
                  <w:pPr>
                    <w:spacing w:after="0"/>
                    <w:ind w:left="-77" w:right="-217"/>
                    <w:rPr>
                      <w:rFonts w:ascii="Calisto MT" w:eastAsia="Lustria" w:hAnsi="Calisto MT" w:cs="Lustria"/>
                      <w:color w:val="000000"/>
                      <w:sz w:val="18"/>
                      <w:szCs w:val="18"/>
                    </w:rPr>
                  </w:pPr>
                  <w:r w:rsidRPr="00F432DC">
                    <w:rPr>
                      <w:rFonts w:ascii="Calisto MT" w:eastAsia="Lustria" w:hAnsi="Calisto MT" w:cs="Lustria"/>
                      <w:color w:val="000000"/>
                      <w:sz w:val="18"/>
                      <w:szCs w:val="18"/>
                    </w:rPr>
                    <w:t>Waqf-based crowdfunding,</w:t>
                  </w:r>
                </w:p>
                <w:p w14:paraId="3D6AE3B1" w14:textId="77777777" w:rsidR="00F432DC" w:rsidRDefault="00A61C16">
                  <w:pPr>
                    <w:spacing w:after="0"/>
                    <w:ind w:left="-77" w:right="-217"/>
                    <w:rPr>
                      <w:rFonts w:ascii="Calisto MT" w:eastAsia="Lustria" w:hAnsi="Calisto MT" w:cs="Lustria"/>
                      <w:color w:val="000000"/>
                      <w:sz w:val="18"/>
                      <w:szCs w:val="18"/>
                    </w:rPr>
                  </w:pPr>
                  <w:r w:rsidRPr="00F432DC">
                    <w:rPr>
                      <w:rFonts w:ascii="Calisto MT" w:eastAsia="Lustria" w:hAnsi="Calisto MT" w:cs="Lustria"/>
                      <w:color w:val="000000"/>
                      <w:sz w:val="18"/>
                      <w:szCs w:val="18"/>
                    </w:rPr>
                    <w:t xml:space="preserve">Goat farming, </w:t>
                  </w:r>
                </w:p>
                <w:p w14:paraId="625D4DB4" w14:textId="367B90B3" w:rsidR="00BC6B84" w:rsidRPr="00F432DC" w:rsidRDefault="00A61C16">
                  <w:pPr>
                    <w:spacing w:after="0"/>
                    <w:ind w:left="-77" w:right="-217"/>
                    <w:rPr>
                      <w:rFonts w:ascii="Calisto MT" w:eastAsia="Lustria" w:hAnsi="Calisto MT" w:cs="Lustria"/>
                      <w:color w:val="000000"/>
                      <w:sz w:val="20"/>
                      <w:szCs w:val="20"/>
                    </w:rPr>
                  </w:pPr>
                  <w:r w:rsidRPr="00F432DC">
                    <w:rPr>
                      <w:rFonts w:ascii="Calisto MT" w:eastAsia="Lustria" w:hAnsi="Calisto MT" w:cs="Lustria"/>
                      <w:color w:val="000000"/>
                      <w:sz w:val="18"/>
                      <w:szCs w:val="18"/>
                    </w:rPr>
                    <w:t>Village tourism</w:t>
                  </w:r>
                </w:p>
              </w:tc>
            </w:tr>
          </w:tbl>
          <w:p w14:paraId="76A58F4E" w14:textId="77777777" w:rsidR="00BC6B84" w:rsidRDefault="00BC6B84">
            <w:pPr>
              <w:tabs>
                <w:tab w:val="left" w:pos="1657"/>
              </w:tabs>
            </w:pPr>
          </w:p>
        </w:tc>
        <w:tc>
          <w:tcPr>
            <w:tcW w:w="274" w:type="dxa"/>
            <w:tcBorders>
              <w:top w:val="single" w:sz="4" w:space="0" w:color="FFFFFF"/>
              <w:left w:val="single" w:sz="4" w:space="0" w:color="FFFFFF"/>
              <w:bottom w:val="single" w:sz="4" w:space="0" w:color="FFFFFF"/>
              <w:right w:val="single" w:sz="4" w:space="0" w:color="FFFFFF"/>
            </w:tcBorders>
          </w:tcPr>
          <w:p w14:paraId="487788B7" w14:textId="77777777" w:rsidR="00BC6B84" w:rsidRDefault="00BC6B84">
            <w:pPr>
              <w:tabs>
                <w:tab w:val="left" w:pos="1657"/>
              </w:tabs>
              <w:ind w:left="-107" w:right="-73"/>
            </w:pPr>
          </w:p>
        </w:tc>
        <w:tc>
          <w:tcPr>
            <w:tcW w:w="6871" w:type="dxa"/>
            <w:vMerge/>
            <w:tcBorders>
              <w:left w:val="single" w:sz="4" w:space="0" w:color="FFFFFF"/>
              <w:right w:val="single" w:sz="4" w:space="0" w:color="FFFFFF"/>
            </w:tcBorders>
          </w:tcPr>
          <w:p w14:paraId="2CC4A52E" w14:textId="77777777" w:rsidR="00BC6B84" w:rsidRDefault="00BC6B84">
            <w:pPr>
              <w:widowControl w:val="0"/>
              <w:pBdr>
                <w:top w:val="nil"/>
                <w:left w:val="nil"/>
                <w:bottom w:val="nil"/>
                <w:right w:val="nil"/>
                <w:between w:val="nil"/>
              </w:pBdr>
              <w:spacing w:line="276" w:lineRule="auto"/>
            </w:pPr>
          </w:p>
        </w:tc>
      </w:tr>
      <w:tr w:rsidR="00BC6B84" w14:paraId="361088C0" w14:textId="77777777">
        <w:tc>
          <w:tcPr>
            <w:tcW w:w="2489" w:type="dxa"/>
            <w:tcBorders>
              <w:top w:val="single" w:sz="4" w:space="0" w:color="FFFFFF"/>
              <w:left w:val="single" w:sz="4" w:space="0" w:color="FFFFFF"/>
              <w:right w:val="single" w:sz="4" w:space="0" w:color="FFFFFF"/>
            </w:tcBorders>
          </w:tcPr>
          <w:p w14:paraId="4C937E98" w14:textId="77777777" w:rsidR="00BC6B84" w:rsidRDefault="00BC6B84">
            <w:pPr>
              <w:rPr>
                <w:rFonts w:ascii="Lustria" w:eastAsia="Lustria" w:hAnsi="Lustria" w:cs="Lustria"/>
                <w:color w:val="000000"/>
                <w:sz w:val="24"/>
                <w:szCs w:val="24"/>
              </w:rPr>
            </w:pPr>
          </w:p>
          <w:p w14:paraId="516C7A77" w14:textId="77777777" w:rsidR="00BC6B84" w:rsidRDefault="00BC6B84">
            <w:pPr>
              <w:tabs>
                <w:tab w:val="left" w:pos="1657"/>
              </w:tabs>
            </w:pPr>
          </w:p>
        </w:tc>
        <w:tc>
          <w:tcPr>
            <w:tcW w:w="274" w:type="dxa"/>
            <w:tcBorders>
              <w:top w:val="single" w:sz="4" w:space="0" w:color="FFFFFF"/>
              <w:left w:val="single" w:sz="4" w:space="0" w:color="FFFFFF"/>
              <w:right w:val="single" w:sz="4" w:space="0" w:color="FFFFFF"/>
            </w:tcBorders>
          </w:tcPr>
          <w:p w14:paraId="49A2FAA0" w14:textId="77777777" w:rsidR="00BC6B84" w:rsidRDefault="00BC6B84">
            <w:pPr>
              <w:tabs>
                <w:tab w:val="left" w:pos="1657"/>
              </w:tabs>
              <w:ind w:left="-107" w:right="-73"/>
            </w:pPr>
          </w:p>
        </w:tc>
        <w:tc>
          <w:tcPr>
            <w:tcW w:w="6871" w:type="dxa"/>
            <w:tcBorders>
              <w:top w:val="single" w:sz="4" w:space="0" w:color="FFFFFF"/>
              <w:left w:val="single" w:sz="4" w:space="0" w:color="FFFFFF"/>
              <w:right w:val="single" w:sz="4" w:space="0" w:color="FFFFFF"/>
            </w:tcBorders>
          </w:tcPr>
          <w:p w14:paraId="5A10A9A2" w14:textId="77777777" w:rsidR="00F432DC" w:rsidRPr="00F432DC" w:rsidRDefault="00F432DC" w:rsidP="00F432DC">
            <w:pPr>
              <w:ind w:left="-72" w:right="-75"/>
              <w:jc w:val="both"/>
              <w:rPr>
                <w:rFonts w:ascii="Minion Pro" w:eastAsia="Lustria" w:hAnsi="Minion Pro" w:cs="Lustria"/>
                <w:color w:val="000000"/>
                <w:sz w:val="18"/>
                <w:szCs w:val="18"/>
              </w:rPr>
            </w:pPr>
            <w:r w:rsidRPr="00F432DC">
              <w:rPr>
                <w:rFonts w:ascii="Minion Pro" w:eastAsia="Lustria" w:hAnsi="Minion Pro" w:cs="Lustria"/>
                <w:color w:val="000000"/>
                <w:sz w:val="18"/>
                <w:szCs w:val="18"/>
              </w:rPr>
              <w:t xml:space="preserve">Based on the evaluation of the situation, there are several main problems that require priority handling in the effort to empower the novice community. These problems include limitations in capital, lack of integrated information, promotion, sales, and financial management systems, and lack of knowledge of the potential and challenges faced by </w:t>
            </w:r>
            <w:proofErr w:type="spellStart"/>
            <w:r w:rsidRPr="00F432DC">
              <w:rPr>
                <w:rFonts w:ascii="Minion Pro" w:eastAsia="Lustria" w:hAnsi="Minion Pro" w:cs="Lustria"/>
                <w:color w:val="000000"/>
                <w:sz w:val="18"/>
                <w:szCs w:val="18"/>
              </w:rPr>
              <w:t>Pedurungan</w:t>
            </w:r>
            <w:proofErr w:type="spellEnd"/>
            <w:r w:rsidRPr="00F432DC">
              <w:rPr>
                <w:rFonts w:ascii="Minion Pro" w:eastAsia="Lustria" w:hAnsi="Minion Pro" w:cs="Lustria"/>
                <w:color w:val="000000"/>
                <w:sz w:val="18"/>
                <w:szCs w:val="18"/>
              </w:rPr>
              <w:t xml:space="preserve"> Lor Village, </w:t>
            </w:r>
            <w:proofErr w:type="spellStart"/>
            <w:r w:rsidRPr="00F432DC">
              <w:rPr>
                <w:rFonts w:ascii="Minion Pro" w:eastAsia="Lustria" w:hAnsi="Minion Pro" w:cs="Lustria"/>
                <w:color w:val="000000"/>
                <w:sz w:val="18"/>
                <w:szCs w:val="18"/>
              </w:rPr>
              <w:t>Pedurungan</w:t>
            </w:r>
            <w:proofErr w:type="spellEnd"/>
            <w:r w:rsidRPr="00F432DC">
              <w:rPr>
                <w:rFonts w:ascii="Minion Pro" w:eastAsia="Lustria" w:hAnsi="Minion Pro" w:cs="Lustria"/>
                <w:color w:val="000000"/>
                <w:sz w:val="18"/>
                <w:szCs w:val="18"/>
              </w:rPr>
              <w:t xml:space="preserve"> District, Semarang. To overcome these challenges, the main objective of the startup community empowerment is to initiate a Productive waqf-based crowdfunding called SIWAP, with the aim of providing access to capital to goat farming groups, tourism village management, and product development from creative business groups in </w:t>
            </w:r>
            <w:proofErr w:type="spellStart"/>
            <w:r w:rsidRPr="00F432DC">
              <w:rPr>
                <w:rFonts w:ascii="Minion Pro" w:eastAsia="Lustria" w:hAnsi="Minion Pro" w:cs="Lustria"/>
                <w:color w:val="000000"/>
                <w:sz w:val="18"/>
                <w:szCs w:val="18"/>
              </w:rPr>
              <w:t>Pedurungan</w:t>
            </w:r>
            <w:proofErr w:type="spellEnd"/>
            <w:r w:rsidRPr="00F432DC">
              <w:rPr>
                <w:rFonts w:ascii="Minion Pro" w:eastAsia="Lustria" w:hAnsi="Minion Pro" w:cs="Lustria"/>
                <w:color w:val="000000"/>
                <w:sz w:val="18"/>
                <w:szCs w:val="18"/>
              </w:rPr>
              <w:t xml:space="preserve"> Lor Village. SIWAP will function as a tourism marketplace that not only provides a platform for promotion and sales, but also offers integrated solutions for financial management. The goals of the program include increased capital, turnover, and net profit of the business groups, publication through electronic media and national journals, and video documentation of activities. Additional expected outcomes include the establishment of SIWAP crowdfunding and intellectual property rights protection. The activity plan will include a survey of partner locations, design and creation of the SIWAP crowdfunding platform, training for system users, technology implementation, and regular mentoring and monitoring of the use of the SIWAP system by business groups in </w:t>
            </w:r>
            <w:proofErr w:type="spellStart"/>
            <w:r w:rsidRPr="00F432DC">
              <w:rPr>
                <w:rFonts w:ascii="Minion Pro" w:eastAsia="Lustria" w:hAnsi="Minion Pro" w:cs="Lustria"/>
                <w:color w:val="000000"/>
                <w:sz w:val="18"/>
                <w:szCs w:val="18"/>
              </w:rPr>
              <w:t>Pedurungan</w:t>
            </w:r>
            <w:proofErr w:type="spellEnd"/>
            <w:r w:rsidRPr="00F432DC">
              <w:rPr>
                <w:rFonts w:ascii="Minion Pro" w:eastAsia="Lustria" w:hAnsi="Minion Pro" w:cs="Lustria"/>
                <w:color w:val="000000"/>
                <w:sz w:val="18"/>
                <w:szCs w:val="18"/>
              </w:rPr>
              <w:t xml:space="preserve"> Lor Village, </w:t>
            </w:r>
            <w:proofErr w:type="spellStart"/>
            <w:r w:rsidRPr="00F432DC">
              <w:rPr>
                <w:rFonts w:ascii="Minion Pro" w:eastAsia="Lustria" w:hAnsi="Minion Pro" w:cs="Lustria"/>
                <w:color w:val="000000"/>
                <w:sz w:val="18"/>
                <w:szCs w:val="18"/>
              </w:rPr>
              <w:t>Pedurungan</w:t>
            </w:r>
            <w:proofErr w:type="spellEnd"/>
            <w:r w:rsidRPr="00F432DC">
              <w:rPr>
                <w:rFonts w:ascii="Minion Pro" w:eastAsia="Lustria" w:hAnsi="Minion Pro" w:cs="Lustria"/>
                <w:color w:val="000000"/>
                <w:sz w:val="18"/>
                <w:szCs w:val="18"/>
              </w:rPr>
              <w:t xml:space="preserve"> District, Semarang.</w:t>
            </w:r>
          </w:p>
          <w:p w14:paraId="0C75AC56" w14:textId="77777777" w:rsidR="00BC6B84" w:rsidRDefault="00BC6B84">
            <w:pPr>
              <w:widowControl w:val="0"/>
              <w:pBdr>
                <w:top w:val="nil"/>
                <w:left w:val="nil"/>
                <w:bottom w:val="nil"/>
                <w:right w:val="nil"/>
                <w:between w:val="nil"/>
              </w:pBdr>
              <w:spacing w:line="276" w:lineRule="auto"/>
            </w:pPr>
          </w:p>
          <w:p w14:paraId="52BCF504" w14:textId="77777777" w:rsidR="00BC6B84" w:rsidRDefault="00BC6B84">
            <w:pPr>
              <w:tabs>
                <w:tab w:val="left" w:pos="1657"/>
              </w:tabs>
            </w:pPr>
          </w:p>
        </w:tc>
      </w:tr>
    </w:tbl>
    <w:p w14:paraId="335AEF9D" w14:textId="77777777" w:rsidR="00BC6B84" w:rsidRDefault="00BC6B84">
      <w:pPr>
        <w:tabs>
          <w:tab w:val="left" w:pos="1657"/>
        </w:tabs>
        <w:spacing w:after="0" w:line="240" w:lineRule="auto"/>
      </w:pPr>
    </w:p>
    <w:tbl>
      <w:tblPr>
        <w:tblStyle w:val="a7"/>
        <w:tblW w:w="4698" w:type="dxa"/>
        <w:tblInd w:w="-108" w:type="dxa"/>
        <w:tblBorders>
          <w:top w:val="nil"/>
          <w:left w:val="nil"/>
          <w:bottom w:val="nil"/>
          <w:right w:val="nil"/>
        </w:tblBorders>
        <w:tblLayout w:type="fixed"/>
        <w:tblLook w:val="0000" w:firstRow="0" w:lastRow="0" w:firstColumn="0" w:lastColumn="0" w:noHBand="0" w:noVBand="0"/>
      </w:tblPr>
      <w:tblGrid>
        <w:gridCol w:w="4698"/>
      </w:tblGrid>
      <w:tr w:rsidR="00BC6B84" w14:paraId="218CA06C" w14:textId="77777777">
        <w:trPr>
          <w:trHeight w:val="195"/>
        </w:trPr>
        <w:tc>
          <w:tcPr>
            <w:tcW w:w="4698" w:type="dxa"/>
          </w:tcPr>
          <w:p w14:paraId="42A726E9" w14:textId="77777777" w:rsidR="00BC6B84" w:rsidRPr="00F432DC" w:rsidRDefault="00994464">
            <w:pPr>
              <w:spacing w:after="0" w:line="240" w:lineRule="auto"/>
              <w:ind w:left="567" w:hanging="660"/>
              <w:rPr>
                <w:rFonts w:ascii="Calisto MT" w:eastAsia="Lustria" w:hAnsi="Calisto MT" w:cs="Lustria"/>
                <w:color w:val="000000"/>
                <w:sz w:val="18"/>
                <w:szCs w:val="18"/>
              </w:rPr>
            </w:pPr>
            <w:r>
              <w:rPr>
                <w:rFonts w:ascii="Lustria" w:eastAsia="Lustria" w:hAnsi="Lustria" w:cs="Lustria"/>
                <w:color w:val="000000"/>
                <w:sz w:val="24"/>
                <w:szCs w:val="24"/>
              </w:rPr>
              <w:t xml:space="preserve"> </w:t>
            </w:r>
            <w:r w:rsidRPr="00F432DC">
              <w:rPr>
                <w:rFonts w:ascii="Calisto MT" w:eastAsia="Lustria" w:hAnsi="Calisto MT" w:cs="Lustria"/>
                <w:i/>
                <w:color w:val="000000"/>
                <w:sz w:val="18"/>
                <w:szCs w:val="18"/>
              </w:rPr>
              <w:t xml:space="preserve">Address: L Building, Campus Sekaran, </w:t>
            </w:r>
            <w:proofErr w:type="spellStart"/>
            <w:r w:rsidRPr="00F432DC">
              <w:rPr>
                <w:rFonts w:ascii="Calisto MT" w:eastAsia="Lustria" w:hAnsi="Calisto MT" w:cs="Lustria"/>
                <w:i/>
                <w:color w:val="000000"/>
                <w:sz w:val="18"/>
                <w:szCs w:val="18"/>
              </w:rPr>
              <w:t>Gunungpati</w:t>
            </w:r>
            <w:proofErr w:type="spellEnd"/>
            <w:r w:rsidRPr="00F432DC">
              <w:rPr>
                <w:rFonts w:ascii="Calisto MT" w:eastAsia="Lustria" w:hAnsi="Calisto MT" w:cs="Lustria"/>
                <w:i/>
                <w:color w:val="000000"/>
                <w:sz w:val="18"/>
                <w:szCs w:val="18"/>
              </w:rPr>
              <w:t>, Semarang, Indonesia, 50229</w:t>
            </w:r>
          </w:p>
        </w:tc>
      </w:tr>
    </w:tbl>
    <w:p w14:paraId="2AF318AA" w14:textId="77777777" w:rsidR="00BC6B84" w:rsidRDefault="00A61C16">
      <w:pPr>
        <w:tabs>
          <w:tab w:val="left" w:pos="1657"/>
        </w:tabs>
        <w:spacing w:after="0" w:line="240" w:lineRule="auto"/>
      </w:pPr>
      <w:r>
        <w:rPr>
          <w:noProof/>
        </w:rPr>
        <mc:AlternateContent>
          <mc:Choice Requires="wps">
            <w:drawing>
              <wp:anchor distT="45720" distB="45720" distL="114300" distR="114300" simplePos="0" relativeHeight="251659264" behindDoc="0" locked="0" layoutInCell="1" hidden="0" allowOverlap="1" wp14:anchorId="5F1F581B" wp14:editId="124A7D22">
                <wp:simplePos x="0" y="0"/>
                <wp:positionH relativeFrom="column">
                  <wp:posOffset>-66040</wp:posOffset>
                </wp:positionH>
                <wp:positionV relativeFrom="paragraph">
                  <wp:posOffset>111126</wp:posOffset>
                </wp:positionV>
                <wp:extent cx="4711700" cy="552450"/>
                <wp:effectExtent l="0" t="0" r="0" b="0"/>
                <wp:wrapNone/>
                <wp:docPr id="219" name="Rectangle 219"/>
                <wp:cNvGraphicFramePr/>
                <a:graphic xmlns:a="http://schemas.openxmlformats.org/drawingml/2006/main">
                  <a:graphicData uri="http://schemas.microsoft.com/office/word/2010/wordprocessingShape">
                    <wps:wsp>
                      <wps:cNvSpPr/>
                      <wps:spPr>
                        <a:xfrm>
                          <a:off x="0" y="0"/>
                          <a:ext cx="4711700" cy="552450"/>
                        </a:xfrm>
                        <a:prstGeom prst="rect">
                          <a:avLst/>
                        </a:prstGeom>
                        <a:solidFill>
                          <a:srgbClr val="FFFFFF"/>
                        </a:solidFill>
                        <a:ln>
                          <a:noFill/>
                        </a:ln>
                      </wps:spPr>
                      <wps:txbx>
                        <w:txbxContent>
                          <w:p w14:paraId="70A2A8D2" w14:textId="77777777" w:rsidR="003F0229" w:rsidRPr="00702942" w:rsidRDefault="003F0229" w:rsidP="003F0229">
                            <w:pPr>
                              <w:spacing w:after="0" w:line="258" w:lineRule="auto"/>
                              <w:textDirection w:val="btLr"/>
                              <w:rPr>
                                <w:rFonts w:ascii="Minion Pro" w:hAnsi="Minion Pro"/>
                                <w:lang w:val="fi-FI"/>
                              </w:rPr>
                            </w:pPr>
                            <w:r w:rsidRPr="00702942">
                              <w:rPr>
                                <w:rFonts w:ascii="Minion Pro" w:eastAsia="EB Garamond" w:hAnsi="Minion Pro" w:cs="EB Garamond"/>
                                <w:color w:val="000000"/>
                                <w:sz w:val="16"/>
                                <w:lang w:val="fi-FI"/>
                              </w:rPr>
                              <w:t>Correspondence Address:</w:t>
                            </w:r>
                          </w:p>
                          <w:p w14:paraId="2B3368E4" w14:textId="77777777" w:rsidR="003F0229" w:rsidRPr="00702942" w:rsidRDefault="003F0229" w:rsidP="003F0229">
                            <w:pPr>
                              <w:spacing w:after="0" w:line="258" w:lineRule="auto"/>
                              <w:ind w:hanging="1"/>
                              <w:textDirection w:val="btLr"/>
                              <w:rPr>
                                <w:rFonts w:ascii="Minion Pro" w:hAnsi="Minion Pro"/>
                                <w:lang w:val="fi-FI"/>
                              </w:rPr>
                            </w:pPr>
                            <w:r>
                              <w:rPr>
                                <w:rFonts w:ascii="Minion Pro" w:eastAsia="EB Garamond" w:hAnsi="Minion Pro" w:cs="EB Garamond"/>
                                <w:color w:val="000000"/>
                                <w:sz w:val="16"/>
                                <w:lang w:val="fi-FI"/>
                              </w:rPr>
                              <w:t>Faculty of Economics and Business</w:t>
                            </w:r>
                            <w:r w:rsidRPr="00702942">
                              <w:rPr>
                                <w:rFonts w:ascii="Minion Pro" w:eastAsia="EB Garamond" w:hAnsi="Minion Pro" w:cs="EB Garamond"/>
                                <w:color w:val="000000"/>
                                <w:sz w:val="16"/>
                                <w:lang w:val="fi-FI"/>
                              </w:rPr>
                              <w:t>, Universitas Negeri Semarang</w:t>
                            </w:r>
                          </w:p>
                          <w:p w14:paraId="2EB04752" w14:textId="5ACB4684" w:rsidR="00BC6B84" w:rsidRPr="003F0229" w:rsidRDefault="00994464" w:rsidP="00927DCE">
                            <w:pPr>
                              <w:spacing w:line="258" w:lineRule="auto"/>
                              <w:ind w:left="142" w:hanging="141"/>
                              <w:textDirection w:val="btLr"/>
                              <w:rPr>
                                <w:rFonts w:ascii="Minion Pro" w:hAnsi="Minion Pro"/>
                              </w:rPr>
                            </w:pPr>
                            <w:proofErr w:type="gramStart"/>
                            <w:r w:rsidRPr="003F0229">
                              <w:rPr>
                                <w:rFonts w:ascii="Minion Pro" w:eastAsia="EB Garamond" w:hAnsi="Minion Pro" w:cs="EB Garamond"/>
                                <w:color w:val="000000"/>
                                <w:sz w:val="16"/>
                              </w:rPr>
                              <w:t>Email</w:t>
                            </w:r>
                            <w:r w:rsidR="003F0229" w:rsidRPr="003F0229">
                              <w:rPr>
                                <w:rFonts w:ascii="Minion Pro" w:eastAsia="EB Garamond" w:hAnsi="Minion Pro" w:cs="EB Garamond"/>
                                <w:color w:val="000000"/>
                                <w:sz w:val="16"/>
                              </w:rPr>
                              <w:t xml:space="preserve"> :</w:t>
                            </w:r>
                            <w:proofErr w:type="gramEnd"/>
                            <w:r w:rsidR="003F0229" w:rsidRPr="003F0229">
                              <w:rPr>
                                <w:rFonts w:ascii="Minion Pro" w:eastAsia="EB Garamond" w:hAnsi="Minion Pro" w:cs="EB Garamond"/>
                                <w:color w:val="000000"/>
                                <w:sz w:val="16"/>
                              </w:rPr>
                              <w:t xml:space="preserve"> </w:t>
                            </w:r>
                            <w:r w:rsidR="00A61C16" w:rsidRPr="003F0229">
                              <w:rPr>
                                <w:rFonts w:ascii="Minion Pro" w:eastAsia="EB Garamond" w:hAnsi="Minion Pro" w:cs="EB Garamond"/>
                                <w:color w:val="000000"/>
                                <w:sz w:val="16"/>
                              </w:rPr>
                              <w:t>yudho@mail.unnes.ac.id</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5F1F581B" id="Rectangle 219" o:spid="_x0000_s1027" style="position:absolute;margin-left:-5.2pt;margin-top:8.75pt;width:371pt;height:43.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" stroked="f">
                <v:textbox inset="2.53958mm,1.2694mm,2.53958mm,1.2694mm">
                  <w:txbxContent>
                    <w:p w14:paraId="70A2A8D2" w14:textId="77777777" w:rsidR="003F0229" w:rsidRPr="00702942" w:rsidRDefault="003F0229" w:rsidP="003F0229">
                      <w:pPr>
                        <w:spacing w:after="0" w:line="258" w:lineRule="auto"/>
                        <w:textDirection w:val="btLr"/>
                        <w:rPr>
                          <w:rFonts w:ascii="Minion Pro" w:hAnsi="Minion Pro"/>
                          <w:lang w:val="fi-FI"/>
                        </w:rPr>
                      </w:pPr>
                      <w:r w:rsidRPr="00702942">
                        <w:rPr>
                          <w:rFonts w:ascii="Minion Pro" w:eastAsia="EB Garamond" w:hAnsi="Minion Pro" w:cs="EB Garamond"/>
                          <w:color w:val="000000"/>
                          <w:sz w:val="16"/>
                          <w:lang w:val="fi-FI"/>
                        </w:rPr>
                        <w:t>Correspondence Address:</w:t>
                      </w:r>
                    </w:p>
                    <w:p w14:paraId="2B3368E4" w14:textId="77777777" w:rsidR="003F0229" w:rsidRPr="00702942" w:rsidRDefault="003F0229" w:rsidP="003F0229">
                      <w:pPr>
                        <w:spacing w:after="0" w:line="258" w:lineRule="auto"/>
                        <w:ind w:hanging="1"/>
                        <w:textDirection w:val="btLr"/>
                        <w:rPr>
                          <w:rFonts w:ascii="Minion Pro" w:hAnsi="Minion Pro"/>
                          <w:lang w:val="fi-FI"/>
                        </w:rPr>
                      </w:pPr>
                      <w:r>
                        <w:rPr>
                          <w:rFonts w:ascii="Minion Pro" w:eastAsia="EB Garamond" w:hAnsi="Minion Pro" w:cs="EB Garamond"/>
                          <w:color w:val="000000"/>
                          <w:sz w:val="16"/>
                          <w:lang w:val="fi-FI"/>
                        </w:rPr>
                        <w:t>Faculty of Economics and Business</w:t>
                      </w:r>
                      <w:r w:rsidRPr="00702942">
                        <w:rPr>
                          <w:rFonts w:ascii="Minion Pro" w:eastAsia="EB Garamond" w:hAnsi="Minion Pro" w:cs="EB Garamond"/>
                          <w:color w:val="000000"/>
                          <w:sz w:val="16"/>
                          <w:lang w:val="fi-FI"/>
                        </w:rPr>
                        <w:t>, Universitas Negeri Semarang</w:t>
                      </w:r>
                    </w:p>
                    <w:p w14:paraId="2EB04752" w14:textId="5ACB4684" w:rsidR="00BC6B84" w:rsidRPr="003F0229" w:rsidRDefault="00994464" w:rsidP="00927DCE">
                      <w:pPr>
                        <w:spacing w:line="258" w:lineRule="auto"/>
                        <w:ind w:left="142" w:hanging="141"/>
                        <w:textDirection w:val="btLr"/>
                        <w:rPr>
                          <w:rFonts w:ascii="Minion Pro" w:hAnsi="Minion Pro"/>
                        </w:rPr>
                      </w:pPr>
                      <w:proofErr w:type="gramStart"/>
                      <w:r w:rsidRPr="003F0229">
                        <w:rPr>
                          <w:rFonts w:ascii="Minion Pro" w:eastAsia="EB Garamond" w:hAnsi="Minion Pro" w:cs="EB Garamond"/>
                          <w:color w:val="000000"/>
                          <w:sz w:val="16"/>
                        </w:rPr>
                        <w:t>Email</w:t>
                      </w:r>
                      <w:r w:rsidR="003F0229" w:rsidRPr="003F0229">
                        <w:rPr>
                          <w:rFonts w:ascii="Minion Pro" w:eastAsia="EB Garamond" w:hAnsi="Minion Pro" w:cs="EB Garamond"/>
                          <w:color w:val="000000"/>
                          <w:sz w:val="16"/>
                        </w:rPr>
                        <w:t xml:space="preserve"> :</w:t>
                      </w:r>
                      <w:proofErr w:type="gramEnd"/>
                      <w:r w:rsidR="003F0229" w:rsidRPr="003F0229">
                        <w:rPr>
                          <w:rFonts w:ascii="Minion Pro" w:eastAsia="EB Garamond" w:hAnsi="Minion Pro" w:cs="EB Garamond"/>
                          <w:color w:val="000000"/>
                          <w:sz w:val="16"/>
                        </w:rPr>
                        <w:t xml:space="preserve"> </w:t>
                      </w:r>
                      <w:r w:rsidR="00A61C16" w:rsidRPr="003F0229">
                        <w:rPr>
                          <w:rFonts w:ascii="Minion Pro" w:eastAsia="EB Garamond" w:hAnsi="Minion Pro" w:cs="EB Garamond"/>
                          <w:color w:val="000000"/>
                          <w:sz w:val="16"/>
                        </w:rPr>
                        <w:t>yudho@mail.unnes.ac.id</w:t>
                      </w:r>
                    </w:p>
                  </w:txbxContent>
                </v:textbox>
              </v:rect>
            </w:pict>
          </mc:Fallback>
        </mc:AlternateContent>
      </w:r>
    </w:p>
    <w:p w14:paraId="4B060BE5" w14:textId="77777777" w:rsidR="00BC6B84" w:rsidRDefault="00BC6B84">
      <w:pPr>
        <w:tabs>
          <w:tab w:val="left" w:pos="1657"/>
        </w:tabs>
        <w:spacing w:after="0" w:line="240" w:lineRule="auto"/>
      </w:pPr>
    </w:p>
    <w:p w14:paraId="42033DBD" w14:textId="77777777" w:rsidR="00BC6B84" w:rsidRDefault="00BC6B84">
      <w:pPr>
        <w:tabs>
          <w:tab w:val="left" w:pos="1657"/>
        </w:tabs>
        <w:spacing w:after="0"/>
        <w:sectPr w:rsidR="00BC6B84" w:rsidSect="00E45CF8">
          <w:headerReference w:type="default" r:id="rId11"/>
          <w:headerReference w:type="first" r:id="rId12"/>
          <w:pgSz w:w="11907" w:h="16840"/>
          <w:pgMar w:top="851" w:right="1134" w:bottom="873" w:left="1134" w:header="720" w:footer="720" w:gutter="0"/>
          <w:pgNumType w:start="1"/>
          <w:cols w:space="720"/>
          <w:titlePg/>
          <w:docGrid w:linePitch="299"/>
        </w:sectPr>
      </w:pPr>
    </w:p>
    <w:p w14:paraId="11644492" w14:textId="3B562935" w:rsidR="00BC6B84" w:rsidRPr="00E45CF8" w:rsidRDefault="00B21896" w:rsidP="00E45CF8">
      <w:pPr>
        <w:pBdr>
          <w:top w:val="nil"/>
          <w:left w:val="nil"/>
          <w:bottom w:val="nil"/>
          <w:right w:val="nil"/>
          <w:between w:val="nil"/>
        </w:pBdr>
        <w:spacing w:after="0" w:line="360" w:lineRule="auto"/>
        <w:rPr>
          <w:rFonts w:ascii="Calisto MT" w:eastAsia="Lustria" w:hAnsi="Calisto MT" w:cs="Lustria"/>
          <w:color w:val="000000"/>
        </w:rPr>
      </w:pPr>
      <w:r w:rsidRPr="00E45CF8">
        <w:rPr>
          <w:rFonts w:ascii="Calisto MT" w:eastAsia="Lustria" w:hAnsi="Calisto MT" w:cs="Lustria"/>
          <w:b/>
          <w:color w:val="000000"/>
        </w:rPr>
        <w:lastRenderedPageBreak/>
        <w:t>INTRODUCTION</w:t>
      </w:r>
      <w:r w:rsidR="00994464" w:rsidRPr="00E45CF8">
        <w:rPr>
          <w:rFonts w:ascii="Calisto MT" w:eastAsia="Lustria" w:hAnsi="Calisto MT" w:cs="Lustria"/>
          <w:b/>
          <w:color w:val="000000"/>
        </w:rPr>
        <w:t xml:space="preserve"> </w:t>
      </w:r>
    </w:p>
    <w:p w14:paraId="46F6AAB8" w14:textId="5219A5CC" w:rsidR="0044626C" w:rsidRPr="00E45CF8" w:rsidRDefault="008E58EC" w:rsidP="00E45CF8">
      <w:pPr>
        <w:pStyle w:val="TableParagraph"/>
        <w:spacing w:before="3" w:line="360" w:lineRule="auto"/>
        <w:ind w:left="130" w:right="44" w:firstLine="432"/>
        <w:jc w:val="both"/>
        <w:rPr>
          <w:rFonts w:ascii="Calisto MT" w:eastAsia="Lustria" w:hAnsi="Calisto MT" w:cs="Lustria"/>
          <w:color w:val="000000"/>
          <w:lang w:val="en-US"/>
        </w:rPr>
      </w:pPr>
      <w:r w:rsidRPr="00E45CF8">
        <w:rPr>
          <w:rFonts w:ascii="Calisto MT" w:eastAsia="Lustria" w:hAnsi="Calisto MT" w:cs="Lustria"/>
          <w:color w:val="000000"/>
          <w:lang w:val="en-US"/>
        </w:rPr>
        <w:t xml:space="preserve">The impact of the Covid-19 pandemic is almost universal across all economic sectors, including goat herding groups, tourism village actors, and creative economy initiatives in </w:t>
      </w:r>
      <w:proofErr w:type="spellStart"/>
      <w:r w:rsidRPr="00E45CF8">
        <w:rPr>
          <w:rFonts w:ascii="Calisto MT" w:eastAsia="Lustria" w:hAnsi="Calisto MT" w:cs="Lustria"/>
          <w:color w:val="000000"/>
          <w:lang w:val="en-US"/>
        </w:rPr>
        <w:t>Pedurungan</w:t>
      </w:r>
      <w:proofErr w:type="spellEnd"/>
      <w:r w:rsidRPr="00E45CF8">
        <w:rPr>
          <w:rFonts w:ascii="Calisto MT" w:eastAsia="Lustria" w:hAnsi="Calisto MT" w:cs="Lustria"/>
          <w:color w:val="000000"/>
          <w:lang w:val="en-US"/>
        </w:rPr>
        <w:t xml:space="preserve"> Lor Village, </w:t>
      </w:r>
      <w:proofErr w:type="spellStart"/>
      <w:r w:rsidRPr="00E45CF8">
        <w:rPr>
          <w:rFonts w:ascii="Calisto MT" w:eastAsia="Lustria" w:hAnsi="Calisto MT" w:cs="Lustria"/>
          <w:color w:val="000000"/>
          <w:lang w:val="en-US"/>
        </w:rPr>
        <w:t>Pedurungan</w:t>
      </w:r>
      <w:proofErr w:type="spellEnd"/>
      <w:r w:rsidRPr="00E45CF8">
        <w:rPr>
          <w:rFonts w:ascii="Calisto MT" w:eastAsia="Lustria" w:hAnsi="Calisto MT" w:cs="Lustria"/>
          <w:color w:val="000000"/>
          <w:lang w:val="en-US"/>
        </w:rPr>
        <w:t xml:space="preserve"> Sub-district, Semarang. According to direct survey results in the village, almost half of the groups experienced a 50% or more drop in turnover due to difficulties in marketing their products</w:t>
      </w:r>
      <w:r w:rsidR="00A61C16" w:rsidRPr="00E45CF8">
        <w:rPr>
          <w:rFonts w:ascii="Calisto MT" w:eastAsia="Lustria" w:hAnsi="Calisto MT" w:cs="Lustria"/>
          <w:color w:val="000000"/>
          <w:lang w:val="en-US"/>
        </w:rPr>
        <w:t xml:space="preserve">. </w:t>
      </w:r>
    </w:p>
    <w:p w14:paraId="2AC6544A" w14:textId="77777777" w:rsidR="008E58EC" w:rsidRPr="00E45CF8" w:rsidRDefault="008E58EC" w:rsidP="00E45CF8">
      <w:pPr>
        <w:pStyle w:val="TableParagraph"/>
        <w:spacing w:before="3" w:line="360" w:lineRule="auto"/>
        <w:ind w:left="130" w:right="44" w:firstLine="432"/>
        <w:jc w:val="both"/>
        <w:rPr>
          <w:rFonts w:ascii="Calisto MT" w:eastAsia="Lustria" w:hAnsi="Calisto MT" w:cs="Lustria"/>
          <w:color w:val="000000"/>
          <w:lang w:val="en-US"/>
        </w:rPr>
      </w:pPr>
      <w:r w:rsidRPr="00E45CF8">
        <w:rPr>
          <w:rFonts w:ascii="Calisto MT" w:eastAsia="Lustria" w:hAnsi="Calisto MT" w:cs="Lustria"/>
          <w:color w:val="000000"/>
          <w:lang w:val="en-US"/>
        </w:rPr>
        <w:t xml:space="preserve">Goat farming is the business of breeding and developing goats. Although the capital and operational costs for goat farming are more affordable compared to cattle farming, goat farming also requires considerable capital, namely in addition to cages, and goat breeds also require feed, medicine, and vitamins. </w:t>
      </w:r>
      <w:proofErr w:type="spellStart"/>
      <w:r w:rsidRPr="00E45CF8">
        <w:rPr>
          <w:rFonts w:ascii="Calisto MT" w:eastAsia="Lustria" w:hAnsi="Calisto MT" w:cs="Lustria"/>
          <w:color w:val="000000"/>
          <w:lang w:val="en-US"/>
        </w:rPr>
        <w:t>Pedurungan</w:t>
      </w:r>
      <w:proofErr w:type="spellEnd"/>
      <w:r w:rsidRPr="00E45CF8">
        <w:rPr>
          <w:rFonts w:ascii="Calisto MT" w:eastAsia="Lustria" w:hAnsi="Calisto MT" w:cs="Lustria"/>
          <w:color w:val="000000"/>
          <w:lang w:val="en-US"/>
        </w:rPr>
        <w:t xml:space="preserve"> Lor Village, located in the east of Semarang City, is known for its productive land such as rice fields, gardens, and densely populated settlements, and has considerable tourism potential. </w:t>
      </w:r>
    </w:p>
    <w:p w14:paraId="1A2F6596" w14:textId="2FBD12A7" w:rsidR="008557ED" w:rsidRPr="00E45CF8" w:rsidRDefault="008E58EC" w:rsidP="00E45CF8">
      <w:pPr>
        <w:pStyle w:val="TableParagraph"/>
        <w:spacing w:before="3" w:line="360" w:lineRule="auto"/>
        <w:ind w:left="130" w:right="44" w:firstLine="432"/>
        <w:jc w:val="both"/>
        <w:rPr>
          <w:rFonts w:ascii="Calisto MT" w:eastAsia="Lustria" w:hAnsi="Calisto MT" w:cs="Lustria"/>
          <w:color w:val="000000"/>
          <w:lang w:val="en-US"/>
        </w:rPr>
      </w:pPr>
      <w:r w:rsidRPr="00E45CF8">
        <w:rPr>
          <w:rFonts w:ascii="Calisto MT" w:eastAsia="Lustria" w:hAnsi="Calisto MT" w:cs="Lustria"/>
          <w:color w:val="000000"/>
        </w:rPr>
        <w:t>The Business Group established by Mr. Husni in Pedurungan Lor Village, Pedurungan Subdistrict, Semarang, Central Java, began operating in early 2019 with a focus on goat breeding and utilization of tourism potential and large land to support creative economic activities</w:t>
      </w:r>
      <w:r w:rsidR="00A61C16" w:rsidRPr="00E45CF8">
        <w:rPr>
          <w:rFonts w:ascii="Calisto MT" w:eastAsia="Lustria" w:hAnsi="Calisto MT" w:cs="Lustria"/>
          <w:color w:val="000000"/>
        </w:rPr>
        <w:t>.</w:t>
      </w:r>
      <w:r w:rsidR="007B0D74" w:rsidRPr="00E45CF8">
        <w:rPr>
          <w:rFonts w:ascii="Calisto MT" w:eastAsia="Lustria" w:hAnsi="Calisto MT" w:cs="Lustria"/>
          <w:color w:val="000000"/>
        </w:rPr>
        <w:t xml:space="preserve"> </w:t>
      </w:r>
    </w:p>
    <w:p w14:paraId="36AA349E" w14:textId="77777777" w:rsidR="008E58EC" w:rsidRPr="00E45CF8" w:rsidRDefault="008E58EC" w:rsidP="00E45CF8">
      <w:pPr>
        <w:pBdr>
          <w:top w:val="nil"/>
          <w:left w:val="nil"/>
          <w:bottom w:val="nil"/>
          <w:right w:val="nil"/>
          <w:between w:val="nil"/>
        </w:pBdr>
        <w:spacing w:after="0" w:line="360" w:lineRule="auto"/>
        <w:ind w:firstLine="720"/>
        <w:jc w:val="both"/>
        <w:rPr>
          <w:rFonts w:ascii="Calisto MT" w:eastAsia="Lustria" w:hAnsi="Calisto MT" w:cs="Lustria"/>
          <w:color w:val="000000"/>
          <w:lang w:val="id"/>
        </w:rPr>
      </w:pPr>
      <w:r w:rsidRPr="00E45CF8">
        <w:rPr>
          <w:rFonts w:ascii="Calisto MT" w:eastAsia="Lustria" w:hAnsi="Calisto MT" w:cs="Lustria"/>
          <w:color w:val="000000"/>
          <w:lang w:val="id"/>
        </w:rPr>
        <w:t>The types of products from the community business groups in Pedurungan Lor Village can be seen in the picture below.</w:t>
      </w:r>
    </w:p>
    <w:p w14:paraId="2CC3DC65" w14:textId="571C18B9" w:rsidR="008557ED" w:rsidRPr="00E45CF8" w:rsidRDefault="008E58EC" w:rsidP="00E45CF8">
      <w:pPr>
        <w:pBdr>
          <w:top w:val="nil"/>
          <w:left w:val="nil"/>
          <w:bottom w:val="nil"/>
          <w:right w:val="nil"/>
          <w:between w:val="nil"/>
        </w:pBdr>
        <w:spacing w:after="0" w:line="360" w:lineRule="auto"/>
        <w:jc w:val="center"/>
        <w:rPr>
          <w:rFonts w:ascii="Calisto MT" w:eastAsia="Lustria" w:hAnsi="Calisto MT" w:cs="Lustria"/>
          <w:b/>
          <w:color w:val="000000"/>
        </w:rPr>
      </w:pPr>
      <w:r w:rsidRPr="00E45CF8">
        <w:rPr>
          <w:rFonts w:ascii="Calisto MT" w:hAnsi="Calisto MT"/>
          <w:noProof/>
        </w:rPr>
        <w:drawing>
          <wp:anchor distT="0" distB="0" distL="114300" distR="114300" simplePos="0" relativeHeight="251661312" behindDoc="1" locked="0" layoutInCell="1" allowOverlap="1" wp14:anchorId="6FA1268A" wp14:editId="203973CC">
            <wp:simplePos x="0" y="0"/>
            <wp:positionH relativeFrom="column">
              <wp:posOffset>35560</wp:posOffset>
            </wp:positionH>
            <wp:positionV relativeFrom="paragraph">
              <wp:posOffset>178435</wp:posOffset>
            </wp:positionV>
            <wp:extent cx="2921000" cy="1231900"/>
            <wp:effectExtent l="0" t="0" r="0" b="6350"/>
            <wp:wrapTight wrapText="bothSides">
              <wp:wrapPolygon edited="0">
                <wp:start x="0" y="0"/>
                <wp:lineTo x="0" y="21377"/>
                <wp:lineTo x="21412" y="21377"/>
                <wp:lineTo x="21412" y="0"/>
                <wp:lineTo x="0" y="0"/>
              </wp:wrapPolygon>
            </wp:wrapTight>
            <wp:docPr id="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921000" cy="1231900"/>
                    </a:xfrm>
                    <a:prstGeom prst="rect">
                      <a:avLst/>
                    </a:prstGeom>
                  </pic:spPr>
                </pic:pic>
              </a:graphicData>
            </a:graphic>
            <wp14:sizeRelH relativeFrom="margin">
              <wp14:pctWidth>0</wp14:pctWidth>
            </wp14:sizeRelH>
          </wp:anchor>
        </w:drawing>
      </w:r>
      <w:r w:rsidRPr="00E45CF8">
        <w:rPr>
          <w:rFonts w:ascii="Calisto MT" w:eastAsia="Lustria" w:hAnsi="Calisto MT" w:cs="Lustria"/>
          <w:b/>
          <w:color w:val="000000"/>
        </w:rPr>
        <w:t xml:space="preserve">Figure 1 </w:t>
      </w:r>
      <w:proofErr w:type="spellStart"/>
      <w:r w:rsidRPr="00E45CF8">
        <w:rPr>
          <w:rFonts w:ascii="Calisto MT" w:eastAsia="Lustria" w:hAnsi="Calisto MT" w:cs="Lustria"/>
          <w:b/>
          <w:color w:val="000000"/>
        </w:rPr>
        <w:t>Edupark</w:t>
      </w:r>
      <w:proofErr w:type="spellEnd"/>
      <w:r w:rsidRPr="00E45CF8">
        <w:rPr>
          <w:rFonts w:ascii="Calisto MT" w:eastAsia="Lustria" w:hAnsi="Calisto MT" w:cs="Lustria"/>
          <w:b/>
          <w:color w:val="000000"/>
        </w:rPr>
        <w:t xml:space="preserve"> &amp; Farm tour</w:t>
      </w:r>
    </w:p>
    <w:p w14:paraId="431A13EE" w14:textId="37C5AE95" w:rsidR="00484043" w:rsidRPr="00E45CF8" w:rsidRDefault="008E58EC" w:rsidP="00E45CF8">
      <w:pPr>
        <w:pBdr>
          <w:top w:val="nil"/>
          <w:left w:val="nil"/>
          <w:bottom w:val="nil"/>
          <w:right w:val="nil"/>
          <w:between w:val="nil"/>
        </w:pBdr>
        <w:spacing w:after="0" w:line="360" w:lineRule="auto"/>
        <w:ind w:firstLine="720"/>
        <w:jc w:val="both"/>
        <w:rPr>
          <w:rFonts w:ascii="Calisto MT" w:eastAsia="Lustria" w:hAnsi="Calisto MT" w:cs="Lustria"/>
          <w:color w:val="000000"/>
        </w:rPr>
      </w:pPr>
      <w:r w:rsidRPr="00E45CF8">
        <w:rPr>
          <w:rFonts w:ascii="Calisto MT" w:eastAsia="Lustria" w:hAnsi="Calisto MT" w:cs="Lustria"/>
          <w:color w:val="000000"/>
        </w:rPr>
        <w:t xml:space="preserve">According to information provided by Mr. Husni, who is the coordinator of the goat herding and creative economy business group, financial records in the business are still not organized. Based on the results of direct interviews, the initial capital used was IDR 50,000,000, and within a span of one year it had generated a net profit of IDR 20,000,000 from goat farming activities. The creative economy business group in </w:t>
      </w:r>
      <w:proofErr w:type="spellStart"/>
      <w:r w:rsidRPr="00E45CF8">
        <w:rPr>
          <w:rFonts w:ascii="Calisto MT" w:eastAsia="Lustria" w:hAnsi="Calisto MT" w:cs="Lustria"/>
          <w:color w:val="000000"/>
        </w:rPr>
        <w:t>Pedurungan</w:t>
      </w:r>
      <w:proofErr w:type="spellEnd"/>
      <w:r w:rsidRPr="00E45CF8">
        <w:rPr>
          <w:rFonts w:ascii="Calisto MT" w:eastAsia="Lustria" w:hAnsi="Calisto MT" w:cs="Lustria"/>
          <w:color w:val="000000"/>
        </w:rPr>
        <w:t xml:space="preserve"> Lor Village also produces various types of services, such as goat milk products, goat fattening, outbound activities, and </w:t>
      </w:r>
      <w:proofErr w:type="spellStart"/>
      <w:r w:rsidRPr="00E45CF8">
        <w:rPr>
          <w:rFonts w:ascii="Calisto MT" w:eastAsia="Lustria" w:hAnsi="Calisto MT" w:cs="Lustria"/>
          <w:color w:val="000000"/>
        </w:rPr>
        <w:t>edupark</w:t>
      </w:r>
      <w:proofErr w:type="spellEnd"/>
      <w:r w:rsidRPr="00E45CF8">
        <w:rPr>
          <w:rFonts w:ascii="Calisto MT" w:eastAsia="Lustria" w:hAnsi="Calisto MT" w:cs="Lustria"/>
          <w:color w:val="000000"/>
        </w:rPr>
        <w:t xml:space="preserve"> tours.</w:t>
      </w:r>
      <w:r w:rsidR="000C3206" w:rsidRPr="00E45CF8">
        <w:rPr>
          <w:rFonts w:ascii="Calisto MT" w:eastAsia="Lustria" w:hAnsi="Calisto MT" w:cs="Lustria"/>
          <w:color w:val="000000"/>
        </w:rPr>
        <w:t xml:space="preserve"> </w:t>
      </w:r>
    </w:p>
    <w:p w14:paraId="28B73C9F" w14:textId="77777777" w:rsidR="008E58EC" w:rsidRPr="00E45CF8" w:rsidRDefault="008E58EC" w:rsidP="00E45CF8">
      <w:pPr>
        <w:pBdr>
          <w:top w:val="nil"/>
          <w:left w:val="nil"/>
          <w:bottom w:val="nil"/>
          <w:right w:val="nil"/>
          <w:between w:val="nil"/>
        </w:pBdr>
        <w:spacing w:after="0" w:line="360" w:lineRule="auto"/>
        <w:ind w:firstLine="720"/>
        <w:jc w:val="both"/>
        <w:rPr>
          <w:rFonts w:ascii="Calisto MT" w:eastAsia="Lustria" w:hAnsi="Calisto MT" w:cs="Lustria"/>
          <w:color w:val="000000"/>
        </w:rPr>
      </w:pPr>
      <w:r w:rsidRPr="00E45CF8">
        <w:rPr>
          <w:rFonts w:ascii="Calisto MT" w:eastAsia="Lustria" w:hAnsi="Calisto MT" w:cs="Lustria"/>
          <w:color w:val="000000"/>
        </w:rPr>
        <w:t xml:space="preserve">The main focus of the beginner community empowerment program in community service activities is to strengthen the digital ecosystem for the promotion and sale of products from creative economy business groups, as well as providing management guidance to goat farming businesses. </w:t>
      </w:r>
    </w:p>
    <w:p w14:paraId="74086055" w14:textId="77777777" w:rsidR="008E58EC" w:rsidRPr="00E45CF8" w:rsidRDefault="008E58EC" w:rsidP="00E45CF8">
      <w:pPr>
        <w:pBdr>
          <w:top w:val="nil"/>
          <w:left w:val="nil"/>
          <w:bottom w:val="nil"/>
          <w:right w:val="nil"/>
          <w:between w:val="nil"/>
        </w:pBdr>
        <w:spacing w:after="0" w:line="360" w:lineRule="auto"/>
        <w:ind w:firstLine="720"/>
        <w:jc w:val="both"/>
        <w:rPr>
          <w:rFonts w:ascii="Calisto MT" w:eastAsia="Lustria" w:hAnsi="Calisto MT" w:cs="Lustria"/>
          <w:color w:val="000000"/>
        </w:rPr>
      </w:pPr>
      <w:r w:rsidRPr="00E45CF8">
        <w:rPr>
          <w:rFonts w:ascii="Calisto MT" w:eastAsia="Lustria" w:hAnsi="Calisto MT" w:cs="Lustria"/>
          <w:color w:val="000000"/>
        </w:rPr>
        <w:t xml:space="preserve">Based on the assessment of the situation of the novice community empowerment partners, the proposer and the partners have found several main problems, namely: </w:t>
      </w:r>
    </w:p>
    <w:p w14:paraId="523CC5D1" w14:textId="77777777" w:rsidR="008E58EC" w:rsidRPr="00E45CF8" w:rsidRDefault="008E58EC" w:rsidP="00E45CF8">
      <w:pPr>
        <w:pStyle w:val="ListParagraph"/>
        <w:numPr>
          <w:ilvl w:val="0"/>
          <w:numId w:val="13"/>
        </w:numPr>
        <w:pBdr>
          <w:top w:val="nil"/>
          <w:left w:val="nil"/>
          <w:bottom w:val="nil"/>
          <w:right w:val="nil"/>
          <w:between w:val="nil"/>
        </w:pBdr>
        <w:spacing w:after="0" w:line="360" w:lineRule="auto"/>
        <w:ind w:left="567"/>
        <w:jc w:val="both"/>
        <w:rPr>
          <w:rFonts w:ascii="Calisto MT" w:eastAsia="Lustria" w:hAnsi="Calisto MT" w:cs="Lustria"/>
          <w:color w:val="000000"/>
        </w:rPr>
      </w:pPr>
      <w:r w:rsidRPr="00E45CF8">
        <w:rPr>
          <w:rFonts w:ascii="Calisto MT" w:eastAsia="Lustria" w:hAnsi="Calisto MT" w:cs="Lustria"/>
          <w:color w:val="000000"/>
        </w:rPr>
        <w:t xml:space="preserve">Partners do not have adequate access to capital to develop goat farming and creative economic businesses. </w:t>
      </w:r>
    </w:p>
    <w:p w14:paraId="0BF1B15A" w14:textId="77777777" w:rsidR="008E58EC" w:rsidRPr="00E45CF8" w:rsidRDefault="008E58EC" w:rsidP="00E45CF8">
      <w:pPr>
        <w:pStyle w:val="ListParagraph"/>
        <w:numPr>
          <w:ilvl w:val="0"/>
          <w:numId w:val="13"/>
        </w:numPr>
        <w:pBdr>
          <w:top w:val="nil"/>
          <w:left w:val="nil"/>
          <w:bottom w:val="nil"/>
          <w:right w:val="nil"/>
          <w:between w:val="nil"/>
        </w:pBdr>
        <w:spacing w:after="0" w:line="360" w:lineRule="auto"/>
        <w:ind w:left="567"/>
        <w:jc w:val="both"/>
        <w:rPr>
          <w:rFonts w:ascii="Calisto MT" w:eastAsia="Lustria" w:hAnsi="Calisto MT" w:cs="Lustria"/>
          <w:color w:val="000000"/>
        </w:rPr>
      </w:pPr>
      <w:r w:rsidRPr="00E45CF8">
        <w:rPr>
          <w:rFonts w:ascii="Calisto MT" w:eastAsia="Lustria" w:hAnsi="Calisto MT" w:cs="Lustria"/>
          <w:color w:val="000000"/>
        </w:rPr>
        <w:t xml:space="preserve">Partners do not have a well-integrated information system and marketing media for livestock businesses and creative economy products. </w:t>
      </w:r>
    </w:p>
    <w:p w14:paraId="134B908A" w14:textId="77777777" w:rsidR="008E58EC" w:rsidRPr="00E45CF8" w:rsidRDefault="008E58EC" w:rsidP="00E45CF8">
      <w:pPr>
        <w:pStyle w:val="ListParagraph"/>
        <w:numPr>
          <w:ilvl w:val="0"/>
          <w:numId w:val="13"/>
        </w:numPr>
        <w:pBdr>
          <w:top w:val="nil"/>
          <w:left w:val="nil"/>
          <w:bottom w:val="nil"/>
          <w:right w:val="nil"/>
          <w:between w:val="nil"/>
        </w:pBdr>
        <w:spacing w:after="0" w:line="360" w:lineRule="auto"/>
        <w:ind w:left="567"/>
        <w:jc w:val="both"/>
        <w:rPr>
          <w:rFonts w:ascii="Calisto MT" w:eastAsia="Lustria" w:hAnsi="Calisto MT" w:cs="Lustria"/>
          <w:color w:val="000000"/>
        </w:rPr>
      </w:pPr>
      <w:r w:rsidRPr="00E45CF8">
        <w:rPr>
          <w:rFonts w:ascii="Calisto MT" w:eastAsia="Lustria" w:hAnsi="Calisto MT" w:cs="Lustria"/>
          <w:color w:val="000000"/>
        </w:rPr>
        <w:t xml:space="preserve">Partners have not implemented good basic management in business management. </w:t>
      </w:r>
    </w:p>
    <w:p w14:paraId="3FFDBF6C" w14:textId="77777777" w:rsidR="008E58EC" w:rsidRPr="00E45CF8" w:rsidRDefault="008E58EC" w:rsidP="00E45CF8">
      <w:pPr>
        <w:pStyle w:val="ListParagraph"/>
        <w:numPr>
          <w:ilvl w:val="0"/>
          <w:numId w:val="13"/>
        </w:numPr>
        <w:pBdr>
          <w:top w:val="nil"/>
          <w:left w:val="nil"/>
          <w:bottom w:val="nil"/>
          <w:right w:val="nil"/>
          <w:between w:val="nil"/>
        </w:pBdr>
        <w:spacing w:after="0" w:line="360" w:lineRule="auto"/>
        <w:ind w:left="567"/>
        <w:jc w:val="both"/>
        <w:rPr>
          <w:rFonts w:ascii="Calisto MT" w:eastAsia="Lustria" w:hAnsi="Calisto MT" w:cs="Lustria"/>
          <w:color w:val="000000"/>
        </w:rPr>
      </w:pPr>
      <w:r w:rsidRPr="00E45CF8">
        <w:rPr>
          <w:rFonts w:ascii="Calisto MT" w:eastAsia="Lustria" w:hAnsi="Calisto MT" w:cs="Lustria"/>
          <w:color w:val="000000"/>
        </w:rPr>
        <w:t xml:space="preserve">Partners have difficulty preparing business financial reports properly. </w:t>
      </w:r>
    </w:p>
    <w:p w14:paraId="7B84F2E4" w14:textId="77777777" w:rsidR="008E58EC" w:rsidRDefault="008E58EC" w:rsidP="00E45CF8">
      <w:pPr>
        <w:pBdr>
          <w:top w:val="nil"/>
          <w:left w:val="nil"/>
          <w:bottom w:val="nil"/>
          <w:right w:val="nil"/>
          <w:between w:val="nil"/>
        </w:pBdr>
        <w:spacing w:after="0" w:line="360" w:lineRule="auto"/>
        <w:ind w:firstLine="720"/>
        <w:jc w:val="both"/>
        <w:rPr>
          <w:rFonts w:ascii="Calisto MT" w:eastAsia="Lustria" w:hAnsi="Calisto MT" w:cs="Lustria"/>
          <w:color w:val="000000"/>
        </w:rPr>
      </w:pPr>
      <w:r w:rsidRPr="00E45CF8">
        <w:rPr>
          <w:rFonts w:ascii="Calisto MT" w:eastAsia="Lustria" w:hAnsi="Calisto MT" w:cs="Lustria"/>
          <w:color w:val="000000"/>
        </w:rPr>
        <w:t xml:space="preserve">Therefore, the purpose of this community service activity is to create waqf and </w:t>
      </w:r>
      <w:proofErr w:type="spellStart"/>
      <w:r w:rsidRPr="00E45CF8">
        <w:rPr>
          <w:rFonts w:ascii="Calisto MT" w:eastAsia="Lustria" w:hAnsi="Calisto MT" w:cs="Lustria"/>
          <w:color w:val="000000"/>
        </w:rPr>
        <w:t>infaq</w:t>
      </w:r>
      <w:proofErr w:type="spellEnd"/>
      <w:r w:rsidRPr="00E45CF8">
        <w:rPr>
          <w:rFonts w:ascii="Calisto MT" w:eastAsia="Lustria" w:hAnsi="Calisto MT" w:cs="Lustria"/>
          <w:color w:val="000000"/>
        </w:rPr>
        <w:t xml:space="preserve">-based crowdfunding under the name SIWAP to access capital for goat farming business groups, tourism village management, and product development </w:t>
      </w:r>
      <w:r w:rsidRPr="00E45CF8">
        <w:rPr>
          <w:rFonts w:ascii="Calisto MT" w:eastAsia="Lustria" w:hAnsi="Calisto MT" w:cs="Lustria"/>
          <w:color w:val="000000"/>
        </w:rPr>
        <w:lastRenderedPageBreak/>
        <w:t xml:space="preserve">from creative business groups in </w:t>
      </w:r>
      <w:proofErr w:type="spellStart"/>
      <w:r w:rsidRPr="00E45CF8">
        <w:rPr>
          <w:rFonts w:ascii="Calisto MT" w:eastAsia="Lustria" w:hAnsi="Calisto MT" w:cs="Lustria"/>
          <w:color w:val="000000"/>
        </w:rPr>
        <w:t>Pedurungan</w:t>
      </w:r>
      <w:proofErr w:type="spellEnd"/>
      <w:r w:rsidRPr="00E45CF8">
        <w:rPr>
          <w:rFonts w:ascii="Calisto MT" w:eastAsia="Lustria" w:hAnsi="Calisto MT" w:cs="Lustria"/>
          <w:color w:val="000000"/>
        </w:rPr>
        <w:t xml:space="preserve"> Lor Village. The connection between this beginner community empowerment program and the MBKM program is that it provides opportunities for students to engage in community service activities outside the scope of their study program accompanied by lecturers. This program also supports the achievement of KPI 2, which directs students to gain learning experience outside the campus, as well as KPI 3 which requires lecturers to be active in activities outside the campus by serving the community for 6 months.</w:t>
      </w:r>
    </w:p>
    <w:p w14:paraId="0A9E2EF0" w14:textId="77777777" w:rsidR="00E45CF8" w:rsidRPr="00E45CF8" w:rsidRDefault="00E45CF8" w:rsidP="00E45CF8">
      <w:pPr>
        <w:pBdr>
          <w:top w:val="nil"/>
          <w:left w:val="nil"/>
          <w:bottom w:val="nil"/>
          <w:right w:val="nil"/>
          <w:between w:val="nil"/>
        </w:pBdr>
        <w:spacing w:after="0" w:line="360" w:lineRule="auto"/>
        <w:ind w:firstLine="720"/>
        <w:jc w:val="both"/>
        <w:rPr>
          <w:rFonts w:ascii="Calisto MT" w:eastAsia="Lustria" w:hAnsi="Calisto MT" w:cs="Lustria"/>
          <w:color w:val="000000"/>
        </w:rPr>
      </w:pPr>
    </w:p>
    <w:p w14:paraId="34FC7914" w14:textId="77777777" w:rsidR="00B21896" w:rsidRPr="00E45CF8" w:rsidRDefault="00B21896" w:rsidP="00E45CF8">
      <w:pPr>
        <w:pBdr>
          <w:top w:val="nil"/>
          <w:left w:val="nil"/>
          <w:bottom w:val="nil"/>
          <w:right w:val="nil"/>
          <w:between w:val="nil"/>
        </w:pBdr>
        <w:spacing w:after="0" w:line="360" w:lineRule="auto"/>
        <w:jc w:val="both"/>
        <w:rPr>
          <w:rFonts w:ascii="Calisto MT" w:eastAsia="Lustria" w:hAnsi="Calisto MT" w:cs="Lustria"/>
          <w:b/>
          <w:bCs/>
          <w:color w:val="000000"/>
        </w:rPr>
      </w:pPr>
      <w:r w:rsidRPr="00E45CF8">
        <w:rPr>
          <w:rFonts w:ascii="Calisto MT" w:eastAsia="Lustria" w:hAnsi="Calisto MT" w:cs="Lustria"/>
          <w:b/>
          <w:bCs/>
          <w:color w:val="000000"/>
        </w:rPr>
        <w:t xml:space="preserve">LITERATURE REVIEW </w:t>
      </w:r>
    </w:p>
    <w:p w14:paraId="7F8E3174" w14:textId="4CAA1BE2" w:rsidR="00950271" w:rsidRPr="00E45CF8" w:rsidRDefault="003F2853" w:rsidP="00E45CF8">
      <w:pPr>
        <w:pBdr>
          <w:top w:val="nil"/>
          <w:left w:val="nil"/>
          <w:bottom w:val="nil"/>
          <w:right w:val="nil"/>
          <w:between w:val="nil"/>
        </w:pBdr>
        <w:spacing w:after="0" w:line="360" w:lineRule="auto"/>
        <w:ind w:firstLine="720"/>
        <w:jc w:val="both"/>
        <w:rPr>
          <w:rFonts w:ascii="Calisto MT" w:eastAsia="Lustria" w:hAnsi="Calisto MT" w:cs="Lustria"/>
          <w:color w:val="000000"/>
        </w:rPr>
      </w:pPr>
      <w:r w:rsidRPr="00E45CF8">
        <w:rPr>
          <w:rFonts w:ascii="Calisto MT" w:eastAsia="Lustria" w:hAnsi="Calisto MT" w:cs="Lustria"/>
          <w:color w:val="000000"/>
        </w:rPr>
        <w:t xml:space="preserve">Based on Law No. 41 of </w:t>
      </w:r>
      <w:r w:rsidR="00D15E50" w:rsidRPr="00E45CF8">
        <w:rPr>
          <w:rFonts w:ascii="Calisto MT" w:eastAsia="Lustria" w:hAnsi="Calisto MT" w:cs="Lustria"/>
          <w:color w:val="000000"/>
        </w:rPr>
        <w:fldChar w:fldCharType="begin" w:fldLock="1"/>
      </w:r>
      <w:r w:rsidR="00276A31" w:rsidRPr="00E45CF8">
        <w:rPr>
          <w:rFonts w:ascii="Calisto MT" w:eastAsia="Lustria" w:hAnsi="Calisto MT" w:cs="Lustria"/>
          <w:color w:val="000000"/>
        </w:rPr>
        <w:instrText>ADDIN CSL_CITATION {"citationItems":[{"id":"ITEM-1","itemData":{"author":[{"dropping-particle":"","family":"kementerian Agama RI","given":"","non-dropping-particle":"","parse-names":false,"suffix":""}],"container-title":"Undang-Undang Republik Indonesia Nomor 41 Tahun 2004","id":"ITEM-1","issue":"41","issued":{"date-parts":[["2004"]]},"page":"1-27","publisher-place":"Jakarta","title":"Undang-Undang No. 41 Tahun 2004 tentang Wakaf","type":"article"},"uris":["http://www.mendeley.com/documents/?uuid=66059c5e-f53b-42aa-ace7-ecc0b63b9a15"]}],"mendeley":{"formattedCitation":"(kementerian Agama RI, 2004)","manualFormatting":"2004","plainTextFormattedCitation":"(kementerian Agama RI, 2004)","previouslyFormattedCitation":"(kementerian Agama RI, 2004)"},"properties":{"noteIndex":0},"schema":"https://github.com/citation-style-language/schema/raw/master/csl-citation.json"}</w:instrText>
      </w:r>
      <w:r w:rsidR="00D15E50" w:rsidRPr="00E45CF8">
        <w:rPr>
          <w:rFonts w:ascii="Calisto MT" w:eastAsia="Lustria" w:hAnsi="Calisto MT" w:cs="Lustria"/>
          <w:color w:val="000000"/>
        </w:rPr>
        <w:fldChar w:fldCharType="separate"/>
      </w:r>
      <w:r w:rsidR="00D15E50" w:rsidRPr="00E45CF8">
        <w:rPr>
          <w:rFonts w:ascii="Calisto MT" w:eastAsia="Lustria" w:hAnsi="Calisto MT" w:cs="Lustria"/>
          <w:noProof/>
          <w:color w:val="000000"/>
        </w:rPr>
        <w:t>2004</w:t>
      </w:r>
      <w:r w:rsidR="00D15E50" w:rsidRPr="00E45CF8">
        <w:rPr>
          <w:rFonts w:ascii="Calisto MT" w:eastAsia="Lustria" w:hAnsi="Calisto MT" w:cs="Lustria"/>
          <w:color w:val="000000"/>
        </w:rPr>
        <w:fldChar w:fldCharType="end"/>
      </w:r>
      <w:r w:rsidR="00D15E50" w:rsidRPr="00E45CF8">
        <w:rPr>
          <w:rFonts w:ascii="Calisto MT" w:eastAsia="Lustria" w:hAnsi="Calisto MT" w:cs="Lustria"/>
          <w:color w:val="000000"/>
        </w:rPr>
        <w:t xml:space="preserve"> </w:t>
      </w:r>
      <w:r w:rsidRPr="00E45CF8">
        <w:rPr>
          <w:rFonts w:ascii="Calisto MT" w:eastAsia="Lustria" w:hAnsi="Calisto MT" w:cs="Lustria"/>
          <w:color w:val="000000"/>
        </w:rPr>
        <w:t xml:space="preserve">concerning waqf in Indonesia, waqf is a legal act of waqif to separate and / or submit part of his property to be utilized forever or for a certain period of time in accordance with his interests for the purposes of worship and / or public welfare according to sharia. Meanwhile, according to the term, waqf is holding property and giving its benefits in the way of Allah SWT. The ownership of waqf assets is transferred to Allah SWT, so that waqf assets do not belong to the waqf donor or the waqf recipient. Therefore, waqf assets cannot be sold, donated, inherited, or anything that can eliminate the waqf </w:t>
      </w:r>
      <w:r w:rsidR="00950271" w:rsidRPr="00E45CF8">
        <w:rPr>
          <w:rFonts w:ascii="Calisto MT" w:eastAsia="Lustria" w:hAnsi="Calisto MT" w:cs="Lustria"/>
          <w:color w:val="000000"/>
        </w:rPr>
        <w:fldChar w:fldCharType="begin" w:fldLock="1"/>
      </w:r>
      <w:r w:rsidR="00276A31" w:rsidRPr="00E45CF8">
        <w:rPr>
          <w:rFonts w:ascii="Calisto MT" w:eastAsia="Lustria" w:hAnsi="Calisto MT" w:cs="Lustria"/>
          <w:color w:val="000000"/>
        </w:rPr>
        <w:instrText>ADDIN CSL_CITATION {"citationItems":[{"id":"ITEM-1","itemData":{"DOI":"10.30869/jag.v6i2.1254","abstract":"Berdasarkan hasil analis situasi kondisi, urgensi permasalahan prioritas mitra pemberdayaan masyarakat pemula antara lain: dukungan permodalan yang masih terbatas, belum memiliki sistem informasi, promosi, penjualan, dan pengelolaan keuangan yang terintegrasi, serta kurang terpublikasinya potensi dan permasalahan dari Desa Gonoharjo, Kecamatan Limbangan, Kabupaten Kendal ke masyarakat luas. Sehingga, untuk mengatasi permasalahan tersebut tujuan pemberdayaan masyarakat pemula ini adalah membuat crowdfunding berbasis wakaf dan infaq dengan nama SIWAK untuk akses permodalan kelompok usaha ternak kambing, pengelolaan desa wisata dan pengembangan produk dari kelompok usaha kreatif di Desa Gonoharjo. SIWAK merupakan tourism marketplace yang terintegrasi dengan media promosi, penjualan, serta pengelolaan keuangan. Target luaran wajib dari pemberdayaan masyarakat pemula antara lain: meningkatnya permodalan, omset, dan keuntungan bersih dari kelompok usaha ternak dan ekonomi kreatif, satu artikel publikasi di media elektronik, satu artikel di jurnal nasional ISSN, dan video kegiatan. Sedangkan luaran tambahannya adalah terbentuknya crowdfunding dengan nama SIWAK dan mendapatkan hak kekayaan intelektual (HKI). Beberapa kegiatan dari Pemberdayaan Masyarakat Pemula yang sudah terlaksana antara lain: melakukan survey ke lokasi mitra, menyusun perancangan pembuatan crowdfunding SIWAK berbasis wakaf dan infaq, pengenalan awal sistem SIWAK, melakukan pelatihan pengoperasian sistem baik bagi admin, mitra SIWAK, dan relawan SIWAK.","author":[{"dropping-particle":"","family":"Pramono","given":"Nugroho Heri","non-dropping-particle":"","parse-names":false,"suffix":""},{"dropping-particle":"","family":"Atiningsih","given":"Suci","non-dropping-particle":"","parse-names":false,"suffix":""},{"dropping-particle":"","family":"Ramdhan","given":"Nur Ariesanto","non-dropping-particle":"","parse-names":false,"suffix":""},{"dropping-particle":"","family":"Syahrina","given":"Fadhillah Alvie","non-dropping-particle":"","parse-names":false,"suffix":""},{"dropping-particle":"","family":"Triadiani","given":"Nadia Sukma","non-dropping-particle":"","parse-names":false,"suffix":""}],"container-title":"Jurnal Abdimas Gorontalo (JAG)","id":"ITEM-1","issue":"2","issued":{"date-parts":[["2023"]]},"page":"88-94","title":"Penguatan Ekosistem Digital Dan Pemberdayaan Usaha Masyarakat Gonoharjo, Kabupaten Kendal Melalui Siwak (Tourism Marketplace) Berbasis Wakaf Dan Infaq","type":"article-journal","volume":"6"},"uris":["http://www.mendeley.com/documents/?uuid=b1874eb3-ae99-4927-ab0f-50611621aadf"]}],"mendeley":{"formattedCitation":"(Pramono et al., 2023)","plainTextFormattedCitation":"(Pramono et al., 2023)","previouslyFormattedCitation":"(Pramono et al., 2023)"},"properties":{"noteIndex":0},"schema":"https://github.com/citation-style-language/schema/raw/master/csl-citation.json"}</w:instrText>
      </w:r>
      <w:r w:rsidR="00950271" w:rsidRPr="00E45CF8">
        <w:rPr>
          <w:rFonts w:ascii="Calisto MT" w:eastAsia="Lustria" w:hAnsi="Calisto MT" w:cs="Lustria"/>
          <w:color w:val="000000"/>
        </w:rPr>
        <w:fldChar w:fldCharType="separate"/>
      </w:r>
      <w:r w:rsidR="00276A31" w:rsidRPr="00E45CF8">
        <w:rPr>
          <w:rFonts w:ascii="Calisto MT" w:eastAsia="Lustria" w:hAnsi="Calisto MT" w:cs="Lustria"/>
          <w:noProof/>
          <w:color w:val="000000"/>
        </w:rPr>
        <w:t>(Pramono et al., 2023)</w:t>
      </w:r>
      <w:r w:rsidR="00950271" w:rsidRPr="00E45CF8">
        <w:rPr>
          <w:rFonts w:ascii="Calisto MT" w:eastAsia="Lustria" w:hAnsi="Calisto MT" w:cs="Lustria"/>
          <w:color w:val="000000"/>
        </w:rPr>
        <w:fldChar w:fldCharType="end"/>
      </w:r>
      <w:r w:rsidR="00950271" w:rsidRPr="00E45CF8">
        <w:rPr>
          <w:rFonts w:ascii="Calisto MT" w:eastAsia="Lustria" w:hAnsi="Calisto MT" w:cs="Lustria"/>
          <w:color w:val="000000"/>
        </w:rPr>
        <w:t xml:space="preserve">. </w:t>
      </w:r>
    </w:p>
    <w:p w14:paraId="6A644449" w14:textId="77777777" w:rsidR="003F2853" w:rsidRPr="00E45CF8" w:rsidRDefault="003F2853" w:rsidP="00E45CF8">
      <w:pPr>
        <w:pBdr>
          <w:top w:val="nil"/>
          <w:left w:val="nil"/>
          <w:bottom w:val="nil"/>
          <w:right w:val="nil"/>
          <w:between w:val="nil"/>
        </w:pBdr>
        <w:spacing w:after="0" w:line="360" w:lineRule="auto"/>
        <w:ind w:firstLine="720"/>
        <w:jc w:val="both"/>
        <w:rPr>
          <w:rFonts w:ascii="Calisto MT" w:eastAsia="Lustria" w:hAnsi="Calisto MT" w:cs="Lustria"/>
          <w:color w:val="000000"/>
        </w:rPr>
      </w:pPr>
      <w:r w:rsidRPr="00E45CF8">
        <w:rPr>
          <w:rFonts w:ascii="Calisto MT" w:eastAsia="Lustria" w:hAnsi="Calisto MT" w:cs="Lustria"/>
          <w:color w:val="000000"/>
        </w:rPr>
        <w:t xml:space="preserve">According to Law No. 23 of </w:t>
      </w:r>
      <w:r w:rsidR="00950271" w:rsidRPr="00E45CF8">
        <w:rPr>
          <w:rFonts w:ascii="Calisto MT" w:eastAsia="Lustria" w:hAnsi="Calisto MT" w:cs="Lustria"/>
          <w:color w:val="000000"/>
        </w:rPr>
        <w:fldChar w:fldCharType="begin" w:fldLock="1"/>
      </w:r>
      <w:r w:rsidR="00276A31" w:rsidRPr="00E45CF8">
        <w:rPr>
          <w:rFonts w:ascii="Calisto MT" w:eastAsia="Lustria" w:hAnsi="Calisto MT" w:cs="Lustria"/>
          <w:color w:val="000000"/>
        </w:rPr>
        <w:instrText>ADDIN CSL_CITATION {"citationItems":[{"id":"ITEM-1","itemData":{"author":[{"dropping-particle":"","family":"kementerian Agama RI","given":"","non-dropping-particle":"","parse-names":false,"suffix":""}],"container-title":"Undang-Undang Republik Indonesia Nomor 23 Tahun 2011 tentang Zakat","id":"ITEM-1","issue":"3","issued":{"date-parts":[["2011"]]},"page":"410-419","title":"Undang-Undang Republik Indonesia Nomor 23 Tahun 2011 tentang Zakat","type":"article"},"suppress-author":1,"uris":["http://www.mendeley.com/documents/?uuid=818b28cd-45d6-46c3-b508-8a82c2f8d8be"]}],"mendeley":{"formattedCitation":"(2011)","manualFormatting":"2011","plainTextFormattedCitation":"(2011)","previouslyFormattedCitation":"(2011)"},"properties":{"noteIndex":0},"schema":"https://github.com/citation-style-language/schema/raw/master/csl-citation.json"}</w:instrText>
      </w:r>
      <w:r w:rsidR="00950271" w:rsidRPr="00E45CF8">
        <w:rPr>
          <w:rFonts w:ascii="Calisto MT" w:eastAsia="Lustria" w:hAnsi="Calisto MT" w:cs="Lustria"/>
          <w:color w:val="000000"/>
        </w:rPr>
        <w:fldChar w:fldCharType="separate"/>
      </w:r>
      <w:r w:rsidR="00950271" w:rsidRPr="00E45CF8">
        <w:rPr>
          <w:rFonts w:ascii="Calisto MT" w:eastAsia="Lustria" w:hAnsi="Calisto MT" w:cs="Lustria"/>
          <w:noProof/>
          <w:color w:val="000000"/>
        </w:rPr>
        <w:t>2011</w:t>
      </w:r>
      <w:r w:rsidR="00950271" w:rsidRPr="00E45CF8">
        <w:rPr>
          <w:rFonts w:ascii="Calisto MT" w:eastAsia="Lustria" w:hAnsi="Calisto MT" w:cs="Lustria"/>
          <w:color w:val="000000"/>
        </w:rPr>
        <w:fldChar w:fldCharType="end"/>
      </w:r>
      <w:r w:rsidR="00950271" w:rsidRPr="00E45CF8">
        <w:rPr>
          <w:rFonts w:ascii="Calisto MT" w:eastAsia="Lustria" w:hAnsi="Calisto MT" w:cs="Lustria"/>
          <w:color w:val="000000"/>
        </w:rPr>
        <w:t xml:space="preserve"> </w:t>
      </w:r>
      <w:proofErr w:type="spellStart"/>
      <w:r w:rsidRPr="00E45CF8">
        <w:rPr>
          <w:rFonts w:ascii="Calisto MT" w:eastAsia="Lustria" w:hAnsi="Calisto MT" w:cs="Lustria"/>
          <w:color w:val="000000"/>
        </w:rPr>
        <w:t>nfaq</w:t>
      </w:r>
      <w:proofErr w:type="spellEnd"/>
      <w:r w:rsidRPr="00E45CF8">
        <w:rPr>
          <w:rFonts w:ascii="Calisto MT" w:eastAsia="Lustria" w:hAnsi="Calisto MT" w:cs="Lustria"/>
          <w:color w:val="000000"/>
        </w:rPr>
        <w:t xml:space="preserve"> is different from waqf. </w:t>
      </w:r>
      <w:proofErr w:type="spellStart"/>
      <w:r w:rsidRPr="00E45CF8">
        <w:rPr>
          <w:rFonts w:ascii="Calisto MT" w:eastAsia="Lustria" w:hAnsi="Calisto MT" w:cs="Lustria"/>
          <w:color w:val="000000"/>
        </w:rPr>
        <w:t>Infaq</w:t>
      </w:r>
      <w:proofErr w:type="spellEnd"/>
      <w:r w:rsidRPr="00E45CF8">
        <w:rPr>
          <w:rFonts w:ascii="Calisto MT" w:eastAsia="Lustria" w:hAnsi="Calisto MT" w:cs="Lustria"/>
          <w:color w:val="000000"/>
        </w:rPr>
        <w:t xml:space="preserve"> is property issued by a person or business entity outside of zakat for public benefit</w:t>
      </w:r>
      <w:r w:rsidR="00950271" w:rsidRPr="00E45CF8">
        <w:rPr>
          <w:rFonts w:ascii="Calisto MT" w:eastAsia="Lustria" w:hAnsi="Calisto MT" w:cs="Lustria"/>
          <w:color w:val="000000"/>
        </w:rPr>
        <w:t xml:space="preserve">. </w:t>
      </w:r>
      <w:r w:rsidR="00276A31" w:rsidRPr="00E45CF8">
        <w:rPr>
          <w:rFonts w:ascii="Calisto MT" w:eastAsia="Lustria" w:hAnsi="Calisto MT" w:cs="Lustria"/>
          <w:color w:val="000000"/>
        </w:rPr>
        <w:fldChar w:fldCharType="begin" w:fldLock="1"/>
      </w:r>
      <w:r w:rsidR="006305C8" w:rsidRPr="00E45CF8">
        <w:rPr>
          <w:rFonts w:ascii="Calisto MT" w:eastAsia="Lustria" w:hAnsi="Calisto MT" w:cs="Lustria"/>
          <w:color w:val="000000"/>
        </w:rPr>
        <w:instrText>ADDIN CSL_CITATION {"citationItems":[{"id":"ITEM-1","itemData":{"author":[{"dropping-particle":"","family":"Nurhayati","given":"Sri","non-dropping-particle":"","parse-names":false,"suffix":""},{"dropping-particle":"","family":"Wasilah","given":"","non-dropping-particle":"","parse-names":false,"suffix":""}],"id":"ITEM-1","issued":{"date-parts":[["2019"]]},"publisher":"Salemba Empat","publisher-place":"Jakarta","title":"Akuntansi Syariah Indonesia","type":"book"},"uris":["http://www.mendeley.com/documents/?uuid=f31131c2-7f35-4cb9-80e6-0ac8de60653c"]}],"mendeley":{"formattedCitation":"(Nurhayati &amp; Wasilah, 2019)","manualFormatting":"Sri Nurhayati (2019)","plainTextFormattedCitation":"(Nurhayati &amp; Wasilah, 2019)","previouslyFormattedCitation":"(Nurhayati &amp; Wasilah, 2019)"},"properties":{"noteIndex":0},"schema":"https://github.com/citation-style-language/schema/raw/master/csl-citation.json"}</w:instrText>
      </w:r>
      <w:r w:rsidR="00276A31" w:rsidRPr="00E45CF8">
        <w:rPr>
          <w:rFonts w:ascii="Calisto MT" w:eastAsia="Lustria" w:hAnsi="Calisto MT" w:cs="Lustria"/>
          <w:color w:val="000000"/>
        </w:rPr>
        <w:fldChar w:fldCharType="separate"/>
      </w:r>
      <w:r w:rsidR="00276A31" w:rsidRPr="00E45CF8">
        <w:rPr>
          <w:rFonts w:ascii="Calisto MT" w:eastAsia="Lustria" w:hAnsi="Calisto MT" w:cs="Lustria"/>
          <w:noProof/>
          <w:color w:val="000000"/>
        </w:rPr>
        <w:t>Sri Nurhayati (2019)</w:t>
      </w:r>
      <w:r w:rsidR="00276A31" w:rsidRPr="00E45CF8">
        <w:rPr>
          <w:rFonts w:ascii="Calisto MT" w:eastAsia="Lustria" w:hAnsi="Calisto MT" w:cs="Lustria"/>
          <w:color w:val="000000"/>
        </w:rPr>
        <w:fldChar w:fldCharType="end"/>
      </w:r>
      <w:r w:rsidR="00276A31" w:rsidRPr="00E45CF8">
        <w:rPr>
          <w:rFonts w:ascii="Calisto MT" w:eastAsia="Lustria" w:hAnsi="Calisto MT" w:cs="Lustria"/>
          <w:color w:val="000000"/>
        </w:rPr>
        <w:t xml:space="preserve"> </w:t>
      </w:r>
      <w:proofErr w:type="spellStart"/>
      <w:r w:rsidRPr="00E45CF8">
        <w:rPr>
          <w:rFonts w:ascii="Calisto MT" w:eastAsia="Lustria" w:hAnsi="Calisto MT" w:cs="Lustria"/>
          <w:color w:val="000000"/>
        </w:rPr>
        <w:t>xplains</w:t>
      </w:r>
      <w:proofErr w:type="spellEnd"/>
      <w:r w:rsidRPr="00E45CF8">
        <w:rPr>
          <w:rFonts w:ascii="Calisto MT" w:eastAsia="Lustria" w:hAnsi="Calisto MT" w:cs="Lustria"/>
          <w:color w:val="000000"/>
        </w:rPr>
        <w:t xml:space="preserve"> that </w:t>
      </w:r>
      <w:proofErr w:type="spellStart"/>
      <w:r w:rsidRPr="00E45CF8">
        <w:rPr>
          <w:rFonts w:ascii="Calisto MT" w:eastAsia="Lustria" w:hAnsi="Calisto MT" w:cs="Lustria"/>
          <w:color w:val="000000"/>
        </w:rPr>
        <w:t>infaq</w:t>
      </w:r>
      <w:proofErr w:type="spellEnd"/>
      <w:r w:rsidRPr="00E45CF8">
        <w:rPr>
          <w:rFonts w:ascii="Calisto MT" w:eastAsia="Lustria" w:hAnsi="Calisto MT" w:cs="Lustria"/>
          <w:color w:val="000000"/>
        </w:rPr>
        <w:t xml:space="preserve"> in language is spending, while according to the term </w:t>
      </w:r>
      <w:proofErr w:type="spellStart"/>
      <w:r w:rsidRPr="00E45CF8">
        <w:rPr>
          <w:rFonts w:ascii="Calisto MT" w:eastAsia="Lustria" w:hAnsi="Calisto MT" w:cs="Lustria"/>
          <w:color w:val="000000"/>
        </w:rPr>
        <w:t>infaq</w:t>
      </w:r>
      <w:proofErr w:type="spellEnd"/>
      <w:r w:rsidRPr="00E45CF8">
        <w:rPr>
          <w:rFonts w:ascii="Calisto MT" w:eastAsia="Lustria" w:hAnsi="Calisto MT" w:cs="Lustria"/>
          <w:color w:val="000000"/>
        </w:rPr>
        <w:t xml:space="preserve"> is spending property because of obedience and obedience to Allah SWT</w:t>
      </w:r>
    </w:p>
    <w:p w14:paraId="2C3FD553" w14:textId="77777777" w:rsidR="003F2853" w:rsidRPr="00E45CF8" w:rsidRDefault="003F2853" w:rsidP="00E45CF8">
      <w:pPr>
        <w:pBdr>
          <w:top w:val="nil"/>
          <w:left w:val="nil"/>
          <w:bottom w:val="nil"/>
          <w:right w:val="nil"/>
          <w:between w:val="nil"/>
        </w:pBdr>
        <w:spacing w:after="0" w:line="360" w:lineRule="auto"/>
        <w:ind w:firstLine="720"/>
        <w:jc w:val="both"/>
        <w:rPr>
          <w:rFonts w:ascii="Calisto MT" w:eastAsia="Lustria" w:hAnsi="Calisto MT" w:cs="Lustria"/>
          <w:color w:val="000000"/>
        </w:rPr>
      </w:pPr>
      <w:r w:rsidRPr="00E45CF8">
        <w:rPr>
          <w:rFonts w:ascii="Calisto MT" w:eastAsia="Lustria" w:hAnsi="Calisto MT" w:cs="Lustria"/>
          <w:color w:val="000000"/>
        </w:rPr>
        <w:t xml:space="preserve">Despite some differences, waqf and </w:t>
      </w:r>
      <w:proofErr w:type="spellStart"/>
      <w:r w:rsidRPr="00E45CF8">
        <w:rPr>
          <w:rFonts w:ascii="Calisto MT" w:eastAsia="Lustria" w:hAnsi="Calisto MT" w:cs="Lustria"/>
          <w:color w:val="000000"/>
        </w:rPr>
        <w:t>infaq</w:t>
      </w:r>
      <w:proofErr w:type="spellEnd"/>
      <w:r w:rsidRPr="00E45CF8">
        <w:rPr>
          <w:rFonts w:ascii="Calisto MT" w:eastAsia="Lustria" w:hAnsi="Calisto MT" w:cs="Lustria"/>
          <w:color w:val="000000"/>
        </w:rPr>
        <w:t xml:space="preserve"> are effective tools for distributing wealth, empowering communities, and addressing health </w:t>
      </w:r>
      <w:r w:rsidRPr="00E45CF8">
        <w:rPr>
          <w:rFonts w:ascii="Calisto MT" w:eastAsia="Lustria" w:hAnsi="Calisto MT" w:cs="Lustria"/>
          <w:color w:val="000000"/>
        </w:rPr>
        <w:t xml:space="preserve">issues and social inequality. Therefore, accountable and transparent waqf and </w:t>
      </w:r>
      <w:proofErr w:type="spellStart"/>
      <w:r w:rsidRPr="00E45CF8">
        <w:rPr>
          <w:rFonts w:ascii="Calisto MT" w:eastAsia="Lustria" w:hAnsi="Calisto MT" w:cs="Lustria"/>
          <w:color w:val="000000"/>
        </w:rPr>
        <w:t>infaq</w:t>
      </w:r>
      <w:proofErr w:type="spellEnd"/>
      <w:r w:rsidRPr="00E45CF8">
        <w:rPr>
          <w:rFonts w:ascii="Calisto MT" w:eastAsia="Lustria" w:hAnsi="Calisto MT" w:cs="Lustria"/>
          <w:color w:val="000000"/>
        </w:rPr>
        <w:t xml:space="preserve"> management must be improved. In addition, the public also needs to be given an adequate understanding of the importance of waqf and </w:t>
      </w:r>
      <w:proofErr w:type="spellStart"/>
      <w:r w:rsidRPr="00E45CF8">
        <w:rPr>
          <w:rFonts w:ascii="Calisto MT" w:eastAsia="Lustria" w:hAnsi="Calisto MT" w:cs="Lustria"/>
          <w:color w:val="000000"/>
        </w:rPr>
        <w:t>infaq</w:t>
      </w:r>
      <w:proofErr w:type="spellEnd"/>
      <w:r w:rsidRPr="00E45CF8">
        <w:rPr>
          <w:rFonts w:ascii="Calisto MT" w:eastAsia="Lustria" w:hAnsi="Calisto MT" w:cs="Lustria"/>
          <w:color w:val="000000"/>
        </w:rPr>
        <w:t>.</w:t>
      </w:r>
    </w:p>
    <w:p w14:paraId="4D0BE78E" w14:textId="77777777" w:rsidR="003F2853" w:rsidRPr="00E45CF8" w:rsidRDefault="003F2853" w:rsidP="00E45CF8">
      <w:pPr>
        <w:pBdr>
          <w:top w:val="nil"/>
          <w:left w:val="nil"/>
          <w:bottom w:val="nil"/>
          <w:right w:val="nil"/>
          <w:between w:val="nil"/>
        </w:pBdr>
        <w:spacing w:after="0" w:line="360" w:lineRule="auto"/>
        <w:ind w:firstLine="720"/>
        <w:jc w:val="both"/>
        <w:rPr>
          <w:rFonts w:ascii="Calisto MT" w:hAnsi="Calisto MT"/>
        </w:rPr>
      </w:pPr>
      <w:r w:rsidRPr="00E45CF8">
        <w:rPr>
          <w:rFonts w:ascii="Calisto MT" w:eastAsia="Lustria" w:hAnsi="Calisto MT" w:cs="Lustria"/>
          <w:color w:val="000000"/>
        </w:rPr>
        <w:t xml:space="preserve">There are many examples of community business empowerment practices that utilize the potential of waqf and </w:t>
      </w:r>
      <w:proofErr w:type="spellStart"/>
      <w:r w:rsidRPr="00E45CF8">
        <w:rPr>
          <w:rFonts w:ascii="Calisto MT" w:eastAsia="Lustria" w:hAnsi="Calisto MT" w:cs="Lustria"/>
          <w:color w:val="000000"/>
        </w:rPr>
        <w:t>infaq</w:t>
      </w:r>
      <w:proofErr w:type="spellEnd"/>
      <w:r w:rsidRPr="00E45CF8">
        <w:rPr>
          <w:rFonts w:ascii="Calisto MT" w:eastAsia="Lustria" w:hAnsi="Calisto MT" w:cs="Lustria"/>
          <w:color w:val="000000"/>
        </w:rPr>
        <w:t xml:space="preserve">. For example, waqf and </w:t>
      </w:r>
      <w:proofErr w:type="spellStart"/>
      <w:r w:rsidRPr="00E45CF8">
        <w:rPr>
          <w:rFonts w:ascii="Calisto MT" w:eastAsia="Lustria" w:hAnsi="Calisto MT" w:cs="Lustria"/>
          <w:color w:val="000000"/>
        </w:rPr>
        <w:t>infaq</w:t>
      </w:r>
      <w:proofErr w:type="spellEnd"/>
      <w:r w:rsidRPr="00E45CF8">
        <w:rPr>
          <w:rFonts w:ascii="Calisto MT" w:eastAsia="Lustria" w:hAnsi="Calisto MT" w:cs="Lustria"/>
          <w:color w:val="000000"/>
        </w:rPr>
        <w:t xml:space="preserve"> funds are used to provide compensation to the poor, orphans, abandoned children, victims of natural disasters, tuition assistance or scholarships, and capital assistance for micro, small and medium enterprises (MSMEs). </w:t>
      </w:r>
      <w:r w:rsidR="006305C8" w:rsidRPr="00E45CF8">
        <w:rPr>
          <w:rFonts w:ascii="Calisto MT" w:eastAsia="Lustria" w:hAnsi="Calisto MT" w:cs="Lustria"/>
          <w:color w:val="000000"/>
        </w:rPr>
        <w:fldChar w:fldCharType="begin" w:fldLock="1"/>
      </w:r>
      <w:r w:rsidR="006305C8" w:rsidRPr="00E45CF8">
        <w:rPr>
          <w:rFonts w:ascii="Calisto MT" w:eastAsia="Lustria" w:hAnsi="Calisto MT" w:cs="Lustria"/>
          <w:color w:val="000000"/>
        </w:rPr>
        <w:instrText>ADDIN CSL_CITATION {"citationItems":[{"id":"ITEM-1","itemData":{"abstract":"Abstrak: Zakat beserta infaq dan shadaqah merupakan tanda terang dari Allah SWT untuk menjamin seorang tidak menderita karena kekurangan sarana-sarana untuk memenuhi kebutuhan pokok, sehingga dapat mensucikannya dari penyakit kemiskinan. Oleh karena itu Badan Amil Zakat Masjid Besar Syarif Hidayatullah Karangploso terus memberikan perlindungan, pembinaan serta pelayanan pada pemberi, penerima dan pengelola zakat untuk meningkatkan kesadaran membayar zakat, meningkatkan kesejahteraan umat serta meningkatkan daya guna dan hasil guna zakat beserta infaq dan shadaqah. Tujuan dari penelitian ini adalah untuk mengetahui model pemberdayaan ekonomi masyarakat yang dilakukan oleh Badan Amil Zakat Masjid Besar Syarif Hidayatullah Karangploso melalui pengelolaan zakat, infaq dan shadaqah, problematika yang dihadapi serta langkah-langkah untuk mengatasinya. Jenis penelitian ini adalah kualitatif, yaitu dengan menggunakan metode wawancara dan dokumentasi. Hasil penelitian ini menunjukkan bahwa model pemberdayaan ekonomi masyarakat di BAZ Masjid Besar Syarif Hidayatullah Karangploso adalah konsumtif (tradisional dan kreatif) dan produktif (kreatif). Problem yang dihadapi: 1) Model pemberdayaan selama ini mayoritas dalam bentuk konsumtif; 2) Model produktif kreatif masih sebatas pemberian modal usaha. Kata Kunci: Pemberdayaan Ekonomi, Pengelolaan Zakat, Infaq dan shadaqah. A. Pendahuluan Zakat memiliki peranan yang sangat strategis dalam upaya pengentasan kemiskinan atau pembangunan ekonomi. Berbeda dengan sumber keuangan untuk pembangunan yang lain, zakat tidak memiliki dampak baik apapun kecuali ridha dan mengharap pahala dari Allah semata. Namun demikian, bukan berarti mekanisme zakat tidak ada Malia, Volume 8, Nomor 1, Desember 2016 sistem kontrolnya. Nilai strategis zakat dapat dilihat melalui: Pertama, zakat merupakan panggilan agama. Ia merupakan cerminan dari keimanan seseorang. Kedua, sumber keuangan zakat tidak akan pernah berhenti. Artinya orang yang membayar zakat, tidak akan pernah habis dan yang telah membayar setiap tahun atau periode waktu yang lain akan terus membayar. Ketiga, zakat secara empirik dapat menghapus kesenjangan sosial dan sebaliknya dapat menciptakan redistribusi aset dan pemerataan pembangunan.","author":[{"dropping-particle":"","family":"Nizar","given":"Muhammad","non-dropping-particle":"","parse-names":false,"suffix":""}],"id":"ITEM-1","issue":"1","issued":{"date-parts":[["2016"]]},"title":"Model Pemberdayaan Ekonomi Masyarakat Melalui Pengelolaan Zakat, Infaq Dan Shadaqah (Zis) Di Masjid Besar Syarif Hidayatullah Karangploso Malang","type":"article-journal","volume":"8"},"uris":["http://www.mendeley.com/documents/?uuid=d9519c0a-96e1-48de-8b08-1f060d28e9a8"]}],"mendeley":{"formattedCitation":"(Nizar, 2016)","manualFormatting":"Nizar (2016)","plainTextFormattedCitation":"(Nizar, 2016)","previouslyFormattedCitation":"(Nizar, 2016)"},"properties":{"noteIndex":0},"schema":"https://github.com/citation-style-language/schema/raw/master/csl-citation.json"}</w:instrText>
      </w:r>
      <w:r w:rsidR="006305C8" w:rsidRPr="00E45CF8">
        <w:rPr>
          <w:rFonts w:ascii="Calisto MT" w:eastAsia="Lustria" w:hAnsi="Calisto MT" w:cs="Lustria"/>
          <w:color w:val="000000"/>
        </w:rPr>
        <w:fldChar w:fldCharType="separate"/>
      </w:r>
      <w:r w:rsidR="006305C8" w:rsidRPr="00E45CF8">
        <w:rPr>
          <w:rFonts w:ascii="Calisto MT" w:eastAsia="Lustria" w:hAnsi="Calisto MT" w:cs="Lustria"/>
          <w:noProof/>
          <w:color w:val="000000"/>
        </w:rPr>
        <w:t>Nizar (2016)</w:t>
      </w:r>
      <w:r w:rsidR="006305C8" w:rsidRPr="00E45CF8">
        <w:rPr>
          <w:rFonts w:ascii="Calisto MT" w:eastAsia="Lustria" w:hAnsi="Calisto MT" w:cs="Lustria"/>
          <w:color w:val="000000"/>
        </w:rPr>
        <w:fldChar w:fldCharType="end"/>
      </w:r>
      <w:r w:rsidR="006305C8" w:rsidRPr="00E45CF8">
        <w:rPr>
          <w:rFonts w:ascii="Calisto MT" w:eastAsia="Lustria" w:hAnsi="Calisto MT" w:cs="Lustria"/>
          <w:color w:val="000000"/>
        </w:rPr>
        <w:t xml:space="preserve"> </w:t>
      </w:r>
      <w:r w:rsidRPr="00E45CF8">
        <w:rPr>
          <w:rFonts w:ascii="Calisto MT" w:hAnsi="Calisto MT"/>
        </w:rPr>
        <w:t xml:space="preserve">empowering the </w:t>
      </w:r>
      <w:proofErr w:type="spellStart"/>
      <w:r w:rsidRPr="00E45CF8">
        <w:rPr>
          <w:rFonts w:ascii="Calisto MT" w:hAnsi="Calisto MT"/>
        </w:rPr>
        <w:t>takmir</w:t>
      </w:r>
      <w:proofErr w:type="spellEnd"/>
      <w:r w:rsidRPr="00E45CF8">
        <w:rPr>
          <w:rFonts w:ascii="Calisto MT" w:hAnsi="Calisto MT"/>
        </w:rPr>
        <w:t xml:space="preserve"> of the </w:t>
      </w:r>
      <w:proofErr w:type="spellStart"/>
      <w:r w:rsidRPr="00E45CF8">
        <w:rPr>
          <w:rFonts w:ascii="Calisto MT" w:hAnsi="Calisto MT"/>
        </w:rPr>
        <w:t>Syarif</w:t>
      </w:r>
      <w:proofErr w:type="spellEnd"/>
      <w:r w:rsidRPr="00E45CF8">
        <w:rPr>
          <w:rFonts w:ascii="Calisto MT" w:hAnsi="Calisto MT"/>
        </w:rPr>
        <w:t xml:space="preserve"> Hidayatullah Great Mosque </w:t>
      </w:r>
      <w:proofErr w:type="spellStart"/>
      <w:r w:rsidRPr="00E45CF8">
        <w:rPr>
          <w:rFonts w:ascii="Calisto MT" w:hAnsi="Calisto MT"/>
        </w:rPr>
        <w:t>Karangploso</w:t>
      </w:r>
      <w:proofErr w:type="spellEnd"/>
      <w:r w:rsidRPr="00E45CF8">
        <w:rPr>
          <w:rFonts w:ascii="Calisto MT" w:hAnsi="Calisto MT"/>
        </w:rPr>
        <w:t>, Malang. The form of empowerment carried out is to provide business capital to the community around the mosque</w:t>
      </w:r>
      <w:r w:rsidR="006305C8" w:rsidRPr="00E45CF8">
        <w:rPr>
          <w:rFonts w:ascii="Calisto MT" w:hAnsi="Calisto MT"/>
        </w:rPr>
        <w:t xml:space="preserve">. </w:t>
      </w:r>
      <w:r w:rsidRPr="00E45CF8">
        <w:rPr>
          <w:rFonts w:ascii="Calisto MT" w:hAnsi="Calisto MT"/>
        </w:rPr>
        <w:t>Furthermore</w:t>
      </w:r>
      <w:r w:rsidR="006305C8" w:rsidRPr="00E45CF8">
        <w:rPr>
          <w:rFonts w:ascii="Calisto MT" w:hAnsi="Calisto MT"/>
        </w:rPr>
        <w:t xml:space="preserve">, </w:t>
      </w:r>
      <w:r w:rsidR="006305C8" w:rsidRPr="00E45CF8">
        <w:rPr>
          <w:rFonts w:ascii="Calisto MT" w:hAnsi="Calisto MT"/>
        </w:rPr>
        <w:fldChar w:fldCharType="begin" w:fldLock="1"/>
      </w:r>
      <w:r w:rsidR="006305C8" w:rsidRPr="00E45CF8">
        <w:rPr>
          <w:rFonts w:ascii="Calisto MT" w:hAnsi="Calisto MT"/>
        </w:rPr>
        <w:instrText>ADDIN CSL_CITATION {"citationItems":[{"id":"ITEM-1","itemData":{"abstract":"Zakat berarti suci, tumbuh, bertambah, dan berkah. Zakat itu membersihkan (menyucikan) diri seseorang dan hartanya, pahala bertambah, harta tumbuh (berkembang), dan membawa berkat pendayagunaan zakat, infaq dan shadaqah adalah dalam bentuk usaha bersama, atau Kelompok Usaha Bersama yang berbasis syariah. Selain digunakan untuk hibah konsumtif, santunan dan kegiatan kreatif juga digunakan untuk kegiatan- kegiatan pengembangan Sumber Daya Manusia (SDM). Tahap semi pendayagunaan ini saat dibagikan, dana juga langsung habis. Orientasi tahap ini adalah selain sampainya dana kepihak yang menerima, juga orientasi manfaat dana (program) bagi penerima dana tersebut. salah satunya melalu kelompok usaha bersama. Dengan adanya program kelompok usaha bersama (KUBE). Kelompok usaha bersama merupakan kegiatan yang ditunjukan untuk meningkatkan kemampuan dalam mengakses sumber daya ekonomi, produktivitas kerja, kemampuan usaha ekonomi dan menciptakan kemitraan usaha yang saling menguntungkan. Kelompok usaha bersama yang selanjutnya disingkat KUBE adalah himpunan dari keluarga fakir miskin yang dibentuk tumbuh dan berkembang atas dasar prakasa sendiri, saling berinteraksi antara satu dengan yang lain dan tinggal dalam satu wilayah tertentu dengan tujuan untuk meningkatkan produktivitas anggotanya, meningkatkan relasi sosial yang harmonis, memenuhi kebutuhan anggotanya, memecahkan masalah sosial yang dialami dan menjadi wadah pengembangan usaha bersama.","author":[{"dropping-particle":"","family":"Sah","given":"Muhammad Abdus Syukur","non-dropping-particle":"","parse-names":false,"suffix":""}],"container-title":"Al-Mansur: Jurnal Ekonomi Syariah","id":"ITEM-1","issue":"2","issued":{"date-parts":[["2022"]]},"page":"106-107","title":"Pemberdayaan Zakat,Infaq dan Shadaqah Produktif Melalui Kelompok Usaha Bersama di Desa Tanggul Angin,Kecamatan Punggur Lampung Tengah","type":"article-journal","volume":"1"},"uris":["http://www.mendeley.com/documents/?uuid=ecc48e49-e1b2-4274-b02a-0d36e7f202dd"]}],"mendeley":{"formattedCitation":"(Sah, 2022)","manualFormatting":"Sah (2022)","plainTextFormattedCitation":"(Sah, 2022)","previouslyFormattedCitation":"(Sah, 2022)"},"properties":{"noteIndex":0},"schema":"https://github.com/citation-style-language/schema/raw/master/csl-citation.json"}</w:instrText>
      </w:r>
      <w:r w:rsidR="006305C8" w:rsidRPr="00E45CF8">
        <w:rPr>
          <w:rFonts w:ascii="Calisto MT" w:hAnsi="Calisto MT"/>
        </w:rPr>
        <w:fldChar w:fldCharType="separate"/>
      </w:r>
      <w:r w:rsidR="006305C8" w:rsidRPr="00E45CF8">
        <w:rPr>
          <w:rFonts w:ascii="Calisto MT" w:hAnsi="Calisto MT"/>
          <w:noProof/>
        </w:rPr>
        <w:t>Sah (2022)</w:t>
      </w:r>
      <w:r w:rsidR="006305C8" w:rsidRPr="00E45CF8">
        <w:rPr>
          <w:rFonts w:ascii="Calisto MT" w:hAnsi="Calisto MT"/>
        </w:rPr>
        <w:fldChar w:fldCharType="end"/>
      </w:r>
      <w:r w:rsidR="006305C8" w:rsidRPr="00E45CF8">
        <w:rPr>
          <w:rFonts w:ascii="Calisto MT" w:hAnsi="Calisto MT"/>
        </w:rPr>
        <w:t xml:space="preserve"> </w:t>
      </w:r>
      <w:r w:rsidRPr="00E45CF8">
        <w:rPr>
          <w:rFonts w:ascii="Calisto MT" w:hAnsi="Calisto MT"/>
        </w:rPr>
        <w:t xml:space="preserve">also conducted community empowerment through joint business groups in </w:t>
      </w:r>
      <w:proofErr w:type="spellStart"/>
      <w:r w:rsidRPr="00E45CF8">
        <w:rPr>
          <w:rFonts w:ascii="Calisto MT" w:hAnsi="Calisto MT"/>
        </w:rPr>
        <w:t>Tanggul</w:t>
      </w:r>
      <w:proofErr w:type="spellEnd"/>
      <w:r w:rsidRPr="00E45CF8">
        <w:rPr>
          <w:rFonts w:ascii="Calisto MT" w:hAnsi="Calisto MT"/>
        </w:rPr>
        <w:t xml:space="preserve"> </w:t>
      </w:r>
      <w:proofErr w:type="spellStart"/>
      <w:r w:rsidRPr="00E45CF8">
        <w:rPr>
          <w:rFonts w:ascii="Calisto MT" w:hAnsi="Calisto MT"/>
        </w:rPr>
        <w:t>Angin</w:t>
      </w:r>
      <w:proofErr w:type="spellEnd"/>
      <w:r w:rsidRPr="00E45CF8">
        <w:rPr>
          <w:rFonts w:ascii="Calisto MT" w:hAnsi="Calisto MT"/>
        </w:rPr>
        <w:t xml:space="preserve"> Village, </w:t>
      </w:r>
      <w:proofErr w:type="spellStart"/>
      <w:r w:rsidRPr="00E45CF8">
        <w:rPr>
          <w:rFonts w:ascii="Calisto MT" w:hAnsi="Calisto MT"/>
        </w:rPr>
        <w:t>Punggur</w:t>
      </w:r>
      <w:proofErr w:type="spellEnd"/>
      <w:r w:rsidRPr="00E45CF8">
        <w:rPr>
          <w:rFonts w:ascii="Calisto MT" w:hAnsi="Calisto MT"/>
        </w:rPr>
        <w:t xml:space="preserve"> District, Central Lampung. The form of empowerment carried out is the development of human resources and business capital for joint business groups (Kube).</w:t>
      </w:r>
      <w:r w:rsidR="006305C8" w:rsidRPr="00E45CF8">
        <w:rPr>
          <w:rFonts w:ascii="Calisto MT" w:hAnsi="Calisto MT"/>
        </w:rPr>
        <w:t xml:space="preserve"> </w:t>
      </w:r>
      <w:r w:rsidRPr="00E45CF8">
        <w:rPr>
          <w:rFonts w:ascii="Calisto MT" w:hAnsi="Calisto MT"/>
        </w:rPr>
        <w:t>In addition</w:t>
      </w:r>
      <w:r w:rsidR="006305C8" w:rsidRPr="00E45CF8">
        <w:rPr>
          <w:rFonts w:ascii="Calisto MT" w:hAnsi="Calisto MT"/>
        </w:rPr>
        <w:t xml:space="preserve">, </w:t>
      </w:r>
      <w:r w:rsidR="006305C8" w:rsidRPr="00E45CF8">
        <w:rPr>
          <w:rFonts w:ascii="Calisto MT" w:hAnsi="Calisto MT"/>
        </w:rPr>
        <w:fldChar w:fldCharType="begin" w:fldLock="1"/>
      </w:r>
      <w:r w:rsidR="002C2639" w:rsidRPr="00E45CF8">
        <w:rPr>
          <w:rFonts w:ascii="Calisto MT" w:hAnsi="Calisto MT"/>
        </w:rPr>
        <w:instrText>ADDIN CSL_CITATION {"citationItems":[{"id":"ITEM-1","itemData":{"ISBN":"1972090620071","abstract":"Indonesia merupakan Negara dengan risiko bencana alam yang cukup besar. Namun, anggaran pemerintah untuk pemulihan akibat bencana alam masih belum memenuhi. Wakaf sebagai salah satu instrumen keuangan yang sangat potensial di Indonesia, saat ini belum terkelola dengan maksimal. Penelitian ini mencoba mensinergikan antara wakaf uang dengan defisit anggaran pemulihan bencana alam dengan metode kualitatif yang bersumber dari wawancara dan kajian literatur. Hasil penelitian menciptakan sebuah model dimana memungkinkan pemerintah mendapatkan dana pembiayaan dari wakaf yang ditempatkan pada sukuk, sehingga muncul instrumen Cash Waqf linked Sukuk sebagai investasi sosial pembiayaan pemulihan bencana alam. Hasil simulasi penerapan CWLS pada program pembiayaan pemulihan gempa Jogaja-Jawa Tengah menunjukkan bahwa, apabila CWLS mampu mengcover keseluruhan pembiayaan untuk kerusakan dan kerugian pada sector milik pemerintah. Tak hanya itu, hasil pengelolaan wakaf yang ditempatkan pada sukuk, dalam tenor 5 tahun mampu menghasilkan manfaat yang bisa diberikan kepada mawquf’alayh dalam bentuk pembangunan masjid, sekolah, maupun pemodalan kepada sector produktif dengan pembiayaan qard{. CWLS sangat berpotensi sebagai instrumen pembiayaan pemulihan bencana yang tepat. Dana wakaf yang terkumpul melalui CWLS ini bisa bermanfaat melalui dua jalur. Pertama adalah wakaf yang digunakan untuk pembiayaan pembangunan infrastruktur pasca bencana melalui sukuk wakaf. Kedua adalah dana hasil pemanfaatan wakaf yang ditempatkan pada instrumen sukuk yang bisa disalurkan kepada mawquf’alayh. Jika melihat potensi wakaf uang yang mencapai Rp77 triliun per tahunnya, jika 30%-nya saja dialokasikan untuk CWLS, maka bagi hasil yang diperoleh bisa mencapai Rp1,85 Triliun per tahun (dengan asumsi kupon nilai pasar tertinggi, 8%). Dengan demikian, setidaknya 12% kebutuhan dana hibah BNPB untuk pemulihan bencana dapat disuplai oleh hasil pemanfaatan CWLS.","author":[{"dropping-particle":"","family":"Faiza","given":"Nurlaili Adkhi Rizfa","non-dropping-particle":"","parse-names":false,"suffix":""}],"container-title":"TESIS: UIN Sunan Ampel Surabaya","id":"ITEM-1","issued":{"date-parts":[["2019"]]},"number-of-pages":"106","title":"Cash Waqf Linked Sukuk sebagai pembiayaan pemulihan bencana alam di indonesia","type":"book"},"uris":["http://www.mendeley.com/documents/?uuid=a8ff3829-4be1-4c6f-968c-e3e305bc43cc"]}],"mendeley":{"formattedCitation":"(Faiza, 2019)","manualFormatting":"Faiza (2019)","plainTextFormattedCitation":"(Faiza, 2019)","previouslyFormattedCitation":"(Faiza, 2019)"},"properties":{"noteIndex":0},"schema":"https://github.com/citation-style-language/schema/raw/master/csl-citation.json"}</w:instrText>
      </w:r>
      <w:r w:rsidR="006305C8" w:rsidRPr="00E45CF8">
        <w:rPr>
          <w:rFonts w:ascii="Calisto MT" w:hAnsi="Calisto MT"/>
        </w:rPr>
        <w:fldChar w:fldCharType="separate"/>
      </w:r>
      <w:r w:rsidR="006305C8" w:rsidRPr="00E45CF8">
        <w:rPr>
          <w:rFonts w:ascii="Calisto MT" w:hAnsi="Calisto MT"/>
          <w:noProof/>
        </w:rPr>
        <w:t>Faiza (2019)</w:t>
      </w:r>
      <w:r w:rsidR="006305C8" w:rsidRPr="00E45CF8">
        <w:rPr>
          <w:rFonts w:ascii="Calisto MT" w:hAnsi="Calisto MT"/>
        </w:rPr>
        <w:fldChar w:fldCharType="end"/>
      </w:r>
      <w:r w:rsidR="006305C8" w:rsidRPr="00E45CF8">
        <w:rPr>
          <w:rFonts w:ascii="Calisto MT" w:hAnsi="Calisto MT"/>
        </w:rPr>
        <w:t xml:space="preserve"> </w:t>
      </w:r>
      <w:proofErr w:type="spellStart"/>
      <w:r w:rsidRPr="00E45CF8">
        <w:rPr>
          <w:rFonts w:ascii="Calisto MT" w:hAnsi="Calisto MT"/>
        </w:rPr>
        <w:t>xplained</w:t>
      </w:r>
      <w:proofErr w:type="spellEnd"/>
      <w:r w:rsidRPr="00E45CF8">
        <w:rPr>
          <w:rFonts w:ascii="Calisto MT" w:hAnsi="Calisto MT"/>
        </w:rPr>
        <w:t xml:space="preserve"> that waqf can also be used to finance natural disaster recovery in Indonesia through cash waqf linked sukuk. In fact, his research explains that waqf management can be utilized for benevolent financing or business capital for the community in the form of </w:t>
      </w:r>
      <w:proofErr w:type="spellStart"/>
      <w:r w:rsidRPr="00E45CF8">
        <w:rPr>
          <w:rFonts w:ascii="Calisto MT" w:hAnsi="Calisto MT"/>
        </w:rPr>
        <w:t>Qordul</w:t>
      </w:r>
      <w:proofErr w:type="spellEnd"/>
      <w:r w:rsidRPr="00E45CF8">
        <w:rPr>
          <w:rFonts w:ascii="Calisto MT" w:hAnsi="Calisto MT"/>
        </w:rPr>
        <w:t xml:space="preserve"> Hasan</w:t>
      </w:r>
      <w:r w:rsidR="006305C8" w:rsidRPr="00E45CF8">
        <w:rPr>
          <w:rFonts w:ascii="Calisto MT" w:hAnsi="Calisto MT"/>
        </w:rPr>
        <w:t>.</w:t>
      </w:r>
    </w:p>
    <w:p w14:paraId="62C32FBB" w14:textId="14FD1B45" w:rsidR="003F2853" w:rsidRDefault="003F2853" w:rsidP="00E45CF8">
      <w:pPr>
        <w:pBdr>
          <w:top w:val="nil"/>
          <w:left w:val="nil"/>
          <w:bottom w:val="nil"/>
          <w:right w:val="nil"/>
          <w:between w:val="nil"/>
        </w:pBdr>
        <w:spacing w:after="0" w:line="360" w:lineRule="auto"/>
        <w:ind w:firstLine="720"/>
        <w:jc w:val="both"/>
        <w:rPr>
          <w:rFonts w:ascii="Calisto MT" w:eastAsia="Lustria" w:hAnsi="Calisto MT" w:cs="Lustria"/>
          <w:color w:val="000000"/>
        </w:rPr>
      </w:pPr>
      <w:r w:rsidRPr="00E45CF8">
        <w:rPr>
          <w:rFonts w:ascii="Calisto MT" w:eastAsia="Lustria" w:hAnsi="Calisto MT" w:cs="Lustria"/>
          <w:color w:val="000000"/>
        </w:rPr>
        <w:t xml:space="preserve">Therefore, based on the examples of waqf and </w:t>
      </w:r>
      <w:proofErr w:type="spellStart"/>
      <w:r w:rsidRPr="00E45CF8">
        <w:rPr>
          <w:rFonts w:ascii="Calisto MT" w:eastAsia="Lustria" w:hAnsi="Calisto MT" w:cs="Lustria"/>
          <w:color w:val="000000"/>
        </w:rPr>
        <w:t>infaq</w:t>
      </w:r>
      <w:proofErr w:type="spellEnd"/>
      <w:r w:rsidRPr="00E45CF8">
        <w:rPr>
          <w:rFonts w:ascii="Calisto MT" w:eastAsia="Lustria" w:hAnsi="Calisto MT" w:cs="Lustria"/>
          <w:color w:val="000000"/>
        </w:rPr>
        <w:t xml:space="preserve"> management practices that have been carried out, this community empowerment program focuses on the empowerment of goat breeders, agriculture, and the tourism and creative industry sectors. This focus was chosen because the livestock and agriculture sectors will become an </w:t>
      </w:r>
      <w:r w:rsidRPr="00E45CF8">
        <w:rPr>
          <w:rFonts w:ascii="Calisto MT" w:eastAsia="Lustria" w:hAnsi="Calisto MT" w:cs="Lustria"/>
          <w:color w:val="000000"/>
        </w:rPr>
        <w:lastRenderedPageBreak/>
        <w:t>important issue in the midst of food security problems, both domestically and abroad.</w:t>
      </w:r>
    </w:p>
    <w:p w14:paraId="26D618CF" w14:textId="77777777" w:rsidR="00E45CF8" w:rsidRPr="00E45CF8" w:rsidRDefault="00E45CF8" w:rsidP="00E45CF8">
      <w:pPr>
        <w:pBdr>
          <w:top w:val="nil"/>
          <w:left w:val="nil"/>
          <w:bottom w:val="nil"/>
          <w:right w:val="nil"/>
          <w:between w:val="nil"/>
        </w:pBdr>
        <w:spacing w:after="0" w:line="360" w:lineRule="auto"/>
        <w:ind w:firstLine="720"/>
        <w:jc w:val="both"/>
        <w:rPr>
          <w:rFonts w:ascii="Calisto MT" w:hAnsi="Calisto MT"/>
        </w:rPr>
      </w:pPr>
    </w:p>
    <w:p w14:paraId="1EC46C94" w14:textId="3ED42F33" w:rsidR="00B21896" w:rsidRPr="00E45CF8" w:rsidRDefault="00B21896" w:rsidP="00E45CF8">
      <w:pPr>
        <w:pStyle w:val="TableParagraph"/>
        <w:spacing w:line="360" w:lineRule="auto"/>
        <w:rPr>
          <w:rFonts w:ascii="Calisto MT" w:eastAsia="Lustria" w:hAnsi="Calisto MT" w:cs="Lustria"/>
          <w:b/>
          <w:color w:val="000000"/>
          <w:lang w:val="en-US"/>
        </w:rPr>
      </w:pPr>
      <w:r w:rsidRPr="00E45CF8">
        <w:rPr>
          <w:rFonts w:ascii="Calisto MT" w:eastAsia="Lustria" w:hAnsi="Calisto MT" w:cs="Lustria"/>
          <w:b/>
          <w:color w:val="000000"/>
          <w:lang w:val="en-US"/>
        </w:rPr>
        <w:t xml:space="preserve">METHOD  </w:t>
      </w:r>
    </w:p>
    <w:p w14:paraId="40E48DCB" w14:textId="1396E463" w:rsidR="00A61C16" w:rsidRPr="00E45CF8" w:rsidRDefault="00A61C16" w:rsidP="00E45CF8">
      <w:pPr>
        <w:pStyle w:val="TableParagraph"/>
        <w:spacing w:line="360" w:lineRule="auto"/>
        <w:ind w:left="136" w:firstLine="431"/>
        <w:jc w:val="both"/>
        <w:rPr>
          <w:rFonts w:ascii="Calisto MT" w:eastAsia="Lustria" w:hAnsi="Calisto MT" w:cs="Lustria"/>
          <w:color w:val="000000"/>
          <w:lang w:val="en-US"/>
        </w:rPr>
      </w:pPr>
      <w:r w:rsidRPr="00E45CF8">
        <w:rPr>
          <w:rFonts w:ascii="Calisto MT" w:hAnsi="Calisto MT"/>
          <w:noProof/>
        </w:rPr>
        <w:drawing>
          <wp:anchor distT="0" distB="0" distL="114300" distR="114300" simplePos="0" relativeHeight="251660288" behindDoc="0" locked="0" layoutInCell="1" allowOverlap="1" wp14:anchorId="6ED5BFF4" wp14:editId="1931D965">
            <wp:simplePos x="0" y="0"/>
            <wp:positionH relativeFrom="column">
              <wp:posOffset>59517</wp:posOffset>
            </wp:positionH>
            <wp:positionV relativeFrom="paragraph">
              <wp:posOffset>488084</wp:posOffset>
            </wp:positionV>
            <wp:extent cx="2831465" cy="1341755"/>
            <wp:effectExtent l="0" t="0" r="635" b="4445"/>
            <wp:wrapThrough wrapText="bothSides">
              <wp:wrapPolygon edited="0">
                <wp:start x="0" y="0"/>
                <wp:lineTo x="0" y="21467"/>
                <wp:lineTo x="21508" y="21467"/>
                <wp:lineTo x="21508"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creen Shot 2024-06-01 at 20.03.41.png"/>
                    <pic:cNvPicPr/>
                  </pic:nvPicPr>
                  <pic:blipFill>
                    <a:blip r:embed="rId14">
                      <a:extLst>
                        <a:ext uri="{28A0092B-C50C-407E-A947-70E740481C1C}">
                          <a14:useLocalDpi xmlns:a14="http://schemas.microsoft.com/office/drawing/2010/main" val="0"/>
                        </a:ext>
                      </a:extLst>
                    </a:blip>
                    <a:stretch>
                      <a:fillRect/>
                    </a:stretch>
                  </pic:blipFill>
                  <pic:spPr>
                    <a:xfrm>
                      <a:off x="0" y="0"/>
                      <a:ext cx="2831465" cy="1341755"/>
                    </a:xfrm>
                    <a:prstGeom prst="rect">
                      <a:avLst/>
                    </a:prstGeom>
                  </pic:spPr>
                </pic:pic>
              </a:graphicData>
            </a:graphic>
            <wp14:sizeRelH relativeFrom="page">
              <wp14:pctWidth>0</wp14:pctWidth>
            </wp14:sizeRelH>
            <wp14:sizeRelV relativeFrom="page">
              <wp14:pctHeight>0</wp14:pctHeight>
            </wp14:sizeRelV>
          </wp:anchor>
        </w:drawing>
      </w:r>
      <w:r w:rsidR="003F2853" w:rsidRPr="00E45CF8">
        <w:rPr>
          <w:rFonts w:ascii="Calisto MT" w:hAnsi="Calisto MT"/>
          <w:noProof/>
        </w:rPr>
        <w:t>The method of implementing beginner community empowerment can be seen in table 1 below</w:t>
      </w:r>
      <w:r w:rsidRPr="00E45CF8">
        <w:rPr>
          <w:rFonts w:ascii="Calisto MT" w:eastAsia="Lustria" w:hAnsi="Calisto MT" w:cs="Lustria"/>
          <w:color w:val="000000"/>
          <w:lang w:val="en-US"/>
        </w:rPr>
        <w:t>.</w:t>
      </w:r>
    </w:p>
    <w:p w14:paraId="78495E49" w14:textId="77777777" w:rsidR="003F2853" w:rsidRPr="00E45CF8" w:rsidRDefault="003F2853" w:rsidP="00E45CF8">
      <w:pPr>
        <w:pStyle w:val="TableParagraph"/>
        <w:spacing w:before="158" w:line="360" w:lineRule="auto"/>
        <w:ind w:left="142"/>
        <w:rPr>
          <w:rFonts w:ascii="Calisto MT" w:eastAsia="Lustria" w:hAnsi="Calisto MT" w:cs="Lustria"/>
          <w:color w:val="000000"/>
          <w:lang w:val="en-US"/>
        </w:rPr>
      </w:pPr>
      <w:r w:rsidRPr="00E45CF8">
        <w:rPr>
          <w:rFonts w:ascii="Calisto MT" w:eastAsia="Lustria" w:hAnsi="Calisto MT" w:cs="Lustria"/>
          <w:color w:val="000000"/>
          <w:lang w:val="en-US"/>
        </w:rPr>
        <w:t>The groups involved in implementing this PMP include:</w:t>
      </w:r>
    </w:p>
    <w:p w14:paraId="12DFD140" w14:textId="77777777" w:rsidR="003F2853" w:rsidRPr="00E45CF8" w:rsidRDefault="003F2853" w:rsidP="00E45CF8">
      <w:pPr>
        <w:pStyle w:val="TableParagraph"/>
        <w:numPr>
          <w:ilvl w:val="0"/>
          <w:numId w:val="14"/>
        </w:numPr>
        <w:spacing w:before="158" w:line="360" w:lineRule="auto"/>
        <w:ind w:left="567"/>
        <w:jc w:val="both"/>
        <w:rPr>
          <w:rFonts w:ascii="Calisto MT" w:eastAsia="Lustria" w:hAnsi="Calisto MT" w:cs="Lustria"/>
          <w:color w:val="000000"/>
          <w:lang w:val="en-US"/>
        </w:rPr>
      </w:pPr>
      <w:r w:rsidRPr="00E45CF8">
        <w:rPr>
          <w:rFonts w:ascii="Calisto MT" w:eastAsia="Lustria" w:hAnsi="Calisto MT" w:cs="Lustria"/>
          <w:color w:val="000000"/>
          <w:lang w:val="en-US"/>
        </w:rPr>
        <w:t xml:space="preserve">Goat business group and creative economy business group of </w:t>
      </w:r>
      <w:proofErr w:type="spellStart"/>
      <w:r w:rsidRPr="00E45CF8">
        <w:rPr>
          <w:rFonts w:ascii="Calisto MT" w:eastAsia="Lustria" w:hAnsi="Calisto MT" w:cs="Lustria"/>
          <w:color w:val="000000"/>
          <w:lang w:val="en-US"/>
        </w:rPr>
        <w:t>Pedurungan</w:t>
      </w:r>
      <w:proofErr w:type="spellEnd"/>
      <w:r w:rsidRPr="00E45CF8">
        <w:rPr>
          <w:rFonts w:ascii="Calisto MT" w:eastAsia="Lustria" w:hAnsi="Calisto MT" w:cs="Lustria"/>
          <w:color w:val="000000"/>
          <w:lang w:val="en-US"/>
        </w:rPr>
        <w:t xml:space="preserve"> Lor Village, </w:t>
      </w:r>
      <w:proofErr w:type="spellStart"/>
      <w:r w:rsidRPr="00E45CF8">
        <w:rPr>
          <w:rFonts w:ascii="Calisto MT" w:eastAsia="Lustria" w:hAnsi="Calisto MT" w:cs="Lustria"/>
          <w:color w:val="000000"/>
          <w:lang w:val="en-US"/>
        </w:rPr>
        <w:t>Pedurungan</w:t>
      </w:r>
      <w:proofErr w:type="spellEnd"/>
      <w:r w:rsidRPr="00E45CF8">
        <w:rPr>
          <w:rFonts w:ascii="Calisto MT" w:eastAsia="Lustria" w:hAnsi="Calisto MT" w:cs="Lustria"/>
          <w:color w:val="000000"/>
          <w:lang w:val="en-US"/>
        </w:rPr>
        <w:t xml:space="preserve"> Sub-district, Semarang City.</w:t>
      </w:r>
    </w:p>
    <w:p w14:paraId="4122D6C6" w14:textId="77777777" w:rsidR="003F2853" w:rsidRPr="00E45CF8" w:rsidRDefault="003F2853" w:rsidP="00E45CF8">
      <w:pPr>
        <w:pStyle w:val="TableParagraph"/>
        <w:numPr>
          <w:ilvl w:val="0"/>
          <w:numId w:val="14"/>
        </w:numPr>
        <w:spacing w:before="158" w:line="360" w:lineRule="auto"/>
        <w:ind w:left="567"/>
        <w:rPr>
          <w:rFonts w:ascii="Calisto MT" w:eastAsia="Lustria" w:hAnsi="Calisto MT" w:cs="Lustria"/>
          <w:color w:val="000000"/>
          <w:lang w:val="en-US"/>
        </w:rPr>
      </w:pPr>
      <w:r w:rsidRPr="00E45CF8">
        <w:rPr>
          <w:rFonts w:ascii="Calisto MT" w:eastAsia="Lustria" w:hAnsi="Calisto MT" w:cs="Lustria"/>
          <w:color w:val="000000"/>
          <w:lang w:val="en-US"/>
        </w:rPr>
        <w:t>Lecturers and students of FEB UNNES</w:t>
      </w:r>
    </w:p>
    <w:p w14:paraId="53ACE574" w14:textId="77777777" w:rsidR="00B21896" w:rsidRPr="00E45CF8" w:rsidRDefault="00B21896" w:rsidP="00E45CF8">
      <w:pPr>
        <w:pStyle w:val="TableParagraph"/>
        <w:spacing w:before="164" w:line="360" w:lineRule="auto"/>
        <w:jc w:val="both"/>
        <w:rPr>
          <w:rFonts w:ascii="Calisto MT" w:eastAsia="Lustria" w:hAnsi="Calisto MT" w:cs="Lustria"/>
          <w:color w:val="000000"/>
          <w:lang w:val="en-US"/>
        </w:rPr>
      </w:pPr>
      <w:r w:rsidRPr="00E45CF8">
        <w:rPr>
          <w:rFonts w:ascii="Calisto MT" w:eastAsia="Lustria" w:hAnsi="Calisto MT" w:cs="Lustria"/>
          <w:b/>
          <w:bCs/>
          <w:i/>
          <w:iCs/>
          <w:color w:val="000000"/>
          <w:lang w:val="en-US"/>
        </w:rPr>
        <w:t>Methods and Stages in Implementation</w:t>
      </w:r>
    </w:p>
    <w:p w14:paraId="3DA94D68" w14:textId="441AD011" w:rsidR="00A61C16" w:rsidRPr="00E45CF8" w:rsidRDefault="003F2853" w:rsidP="00E45CF8">
      <w:pPr>
        <w:pStyle w:val="TableParagraph"/>
        <w:numPr>
          <w:ilvl w:val="0"/>
          <w:numId w:val="15"/>
        </w:numPr>
        <w:spacing w:before="164" w:line="360" w:lineRule="auto"/>
        <w:ind w:left="567"/>
        <w:jc w:val="both"/>
        <w:rPr>
          <w:rFonts w:ascii="Calisto MT" w:eastAsia="Lustria" w:hAnsi="Calisto MT" w:cs="Lustria"/>
          <w:color w:val="000000"/>
          <w:lang w:val="en-US"/>
        </w:rPr>
      </w:pPr>
      <w:r w:rsidRPr="00E45CF8">
        <w:rPr>
          <w:rFonts w:ascii="Calisto MT" w:eastAsia="Lustria" w:hAnsi="Calisto MT" w:cs="Lustria"/>
          <w:color w:val="000000"/>
          <w:lang w:val="en-US"/>
        </w:rPr>
        <w:t>Identification of Community Needs</w:t>
      </w:r>
    </w:p>
    <w:p w14:paraId="230B6015" w14:textId="7949517B" w:rsidR="00A61C16" w:rsidRPr="00E45CF8" w:rsidRDefault="003F2853" w:rsidP="00E45CF8">
      <w:pPr>
        <w:pStyle w:val="TableParagraph"/>
        <w:spacing w:before="164" w:line="360" w:lineRule="auto"/>
        <w:ind w:left="567" w:right="52"/>
        <w:jc w:val="both"/>
        <w:rPr>
          <w:rFonts w:ascii="Calisto MT" w:eastAsia="Lustria" w:hAnsi="Calisto MT" w:cs="Lustria"/>
          <w:color w:val="000000"/>
          <w:lang w:val="en-US"/>
        </w:rPr>
      </w:pPr>
      <w:r w:rsidRPr="00E45CF8">
        <w:rPr>
          <w:rFonts w:ascii="Calisto MT" w:eastAsia="Lustria" w:hAnsi="Calisto MT" w:cs="Lustria"/>
          <w:color w:val="000000"/>
          <w:lang w:val="en-US"/>
        </w:rPr>
        <w:t>The potential for livestock and tourism is very good and there is support from village officials by forming a Creative Economy Business Group led by Mr. Husni. However, due to limited capital, it is unable to manage and develop its livestock and tourism products. This capital limitation is due to a lack of knowledge and difficulty accessing capital in financial institutions. The business management system is still simple and not integrated</w:t>
      </w:r>
      <w:r w:rsidR="00A61C16" w:rsidRPr="00E45CF8">
        <w:rPr>
          <w:rFonts w:ascii="Calisto MT" w:eastAsia="Lustria" w:hAnsi="Calisto MT" w:cs="Lustria"/>
          <w:color w:val="000000"/>
          <w:lang w:val="en-US"/>
        </w:rPr>
        <w:t>.</w:t>
      </w:r>
    </w:p>
    <w:p w14:paraId="3128D87B" w14:textId="77777777" w:rsidR="00023DB8" w:rsidRPr="00E45CF8" w:rsidRDefault="00023DB8" w:rsidP="00E45CF8">
      <w:pPr>
        <w:pStyle w:val="TableParagraph"/>
        <w:numPr>
          <w:ilvl w:val="0"/>
          <w:numId w:val="15"/>
        </w:numPr>
        <w:spacing w:before="164" w:line="360" w:lineRule="auto"/>
        <w:ind w:left="567" w:right="61"/>
        <w:jc w:val="both"/>
        <w:rPr>
          <w:rFonts w:ascii="Calisto MT" w:eastAsia="Lustria" w:hAnsi="Calisto MT" w:cs="Lustria"/>
          <w:color w:val="000000"/>
          <w:lang w:val="en-US"/>
        </w:rPr>
      </w:pPr>
      <w:r w:rsidRPr="00E45CF8">
        <w:rPr>
          <w:rFonts w:ascii="Calisto MT" w:eastAsia="Lustria" w:hAnsi="Calisto MT" w:cs="Lustria"/>
          <w:color w:val="000000"/>
          <w:lang w:val="en-US"/>
        </w:rPr>
        <w:t>Design and Manufacture</w:t>
      </w:r>
    </w:p>
    <w:p w14:paraId="7F37C7FE" w14:textId="77777777" w:rsidR="00023DB8" w:rsidRPr="00E45CF8" w:rsidRDefault="00023DB8" w:rsidP="00E45CF8">
      <w:pPr>
        <w:pStyle w:val="TableParagraph"/>
        <w:spacing w:before="28" w:line="360" w:lineRule="auto"/>
        <w:ind w:left="567"/>
        <w:jc w:val="both"/>
        <w:rPr>
          <w:rFonts w:ascii="Calisto MT" w:eastAsia="Lustria" w:hAnsi="Calisto MT" w:cs="Lustria"/>
          <w:color w:val="000000"/>
          <w:lang w:val="en-US"/>
        </w:rPr>
      </w:pPr>
      <w:r w:rsidRPr="00E45CF8">
        <w:rPr>
          <w:rFonts w:ascii="Calisto MT" w:eastAsia="Lustria" w:hAnsi="Calisto MT" w:cs="Lustria"/>
          <w:color w:val="000000"/>
          <w:lang w:val="en-US"/>
        </w:rPr>
        <w:t xml:space="preserve">For capital issues, partners are given business alternatives that can be done to </w:t>
      </w:r>
      <w:r w:rsidRPr="00E45CF8">
        <w:rPr>
          <w:rFonts w:ascii="Calisto MT" w:eastAsia="Lustria" w:hAnsi="Calisto MT" w:cs="Lustria"/>
          <w:color w:val="000000"/>
          <w:lang w:val="en-US"/>
        </w:rPr>
        <w:t>increase capital without being burdensome. As for the information system problem, partners are invited to discuss what kind of system is needed and what kind of technology model is easy to operate by partners.</w:t>
      </w:r>
    </w:p>
    <w:p w14:paraId="078B6E0B" w14:textId="1C9BB2FA" w:rsidR="00023DB8" w:rsidRPr="00E45CF8" w:rsidRDefault="00023DB8" w:rsidP="00E45CF8">
      <w:pPr>
        <w:pStyle w:val="ListParagraph"/>
        <w:numPr>
          <w:ilvl w:val="0"/>
          <w:numId w:val="15"/>
        </w:numPr>
        <w:pBdr>
          <w:top w:val="nil"/>
          <w:left w:val="nil"/>
          <w:bottom w:val="nil"/>
          <w:right w:val="nil"/>
          <w:between w:val="nil"/>
        </w:pBdr>
        <w:spacing w:after="0" w:line="360" w:lineRule="auto"/>
        <w:ind w:left="567"/>
        <w:rPr>
          <w:rFonts w:ascii="Calisto MT" w:eastAsia="Lustria" w:hAnsi="Calisto MT" w:cs="Lustria"/>
          <w:color w:val="000000"/>
        </w:rPr>
      </w:pPr>
      <w:r w:rsidRPr="00E45CF8">
        <w:rPr>
          <w:rFonts w:ascii="Calisto MT" w:eastAsia="Lustria" w:hAnsi="Calisto MT" w:cs="Lustria"/>
          <w:color w:val="000000"/>
        </w:rPr>
        <w:t>Implementation of the technology of the budding community empowerment program through SIWAP</w:t>
      </w:r>
    </w:p>
    <w:p w14:paraId="3307A943" w14:textId="77777777" w:rsidR="00B21896" w:rsidRPr="00E45CF8" w:rsidRDefault="00B21896" w:rsidP="00E45CF8">
      <w:pPr>
        <w:pStyle w:val="TableParagraph"/>
        <w:spacing w:before="30" w:line="360" w:lineRule="auto"/>
        <w:ind w:right="57" w:firstLine="720"/>
        <w:jc w:val="both"/>
        <w:rPr>
          <w:rFonts w:ascii="Calisto MT" w:eastAsia="Lustria" w:hAnsi="Calisto MT" w:cs="Lustria"/>
          <w:b/>
          <w:bCs/>
          <w:i/>
          <w:iCs/>
          <w:color w:val="000000"/>
        </w:rPr>
      </w:pPr>
      <w:r w:rsidRPr="00E45CF8">
        <w:rPr>
          <w:rFonts w:ascii="Calisto MT" w:eastAsia="Lustria" w:hAnsi="Calisto MT" w:cs="Lustria"/>
          <w:b/>
          <w:bCs/>
          <w:i/>
          <w:iCs/>
          <w:color w:val="000000"/>
        </w:rPr>
        <w:t xml:space="preserve">Description of PMP to be Applied to Goat Farming and Creative Economy Business Groups </w:t>
      </w:r>
    </w:p>
    <w:p w14:paraId="1420F8F4" w14:textId="7B3172A2" w:rsidR="00A66F9B" w:rsidRPr="00E45CF8" w:rsidRDefault="00023DB8" w:rsidP="00E45CF8">
      <w:pPr>
        <w:pStyle w:val="TableParagraph"/>
        <w:spacing w:before="30" w:line="360" w:lineRule="auto"/>
        <w:ind w:right="57" w:firstLine="720"/>
        <w:jc w:val="both"/>
        <w:rPr>
          <w:rFonts w:ascii="Calisto MT" w:eastAsia="Lustria" w:hAnsi="Calisto MT" w:cs="Lustria"/>
          <w:color w:val="000000"/>
          <w:lang w:val="en-US"/>
        </w:rPr>
      </w:pPr>
      <w:r w:rsidRPr="00E45CF8">
        <w:rPr>
          <w:rFonts w:ascii="Calisto MT" w:eastAsia="Lustria" w:hAnsi="Calisto MT" w:cs="Lustria"/>
          <w:color w:val="000000"/>
          <w:lang w:val="en-US"/>
        </w:rPr>
        <w:t xml:space="preserve">Based on information from partners, the proponent provides alternative problem solving by implementing waqf and </w:t>
      </w:r>
      <w:proofErr w:type="spellStart"/>
      <w:r w:rsidRPr="00E45CF8">
        <w:rPr>
          <w:rFonts w:ascii="Calisto MT" w:eastAsia="Lustria" w:hAnsi="Calisto MT" w:cs="Lustria"/>
          <w:color w:val="000000"/>
          <w:lang w:val="en-US"/>
        </w:rPr>
        <w:t>infaq</w:t>
      </w:r>
      <w:proofErr w:type="spellEnd"/>
      <w:r w:rsidRPr="00E45CF8">
        <w:rPr>
          <w:rFonts w:ascii="Calisto MT" w:eastAsia="Lustria" w:hAnsi="Calisto MT" w:cs="Lustria"/>
          <w:color w:val="000000"/>
          <w:lang w:val="en-US"/>
        </w:rPr>
        <w:t xml:space="preserve"> crowdfunding and management, which will later be used to increase the capital of goat livestock business groups and creative business groups</w:t>
      </w:r>
      <w:r w:rsidR="00A66F9B" w:rsidRPr="00E45CF8">
        <w:rPr>
          <w:rFonts w:ascii="Calisto MT" w:eastAsia="Lustria" w:hAnsi="Calisto MT" w:cs="Lustria"/>
          <w:color w:val="000000"/>
          <w:lang w:val="en-US"/>
        </w:rPr>
        <w:t>.</w:t>
      </w:r>
    </w:p>
    <w:p w14:paraId="11F15EBC" w14:textId="77777777" w:rsidR="00023DB8" w:rsidRPr="00E45CF8" w:rsidRDefault="00023DB8" w:rsidP="00E45CF8">
      <w:pPr>
        <w:pStyle w:val="TableParagraph"/>
        <w:spacing w:before="30" w:line="360" w:lineRule="auto"/>
        <w:ind w:right="57" w:firstLine="720"/>
        <w:jc w:val="both"/>
        <w:rPr>
          <w:rFonts w:ascii="Calisto MT" w:eastAsia="Lustria" w:hAnsi="Calisto MT" w:cs="Lustria"/>
          <w:color w:val="000000"/>
          <w:lang w:val="en-US"/>
        </w:rPr>
      </w:pPr>
      <w:r w:rsidRPr="00E45CF8">
        <w:rPr>
          <w:rFonts w:ascii="Calisto MT" w:eastAsia="Lustria" w:hAnsi="Calisto MT" w:cs="Lustria"/>
          <w:color w:val="000000"/>
          <w:lang w:val="en-US"/>
        </w:rPr>
        <w:t>Crowdfunding is a fundraising activity carried out by individuals or entrepreneurial groups to fund their ventures from relatively small contributions from a large number of individuals via the internet, without any specific financial standards</w:t>
      </w:r>
      <w:r w:rsidRPr="00E45CF8">
        <w:rPr>
          <w:rFonts w:ascii="Calisto MT" w:eastAsia="Lustria" w:hAnsi="Calisto MT" w:cs="Lustria"/>
          <w:i/>
          <w:iCs/>
          <w:color w:val="000000"/>
          <w:lang w:val="en-US"/>
        </w:rPr>
        <w:t xml:space="preserve">. </w:t>
      </w:r>
      <w:r w:rsidR="00A66F9B" w:rsidRPr="00E45CF8">
        <w:rPr>
          <w:rFonts w:ascii="Calisto MT" w:eastAsia="Lustria" w:hAnsi="Calisto MT" w:cs="Lustria"/>
          <w:color w:val="000000"/>
          <w:lang w:val="en-US"/>
        </w:rPr>
        <w:fldChar w:fldCharType="begin" w:fldLock="1"/>
      </w:r>
      <w:r w:rsidR="00A66F9B" w:rsidRPr="00E45CF8">
        <w:rPr>
          <w:rFonts w:ascii="Calisto MT" w:eastAsia="Lustria" w:hAnsi="Calisto MT" w:cs="Lustria"/>
          <w:color w:val="000000"/>
          <w:lang w:val="en-US"/>
        </w:rPr>
        <w:instrText>ADDIN CSL_CITATION {"citationItems":[{"id":"ITEM-1","itemData":{"DOI":"10.25157/ma.v5i1.1571","ISSN":"2460-4321","abstract":"Saat ini perkembangan industri jasa keuangan dengan sentuhan inovasi teknologi atau disebut financial technology (Fintech) mulai merambah ke sektor pertanian, bahkan pemanfaatannya digunakan untuk menggarap skala usaha di tingkat petani. Salah satu bentuk implementasi Fintech pada sektor pertanian yaitu crowdfunding yang merupakan sebuah aktivitas penggalangan dana untuk permodalan petani secara daring (online) menggunakan media digital (internet). Salah satu platform crowdfunding di Indonesia yang bergerak di bidang pertanian adalah Crowde. Penelitian ini bertujuan untuk mengetahui deskripsi konsep manajemen crowdfunding yang dilakukan oleh Crowde sebagai akses alternatif permodalan berbasis teknologi digital pada kegiatan pertanian serta mengetahui respon petani mitra terhadap konsep crowdfunding yang dilakukan oleh Crowde. Teknik penelitian yang digunakan adalah studi kasus dengan desain kualitatif deskriptif menggunakan pendekatan Model Milles dan Huberman. Hasil penelitian menunjukkan bahwa pada tahap perencanaan, Crowde melakukan profiling petani dan analisis proyek, serta menetapkan adanya biaya provisi. Sedangkan tahap pelaksanaan crowdfunding meliputi penggalangan dana di website, penyaluran modal melalui toko tani dan pengembalian dana pemodal melalui fitur Wallet. Sementara tahap pengawasan berlangsung selama proyek berjalan melalui pemantauan dan sistem pelaporan proyek. Petani mitra Crowde menunjukan respon yang positif terhadap skema crowdfunding sebagai akses permodalan. Sebagian besar petani mitra mengatakan proses atau prosedur dari skema permodalan tersebut sangat mudah diikuti dan menilai bahwa model crowdfunding ini sangat bermanfaat dan cocok sebagai akses permodalan petani.","author":[{"dropping-particle":"","family":"Avisha","given":"Astari","non-dropping-particle":"","parse-names":false,"suffix":""},{"dropping-particle":"","family":"Charina","given":"Anne","non-dropping-particle":"","parse-names":false,"suffix":""},{"dropping-particle":"","family":"Noor","given":"Trisna Insan","non-dropping-particle":"","parse-names":false,"suffix":""},{"dropping-particle":"","family":"Mukti","given":"Gema Wibawa","non-dropping-particle":"","parse-names":false,"suffix":""}],"container-title":"MIMBAR AGRIBISNIS: Jurnal Pemikiran Masyarakat Ilmiah Berwawasan Agribisnis","id":"ITEM-1","issue":"1","issued":{"date-parts":[["2019"]]},"page":"1","title":"Crowdfunding Sebagai Akses Alternatif Permodalan Berbasis Teknologi Digital Pada Kegiatan Pertanian (Studi Kasus Di Pt Crowde Membangun Bangsa)","type":"article-journal","volume":"5"},"uris":["http://www.mendeley.com/documents/?uuid=d67e73ad-6b90-4f43-a3b5-81ab3c4f1826"]}],"mendeley":{"formattedCitation":"(Avisha et al., 2019)","plainTextFormattedCitation":"(Avisha et al., 2019)","previouslyFormattedCitation":"(Avisha et al., 2019)"},"properties":{"noteIndex":0},"schema":"https://github.com/citation-style-language/schema/raw/master/csl-citation.json"}</w:instrText>
      </w:r>
      <w:r w:rsidR="00A66F9B" w:rsidRPr="00E45CF8">
        <w:rPr>
          <w:rFonts w:ascii="Calisto MT" w:eastAsia="Lustria" w:hAnsi="Calisto MT" w:cs="Lustria"/>
          <w:color w:val="000000"/>
          <w:lang w:val="en-US"/>
        </w:rPr>
        <w:fldChar w:fldCharType="separate"/>
      </w:r>
      <w:r w:rsidR="00A66F9B" w:rsidRPr="00E45CF8">
        <w:rPr>
          <w:rFonts w:ascii="Calisto MT" w:eastAsia="Lustria" w:hAnsi="Calisto MT" w:cs="Lustria"/>
          <w:noProof/>
          <w:color w:val="000000"/>
          <w:lang w:val="en-US"/>
        </w:rPr>
        <w:t>(Avisha et al., 2019)</w:t>
      </w:r>
      <w:r w:rsidR="00A66F9B" w:rsidRPr="00E45CF8">
        <w:rPr>
          <w:rFonts w:ascii="Calisto MT" w:eastAsia="Lustria" w:hAnsi="Calisto MT" w:cs="Lustria"/>
          <w:color w:val="000000"/>
          <w:lang w:val="en-US"/>
        </w:rPr>
        <w:fldChar w:fldCharType="end"/>
      </w:r>
      <w:r w:rsidR="00A66F9B" w:rsidRPr="00E45CF8">
        <w:rPr>
          <w:rFonts w:ascii="Calisto MT" w:eastAsia="Lustria" w:hAnsi="Calisto MT" w:cs="Lustria"/>
          <w:color w:val="000000"/>
          <w:lang w:val="en-US"/>
        </w:rPr>
        <w:t xml:space="preserve">. </w:t>
      </w:r>
    </w:p>
    <w:p w14:paraId="605D09D0" w14:textId="52986318" w:rsidR="00A66F9B" w:rsidRPr="00E45CF8" w:rsidRDefault="00023DB8" w:rsidP="00E45CF8">
      <w:pPr>
        <w:pStyle w:val="TableParagraph"/>
        <w:spacing w:before="30" w:line="360" w:lineRule="auto"/>
        <w:ind w:right="57" w:firstLine="720"/>
        <w:jc w:val="both"/>
        <w:rPr>
          <w:rFonts w:ascii="Calisto MT" w:eastAsia="Lustria" w:hAnsi="Calisto MT" w:cs="Lustria"/>
          <w:color w:val="000000"/>
          <w:lang w:val="en-US"/>
        </w:rPr>
      </w:pPr>
      <w:r w:rsidRPr="00E45CF8">
        <w:rPr>
          <w:rFonts w:ascii="Calisto MT" w:eastAsia="Lustria" w:hAnsi="Calisto MT" w:cs="Lustria"/>
          <w:color w:val="000000"/>
          <w:lang w:val="en-US"/>
        </w:rPr>
        <w:t>Basic system that will be used PHP version 7.4 with My SQL database to create a system with the following features</w:t>
      </w:r>
      <w:r w:rsidR="00A66F9B" w:rsidRPr="00E45CF8">
        <w:rPr>
          <w:rFonts w:ascii="Calisto MT" w:eastAsia="Lustria" w:hAnsi="Calisto MT" w:cs="Lustria"/>
          <w:color w:val="000000"/>
          <w:lang w:val="en-US"/>
        </w:rPr>
        <w:t>:</w:t>
      </w:r>
    </w:p>
    <w:p w14:paraId="5B80A4C7" w14:textId="77777777" w:rsidR="00023DB8" w:rsidRPr="00E45CF8" w:rsidRDefault="00023DB8" w:rsidP="00E45CF8">
      <w:pPr>
        <w:pStyle w:val="TableParagraph"/>
        <w:numPr>
          <w:ilvl w:val="0"/>
          <w:numId w:val="3"/>
        </w:numPr>
        <w:spacing w:before="136" w:line="360" w:lineRule="auto"/>
        <w:ind w:left="709"/>
        <w:jc w:val="both"/>
        <w:rPr>
          <w:rFonts w:ascii="Calisto MT" w:eastAsia="Lustria" w:hAnsi="Calisto MT" w:cs="Lustria"/>
          <w:color w:val="000000"/>
          <w:lang w:val="en-US"/>
        </w:rPr>
      </w:pPr>
      <w:r w:rsidRPr="00E45CF8">
        <w:rPr>
          <w:rFonts w:ascii="Calisto MT" w:eastAsia="Lustria" w:hAnsi="Calisto MT" w:cs="Lustria"/>
          <w:color w:val="000000"/>
          <w:lang w:val="en-US"/>
        </w:rPr>
        <w:t>Dynamic web page to address the general public and its management system</w:t>
      </w:r>
    </w:p>
    <w:p w14:paraId="1E89CE6D" w14:textId="77777777" w:rsidR="00023DB8" w:rsidRPr="00E45CF8" w:rsidRDefault="00023DB8" w:rsidP="00E45CF8">
      <w:pPr>
        <w:pStyle w:val="TableParagraph"/>
        <w:numPr>
          <w:ilvl w:val="0"/>
          <w:numId w:val="3"/>
        </w:numPr>
        <w:tabs>
          <w:tab w:val="left" w:pos="983"/>
        </w:tabs>
        <w:spacing w:before="132" w:line="360" w:lineRule="auto"/>
        <w:ind w:left="709"/>
        <w:jc w:val="both"/>
        <w:rPr>
          <w:rFonts w:ascii="Calisto MT" w:eastAsia="Lustria" w:hAnsi="Calisto MT" w:cs="Lustria"/>
          <w:color w:val="000000"/>
          <w:lang w:val="en-US"/>
        </w:rPr>
      </w:pPr>
      <w:r w:rsidRPr="00E45CF8">
        <w:rPr>
          <w:rFonts w:ascii="Calisto MT" w:eastAsia="Lustria" w:hAnsi="Calisto MT" w:cs="Lustria"/>
          <w:color w:val="000000"/>
          <w:lang w:val="en-US"/>
        </w:rPr>
        <w:t xml:space="preserve">Waqf and </w:t>
      </w:r>
      <w:proofErr w:type="spellStart"/>
      <w:r w:rsidRPr="00E45CF8">
        <w:rPr>
          <w:rFonts w:ascii="Calisto MT" w:eastAsia="Lustria" w:hAnsi="Calisto MT" w:cs="Lustria"/>
          <w:color w:val="000000"/>
          <w:lang w:val="en-US"/>
        </w:rPr>
        <w:t>infaq</w:t>
      </w:r>
      <w:proofErr w:type="spellEnd"/>
      <w:r w:rsidRPr="00E45CF8">
        <w:rPr>
          <w:rFonts w:ascii="Calisto MT" w:eastAsia="Lustria" w:hAnsi="Calisto MT" w:cs="Lustria"/>
          <w:color w:val="000000"/>
          <w:lang w:val="en-US"/>
        </w:rPr>
        <w:t xml:space="preserve"> administration system for admins</w:t>
      </w:r>
    </w:p>
    <w:p w14:paraId="5D8D6872" w14:textId="77777777" w:rsidR="00023DB8" w:rsidRPr="00E45CF8" w:rsidRDefault="00023DB8" w:rsidP="00E45CF8">
      <w:pPr>
        <w:pStyle w:val="TableParagraph"/>
        <w:numPr>
          <w:ilvl w:val="0"/>
          <w:numId w:val="3"/>
        </w:numPr>
        <w:tabs>
          <w:tab w:val="left" w:pos="983"/>
        </w:tabs>
        <w:spacing w:before="140" w:line="360" w:lineRule="auto"/>
        <w:ind w:left="709"/>
        <w:jc w:val="both"/>
        <w:rPr>
          <w:rFonts w:ascii="Calisto MT" w:eastAsia="Lustria" w:hAnsi="Calisto MT" w:cs="Lustria"/>
          <w:color w:val="000000"/>
          <w:lang w:val="en-US"/>
        </w:rPr>
      </w:pPr>
      <w:r w:rsidRPr="00E45CF8">
        <w:rPr>
          <w:rFonts w:ascii="Calisto MT" w:eastAsia="Lustria" w:hAnsi="Calisto MT" w:cs="Lustria"/>
          <w:color w:val="000000"/>
          <w:lang w:val="en-US"/>
        </w:rPr>
        <w:t xml:space="preserve">Waqf and </w:t>
      </w:r>
      <w:proofErr w:type="spellStart"/>
      <w:r w:rsidRPr="00E45CF8">
        <w:rPr>
          <w:rFonts w:ascii="Calisto MT" w:eastAsia="Lustria" w:hAnsi="Calisto MT" w:cs="Lustria"/>
          <w:color w:val="000000"/>
          <w:lang w:val="en-US"/>
        </w:rPr>
        <w:t>infaq</w:t>
      </w:r>
      <w:proofErr w:type="spellEnd"/>
      <w:r w:rsidRPr="00E45CF8">
        <w:rPr>
          <w:rFonts w:ascii="Calisto MT" w:eastAsia="Lustria" w:hAnsi="Calisto MT" w:cs="Lustria"/>
          <w:color w:val="000000"/>
          <w:lang w:val="en-US"/>
        </w:rPr>
        <w:t xml:space="preserve"> administration system for endowers and donors</w:t>
      </w:r>
    </w:p>
    <w:p w14:paraId="00FD72AD" w14:textId="56A949AB" w:rsidR="00023DB8" w:rsidRPr="00E45CF8" w:rsidRDefault="00023DB8" w:rsidP="00E45CF8">
      <w:pPr>
        <w:pStyle w:val="TableParagraph"/>
        <w:numPr>
          <w:ilvl w:val="0"/>
          <w:numId w:val="3"/>
        </w:numPr>
        <w:tabs>
          <w:tab w:val="left" w:pos="983"/>
        </w:tabs>
        <w:spacing w:before="140" w:line="360" w:lineRule="auto"/>
        <w:ind w:left="709"/>
        <w:jc w:val="both"/>
        <w:rPr>
          <w:rFonts w:ascii="Calisto MT" w:eastAsia="Lustria" w:hAnsi="Calisto MT" w:cs="Lustria"/>
          <w:color w:val="000000"/>
          <w:lang w:val="en-US"/>
        </w:rPr>
      </w:pPr>
      <w:r w:rsidRPr="00E45CF8">
        <w:rPr>
          <w:rFonts w:ascii="Calisto MT" w:eastAsia="Lustria" w:hAnsi="Calisto MT" w:cs="Lustria"/>
          <w:color w:val="000000"/>
          <w:lang w:val="en-US"/>
        </w:rPr>
        <w:t xml:space="preserve">Waqf and </w:t>
      </w:r>
      <w:proofErr w:type="spellStart"/>
      <w:r w:rsidRPr="00E45CF8">
        <w:rPr>
          <w:rFonts w:ascii="Calisto MT" w:eastAsia="Lustria" w:hAnsi="Calisto MT" w:cs="Lustria"/>
          <w:color w:val="000000"/>
          <w:lang w:val="en-US"/>
        </w:rPr>
        <w:t>infaq</w:t>
      </w:r>
      <w:proofErr w:type="spellEnd"/>
      <w:r w:rsidRPr="00E45CF8">
        <w:rPr>
          <w:rFonts w:ascii="Calisto MT" w:eastAsia="Lustria" w:hAnsi="Calisto MT" w:cs="Lustria"/>
          <w:color w:val="000000"/>
          <w:lang w:val="en-US"/>
        </w:rPr>
        <w:t xml:space="preserve"> administration system for waqf recipients and </w:t>
      </w:r>
      <w:proofErr w:type="spellStart"/>
      <w:r w:rsidRPr="00E45CF8">
        <w:rPr>
          <w:rFonts w:ascii="Calisto MT" w:eastAsia="Lustria" w:hAnsi="Calisto MT" w:cs="Lustria"/>
          <w:color w:val="000000"/>
          <w:lang w:val="en-US"/>
        </w:rPr>
        <w:t>mustahik</w:t>
      </w:r>
      <w:proofErr w:type="spellEnd"/>
    </w:p>
    <w:p w14:paraId="2B47612C" w14:textId="05BDCDD0" w:rsidR="00A66F9B" w:rsidRPr="00E45CF8" w:rsidRDefault="00A66F9B" w:rsidP="00E45CF8">
      <w:pPr>
        <w:pStyle w:val="TableParagraph"/>
        <w:numPr>
          <w:ilvl w:val="0"/>
          <w:numId w:val="3"/>
        </w:numPr>
        <w:tabs>
          <w:tab w:val="left" w:pos="983"/>
        </w:tabs>
        <w:spacing w:before="140" w:line="360" w:lineRule="auto"/>
        <w:ind w:left="709"/>
        <w:jc w:val="both"/>
        <w:rPr>
          <w:rFonts w:ascii="Calisto MT" w:eastAsia="Lustria" w:hAnsi="Calisto MT" w:cs="Lustria"/>
          <w:color w:val="000000"/>
          <w:lang w:val="en-US"/>
        </w:rPr>
      </w:pPr>
      <w:r w:rsidRPr="00E45CF8">
        <w:rPr>
          <w:rFonts w:ascii="Calisto MT" w:eastAsia="Lustria" w:hAnsi="Calisto MT" w:cs="Lustria"/>
          <w:color w:val="000000"/>
          <w:lang w:val="en-US"/>
        </w:rPr>
        <w:t>Payment gateway</w:t>
      </w:r>
    </w:p>
    <w:p w14:paraId="706EFBEA" w14:textId="77777777" w:rsidR="003F0229" w:rsidRPr="00E45CF8" w:rsidRDefault="003F0229" w:rsidP="00E45CF8">
      <w:pPr>
        <w:pStyle w:val="TableParagraph"/>
        <w:spacing w:before="164" w:line="360" w:lineRule="auto"/>
        <w:ind w:right="53"/>
        <w:jc w:val="both"/>
        <w:rPr>
          <w:rFonts w:ascii="Calisto MT" w:eastAsia="Lustria" w:hAnsi="Calisto MT" w:cs="Lustria"/>
          <w:b/>
          <w:color w:val="000000"/>
          <w:lang w:val="en-US"/>
        </w:rPr>
      </w:pPr>
    </w:p>
    <w:p w14:paraId="4CDFA3AE" w14:textId="59C18743" w:rsidR="00D63F38" w:rsidRPr="00E45CF8" w:rsidRDefault="00D63F38" w:rsidP="00E45CF8">
      <w:pPr>
        <w:pStyle w:val="TableParagraph"/>
        <w:spacing w:before="164" w:line="360" w:lineRule="auto"/>
        <w:ind w:right="53"/>
        <w:jc w:val="both"/>
        <w:rPr>
          <w:rFonts w:ascii="Calisto MT" w:eastAsia="Lustria" w:hAnsi="Calisto MT" w:cs="Lustria"/>
          <w:b/>
          <w:color w:val="000000"/>
          <w:lang w:val="en-US"/>
        </w:rPr>
      </w:pPr>
      <w:r w:rsidRPr="00E45CF8">
        <w:rPr>
          <w:rFonts w:ascii="Calisto MT" w:eastAsia="Lustria" w:hAnsi="Calisto MT" w:cs="Lustria"/>
          <w:b/>
          <w:color w:val="000000"/>
          <w:lang w:val="en-US"/>
        </w:rPr>
        <w:lastRenderedPageBreak/>
        <w:t xml:space="preserve">RESULTS </w:t>
      </w:r>
      <w:r w:rsidR="003F0229" w:rsidRPr="00E45CF8">
        <w:rPr>
          <w:rFonts w:ascii="Calisto MT" w:eastAsia="Lustria" w:hAnsi="Calisto MT" w:cs="Lustria"/>
          <w:b/>
          <w:color w:val="000000"/>
          <w:lang w:val="en-US"/>
        </w:rPr>
        <w:t>AND DISCUSSION</w:t>
      </w:r>
    </w:p>
    <w:p w14:paraId="59B4D6EA" w14:textId="4067100D" w:rsidR="00023DB8" w:rsidRPr="00E45CF8" w:rsidRDefault="00023DB8" w:rsidP="00E45CF8">
      <w:pPr>
        <w:pStyle w:val="TableParagraph"/>
        <w:spacing w:before="164" w:line="360" w:lineRule="auto"/>
        <w:ind w:right="53" w:firstLine="617"/>
        <w:jc w:val="both"/>
        <w:rPr>
          <w:rFonts w:ascii="Calisto MT" w:eastAsia="Lustria" w:hAnsi="Calisto MT" w:cs="Lustria"/>
          <w:color w:val="000000"/>
          <w:lang w:val="en-US"/>
        </w:rPr>
      </w:pPr>
      <w:r w:rsidRPr="00E45CF8">
        <w:rPr>
          <w:rFonts w:ascii="Calisto MT" w:eastAsia="Lustria" w:hAnsi="Calisto MT" w:cs="Lustria"/>
          <w:color w:val="000000"/>
          <w:lang w:val="en-US"/>
        </w:rPr>
        <w:t>The implementation of the system design will involve partners because they will be the users of the system. So that the appearance and shape will be adjusted to make it easier for partners to operate. Partners will provide a special room to place hardware in the form of personal computers and other supporting equipment.</w:t>
      </w:r>
    </w:p>
    <w:p w14:paraId="326EB2E6" w14:textId="28814119" w:rsidR="00A66F9B" w:rsidRPr="00E45CF8" w:rsidRDefault="00023DB8" w:rsidP="00E45CF8">
      <w:pPr>
        <w:pStyle w:val="TableParagraph"/>
        <w:spacing w:before="164" w:line="360" w:lineRule="auto"/>
        <w:ind w:right="53" w:firstLine="617"/>
        <w:jc w:val="both"/>
        <w:rPr>
          <w:rFonts w:ascii="Calisto MT" w:eastAsia="Lustria" w:hAnsi="Calisto MT" w:cs="Lustria"/>
          <w:color w:val="000000"/>
          <w:lang w:val="en-US"/>
        </w:rPr>
      </w:pPr>
      <w:r w:rsidRPr="00E45CF8">
        <w:rPr>
          <w:rFonts w:ascii="Calisto MT" w:eastAsia="Lustria" w:hAnsi="Calisto MT" w:cs="Lustria"/>
          <w:color w:val="000000"/>
          <w:lang w:val="en-US"/>
        </w:rPr>
        <w:t>The proposing team will provide counseling on how to operate and manage the system. The counseling includes</w:t>
      </w:r>
      <w:r w:rsidR="00A66F9B" w:rsidRPr="00E45CF8">
        <w:rPr>
          <w:rFonts w:ascii="Calisto MT" w:eastAsia="Lustria" w:hAnsi="Calisto MT" w:cs="Lustria"/>
          <w:color w:val="000000"/>
          <w:lang w:val="en-US"/>
        </w:rPr>
        <w:t xml:space="preserve">: </w:t>
      </w:r>
    </w:p>
    <w:p w14:paraId="39DB6302" w14:textId="77777777" w:rsidR="00023DB8" w:rsidRPr="00E45CF8" w:rsidRDefault="00023DB8" w:rsidP="00E45CF8">
      <w:pPr>
        <w:pStyle w:val="TableParagraph"/>
        <w:numPr>
          <w:ilvl w:val="0"/>
          <w:numId w:val="16"/>
        </w:numPr>
        <w:spacing w:line="360" w:lineRule="auto"/>
        <w:ind w:left="709" w:right="56"/>
        <w:jc w:val="both"/>
        <w:rPr>
          <w:rFonts w:ascii="Calisto MT" w:eastAsia="Lustria" w:hAnsi="Calisto MT" w:cs="Lustria"/>
          <w:color w:val="000000"/>
          <w:lang w:val="en-US"/>
        </w:rPr>
      </w:pPr>
      <w:r w:rsidRPr="00E45CF8">
        <w:rPr>
          <w:rFonts w:ascii="Calisto MT" w:eastAsia="Lustria" w:hAnsi="Calisto MT" w:cs="Lustria"/>
          <w:color w:val="000000"/>
          <w:lang w:val="en-US"/>
        </w:rPr>
        <w:t xml:space="preserve">System introduction training </w:t>
      </w:r>
    </w:p>
    <w:p w14:paraId="7024F0EF" w14:textId="77777777" w:rsidR="00023DB8" w:rsidRPr="00E45CF8" w:rsidRDefault="00023DB8" w:rsidP="00E45CF8">
      <w:pPr>
        <w:pStyle w:val="TableParagraph"/>
        <w:numPr>
          <w:ilvl w:val="0"/>
          <w:numId w:val="16"/>
        </w:numPr>
        <w:spacing w:line="360" w:lineRule="auto"/>
        <w:ind w:left="709" w:right="56"/>
        <w:jc w:val="both"/>
        <w:rPr>
          <w:rFonts w:ascii="Calisto MT" w:eastAsia="Lustria" w:hAnsi="Calisto MT" w:cs="Lustria"/>
          <w:color w:val="000000"/>
          <w:lang w:val="en-US"/>
        </w:rPr>
      </w:pPr>
      <w:r w:rsidRPr="00E45CF8">
        <w:rPr>
          <w:rFonts w:ascii="Calisto MT" w:eastAsia="Lustria" w:hAnsi="Calisto MT" w:cs="Lustria"/>
          <w:color w:val="000000"/>
          <w:lang w:val="en-US"/>
        </w:rPr>
        <w:t xml:space="preserve"> Training on waqf and </w:t>
      </w:r>
      <w:proofErr w:type="spellStart"/>
      <w:r w:rsidRPr="00E45CF8">
        <w:rPr>
          <w:rFonts w:ascii="Calisto MT" w:eastAsia="Lustria" w:hAnsi="Calisto MT" w:cs="Lustria"/>
          <w:color w:val="000000"/>
          <w:lang w:val="en-US"/>
        </w:rPr>
        <w:t>infaq</w:t>
      </w:r>
      <w:proofErr w:type="spellEnd"/>
      <w:r w:rsidRPr="00E45CF8">
        <w:rPr>
          <w:rFonts w:ascii="Calisto MT" w:eastAsia="Lustria" w:hAnsi="Calisto MT" w:cs="Lustria"/>
          <w:color w:val="000000"/>
          <w:lang w:val="en-US"/>
        </w:rPr>
        <w:t xml:space="preserve"> internal system operation for admin daily operation </w:t>
      </w:r>
    </w:p>
    <w:p w14:paraId="12627EB4" w14:textId="77777777" w:rsidR="00023DB8" w:rsidRPr="00E45CF8" w:rsidRDefault="00023DB8" w:rsidP="00E45CF8">
      <w:pPr>
        <w:pStyle w:val="TableParagraph"/>
        <w:numPr>
          <w:ilvl w:val="0"/>
          <w:numId w:val="16"/>
        </w:numPr>
        <w:spacing w:line="360" w:lineRule="auto"/>
        <w:ind w:left="709" w:right="56"/>
        <w:jc w:val="both"/>
        <w:rPr>
          <w:rFonts w:ascii="Calisto MT" w:eastAsia="Lustria" w:hAnsi="Calisto MT" w:cs="Lustria"/>
          <w:color w:val="000000"/>
          <w:lang w:val="en-US"/>
        </w:rPr>
      </w:pPr>
      <w:r w:rsidRPr="00E45CF8">
        <w:rPr>
          <w:rFonts w:ascii="Calisto MT" w:eastAsia="Lustria" w:hAnsi="Calisto MT" w:cs="Lustria"/>
          <w:color w:val="000000"/>
          <w:lang w:val="en-US"/>
        </w:rPr>
        <w:t xml:space="preserve">Productive waqf administration system operation training </w:t>
      </w:r>
    </w:p>
    <w:p w14:paraId="4CFCD085" w14:textId="77777777" w:rsidR="00023DB8" w:rsidRPr="00E45CF8" w:rsidRDefault="00023DB8" w:rsidP="00E45CF8">
      <w:pPr>
        <w:pStyle w:val="TableParagraph"/>
        <w:numPr>
          <w:ilvl w:val="0"/>
          <w:numId w:val="16"/>
        </w:numPr>
        <w:spacing w:line="360" w:lineRule="auto"/>
        <w:ind w:left="709" w:right="56"/>
        <w:jc w:val="both"/>
        <w:rPr>
          <w:rFonts w:ascii="Calisto MT" w:eastAsia="Lustria" w:hAnsi="Calisto MT" w:cs="Lustria"/>
          <w:color w:val="000000"/>
          <w:lang w:val="en-US"/>
        </w:rPr>
      </w:pPr>
      <w:r w:rsidRPr="00E45CF8">
        <w:rPr>
          <w:rFonts w:ascii="Calisto MT" w:eastAsia="Lustria" w:hAnsi="Calisto MT" w:cs="Lustria"/>
          <w:color w:val="000000"/>
          <w:lang w:val="en-US"/>
        </w:rPr>
        <w:t xml:space="preserve">Productive waqf administration system operation training for Productive waqf handover </w:t>
      </w:r>
    </w:p>
    <w:p w14:paraId="44FB77DA" w14:textId="77777777" w:rsidR="00023DB8" w:rsidRPr="00E45CF8" w:rsidRDefault="00023DB8" w:rsidP="00E45CF8">
      <w:pPr>
        <w:pStyle w:val="TableParagraph"/>
        <w:numPr>
          <w:ilvl w:val="0"/>
          <w:numId w:val="16"/>
        </w:numPr>
        <w:spacing w:line="360" w:lineRule="auto"/>
        <w:ind w:left="709" w:right="56"/>
        <w:jc w:val="both"/>
        <w:rPr>
          <w:rFonts w:ascii="Calisto MT" w:eastAsia="Lustria" w:hAnsi="Calisto MT" w:cs="Lustria"/>
          <w:color w:val="000000"/>
          <w:lang w:val="en-US"/>
        </w:rPr>
      </w:pPr>
      <w:r w:rsidRPr="00E45CF8">
        <w:rPr>
          <w:rFonts w:ascii="Calisto MT" w:eastAsia="Lustria" w:hAnsi="Calisto MT" w:cs="Lustria"/>
          <w:color w:val="000000"/>
          <w:lang w:val="en-US"/>
        </w:rPr>
        <w:t xml:space="preserve"> Operation of payment gateway</w:t>
      </w:r>
    </w:p>
    <w:p w14:paraId="57BD52A1" w14:textId="77777777" w:rsidR="00023DB8" w:rsidRPr="00E45CF8" w:rsidRDefault="00023DB8" w:rsidP="00E45CF8">
      <w:pPr>
        <w:pStyle w:val="TableParagraph"/>
        <w:numPr>
          <w:ilvl w:val="0"/>
          <w:numId w:val="16"/>
        </w:numPr>
        <w:spacing w:line="360" w:lineRule="auto"/>
        <w:ind w:left="709" w:right="56"/>
        <w:jc w:val="both"/>
        <w:rPr>
          <w:rFonts w:ascii="Calisto MT" w:eastAsia="Lustria" w:hAnsi="Calisto MT" w:cs="Lustria"/>
          <w:color w:val="000000"/>
          <w:lang w:val="en-US"/>
        </w:rPr>
      </w:pPr>
      <w:r w:rsidRPr="00E45CF8">
        <w:rPr>
          <w:rFonts w:ascii="Calisto MT" w:eastAsia="Lustria" w:hAnsi="Calisto MT" w:cs="Lustria"/>
          <w:color w:val="000000"/>
          <w:lang w:val="en-US"/>
        </w:rPr>
        <w:t xml:space="preserve">Use of social media as promotion and marketing media </w:t>
      </w:r>
    </w:p>
    <w:p w14:paraId="2A0F626B" w14:textId="4BE1E4E6" w:rsidR="00A61C16" w:rsidRPr="00E45CF8" w:rsidRDefault="00023DB8" w:rsidP="00E45CF8">
      <w:pPr>
        <w:pStyle w:val="TableParagraph"/>
        <w:spacing w:line="360" w:lineRule="auto"/>
        <w:ind w:firstLine="720"/>
        <w:jc w:val="both"/>
        <w:rPr>
          <w:rFonts w:ascii="Calisto MT" w:eastAsia="Lustria" w:hAnsi="Calisto MT" w:cs="Lustria"/>
          <w:color w:val="000000"/>
          <w:lang w:val="en-US"/>
        </w:rPr>
      </w:pPr>
      <w:r w:rsidRPr="00E45CF8">
        <w:rPr>
          <w:rFonts w:ascii="Calisto MT" w:eastAsia="Lustria" w:hAnsi="Calisto MT" w:cs="Lustria"/>
          <w:color w:val="000000"/>
          <w:lang w:val="en-US"/>
        </w:rPr>
        <w:t xml:space="preserve">Monitoring and evaluation </w:t>
      </w:r>
      <w:proofErr w:type="gramStart"/>
      <w:r w:rsidRPr="00E45CF8">
        <w:rPr>
          <w:rFonts w:ascii="Calisto MT" w:eastAsia="Lustria" w:hAnsi="Calisto MT" w:cs="Lustria"/>
          <w:color w:val="000000"/>
          <w:lang w:val="en-US"/>
        </w:rPr>
        <w:t>is</w:t>
      </w:r>
      <w:proofErr w:type="gramEnd"/>
      <w:r w:rsidRPr="00E45CF8">
        <w:rPr>
          <w:rFonts w:ascii="Calisto MT" w:eastAsia="Lustria" w:hAnsi="Calisto MT" w:cs="Lustria"/>
          <w:color w:val="000000"/>
          <w:lang w:val="en-US"/>
        </w:rPr>
        <w:t xml:space="preserve"> carried out from the proposing university and externally after completion of the activity by measuring the level of success for partners to determine weaknesses and shortcomings during the activity. So that recommendations for improvement will be made for the implementation of similar activities in the future.</w:t>
      </w:r>
    </w:p>
    <w:p w14:paraId="3DB459E3" w14:textId="689D843B" w:rsidR="00A61C16" w:rsidRPr="00E45CF8" w:rsidRDefault="00B21896" w:rsidP="00E45CF8">
      <w:pPr>
        <w:pStyle w:val="TableParagraph"/>
        <w:spacing w:line="360" w:lineRule="auto"/>
        <w:jc w:val="both"/>
        <w:rPr>
          <w:rFonts w:ascii="Calisto MT" w:eastAsia="Lustria" w:hAnsi="Calisto MT" w:cs="Lustria"/>
          <w:color w:val="000000"/>
          <w:lang w:val="en-US"/>
        </w:rPr>
      </w:pPr>
      <w:r w:rsidRPr="00E45CF8">
        <w:rPr>
          <w:rFonts w:ascii="Calisto MT" w:eastAsia="Lustria" w:hAnsi="Calisto MT" w:cs="Lustria"/>
          <w:b/>
          <w:bCs/>
          <w:i/>
          <w:iCs/>
          <w:color w:val="000000"/>
          <w:lang w:val="en-US"/>
        </w:rPr>
        <w:t>SIWAP Technology Overview</w:t>
      </w:r>
    </w:p>
    <w:p w14:paraId="46279587" w14:textId="34532682" w:rsidR="00023DB8" w:rsidRPr="00E45CF8" w:rsidRDefault="00023DB8" w:rsidP="00E45CF8">
      <w:pPr>
        <w:pStyle w:val="TableParagraph"/>
        <w:spacing w:line="360" w:lineRule="auto"/>
        <w:ind w:firstLine="720"/>
        <w:jc w:val="both"/>
        <w:rPr>
          <w:rFonts w:ascii="Calisto MT" w:eastAsia="Lustria" w:hAnsi="Calisto MT" w:cs="Lustria"/>
          <w:color w:val="000000"/>
          <w:lang w:val="en-US"/>
        </w:rPr>
      </w:pPr>
      <w:r w:rsidRPr="00E45CF8">
        <w:rPr>
          <w:rFonts w:ascii="Calisto MT" w:eastAsia="Lustria" w:hAnsi="Calisto MT" w:cs="Lustria"/>
          <w:color w:val="000000"/>
          <w:lang w:val="en-US"/>
        </w:rPr>
        <w:t xml:space="preserve">The technology that will be implemented to </w:t>
      </w:r>
      <w:proofErr w:type="spellStart"/>
      <w:r w:rsidRPr="00E45CF8">
        <w:rPr>
          <w:rFonts w:ascii="Calisto MT" w:eastAsia="Lustria" w:hAnsi="Calisto MT" w:cs="Lustria"/>
          <w:color w:val="000000"/>
          <w:lang w:val="en-US"/>
        </w:rPr>
        <w:t>Pedurungan</w:t>
      </w:r>
      <w:proofErr w:type="spellEnd"/>
      <w:r w:rsidRPr="00E45CF8">
        <w:rPr>
          <w:rFonts w:ascii="Calisto MT" w:eastAsia="Lustria" w:hAnsi="Calisto MT" w:cs="Lustria"/>
          <w:color w:val="000000"/>
          <w:lang w:val="en-US"/>
        </w:rPr>
        <w:t xml:space="preserve"> Lor Village and the Goat Breeding and Creative Economy Business Group is to create a crowdfunding or platform-based organization with Website Crowdfunding Development with Basic PHP version 7.4 with My SQL database. </w:t>
      </w:r>
      <w:r w:rsidRPr="00E45CF8">
        <w:rPr>
          <w:rFonts w:ascii="Calisto MT" w:eastAsia="Lustria" w:hAnsi="Calisto MT" w:cs="Lustria"/>
          <w:color w:val="000000"/>
          <w:lang w:val="en-US"/>
        </w:rPr>
        <w:t>Basic PHP version 7.4 has advantages:</w:t>
      </w:r>
    </w:p>
    <w:p w14:paraId="1F006B1E" w14:textId="77777777" w:rsidR="00A61C16" w:rsidRPr="00E45CF8" w:rsidRDefault="00A61C16" w:rsidP="00E45CF8">
      <w:pPr>
        <w:pStyle w:val="TableParagraph"/>
        <w:numPr>
          <w:ilvl w:val="0"/>
          <w:numId w:val="4"/>
        </w:numPr>
        <w:tabs>
          <w:tab w:val="left" w:pos="562"/>
        </w:tabs>
        <w:spacing w:before="144" w:line="360" w:lineRule="auto"/>
        <w:jc w:val="both"/>
        <w:rPr>
          <w:rFonts w:ascii="Calisto MT" w:eastAsia="Lustria" w:hAnsi="Calisto MT" w:cs="Lustria"/>
          <w:i/>
          <w:iCs/>
          <w:color w:val="000000"/>
          <w:lang w:val="en-US"/>
        </w:rPr>
      </w:pPr>
      <w:r w:rsidRPr="00E45CF8">
        <w:rPr>
          <w:rFonts w:ascii="Calisto MT" w:eastAsia="Lustria" w:hAnsi="Calisto MT" w:cs="Lustria"/>
          <w:i/>
          <w:iCs/>
          <w:color w:val="000000"/>
          <w:lang w:val="en-US"/>
        </w:rPr>
        <w:t>Preloading</w:t>
      </w:r>
    </w:p>
    <w:p w14:paraId="304F9B6B" w14:textId="77777777" w:rsidR="000B4D8A" w:rsidRPr="00E45CF8" w:rsidRDefault="000B4D8A" w:rsidP="00E45CF8">
      <w:pPr>
        <w:pStyle w:val="TableParagraph"/>
        <w:tabs>
          <w:tab w:val="left" w:pos="562"/>
        </w:tabs>
        <w:spacing w:before="6" w:line="360" w:lineRule="auto"/>
        <w:ind w:left="562"/>
        <w:jc w:val="both"/>
        <w:rPr>
          <w:rFonts w:ascii="Calisto MT" w:eastAsia="Lustria" w:hAnsi="Calisto MT" w:cs="Lustria"/>
          <w:i/>
          <w:iCs/>
          <w:color w:val="000000"/>
          <w:lang w:val="en-US"/>
        </w:rPr>
      </w:pPr>
      <w:r w:rsidRPr="00E45CF8">
        <w:rPr>
          <w:rFonts w:ascii="Calisto MT" w:eastAsia="Lustria" w:hAnsi="Calisto MT" w:cs="Lustria"/>
          <w:color w:val="000000"/>
          <w:lang w:val="en-US"/>
        </w:rPr>
        <w:t xml:space="preserve">This feature allows you to upload frameworks and libraries into </w:t>
      </w:r>
      <w:proofErr w:type="spellStart"/>
      <w:r w:rsidRPr="00E45CF8">
        <w:rPr>
          <w:rFonts w:ascii="Calisto MT" w:eastAsia="Lustria" w:hAnsi="Calisto MT" w:cs="Lustria"/>
          <w:color w:val="000000"/>
          <w:lang w:val="en-US"/>
        </w:rPr>
        <w:t>OPCache</w:t>
      </w:r>
      <w:proofErr w:type="spellEnd"/>
      <w:r w:rsidRPr="00E45CF8">
        <w:rPr>
          <w:rFonts w:ascii="Calisto MT" w:eastAsia="Lustria" w:hAnsi="Calisto MT" w:cs="Lustria"/>
          <w:color w:val="000000"/>
          <w:lang w:val="en-US"/>
        </w:rPr>
        <w:t xml:space="preserve"> so that PHP files can be stored on the server. The files will then be compiled and executed automatically for each command given.</w:t>
      </w:r>
    </w:p>
    <w:p w14:paraId="78B3AB1A" w14:textId="77777777" w:rsidR="000B4D8A" w:rsidRPr="00E45CF8" w:rsidRDefault="00A61C16" w:rsidP="00E45CF8">
      <w:pPr>
        <w:pStyle w:val="TableParagraph"/>
        <w:numPr>
          <w:ilvl w:val="0"/>
          <w:numId w:val="4"/>
        </w:numPr>
        <w:tabs>
          <w:tab w:val="left" w:pos="562"/>
        </w:tabs>
        <w:spacing w:before="6" w:line="360" w:lineRule="auto"/>
        <w:jc w:val="both"/>
        <w:rPr>
          <w:rFonts w:ascii="Calisto MT" w:eastAsia="Lustria" w:hAnsi="Calisto MT" w:cs="Lustria"/>
          <w:i/>
          <w:iCs/>
          <w:color w:val="000000"/>
          <w:lang w:val="en-US"/>
        </w:rPr>
      </w:pPr>
      <w:r w:rsidRPr="00E45CF8">
        <w:rPr>
          <w:rFonts w:ascii="Calisto MT" w:eastAsia="Lustria" w:hAnsi="Calisto MT" w:cs="Lustria"/>
          <w:i/>
          <w:iCs/>
          <w:color w:val="000000"/>
          <w:lang w:val="en-US"/>
        </w:rPr>
        <w:t xml:space="preserve">Spread Operator </w:t>
      </w:r>
      <w:proofErr w:type="spellStart"/>
      <w:r w:rsidRPr="00E45CF8">
        <w:rPr>
          <w:rFonts w:ascii="Calisto MT" w:eastAsia="Lustria" w:hAnsi="Calisto MT" w:cs="Lustria"/>
          <w:i/>
          <w:iCs/>
          <w:color w:val="000000"/>
          <w:lang w:val="en-US"/>
        </w:rPr>
        <w:t>dalam</w:t>
      </w:r>
      <w:proofErr w:type="spellEnd"/>
      <w:r w:rsidRPr="00E45CF8">
        <w:rPr>
          <w:rFonts w:ascii="Calisto MT" w:eastAsia="Lustria" w:hAnsi="Calisto MT" w:cs="Lustria"/>
          <w:i/>
          <w:iCs/>
          <w:color w:val="000000"/>
          <w:lang w:val="en-US"/>
        </w:rPr>
        <w:t xml:space="preserve"> Array Expression</w:t>
      </w:r>
    </w:p>
    <w:p w14:paraId="28D3B40E" w14:textId="3532CB72" w:rsidR="000B4D8A" w:rsidRPr="00E45CF8" w:rsidRDefault="000B4D8A" w:rsidP="00E45CF8">
      <w:pPr>
        <w:pStyle w:val="TableParagraph"/>
        <w:tabs>
          <w:tab w:val="left" w:pos="562"/>
        </w:tabs>
        <w:spacing w:before="6" w:line="360" w:lineRule="auto"/>
        <w:ind w:left="562"/>
        <w:jc w:val="both"/>
        <w:rPr>
          <w:rFonts w:ascii="Calisto MT" w:eastAsia="Lustria" w:hAnsi="Calisto MT" w:cs="Lustria"/>
          <w:i/>
          <w:iCs/>
          <w:color w:val="000000"/>
          <w:lang w:val="en-US"/>
        </w:rPr>
      </w:pPr>
      <w:r w:rsidRPr="00E45CF8">
        <w:rPr>
          <w:rFonts w:ascii="Calisto MT" w:eastAsia="Lustria" w:hAnsi="Calisto MT" w:cs="Lustria"/>
          <w:color w:val="000000"/>
          <w:lang w:val="en-US"/>
        </w:rPr>
        <w:t xml:space="preserve">Syntax used to translate arrays and </w:t>
      </w:r>
      <w:proofErr w:type="spellStart"/>
      <w:r w:rsidRPr="00E45CF8">
        <w:rPr>
          <w:rFonts w:ascii="Calisto MT" w:eastAsia="Lustria" w:hAnsi="Calisto MT" w:cs="Lustria"/>
          <w:color w:val="000000"/>
          <w:lang w:val="en-US"/>
        </w:rPr>
        <w:t>traversables</w:t>
      </w:r>
      <w:proofErr w:type="spellEnd"/>
      <w:r w:rsidRPr="00E45CF8">
        <w:rPr>
          <w:rFonts w:ascii="Calisto MT" w:eastAsia="Lustria" w:hAnsi="Calisto MT" w:cs="Lustria"/>
          <w:color w:val="000000"/>
          <w:lang w:val="en-US"/>
        </w:rPr>
        <w:t xml:space="preserve"> into argument lists</w:t>
      </w:r>
    </w:p>
    <w:p w14:paraId="01E1E925" w14:textId="77777777" w:rsidR="000B4D8A" w:rsidRPr="00E45CF8" w:rsidRDefault="00A61C16" w:rsidP="00E45CF8">
      <w:pPr>
        <w:pStyle w:val="TableParagraph"/>
        <w:numPr>
          <w:ilvl w:val="0"/>
          <w:numId w:val="4"/>
        </w:numPr>
        <w:tabs>
          <w:tab w:val="left" w:pos="562"/>
          <w:tab w:val="left" w:pos="554"/>
        </w:tabs>
        <w:spacing w:before="140" w:line="360" w:lineRule="auto"/>
        <w:jc w:val="both"/>
        <w:rPr>
          <w:rFonts w:ascii="Calisto MT" w:eastAsia="Lustria" w:hAnsi="Calisto MT" w:cs="Lustria"/>
          <w:i/>
          <w:iCs/>
          <w:color w:val="000000"/>
          <w:lang w:val="en-US"/>
        </w:rPr>
      </w:pPr>
      <w:r w:rsidRPr="00E45CF8">
        <w:rPr>
          <w:rFonts w:ascii="Calisto MT" w:eastAsia="Lustria" w:hAnsi="Calisto MT" w:cs="Lustria"/>
          <w:i/>
          <w:iCs/>
          <w:color w:val="000000"/>
          <w:lang w:val="en-US"/>
        </w:rPr>
        <w:t>Generator Function</w:t>
      </w:r>
    </w:p>
    <w:p w14:paraId="683192AC" w14:textId="03C6EF95" w:rsidR="000B4D8A" w:rsidRPr="00E45CF8" w:rsidRDefault="000B4D8A" w:rsidP="00E45CF8">
      <w:pPr>
        <w:pStyle w:val="TableParagraph"/>
        <w:tabs>
          <w:tab w:val="left" w:pos="562"/>
          <w:tab w:val="left" w:pos="554"/>
        </w:tabs>
        <w:spacing w:before="140" w:line="360" w:lineRule="auto"/>
        <w:ind w:left="562"/>
        <w:jc w:val="both"/>
        <w:rPr>
          <w:rFonts w:ascii="Calisto MT" w:eastAsia="Lustria" w:hAnsi="Calisto MT" w:cs="Lustria"/>
          <w:i/>
          <w:iCs/>
          <w:color w:val="000000"/>
          <w:lang w:val="en-US"/>
        </w:rPr>
      </w:pPr>
      <w:r w:rsidRPr="00E45CF8">
        <w:rPr>
          <w:rFonts w:ascii="Calisto MT" w:eastAsia="Lustria" w:hAnsi="Calisto MT" w:cs="Lustria"/>
          <w:color w:val="000000"/>
          <w:lang w:val="en-US"/>
        </w:rPr>
        <w:t>Serves to store as many values as possible.</w:t>
      </w:r>
    </w:p>
    <w:p w14:paraId="4CC88547" w14:textId="7B723A40" w:rsidR="00A61C16" w:rsidRPr="00E45CF8" w:rsidRDefault="00A61C16" w:rsidP="00E45CF8">
      <w:pPr>
        <w:pStyle w:val="TableParagraph"/>
        <w:numPr>
          <w:ilvl w:val="0"/>
          <w:numId w:val="4"/>
        </w:numPr>
        <w:tabs>
          <w:tab w:val="left" w:pos="553"/>
          <w:tab w:val="left" w:pos="554"/>
        </w:tabs>
        <w:spacing w:before="149" w:line="360" w:lineRule="auto"/>
        <w:ind w:left="554" w:hanging="436"/>
        <w:rPr>
          <w:rFonts w:ascii="Calisto MT" w:eastAsia="Lustria" w:hAnsi="Calisto MT" w:cs="Lustria"/>
          <w:i/>
          <w:iCs/>
          <w:color w:val="000000"/>
          <w:lang w:val="en-US"/>
        </w:rPr>
      </w:pPr>
      <w:r w:rsidRPr="00E45CF8">
        <w:rPr>
          <w:rFonts w:ascii="Calisto MT" w:eastAsia="Lustria" w:hAnsi="Calisto MT" w:cs="Lustria"/>
          <w:i/>
          <w:iCs/>
          <w:color w:val="000000"/>
          <w:lang w:val="en-US"/>
        </w:rPr>
        <w:t>Weak Reference</w:t>
      </w:r>
    </w:p>
    <w:p w14:paraId="4B60E886" w14:textId="77777777" w:rsidR="000B4D8A" w:rsidRPr="00E45CF8" w:rsidRDefault="000B4D8A" w:rsidP="00E45CF8">
      <w:pPr>
        <w:pStyle w:val="TableParagraph"/>
        <w:tabs>
          <w:tab w:val="left" w:pos="553"/>
          <w:tab w:val="left" w:pos="554"/>
        </w:tabs>
        <w:spacing w:line="360" w:lineRule="auto"/>
        <w:ind w:left="554"/>
        <w:rPr>
          <w:rFonts w:ascii="Calisto MT" w:eastAsia="Lustria" w:hAnsi="Calisto MT" w:cs="Lustria"/>
          <w:i/>
          <w:iCs/>
          <w:color w:val="000000"/>
          <w:lang w:val="en-US"/>
        </w:rPr>
      </w:pPr>
      <w:r w:rsidRPr="00E45CF8">
        <w:rPr>
          <w:rFonts w:ascii="Calisto MT" w:eastAsia="Lustria" w:hAnsi="Calisto MT" w:cs="Lustria"/>
          <w:color w:val="000000"/>
          <w:lang w:val="en-US"/>
        </w:rPr>
        <w:t>Weak Reference functions to maintain the reference of an object, which will be useful in implementing a cache-like structure</w:t>
      </w:r>
      <w:r w:rsidRPr="00E45CF8">
        <w:rPr>
          <w:rFonts w:ascii="Calisto MT" w:eastAsia="Lustria" w:hAnsi="Calisto MT" w:cs="Lustria"/>
          <w:i/>
          <w:iCs/>
          <w:color w:val="000000"/>
          <w:lang w:val="en-US"/>
        </w:rPr>
        <w:t>.</w:t>
      </w:r>
    </w:p>
    <w:p w14:paraId="7BFCE41E" w14:textId="79D06934" w:rsidR="00A61C16" w:rsidRPr="00E45CF8" w:rsidRDefault="00A61C16" w:rsidP="00E45CF8">
      <w:pPr>
        <w:pStyle w:val="TableParagraph"/>
        <w:numPr>
          <w:ilvl w:val="0"/>
          <w:numId w:val="4"/>
        </w:numPr>
        <w:tabs>
          <w:tab w:val="left" w:pos="553"/>
          <w:tab w:val="left" w:pos="554"/>
        </w:tabs>
        <w:spacing w:line="360" w:lineRule="auto"/>
        <w:ind w:left="554" w:hanging="436"/>
        <w:rPr>
          <w:rFonts w:ascii="Calisto MT" w:eastAsia="Lustria" w:hAnsi="Calisto MT" w:cs="Lustria"/>
          <w:i/>
          <w:iCs/>
          <w:color w:val="000000"/>
          <w:lang w:val="en-US"/>
        </w:rPr>
      </w:pPr>
      <w:r w:rsidRPr="00E45CF8">
        <w:rPr>
          <w:rFonts w:ascii="Calisto MT" w:eastAsia="Lustria" w:hAnsi="Calisto MT" w:cs="Lustria"/>
          <w:i/>
          <w:iCs/>
          <w:color w:val="000000"/>
          <w:lang w:val="en-US"/>
        </w:rPr>
        <w:t>Contravariant Parameter dan Covariant Return</w:t>
      </w:r>
    </w:p>
    <w:p w14:paraId="2972B0CE" w14:textId="77777777" w:rsidR="000B4D8A" w:rsidRPr="00E45CF8" w:rsidRDefault="000B4D8A" w:rsidP="00E45CF8">
      <w:pPr>
        <w:pStyle w:val="TableParagraph"/>
        <w:tabs>
          <w:tab w:val="left" w:pos="553"/>
          <w:tab w:val="left" w:pos="554"/>
        </w:tabs>
        <w:spacing w:line="360" w:lineRule="auto"/>
        <w:ind w:left="554"/>
        <w:rPr>
          <w:rFonts w:ascii="Calisto MT" w:eastAsia="Lustria" w:hAnsi="Calisto MT" w:cs="Lustria"/>
          <w:i/>
          <w:iCs/>
          <w:color w:val="000000"/>
          <w:lang w:val="en-US"/>
        </w:rPr>
      </w:pPr>
      <w:r w:rsidRPr="00E45CF8">
        <w:rPr>
          <w:rFonts w:ascii="Calisto MT" w:eastAsia="Lustria" w:hAnsi="Calisto MT" w:cs="Lustria"/>
          <w:color w:val="000000"/>
          <w:lang w:val="en-US"/>
        </w:rPr>
        <w:t>presents the covariant of specific to general and contravariant of general to specific parameters and returns.</w:t>
      </w:r>
    </w:p>
    <w:p w14:paraId="32BE830E" w14:textId="1BA5246A" w:rsidR="00A61C16" w:rsidRPr="00E45CF8" w:rsidRDefault="00A61C16" w:rsidP="00E45CF8">
      <w:pPr>
        <w:pStyle w:val="TableParagraph"/>
        <w:numPr>
          <w:ilvl w:val="0"/>
          <w:numId w:val="4"/>
        </w:numPr>
        <w:tabs>
          <w:tab w:val="left" w:pos="553"/>
          <w:tab w:val="left" w:pos="554"/>
        </w:tabs>
        <w:spacing w:line="360" w:lineRule="auto"/>
        <w:ind w:left="554" w:hanging="436"/>
        <w:rPr>
          <w:rFonts w:ascii="Calisto MT" w:eastAsia="Lustria" w:hAnsi="Calisto MT" w:cs="Lustria"/>
          <w:i/>
          <w:iCs/>
          <w:color w:val="000000"/>
          <w:lang w:val="en-US"/>
        </w:rPr>
      </w:pPr>
      <w:r w:rsidRPr="00E45CF8">
        <w:rPr>
          <w:rFonts w:ascii="Calisto MT" w:eastAsia="Lustria" w:hAnsi="Calisto MT" w:cs="Lustria"/>
          <w:i/>
          <w:iCs/>
          <w:color w:val="000000"/>
          <w:lang w:val="en-US"/>
        </w:rPr>
        <w:t>Null Coalescing Assignment Operator</w:t>
      </w:r>
    </w:p>
    <w:p w14:paraId="30B519CD" w14:textId="77777777" w:rsidR="000B4D8A" w:rsidRPr="00E45CF8" w:rsidRDefault="000B4D8A" w:rsidP="00E45CF8">
      <w:pPr>
        <w:pStyle w:val="TableParagraph"/>
        <w:tabs>
          <w:tab w:val="left" w:pos="553"/>
          <w:tab w:val="left" w:pos="554"/>
        </w:tabs>
        <w:spacing w:line="360" w:lineRule="auto"/>
        <w:ind w:left="554"/>
        <w:rPr>
          <w:rFonts w:ascii="Calisto MT" w:eastAsia="Lustria" w:hAnsi="Calisto MT" w:cs="Lustria"/>
          <w:color w:val="000000"/>
          <w:lang w:val="en-US"/>
        </w:rPr>
      </w:pPr>
      <w:r w:rsidRPr="00E45CF8">
        <w:rPr>
          <w:rFonts w:ascii="Calisto MT" w:eastAsia="Lustria" w:hAnsi="Calisto MT" w:cs="Lustria"/>
          <w:color w:val="000000"/>
          <w:lang w:val="en-US"/>
        </w:rPr>
        <w:t>Null Coalescing Assignment Operator can shorten the above code with the null coalescing assignment operator</w:t>
      </w:r>
    </w:p>
    <w:p w14:paraId="444D5B69" w14:textId="77777777" w:rsidR="000B4D8A" w:rsidRPr="00E45CF8" w:rsidRDefault="00A61C16" w:rsidP="00E45CF8">
      <w:pPr>
        <w:pStyle w:val="TableParagraph"/>
        <w:numPr>
          <w:ilvl w:val="0"/>
          <w:numId w:val="4"/>
        </w:numPr>
        <w:tabs>
          <w:tab w:val="left" w:pos="553"/>
          <w:tab w:val="left" w:pos="554"/>
        </w:tabs>
        <w:spacing w:line="360" w:lineRule="auto"/>
        <w:ind w:left="554" w:hanging="436"/>
        <w:rPr>
          <w:rFonts w:ascii="Calisto MT" w:eastAsia="Lustria" w:hAnsi="Calisto MT" w:cs="Lustria"/>
          <w:color w:val="000000"/>
          <w:lang w:val="en-US"/>
        </w:rPr>
      </w:pPr>
      <w:r w:rsidRPr="00E45CF8">
        <w:rPr>
          <w:rFonts w:ascii="Calisto MT" w:eastAsia="Lustria" w:hAnsi="Calisto MT" w:cs="Lustria"/>
          <w:color w:val="000000"/>
          <w:lang w:val="en-US"/>
        </w:rPr>
        <w:t>Typed Properties 2.0</w:t>
      </w:r>
    </w:p>
    <w:p w14:paraId="2DE91CAE" w14:textId="6E62185B" w:rsidR="00A61C16" w:rsidRPr="00E45CF8" w:rsidRDefault="000B4D8A" w:rsidP="00E45CF8">
      <w:pPr>
        <w:pStyle w:val="TableParagraph"/>
        <w:tabs>
          <w:tab w:val="left" w:pos="553"/>
          <w:tab w:val="left" w:pos="554"/>
        </w:tabs>
        <w:spacing w:line="360" w:lineRule="auto"/>
        <w:ind w:left="554"/>
        <w:rPr>
          <w:rFonts w:ascii="Calisto MT" w:eastAsia="Lustria" w:hAnsi="Calisto MT" w:cs="Lustria"/>
          <w:color w:val="000000"/>
          <w:lang w:val="en-US"/>
        </w:rPr>
      </w:pPr>
      <w:r w:rsidRPr="00E45CF8">
        <w:rPr>
          <w:rFonts w:ascii="Calisto MT" w:eastAsia="Lustria" w:hAnsi="Calisto MT" w:cs="Lustria"/>
          <w:color w:val="000000"/>
          <w:lang w:val="en-US"/>
        </w:rPr>
        <w:t>Using typed properties can shorten the time it takes you to write code</w:t>
      </w:r>
      <w:r w:rsidR="00A61C16" w:rsidRPr="00E45CF8">
        <w:rPr>
          <w:rFonts w:ascii="Calisto MT" w:eastAsia="Lustria" w:hAnsi="Calisto MT" w:cs="Lustria"/>
          <w:color w:val="000000"/>
          <w:lang w:val="en-US"/>
        </w:rPr>
        <w:t>.</w:t>
      </w:r>
    </w:p>
    <w:p w14:paraId="2C8AD9E1" w14:textId="77777777" w:rsidR="000B4D8A" w:rsidRPr="00E45CF8" w:rsidRDefault="00A61C16" w:rsidP="00E45CF8">
      <w:pPr>
        <w:pStyle w:val="TableParagraph"/>
        <w:numPr>
          <w:ilvl w:val="0"/>
          <w:numId w:val="4"/>
        </w:numPr>
        <w:tabs>
          <w:tab w:val="left" w:pos="553"/>
          <w:tab w:val="left" w:pos="554"/>
        </w:tabs>
        <w:spacing w:before="3" w:line="360" w:lineRule="auto"/>
        <w:ind w:left="554" w:hanging="436"/>
        <w:rPr>
          <w:rFonts w:ascii="Calisto MT" w:eastAsia="Lustria" w:hAnsi="Calisto MT" w:cs="Lustria"/>
          <w:color w:val="000000"/>
          <w:lang w:val="en-US"/>
        </w:rPr>
      </w:pPr>
      <w:r w:rsidRPr="00E45CF8">
        <w:rPr>
          <w:rFonts w:ascii="Calisto MT" w:eastAsia="Lustria" w:hAnsi="Calisto MT" w:cs="Lustria"/>
          <w:color w:val="000000"/>
          <w:lang w:val="en-US"/>
        </w:rPr>
        <w:t>Arrow Functions 2.0</w:t>
      </w:r>
    </w:p>
    <w:p w14:paraId="6AE986B1" w14:textId="7354AF97" w:rsidR="00A61C16" w:rsidRPr="00E45CF8" w:rsidRDefault="000B4D8A" w:rsidP="00E45CF8">
      <w:pPr>
        <w:pStyle w:val="TableParagraph"/>
        <w:tabs>
          <w:tab w:val="left" w:pos="553"/>
          <w:tab w:val="left" w:pos="554"/>
        </w:tabs>
        <w:spacing w:before="3" w:line="360" w:lineRule="auto"/>
        <w:ind w:left="554"/>
        <w:rPr>
          <w:rFonts w:ascii="Calisto MT" w:eastAsia="Lustria" w:hAnsi="Calisto MT" w:cs="Lustria"/>
          <w:color w:val="000000"/>
          <w:lang w:val="en-US"/>
        </w:rPr>
      </w:pPr>
      <w:r w:rsidRPr="00E45CF8">
        <w:rPr>
          <w:rFonts w:ascii="Calisto MT" w:eastAsia="Lustria" w:hAnsi="Calisto MT" w:cs="Lustria"/>
          <w:color w:val="000000"/>
          <w:lang w:val="en-US"/>
        </w:rPr>
        <w:t xml:space="preserve">Anonymous functions can shorten long lines of code. </w:t>
      </w:r>
    </w:p>
    <w:p w14:paraId="1BE11B1B" w14:textId="5FE7C867" w:rsidR="00A61C16" w:rsidRPr="00E45CF8" w:rsidRDefault="00D63F38" w:rsidP="00E45CF8">
      <w:pPr>
        <w:pStyle w:val="TableParagraph"/>
        <w:spacing w:before="1" w:line="360" w:lineRule="auto"/>
        <w:ind w:left="130"/>
        <w:jc w:val="both"/>
        <w:rPr>
          <w:rFonts w:ascii="Calisto MT" w:eastAsia="Lustria" w:hAnsi="Calisto MT" w:cs="Lustria"/>
          <w:b/>
          <w:bCs/>
          <w:i/>
          <w:iCs/>
          <w:color w:val="000000"/>
          <w:lang w:val="en-US"/>
        </w:rPr>
      </w:pPr>
      <w:r w:rsidRPr="00E45CF8">
        <w:rPr>
          <w:rFonts w:ascii="Calisto MT" w:eastAsia="Lustria" w:hAnsi="Calisto MT" w:cs="Lustria"/>
          <w:b/>
          <w:bCs/>
          <w:i/>
          <w:iCs/>
          <w:color w:val="000000"/>
          <w:lang w:val="en-US"/>
        </w:rPr>
        <w:t>Process Flow of the application system</w:t>
      </w:r>
      <w:r w:rsidR="00A61C16" w:rsidRPr="00E45CF8">
        <w:rPr>
          <w:rFonts w:ascii="Calisto MT" w:eastAsia="Lustria" w:hAnsi="Calisto MT" w:cs="Lustria"/>
          <w:b/>
          <w:bCs/>
          <w:i/>
          <w:iCs/>
          <w:color w:val="000000"/>
          <w:lang w:val="en-US"/>
        </w:rPr>
        <w:t>:</w:t>
      </w:r>
    </w:p>
    <w:p w14:paraId="30066945" w14:textId="77777777" w:rsidR="000B4D8A" w:rsidRPr="00E45CF8" w:rsidRDefault="000B4D8A" w:rsidP="00E45CF8">
      <w:pPr>
        <w:pStyle w:val="TableParagraph"/>
        <w:numPr>
          <w:ilvl w:val="0"/>
          <w:numId w:val="5"/>
        </w:numPr>
        <w:tabs>
          <w:tab w:val="left" w:pos="490"/>
        </w:tabs>
        <w:spacing w:line="360" w:lineRule="auto"/>
        <w:ind w:right="70"/>
        <w:jc w:val="both"/>
        <w:rPr>
          <w:rFonts w:ascii="Calisto MT" w:eastAsia="Lustria" w:hAnsi="Calisto MT" w:cs="Lustria"/>
          <w:color w:val="000000"/>
          <w:lang w:val="en-US"/>
        </w:rPr>
      </w:pPr>
      <w:r w:rsidRPr="00E45CF8">
        <w:rPr>
          <w:rFonts w:ascii="Calisto MT" w:eastAsia="Lustria" w:hAnsi="Calisto MT" w:cs="Lustria"/>
          <w:color w:val="000000"/>
          <w:lang w:val="en-US"/>
        </w:rPr>
        <w:t xml:space="preserve">Customers are people who will give waqf and </w:t>
      </w:r>
      <w:proofErr w:type="spellStart"/>
      <w:r w:rsidRPr="00E45CF8">
        <w:rPr>
          <w:rFonts w:ascii="Calisto MT" w:eastAsia="Lustria" w:hAnsi="Calisto MT" w:cs="Lustria"/>
          <w:color w:val="000000"/>
          <w:lang w:val="en-US"/>
        </w:rPr>
        <w:t>infaq</w:t>
      </w:r>
      <w:proofErr w:type="spellEnd"/>
      <w:r w:rsidRPr="00E45CF8">
        <w:rPr>
          <w:rFonts w:ascii="Calisto MT" w:eastAsia="Lustria" w:hAnsi="Calisto MT" w:cs="Lustria"/>
          <w:color w:val="000000"/>
          <w:lang w:val="en-US"/>
        </w:rPr>
        <w:t>. They can directly access the application through the web page www.siwap.com to see the type of funding needed in detail. Or they can use the android application by downloading the android-</w:t>
      </w:r>
      <w:r w:rsidRPr="00E45CF8">
        <w:rPr>
          <w:rFonts w:ascii="Calisto MT" w:eastAsia="Lustria" w:hAnsi="Calisto MT" w:cs="Lustria"/>
          <w:color w:val="000000"/>
          <w:lang w:val="en-US"/>
        </w:rPr>
        <w:lastRenderedPageBreak/>
        <w:t>based SIWAP Mobile application on the Play Store service, then installing according to the instructions.</w:t>
      </w:r>
    </w:p>
    <w:p w14:paraId="52114F6A" w14:textId="4D264071" w:rsidR="000B4D8A" w:rsidRPr="00E45CF8" w:rsidRDefault="000B4D8A" w:rsidP="00E45CF8">
      <w:pPr>
        <w:pStyle w:val="TableParagraph"/>
        <w:numPr>
          <w:ilvl w:val="0"/>
          <w:numId w:val="5"/>
        </w:numPr>
        <w:tabs>
          <w:tab w:val="left" w:pos="490"/>
        </w:tabs>
        <w:spacing w:line="360" w:lineRule="auto"/>
        <w:ind w:right="96"/>
        <w:jc w:val="both"/>
        <w:rPr>
          <w:rFonts w:ascii="Calisto MT" w:eastAsia="Lustria" w:hAnsi="Calisto MT" w:cs="Lustria"/>
          <w:color w:val="000000"/>
          <w:lang w:val="en-US"/>
        </w:rPr>
      </w:pPr>
      <w:r w:rsidRPr="00E45CF8">
        <w:rPr>
          <w:rFonts w:ascii="Calisto MT" w:eastAsia="Lustria" w:hAnsi="Calisto MT" w:cs="Lustria"/>
          <w:color w:val="000000"/>
          <w:lang w:val="en-US"/>
        </w:rPr>
        <w:t xml:space="preserve">For people who want to do productive waqf, they can see the details of the funding needs of the Creative Economy Group. In addition, waqf donors can also make waqf transactions and payments online. </w:t>
      </w:r>
    </w:p>
    <w:p w14:paraId="46DCD562" w14:textId="188C3AC4" w:rsidR="00A61C16" w:rsidRPr="00E45CF8" w:rsidRDefault="000B4D8A" w:rsidP="00E45CF8">
      <w:pPr>
        <w:pStyle w:val="TableParagraph"/>
        <w:numPr>
          <w:ilvl w:val="0"/>
          <w:numId w:val="5"/>
        </w:numPr>
        <w:tabs>
          <w:tab w:val="left" w:pos="490"/>
        </w:tabs>
        <w:spacing w:line="360" w:lineRule="auto"/>
        <w:ind w:right="96"/>
        <w:jc w:val="both"/>
        <w:rPr>
          <w:rFonts w:ascii="Calisto MT" w:eastAsia="Lustria" w:hAnsi="Calisto MT" w:cs="Lustria"/>
          <w:color w:val="000000"/>
          <w:lang w:val="en-US"/>
        </w:rPr>
      </w:pPr>
      <w:r w:rsidRPr="00E45CF8">
        <w:rPr>
          <w:rFonts w:ascii="Calisto MT" w:eastAsia="Lustria" w:hAnsi="Calisto MT" w:cs="Lustria"/>
          <w:color w:val="000000"/>
          <w:lang w:val="en-US"/>
        </w:rPr>
        <w:t>In the payment method, this system is equipped with a payment gateway method where endowers and customers use virtual accounts in the payment transfer method, making it easier and safer and more convenient for customers to transact.</w:t>
      </w:r>
    </w:p>
    <w:p w14:paraId="6B541F88" w14:textId="77777777" w:rsidR="00D63F38" w:rsidRPr="00E45CF8" w:rsidRDefault="000B4D8A" w:rsidP="00E45CF8">
      <w:pPr>
        <w:pStyle w:val="TableParagraph"/>
        <w:numPr>
          <w:ilvl w:val="0"/>
          <w:numId w:val="5"/>
        </w:numPr>
        <w:tabs>
          <w:tab w:val="left" w:pos="490"/>
        </w:tabs>
        <w:spacing w:line="360" w:lineRule="auto"/>
        <w:ind w:right="67"/>
        <w:jc w:val="both"/>
        <w:rPr>
          <w:rFonts w:ascii="Calisto MT" w:eastAsia="Lustria" w:hAnsi="Calisto MT" w:cs="Lustria"/>
          <w:color w:val="000000"/>
          <w:lang w:val="en-US"/>
        </w:rPr>
      </w:pPr>
      <w:r w:rsidRPr="00E45CF8">
        <w:rPr>
          <w:rFonts w:ascii="Calisto MT" w:eastAsia="Lustria" w:hAnsi="Calisto MT" w:cs="Lustria"/>
          <w:color w:val="000000"/>
          <w:lang w:val="en-US"/>
        </w:rPr>
        <w:t xml:space="preserve">Admins of Tourism Village Managers and Creative Economy Business Groups can monitor the waqf payment process easily with a responsive and </w:t>
      </w:r>
      <w:proofErr w:type="spellStart"/>
      <w:r w:rsidRPr="00E45CF8">
        <w:rPr>
          <w:rFonts w:ascii="Calisto MT" w:eastAsia="Lustria" w:hAnsi="Calisto MT" w:cs="Lustria"/>
          <w:color w:val="000000"/>
          <w:lang w:val="en-US"/>
        </w:rPr>
        <w:t>userfriendly</w:t>
      </w:r>
      <w:proofErr w:type="spellEnd"/>
      <w:r w:rsidRPr="00E45CF8">
        <w:rPr>
          <w:rFonts w:ascii="Calisto MT" w:eastAsia="Lustria" w:hAnsi="Calisto MT" w:cs="Lustria"/>
          <w:color w:val="000000"/>
          <w:lang w:val="en-US"/>
        </w:rPr>
        <w:t xml:space="preserve"> system dashboard.</w:t>
      </w:r>
    </w:p>
    <w:p w14:paraId="3638C5B5" w14:textId="3C38D51A" w:rsidR="00D63F38" w:rsidRPr="00E45CF8" w:rsidRDefault="000B4D8A" w:rsidP="00E45CF8">
      <w:pPr>
        <w:pStyle w:val="TableParagraph"/>
        <w:numPr>
          <w:ilvl w:val="0"/>
          <w:numId w:val="5"/>
        </w:numPr>
        <w:tabs>
          <w:tab w:val="left" w:pos="490"/>
        </w:tabs>
        <w:spacing w:line="360" w:lineRule="auto"/>
        <w:ind w:right="67"/>
        <w:jc w:val="both"/>
        <w:rPr>
          <w:rFonts w:ascii="Calisto MT" w:eastAsia="Lustria" w:hAnsi="Calisto MT" w:cs="Lustria"/>
          <w:color w:val="000000"/>
          <w:lang w:val="en-US"/>
        </w:rPr>
      </w:pPr>
      <w:r w:rsidRPr="00E45CF8">
        <w:rPr>
          <w:rFonts w:ascii="Calisto MT" w:eastAsia="Lustria" w:hAnsi="Calisto MT" w:cs="Lustria"/>
          <w:color w:val="000000"/>
        </w:rPr>
        <w:t>Admins of Tourism Village Managers and Creative Economy Business Groups can also auto post simultaneously to various social media such as Instagram, Facebook and Twitter through web pages. Making it easier for admins to manage content.</w:t>
      </w:r>
    </w:p>
    <w:p w14:paraId="17979F68" w14:textId="77777777" w:rsidR="003F0229" w:rsidRPr="00E45CF8" w:rsidRDefault="003F0229" w:rsidP="00E45CF8">
      <w:pPr>
        <w:pStyle w:val="TableParagraph"/>
        <w:tabs>
          <w:tab w:val="left" w:pos="490"/>
        </w:tabs>
        <w:spacing w:line="360" w:lineRule="auto"/>
        <w:ind w:left="490" w:right="67"/>
        <w:jc w:val="both"/>
        <w:rPr>
          <w:rFonts w:ascii="Calisto MT" w:eastAsia="Lustria" w:hAnsi="Calisto MT" w:cs="Lustria"/>
          <w:color w:val="000000"/>
          <w:lang w:val="en-US"/>
        </w:rPr>
      </w:pPr>
    </w:p>
    <w:p w14:paraId="265B4E0F" w14:textId="2FF4DA94" w:rsidR="00BC6B84" w:rsidRPr="00E45CF8" w:rsidRDefault="00D63F38" w:rsidP="00E45CF8">
      <w:pPr>
        <w:pBdr>
          <w:top w:val="nil"/>
          <w:left w:val="nil"/>
          <w:bottom w:val="nil"/>
          <w:right w:val="nil"/>
          <w:between w:val="nil"/>
        </w:pBdr>
        <w:spacing w:after="0" w:line="360" w:lineRule="auto"/>
        <w:rPr>
          <w:rFonts w:ascii="Calisto MT" w:eastAsia="Lustria" w:hAnsi="Calisto MT" w:cs="Lustria"/>
          <w:color w:val="000000"/>
        </w:rPr>
      </w:pPr>
      <w:r w:rsidRPr="00E45CF8">
        <w:rPr>
          <w:rFonts w:ascii="Calisto MT" w:eastAsia="Lustria" w:hAnsi="Calisto MT" w:cs="Lustria"/>
          <w:b/>
          <w:bCs/>
          <w:color w:val="000000"/>
        </w:rPr>
        <w:t>CONCLUSION</w:t>
      </w:r>
    </w:p>
    <w:p w14:paraId="00EFD19E" w14:textId="77777777" w:rsidR="00D63F38" w:rsidRPr="00E45CF8" w:rsidRDefault="00D63F38" w:rsidP="00E45CF8">
      <w:pPr>
        <w:spacing w:after="0" w:line="360" w:lineRule="auto"/>
        <w:jc w:val="both"/>
        <w:rPr>
          <w:rFonts w:ascii="Calisto MT" w:eastAsia="Lustria" w:hAnsi="Calisto MT" w:cs="Lustria"/>
          <w:color w:val="000000"/>
        </w:rPr>
      </w:pPr>
      <w:r w:rsidRPr="00E45CF8">
        <w:rPr>
          <w:rFonts w:ascii="Calisto MT" w:eastAsia="Lustria" w:hAnsi="Calisto MT" w:cs="Lustria"/>
          <w:color w:val="000000"/>
        </w:rPr>
        <w:t xml:space="preserve">The conclusions of the results of the implementation of novice community service include: </w:t>
      </w:r>
    </w:p>
    <w:p w14:paraId="617FAA5E" w14:textId="16E29C4D" w:rsidR="00A61C16" w:rsidRPr="00E45CF8" w:rsidRDefault="00D63F38" w:rsidP="00E45CF8">
      <w:pPr>
        <w:pStyle w:val="ListParagraph"/>
        <w:numPr>
          <w:ilvl w:val="0"/>
          <w:numId w:val="9"/>
        </w:numPr>
        <w:spacing w:after="0" w:line="360" w:lineRule="auto"/>
        <w:ind w:left="426"/>
        <w:jc w:val="both"/>
        <w:rPr>
          <w:rFonts w:ascii="Calisto MT" w:eastAsia="Lustria" w:hAnsi="Calisto MT" w:cs="Lustria"/>
          <w:color w:val="000000"/>
        </w:rPr>
      </w:pPr>
      <w:r w:rsidRPr="00E45CF8">
        <w:rPr>
          <w:rFonts w:ascii="Calisto MT" w:eastAsia="Lustria" w:hAnsi="Calisto MT" w:cs="Lustria"/>
          <w:color w:val="000000"/>
        </w:rPr>
        <w:t xml:space="preserve">The development of crowdfunding based on waqf and </w:t>
      </w:r>
      <w:proofErr w:type="spellStart"/>
      <w:r w:rsidRPr="00E45CF8">
        <w:rPr>
          <w:rFonts w:ascii="Calisto MT" w:eastAsia="Lustria" w:hAnsi="Calisto MT" w:cs="Lustria"/>
          <w:color w:val="000000"/>
        </w:rPr>
        <w:t>infaq</w:t>
      </w:r>
      <w:proofErr w:type="spellEnd"/>
      <w:r w:rsidRPr="00E45CF8">
        <w:rPr>
          <w:rFonts w:ascii="Calisto MT" w:eastAsia="Lustria" w:hAnsi="Calisto MT" w:cs="Lustria"/>
          <w:color w:val="000000"/>
        </w:rPr>
        <w:t xml:space="preserve"> with the name SIWAP for access to capital for goat farming business groups, tourism village management and product development of creative business groups in </w:t>
      </w:r>
      <w:proofErr w:type="spellStart"/>
      <w:r w:rsidRPr="00E45CF8">
        <w:rPr>
          <w:rFonts w:ascii="Calisto MT" w:eastAsia="Lustria" w:hAnsi="Calisto MT" w:cs="Lustria"/>
          <w:color w:val="000000"/>
        </w:rPr>
        <w:t>Pedurungan</w:t>
      </w:r>
      <w:proofErr w:type="spellEnd"/>
      <w:r w:rsidRPr="00E45CF8">
        <w:rPr>
          <w:rFonts w:ascii="Calisto MT" w:eastAsia="Lustria" w:hAnsi="Calisto MT" w:cs="Lustria"/>
          <w:color w:val="000000"/>
        </w:rPr>
        <w:t xml:space="preserve"> Lor Village, </w:t>
      </w:r>
      <w:proofErr w:type="spellStart"/>
      <w:r w:rsidRPr="00E45CF8">
        <w:rPr>
          <w:rFonts w:ascii="Calisto MT" w:eastAsia="Lustria" w:hAnsi="Calisto MT" w:cs="Lustria"/>
          <w:color w:val="000000"/>
        </w:rPr>
        <w:t>Pedurungan</w:t>
      </w:r>
      <w:proofErr w:type="spellEnd"/>
      <w:r w:rsidRPr="00E45CF8">
        <w:rPr>
          <w:rFonts w:ascii="Calisto MT" w:eastAsia="Lustria" w:hAnsi="Calisto MT" w:cs="Lustria"/>
          <w:color w:val="000000"/>
        </w:rPr>
        <w:t xml:space="preserve"> District, Semarang was successful</w:t>
      </w:r>
      <w:r w:rsidR="00A61C16" w:rsidRPr="00E45CF8">
        <w:rPr>
          <w:rFonts w:ascii="Calisto MT" w:eastAsia="Lustria" w:hAnsi="Calisto MT" w:cs="Lustria"/>
          <w:color w:val="000000"/>
        </w:rPr>
        <w:t xml:space="preserve">. </w:t>
      </w:r>
    </w:p>
    <w:p w14:paraId="4DFC1C67" w14:textId="4F044EED" w:rsidR="00D63F38" w:rsidRPr="00E45CF8" w:rsidRDefault="00D63F38" w:rsidP="00E45CF8">
      <w:pPr>
        <w:pStyle w:val="ListParagraph"/>
        <w:numPr>
          <w:ilvl w:val="0"/>
          <w:numId w:val="9"/>
        </w:numPr>
        <w:spacing w:after="0" w:line="360" w:lineRule="auto"/>
        <w:ind w:left="426"/>
        <w:jc w:val="both"/>
        <w:rPr>
          <w:rFonts w:ascii="Calisto MT" w:eastAsia="Lustria" w:hAnsi="Calisto MT" w:cs="Lustria"/>
          <w:color w:val="000000"/>
        </w:rPr>
      </w:pPr>
      <w:r w:rsidRPr="00E45CF8">
        <w:rPr>
          <w:rFonts w:ascii="Calisto MT" w:eastAsia="Lustria" w:hAnsi="Calisto MT" w:cs="Lustria"/>
          <w:color w:val="000000"/>
        </w:rPr>
        <w:t xml:space="preserve">SIWAP can be applied to goat farming, tourism village management and product development of creative business groups in </w:t>
      </w:r>
      <w:proofErr w:type="spellStart"/>
      <w:r w:rsidRPr="00E45CF8">
        <w:rPr>
          <w:rFonts w:ascii="Calisto MT" w:eastAsia="Lustria" w:hAnsi="Calisto MT" w:cs="Lustria"/>
          <w:color w:val="000000"/>
        </w:rPr>
        <w:t>Pedurungan</w:t>
      </w:r>
      <w:proofErr w:type="spellEnd"/>
      <w:r w:rsidRPr="00E45CF8">
        <w:rPr>
          <w:rFonts w:ascii="Calisto MT" w:eastAsia="Lustria" w:hAnsi="Calisto MT" w:cs="Lustria"/>
          <w:color w:val="000000"/>
        </w:rPr>
        <w:t xml:space="preserve"> Lor Village, </w:t>
      </w:r>
      <w:proofErr w:type="spellStart"/>
      <w:r w:rsidRPr="00E45CF8">
        <w:rPr>
          <w:rFonts w:ascii="Calisto MT" w:eastAsia="Lustria" w:hAnsi="Calisto MT" w:cs="Lustria"/>
          <w:color w:val="000000"/>
        </w:rPr>
        <w:t>Pedurungan</w:t>
      </w:r>
      <w:proofErr w:type="spellEnd"/>
      <w:r w:rsidRPr="00E45CF8">
        <w:rPr>
          <w:rFonts w:ascii="Calisto MT" w:eastAsia="Lustria" w:hAnsi="Calisto MT" w:cs="Lustria"/>
          <w:color w:val="000000"/>
        </w:rPr>
        <w:t xml:space="preserve"> Sub-district, Semarang. </w:t>
      </w:r>
    </w:p>
    <w:p w14:paraId="1C3BCEA6" w14:textId="5C814DF1" w:rsidR="00A61C16" w:rsidRPr="00E45CF8" w:rsidRDefault="00D63F38" w:rsidP="00E45CF8">
      <w:pPr>
        <w:pStyle w:val="ListParagraph"/>
        <w:numPr>
          <w:ilvl w:val="0"/>
          <w:numId w:val="9"/>
        </w:numPr>
        <w:spacing w:after="0" w:line="360" w:lineRule="auto"/>
        <w:ind w:left="426"/>
        <w:jc w:val="both"/>
        <w:rPr>
          <w:rFonts w:ascii="Calisto MT" w:eastAsia="Lustria" w:hAnsi="Calisto MT" w:cs="Lustria"/>
          <w:color w:val="000000"/>
        </w:rPr>
      </w:pPr>
      <w:r w:rsidRPr="00E45CF8">
        <w:rPr>
          <w:rFonts w:ascii="Calisto MT" w:eastAsia="Lustria" w:hAnsi="Calisto MT" w:cs="Lustria"/>
          <w:color w:val="000000"/>
        </w:rPr>
        <w:t xml:space="preserve">Goat farming, tourism village management and product development groups from creative business groups in </w:t>
      </w:r>
      <w:proofErr w:type="spellStart"/>
      <w:r w:rsidRPr="00E45CF8">
        <w:rPr>
          <w:rFonts w:ascii="Calisto MT" w:eastAsia="Lustria" w:hAnsi="Calisto MT" w:cs="Lustria"/>
          <w:color w:val="000000"/>
        </w:rPr>
        <w:t>Pedurungan</w:t>
      </w:r>
      <w:proofErr w:type="spellEnd"/>
      <w:r w:rsidRPr="00E45CF8">
        <w:rPr>
          <w:rFonts w:ascii="Calisto MT" w:eastAsia="Lustria" w:hAnsi="Calisto MT" w:cs="Lustria"/>
          <w:color w:val="000000"/>
        </w:rPr>
        <w:t xml:space="preserve"> Lor Village, </w:t>
      </w:r>
      <w:proofErr w:type="spellStart"/>
      <w:r w:rsidRPr="00E45CF8">
        <w:rPr>
          <w:rFonts w:ascii="Calisto MT" w:eastAsia="Lustria" w:hAnsi="Calisto MT" w:cs="Lustria"/>
          <w:color w:val="000000"/>
        </w:rPr>
        <w:t>Pedurungan</w:t>
      </w:r>
      <w:proofErr w:type="spellEnd"/>
      <w:r w:rsidRPr="00E45CF8">
        <w:rPr>
          <w:rFonts w:ascii="Calisto MT" w:eastAsia="Lustria" w:hAnsi="Calisto MT" w:cs="Lustria"/>
          <w:color w:val="000000"/>
        </w:rPr>
        <w:t xml:space="preserve"> Sub-district, Semarang received training on MSME financial reporting and business management</w:t>
      </w:r>
      <w:r w:rsidR="00A61C16" w:rsidRPr="00E45CF8">
        <w:rPr>
          <w:rFonts w:ascii="Calisto MT" w:eastAsia="Lustria" w:hAnsi="Calisto MT" w:cs="Lustria"/>
          <w:color w:val="000000"/>
        </w:rPr>
        <w:t>.</w:t>
      </w:r>
    </w:p>
    <w:p w14:paraId="3D7364B0" w14:textId="77777777" w:rsidR="00BC6B84" w:rsidRPr="00E45CF8" w:rsidRDefault="00BC6B84" w:rsidP="00E45CF8">
      <w:pPr>
        <w:pBdr>
          <w:top w:val="nil"/>
          <w:left w:val="nil"/>
          <w:bottom w:val="nil"/>
          <w:right w:val="nil"/>
          <w:between w:val="nil"/>
        </w:pBdr>
        <w:spacing w:after="0" w:line="360" w:lineRule="auto"/>
        <w:rPr>
          <w:rFonts w:ascii="Calisto MT" w:eastAsia="Times New Roman" w:hAnsi="Calisto MT" w:cs="Times New Roman"/>
          <w:lang w:val="id"/>
        </w:rPr>
      </w:pPr>
    </w:p>
    <w:p w14:paraId="1A4811BA" w14:textId="08483C6D" w:rsidR="00D63F38" w:rsidRPr="00E45CF8" w:rsidRDefault="003F0229" w:rsidP="00E45CF8">
      <w:pPr>
        <w:widowControl w:val="0"/>
        <w:autoSpaceDE w:val="0"/>
        <w:autoSpaceDN w:val="0"/>
        <w:adjustRightInd w:val="0"/>
        <w:spacing w:after="0" w:line="360" w:lineRule="auto"/>
        <w:ind w:left="480" w:hanging="480"/>
        <w:rPr>
          <w:rFonts w:ascii="Calisto MT" w:eastAsia="Lustria" w:hAnsi="Calisto MT" w:cs="Lustria"/>
          <w:b/>
          <w:color w:val="000000"/>
        </w:rPr>
      </w:pPr>
      <w:r w:rsidRPr="00E45CF8">
        <w:rPr>
          <w:rFonts w:ascii="Calisto MT" w:eastAsia="Lustria" w:hAnsi="Calisto MT" w:cs="Lustria"/>
          <w:b/>
          <w:color w:val="000000"/>
        </w:rPr>
        <w:t>REFERENCES</w:t>
      </w:r>
    </w:p>
    <w:p w14:paraId="497F28E6" w14:textId="2CDFA19F" w:rsidR="002C2639" w:rsidRPr="00E45CF8" w:rsidRDefault="002C2639" w:rsidP="00E734C7">
      <w:pPr>
        <w:widowControl w:val="0"/>
        <w:autoSpaceDE w:val="0"/>
        <w:autoSpaceDN w:val="0"/>
        <w:adjustRightInd w:val="0"/>
        <w:spacing w:after="0" w:line="360" w:lineRule="auto"/>
        <w:ind w:left="480" w:hanging="480"/>
        <w:jc w:val="both"/>
        <w:rPr>
          <w:rFonts w:ascii="Calisto MT" w:hAnsi="Calisto MT" w:cs="Times New Roman"/>
          <w:noProof/>
        </w:rPr>
      </w:pPr>
      <w:r w:rsidRPr="00E45CF8">
        <w:rPr>
          <w:rFonts w:ascii="Calisto MT" w:eastAsia="Lustria" w:hAnsi="Calisto MT" w:cs="Lustria"/>
          <w:color w:val="000000"/>
        </w:rPr>
        <w:fldChar w:fldCharType="begin" w:fldLock="1"/>
      </w:r>
      <w:r w:rsidRPr="00E45CF8">
        <w:rPr>
          <w:rFonts w:ascii="Calisto MT" w:eastAsia="Lustria" w:hAnsi="Calisto MT" w:cs="Lustria"/>
          <w:color w:val="000000"/>
        </w:rPr>
        <w:instrText xml:space="preserve">ADDIN Mendeley Bibliography CSL_BIBLIOGRAPHY </w:instrText>
      </w:r>
      <w:r w:rsidRPr="00E45CF8">
        <w:rPr>
          <w:rFonts w:ascii="Calisto MT" w:eastAsia="Lustria" w:hAnsi="Calisto MT" w:cs="Lustria"/>
          <w:color w:val="000000"/>
        </w:rPr>
        <w:fldChar w:fldCharType="separate"/>
      </w:r>
      <w:r w:rsidRPr="00E45CF8">
        <w:rPr>
          <w:rFonts w:ascii="Calisto MT" w:hAnsi="Calisto MT" w:cs="Times New Roman"/>
          <w:noProof/>
        </w:rPr>
        <w:t xml:space="preserve">Avisha, A., Charina, A., Noor, T. I., &amp; Mukti, G. W. (2019). Crowdfunding Sebagai Akses Alternatif Permodalan Berbasis Teknologi Digital Pada Kegiatan Pertanian (Studi Kasus Di Pt Crowde Membangun Bangsa). </w:t>
      </w:r>
      <w:r w:rsidRPr="00E45CF8">
        <w:rPr>
          <w:rFonts w:ascii="Calisto MT" w:hAnsi="Calisto MT" w:cs="Times New Roman"/>
          <w:i/>
          <w:iCs/>
          <w:noProof/>
        </w:rPr>
        <w:t>MIMBAR AGRIBISNIS: Jurnal Pemikiran Masyarakat Ilmiah Berwawasan Agribisnis</w:t>
      </w:r>
      <w:r w:rsidRPr="00E45CF8">
        <w:rPr>
          <w:rFonts w:ascii="Calisto MT" w:hAnsi="Calisto MT" w:cs="Times New Roman"/>
          <w:noProof/>
        </w:rPr>
        <w:t xml:space="preserve">, </w:t>
      </w:r>
      <w:r w:rsidRPr="00E45CF8">
        <w:rPr>
          <w:rFonts w:ascii="Calisto MT" w:hAnsi="Calisto MT" w:cs="Times New Roman"/>
          <w:i/>
          <w:iCs/>
          <w:noProof/>
        </w:rPr>
        <w:t>5</w:t>
      </w:r>
      <w:r w:rsidRPr="00E45CF8">
        <w:rPr>
          <w:rFonts w:ascii="Calisto MT" w:hAnsi="Calisto MT" w:cs="Times New Roman"/>
          <w:noProof/>
        </w:rPr>
        <w:t>(1), 1. https://doi.org/10.25157/ma.v5i1.1571</w:t>
      </w:r>
    </w:p>
    <w:p w14:paraId="7E486C12" w14:textId="77777777" w:rsidR="002C2639" w:rsidRPr="00E45CF8" w:rsidRDefault="002C2639" w:rsidP="00E734C7">
      <w:pPr>
        <w:widowControl w:val="0"/>
        <w:autoSpaceDE w:val="0"/>
        <w:autoSpaceDN w:val="0"/>
        <w:adjustRightInd w:val="0"/>
        <w:spacing w:after="0" w:line="360" w:lineRule="auto"/>
        <w:jc w:val="both"/>
        <w:rPr>
          <w:rFonts w:ascii="Calisto MT" w:hAnsi="Calisto MT" w:cs="Times New Roman"/>
          <w:noProof/>
        </w:rPr>
      </w:pPr>
    </w:p>
    <w:p w14:paraId="2E50EAEE" w14:textId="77777777" w:rsidR="002C2639" w:rsidRPr="00E45CF8" w:rsidRDefault="002C2639" w:rsidP="00E734C7">
      <w:pPr>
        <w:widowControl w:val="0"/>
        <w:autoSpaceDE w:val="0"/>
        <w:autoSpaceDN w:val="0"/>
        <w:adjustRightInd w:val="0"/>
        <w:spacing w:after="0" w:line="360" w:lineRule="auto"/>
        <w:ind w:left="480" w:hanging="480"/>
        <w:jc w:val="both"/>
        <w:rPr>
          <w:rFonts w:ascii="Calisto MT" w:hAnsi="Calisto MT" w:cs="Times New Roman"/>
          <w:noProof/>
        </w:rPr>
      </w:pPr>
      <w:r w:rsidRPr="00E45CF8">
        <w:rPr>
          <w:rFonts w:ascii="Calisto MT" w:hAnsi="Calisto MT" w:cs="Times New Roman"/>
          <w:noProof/>
        </w:rPr>
        <w:t xml:space="preserve">Faiza, N. A. R. (2019). Cash Waqf Linked Sukuk sebagai pembiayaan pemulihan bencana alam di indonesia. In </w:t>
      </w:r>
      <w:r w:rsidRPr="00E45CF8">
        <w:rPr>
          <w:rFonts w:ascii="Calisto MT" w:hAnsi="Calisto MT" w:cs="Times New Roman"/>
          <w:i/>
          <w:iCs/>
          <w:noProof/>
        </w:rPr>
        <w:t>TESIS: UIN Sunan Ampel Surabaya</w:t>
      </w:r>
      <w:r w:rsidRPr="00E45CF8">
        <w:rPr>
          <w:rFonts w:ascii="Calisto MT" w:hAnsi="Calisto MT" w:cs="Times New Roman"/>
          <w:noProof/>
        </w:rPr>
        <w:t>. http://digilib.uinsby.ac.id/id/eprint/33325</w:t>
      </w:r>
    </w:p>
    <w:p w14:paraId="74E217CA" w14:textId="77777777" w:rsidR="002C2639" w:rsidRPr="00E45CF8" w:rsidRDefault="002C2639" w:rsidP="00E734C7">
      <w:pPr>
        <w:widowControl w:val="0"/>
        <w:autoSpaceDE w:val="0"/>
        <w:autoSpaceDN w:val="0"/>
        <w:adjustRightInd w:val="0"/>
        <w:spacing w:after="0" w:line="360" w:lineRule="auto"/>
        <w:ind w:left="480" w:hanging="480"/>
        <w:jc w:val="both"/>
        <w:rPr>
          <w:rFonts w:ascii="Calisto MT" w:hAnsi="Calisto MT" w:cs="Times New Roman"/>
          <w:noProof/>
        </w:rPr>
      </w:pPr>
    </w:p>
    <w:p w14:paraId="71516B19" w14:textId="48C714E4" w:rsidR="002C2639" w:rsidRPr="00E45CF8" w:rsidRDefault="002C2639" w:rsidP="00E734C7">
      <w:pPr>
        <w:widowControl w:val="0"/>
        <w:autoSpaceDE w:val="0"/>
        <w:autoSpaceDN w:val="0"/>
        <w:adjustRightInd w:val="0"/>
        <w:spacing w:after="0" w:line="360" w:lineRule="auto"/>
        <w:ind w:left="480" w:hanging="480"/>
        <w:jc w:val="both"/>
        <w:rPr>
          <w:rFonts w:ascii="Calisto MT" w:hAnsi="Calisto MT" w:cs="Times New Roman"/>
          <w:noProof/>
        </w:rPr>
      </w:pPr>
      <w:r w:rsidRPr="00E45CF8">
        <w:rPr>
          <w:rFonts w:ascii="Calisto MT" w:hAnsi="Calisto MT" w:cs="Times New Roman"/>
          <w:noProof/>
        </w:rPr>
        <w:t xml:space="preserve">kementerian Agama RI. (2004). Undang-Undang No. 41 Tahun 2004 tentang Wakaf. </w:t>
      </w:r>
      <w:r w:rsidRPr="00E45CF8">
        <w:rPr>
          <w:rFonts w:ascii="Calisto MT" w:hAnsi="Calisto MT" w:cs="Times New Roman"/>
          <w:i/>
          <w:iCs/>
          <w:noProof/>
        </w:rPr>
        <w:t>Undang-Undang Republik Indonesia Nomor 41 Tahun 2004</w:t>
      </w:r>
      <w:r w:rsidRPr="00E45CF8">
        <w:rPr>
          <w:rFonts w:ascii="Calisto MT" w:hAnsi="Calisto MT" w:cs="Times New Roman"/>
          <w:noProof/>
        </w:rPr>
        <w:t xml:space="preserve"> (Issue 41, pp. 1–27).</w:t>
      </w:r>
    </w:p>
    <w:p w14:paraId="500622D2" w14:textId="77777777" w:rsidR="00E45CF8" w:rsidRPr="00E45CF8" w:rsidRDefault="00E45CF8" w:rsidP="00EF6531">
      <w:pPr>
        <w:widowControl w:val="0"/>
        <w:autoSpaceDE w:val="0"/>
        <w:autoSpaceDN w:val="0"/>
        <w:adjustRightInd w:val="0"/>
        <w:spacing w:after="0" w:line="360" w:lineRule="auto"/>
        <w:jc w:val="both"/>
        <w:rPr>
          <w:rFonts w:ascii="Calisto MT" w:hAnsi="Calisto MT" w:cs="Times New Roman"/>
          <w:noProof/>
        </w:rPr>
      </w:pPr>
    </w:p>
    <w:p w14:paraId="5B869897" w14:textId="1E700FAB" w:rsidR="002C2639" w:rsidRPr="00E45CF8" w:rsidRDefault="002C2639" w:rsidP="00E734C7">
      <w:pPr>
        <w:widowControl w:val="0"/>
        <w:autoSpaceDE w:val="0"/>
        <w:autoSpaceDN w:val="0"/>
        <w:adjustRightInd w:val="0"/>
        <w:spacing w:after="0" w:line="360" w:lineRule="auto"/>
        <w:ind w:left="480" w:hanging="480"/>
        <w:jc w:val="both"/>
        <w:rPr>
          <w:rFonts w:ascii="Calisto MT" w:hAnsi="Calisto MT" w:cs="Times New Roman"/>
          <w:noProof/>
        </w:rPr>
      </w:pPr>
      <w:r w:rsidRPr="00E45CF8">
        <w:rPr>
          <w:rFonts w:ascii="Calisto MT" w:hAnsi="Calisto MT" w:cs="Times New Roman"/>
          <w:noProof/>
        </w:rPr>
        <w:t xml:space="preserve">kementerian Agama RI. (2011). Undang-Undang Republik Indonesia Nomor 23 Tahun 2011 tentang Zakat. </w:t>
      </w:r>
      <w:r w:rsidRPr="00E45CF8">
        <w:rPr>
          <w:rFonts w:ascii="Calisto MT" w:hAnsi="Calisto MT" w:cs="Times New Roman"/>
          <w:i/>
          <w:iCs/>
          <w:noProof/>
        </w:rPr>
        <w:t>Undang-Undang Republik Indonesia Nomor 23 Tahun 2011 tentang Zakat</w:t>
      </w:r>
      <w:r w:rsidRPr="00E45CF8">
        <w:rPr>
          <w:rFonts w:ascii="Calisto MT" w:hAnsi="Calisto MT" w:cs="Times New Roman"/>
          <w:noProof/>
        </w:rPr>
        <w:t xml:space="preserve"> (Issue 3, pp. 410–419).</w:t>
      </w:r>
    </w:p>
    <w:p w14:paraId="25A4D4ED" w14:textId="77777777" w:rsidR="002C2639" w:rsidRPr="00E45CF8" w:rsidRDefault="002C2639" w:rsidP="00E734C7">
      <w:pPr>
        <w:widowControl w:val="0"/>
        <w:autoSpaceDE w:val="0"/>
        <w:autoSpaceDN w:val="0"/>
        <w:adjustRightInd w:val="0"/>
        <w:spacing w:after="0" w:line="360" w:lineRule="auto"/>
        <w:ind w:left="480" w:hanging="480"/>
        <w:jc w:val="both"/>
        <w:rPr>
          <w:rFonts w:ascii="Calisto MT" w:hAnsi="Calisto MT" w:cs="Times New Roman"/>
          <w:noProof/>
        </w:rPr>
      </w:pPr>
    </w:p>
    <w:p w14:paraId="5598B218" w14:textId="77777777" w:rsidR="002C2639" w:rsidRPr="00E45CF8" w:rsidRDefault="002C2639" w:rsidP="00E734C7">
      <w:pPr>
        <w:widowControl w:val="0"/>
        <w:autoSpaceDE w:val="0"/>
        <w:autoSpaceDN w:val="0"/>
        <w:adjustRightInd w:val="0"/>
        <w:spacing w:after="0" w:line="360" w:lineRule="auto"/>
        <w:ind w:left="480" w:hanging="480"/>
        <w:jc w:val="both"/>
        <w:rPr>
          <w:rFonts w:ascii="Calisto MT" w:hAnsi="Calisto MT" w:cs="Times New Roman"/>
          <w:noProof/>
        </w:rPr>
      </w:pPr>
      <w:r w:rsidRPr="00E45CF8">
        <w:rPr>
          <w:rFonts w:ascii="Calisto MT" w:hAnsi="Calisto MT" w:cs="Times New Roman"/>
          <w:noProof/>
        </w:rPr>
        <w:t xml:space="preserve">Nizar, M. (2016). </w:t>
      </w:r>
      <w:r w:rsidRPr="00E45CF8">
        <w:rPr>
          <w:rFonts w:ascii="Calisto MT" w:hAnsi="Calisto MT" w:cs="Times New Roman"/>
          <w:i/>
          <w:iCs/>
          <w:noProof/>
        </w:rPr>
        <w:t>Model Pemberdayaan Ekonomi Masyarakat Melalui Pengelolaan Zakat, Infaq Dan Shadaqah (Zis) Di Masjid Besar Syarif Hidayatullah Karangploso Malang</w:t>
      </w:r>
      <w:r w:rsidRPr="00E45CF8">
        <w:rPr>
          <w:rFonts w:ascii="Calisto MT" w:hAnsi="Calisto MT" w:cs="Times New Roman"/>
          <w:noProof/>
        </w:rPr>
        <w:t xml:space="preserve">. </w:t>
      </w:r>
      <w:r w:rsidRPr="00E45CF8">
        <w:rPr>
          <w:rFonts w:ascii="Calisto MT" w:hAnsi="Calisto MT" w:cs="Times New Roman"/>
          <w:i/>
          <w:iCs/>
          <w:noProof/>
        </w:rPr>
        <w:t>8</w:t>
      </w:r>
      <w:r w:rsidRPr="00E45CF8">
        <w:rPr>
          <w:rFonts w:ascii="Calisto MT" w:hAnsi="Calisto MT" w:cs="Times New Roman"/>
          <w:noProof/>
        </w:rPr>
        <w:t>(1).</w:t>
      </w:r>
    </w:p>
    <w:p w14:paraId="143FC8B5" w14:textId="77777777" w:rsidR="002C2639" w:rsidRPr="00E45CF8" w:rsidRDefault="002C2639" w:rsidP="00E734C7">
      <w:pPr>
        <w:widowControl w:val="0"/>
        <w:autoSpaceDE w:val="0"/>
        <w:autoSpaceDN w:val="0"/>
        <w:adjustRightInd w:val="0"/>
        <w:spacing w:after="0" w:line="360" w:lineRule="auto"/>
        <w:ind w:left="480" w:hanging="480"/>
        <w:jc w:val="both"/>
        <w:rPr>
          <w:rFonts w:ascii="Calisto MT" w:hAnsi="Calisto MT" w:cs="Times New Roman"/>
          <w:noProof/>
        </w:rPr>
      </w:pPr>
    </w:p>
    <w:p w14:paraId="5DF5295E" w14:textId="2989F74A" w:rsidR="002C2639" w:rsidRPr="00E45CF8" w:rsidRDefault="002C2639" w:rsidP="00E734C7">
      <w:pPr>
        <w:widowControl w:val="0"/>
        <w:autoSpaceDE w:val="0"/>
        <w:autoSpaceDN w:val="0"/>
        <w:adjustRightInd w:val="0"/>
        <w:spacing w:after="0" w:line="360" w:lineRule="auto"/>
        <w:ind w:left="480" w:hanging="480"/>
        <w:jc w:val="both"/>
        <w:rPr>
          <w:rFonts w:ascii="Calisto MT" w:hAnsi="Calisto MT" w:cs="Times New Roman"/>
          <w:noProof/>
        </w:rPr>
      </w:pPr>
      <w:r w:rsidRPr="00E45CF8">
        <w:rPr>
          <w:rFonts w:ascii="Calisto MT" w:hAnsi="Calisto MT" w:cs="Times New Roman"/>
          <w:noProof/>
        </w:rPr>
        <w:t xml:space="preserve">Sri Nurhayati, W. (2019). </w:t>
      </w:r>
      <w:r w:rsidRPr="00E45CF8">
        <w:rPr>
          <w:rFonts w:ascii="Calisto MT" w:hAnsi="Calisto MT" w:cs="Times New Roman"/>
          <w:i/>
          <w:iCs/>
          <w:noProof/>
        </w:rPr>
        <w:t>Akuntansi Syariah Indonesia</w:t>
      </w:r>
      <w:r w:rsidRPr="00E45CF8">
        <w:rPr>
          <w:rFonts w:ascii="Calisto MT" w:hAnsi="Calisto MT" w:cs="Times New Roman"/>
          <w:noProof/>
        </w:rPr>
        <w:t>. Salemba Empat.</w:t>
      </w:r>
    </w:p>
    <w:p w14:paraId="18A0C0D4" w14:textId="77777777" w:rsidR="002C2639" w:rsidRPr="00E45CF8" w:rsidRDefault="002C2639" w:rsidP="00E734C7">
      <w:pPr>
        <w:widowControl w:val="0"/>
        <w:autoSpaceDE w:val="0"/>
        <w:autoSpaceDN w:val="0"/>
        <w:adjustRightInd w:val="0"/>
        <w:spacing w:after="0" w:line="360" w:lineRule="auto"/>
        <w:ind w:left="480" w:hanging="480"/>
        <w:jc w:val="both"/>
        <w:rPr>
          <w:rFonts w:ascii="Calisto MT" w:hAnsi="Calisto MT" w:cs="Times New Roman"/>
          <w:noProof/>
        </w:rPr>
      </w:pPr>
    </w:p>
    <w:p w14:paraId="2140F582" w14:textId="77777777" w:rsidR="002C2639" w:rsidRPr="00E45CF8" w:rsidRDefault="002C2639" w:rsidP="00E734C7">
      <w:pPr>
        <w:widowControl w:val="0"/>
        <w:autoSpaceDE w:val="0"/>
        <w:autoSpaceDN w:val="0"/>
        <w:adjustRightInd w:val="0"/>
        <w:spacing w:after="0" w:line="360" w:lineRule="auto"/>
        <w:ind w:left="480" w:hanging="480"/>
        <w:jc w:val="both"/>
        <w:rPr>
          <w:rFonts w:ascii="Calisto MT" w:hAnsi="Calisto MT" w:cs="Times New Roman"/>
          <w:noProof/>
        </w:rPr>
      </w:pPr>
      <w:r w:rsidRPr="00E45CF8">
        <w:rPr>
          <w:rFonts w:ascii="Calisto MT" w:hAnsi="Calisto MT" w:cs="Times New Roman"/>
          <w:noProof/>
        </w:rPr>
        <w:t xml:space="preserve">Pramono, N. H., Atiningsih, S., Ramdhan, N. A., Syahrina, F. A., &amp; Triadiani, N. S. (2023). Penguatan Ekosistem Digital Dan Pemberdayaan Usaha Masyarakat Gonoharjo, Kabupaten Kendal Melalui Siwak (Tourism Marketplace) Berbasis Wakaf Dan Infaq. </w:t>
      </w:r>
      <w:r w:rsidRPr="00E45CF8">
        <w:rPr>
          <w:rFonts w:ascii="Calisto MT" w:hAnsi="Calisto MT" w:cs="Times New Roman"/>
          <w:i/>
          <w:iCs/>
          <w:noProof/>
        </w:rPr>
        <w:t>Jurnal Abdimas Gorontalo (JAG)</w:t>
      </w:r>
      <w:r w:rsidRPr="00E45CF8">
        <w:rPr>
          <w:rFonts w:ascii="Calisto MT" w:hAnsi="Calisto MT" w:cs="Times New Roman"/>
          <w:noProof/>
        </w:rPr>
        <w:t xml:space="preserve">, </w:t>
      </w:r>
      <w:r w:rsidRPr="00E45CF8">
        <w:rPr>
          <w:rFonts w:ascii="Calisto MT" w:hAnsi="Calisto MT" w:cs="Times New Roman"/>
          <w:i/>
          <w:iCs/>
          <w:noProof/>
        </w:rPr>
        <w:t>6</w:t>
      </w:r>
      <w:r w:rsidRPr="00E45CF8">
        <w:rPr>
          <w:rFonts w:ascii="Calisto MT" w:hAnsi="Calisto MT" w:cs="Times New Roman"/>
          <w:noProof/>
        </w:rPr>
        <w:t>(2), 88–94. https://doi.org/10.30869/jag.v6i2.1254</w:t>
      </w:r>
    </w:p>
    <w:p w14:paraId="5BD3DFFE" w14:textId="77777777" w:rsidR="002C2639" w:rsidRPr="00E45CF8" w:rsidRDefault="002C2639" w:rsidP="00E734C7">
      <w:pPr>
        <w:widowControl w:val="0"/>
        <w:autoSpaceDE w:val="0"/>
        <w:autoSpaceDN w:val="0"/>
        <w:adjustRightInd w:val="0"/>
        <w:spacing w:after="0" w:line="360" w:lineRule="auto"/>
        <w:ind w:left="480" w:hanging="480"/>
        <w:jc w:val="both"/>
        <w:rPr>
          <w:rFonts w:ascii="Calisto MT" w:hAnsi="Calisto MT" w:cs="Times New Roman"/>
          <w:noProof/>
        </w:rPr>
      </w:pPr>
    </w:p>
    <w:p w14:paraId="54174774" w14:textId="77777777" w:rsidR="002C2639" w:rsidRPr="00E45CF8" w:rsidRDefault="002C2639" w:rsidP="00E734C7">
      <w:pPr>
        <w:widowControl w:val="0"/>
        <w:autoSpaceDE w:val="0"/>
        <w:autoSpaceDN w:val="0"/>
        <w:adjustRightInd w:val="0"/>
        <w:spacing w:after="0" w:line="360" w:lineRule="auto"/>
        <w:ind w:left="480" w:hanging="480"/>
        <w:jc w:val="both"/>
        <w:rPr>
          <w:rFonts w:ascii="Calisto MT" w:hAnsi="Calisto MT"/>
          <w:noProof/>
        </w:rPr>
      </w:pPr>
      <w:r w:rsidRPr="00E45CF8">
        <w:rPr>
          <w:rFonts w:ascii="Calisto MT" w:hAnsi="Calisto MT" w:cs="Times New Roman"/>
          <w:noProof/>
        </w:rPr>
        <w:t xml:space="preserve">Sah, M. A. S. (2022). Pemberdayaan Zakat,Infaq dan Shadaqah Produktif Melalui Kelompok Usaha Bersama di Desa Tanggul Angin,Kecamatan Punggur Lampung Tengah. </w:t>
      </w:r>
      <w:r w:rsidRPr="00E45CF8">
        <w:rPr>
          <w:rFonts w:ascii="Calisto MT" w:hAnsi="Calisto MT" w:cs="Times New Roman"/>
          <w:i/>
          <w:iCs/>
          <w:noProof/>
        </w:rPr>
        <w:t>Al-Mansur: Jurnal Ekonomi Syariah</w:t>
      </w:r>
      <w:r w:rsidRPr="00E45CF8">
        <w:rPr>
          <w:rFonts w:ascii="Calisto MT" w:hAnsi="Calisto MT" w:cs="Times New Roman"/>
          <w:noProof/>
        </w:rPr>
        <w:t xml:space="preserve">, </w:t>
      </w:r>
      <w:r w:rsidRPr="00E45CF8">
        <w:rPr>
          <w:rFonts w:ascii="Calisto MT" w:hAnsi="Calisto MT" w:cs="Times New Roman"/>
          <w:i/>
          <w:iCs/>
          <w:noProof/>
        </w:rPr>
        <w:t>1</w:t>
      </w:r>
      <w:r w:rsidRPr="00E45CF8">
        <w:rPr>
          <w:rFonts w:ascii="Calisto MT" w:hAnsi="Calisto MT" w:cs="Times New Roman"/>
          <w:noProof/>
        </w:rPr>
        <w:t>(2), 106–107. http://e-journal.stisbima.ac.id/index.php/ittihad/article/view/118</w:t>
      </w:r>
    </w:p>
    <w:p w14:paraId="25F4465F" w14:textId="6EC11A64" w:rsidR="00BC6B84" w:rsidRPr="00E45CF8" w:rsidRDefault="002C2639" w:rsidP="00E734C7">
      <w:pPr>
        <w:pBdr>
          <w:top w:val="nil"/>
          <w:left w:val="nil"/>
          <w:bottom w:val="nil"/>
          <w:right w:val="nil"/>
          <w:between w:val="nil"/>
        </w:pBdr>
        <w:spacing w:after="0" w:line="360" w:lineRule="auto"/>
        <w:ind w:left="709" w:hanging="709"/>
        <w:jc w:val="both"/>
        <w:rPr>
          <w:rFonts w:ascii="Calisto MT" w:eastAsia="Lustria" w:hAnsi="Calisto MT" w:cs="Lustria"/>
          <w:color w:val="000000"/>
        </w:rPr>
      </w:pPr>
      <w:r w:rsidRPr="00E45CF8">
        <w:rPr>
          <w:rFonts w:ascii="Calisto MT" w:eastAsia="Lustria" w:hAnsi="Calisto MT" w:cs="Lustria"/>
          <w:color w:val="000000"/>
        </w:rPr>
        <w:fldChar w:fldCharType="end"/>
      </w:r>
    </w:p>
    <w:sectPr w:rsidR="00BC6B84" w:rsidRPr="00E45CF8" w:rsidSect="00E45CF8">
      <w:pgSz w:w="11907" w:h="16840"/>
      <w:pgMar w:top="851" w:right="1134" w:bottom="873" w:left="1134" w:header="720" w:footer="720" w:gutter="0"/>
      <w:pgNumType w:start="47"/>
      <w:cols w:num="2" w:space="720" w:equalWidth="0">
        <w:col w:w="4678" w:space="283"/>
        <w:col w:w="4678" w:space="0"/>
      </w:cols>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37F71E" w14:textId="77777777" w:rsidR="00DF458B" w:rsidRDefault="00DF458B">
      <w:pPr>
        <w:spacing w:after="0" w:line="240" w:lineRule="auto"/>
      </w:pPr>
      <w:r>
        <w:separator/>
      </w:r>
    </w:p>
  </w:endnote>
  <w:endnote w:type="continuationSeparator" w:id="0">
    <w:p w14:paraId="096272E9" w14:textId="77777777" w:rsidR="00DF458B" w:rsidRDefault="00DF45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Lustria">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EB Garamond">
    <w:charset w:val="00"/>
    <w:family w:val="auto"/>
    <w:pitch w:val="variable"/>
    <w:sig w:usb0="E00002FF" w:usb1="02000413" w:usb2="00000000" w:usb3="00000000" w:csb0="0000019F" w:csb1="00000000"/>
  </w:font>
  <w:font w:name="Minion Pro">
    <w:altName w:val="Cambria"/>
    <w:panose1 w:val="00000000000000000000"/>
    <w:charset w:val="00"/>
    <w:family w:val="roman"/>
    <w:notTrueType/>
    <w:pitch w:val="variable"/>
    <w:sig w:usb0="60000287" w:usb1="00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60CECB" w14:textId="77777777" w:rsidR="00DF458B" w:rsidRDefault="00DF458B">
      <w:pPr>
        <w:spacing w:after="0" w:line="240" w:lineRule="auto"/>
      </w:pPr>
      <w:r>
        <w:separator/>
      </w:r>
    </w:p>
  </w:footnote>
  <w:footnote w:type="continuationSeparator" w:id="0">
    <w:p w14:paraId="1B81EE91" w14:textId="77777777" w:rsidR="00DF458B" w:rsidRDefault="00DF45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08032081"/>
      <w:docPartObj>
        <w:docPartGallery w:val="Page Numbers (Top of Page)"/>
        <w:docPartUnique/>
      </w:docPartObj>
    </w:sdtPr>
    <w:sdtEndPr>
      <w:rPr>
        <w:noProof/>
      </w:rPr>
    </w:sdtEndPr>
    <w:sdtContent>
      <w:p w14:paraId="2387014F" w14:textId="7C161F6C" w:rsidR="00E45CF8" w:rsidRDefault="00E45CF8" w:rsidP="00E45CF8">
        <w:pPr>
          <w:pStyle w:val="Header"/>
          <w:tabs>
            <w:tab w:val="clear" w:pos="4680"/>
            <w:tab w:val="clear" w:pos="9360"/>
            <w:tab w:val="right" w:pos="9639"/>
          </w:tabs>
        </w:pPr>
        <w:r w:rsidRPr="00E45CF8">
          <w:rPr>
            <w:rFonts w:ascii="Calisto MT" w:hAnsi="Calisto MT"/>
          </w:rPr>
          <w:fldChar w:fldCharType="begin"/>
        </w:r>
        <w:r w:rsidRPr="00E45CF8">
          <w:rPr>
            <w:rFonts w:ascii="Calisto MT" w:hAnsi="Calisto MT"/>
          </w:rPr>
          <w:instrText xml:space="preserve"> PAGE   \* MERGEFORMAT </w:instrText>
        </w:r>
        <w:r w:rsidRPr="00E45CF8">
          <w:rPr>
            <w:rFonts w:ascii="Calisto MT" w:hAnsi="Calisto MT"/>
          </w:rPr>
          <w:fldChar w:fldCharType="separate"/>
        </w:r>
        <w:r w:rsidRPr="00E45CF8">
          <w:rPr>
            <w:rFonts w:ascii="Calisto MT" w:hAnsi="Calisto MT"/>
            <w:noProof/>
          </w:rPr>
          <w:t>2</w:t>
        </w:r>
        <w:r w:rsidRPr="00E45CF8">
          <w:rPr>
            <w:rFonts w:ascii="Calisto MT" w:hAnsi="Calisto MT"/>
            <w:noProof/>
          </w:rPr>
          <w:fldChar w:fldCharType="end"/>
        </w:r>
        <w:r>
          <w:rPr>
            <w:noProof/>
          </w:rPr>
          <w:tab/>
        </w:r>
        <w:r w:rsidRPr="00E45CF8">
          <w:rPr>
            <w:rFonts w:ascii="Calisto MT" w:hAnsi="Calisto MT"/>
            <w:i/>
            <w:iCs/>
            <w:noProof/>
          </w:rPr>
          <w:t>Indonesian Journal of Devotion and Empowerment 6 (1) 2024</w:t>
        </w:r>
      </w:p>
    </w:sdtContent>
  </w:sdt>
  <w:p w14:paraId="59BABC8D" w14:textId="77777777" w:rsidR="00E45CF8" w:rsidRDefault="00E45C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76597626"/>
      <w:docPartObj>
        <w:docPartGallery w:val="Page Numbers (Top of Page)"/>
        <w:docPartUnique/>
      </w:docPartObj>
    </w:sdtPr>
    <w:sdtEndPr>
      <w:rPr>
        <w:noProof/>
      </w:rPr>
    </w:sdtEndPr>
    <w:sdtContent>
      <w:p w14:paraId="44281ABB" w14:textId="0E06BC4B" w:rsidR="00E45CF8" w:rsidRDefault="00000000">
        <w:pPr>
          <w:pStyle w:val="Header"/>
        </w:pPr>
      </w:p>
    </w:sdtContent>
  </w:sdt>
  <w:p w14:paraId="169FEA97" w14:textId="77777777" w:rsidR="00BC6B84" w:rsidRDefault="00BC6B84">
    <w:pPr>
      <w:pBdr>
        <w:top w:val="nil"/>
        <w:left w:val="nil"/>
        <w:bottom w:val="nil"/>
        <w:right w:val="nil"/>
        <w:between w:val="nil"/>
      </w:pBdr>
      <w:tabs>
        <w:tab w:val="center" w:pos="4680"/>
        <w:tab w:val="right" w:pos="9360"/>
      </w:tabs>
      <w:spacing w:after="0" w:line="240" w:lineRule="auto"/>
      <w:rPr>
        <w:rFonts w:ascii="Lustria" w:eastAsia="Lustria" w:hAnsi="Lustria" w:cs="Lustria"/>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6F0D44"/>
    <w:multiLevelType w:val="hybridMultilevel"/>
    <w:tmpl w:val="DEB425EA"/>
    <w:lvl w:ilvl="0" w:tplc="07045FBE">
      <w:start w:val="1"/>
      <w:numFmt w:val="decimal"/>
      <w:lvlText w:val="%1."/>
      <w:lvlJc w:val="left"/>
      <w:pPr>
        <w:ind w:left="2062" w:hanging="360"/>
      </w:pPr>
      <w:rPr>
        <w:rFonts w:ascii="Lustria" w:hAnsi="Lustria" w:hint="default"/>
        <w:sz w:val="20"/>
        <w:szCs w:val="18"/>
      </w:rPr>
    </w:lvl>
    <w:lvl w:ilvl="1" w:tplc="04090019" w:tentative="1">
      <w:start w:val="1"/>
      <w:numFmt w:val="lowerLetter"/>
      <w:lvlText w:val="%2."/>
      <w:lvlJc w:val="left"/>
      <w:pPr>
        <w:ind w:left="2422" w:hanging="360"/>
      </w:pPr>
    </w:lvl>
    <w:lvl w:ilvl="2" w:tplc="0409001B">
      <w:start w:val="1"/>
      <w:numFmt w:val="lowerRoman"/>
      <w:lvlText w:val="%3."/>
      <w:lvlJc w:val="right"/>
      <w:pPr>
        <w:ind w:left="3142" w:hanging="180"/>
      </w:pPr>
    </w:lvl>
    <w:lvl w:ilvl="3" w:tplc="0409000F" w:tentative="1">
      <w:start w:val="1"/>
      <w:numFmt w:val="decimal"/>
      <w:lvlText w:val="%4."/>
      <w:lvlJc w:val="left"/>
      <w:pPr>
        <w:ind w:left="3862" w:hanging="360"/>
      </w:pPr>
    </w:lvl>
    <w:lvl w:ilvl="4" w:tplc="04090019" w:tentative="1">
      <w:start w:val="1"/>
      <w:numFmt w:val="lowerLetter"/>
      <w:lvlText w:val="%5."/>
      <w:lvlJc w:val="left"/>
      <w:pPr>
        <w:ind w:left="4582" w:hanging="360"/>
      </w:pPr>
    </w:lvl>
    <w:lvl w:ilvl="5" w:tplc="0409001B" w:tentative="1">
      <w:start w:val="1"/>
      <w:numFmt w:val="lowerRoman"/>
      <w:lvlText w:val="%6."/>
      <w:lvlJc w:val="right"/>
      <w:pPr>
        <w:ind w:left="5302" w:hanging="180"/>
      </w:pPr>
    </w:lvl>
    <w:lvl w:ilvl="6" w:tplc="0409000F" w:tentative="1">
      <w:start w:val="1"/>
      <w:numFmt w:val="decimal"/>
      <w:lvlText w:val="%7."/>
      <w:lvlJc w:val="left"/>
      <w:pPr>
        <w:ind w:left="6022" w:hanging="360"/>
      </w:pPr>
    </w:lvl>
    <w:lvl w:ilvl="7" w:tplc="04090019" w:tentative="1">
      <w:start w:val="1"/>
      <w:numFmt w:val="lowerLetter"/>
      <w:lvlText w:val="%8."/>
      <w:lvlJc w:val="left"/>
      <w:pPr>
        <w:ind w:left="6742" w:hanging="360"/>
      </w:pPr>
    </w:lvl>
    <w:lvl w:ilvl="8" w:tplc="0409001B" w:tentative="1">
      <w:start w:val="1"/>
      <w:numFmt w:val="lowerRoman"/>
      <w:lvlText w:val="%9."/>
      <w:lvlJc w:val="right"/>
      <w:pPr>
        <w:ind w:left="7462" w:hanging="180"/>
      </w:pPr>
    </w:lvl>
  </w:abstractNum>
  <w:abstractNum w:abstractNumId="1" w15:restartNumberingAfterBreak="0">
    <w:nsid w:val="0DCD16AF"/>
    <w:multiLevelType w:val="multilevel"/>
    <w:tmpl w:val="DB2A5748"/>
    <w:lvl w:ilvl="0">
      <w:start w:val="3"/>
      <w:numFmt w:val="decimal"/>
      <w:lvlText w:val="%1"/>
      <w:lvlJc w:val="left"/>
      <w:pPr>
        <w:ind w:left="566" w:hanging="444"/>
      </w:pPr>
      <w:rPr>
        <w:rFonts w:hint="default"/>
        <w:lang w:val="id" w:eastAsia="en-US" w:bidi="ar-SA"/>
      </w:rPr>
    </w:lvl>
    <w:lvl w:ilvl="1">
      <w:start w:val="1"/>
      <w:numFmt w:val="decimal"/>
      <w:lvlText w:val="%1.%2."/>
      <w:lvlJc w:val="left"/>
      <w:pPr>
        <w:ind w:left="566" w:hanging="444"/>
      </w:pPr>
      <w:rPr>
        <w:rFonts w:ascii="Times New Roman" w:eastAsia="Times New Roman" w:hAnsi="Times New Roman" w:cs="Times New Roman" w:hint="default"/>
        <w:b/>
        <w:bCs/>
        <w:spacing w:val="-8"/>
        <w:w w:val="100"/>
        <w:sz w:val="23"/>
        <w:szCs w:val="23"/>
        <w:lang w:val="id" w:eastAsia="en-US" w:bidi="ar-SA"/>
      </w:rPr>
    </w:lvl>
    <w:lvl w:ilvl="2">
      <w:start w:val="1"/>
      <w:numFmt w:val="decimal"/>
      <w:lvlText w:val="%3."/>
      <w:lvlJc w:val="left"/>
      <w:pPr>
        <w:ind w:left="986" w:hanging="429"/>
      </w:pPr>
      <w:rPr>
        <w:rFonts w:ascii="Lustria" w:eastAsia="Times New Roman" w:hAnsi="Lustria" w:cs="Times New Roman" w:hint="default"/>
        <w:w w:val="100"/>
        <w:sz w:val="20"/>
        <w:szCs w:val="20"/>
        <w:lang w:val="id" w:eastAsia="en-US" w:bidi="ar-SA"/>
      </w:rPr>
    </w:lvl>
    <w:lvl w:ilvl="3">
      <w:numFmt w:val="bullet"/>
      <w:lvlText w:val="•"/>
      <w:lvlJc w:val="left"/>
      <w:pPr>
        <w:ind w:left="2903" w:hanging="429"/>
      </w:pPr>
      <w:rPr>
        <w:rFonts w:hint="default"/>
        <w:lang w:val="id" w:eastAsia="en-US" w:bidi="ar-SA"/>
      </w:rPr>
    </w:lvl>
    <w:lvl w:ilvl="4">
      <w:numFmt w:val="bullet"/>
      <w:lvlText w:val="•"/>
      <w:lvlJc w:val="left"/>
      <w:pPr>
        <w:ind w:left="3865" w:hanging="429"/>
      </w:pPr>
      <w:rPr>
        <w:rFonts w:hint="default"/>
        <w:lang w:val="id" w:eastAsia="en-US" w:bidi="ar-SA"/>
      </w:rPr>
    </w:lvl>
    <w:lvl w:ilvl="5">
      <w:numFmt w:val="bullet"/>
      <w:lvlText w:val="•"/>
      <w:lvlJc w:val="left"/>
      <w:pPr>
        <w:ind w:left="4826" w:hanging="429"/>
      </w:pPr>
      <w:rPr>
        <w:rFonts w:hint="default"/>
        <w:lang w:val="id" w:eastAsia="en-US" w:bidi="ar-SA"/>
      </w:rPr>
    </w:lvl>
    <w:lvl w:ilvl="6">
      <w:numFmt w:val="bullet"/>
      <w:lvlText w:val="•"/>
      <w:lvlJc w:val="left"/>
      <w:pPr>
        <w:ind w:left="5788" w:hanging="429"/>
      </w:pPr>
      <w:rPr>
        <w:rFonts w:hint="default"/>
        <w:lang w:val="id" w:eastAsia="en-US" w:bidi="ar-SA"/>
      </w:rPr>
    </w:lvl>
    <w:lvl w:ilvl="7">
      <w:numFmt w:val="bullet"/>
      <w:lvlText w:val="•"/>
      <w:lvlJc w:val="left"/>
      <w:pPr>
        <w:ind w:left="6750" w:hanging="429"/>
      </w:pPr>
      <w:rPr>
        <w:rFonts w:hint="default"/>
        <w:lang w:val="id" w:eastAsia="en-US" w:bidi="ar-SA"/>
      </w:rPr>
    </w:lvl>
    <w:lvl w:ilvl="8">
      <w:numFmt w:val="bullet"/>
      <w:lvlText w:val="•"/>
      <w:lvlJc w:val="left"/>
      <w:pPr>
        <w:ind w:left="7711" w:hanging="429"/>
      </w:pPr>
      <w:rPr>
        <w:rFonts w:hint="default"/>
        <w:lang w:val="id" w:eastAsia="en-US" w:bidi="ar-SA"/>
      </w:rPr>
    </w:lvl>
  </w:abstractNum>
  <w:abstractNum w:abstractNumId="2" w15:restartNumberingAfterBreak="0">
    <w:nsid w:val="1A2F3648"/>
    <w:multiLevelType w:val="hybridMultilevel"/>
    <w:tmpl w:val="3DF8AA2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5932E67"/>
    <w:multiLevelType w:val="hybridMultilevel"/>
    <w:tmpl w:val="BE902D46"/>
    <w:lvl w:ilvl="0" w:tplc="2F6CB39A">
      <w:start w:val="1"/>
      <w:numFmt w:val="decimal"/>
      <w:lvlText w:val="%1."/>
      <w:lvlJc w:val="left"/>
      <w:pPr>
        <w:ind w:left="927" w:hanging="360"/>
      </w:pPr>
      <w:rPr>
        <w:rFonts w:ascii="Lustria" w:hAnsi="Lustria" w:hint="default"/>
        <w:sz w:val="20"/>
        <w:szCs w:val="18"/>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3EF86A23"/>
    <w:multiLevelType w:val="hybridMultilevel"/>
    <w:tmpl w:val="A49452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0C92607"/>
    <w:multiLevelType w:val="hybridMultilevel"/>
    <w:tmpl w:val="1C5C78BA"/>
    <w:lvl w:ilvl="0" w:tplc="E44238D0">
      <w:numFmt w:val="bullet"/>
      <w:lvlText w:val=""/>
      <w:lvlJc w:val="left"/>
      <w:pPr>
        <w:ind w:left="982" w:hanging="365"/>
      </w:pPr>
      <w:rPr>
        <w:rFonts w:ascii="Wingdings" w:eastAsia="Wingdings" w:hAnsi="Wingdings" w:cs="Wingdings" w:hint="default"/>
        <w:w w:val="100"/>
        <w:sz w:val="24"/>
        <w:szCs w:val="24"/>
        <w:lang w:val="id" w:eastAsia="en-US" w:bidi="ar-SA"/>
      </w:rPr>
    </w:lvl>
    <w:lvl w:ilvl="1" w:tplc="D8864320">
      <w:numFmt w:val="bullet"/>
      <w:lvlText w:val="•"/>
      <w:lvlJc w:val="left"/>
      <w:pPr>
        <w:ind w:left="1844" w:hanging="365"/>
      </w:pPr>
      <w:rPr>
        <w:rFonts w:hint="default"/>
        <w:lang w:val="id" w:eastAsia="en-US" w:bidi="ar-SA"/>
      </w:rPr>
    </w:lvl>
    <w:lvl w:ilvl="2" w:tplc="8278C3C8">
      <w:numFmt w:val="bullet"/>
      <w:lvlText w:val="•"/>
      <w:lvlJc w:val="left"/>
      <w:pPr>
        <w:ind w:left="2709" w:hanging="365"/>
      </w:pPr>
      <w:rPr>
        <w:rFonts w:hint="default"/>
        <w:lang w:val="id" w:eastAsia="en-US" w:bidi="ar-SA"/>
      </w:rPr>
    </w:lvl>
    <w:lvl w:ilvl="3" w:tplc="8370D430">
      <w:numFmt w:val="bullet"/>
      <w:lvlText w:val="•"/>
      <w:lvlJc w:val="left"/>
      <w:pPr>
        <w:ind w:left="3574" w:hanging="365"/>
      </w:pPr>
      <w:rPr>
        <w:rFonts w:hint="default"/>
        <w:lang w:val="id" w:eastAsia="en-US" w:bidi="ar-SA"/>
      </w:rPr>
    </w:lvl>
    <w:lvl w:ilvl="4" w:tplc="AE78B128">
      <w:numFmt w:val="bullet"/>
      <w:lvlText w:val="•"/>
      <w:lvlJc w:val="left"/>
      <w:pPr>
        <w:ind w:left="4438" w:hanging="365"/>
      </w:pPr>
      <w:rPr>
        <w:rFonts w:hint="default"/>
        <w:lang w:val="id" w:eastAsia="en-US" w:bidi="ar-SA"/>
      </w:rPr>
    </w:lvl>
    <w:lvl w:ilvl="5" w:tplc="C37AD992">
      <w:numFmt w:val="bullet"/>
      <w:lvlText w:val="•"/>
      <w:lvlJc w:val="left"/>
      <w:pPr>
        <w:ind w:left="5303" w:hanging="365"/>
      </w:pPr>
      <w:rPr>
        <w:rFonts w:hint="default"/>
        <w:lang w:val="id" w:eastAsia="en-US" w:bidi="ar-SA"/>
      </w:rPr>
    </w:lvl>
    <w:lvl w:ilvl="6" w:tplc="4850B77E">
      <w:numFmt w:val="bullet"/>
      <w:lvlText w:val="•"/>
      <w:lvlJc w:val="left"/>
      <w:pPr>
        <w:ind w:left="6168" w:hanging="365"/>
      </w:pPr>
      <w:rPr>
        <w:rFonts w:hint="default"/>
        <w:lang w:val="id" w:eastAsia="en-US" w:bidi="ar-SA"/>
      </w:rPr>
    </w:lvl>
    <w:lvl w:ilvl="7" w:tplc="F2425CA4">
      <w:numFmt w:val="bullet"/>
      <w:lvlText w:val="•"/>
      <w:lvlJc w:val="left"/>
      <w:pPr>
        <w:ind w:left="7032" w:hanging="365"/>
      </w:pPr>
      <w:rPr>
        <w:rFonts w:hint="default"/>
        <w:lang w:val="id" w:eastAsia="en-US" w:bidi="ar-SA"/>
      </w:rPr>
    </w:lvl>
    <w:lvl w:ilvl="8" w:tplc="87AA1200">
      <w:numFmt w:val="bullet"/>
      <w:lvlText w:val="•"/>
      <w:lvlJc w:val="left"/>
      <w:pPr>
        <w:ind w:left="7897" w:hanging="365"/>
      </w:pPr>
      <w:rPr>
        <w:rFonts w:hint="default"/>
        <w:lang w:val="id" w:eastAsia="en-US" w:bidi="ar-SA"/>
      </w:rPr>
    </w:lvl>
  </w:abstractNum>
  <w:abstractNum w:abstractNumId="6" w15:restartNumberingAfterBreak="0">
    <w:nsid w:val="46322EA2"/>
    <w:multiLevelType w:val="hybridMultilevel"/>
    <w:tmpl w:val="6644D43A"/>
    <w:lvl w:ilvl="0" w:tplc="0409000F">
      <w:start w:val="1"/>
      <w:numFmt w:val="decimal"/>
      <w:lvlText w:val="%1."/>
      <w:lvlJc w:val="lef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7" w15:restartNumberingAfterBreak="0">
    <w:nsid w:val="46D463C6"/>
    <w:multiLevelType w:val="hybridMultilevel"/>
    <w:tmpl w:val="C0D0A4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96116AF"/>
    <w:multiLevelType w:val="hybridMultilevel"/>
    <w:tmpl w:val="57F234C0"/>
    <w:lvl w:ilvl="0" w:tplc="13FE62D6">
      <w:start w:val="1"/>
      <w:numFmt w:val="lowerLetter"/>
      <w:lvlText w:val="%1."/>
      <w:lvlJc w:val="left"/>
      <w:pPr>
        <w:ind w:left="490" w:hanging="360"/>
      </w:pPr>
      <w:rPr>
        <w:rFonts w:ascii="Lustria" w:eastAsia="Times New Roman" w:hAnsi="Lustria" w:cs="Times New Roman" w:hint="default"/>
        <w:spacing w:val="-3"/>
        <w:w w:val="100"/>
        <w:sz w:val="20"/>
        <w:szCs w:val="20"/>
        <w:lang w:val="id" w:eastAsia="en-US" w:bidi="ar-SA"/>
      </w:rPr>
    </w:lvl>
    <w:lvl w:ilvl="1" w:tplc="3C944A74">
      <w:numFmt w:val="bullet"/>
      <w:lvlText w:val="•"/>
      <w:lvlJc w:val="left"/>
      <w:pPr>
        <w:ind w:left="1412" w:hanging="360"/>
      </w:pPr>
      <w:rPr>
        <w:rFonts w:hint="default"/>
        <w:lang w:val="id" w:eastAsia="en-US" w:bidi="ar-SA"/>
      </w:rPr>
    </w:lvl>
    <w:lvl w:ilvl="2" w:tplc="C314525A">
      <w:numFmt w:val="bullet"/>
      <w:lvlText w:val="•"/>
      <w:lvlJc w:val="left"/>
      <w:pPr>
        <w:ind w:left="2325" w:hanging="360"/>
      </w:pPr>
      <w:rPr>
        <w:rFonts w:hint="default"/>
        <w:lang w:val="id" w:eastAsia="en-US" w:bidi="ar-SA"/>
      </w:rPr>
    </w:lvl>
    <w:lvl w:ilvl="3" w:tplc="B3321542">
      <w:numFmt w:val="bullet"/>
      <w:lvlText w:val="•"/>
      <w:lvlJc w:val="left"/>
      <w:pPr>
        <w:ind w:left="3238" w:hanging="360"/>
      </w:pPr>
      <w:rPr>
        <w:rFonts w:hint="default"/>
        <w:lang w:val="id" w:eastAsia="en-US" w:bidi="ar-SA"/>
      </w:rPr>
    </w:lvl>
    <w:lvl w:ilvl="4" w:tplc="D68A0284">
      <w:numFmt w:val="bullet"/>
      <w:lvlText w:val="•"/>
      <w:lvlJc w:val="left"/>
      <w:pPr>
        <w:ind w:left="4151" w:hanging="360"/>
      </w:pPr>
      <w:rPr>
        <w:rFonts w:hint="default"/>
        <w:lang w:val="id" w:eastAsia="en-US" w:bidi="ar-SA"/>
      </w:rPr>
    </w:lvl>
    <w:lvl w:ilvl="5" w:tplc="C7464014">
      <w:numFmt w:val="bullet"/>
      <w:lvlText w:val="•"/>
      <w:lvlJc w:val="left"/>
      <w:pPr>
        <w:ind w:left="5064" w:hanging="360"/>
      </w:pPr>
      <w:rPr>
        <w:rFonts w:hint="default"/>
        <w:lang w:val="id" w:eastAsia="en-US" w:bidi="ar-SA"/>
      </w:rPr>
    </w:lvl>
    <w:lvl w:ilvl="6" w:tplc="CD8ACC58">
      <w:numFmt w:val="bullet"/>
      <w:lvlText w:val="•"/>
      <w:lvlJc w:val="left"/>
      <w:pPr>
        <w:ind w:left="5976" w:hanging="360"/>
      </w:pPr>
      <w:rPr>
        <w:rFonts w:hint="default"/>
        <w:lang w:val="id" w:eastAsia="en-US" w:bidi="ar-SA"/>
      </w:rPr>
    </w:lvl>
    <w:lvl w:ilvl="7" w:tplc="EDDEE6CA">
      <w:numFmt w:val="bullet"/>
      <w:lvlText w:val="•"/>
      <w:lvlJc w:val="left"/>
      <w:pPr>
        <w:ind w:left="6889" w:hanging="360"/>
      </w:pPr>
      <w:rPr>
        <w:rFonts w:hint="default"/>
        <w:lang w:val="id" w:eastAsia="en-US" w:bidi="ar-SA"/>
      </w:rPr>
    </w:lvl>
    <w:lvl w:ilvl="8" w:tplc="5CD4AAEE">
      <w:numFmt w:val="bullet"/>
      <w:lvlText w:val="•"/>
      <w:lvlJc w:val="left"/>
      <w:pPr>
        <w:ind w:left="7802" w:hanging="360"/>
      </w:pPr>
      <w:rPr>
        <w:rFonts w:hint="default"/>
        <w:lang w:val="id" w:eastAsia="en-US" w:bidi="ar-SA"/>
      </w:rPr>
    </w:lvl>
  </w:abstractNum>
  <w:abstractNum w:abstractNumId="9" w15:restartNumberingAfterBreak="0">
    <w:nsid w:val="64845D99"/>
    <w:multiLevelType w:val="hybridMultilevel"/>
    <w:tmpl w:val="609E0184"/>
    <w:lvl w:ilvl="0" w:tplc="896C802C">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68113351"/>
    <w:multiLevelType w:val="hybridMultilevel"/>
    <w:tmpl w:val="995E5B02"/>
    <w:lvl w:ilvl="0" w:tplc="7EBA22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AEC25C2"/>
    <w:multiLevelType w:val="hybridMultilevel"/>
    <w:tmpl w:val="DFD22C0A"/>
    <w:lvl w:ilvl="0" w:tplc="EE164CDC">
      <w:start w:val="1"/>
      <w:numFmt w:val="decimal"/>
      <w:lvlText w:val="%1."/>
      <w:lvlJc w:val="left"/>
      <w:pPr>
        <w:ind w:left="562" w:hanging="444"/>
      </w:pPr>
      <w:rPr>
        <w:rFonts w:ascii="Lustria" w:eastAsia="Times New Roman" w:hAnsi="Lustria" w:cs="Times New Roman" w:hint="default"/>
        <w:w w:val="100"/>
        <w:sz w:val="20"/>
        <w:szCs w:val="20"/>
        <w:lang w:val="id" w:eastAsia="en-US" w:bidi="ar-SA"/>
      </w:rPr>
    </w:lvl>
    <w:lvl w:ilvl="1" w:tplc="34029612">
      <w:numFmt w:val="bullet"/>
      <w:lvlText w:val="•"/>
      <w:lvlJc w:val="left"/>
      <w:pPr>
        <w:ind w:left="1466" w:hanging="444"/>
      </w:pPr>
      <w:rPr>
        <w:rFonts w:hint="default"/>
        <w:lang w:val="id" w:eastAsia="en-US" w:bidi="ar-SA"/>
      </w:rPr>
    </w:lvl>
    <w:lvl w:ilvl="2" w:tplc="B8508298">
      <w:numFmt w:val="bullet"/>
      <w:lvlText w:val="•"/>
      <w:lvlJc w:val="left"/>
      <w:pPr>
        <w:ind w:left="2373" w:hanging="444"/>
      </w:pPr>
      <w:rPr>
        <w:rFonts w:hint="default"/>
        <w:lang w:val="id" w:eastAsia="en-US" w:bidi="ar-SA"/>
      </w:rPr>
    </w:lvl>
    <w:lvl w:ilvl="3" w:tplc="A080FDE8">
      <w:numFmt w:val="bullet"/>
      <w:lvlText w:val="•"/>
      <w:lvlJc w:val="left"/>
      <w:pPr>
        <w:ind w:left="3280" w:hanging="444"/>
      </w:pPr>
      <w:rPr>
        <w:rFonts w:hint="default"/>
        <w:lang w:val="id" w:eastAsia="en-US" w:bidi="ar-SA"/>
      </w:rPr>
    </w:lvl>
    <w:lvl w:ilvl="4" w:tplc="5AFCE690">
      <w:numFmt w:val="bullet"/>
      <w:lvlText w:val="•"/>
      <w:lvlJc w:val="left"/>
      <w:pPr>
        <w:ind w:left="4186" w:hanging="444"/>
      </w:pPr>
      <w:rPr>
        <w:rFonts w:hint="default"/>
        <w:lang w:val="id" w:eastAsia="en-US" w:bidi="ar-SA"/>
      </w:rPr>
    </w:lvl>
    <w:lvl w:ilvl="5" w:tplc="CD70D7A6">
      <w:numFmt w:val="bullet"/>
      <w:lvlText w:val="•"/>
      <w:lvlJc w:val="left"/>
      <w:pPr>
        <w:ind w:left="5093" w:hanging="444"/>
      </w:pPr>
      <w:rPr>
        <w:rFonts w:hint="default"/>
        <w:lang w:val="id" w:eastAsia="en-US" w:bidi="ar-SA"/>
      </w:rPr>
    </w:lvl>
    <w:lvl w:ilvl="6" w:tplc="9CAA946E">
      <w:numFmt w:val="bullet"/>
      <w:lvlText w:val="•"/>
      <w:lvlJc w:val="left"/>
      <w:pPr>
        <w:ind w:left="6000" w:hanging="444"/>
      </w:pPr>
      <w:rPr>
        <w:rFonts w:hint="default"/>
        <w:lang w:val="id" w:eastAsia="en-US" w:bidi="ar-SA"/>
      </w:rPr>
    </w:lvl>
    <w:lvl w:ilvl="7" w:tplc="D7F4532C">
      <w:numFmt w:val="bullet"/>
      <w:lvlText w:val="•"/>
      <w:lvlJc w:val="left"/>
      <w:pPr>
        <w:ind w:left="6906" w:hanging="444"/>
      </w:pPr>
      <w:rPr>
        <w:rFonts w:hint="default"/>
        <w:lang w:val="id" w:eastAsia="en-US" w:bidi="ar-SA"/>
      </w:rPr>
    </w:lvl>
    <w:lvl w:ilvl="8" w:tplc="3F1A491E">
      <w:numFmt w:val="bullet"/>
      <w:lvlText w:val="•"/>
      <w:lvlJc w:val="left"/>
      <w:pPr>
        <w:ind w:left="7813" w:hanging="444"/>
      </w:pPr>
      <w:rPr>
        <w:rFonts w:hint="default"/>
        <w:lang w:val="id" w:eastAsia="en-US" w:bidi="ar-SA"/>
      </w:rPr>
    </w:lvl>
  </w:abstractNum>
  <w:abstractNum w:abstractNumId="12" w15:restartNumberingAfterBreak="0">
    <w:nsid w:val="6AF50B77"/>
    <w:multiLevelType w:val="hybridMultilevel"/>
    <w:tmpl w:val="2C0C4BD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6F986BCB"/>
    <w:multiLevelType w:val="hybridMultilevel"/>
    <w:tmpl w:val="9F5E6246"/>
    <w:lvl w:ilvl="0" w:tplc="04090005">
      <w:start w:val="1"/>
      <w:numFmt w:val="bullet"/>
      <w:lvlText w:val=""/>
      <w:lvlJc w:val="left"/>
      <w:pPr>
        <w:ind w:left="1337" w:hanging="360"/>
      </w:pPr>
      <w:rPr>
        <w:rFonts w:ascii="Wingdings" w:hAnsi="Wingdings" w:hint="default"/>
      </w:rPr>
    </w:lvl>
    <w:lvl w:ilvl="1" w:tplc="04090003" w:tentative="1">
      <w:start w:val="1"/>
      <w:numFmt w:val="bullet"/>
      <w:lvlText w:val="o"/>
      <w:lvlJc w:val="left"/>
      <w:pPr>
        <w:ind w:left="2057" w:hanging="360"/>
      </w:pPr>
      <w:rPr>
        <w:rFonts w:ascii="Courier New" w:hAnsi="Courier New" w:cs="Courier New" w:hint="default"/>
      </w:rPr>
    </w:lvl>
    <w:lvl w:ilvl="2" w:tplc="04090005" w:tentative="1">
      <w:start w:val="1"/>
      <w:numFmt w:val="bullet"/>
      <w:lvlText w:val=""/>
      <w:lvlJc w:val="left"/>
      <w:pPr>
        <w:ind w:left="2777" w:hanging="360"/>
      </w:pPr>
      <w:rPr>
        <w:rFonts w:ascii="Wingdings" w:hAnsi="Wingdings" w:hint="default"/>
      </w:rPr>
    </w:lvl>
    <w:lvl w:ilvl="3" w:tplc="04090001" w:tentative="1">
      <w:start w:val="1"/>
      <w:numFmt w:val="bullet"/>
      <w:lvlText w:val=""/>
      <w:lvlJc w:val="left"/>
      <w:pPr>
        <w:ind w:left="3497" w:hanging="360"/>
      </w:pPr>
      <w:rPr>
        <w:rFonts w:ascii="Symbol" w:hAnsi="Symbol" w:hint="default"/>
      </w:rPr>
    </w:lvl>
    <w:lvl w:ilvl="4" w:tplc="04090003" w:tentative="1">
      <w:start w:val="1"/>
      <w:numFmt w:val="bullet"/>
      <w:lvlText w:val="o"/>
      <w:lvlJc w:val="left"/>
      <w:pPr>
        <w:ind w:left="4217" w:hanging="360"/>
      </w:pPr>
      <w:rPr>
        <w:rFonts w:ascii="Courier New" w:hAnsi="Courier New" w:cs="Courier New" w:hint="default"/>
      </w:rPr>
    </w:lvl>
    <w:lvl w:ilvl="5" w:tplc="04090005" w:tentative="1">
      <w:start w:val="1"/>
      <w:numFmt w:val="bullet"/>
      <w:lvlText w:val=""/>
      <w:lvlJc w:val="left"/>
      <w:pPr>
        <w:ind w:left="4937" w:hanging="360"/>
      </w:pPr>
      <w:rPr>
        <w:rFonts w:ascii="Wingdings" w:hAnsi="Wingdings" w:hint="default"/>
      </w:rPr>
    </w:lvl>
    <w:lvl w:ilvl="6" w:tplc="04090001" w:tentative="1">
      <w:start w:val="1"/>
      <w:numFmt w:val="bullet"/>
      <w:lvlText w:val=""/>
      <w:lvlJc w:val="left"/>
      <w:pPr>
        <w:ind w:left="5657" w:hanging="360"/>
      </w:pPr>
      <w:rPr>
        <w:rFonts w:ascii="Symbol" w:hAnsi="Symbol" w:hint="default"/>
      </w:rPr>
    </w:lvl>
    <w:lvl w:ilvl="7" w:tplc="04090003" w:tentative="1">
      <w:start w:val="1"/>
      <w:numFmt w:val="bullet"/>
      <w:lvlText w:val="o"/>
      <w:lvlJc w:val="left"/>
      <w:pPr>
        <w:ind w:left="6377" w:hanging="360"/>
      </w:pPr>
      <w:rPr>
        <w:rFonts w:ascii="Courier New" w:hAnsi="Courier New" w:cs="Courier New" w:hint="default"/>
      </w:rPr>
    </w:lvl>
    <w:lvl w:ilvl="8" w:tplc="04090005" w:tentative="1">
      <w:start w:val="1"/>
      <w:numFmt w:val="bullet"/>
      <w:lvlText w:val=""/>
      <w:lvlJc w:val="left"/>
      <w:pPr>
        <w:ind w:left="7097" w:hanging="360"/>
      </w:pPr>
      <w:rPr>
        <w:rFonts w:ascii="Wingdings" w:hAnsi="Wingdings" w:hint="default"/>
      </w:rPr>
    </w:lvl>
  </w:abstractNum>
  <w:abstractNum w:abstractNumId="14" w15:restartNumberingAfterBreak="0">
    <w:nsid w:val="70B64699"/>
    <w:multiLevelType w:val="multilevel"/>
    <w:tmpl w:val="04963CA2"/>
    <w:lvl w:ilvl="0">
      <w:start w:val="3"/>
      <w:numFmt w:val="decimal"/>
      <w:lvlText w:val="%1"/>
      <w:lvlJc w:val="left"/>
      <w:pPr>
        <w:ind w:left="562" w:hanging="444"/>
      </w:pPr>
      <w:rPr>
        <w:rFonts w:hint="default"/>
        <w:lang w:val="id" w:eastAsia="en-US" w:bidi="ar-SA"/>
      </w:rPr>
    </w:lvl>
    <w:lvl w:ilvl="1">
      <w:start w:val="2"/>
      <w:numFmt w:val="decimal"/>
      <w:lvlText w:val="%1.%2."/>
      <w:lvlJc w:val="left"/>
      <w:pPr>
        <w:ind w:left="562" w:hanging="444"/>
      </w:pPr>
      <w:rPr>
        <w:rFonts w:ascii="Times New Roman" w:eastAsia="Times New Roman" w:hAnsi="Times New Roman" w:cs="Times New Roman" w:hint="default"/>
        <w:b/>
        <w:bCs/>
        <w:w w:val="100"/>
        <w:sz w:val="24"/>
        <w:szCs w:val="24"/>
        <w:lang w:val="id" w:eastAsia="en-US" w:bidi="ar-SA"/>
      </w:rPr>
    </w:lvl>
    <w:lvl w:ilvl="2">
      <w:start w:val="1"/>
      <w:numFmt w:val="decimal"/>
      <w:lvlText w:val="%3."/>
      <w:lvlJc w:val="left"/>
      <w:pPr>
        <w:ind w:left="982" w:hanging="365"/>
      </w:pPr>
      <w:rPr>
        <w:rFonts w:ascii="Lustria" w:eastAsia="Times New Roman" w:hAnsi="Lustria" w:cs="Times New Roman" w:hint="default"/>
        <w:w w:val="100"/>
        <w:sz w:val="24"/>
        <w:szCs w:val="24"/>
        <w:lang w:val="id" w:eastAsia="en-US" w:bidi="ar-SA"/>
      </w:rPr>
    </w:lvl>
    <w:lvl w:ilvl="3">
      <w:numFmt w:val="bullet"/>
      <w:lvlText w:val="•"/>
      <w:lvlJc w:val="left"/>
      <w:pPr>
        <w:ind w:left="2901" w:hanging="365"/>
      </w:pPr>
      <w:rPr>
        <w:rFonts w:hint="default"/>
        <w:lang w:val="id" w:eastAsia="en-US" w:bidi="ar-SA"/>
      </w:rPr>
    </w:lvl>
    <w:lvl w:ilvl="4">
      <w:numFmt w:val="bullet"/>
      <w:lvlText w:val="•"/>
      <w:lvlJc w:val="left"/>
      <w:pPr>
        <w:ind w:left="3862" w:hanging="365"/>
      </w:pPr>
      <w:rPr>
        <w:rFonts w:hint="default"/>
        <w:lang w:val="id" w:eastAsia="en-US" w:bidi="ar-SA"/>
      </w:rPr>
    </w:lvl>
    <w:lvl w:ilvl="5">
      <w:numFmt w:val="bullet"/>
      <w:lvlText w:val="•"/>
      <w:lvlJc w:val="left"/>
      <w:pPr>
        <w:ind w:left="4823" w:hanging="365"/>
      </w:pPr>
      <w:rPr>
        <w:rFonts w:hint="default"/>
        <w:lang w:val="id" w:eastAsia="en-US" w:bidi="ar-SA"/>
      </w:rPr>
    </w:lvl>
    <w:lvl w:ilvl="6">
      <w:numFmt w:val="bullet"/>
      <w:lvlText w:val="•"/>
      <w:lvlJc w:val="left"/>
      <w:pPr>
        <w:ind w:left="5783" w:hanging="365"/>
      </w:pPr>
      <w:rPr>
        <w:rFonts w:hint="default"/>
        <w:lang w:val="id" w:eastAsia="en-US" w:bidi="ar-SA"/>
      </w:rPr>
    </w:lvl>
    <w:lvl w:ilvl="7">
      <w:numFmt w:val="bullet"/>
      <w:lvlText w:val="•"/>
      <w:lvlJc w:val="left"/>
      <w:pPr>
        <w:ind w:left="6744" w:hanging="365"/>
      </w:pPr>
      <w:rPr>
        <w:rFonts w:hint="default"/>
        <w:lang w:val="id" w:eastAsia="en-US" w:bidi="ar-SA"/>
      </w:rPr>
    </w:lvl>
    <w:lvl w:ilvl="8">
      <w:numFmt w:val="bullet"/>
      <w:lvlText w:val="•"/>
      <w:lvlJc w:val="left"/>
      <w:pPr>
        <w:ind w:left="7705" w:hanging="365"/>
      </w:pPr>
      <w:rPr>
        <w:rFonts w:hint="default"/>
        <w:lang w:val="id" w:eastAsia="en-US" w:bidi="ar-SA"/>
      </w:rPr>
    </w:lvl>
  </w:abstractNum>
  <w:num w:numId="1" w16cid:durableId="583029918">
    <w:abstractNumId w:val="14"/>
  </w:num>
  <w:num w:numId="2" w16cid:durableId="1890141825">
    <w:abstractNumId w:val="1"/>
  </w:num>
  <w:num w:numId="3" w16cid:durableId="1864242295">
    <w:abstractNumId w:val="5"/>
  </w:num>
  <w:num w:numId="4" w16cid:durableId="897861432">
    <w:abstractNumId w:val="11"/>
  </w:num>
  <w:num w:numId="5" w16cid:durableId="1405450173">
    <w:abstractNumId w:val="8"/>
  </w:num>
  <w:num w:numId="6" w16cid:durableId="134679095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54457666">
    <w:abstractNumId w:val="9"/>
  </w:num>
  <w:num w:numId="8" w16cid:durableId="214586282">
    <w:abstractNumId w:val="7"/>
  </w:num>
  <w:num w:numId="9" w16cid:durableId="779223632">
    <w:abstractNumId w:val="4"/>
  </w:num>
  <w:num w:numId="10" w16cid:durableId="850218961">
    <w:abstractNumId w:val="10"/>
  </w:num>
  <w:num w:numId="11" w16cid:durableId="877740666">
    <w:abstractNumId w:val="0"/>
  </w:num>
  <w:num w:numId="12" w16cid:durableId="1802766535">
    <w:abstractNumId w:val="13"/>
  </w:num>
  <w:num w:numId="13" w16cid:durableId="1387797856">
    <w:abstractNumId w:val="2"/>
  </w:num>
  <w:num w:numId="14" w16cid:durableId="2059935954">
    <w:abstractNumId w:val="6"/>
  </w:num>
  <w:num w:numId="15" w16cid:durableId="863057666">
    <w:abstractNumId w:val="3"/>
  </w:num>
  <w:num w:numId="16" w16cid:durableId="81194936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6B84"/>
    <w:rsid w:val="00023DB8"/>
    <w:rsid w:val="000921CE"/>
    <w:rsid w:val="000B4D8A"/>
    <w:rsid w:val="000C3206"/>
    <w:rsid w:val="00276A31"/>
    <w:rsid w:val="002B7D21"/>
    <w:rsid w:val="002C2639"/>
    <w:rsid w:val="002D5144"/>
    <w:rsid w:val="003F0229"/>
    <w:rsid w:val="003F2853"/>
    <w:rsid w:val="0044626C"/>
    <w:rsid w:val="00484043"/>
    <w:rsid w:val="005F10B9"/>
    <w:rsid w:val="006305C8"/>
    <w:rsid w:val="00683900"/>
    <w:rsid w:val="007B0D74"/>
    <w:rsid w:val="008446FE"/>
    <w:rsid w:val="008557ED"/>
    <w:rsid w:val="00862248"/>
    <w:rsid w:val="00892ECF"/>
    <w:rsid w:val="008A31EC"/>
    <w:rsid w:val="008B451E"/>
    <w:rsid w:val="008C05F9"/>
    <w:rsid w:val="008E58EC"/>
    <w:rsid w:val="00927DCE"/>
    <w:rsid w:val="00937EBD"/>
    <w:rsid w:val="00950271"/>
    <w:rsid w:val="00994464"/>
    <w:rsid w:val="009B66CD"/>
    <w:rsid w:val="00A274E0"/>
    <w:rsid w:val="00A41A4B"/>
    <w:rsid w:val="00A61C16"/>
    <w:rsid w:val="00A66F9B"/>
    <w:rsid w:val="00B05038"/>
    <w:rsid w:val="00B21896"/>
    <w:rsid w:val="00B8207C"/>
    <w:rsid w:val="00B927D4"/>
    <w:rsid w:val="00BC6B84"/>
    <w:rsid w:val="00C03F57"/>
    <w:rsid w:val="00C34E2E"/>
    <w:rsid w:val="00C81A09"/>
    <w:rsid w:val="00C831C3"/>
    <w:rsid w:val="00D15E50"/>
    <w:rsid w:val="00D41CEC"/>
    <w:rsid w:val="00D63F38"/>
    <w:rsid w:val="00D74F45"/>
    <w:rsid w:val="00DE3E34"/>
    <w:rsid w:val="00DF458B"/>
    <w:rsid w:val="00E21BCB"/>
    <w:rsid w:val="00E45CF8"/>
    <w:rsid w:val="00E734C7"/>
    <w:rsid w:val="00EE42E9"/>
    <w:rsid w:val="00EF6531"/>
    <w:rsid w:val="00F432DC"/>
    <w:rsid w:val="00FF00B5"/>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19C037"/>
  <w15:docId w15:val="{AD96312B-CD7A-1247-9409-4DC2825E2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Default">
    <w:name w:val="Default"/>
    <w:rsid w:val="00833781"/>
    <w:pPr>
      <w:autoSpaceDE w:val="0"/>
      <w:autoSpaceDN w:val="0"/>
      <w:adjustRightInd w:val="0"/>
      <w:spacing w:after="0" w:line="240" w:lineRule="auto"/>
    </w:pPr>
    <w:rPr>
      <w:rFonts w:ascii="Calisto MT" w:hAnsi="Calisto MT" w:cs="Calisto MT"/>
      <w:color w:val="000000"/>
      <w:sz w:val="24"/>
      <w:szCs w:val="24"/>
    </w:rPr>
  </w:style>
  <w:style w:type="table" w:styleId="TableGrid">
    <w:name w:val="Table Grid"/>
    <w:basedOn w:val="TableNormal"/>
    <w:uiPriority w:val="39"/>
    <w:rsid w:val="004D59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A5"/>
    <w:uiPriority w:val="99"/>
    <w:rsid w:val="003C6F93"/>
    <w:rPr>
      <w:rFonts w:cs="Calisto MT"/>
      <w:i/>
      <w:iCs/>
      <w:color w:val="000000"/>
      <w:sz w:val="9"/>
      <w:szCs w:val="9"/>
    </w:rPr>
  </w:style>
  <w:style w:type="character" w:customStyle="1" w:styleId="A6">
    <w:name w:val="A6"/>
    <w:uiPriority w:val="99"/>
    <w:rsid w:val="003C6F93"/>
    <w:rPr>
      <w:rFonts w:cs="Calisto MT"/>
      <w:i/>
      <w:iCs/>
      <w:color w:val="000000"/>
      <w:sz w:val="18"/>
      <w:szCs w:val="18"/>
    </w:rPr>
  </w:style>
  <w:style w:type="table" w:styleId="PlainTable4">
    <w:name w:val="Plain Table 4"/>
    <w:basedOn w:val="TableNormal"/>
    <w:uiPriority w:val="44"/>
    <w:rsid w:val="003C6F93"/>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Paragraph">
    <w:name w:val="List Paragraph"/>
    <w:basedOn w:val="Normal"/>
    <w:uiPriority w:val="34"/>
    <w:qFormat/>
    <w:rsid w:val="00EE4B64"/>
    <w:pPr>
      <w:ind w:left="720"/>
      <w:contextualSpacing/>
    </w:pPr>
    <w:rPr>
      <w:rFonts w:cs="Times New Roman"/>
    </w:rPr>
  </w:style>
  <w:style w:type="paragraph" w:customStyle="1" w:styleId="Pa14">
    <w:name w:val="Pa14"/>
    <w:basedOn w:val="Default"/>
    <w:next w:val="Default"/>
    <w:uiPriority w:val="99"/>
    <w:rsid w:val="00EE4B64"/>
    <w:pPr>
      <w:spacing w:line="201" w:lineRule="atLeast"/>
    </w:pPr>
    <w:rPr>
      <w:rFonts w:cstheme="minorBidi"/>
      <w:color w:val="auto"/>
    </w:rPr>
  </w:style>
  <w:style w:type="paragraph" w:customStyle="1" w:styleId="Pa10">
    <w:name w:val="Pa10"/>
    <w:basedOn w:val="Default"/>
    <w:next w:val="Default"/>
    <w:uiPriority w:val="99"/>
    <w:rsid w:val="00EE4B64"/>
    <w:pPr>
      <w:spacing w:line="201" w:lineRule="atLeast"/>
    </w:pPr>
    <w:rPr>
      <w:rFonts w:cstheme="minorBidi"/>
      <w:color w:val="auto"/>
    </w:rPr>
  </w:style>
  <w:style w:type="paragraph" w:styleId="Header">
    <w:name w:val="header"/>
    <w:basedOn w:val="Normal"/>
    <w:link w:val="HeaderChar"/>
    <w:uiPriority w:val="99"/>
    <w:unhideWhenUsed/>
    <w:rsid w:val="00EE4B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4B64"/>
  </w:style>
  <w:style w:type="paragraph" w:styleId="Footer">
    <w:name w:val="footer"/>
    <w:basedOn w:val="Normal"/>
    <w:link w:val="FooterChar"/>
    <w:uiPriority w:val="99"/>
    <w:unhideWhenUsed/>
    <w:rsid w:val="00EE4B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4B64"/>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tblStylePr w:type="firstRow">
      <w:rPr>
        <w:b/>
      </w:rPr>
    </w:tblStylePr>
    <w:tblStylePr w:type="lastRow">
      <w:rPr>
        <w:b/>
      </w:r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0">
    <w:basedOn w:val="TableNormal"/>
    <w:pPr>
      <w:spacing w:after="0" w:line="240" w:lineRule="auto"/>
    </w:pPr>
    <w:tblPr>
      <w:tblStyleRowBandSize w:val="1"/>
      <w:tblStyleColBandSize w:val="1"/>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character" w:styleId="Hyperlink">
    <w:name w:val="Hyperlink"/>
    <w:basedOn w:val="DefaultParagraphFont"/>
    <w:uiPriority w:val="99"/>
    <w:unhideWhenUsed/>
    <w:rsid w:val="00A61C16"/>
    <w:rPr>
      <w:color w:val="0563C1" w:themeColor="hyperlink"/>
      <w:u w:val="single"/>
    </w:rPr>
  </w:style>
  <w:style w:type="character" w:styleId="UnresolvedMention">
    <w:name w:val="Unresolved Mention"/>
    <w:basedOn w:val="DefaultParagraphFont"/>
    <w:uiPriority w:val="99"/>
    <w:semiHidden/>
    <w:unhideWhenUsed/>
    <w:rsid w:val="00A61C16"/>
    <w:rPr>
      <w:color w:val="605E5C"/>
      <w:shd w:val="clear" w:color="auto" w:fill="E1DFDD"/>
    </w:rPr>
  </w:style>
  <w:style w:type="paragraph" w:customStyle="1" w:styleId="TableParagraph">
    <w:name w:val="Table Paragraph"/>
    <w:basedOn w:val="Normal"/>
    <w:uiPriority w:val="1"/>
    <w:qFormat/>
    <w:rsid w:val="00A61C16"/>
    <w:pPr>
      <w:widowControl w:val="0"/>
      <w:autoSpaceDE w:val="0"/>
      <w:autoSpaceDN w:val="0"/>
      <w:spacing w:after="0" w:line="240" w:lineRule="auto"/>
    </w:pPr>
    <w:rPr>
      <w:rFonts w:ascii="Times New Roman" w:eastAsia="Times New Roman" w:hAnsi="Times New Roman" w:cs="Times New Roman"/>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88891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yudho@mail.unnes.ac.id"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RjPcNgTyWwR7+rgfHK7zqX1AJPA==">AMUW2mWcDVrATSH4m4fYEKqAbXW58QhV8PdMUoQSRm749sXNFULK5GGP6K4HLyjEH6GAK9K+rE0hSgHVpPTDSEHlbfIl1+oVi/1OwxTTLCLP1e/hjCFG5KU=</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FD01726-54F0-4E1C-9855-FFB3EA3BC2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660</TotalTime>
  <Pages>7</Pages>
  <Words>5223</Words>
  <Characters>30508</Characters>
  <Application>Microsoft Office Word</Application>
  <DocSecurity>0</DocSecurity>
  <Lines>924</Lines>
  <Paragraphs>238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UBET</dc:creator>
  <cp:lastModifiedBy>aan ikhsananto</cp:lastModifiedBy>
  <cp:revision>13</cp:revision>
  <cp:lastPrinted>2024-06-29T04:08:00Z</cp:lastPrinted>
  <dcterms:created xsi:type="dcterms:W3CDTF">2024-06-01T13:27:00Z</dcterms:created>
  <dcterms:modified xsi:type="dcterms:W3CDTF">2024-06-29T08:22:00Z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3e60ac6a-c0e3-3b5f-bcdb-ac02497957b7</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y fmtid="{D5CDD505-2E9C-101B-9397-08002B2CF9AE}" pid="25" name="GrammarlyDocumentId">
    <vt:lpwstr>42f8ca9c6127a81fe595b14f398285019a48f904fdd240774b7ec6b427299a83</vt:lpwstr>
  </property>
</Properties>
</file>