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763D61" w14:textId="20FBC50A" w:rsidR="00BF1A69" w:rsidRPr="004B0D0D" w:rsidRDefault="003E4773">
      <w:pPr>
        <w:spacing w:line="240" w:lineRule="auto"/>
        <w:jc w:val="center"/>
      </w:pPr>
      <w:r w:rsidRPr="004B0D0D">
        <w:rPr>
          <w:b/>
          <w:sz w:val="28"/>
          <w:szCs w:val="28"/>
          <w:lang w:val="en-US"/>
        </w:rPr>
        <w:t xml:space="preserve">Implementation of the Term Frequency-Inverse Document Frequency Method </w:t>
      </w:r>
      <w:r w:rsidR="004B0D0D">
        <w:rPr>
          <w:b/>
          <w:sz w:val="28"/>
          <w:szCs w:val="28"/>
          <w:lang w:val="en-US"/>
        </w:rPr>
        <w:t>f</w:t>
      </w:r>
      <w:r w:rsidRPr="004B0D0D">
        <w:rPr>
          <w:b/>
          <w:sz w:val="28"/>
          <w:szCs w:val="28"/>
          <w:lang w:val="en-US"/>
        </w:rPr>
        <w:t>or Mental Health Classification Using Algorithm Support Vector Machine</w:t>
      </w:r>
    </w:p>
    <w:p w14:paraId="601DABFF" w14:textId="77777777" w:rsidR="00BF1A69" w:rsidRPr="0066083A" w:rsidRDefault="00BF1A69">
      <w:pPr>
        <w:rPr>
          <w:sz w:val="20"/>
          <w:szCs w:val="20"/>
        </w:rPr>
      </w:pPr>
    </w:p>
    <w:p w14:paraId="6D5C35EB" w14:textId="084BE1BB" w:rsidR="00BF1A69" w:rsidRDefault="003E4773">
      <w:pPr>
        <w:jc w:val="center"/>
      </w:pPr>
      <w:r>
        <w:rPr>
          <w:b/>
          <w:sz w:val="20"/>
          <w:szCs w:val="20"/>
          <w:lang w:val="en-US"/>
        </w:rPr>
        <w:t xml:space="preserve">Ilfa </w:t>
      </w:r>
      <w:proofErr w:type="spellStart"/>
      <w:r>
        <w:rPr>
          <w:b/>
          <w:sz w:val="20"/>
          <w:szCs w:val="20"/>
          <w:lang w:val="en-US"/>
        </w:rPr>
        <w:t>Minatika</w:t>
      </w:r>
      <w:proofErr w:type="spellEnd"/>
      <w:r>
        <w:rPr>
          <w:b/>
          <w:sz w:val="20"/>
          <w:szCs w:val="20"/>
          <w:vertAlign w:val="superscript"/>
        </w:rPr>
        <w:footnoteReference w:id="1"/>
      </w:r>
      <w:r>
        <w:rPr>
          <w:b/>
          <w:sz w:val="20"/>
          <w:szCs w:val="20"/>
        </w:rPr>
        <w:t xml:space="preserve">, </w:t>
      </w:r>
      <w:r>
        <w:rPr>
          <w:b/>
          <w:sz w:val="20"/>
          <w:szCs w:val="20"/>
          <w:lang w:val="en-US"/>
        </w:rPr>
        <w:t xml:space="preserve">Riza </w:t>
      </w:r>
      <w:proofErr w:type="spellStart"/>
      <w:r>
        <w:rPr>
          <w:b/>
          <w:sz w:val="20"/>
          <w:szCs w:val="20"/>
          <w:lang w:val="en-US"/>
        </w:rPr>
        <w:t>Arifudin</w:t>
      </w:r>
      <w:proofErr w:type="spellEnd"/>
      <w:r>
        <w:rPr>
          <w:b/>
          <w:sz w:val="20"/>
          <w:szCs w:val="20"/>
          <w:vertAlign w:val="superscript"/>
        </w:rPr>
        <w:t>2</w:t>
      </w:r>
    </w:p>
    <w:p w14:paraId="058D61E0" w14:textId="08DA1859" w:rsidR="00BF1A69" w:rsidRDefault="00000000">
      <w:pPr>
        <w:spacing w:line="240" w:lineRule="auto"/>
        <w:jc w:val="center"/>
        <w:rPr>
          <w:sz w:val="16"/>
          <w:szCs w:val="16"/>
        </w:rPr>
      </w:pPr>
      <w:r>
        <w:rPr>
          <w:sz w:val="16"/>
          <w:szCs w:val="16"/>
          <w:vertAlign w:val="superscript"/>
        </w:rPr>
        <w:t>1</w:t>
      </w:r>
      <w:r w:rsidR="003E7FFD">
        <w:rPr>
          <w:sz w:val="16"/>
          <w:szCs w:val="16"/>
          <w:vertAlign w:val="superscript"/>
        </w:rPr>
        <w:t>,</w:t>
      </w:r>
      <w:r w:rsidR="00E07E7E">
        <w:rPr>
          <w:sz w:val="16"/>
          <w:szCs w:val="16"/>
          <w:vertAlign w:val="superscript"/>
          <w:lang w:val="en-US"/>
        </w:rPr>
        <w:t>2</w:t>
      </w:r>
      <w:r>
        <w:rPr>
          <w:sz w:val="16"/>
          <w:szCs w:val="16"/>
        </w:rPr>
        <w:t>Department of Computer Science, Faculty of Mathematics and Natural Sciences,</w:t>
      </w:r>
    </w:p>
    <w:p w14:paraId="55F98108" w14:textId="12B2484C" w:rsidR="00BF1A69" w:rsidRDefault="00000000" w:rsidP="003E4773">
      <w:pPr>
        <w:spacing w:line="240" w:lineRule="auto"/>
        <w:jc w:val="center"/>
        <w:rPr>
          <w:sz w:val="16"/>
          <w:szCs w:val="16"/>
        </w:rPr>
      </w:pPr>
      <w:r>
        <w:rPr>
          <w:sz w:val="16"/>
          <w:szCs w:val="16"/>
        </w:rPr>
        <w:t>Semarang State University, Indonesia</w:t>
      </w:r>
    </w:p>
    <w:p w14:paraId="5FD7FAFA" w14:textId="77777777" w:rsidR="00BF1A69" w:rsidRDefault="00BF1A69">
      <w:pPr>
        <w:spacing w:line="240" w:lineRule="auto"/>
        <w:jc w:val="center"/>
        <w:rPr>
          <w:sz w:val="18"/>
          <w:szCs w:val="18"/>
        </w:rPr>
      </w:pPr>
    </w:p>
    <w:p w14:paraId="7BC4384F" w14:textId="2DF34E87" w:rsidR="00BF1A69" w:rsidRPr="004B0D0D" w:rsidRDefault="00000000">
      <w:pPr>
        <w:spacing w:line="240" w:lineRule="auto"/>
        <w:jc w:val="both"/>
        <w:rPr>
          <w:b/>
          <w:sz w:val="18"/>
          <w:szCs w:val="18"/>
        </w:rPr>
      </w:pPr>
      <w:r>
        <w:rPr>
          <w:b/>
          <w:sz w:val="18"/>
          <w:szCs w:val="18"/>
        </w:rPr>
        <w:t xml:space="preserve">Abstract. </w:t>
      </w:r>
      <w:r w:rsidR="00E07E7E" w:rsidRPr="00213D94">
        <w:rPr>
          <w:bCs/>
          <w:color w:val="000000" w:themeColor="text1"/>
          <w:sz w:val="18"/>
          <w:szCs w:val="18"/>
        </w:rPr>
        <w:t xml:space="preserve">Mental health is a person's emotional, social and psychological condition. </w:t>
      </w:r>
      <w:r w:rsidR="00E07E7E" w:rsidRPr="00213D94">
        <w:rPr>
          <w:sz w:val="18"/>
          <w:szCs w:val="18"/>
        </w:rPr>
        <w:t xml:space="preserve">A person's mental health level can </w:t>
      </w:r>
      <w:r w:rsidR="00E07E7E" w:rsidRPr="004B0D0D">
        <w:rPr>
          <w:sz w:val="18"/>
          <w:szCs w:val="18"/>
        </w:rPr>
        <w:t>be influenced by emotional experiences, behavior, environment and family educational background.</w:t>
      </w:r>
      <w:r w:rsidR="00213D94" w:rsidRPr="004B0D0D">
        <w:rPr>
          <w:sz w:val="18"/>
          <w:szCs w:val="18"/>
          <w:lang w:val="en-US"/>
        </w:rPr>
        <w:t xml:space="preserve"> </w:t>
      </w:r>
      <w:r w:rsidR="00213D94" w:rsidRPr="004B0D0D">
        <w:rPr>
          <w:sz w:val="18"/>
          <w:szCs w:val="18"/>
        </w:rPr>
        <w:t>A person's psychological well-being can be influenced by a person's behavior, where they live, the education they receive, and their emotional</w:t>
      </w:r>
      <w:r w:rsidR="004B0D0D">
        <w:rPr>
          <w:sz w:val="18"/>
          <w:szCs w:val="18"/>
        </w:rPr>
        <w:t xml:space="preserve"> </w:t>
      </w:r>
      <w:r w:rsidR="00213D94" w:rsidRPr="004B0D0D">
        <w:rPr>
          <w:sz w:val="18"/>
          <w:szCs w:val="18"/>
        </w:rPr>
        <w:t>experiences</w:t>
      </w:r>
      <w:r w:rsidR="00213D94" w:rsidRPr="004B0D0D">
        <w:rPr>
          <w:sz w:val="18"/>
          <w:szCs w:val="18"/>
          <w:lang w:val="en-US"/>
        </w:rPr>
        <w:t xml:space="preserve">. </w:t>
      </w:r>
      <w:r w:rsidR="00213D94" w:rsidRPr="004B0D0D">
        <w:rPr>
          <w:sz w:val="18"/>
          <w:szCs w:val="18"/>
        </w:rPr>
        <w:t xml:space="preserve">It is important not to underestimate the existence of mental health disorders because the number of cases is currently </w:t>
      </w:r>
      <w:r w:rsidR="00213D94" w:rsidRPr="004B0D0D">
        <w:rPr>
          <w:sz w:val="18"/>
          <w:szCs w:val="18"/>
          <w:lang w:val="en-US"/>
        </w:rPr>
        <w:t>increasing.</w:t>
      </w:r>
    </w:p>
    <w:p w14:paraId="31B139B1" w14:textId="6578C4B4" w:rsidR="00BF1A69" w:rsidRPr="004B0D0D" w:rsidRDefault="00000000" w:rsidP="00213D94">
      <w:pPr>
        <w:spacing w:line="240" w:lineRule="auto"/>
        <w:jc w:val="both"/>
        <w:rPr>
          <w:sz w:val="18"/>
          <w:szCs w:val="18"/>
        </w:rPr>
      </w:pPr>
      <w:r w:rsidRPr="004B0D0D">
        <w:rPr>
          <w:b/>
          <w:sz w:val="18"/>
          <w:szCs w:val="18"/>
        </w:rPr>
        <w:t xml:space="preserve">Purpose: </w:t>
      </w:r>
      <w:r w:rsidR="00C21A8E">
        <w:rPr>
          <w:bCs/>
          <w:sz w:val="18"/>
          <w:szCs w:val="18"/>
          <w:lang w:val="en-US"/>
        </w:rPr>
        <w:t>Using</w:t>
      </w:r>
      <w:r w:rsidR="00213D94" w:rsidRPr="004B0D0D">
        <w:rPr>
          <w:b/>
          <w:sz w:val="18"/>
          <w:szCs w:val="18"/>
          <w:lang w:val="en-US"/>
        </w:rPr>
        <w:t xml:space="preserve"> </w:t>
      </w:r>
      <w:r w:rsidR="00213D94" w:rsidRPr="004B0D0D">
        <w:rPr>
          <w:bCs/>
          <w:sz w:val="18"/>
          <w:szCs w:val="18"/>
          <w:lang w:val="en-US"/>
        </w:rPr>
        <w:t>SVM algorithm and TF-IDF method can produce good accuracy</w:t>
      </w:r>
      <w:r w:rsidR="004B0D0D" w:rsidRPr="004B0D0D">
        <w:rPr>
          <w:bCs/>
          <w:sz w:val="18"/>
          <w:szCs w:val="18"/>
          <w:lang w:val="en-US"/>
        </w:rPr>
        <w:t xml:space="preserve"> f</w:t>
      </w:r>
      <w:r w:rsidR="00213D94" w:rsidRPr="004B0D0D">
        <w:rPr>
          <w:bCs/>
          <w:sz w:val="18"/>
          <w:szCs w:val="18"/>
          <w:lang w:val="en-US"/>
        </w:rPr>
        <w:t>or classification text</w:t>
      </w:r>
      <w:r w:rsidR="004B0D0D" w:rsidRPr="004B0D0D">
        <w:rPr>
          <w:bCs/>
          <w:sz w:val="18"/>
          <w:szCs w:val="18"/>
          <w:lang w:val="en-US"/>
        </w:rPr>
        <w:t>.</w:t>
      </w:r>
      <w:r w:rsidR="004B0D0D">
        <w:rPr>
          <w:bCs/>
          <w:sz w:val="18"/>
          <w:szCs w:val="18"/>
          <w:lang w:val="en-US"/>
        </w:rPr>
        <w:t xml:space="preserve"> </w:t>
      </w:r>
      <w:proofErr w:type="gramStart"/>
      <w:r w:rsidR="00213D94" w:rsidRPr="004B0D0D">
        <w:rPr>
          <w:sz w:val="18"/>
          <w:szCs w:val="18"/>
          <w:lang w:val="en-US"/>
        </w:rPr>
        <w:t>Therefore</w:t>
      </w:r>
      <w:proofErr w:type="gramEnd"/>
      <w:r w:rsidR="004B0D0D" w:rsidRPr="004B0D0D">
        <w:rPr>
          <w:sz w:val="18"/>
          <w:szCs w:val="18"/>
          <w:lang w:val="en-US"/>
        </w:rPr>
        <w:t xml:space="preserve"> t</w:t>
      </w:r>
      <w:r w:rsidR="00213D94" w:rsidRPr="004B0D0D">
        <w:rPr>
          <w:sz w:val="18"/>
          <w:szCs w:val="18"/>
          <w:lang w:val="en-US"/>
        </w:rPr>
        <w:t xml:space="preserve">his research </w:t>
      </w:r>
      <w:r w:rsidR="00213D94" w:rsidRPr="004B0D0D">
        <w:rPr>
          <w:sz w:val="18"/>
          <w:szCs w:val="18"/>
        </w:rPr>
        <w:t>aims to determine the implementation of the use of the TF-IDF method and the SVM algorithm in mental health classification and to determine the accuracy results of using these methods.</w:t>
      </w:r>
      <w:r w:rsidR="00213D94" w:rsidRPr="004B0D0D">
        <w:t xml:space="preserve"> </w:t>
      </w:r>
    </w:p>
    <w:p w14:paraId="76FF130A" w14:textId="2FCA9E22" w:rsidR="00BF1A69" w:rsidRPr="004B0D0D" w:rsidRDefault="00000000">
      <w:pPr>
        <w:spacing w:line="240" w:lineRule="auto"/>
        <w:jc w:val="both"/>
        <w:rPr>
          <w:b/>
          <w:sz w:val="18"/>
          <w:szCs w:val="18"/>
        </w:rPr>
      </w:pPr>
      <w:bookmarkStart w:id="0" w:name="_heading=h.gjdgxs" w:colFirst="0" w:colLast="0"/>
      <w:bookmarkEnd w:id="0"/>
      <w:r w:rsidRPr="004B0D0D">
        <w:rPr>
          <w:b/>
          <w:sz w:val="18"/>
          <w:szCs w:val="18"/>
        </w:rPr>
        <w:t xml:space="preserve">Study Method/Design/Approach: </w:t>
      </w:r>
      <w:r w:rsidR="00610A1F" w:rsidRPr="004B0D0D">
        <w:rPr>
          <w:sz w:val="18"/>
          <w:szCs w:val="18"/>
        </w:rPr>
        <w:t xml:space="preserve">The methods used in </w:t>
      </w:r>
      <w:r w:rsidR="00610A1F" w:rsidRPr="004B0D0D">
        <w:rPr>
          <w:sz w:val="18"/>
          <w:szCs w:val="18"/>
          <w:lang w:val="en-US"/>
        </w:rPr>
        <w:t xml:space="preserve">the research </w:t>
      </w:r>
      <w:r w:rsidR="004B0D0D">
        <w:rPr>
          <w:sz w:val="18"/>
          <w:szCs w:val="18"/>
          <w:lang w:val="en-US"/>
        </w:rPr>
        <w:t>t</w:t>
      </w:r>
      <w:r w:rsidR="00610A1F" w:rsidRPr="004B0D0D">
        <w:rPr>
          <w:sz w:val="18"/>
          <w:szCs w:val="18"/>
          <w:lang w:val="en-US"/>
        </w:rPr>
        <w:t xml:space="preserve">his </w:t>
      </w:r>
      <w:r w:rsidR="004B0D0D">
        <w:rPr>
          <w:sz w:val="18"/>
          <w:szCs w:val="18"/>
          <w:lang w:val="en-US"/>
        </w:rPr>
        <w:t>f</w:t>
      </w:r>
      <w:r w:rsidR="00610A1F" w:rsidRPr="004B0D0D">
        <w:rPr>
          <w:sz w:val="18"/>
          <w:szCs w:val="18"/>
          <w:lang w:val="en-US"/>
        </w:rPr>
        <w:t xml:space="preserve">or </w:t>
      </w:r>
      <w:r w:rsidR="004B0D0D">
        <w:rPr>
          <w:sz w:val="18"/>
          <w:szCs w:val="18"/>
        </w:rPr>
        <w:t>t</w:t>
      </w:r>
      <w:r w:rsidR="00610A1F" w:rsidRPr="004B0D0D">
        <w:rPr>
          <w:sz w:val="18"/>
          <w:szCs w:val="18"/>
        </w:rPr>
        <w:t xml:space="preserve">he mental health classification is </w:t>
      </w:r>
      <w:r w:rsidR="00610A1F" w:rsidRPr="004B0D0D">
        <w:rPr>
          <w:bCs/>
          <w:color w:val="000000" w:themeColor="text1"/>
          <w:sz w:val="18"/>
          <w:szCs w:val="18"/>
        </w:rPr>
        <w:t>Term Frequency-Inverse Document Frequency used in the vectorization process to convert text into a numerical representation, as well as using the Support Vector Machine algorithm in modeling</w:t>
      </w:r>
      <w:r w:rsidR="004B0D0D">
        <w:rPr>
          <w:bCs/>
          <w:color w:val="000000" w:themeColor="text1"/>
          <w:sz w:val="18"/>
          <w:szCs w:val="18"/>
        </w:rPr>
        <w:t>.</w:t>
      </w:r>
      <w:r w:rsidR="00610A1F" w:rsidRPr="004B0D0D">
        <w:rPr>
          <w:bCs/>
          <w:color w:val="000000" w:themeColor="text1"/>
          <w:sz w:val="18"/>
          <w:szCs w:val="18"/>
        </w:rPr>
        <w:t xml:space="preserve"> The dataset used is the Mental Health Corpus dataset obtained from the Kaggle website. This dataset consists of two classes containing text and labels totaling </w:t>
      </w:r>
      <w:r w:rsidR="00610A1F" w:rsidRPr="004B0D0D">
        <w:rPr>
          <w:sz w:val="18"/>
          <w:szCs w:val="18"/>
        </w:rPr>
        <w:t>27,977 data</w:t>
      </w:r>
      <w:r w:rsidR="00610A1F" w:rsidRPr="004B0D0D">
        <w:rPr>
          <w:bCs/>
          <w:color w:val="000000" w:themeColor="text1"/>
          <w:sz w:val="18"/>
          <w:szCs w:val="18"/>
        </w:rPr>
        <w:t xml:space="preserve">. Before applying the model, preprocessing is carried out first, namely cleaning the text using </w:t>
      </w:r>
      <w:proofErr w:type="spellStart"/>
      <w:r w:rsidR="00610A1F" w:rsidRPr="004B0D0D">
        <w:rPr>
          <w:bCs/>
          <w:color w:val="000000" w:themeColor="text1"/>
          <w:sz w:val="18"/>
          <w:szCs w:val="18"/>
        </w:rPr>
        <w:t>stopword</w:t>
      </w:r>
      <w:proofErr w:type="spellEnd"/>
      <w:r w:rsidR="00610A1F" w:rsidRPr="004B0D0D">
        <w:rPr>
          <w:bCs/>
          <w:color w:val="000000" w:themeColor="text1"/>
          <w:sz w:val="18"/>
          <w:szCs w:val="18"/>
        </w:rPr>
        <w:t xml:space="preserve"> removal and stemming. After cleaning the text, the next process is vectorization using </w:t>
      </w:r>
      <w:proofErr w:type="spellStart"/>
      <w:r w:rsidR="00610A1F" w:rsidRPr="004B0D0D">
        <w:rPr>
          <w:bCs/>
          <w:color w:val="000000" w:themeColor="text1"/>
          <w:sz w:val="18"/>
          <w:szCs w:val="18"/>
        </w:rPr>
        <w:t>CountVectorizer</w:t>
      </w:r>
      <w:proofErr w:type="spellEnd"/>
      <w:r w:rsidR="00610A1F" w:rsidRPr="004B0D0D">
        <w:rPr>
          <w:bCs/>
          <w:color w:val="000000" w:themeColor="text1"/>
          <w:sz w:val="18"/>
          <w:szCs w:val="18"/>
        </w:rPr>
        <w:t xml:space="preserve"> and TF-IDF.</w:t>
      </w:r>
      <w:r w:rsidR="00610A1F" w:rsidRPr="004B0D0D">
        <w:rPr>
          <w:bCs/>
          <w:color w:val="000000" w:themeColor="text1"/>
        </w:rPr>
        <w:t xml:space="preserve"> </w:t>
      </w:r>
    </w:p>
    <w:p w14:paraId="3DBFB6B6" w14:textId="04EA3C7D" w:rsidR="00610A1F" w:rsidRPr="004B0D0D" w:rsidRDefault="00000000" w:rsidP="00610A1F">
      <w:pPr>
        <w:autoSpaceDE w:val="0"/>
        <w:autoSpaceDN w:val="0"/>
        <w:adjustRightInd w:val="0"/>
        <w:spacing w:line="240" w:lineRule="auto"/>
        <w:jc w:val="both"/>
        <w:rPr>
          <w:sz w:val="18"/>
          <w:szCs w:val="18"/>
          <w:lang w:val="en-ID"/>
        </w:rPr>
      </w:pPr>
      <w:bookmarkStart w:id="1" w:name="_heading=h.30j0zll" w:colFirst="0" w:colLast="0"/>
      <w:bookmarkEnd w:id="1"/>
      <w:r w:rsidRPr="004B0D0D">
        <w:rPr>
          <w:b/>
          <w:sz w:val="18"/>
          <w:szCs w:val="18"/>
        </w:rPr>
        <w:t xml:space="preserve">Results/Findings: </w:t>
      </w:r>
      <w:r w:rsidR="00610A1F" w:rsidRPr="004B0D0D">
        <w:rPr>
          <w:bCs/>
          <w:color w:val="000000" w:themeColor="text1"/>
          <w:sz w:val="18"/>
          <w:szCs w:val="18"/>
        </w:rPr>
        <w:t xml:space="preserve">In this study the SVM algorithm was </w:t>
      </w:r>
      <w:r w:rsidR="00531E16" w:rsidRPr="004B0D0D">
        <w:rPr>
          <w:bCs/>
          <w:color w:val="000000" w:themeColor="text1"/>
          <w:sz w:val="18"/>
          <w:szCs w:val="18"/>
          <w:lang w:val="en-US"/>
        </w:rPr>
        <w:t>used four kernel</w:t>
      </w:r>
      <w:r w:rsidR="004B0D0D">
        <w:rPr>
          <w:bCs/>
          <w:color w:val="000000" w:themeColor="text1"/>
          <w:sz w:val="18"/>
          <w:szCs w:val="18"/>
          <w:lang w:val="en-US"/>
        </w:rPr>
        <w:t>s</w:t>
      </w:r>
      <w:r w:rsidR="00531E16" w:rsidRPr="004B0D0D">
        <w:rPr>
          <w:bCs/>
          <w:color w:val="000000" w:themeColor="text1"/>
          <w:sz w:val="18"/>
          <w:szCs w:val="18"/>
          <w:lang w:val="en-US"/>
        </w:rPr>
        <w:t xml:space="preserve">, namely </w:t>
      </w:r>
      <w:r w:rsidR="00610A1F" w:rsidRPr="004B0D0D">
        <w:rPr>
          <w:bCs/>
          <w:color w:val="000000" w:themeColor="text1"/>
          <w:sz w:val="18"/>
          <w:szCs w:val="18"/>
          <w:lang w:val="en-US"/>
        </w:rPr>
        <w:t xml:space="preserve">the linear kernel, the RBF kernel, the </w:t>
      </w:r>
      <w:r w:rsidR="00531E16" w:rsidRPr="004B0D0D">
        <w:rPr>
          <w:bCs/>
          <w:color w:val="000000" w:themeColor="text1"/>
          <w:sz w:val="18"/>
          <w:szCs w:val="18"/>
          <w:lang w:val="en-US"/>
        </w:rPr>
        <w:t xml:space="preserve">polynomial kernel, and the later sigmoid kernel </w:t>
      </w:r>
      <w:r w:rsidR="00610A1F" w:rsidRPr="004B0D0D">
        <w:rPr>
          <w:bCs/>
          <w:color w:val="000000" w:themeColor="text1"/>
          <w:sz w:val="18"/>
          <w:szCs w:val="18"/>
        </w:rPr>
        <w:t xml:space="preserve">get the best accuracy results on </w:t>
      </w:r>
      <w:r w:rsidR="00610A1F" w:rsidRPr="004B0D0D">
        <w:rPr>
          <w:sz w:val="18"/>
          <w:szCs w:val="18"/>
          <w:lang w:val="en-ID"/>
        </w:rPr>
        <w:t xml:space="preserve">the RBF kernel if compared to with other kernels. Accuracy results </w:t>
      </w:r>
      <w:r w:rsidR="00531E16" w:rsidRPr="004B0D0D">
        <w:rPr>
          <w:sz w:val="18"/>
          <w:szCs w:val="18"/>
          <w:lang w:val="en-ID"/>
        </w:rPr>
        <w:t>obtained _</w:t>
      </w:r>
      <w:r w:rsidR="00610A1F" w:rsidRPr="004B0D0D">
        <w:rPr>
          <w:sz w:val="18"/>
          <w:szCs w:val="18"/>
          <w:lang w:val="en-ID"/>
        </w:rPr>
        <w:t xml:space="preserve"> of 92.62%, value precision of 92.64%, value recall 92.62%, and value f1-score 92.62%.</w:t>
      </w:r>
    </w:p>
    <w:p w14:paraId="00E0255B" w14:textId="32A14FEF" w:rsidR="00BF1A69" w:rsidRPr="004B0D0D" w:rsidRDefault="00000000" w:rsidP="00610A1F">
      <w:pPr>
        <w:spacing w:line="240" w:lineRule="auto"/>
        <w:jc w:val="both"/>
        <w:rPr>
          <w:sz w:val="18"/>
          <w:szCs w:val="18"/>
          <w:lang w:val="en-US"/>
        </w:rPr>
      </w:pPr>
      <w:bookmarkStart w:id="2" w:name="_heading=h.1fob9te" w:colFirst="0" w:colLast="0"/>
      <w:bookmarkEnd w:id="2"/>
      <w:r w:rsidRPr="004B0D0D">
        <w:rPr>
          <w:b/>
          <w:sz w:val="18"/>
          <w:szCs w:val="18"/>
        </w:rPr>
        <w:t>Novelty/Originality/Value:</w:t>
      </w:r>
      <w:r w:rsidR="00610A1F" w:rsidRPr="004B0D0D">
        <w:rPr>
          <w:sz w:val="18"/>
          <w:szCs w:val="18"/>
          <w:lang w:val="en-US"/>
        </w:rPr>
        <w:t xml:space="preserve"> </w:t>
      </w:r>
      <w:r w:rsidR="00610A1F" w:rsidRPr="004B0D0D">
        <w:rPr>
          <w:sz w:val="18"/>
          <w:szCs w:val="18"/>
        </w:rPr>
        <w:t xml:space="preserve">So, it can be concluded that the application of the SVM </w:t>
      </w:r>
      <w:r w:rsidR="00610A1F" w:rsidRPr="004B0D0D">
        <w:rPr>
          <w:sz w:val="18"/>
          <w:szCs w:val="18"/>
          <w:lang w:val="en-US"/>
        </w:rPr>
        <w:t xml:space="preserve">algorithm and the TF-IDF method is possible used </w:t>
      </w:r>
      <w:r w:rsidR="004B0D0D">
        <w:rPr>
          <w:sz w:val="18"/>
          <w:szCs w:val="18"/>
          <w:lang w:val="en-US"/>
        </w:rPr>
        <w:t>f</w:t>
      </w:r>
      <w:r w:rsidR="00610A1F" w:rsidRPr="004B0D0D">
        <w:rPr>
          <w:sz w:val="18"/>
          <w:szCs w:val="18"/>
          <w:lang w:val="en-US"/>
        </w:rPr>
        <w:t>or classification mental health results mark high accuracy</w:t>
      </w:r>
      <w:r w:rsidR="004B0D0D">
        <w:rPr>
          <w:sz w:val="18"/>
          <w:szCs w:val="18"/>
          <w:lang w:val="en-US"/>
        </w:rPr>
        <w:t>.</w:t>
      </w:r>
    </w:p>
    <w:p w14:paraId="3205BF5E" w14:textId="77777777" w:rsidR="00BF1A69" w:rsidRPr="004B0D0D" w:rsidRDefault="00BF1A69">
      <w:pPr>
        <w:spacing w:line="240" w:lineRule="auto"/>
        <w:jc w:val="both"/>
        <w:rPr>
          <w:sz w:val="18"/>
          <w:szCs w:val="18"/>
        </w:rPr>
      </w:pPr>
    </w:p>
    <w:p w14:paraId="218B528B" w14:textId="35E7C540" w:rsidR="00BF1A69" w:rsidRDefault="00000000" w:rsidP="00531E16">
      <w:pPr>
        <w:pStyle w:val="ListParagraph"/>
        <w:spacing w:line="240" w:lineRule="auto"/>
        <w:ind w:left="0"/>
        <w:jc w:val="both"/>
        <w:rPr>
          <w:bCs/>
          <w:color w:val="000000" w:themeColor="text1"/>
          <w:sz w:val="18"/>
          <w:szCs w:val="18"/>
          <w:lang w:val="en-US"/>
        </w:rPr>
      </w:pPr>
      <w:r w:rsidRPr="004B0D0D">
        <w:rPr>
          <w:b/>
          <w:sz w:val="18"/>
          <w:szCs w:val="18"/>
        </w:rPr>
        <w:t>Keywords:</w:t>
      </w:r>
      <w:r w:rsidRPr="004B0D0D">
        <w:rPr>
          <w:sz w:val="18"/>
          <w:szCs w:val="18"/>
        </w:rPr>
        <w:t xml:space="preserve"> </w:t>
      </w:r>
      <w:r w:rsidR="00531E16" w:rsidRPr="004B0D0D">
        <w:rPr>
          <w:bCs/>
          <w:color w:val="000000" w:themeColor="text1"/>
          <w:sz w:val="18"/>
          <w:szCs w:val="18"/>
        </w:rPr>
        <w:t>Mental Health, Term Frequency-Inverse Document Frequency, Text Classification, Machine Learning, Support Vector Machines</w:t>
      </w:r>
      <w:r w:rsidR="00531E16" w:rsidRPr="004B0D0D">
        <w:rPr>
          <w:bCs/>
          <w:color w:val="000000" w:themeColor="text1"/>
          <w:sz w:val="18"/>
          <w:szCs w:val="18"/>
          <w:lang w:val="en-US"/>
        </w:rPr>
        <w:t>.</w:t>
      </w:r>
    </w:p>
    <w:p w14:paraId="2FE35443" w14:textId="77777777" w:rsidR="003E7FFD" w:rsidRPr="004B0D0D" w:rsidRDefault="003E7FFD" w:rsidP="00531E16">
      <w:pPr>
        <w:pStyle w:val="ListParagraph"/>
        <w:spacing w:line="240" w:lineRule="auto"/>
        <w:ind w:left="0"/>
        <w:jc w:val="both"/>
        <w:rPr>
          <w:bCs/>
          <w:color w:val="000000" w:themeColor="text1"/>
          <w:lang w:val="en-US"/>
        </w:rPr>
      </w:pPr>
    </w:p>
    <w:p w14:paraId="78EA51DB" w14:textId="54525BCC" w:rsidR="00BF1A69" w:rsidRDefault="00000000">
      <w:pPr>
        <w:pBdr>
          <w:top w:val="nil"/>
          <w:left w:val="nil"/>
          <w:bottom w:val="nil"/>
          <w:right w:val="nil"/>
          <w:between w:val="nil"/>
        </w:pBdr>
        <w:tabs>
          <w:tab w:val="center" w:pos="4680"/>
          <w:tab w:val="right" w:pos="9360"/>
          <w:tab w:val="center" w:pos="3544"/>
          <w:tab w:val="right" w:pos="6946"/>
        </w:tabs>
        <w:rPr>
          <w:sz w:val="18"/>
          <w:szCs w:val="18"/>
        </w:rPr>
      </w:pPr>
      <w:r>
        <w:rPr>
          <w:b/>
          <w:sz w:val="18"/>
          <w:szCs w:val="18"/>
        </w:rPr>
        <w:t xml:space="preserve">Received </w:t>
      </w:r>
      <w:r w:rsidR="00AF3B13">
        <w:rPr>
          <w:sz w:val="18"/>
          <w:szCs w:val="18"/>
        </w:rPr>
        <w:t>February</w:t>
      </w:r>
      <w:r>
        <w:rPr>
          <w:sz w:val="18"/>
          <w:szCs w:val="18"/>
        </w:rPr>
        <w:t xml:space="preserve"> 20</w:t>
      </w:r>
      <w:r w:rsidR="00AF3B13">
        <w:rPr>
          <w:sz w:val="18"/>
          <w:szCs w:val="18"/>
        </w:rPr>
        <w:t>24</w:t>
      </w:r>
      <w:r>
        <w:rPr>
          <w:sz w:val="18"/>
          <w:szCs w:val="18"/>
        </w:rPr>
        <w:t xml:space="preserve"> / </w:t>
      </w:r>
      <w:r>
        <w:rPr>
          <w:b/>
          <w:sz w:val="18"/>
          <w:szCs w:val="18"/>
        </w:rPr>
        <w:t xml:space="preserve">Revised </w:t>
      </w:r>
      <w:r w:rsidR="00AF3B13">
        <w:rPr>
          <w:bCs/>
          <w:sz w:val="18"/>
          <w:szCs w:val="18"/>
        </w:rPr>
        <w:t>September</w:t>
      </w:r>
      <w:r>
        <w:rPr>
          <w:b/>
          <w:sz w:val="18"/>
          <w:szCs w:val="18"/>
        </w:rPr>
        <w:t xml:space="preserve"> </w:t>
      </w:r>
      <w:r>
        <w:rPr>
          <w:sz w:val="18"/>
          <w:szCs w:val="18"/>
        </w:rPr>
        <w:t>20</w:t>
      </w:r>
      <w:r w:rsidR="00AF3B13">
        <w:rPr>
          <w:sz w:val="18"/>
          <w:szCs w:val="18"/>
        </w:rPr>
        <w:t>25</w:t>
      </w:r>
      <w:r>
        <w:rPr>
          <w:sz w:val="18"/>
          <w:szCs w:val="18"/>
        </w:rPr>
        <w:t xml:space="preserve"> / </w:t>
      </w:r>
      <w:r>
        <w:rPr>
          <w:b/>
          <w:sz w:val="18"/>
          <w:szCs w:val="18"/>
        </w:rPr>
        <w:t xml:space="preserve">Accepted </w:t>
      </w:r>
      <w:r w:rsidR="00AF3B13">
        <w:rPr>
          <w:bCs/>
          <w:sz w:val="18"/>
          <w:szCs w:val="18"/>
        </w:rPr>
        <w:t>September</w:t>
      </w:r>
      <w:r w:rsidR="00AF3B13">
        <w:rPr>
          <w:b/>
          <w:sz w:val="18"/>
          <w:szCs w:val="18"/>
        </w:rPr>
        <w:t xml:space="preserve"> </w:t>
      </w:r>
      <w:r w:rsidR="00AF3B13">
        <w:rPr>
          <w:sz w:val="18"/>
          <w:szCs w:val="18"/>
        </w:rPr>
        <w:t>2025</w:t>
      </w:r>
    </w:p>
    <w:p w14:paraId="50533F52" w14:textId="77777777" w:rsidR="00BF1A69" w:rsidRDefault="00BF1A69">
      <w:pPr>
        <w:pBdr>
          <w:top w:val="nil"/>
          <w:left w:val="nil"/>
          <w:bottom w:val="nil"/>
          <w:right w:val="nil"/>
          <w:between w:val="nil"/>
        </w:pBdr>
        <w:tabs>
          <w:tab w:val="center" w:pos="4680"/>
          <w:tab w:val="right" w:pos="9360"/>
          <w:tab w:val="center" w:pos="3544"/>
          <w:tab w:val="right" w:pos="6946"/>
        </w:tabs>
        <w:rPr>
          <w:rFonts w:ascii="Cambria" w:eastAsia="Cambria" w:hAnsi="Cambria" w:cs="Cambria"/>
          <w:sz w:val="16"/>
          <w:szCs w:val="16"/>
        </w:rPr>
      </w:pPr>
    </w:p>
    <w:p w14:paraId="24B11FA8" w14:textId="77777777" w:rsidR="00BF1A69" w:rsidRDefault="00000000">
      <w:pPr>
        <w:spacing w:line="240" w:lineRule="auto"/>
        <w:ind w:right="396"/>
        <w:jc w:val="both"/>
        <w:rPr>
          <w:i/>
          <w:sz w:val="18"/>
          <w:szCs w:val="18"/>
          <w:u w:val="single"/>
        </w:rPr>
      </w:pPr>
      <w:r>
        <w:rPr>
          <w:i/>
          <w:sz w:val="20"/>
          <w:szCs w:val="20"/>
          <w:highlight w:val="white"/>
        </w:rPr>
        <w:t xml:space="preserve">This work is licensed under </w:t>
      </w:r>
      <w:hyperlink r:id="rId9">
        <w:r w:rsidR="00BF1A69">
          <w:rPr>
            <w:i/>
            <w:color w:val="0000FF"/>
            <w:sz w:val="20"/>
            <w:szCs w:val="20"/>
            <w:highlight w:val="white"/>
            <w:u w:val="single"/>
          </w:rPr>
          <w:t xml:space="preserve">the Creative Commons Attribution 4.0 International License </w:t>
        </w:r>
      </w:hyperlink>
      <w:r>
        <w:rPr>
          <w:i/>
          <w:sz w:val="20"/>
          <w:szCs w:val="20"/>
          <w:highlight w:val="white"/>
          <w:u w:val="single"/>
        </w:rPr>
        <w:t>.</w:t>
      </w:r>
    </w:p>
    <w:p w14:paraId="3A1834F7" w14:textId="77777777" w:rsidR="00BF1A69" w:rsidRDefault="00000000">
      <w:pPr>
        <w:spacing w:line="240" w:lineRule="auto"/>
        <w:ind w:right="396"/>
        <w:jc w:val="both"/>
        <w:rPr>
          <w:sz w:val="18"/>
          <w:szCs w:val="18"/>
        </w:rPr>
      </w:pPr>
      <w:r>
        <w:rPr>
          <w:rFonts w:ascii="Arial" w:eastAsia="Arial" w:hAnsi="Arial" w:cs="Arial"/>
          <w:noProof/>
          <w:color w:val="0000FF"/>
          <w:highlight w:val="white"/>
        </w:rPr>
        <w:drawing>
          <wp:inline distT="0" distB="0" distL="0" distR="0" wp14:anchorId="06EFEEC6" wp14:editId="3DA7D6E8">
            <wp:extent cx="838200" cy="295275"/>
            <wp:effectExtent l="0" t="0" r="0" b="0"/>
            <wp:docPr id="12"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inline>
        </w:drawing>
      </w:r>
      <w:r>
        <w:rPr>
          <w:rFonts w:ascii="Arial" w:eastAsia="Arial" w:hAnsi="Arial" w:cs="Arial"/>
        </w:rPr>
        <w:br/>
      </w:r>
    </w:p>
    <w:p w14:paraId="4DB4C5C4" w14:textId="77777777" w:rsidR="00BF1A69" w:rsidRDefault="00BF1A69">
      <w:pPr>
        <w:spacing w:line="240" w:lineRule="auto"/>
        <w:ind w:left="426" w:right="396"/>
        <w:jc w:val="both"/>
        <w:rPr>
          <w:sz w:val="20"/>
          <w:szCs w:val="20"/>
        </w:rPr>
      </w:pPr>
    </w:p>
    <w:p w14:paraId="2B13C878" w14:textId="77777777" w:rsidR="00BF1A69" w:rsidRDefault="00000000">
      <w:pPr>
        <w:tabs>
          <w:tab w:val="left" w:pos="426"/>
        </w:tabs>
        <w:spacing w:line="240" w:lineRule="auto"/>
      </w:pPr>
      <w:r>
        <w:rPr>
          <w:b/>
          <w:sz w:val="20"/>
          <w:szCs w:val="20"/>
        </w:rPr>
        <w:t>INTRODUCTION</w:t>
      </w:r>
    </w:p>
    <w:p w14:paraId="07AFC517" w14:textId="5A015632" w:rsidR="00483FCD" w:rsidRPr="004B0D0D" w:rsidRDefault="00483FCD" w:rsidP="00FA7BE5">
      <w:pPr>
        <w:spacing w:line="240" w:lineRule="auto"/>
        <w:jc w:val="both"/>
        <w:rPr>
          <w:sz w:val="20"/>
          <w:szCs w:val="20"/>
        </w:rPr>
      </w:pPr>
      <w:r w:rsidRPr="004B0D0D">
        <w:rPr>
          <w:sz w:val="20"/>
          <w:szCs w:val="20"/>
        </w:rPr>
        <w:t xml:space="preserve">Mental health disorders </w:t>
      </w:r>
      <w:r w:rsidRPr="004B0D0D">
        <w:rPr>
          <w:sz w:val="20"/>
          <w:szCs w:val="20"/>
          <w:lang w:val="en-US"/>
        </w:rPr>
        <w:t xml:space="preserve">are </w:t>
      </w:r>
      <w:r w:rsidRPr="004B0D0D">
        <w:rPr>
          <w:sz w:val="20"/>
          <w:szCs w:val="20"/>
        </w:rPr>
        <w:t>one of a person's syndromes or psychological behavior patterns that can result in inability to carry out tasks or work</w:t>
      </w:r>
      <w:r w:rsidR="0064249C">
        <w:rPr>
          <w:sz w:val="20"/>
          <w:szCs w:val="20"/>
          <w:lang w:val="en-US"/>
        </w:rPr>
        <w:t xml:space="preserve"> </w:t>
      </w:r>
      <w:r w:rsidR="0064249C">
        <w:rPr>
          <w:sz w:val="20"/>
          <w:szCs w:val="20"/>
          <w:lang w:val="en-US"/>
        </w:rPr>
        <w:fldChar w:fldCharType="begin" w:fldLock="1"/>
      </w:r>
      <w:r w:rsidR="0064249C">
        <w:rPr>
          <w:sz w:val="20"/>
          <w:szCs w:val="20"/>
          <w:lang w:val="en-US"/>
        </w:rPr>
        <w:instrText>ADDIN CSL_CITATION {"citationItems":[{"id":"ITEM-1","itemData":{"DOI":"10.24843/coping.2022.v10.i01.p08","ISSN":"2303-1298","abstract":"Pada saat ini penggunaan media sosial telah menjadi kebutuhan sehari-hari pada kalangan remaja. Namun, penggunaan media sosial yang dilakukan secara berlebihan dapat memberikan dampak negatif pada kesehatan mental remaja salah satunya depresi. Penelitian ini bertujuan untuk mengetahui hubungan antara penggunaan media sosial dengan gejala depresi pada remaja di SMAN 3 Denpasar. Metode penelitian ini adalah penelitian deskriptif korelatif dengan menggunakan pendekatan cross sectional. Responden pada penelitian ini sebanyak 188 remaja kelas XI jurusan IPA dan IPS yang didapat melalui teknik proporsional random sampling. Pengumpulan data penggunaan media sosial diukur menggunakan kuesioner Bergen Social Media Addiction Scale (BSMAS) dan gejala depresi diukur menggunakan kuesioner Beck Depression Inventory (BDI). Hasil analisis univariat ditemukan bahwa sebagian besar remaja mengalami tahap normal penggunaan media sosial (94 remaja (50,0%)) dan juga mengalami gejala depresi normal (96 remaja (51,1%)). Analisis bivariat dilakukan menggunakan uji Spearman Rank yang mendapatkan hasil bahwa adanya hubungan yang signifikan namun lemah antara penggunaan media sosial dengan gejala depresi (p value= 0,001; r= 0,235). Hasil penelitian ini menunjukkan adanya hubungan dengan arah positif, yang artinya semakin tinggi penggunaan media sosial maka semakin tinggi juga gejala depresi yang dialami remaja. Penelitian ini diharapkan dapat memberikan informasi kepada remaja terkait dampak yang dapat diakibatkan dari penggunaan media sosial terhadap kesehatan mental remaja sehingga remaja dapat memerhatikan penggunaan media sosialnya sesuai kebutuhan.","author":[{"dropping-particle":"","family":"Prajaniti","given":"Gusti Ayu Sabila","non-dropping-particle":"","parse-names":false,"suffix":""},{"dropping-particle":"","family":"Swedarma","given":"Kadek Eka","non-dropping-particle":"","parse-names":false,"suffix":""},{"dropping-particle":"","family":"Manangkot","given":"Meril Valentine","non-dropping-particle":"","parse-names":false,"suffix":""}],"container-title":"Community of Publishing in Nursing (COPING)","id":"ITEM-1","issue":"1","issued":{"date-parts":[["2022"]]},"page":"52","title":"Hubungan penggunaan media sosial dengan gejala depresi pada remaja di sman 3 denpasar","type":"article-journal","volume":"10"},"uris":["http://www.mendeley.com/documents/?uuid=d24e4614-1891-4d82-8127-627ba7cce9a2"]}],"mendeley":{"formattedCitation":"[1]","plainTextFormattedCitation":"[1]","previouslyFormattedCitation":"[1]"},"properties":{"noteIndex":0},"schema":"https://github.com/citation-style-language/schema/raw/master/csl-citation.json"}</w:instrText>
      </w:r>
      <w:r w:rsidR="0064249C">
        <w:rPr>
          <w:sz w:val="20"/>
          <w:szCs w:val="20"/>
          <w:lang w:val="en-US"/>
        </w:rPr>
        <w:fldChar w:fldCharType="separate"/>
      </w:r>
      <w:r w:rsidR="0064249C" w:rsidRPr="0064249C">
        <w:rPr>
          <w:noProof/>
          <w:sz w:val="20"/>
          <w:szCs w:val="20"/>
          <w:lang w:val="en-US"/>
        </w:rPr>
        <w:t>[1]</w:t>
      </w:r>
      <w:r w:rsidR="0064249C">
        <w:rPr>
          <w:sz w:val="20"/>
          <w:szCs w:val="20"/>
          <w:lang w:val="en-US"/>
        </w:rPr>
        <w:fldChar w:fldCharType="end"/>
      </w:r>
      <w:r w:rsidRPr="004B0D0D">
        <w:rPr>
          <w:sz w:val="20"/>
          <w:szCs w:val="20"/>
        </w:rPr>
        <w:t xml:space="preserve">. Disorders of the human brain's nervous tissue caused by various problems and difficulties that every person faces in </w:t>
      </w:r>
      <w:r w:rsidRPr="004B0D0D">
        <w:rPr>
          <w:sz w:val="20"/>
          <w:szCs w:val="20"/>
          <w:lang w:val="en-US"/>
        </w:rPr>
        <w:t xml:space="preserve">their life </w:t>
      </w:r>
      <w:r w:rsidRPr="004B0D0D">
        <w:rPr>
          <w:sz w:val="20"/>
          <w:szCs w:val="20"/>
        </w:rPr>
        <w:t>can cause mental illness. A person's psychological well-being can be influenced by a person's behavior, where they live, the education they receive, and their emotional experiences</w:t>
      </w:r>
      <w:r w:rsidR="0064249C">
        <w:rPr>
          <w:sz w:val="20"/>
          <w:szCs w:val="20"/>
        </w:rPr>
        <w:t xml:space="preserve"> </w:t>
      </w:r>
      <w:r w:rsidR="0064249C">
        <w:rPr>
          <w:sz w:val="20"/>
          <w:szCs w:val="20"/>
        </w:rPr>
        <w:fldChar w:fldCharType="begin" w:fldLock="1"/>
      </w:r>
      <w:r w:rsidR="0064249C">
        <w:rPr>
          <w:sz w:val="20"/>
          <w:szCs w:val="20"/>
        </w:rPr>
        <w:instrText>ADDIN CSL_CITATION {"citationItems":[{"id":"ITEM-1","itemData":{"DOI":"10.35957/jatisi.v8i3.1079","ISSN":"2407-4322","abstract":"Abstrak Sehat tidaknya kehidupan seseorang tidak hanya didasarkan pada fisik tetapi mental. Kesehatan mental dan fisik harus seimbang untuk mendapatkan kehidupan yang baik. Banyak orang tidak memperhatikan kesehatan mental mereka dan orang-orang disekitar mereka sehingga hidup mereka tidak lagi bisa diselamatkan. Salah satu akibat dari kesehatan mental yang terganggu adalah Kasus depresi, menyakiti diri sendiri (cutting) hingga bunuh diri. Mental Health Disorder (Gangguan Kesehatan Mental) diantaranya Skizofrenia, Depresi, Post Traumatic Stress Disorder (PTSD), Bipolar, Paranoid dan lain sebagainya. Berdasarkan permasalahan yang ada, penulis akhirnya merancang sebuah aplikasi sistem pakar berbasis website. Sistem pakar untuk ini dibuat dengan menggunakan bahasa pemrograman PHP dan database MySQL dengan menggunakan algoritma genetika. Algoritma genetika merupakan metode yang dapat memberikan solusi dalam pemecahan masalah heuristik dan banyak digunakan untuk memecahkan masalah optimasi. Algoritma genetika yang digunakan adalah Certainty Factor. Hasil pengujian sistem yang telh dilakukan terhadap 20 kasus percobaan menyatakan 85 % sesuai dengan hasil yang diharapkan oleh data pakar.Pembuatan aplikasi tersebut yang diharapkan akan mempermudah mendiagnosa gangguan kesehatan metal pada seseorang.","author":[{"dropping-particle":"","family":"Kurnia","given":"Daniel Dwi","non-dropping-particle":"","parse-names":false,"suffix":""}],"container-title":"JATISI (Jurnal Teknik Informatika dan Sistem Informasi)","id":"ITEM-1","issue":"3","issued":{"date-parts":[["2021"]]},"page":"1171-1187","title":"Sistem pakar untuk mendiagnosa gangguan kesehatan mental menggunakan algoritma genetika","type":"article-journal","volume":"8"},"uris":["http://www.mendeley.com/documents/?uuid=3b9d840e-f260-4682-bda1-e5aebe6579bc"]}],"mendeley":{"formattedCitation":"[2]","plainTextFormattedCitation":"[2]","previouslyFormattedCitation":"[2]"},"properties":{"noteIndex":0},"schema":"https://github.com/citation-style-language/schema/raw/master/csl-citation.json"}</w:instrText>
      </w:r>
      <w:r w:rsidR="0064249C">
        <w:rPr>
          <w:sz w:val="20"/>
          <w:szCs w:val="20"/>
        </w:rPr>
        <w:fldChar w:fldCharType="separate"/>
      </w:r>
      <w:r w:rsidR="0064249C" w:rsidRPr="0064249C">
        <w:rPr>
          <w:noProof/>
          <w:sz w:val="20"/>
          <w:szCs w:val="20"/>
        </w:rPr>
        <w:t>[2]</w:t>
      </w:r>
      <w:r w:rsidR="0064249C">
        <w:rPr>
          <w:sz w:val="20"/>
          <w:szCs w:val="20"/>
        </w:rPr>
        <w:fldChar w:fldCharType="end"/>
      </w:r>
      <w:r w:rsidRPr="004B0D0D">
        <w:rPr>
          <w:sz w:val="20"/>
          <w:szCs w:val="20"/>
        </w:rPr>
        <w:t>.</w:t>
      </w:r>
      <w:r w:rsidRPr="004B0D0D">
        <w:rPr>
          <w:sz w:val="20"/>
          <w:szCs w:val="20"/>
          <w:lang w:val="en-US"/>
        </w:rPr>
        <w:t xml:space="preserve"> </w:t>
      </w:r>
      <w:r w:rsidRPr="004B0D0D">
        <w:rPr>
          <w:sz w:val="20"/>
          <w:szCs w:val="20"/>
        </w:rPr>
        <w:t>The 2018 Basic Health Research Study</w:t>
      </w:r>
      <w:r w:rsidR="00AA2625">
        <w:rPr>
          <w:sz w:val="20"/>
          <w:szCs w:val="20"/>
        </w:rPr>
        <w:t xml:space="preserve"> </w:t>
      </w:r>
      <w:r w:rsidRPr="004B0D0D">
        <w:rPr>
          <w:sz w:val="20"/>
          <w:szCs w:val="20"/>
        </w:rPr>
        <w:t>said that the percentage of Indonesians with emotional mental problems increased from 6% in 2013 to 9.8% in 2018. When compared with other age groups, the age group over 75 years and the group without formal education shows the highest frequency</w:t>
      </w:r>
      <w:r w:rsidR="0064249C">
        <w:rPr>
          <w:sz w:val="20"/>
          <w:szCs w:val="20"/>
        </w:rPr>
        <w:t xml:space="preserve"> </w:t>
      </w:r>
      <w:r w:rsidR="0064249C">
        <w:rPr>
          <w:sz w:val="20"/>
          <w:szCs w:val="20"/>
        </w:rPr>
        <w:fldChar w:fldCharType="begin" w:fldLock="1"/>
      </w:r>
      <w:r w:rsidR="00CE0257">
        <w:rPr>
          <w:sz w:val="20"/>
          <w:szCs w:val="20"/>
        </w:rPr>
        <w:instrText>ADDIN CSL_CITATION {"citationItems":[{"id":"ITEM-1","itemData":{"DOI":"10.47034/ppk.v2i1.3905","ISSN":"27235815","abstract":"ABSTRAK Latar belakang. Prevalensi penduduk Indonesia yang menderita gangguan mental emosional mengalami peningkatan, dimana prevalensi sebesar 6% pada tahun 2013 meningkat menjadi 9,8% pada tahun 2018. Pelayanan kesehatan jiwa bagi setiap orang dengan masalah kejiwaan (ODMK) belum diwujudkan secara optimal di wilayah Kecamatan Bogor Timur. Masih sedikit ODMK yang memanfaatkan pelayanan kesehatan jiwaTujuan. Penelitian ini bertujuan untuk mengetahui hubungan literasi kesehatan mental dengan pemanfaatan pelayanan kesehatan jiwa.Metode. Penelitian ini menggunakan desain cross-sectional dengan pendekatan kuantitatif. Responden adalah orang dengan masalah kejiwaan yang bertempat tinggal di Kecamatan Bogor Timur. Teknik multistage random sampling digunakan untuk memilih 139 responden. Pengumpulan data dilakukan dengan wawancara menggunakan kuesioner. Data dianalisis menggunakan uji regresi logistik ganda.Hasil. Nilai rerata literasi kesehatan mental sebesar 73,08 (skala 100). Sebanyak 56,1% ODMK telah memanfaatkan pelayanan kesehatan jiwa dan 57,6% responden berumur ≥30 tahun. Pada mereka yang mempunyai literasi kesehatan mental tinggi, sebanyak 64,9% telah memanfaatkan pelayanan kesehatan jiwa. Hasil analisis multivariat menunjukkan hubungan signifikan antara literasi kesehatan mental dengan perilaku pemanfaatan pelayanan kesehatan jiwa pada ODMK setelah variabel jenis kelamin dan ketersediaan pelayanan kesehatan jiwa dikendalikan.Kesimpulan. Orang dengan literasi kesehatan mental yang tinggi cenderung memanfaatkan pelayanan kesehatan jiwa dibanding dengan mereka dengan literasi rendah. ABSTRACTBackground. In Indonesia, prevalence of emotional mental disorder has increased from 6% in 2013 to 9.8% in 2018. Mental health service has not optimally utilized by people with mental health problems in East Bogor sub-district. Objective. This study aimed to determine the relationship of mental health literacy with mental health service use. Method. This study used a cross sectional design with a quantitative approach. Respondents were people with mental health problems who lived in East Bogor Sub-District. A total of 139 respondents were selected using multistage random sampling technique. Data were collected by in-person interview using a questionnaire. Data were analysed using a multiple logistic regression test for multivariate model selection. Results. The results of this study showed that the mean score of mental health literacy was 73.08 (scale of 100). There…","author":[{"dropping-particle":"","family":"Handayani","given":"Trisni","non-dropping-particle":"","parse-names":false,"suffix":""},{"dropping-particle":"","family":"Ayubi","given":"Dian","non-dropping-particle":"","parse-names":false,"suffix":""},{"dropping-particle":"","family":"Anshari","given":"Dien","non-dropping-particle":"","parse-names":false,"suffix":""}],"container-title":"Perilaku dan Promosi Kesehatan: Indonesian Journal of Health Promotion and Behavior","id":"ITEM-1","issue":"1","issued":{"date-parts":[["2020"]]},"page":"9","title":"Literasi kesehatan mental orang dewasa dan penggunaan pelayanan kesehatan mental","type":"article-journal","volume":"2"},"uris":["http://www.mendeley.com/documents/?uuid=151f37f4-187a-479b-a12c-3316d8d28873"]}],"mendeley":{"formattedCitation":"[3]","plainTextFormattedCitation":"[3]","previouslyFormattedCitation":"[3]"},"properties":{"noteIndex":0},"schema":"https://github.com/citation-style-language/schema/raw/master/csl-citation.json"}</w:instrText>
      </w:r>
      <w:r w:rsidR="0064249C">
        <w:rPr>
          <w:sz w:val="20"/>
          <w:szCs w:val="20"/>
        </w:rPr>
        <w:fldChar w:fldCharType="separate"/>
      </w:r>
      <w:r w:rsidR="0064249C" w:rsidRPr="0064249C">
        <w:rPr>
          <w:noProof/>
          <w:sz w:val="20"/>
          <w:szCs w:val="20"/>
        </w:rPr>
        <w:t>[3]</w:t>
      </w:r>
      <w:r w:rsidR="0064249C">
        <w:rPr>
          <w:sz w:val="20"/>
          <w:szCs w:val="20"/>
        </w:rPr>
        <w:fldChar w:fldCharType="end"/>
      </w:r>
      <w:r w:rsidRPr="004B0D0D">
        <w:rPr>
          <w:sz w:val="20"/>
          <w:szCs w:val="20"/>
        </w:rPr>
        <w:t>.</w:t>
      </w:r>
    </w:p>
    <w:p w14:paraId="4C8DB786" w14:textId="550E39F8" w:rsidR="00E22BF8" w:rsidRDefault="00483FCD" w:rsidP="00FA7BE5">
      <w:pPr>
        <w:spacing w:line="240" w:lineRule="auto"/>
        <w:jc w:val="both"/>
        <w:rPr>
          <w:sz w:val="20"/>
          <w:szCs w:val="20"/>
        </w:rPr>
      </w:pPr>
      <w:r w:rsidRPr="004B0D0D">
        <w:rPr>
          <w:sz w:val="20"/>
          <w:szCs w:val="20"/>
        </w:rPr>
        <w:t>Classification is a method for grouping objects based on the characteristics they have</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{"citationItems":[{"id":"ITEM-1","itemData":{"DOI":"10.1016/j.cpr.2021.102021","ISSN":"18737811","PMID":"33798997","abstract":"An increase in time spent on screen-based technologies has been suggested to underlie recent increases in mental health problems among young people. However, this hypothesis has primarily been based on the findings of cross-sectional studies. The aim of the current review was to provide a comprehensive overview of longitudinal studies examining the relationship between screen time and internalising mental health symptoms. PsycINFO, PubMed/Medline and EMBASE were systematically searched for articles published up to August 2020. Thirty-five studies, with sample sizes ranging from 126 to 12,866 participants, met inclusion criteria. The association between screen time and subsequent depressive symptoms was found to be small to very small in size. There was limited evidence of any reverse association between depressive symptoms and subsequent screen time. The association between screen time and depressive symptoms varied between different devices and uses. In contrast to depressive symptoms, evidence to support longitudinal associations between screen time and other internalising mental health symptoms, including anxiety, self-esteem, and general internalising problems, was lacking. Together, these results suggest that the impact of increased screen time on the prevalence of mental health problems among young people is likely to be negligible or small. Further longitudinal studies that examine screen content and motivations underlying screen use are required to better discern any relationship between screen time and internalising mental health symptoms.","author":[{"dropping-particle":"","family":"Tang","given":"Samantha","non-dropping-particle":"","parse-names":false,"suffix":""},{"dropping-particle":"","family":"Werner-Seidler","given":"Aliza","non-dropping-particle":"","parse-names":false,"suffix":""},{"dropping-particle":"","family":"Torok","given":"Michelle","non-dropping-particle":"","parse-names":false,"suffix":""},{"dropping-particle":"","family":"Mackinnon","given":"Andrew J.","non-dropping-particle":"","parse-names":false,"suffix":""},{"dropping-particle":"","family":"Christensen","given":"Helen","non-dropping-particle":"","parse-names":false,"suffix":""}],"container-title":"Jurnal Clinical Psychology Review","id":"ITEM-1","issue":"2","issued":{"date-parts":[["2021"]]},"page":"1-15","publisher":"Elsevier Ltd","title":"The relationship between screen time and mental health in young people: A systematic review of longitudinal studies","type":"article-journal","volume":"86"},"uris":["http://www.mendeley.com/documents/?uuid=f37feee0-ff35-4d13-abcc-c265515c095c"]}],"mendeley":{"formattedCitation":"[4]","plainTextFormattedCitation":"[4]","previouslyFormattedCitation":"[4]"},"properties":{"noteIndex":0},"schema":"https://github.com/citation-style-language/schema/raw/master/csl-citation.json"}</w:instrText>
      </w:r>
      <w:r w:rsidR="00CE0257">
        <w:rPr>
          <w:sz w:val="20"/>
          <w:szCs w:val="20"/>
        </w:rPr>
        <w:fldChar w:fldCharType="separate"/>
      </w:r>
      <w:r w:rsidR="00CE0257" w:rsidRPr="00CE0257">
        <w:rPr>
          <w:noProof/>
          <w:sz w:val="20"/>
          <w:szCs w:val="20"/>
        </w:rPr>
        <w:t>[4]</w:t>
      </w:r>
      <w:r w:rsidR="00CE0257">
        <w:rPr>
          <w:sz w:val="20"/>
          <w:szCs w:val="20"/>
        </w:rPr>
        <w:fldChar w:fldCharType="end"/>
      </w:r>
      <w:r w:rsidRPr="004B0D0D">
        <w:rPr>
          <w:sz w:val="20"/>
          <w:szCs w:val="20"/>
        </w:rPr>
        <w:t>. Classification can be carried out using various methods during the process, either manually by humans or by using technology</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{"citationItems":[{"id":"ITEM-1","itemData":{"DOI":"10.51211/biict.v7i2.1422","ISSN":"2355-3421","abstract":"Abstrak: Machine learning merupakan sistem yang mampu belajar sendiri untuk memutuskan sesuatu tanpa harus berulangkali diprogram oleh manusia sehingga komputer menjadi semakin cerdas berlajar dari pengalaman data yang dimiliki. Berdasarkan teknik pembelajarannya, dapat dibedakan supervised learning menggunakan dataset (data training) yang sudah berlabel, sedangkan unsupervised learning menarik kesimpulan berdasarkan dataset. Input berupa dataset digunakan pembelajaran mesin untuk menghasilkan analisis yang benar. Permasalahan yang akan diselesaikan bunga iris (iris tectorum) yang memiliki bunga bermaca-macam warna dan memiliki sepal dan petal yang menunjukkan spesies bunga, dibutuhkan metode yang tepat untuk pengelompokan bunga-bunga tersebut kedalam spesiesnya iris-setosa, iris-versicolor atau iris-virginica. Penyelesaian digunakan Python yang menyediakan algoritma dan library yang digunakan membuat machine learning. Penyelesaian dengan teknik supervised learning dipilih algoritma KNN Clasiffier dan teknik unsupervised learning dipilih algoritma DBSCAN Clustering. Hasil yang diperoleh Python menyediakan library yang lengkap numPy, Pandas, matplotlib, sklearn untuk membuat pemrograman machine learning dengan algortima KNN memanggil from sklearn import neighbors termasuk teknik supervised, maupun DBSCAN memanggil from sklearn.cluster import DBSCAN termasuk teknik unsupervised learning. Kemampuan Python memberikan hasil output sesuai input dalam dataset menghasilkan keputusan berupa klasifikasi maupun klusterisasi. Kata kunci: DBSCAN, KNN, machine learning, python. Abstract: Machine learning is a system that is able to learn on its own to decide something without having to be repeatedly programmed by humans so that computers become smarter in learning from the experience of the data they have. Based on the learning technique, supervised learning can be distinguished using a dataset (training data) that is already labeled, while unsupervised learning draws conclusions based on the dataset. The input in the form of a dataset is used by machine learning to produce the correct analysis. The problem to be solved by iris flowers (iris tectorum), which has flowers of various colors and has sepals and petals that indicate the species of flowers, requires an appropriate method for grouping these flowers into iris-setosa, iris-versicolor or iris-virginica species. The solution is used by Python, which provides the algorithms and libraries used to make machine lear…","author":[{"dropping-particle":"","family":"Retnoningsih","given":"Endang","non-dropping-particle":"","parse-names":false,"suffix":""},{"dropping-particle":"","family":"Pramudita","given":"Rully","non-dropping-particle":"","parse-names":false,"suffix":""}],"container-title":"Bina Insani Ict Journal","id":"ITEM-1","issue":"2","issued":{"date-parts":[["2020"]]},"page":"156","title":"Mengenal machine learning dengan teknik supervised dan unsupervised learning menggunakan python","type":"article-journal","volume":"7"},"uris":["http://www.mendeley.com/documents/?uuid=738851fa-46d8-4661-86e8-10390a5cc9c6"]}],"mendeley":{"formattedCitation":"[5]","plainTextFormattedCitation":"[5]","previouslyFormattedCitation":"[5]"},"properties":{"noteIndex":0},"schema":"https://github.com/citation-style-language/schema/raw/master/csl-citation.json"}</w:instrText>
      </w:r>
      <w:r w:rsidR="00CE0257">
        <w:rPr>
          <w:sz w:val="20"/>
          <w:szCs w:val="20"/>
        </w:rPr>
        <w:fldChar w:fldCharType="separate"/>
      </w:r>
      <w:r w:rsidR="00CE0257" w:rsidRPr="00CE0257">
        <w:rPr>
          <w:noProof/>
          <w:sz w:val="20"/>
          <w:szCs w:val="20"/>
        </w:rPr>
        <w:t>[5]</w:t>
      </w:r>
      <w:r w:rsidR="00CE0257">
        <w:rPr>
          <w:sz w:val="20"/>
          <w:szCs w:val="20"/>
        </w:rPr>
        <w:fldChar w:fldCharType="end"/>
      </w:r>
      <w:r w:rsidRPr="004B0D0D">
        <w:rPr>
          <w:sz w:val="20"/>
          <w:szCs w:val="20"/>
        </w:rPr>
        <w:t xml:space="preserve">. Manual classification does not involve artificial intelligence algorithms, while classification that uses technology utilizes several algorithms such as Naïve Bayes, Support Vector Machine (SVM), </w:t>
      </w:r>
      <w:r w:rsidRPr="004B0D0D">
        <w:rPr>
          <w:sz w:val="20"/>
          <w:szCs w:val="20"/>
        </w:rPr>
        <w:lastRenderedPageBreak/>
        <w:t>Fuzzy , Artificial Neural Networks and Decision Trees</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{"citationItems":[{"id":"ITEM-1","itemData":{"abstract":"Pengoalahan data merupakan salah satu hal yang penting pada teknologi informasi. Berbagai macam data yang diolah dengan metode yang efektif dan efisien akan menghasilkan informasi yang akurat. Sejalan dengan perkembangan teknologi, bermacam metode pengolahan data juga dikembangkan. Hal ini untuk memenuhi kebutuhan akan metode yang digunakan sesuai dengan tipe data yang akan diolah. Salah satu metode dalam pengolahan data adalah klasifikasi. Klasifikasi merupakan cara pengelompokkan data sesuai dengan ciri-ciri atau karakteristik data tersebut. Artikel ini akan membahas berbagai macam metode klasifikasi yang umum digunakan serta menjabarkan karakteristik, kelebihan dan keurangan setiap metode. Metode-metode klasifikasi yang akan dibahas diantaranya; Jaringan Saraf Tiruan, Naïve Bayes, Support Vector Machine, Decission Tree, dan Fuzzy.","author":[{"dropping-particle":"","family":"Wibawa","given":"Aji Prasetya","non-dropping-particle":"","parse-names":false,"suffix":""},{"dropping-particle":"","family":"Purnama","given":"Muhammad Guntur Aji","non-dropping-particle":"","parse-names":false,"suffix":""},{"dropping-particle":"","family":"Akbar","given":"Muhammad Fathony","non-dropping-particle":"","parse-names":false,"suffix":""},{"dropping-particle":"","family":"Dwiyanto","given":"Felix Andika","non-dropping-particle":"","parse-names":false,"suffix":""}],"container-title":"Jurnal Ilmu Komputer dan Teknologi Informasi","id":"ITEM-1","issue":"1","issued":{"date-parts":[["2018"]]},"page":"134","title":"Metode-metode klasifikasi","type":"article-journal","volume":"3"},"uris":["http://www.mendeley.com/documents/?uuid=bcf7d852-413e-4ce2-a742-c6ddab8e5847"]}],"mendeley":{"formattedCitation":"[6]","plainTextFormattedCitation":"[6]","previouslyFormattedCitation":"[6]"},"properties":{"noteIndex":0},"schema":"https://github.com/citation-style-language/schema/raw/master/csl-citation.json"}</w:instrText>
      </w:r>
      <w:r w:rsidR="00CE0257">
        <w:rPr>
          <w:sz w:val="20"/>
          <w:szCs w:val="20"/>
        </w:rPr>
        <w:fldChar w:fldCharType="separate"/>
      </w:r>
      <w:r w:rsidR="00CE0257" w:rsidRPr="00CE0257">
        <w:rPr>
          <w:noProof/>
          <w:sz w:val="20"/>
          <w:szCs w:val="20"/>
        </w:rPr>
        <w:t>[6]</w:t>
      </w:r>
      <w:r w:rsidR="00CE0257">
        <w:rPr>
          <w:sz w:val="20"/>
          <w:szCs w:val="20"/>
        </w:rPr>
        <w:fldChar w:fldCharType="end"/>
      </w:r>
      <w:r w:rsidRPr="004B0D0D">
        <w:rPr>
          <w:sz w:val="20"/>
          <w:szCs w:val="20"/>
        </w:rPr>
        <w:t>. Machine learning can be used to create models that</w:t>
      </w:r>
      <w:r w:rsidRPr="007136BC">
        <w:rPr>
          <w:sz w:val="20"/>
          <w:szCs w:val="20"/>
        </w:rPr>
        <w:t xml:space="preserve"> </w:t>
      </w:r>
      <w:r w:rsidRPr="002B45E2">
        <w:rPr>
          <w:sz w:val="20"/>
          <w:szCs w:val="20"/>
        </w:rPr>
        <w:t>can identify and understand patterns in data. Machine learning can group data into relevant categories or classes by applying classification algorithms</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{"citationItems":[{"id":"ITEM-1","itemData":{"DOI":"10.47709/dsi.v1i2.1308","abstract":"Pendekatan Data Science (ilmu data) memberi peluang besar untuk menggunakan data history dan mengubahnya menjadi wawasan yang berguna untuk membangun model prediksi penjualan masa depan. akan tetapi, model prediksi membutuhkan analisis data tertentu untuk menghasilkan model yang kuat, termasuk jumlah pelanggan, jumlah pelanggan yang hilang, tingkat penjualan rata-rata serta kecenderungan musiman. Makalah ini menganalisis data penjualan menggunakan kerangka kerja ilmu data dengan desain sesuai prinsip CRIS-DM yang terdiri dari tahapan pemahaman bisnis, pemahaman data, persiapan data, pemodelan, evaluasi, dan penerapan. Pemodelan digunakan algoritma Machine Learning untuk memprediksi penjualan di masa depan yang hasil kinerjanya dievaluasi dengan RMSE, MEA dan R^2. Berdasarkan hasil pengujian algoritma XGBoost dan LightGBM menghasilkan nilai R^2 mencapai 60% dengan tingkat kesalahan deteksi terendah dibandingkan algoritma lainnya..","author":[{"dropping-particle":"","family":"Riza","given":"Ferdy","non-dropping-particle":"","parse-names":false,"suffix":""}],"container-title":"Data Sciences Indonesia (DSI)","id":"ITEM-1","issue":"2","issued":{"date-parts":[["2022"]]},"page":"62-68","title":"Analisis dan prediksi data penjualan menggunakan machine learning dengan pendekatan ilmu data","type":"article-journal","volume":"1"},"uris":["http://www.mendeley.com/documents/?uuid=3baeb74f-918c-4294-b88a-4a214e36156f"]}],"mendeley":{"formattedCitation":"[7]","plainTextFormattedCitation":"[7]","previouslyFormattedCitation":"[7]"},"properties":{"noteIndex":0},"schema":"https://github.com/citation-style-language/schema/raw/master/csl-citation.json"}</w:instrText>
      </w:r>
      <w:r w:rsidR="00CE0257">
        <w:rPr>
          <w:sz w:val="20"/>
          <w:szCs w:val="20"/>
        </w:rPr>
        <w:fldChar w:fldCharType="separate"/>
      </w:r>
      <w:r w:rsidR="00CE0257" w:rsidRPr="00CE0257">
        <w:rPr>
          <w:noProof/>
          <w:sz w:val="20"/>
          <w:szCs w:val="20"/>
        </w:rPr>
        <w:t>[7]</w:t>
      </w:r>
      <w:r w:rsidR="00CE0257">
        <w:rPr>
          <w:sz w:val="20"/>
          <w:szCs w:val="20"/>
        </w:rPr>
        <w:fldChar w:fldCharType="end"/>
      </w:r>
      <w:r w:rsidRPr="002B45E2">
        <w:rPr>
          <w:sz w:val="20"/>
          <w:szCs w:val="20"/>
        </w:rPr>
        <w:t>.</w:t>
      </w:r>
    </w:p>
    <w:p w14:paraId="1784572B" w14:textId="77777777" w:rsidR="00433639" w:rsidRPr="002B45E2" w:rsidRDefault="00433639" w:rsidP="00FA7BE5">
      <w:pPr>
        <w:spacing w:line="240" w:lineRule="auto"/>
        <w:jc w:val="both"/>
        <w:rPr>
          <w:sz w:val="20"/>
          <w:szCs w:val="20"/>
        </w:rPr>
      </w:pPr>
    </w:p>
    <w:p w14:paraId="46F62B37" w14:textId="28A3994F" w:rsidR="00E22BF8" w:rsidRDefault="00E22BF8" w:rsidP="00FA7BE5">
      <w:pPr>
        <w:spacing w:line="240" w:lineRule="auto"/>
        <w:jc w:val="both"/>
        <w:rPr>
          <w:sz w:val="20"/>
          <w:szCs w:val="20"/>
        </w:rPr>
      </w:pPr>
      <w:r w:rsidRPr="002B45E2">
        <w:rPr>
          <w:sz w:val="20"/>
          <w:szCs w:val="20"/>
        </w:rPr>
        <w:t>Support Vector Machine and Term Frequency-Inverse Document Frequency are two key concepts in the fields of natural language processing and text analysis. The combination of SVM and TF-IDF is very important in text analysis, where SVM can be used to classify documents or text based on feature vectors</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{"citationItems":[{"id":"ITEM-1","itemData":{"DOI":"10.30865/mib.v5i2.2835","ISSN":"2614-5278","abstract":"COVID-19 is a pandemic that is troubling many people. This has led to a lot of public comments on Twitter social media. The comments are used for sentiment analysis so that we know the polarity of the sentiment that appears, whether it is positive, negative, or neutral. The problem when using twitter data is that the tweet data still contains many non-standard words such as abbreviated writing due to the maximum limitation of characters that can be used in one tweet. Preprocessing is the most important initial stage in sentiment analysis when using Twitter data, because it affects the classification performance results. This study specifically discusses the preproceesing technique by performing several test scenarios for the combination of preprocessing techniques to determine which preprocessing technique produces the most optimal accuracy and its effect on sentiment analysis. Feature extraction using N-Gram and word weighting using TF-IDF. Mutual Information as a feature selection method. The classification method used is SVM because it is able to classify high-dimensional data according to the data used in this study, namely text data. The results of this study indicate that the best performance is obtained by using a combination of cleaning and stemming; and normalization of words, cleaning, and stemming with the same accuracy of 77.77%. the use of unigram results in higher accuracy compared to bigram. Mutual Information is able to reduce overfitting problems by reducing irrelevant features so that train and test accuracy is quite stable","author":[{"dropping-particle":"","family":"Khairunnisa","given":"Syifa","non-dropping-particle":"","parse-names":false,"suffix":""},{"dropping-particle":"","family":"Adiwijaya","given":"Adiwijaya","non-dropping-particle":"","parse-names":false,"suffix":""},{"dropping-particle":"Al","family":"Faraby","given":"Said","non-dropping-particle":"","parse-names":false,"suffix":""}],"container-title":"Jurnal Media Informatika Budidarma","id":"ITEM-1","issue":"2","issued":{"date-parts":[["2021"]]},"page":"406","title":"Pengaruh text preprocessing terhadap analisis sentimen komentar masyarakat pada media sosial twitter (studi kasus pandemi covid-19)","type":"article-journal","volume":"5"},"uris":["http://www.mendeley.com/documents/?uuid=1b1939fa-1fc5-443d-93a7-037088f18410"]}],"mendeley":{"formattedCitation":"[8]","plainTextFormattedCitation":"[8]","previouslyFormattedCitation":"[8]"},"properties":{"noteIndex":0},"schema":"https://github.com/citation-style-language/schema/raw/master/csl-citation.json"}</w:instrText>
      </w:r>
      <w:r w:rsidR="00CE0257">
        <w:rPr>
          <w:sz w:val="20"/>
          <w:szCs w:val="20"/>
        </w:rPr>
        <w:fldChar w:fldCharType="separate"/>
      </w:r>
      <w:r w:rsidR="00CE0257" w:rsidRPr="00CE0257">
        <w:rPr>
          <w:noProof/>
          <w:sz w:val="20"/>
          <w:szCs w:val="20"/>
        </w:rPr>
        <w:t>[8]</w:t>
      </w:r>
      <w:r w:rsidR="00CE0257">
        <w:rPr>
          <w:sz w:val="20"/>
          <w:szCs w:val="20"/>
        </w:rPr>
        <w:fldChar w:fldCharType="end"/>
      </w:r>
      <w:r w:rsidRPr="002B45E2">
        <w:rPr>
          <w:sz w:val="20"/>
          <w:szCs w:val="20"/>
        </w:rPr>
        <w:t>. Meanwhile, TF-IDF is a word weight measurement method that assigns importance values to words in a document based on the frequency of words in the document and how common the words are in the document collection</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{"citationItems":[{"id":"ITEM-1","itemData":{"DOI":"10.30591/jpit.v4i1.1125","ISSN":"24775126","abstract":"The online helpdesk with ticketing system with the help of operators often experiences problems such as inappropriate delegation processes, the duration of the helpdesk waiting time to be delegated, even the helpdesk is missed to be handled. The ticket delegation checked manually by the operator has risks creating an error in delegating helpdesk tickets to inappropriate technicians. The helpdesk classification system is needed so that every incoming helpdesk ticket can be classified to the right technician according to the job description. The incoming Helpdesk is classified into 6 types of requests, namely multimedia, documentation, internet, server, hardware, software and miscellaneous. This helpdesk grouping is needed so that related technicians for each helpdesk can work and help the helpdesk according to their respective job descriptions. The Support Vector Machine method is used to classify text on the helpdesk. The use of Linear and Polynomial kernels produces an accuracy of 78%, the RBF or Gaussian kernel produces the highest accuracy of 81% while the Sigmoid kernel produces the smallest accuracy of 51%. The helpdesk classification results with the Support Vector Machine method can produce quite good accuracy.","author":[{"dropping-particle":"","family":"Kusumahadi","given":"Stefanie Hilda","non-dropping-particle":"","parse-names":false,"suffix":""},{"dropping-particle":"","family":"Junaedi","given":"Hartarto","non-dropping-particle":"","parse-names":false,"suffix":""},{"dropping-particle":"","family":"Santoso","given":"Joan","non-dropping-particle":"","parse-names":false,"suffix":""}],"container-title":"Jurnal Informatika: Jurnal Pengembangan IT","id":"ITEM-1","issue":"1","issued":{"date-parts":[["2019"]]},"page":"54-60","title":"Klasifikasi helpdesk menggunakan metode support vector machine","type":"article-journal","volume":"4"},"uris":["http://www.mendeley.com/documents/?uuid=fc741286-e8c5-4748-ac54-db8ff000eb25"]}],"mendeley":{"formattedCitation":"[9]","plainTextFormattedCitation":"[9]","previouslyFormattedCitation":"[9]"},"properties":{"noteIndex":0},"schema":"https://github.com/citation-style-language/schema/raw/master/csl-citation.json"}</w:instrText>
      </w:r>
      <w:r w:rsidR="00CE0257">
        <w:rPr>
          <w:sz w:val="20"/>
          <w:szCs w:val="20"/>
        </w:rPr>
        <w:fldChar w:fldCharType="separate"/>
      </w:r>
      <w:r w:rsidR="00CE0257" w:rsidRPr="00CE0257">
        <w:rPr>
          <w:noProof/>
          <w:sz w:val="20"/>
          <w:szCs w:val="20"/>
        </w:rPr>
        <w:t>[9]</w:t>
      </w:r>
      <w:r w:rsidR="00CE0257">
        <w:rPr>
          <w:sz w:val="20"/>
          <w:szCs w:val="20"/>
        </w:rPr>
        <w:fldChar w:fldCharType="end"/>
      </w:r>
      <w:r w:rsidRPr="002B45E2">
        <w:rPr>
          <w:sz w:val="20"/>
          <w:szCs w:val="20"/>
        </w:rPr>
        <w:t>. These two ideas are critical to improving the understanding and classification of documents more accurately and effectively. This is useful for various applications, such as news categorization, analysis</w:t>
      </w:r>
      <w:r w:rsidR="00CE0257">
        <w:rPr>
          <w:sz w:val="20"/>
          <w:szCs w:val="20"/>
        </w:rPr>
        <w:t xml:space="preserve"> </w:t>
      </w:r>
      <w:r w:rsidR="00CE0257">
        <w:rPr>
          <w:sz w:val="20"/>
          <w:szCs w:val="20"/>
        </w:rPr>
        <w:fldChar w:fldCharType="begin" w:fldLock="1"/>
      </w:r>
      <w:r w:rsidR="00CE0257">
        <w:rPr>
          <w:sz w:val="20"/>
          <w:szCs w:val="20"/>
        </w:rPr>
        <w:instrText>ADDIN CSL_CITATION {"citationItems":[{"id":"ITEM-1","itemData":{"ISSN":"2621-9336","abstract":"Plagiarisme merupakan tindakan mengambil sebagian atau seluruh ide seseorang berupa dokumen maupun teks tanpa mencantumkan sumber pengambilan informasi. Penelitian ini bertujuan untuk mendeteksi kemiripan dokumen teks menggunakan algoritma cosine similarity dan pembobotan TF-IDF sehingga dapat digunakan untuk menentukan nilai plagiarisme. Dokumen yang digunakan untuk perbandingan teks ini adalah abstrak bahasa Indonesia. Hasil penelitian yaitu saat dilakukan stemming nilai kemiripan lebih tinggi rata-rata 10% daripada tidak dilakukan proses stemming. Penelitian ini menghasilkan nilai similaritas diatas 50% untuk dokumen yang tingkat kemiripannya tinggi. Sedangkan untuk dokumen dengan tingkat kemiripan rendah atau tidak berplagiat menghasilkan nilai similarity dibawah 40%. Dengan metode yang digunakan pada preprocessing yang terdiri dari case folding, tokenizing, stopword removeal, dan stemming. Setelah proses preprocessing maka tahap selanjutnya dilakukan perhitungan pembobotan TF-IDF dan nilai kemiripan menggunakan cosine similarity sehingga mendapatkan nilai persentase kemiripan. Berdasarkan hasil percobaan algoritma cosine similarity dan pembobotan TF-IDF mampu menghasilkan nilai kemiripan dari masing-masing dokumen pembanding","author":[{"dropping-particle":"","family":"Naf'an","given":"Muhammad Zidny","non-dropping-particle":"","parse-names":false,"suffix":""},{"dropping-particle":"","family":"Burhanuddin","given":"Auliya","non-dropping-particle":"","parse-names":false,"suffix":""},{"dropping-particle":"","family":"Riyani","given":"Ade","non-dropping-particle":"","parse-names":false,"suffix":""}],"container-title":"Jurnal Linguistik Komputasional","id":"ITEM-1","issue":"1","issued":{"date-parts":[["2019"]]},"page":"23-27","title":"Penerapan cosine similarity dan pembobotan TF-IDF untuk mendeteksi kemiripan dokumen","type":"article-journal","volume":"2"},"uris":["http://www.mendeley.com/documents/?uuid=df61ea7a-8871-4a33-9709-29bee525329d"]}],"mendeley":{"formattedCitation":"[10]","plainTextFormattedCitation":"[10]","previouslyFormattedCitation":"[10]"},"properties":{"noteIndex":0},"schema":"https://github.com/citation-style-language/schema/raw/master/csl-citation.json"}</w:instrText>
      </w:r>
      <w:r w:rsidR="00CE0257">
        <w:rPr>
          <w:sz w:val="20"/>
          <w:szCs w:val="20"/>
        </w:rPr>
        <w:fldChar w:fldCharType="separate"/>
      </w:r>
      <w:r w:rsidR="00CE0257" w:rsidRPr="00CE0257">
        <w:rPr>
          <w:noProof/>
          <w:sz w:val="20"/>
          <w:szCs w:val="20"/>
        </w:rPr>
        <w:t>[10]</w:t>
      </w:r>
      <w:r w:rsidR="00CE0257">
        <w:rPr>
          <w:sz w:val="20"/>
          <w:szCs w:val="20"/>
        </w:rPr>
        <w:fldChar w:fldCharType="end"/>
      </w:r>
      <w:r w:rsidR="00CE0257">
        <w:rPr>
          <w:sz w:val="20"/>
          <w:szCs w:val="20"/>
        </w:rPr>
        <w:t>.</w:t>
      </w:r>
    </w:p>
    <w:p w14:paraId="5D24CB10" w14:textId="77777777" w:rsidR="00433639" w:rsidRPr="002B45E2" w:rsidRDefault="00433639" w:rsidP="00FA7BE5">
      <w:pPr>
        <w:spacing w:line="240" w:lineRule="auto"/>
        <w:jc w:val="both"/>
        <w:rPr>
          <w:sz w:val="20"/>
          <w:szCs w:val="20"/>
        </w:rPr>
      </w:pPr>
    </w:p>
    <w:p w14:paraId="5A5C5584" w14:textId="1EB3041F" w:rsidR="0025448F" w:rsidRPr="002B45E2" w:rsidRDefault="0025448F" w:rsidP="00FA7BE5">
      <w:pPr>
        <w:spacing w:line="240" w:lineRule="auto"/>
        <w:jc w:val="both"/>
        <w:rPr>
          <w:sz w:val="20"/>
          <w:szCs w:val="20"/>
          <w:lang w:val="en-US"/>
        </w:rPr>
      </w:pPr>
      <w:r w:rsidRPr="002B45E2">
        <w:rPr>
          <w:sz w:val="20"/>
          <w:szCs w:val="20"/>
        </w:rPr>
        <w:t>Related research was conducted by</w:t>
      </w:r>
      <w:r w:rsidRPr="002B45E2">
        <w:rPr>
          <w:sz w:val="20"/>
          <w:szCs w:val="20"/>
          <w:lang w:val="en-US"/>
        </w:rPr>
        <w:t xml:space="preserve"> </w:t>
      </w:r>
      <w:proofErr w:type="spellStart"/>
      <w:r w:rsidRPr="002B45E2">
        <w:rPr>
          <w:sz w:val="20"/>
          <w:szCs w:val="20"/>
          <w:lang w:val="en-US"/>
        </w:rPr>
        <w:t>Wiyani</w:t>
      </w:r>
      <w:proofErr w:type="spellEnd"/>
      <w:r w:rsidRPr="002B45E2">
        <w:rPr>
          <w:sz w:val="20"/>
          <w:szCs w:val="20"/>
          <w:lang w:val="en-US"/>
        </w:rPr>
        <w:t xml:space="preserve"> et al in 2022 with the aim of classifying mental health texts on Twitter social </w:t>
      </w:r>
      <w:r w:rsidRPr="002B45E2">
        <w:rPr>
          <w:sz w:val="20"/>
          <w:szCs w:val="20"/>
        </w:rPr>
        <w:t xml:space="preserve">media. </w:t>
      </w:r>
      <w:r w:rsidRPr="002B45E2">
        <w:rPr>
          <w:sz w:val="20"/>
          <w:szCs w:val="20"/>
          <w:lang w:val="en-US"/>
        </w:rPr>
        <w:t xml:space="preserve">This </w:t>
      </w:r>
      <w:r w:rsidRPr="002B45E2">
        <w:rPr>
          <w:sz w:val="20"/>
          <w:szCs w:val="20"/>
        </w:rPr>
        <w:t xml:space="preserve">research uses the </w:t>
      </w:r>
      <w:r w:rsidRPr="002B45E2">
        <w:rPr>
          <w:sz w:val="20"/>
          <w:szCs w:val="20"/>
          <w:lang w:val="en-US"/>
        </w:rPr>
        <w:t xml:space="preserve">SVM method </w:t>
      </w:r>
      <w:r w:rsidRPr="002B45E2">
        <w:rPr>
          <w:sz w:val="20"/>
          <w:szCs w:val="20"/>
        </w:rPr>
        <w:t>and for feature selection uses Information Gain. Testing was carried out using the K-Fold Cross Validation method with a value of k=5</w:t>
      </w:r>
      <w:r w:rsidRPr="002B45E2">
        <w:rPr>
          <w:sz w:val="20"/>
          <w:szCs w:val="20"/>
          <w:lang w:val="en-US"/>
        </w:rPr>
        <w:t xml:space="preserve">. The highest accuracy value </w:t>
      </w:r>
      <w:r w:rsidRPr="002B45E2">
        <w:rPr>
          <w:sz w:val="20"/>
          <w:szCs w:val="20"/>
        </w:rPr>
        <w:t>is 59</w:t>
      </w:r>
      <w:r w:rsidRPr="002B45E2">
        <w:rPr>
          <w:sz w:val="20"/>
          <w:szCs w:val="20"/>
          <w:lang w:val="en-US"/>
        </w:rPr>
        <w:t>.</w:t>
      </w:r>
      <w:r w:rsidRPr="002B45E2">
        <w:rPr>
          <w:sz w:val="20"/>
          <w:szCs w:val="20"/>
        </w:rPr>
        <w:t>11%</w:t>
      </w:r>
      <w:r w:rsidR="002B45E2">
        <w:rPr>
          <w:sz w:val="20"/>
          <w:szCs w:val="20"/>
        </w:rPr>
        <w:t>,</w:t>
      </w:r>
      <w:r w:rsidRPr="002B45E2">
        <w:rPr>
          <w:sz w:val="20"/>
          <w:szCs w:val="20"/>
          <w:lang w:val="en-US"/>
        </w:rPr>
        <w:t xml:space="preserve"> </w:t>
      </w:r>
      <w:r w:rsidRPr="002B45E2">
        <w:rPr>
          <w:sz w:val="20"/>
          <w:szCs w:val="20"/>
        </w:rPr>
        <w:t>precision value of 29</w:t>
      </w:r>
      <w:r w:rsidRPr="002B45E2">
        <w:rPr>
          <w:sz w:val="20"/>
          <w:szCs w:val="20"/>
          <w:lang w:val="en-US"/>
        </w:rPr>
        <w:t>.</w:t>
      </w:r>
      <w:r w:rsidRPr="002B45E2">
        <w:rPr>
          <w:sz w:val="20"/>
          <w:szCs w:val="20"/>
        </w:rPr>
        <w:t>99%, recall of 38</w:t>
      </w:r>
      <w:r w:rsidRPr="002B45E2">
        <w:rPr>
          <w:sz w:val="20"/>
          <w:szCs w:val="20"/>
          <w:lang w:val="en-US"/>
        </w:rPr>
        <w:t>.</w:t>
      </w:r>
      <w:r w:rsidRPr="002B45E2">
        <w:rPr>
          <w:sz w:val="20"/>
          <w:szCs w:val="20"/>
        </w:rPr>
        <w:t>67%, and f-measure of 33</w:t>
      </w:r>
      <w:r w:rsidRPr="002B45E2">
        <w:rPr>
          <w:sz w:val="20"/>
          <w:szCs w:val="20"/>
          <w:lang w:val="en-US"/>
        </w:rPr>
        <w:t>.</w:t>
      </w:r>
      <w:r w:rsidRPr="002B45E2">
        <w:rPr>
          <w:sz w:val="20"/>
          <w:szCs w:val="20"/>
        </w:rPr>
        <w:t>53%</w:t>
      </w:r>
      <w:r w:rsidR="00CE0257">
        <w:rPr>
          <w:sz w:val="20"/>
          <w:szCs w:val="20"/>
          <w:lang w:val="en-US"/>
        </w:rPr>
        <w:t xml:space="preserve"> </w:t>
      </w:r>
      <w:r w:rsidR="00CE0257">
        <w:rPr>
          <w:sz w:val="20"/>
          <w:szCs w:val="20"/>
          <w:lang w:val="en-US"/>
        </w:rPr>
        <w:fldChar w:fldCharType="begin" w:fldLock="1"/>
      </w:r>
      <w:r w:rsidR="00CE0257">
        <w:rPr>
          <w:sz w:val="20"/>
          <w:szCs w:val="20"/>
          <w:lang w:val="en-US"/>
        </w:rPr>
        <w:instrText>ADDIN CSL_CITATION {"citationItems":[{"id":"ITEM-1","itemData":{"author":[{"dropping-particle":"","family":"Wiyani","given":"Jeowandha Ria","non-dropping-particle":"","parse-names":false,"suffix":""},{"dropping-particle":"","family":"Indriati","given":"","non-dropping-particle":"","parse-names":false,"suffix":""},{"dropping-particle":"","family":"Sutrisno","given":"","non-dropping-particle":"","parse-names":false,"suffix":""}],"container-title":"Jurnal Pengembangan Teknologi Informasi dan Ilmu Komputer","id":"ITEM-1","issue":"12","issued":{"date-parts":[["2022"]]},"page":"6003-6009","title":"Klasifikasi stres berdasarkan unggahan pada media sosial twitter menggunakan metode support vector machine dan seleksi fitur information gain","type":"article-journal","volume":"6"},"uris":["http://www.mendeley.com/documents/?uuid=ffe7a1b0-1a50-482a-9348-b08af4a8a9b9"]}],"mendeley":{"formattedCitation":"[11]","plainTextFormattedCitation":"[11]","previouslyFormattedCitation":"[11]"},"properties":{"noteIndex":0},"schema":"https://github.com/citation-style-language/schema/raw/master/csl-citation.json"}</w:instrText>
      </w:r>
      <w:r w:rsidR="00CE0257">
        <w:rPr>
          <w:sz w:val="20"/>
          <w:szCs w:val="20"/>
          <w:lang w:val="en-US"/>
        </w:rPr>
        <w:fldChar w:fldCharType="separate"/>
      </w:r>
      <w:r w:rsidR="00CE0257" w:rsidRPr="00CE0257">
        <w:rPr>
          <w:noProof/>
          <w:sz w:val="20"/>
          <w:szCs w:val="20"/>
          <w:lang w:val="en-US"/>
        </w:rPr>
        <w:t>[11]</w:t>
      </w:r>
      <w:r w:rsidR="00CE0257">
        <w:rPr>
          <w:sz w:val="20"/>
          <w:szCs w:val="20"/>
          <w:lang w:val="en-US"/>
        </w:rPr>
        <w:fldChar w:fldCharType="end"/>
      </w:r>
      <w:r w:rsidRPr="002B45E2">
        <w:rPr>
          <w:sz w:val="20"/>
          <w:szCs w:val="20"/>
          <w:lang w:val="en-US"/>
        </w:rPr>
        <w:t xml:space="preserve">. </w:t>
      </w:r>
      <w:r w:rsidRPr="002B45E2">
        <w:rPr>
          <w:sz w:val="20"/>
          <w:szCs w:val="20"/>
        </w:rPr>
        <w:t xml:space="preserve">Similar research was conducted by </w:t>
      </w:r>
      <w:proofErr w:type="spellStart"/>
      <w:r w:rsidRPr="002B45E2">
        <w:rPr>
          <w:sz w:val="20"/>
          <w:szCs w:val="20"/>
          <w:lang w:val="en-US"/>
        </w:rPr>
        <w:t>Mahing</w:t>
      </w:r>
      <w:proofErr w:type="spellEnd"/>
      <w:r w:rsidRPr="002B45E2">
        <w:rPr>
          <w:sz w:val="20"/>
          <w:szCs w:val="20"/>
          <w:lang w:val="en-US"/>
        </w:rPr>
        <w:t xml:space="preserve"> et al in 2023 with the </w:t>
      </w:r>
      <w:r w:rsidRPr="002B45E2">
        <w:rPr>
          <w:sz w:val="20"/>
          <w:szCs w:val="20"/>
        </w:rPr>
        <w:t>aim of text classification using SVM and Random Forest algorithms. The SVM algorithm model using the TF-IDF transformation method produces the best performance with an accuracy of 84%, precision of 80%, recall value of 89% and f1-score of 80%. Meanwhile, Random Forest has the best performance with accuracy results of 80%, precision value of 81%, recall value of 80% and f1-score value of 80%. From this research it can be seen that the use of the SVM algorithm is better than Random Forest with an accuracy difference of 3%</w:t>
      </w:r>
      <w:r w:rsidR="00CE0257">
        <w:rPr>
          <w:sz w:val="20"/>
          <w:szCs w:val="20"/>
          <w:lang w:val="en-US"/>
        </w:rPr>
        <w:t xml:space="preserve"> </w:t>
      </w:r>
      <w:r w:rsidR="00CE0257">
        <w:rPr>
          <w:sz w:val="20"/>
          <w:szCs w:val="20"/>
          <w:lang w:val="en-US"/>
        </w:rPr>
        <w:fldChar w:fldCharType="begin" w:fldLock="1"/>
      </w:r>
      <w:r w:rsidR="006016E5">
        <w:rPr>
          <w:sz w:val="20"/>
          <w:szCs w:val="20"/>
          <w:lang w:val="en-US"/>
        </w:rPr>
        <w:instrText>ADDIN CSL_CITATION {"citationItems":[{"id":"ITEM-1","itemData":{"DOI":"10.25126/jtiik.1078010","ISSN":"2355-7699","abstract":"Stres merupakan keadaan dimana seseorang merasakan adanya tekanan yang berlebih pada dirinya. Pemantauan tingkat stres menjadi hal yang penting bagi manusia. Tingkat stres yang tinggi dapat menimbulkan dampak negatif terhadap kesehatan manusia. Deteksi dini stres menjadi sesuatu yang sangat penting untuk dilakukan. Salah satu cara mengetahui tingkat stres seseorang adalah melalui analisis teks. Penelitian ini dilakukan untuk melakukan klasifikasi tingkat stres berdasarkan data berupa teks menggunakan algoritma Support Vector Machine (SVM) dan Random Forest. Pada penelitian ini melakukan perbandingan beberapa metode transformasi. Transformasi yang dilakukan pada penelitian ini menggunakan TF-IDF, CountVectorizer, NRCLex, dan Word Affect Intensities. Data yang digunakan dalam penelitian ini berupa sebuat teks berbahasa Inggris yang diambil dari media sosial Twitter. Total data yang digunakan yaitu 8439 data. Pelatihan model baik untuk Support Vector Machine dan Random Forest menggunakan 6751 data. Sedangkan untuk pengujian menggunakan 1688 data. Hasil penelitian menunjukkan bahwa algoritma SVM dengan pembobotan menggunakan TF-IDF memiliki performa yang paling baik dibandingkan dengan algoritma Random Forest dan metode transformasi lainnya yang digunakan dalam penelitian. Model algoritma SVM dengan transformasi TF-IDF yang dibangun berhasil mendapatkan akurasi sebesar 84%. Model ini mendapatkan akurasi yang lebih tinggi dibanding model Random Forest yang memperoleh akurasi tinggi sebesar 80% dengan menggunakan transformasi CountVectorizer. Abstract Stress is a condition where a person feels excessive pressure on himself. Monitoring stress levels is important for humans. High levels of stress can have a negative impact on human health. Early detection of stress is something that is very important to do. One way to find out someone's stress level is through text analysis.This research was conducted to classify stress levels based on text data using the Support Vector Machine (SVM) and Random Forest algorithms. This research compares several transformation methods. The transformation performed in this study uses TF-IDF, CountVectorizer, NRCLex, and Word Affect Intensities. The data used in this research is an English text taken from Twitter social media. The total data used is 8439 data. Model training for both Support Vector Machine and Random Forest uses 6751 data. While for testing using 1688 data. The results showed that the SVM algorithm with weighting u…","author":[{"dropping-particle":"","family":"Mahing","given":"Naufal Fathichman","non-dropping-particle":"","parse-names":false,"suffix":""},{"dropping-particle":"","family":"Gunawan","given":"Alifi Lazuardi","non-dropping-particle":"","parse-names":false,"suffix":""},{"dropping-particle":"","family":"Zen","given":"Ahmad Foresta Azhar","non-dropping-particle":"","parse-names":false,"suffix":""},{"dropping-particle":"","family":"Bachtiar","given":"Fitra Abdurrachman","non-dropping-particle":"","parse-names":false,"suffix":""},{"dropping-particle":"","family":"Wicaksono","given":"Satrio Agung","non-dropping-particle":"","parse-names":false,"suffix":""}],"container-title":"Jurnal Teknologi Informasi dan Ilmu Komputer","id":"ITEM-1","issue":"7","issued":{"date-parts":[["2023"]]},"page":"1527-1536","title":"Klasifikasi tingkat stress dari data berbentuk teks dengan menggunakan algoritma support vector machine (SVM) dan random forest","type":"article-journal","volume":"10"},"uris":["http://www.mendeley.com/documents/?uuid=32afceaf-2442-4418-999b-7bd34e9c7482"]}],"mendeley":{"formattedCitation":"[12]","plainTextFormattedCitation":"[12]","previouslyFormattedCitation":"[12]"},"properties":{"noteIndex":0},"schema":"https://github.com/citation-style-language/schema/raw/master/csl-citation.json"}</w:instrText>
      </w:r>
      <w:r w:rsidR="00CE0257">
        <w:rPr>
          <w:sz w:val="20"/>
          <w:szCs w:val="20"/>
          <w:lang w:val="en-US"/>
        </w:rPr>
        <w:fldChar w:fldCharType="separate"/>
      </w:r>
      <w:r w:rsidR="00CE0257" w:rsidRPr="00CE0257">
        <w:rPr>
          <w:noProof/>
          <w:sz w:val="20"/>
          <w:szCs w:val="20"/>
          <w:lang w:val="en-US"/>
        </w:rPr>
        <w:t>[12]</w:t>
      </w:r>
      <w:r w:rsidR="00CE0257">
        <w:rPr>
          <w:sz w:val="20"/>
          <w:szCs w:val="20"/>
          <w:lang w:val="en-US"/>
        </w:rPr>
        <w:fldChar w:fldCharType="end"/>
      </w:r>
      <w:r w:rsidR="00774E97" w:rsidRPr="002B45E2">
        <w:rPr>
          <w:sz w:val="20"/>
          <w:szCs w:val="20"/>
          <w:lang w:val="en-US"/>
        </w:rPr>
        <w:t>.</w:t>
      </w:r>
    </w:p>
    <w:p w14:paraId="75249826" w14:textId="77777777" w:rsidR="00BF1A69" w:rsidRDefault="00BF1A69">
      <w:pPr>
        <w:tabs>
          <w:tab w:val="left" w:pos="426"/>
        </w:tabs>
        <w:spacing w:line="240" w:lineRule="auto"/>
        <w:rPr>
          <w:b/>
          <w:sz w:val="20"/>
          <w:szCs w:val="20"/>
        </w:rPr>
      </w:pPr>
    </w:p>
    <w:p w14:paraId="17EDF014" w14:textId="77777777" w:rsidR="00BF1A69" w:rsidRDefault="00000000">
      <w:pPr>
        <w:tabs>
          <w:tab w:val="left" w:pos="426"/>
        </w:tabs>
        <w:spacing w:line="240" w:lineRule="auto"/>
        <w:rPr>
          <w:b/>
          <w:sz w:val="20"/>
          <w:szCs w:val="20"/>
        </w:rPr>
      </w:pPr>
      <w:r>
        <w:rPr>
          <w:b/>
          <w:sz w:val="20"/>
          <w:szCs w:val="20"/>
        </w:rPr>
        <w:t>METHOD</w:t>
      </w:r>
    </w:p>
    <w:p w14:paraId="6D71C160" w14:textId="5145A8E2" w:rsidR="00FA7BE5" w:rsidRDefault="00FA7BE5" w:rsidP="00D208AE">
      <w:pPr>
        <w:spacing w:line="240" w:lineRule="auto"/>
        <w:jc w:val="both"/>
        <w:rPr>
          <w:sz w:val="20"/>
          <w:szCs w:val="20"/>
          <w:lang w:val="en-US"/>
        </w:rPr>
      </w:pPr>
      <w:r w:rsidRPr="002B45E2">
        <w:rPr>
          <w:sz w:val="20"/>
          <w:szCs w:val="20"/>
          <w:lang w:val="en-US"/>
        </w:rPr>
        <w:t>Study This appl</w:t>
      </w:r>
      <w:r w:rsidR="00C21A8E">
        <w:rPr>
          <w:sz w:val="20"/>
          <w:szCs w:val="20"/>
          <w:lang w:val="en-US"/>
        </w:rPr>
        <w:t>ies</w:t>
      </w:r>
      <w:r w:rsidRPr="002B45E2">
        <w:rPr>
          <w:sz w:val="20"/>
          <w:szCs w:val="20"/>
          <w:lang w:val="en-US"/>
        </w:rPr>
        <w:t xml:space="preserve"> SVM algorithm as a classification model</w:t>
      </w:r>
      <w:r w:rsidR="001250C3" w:rsidRPr="002B45E2">
        <w:rPr>
          <w:sz w:val="20"/>
          <w:szCs w:val="20"/>
          <w:lang w:val="en-US"/>
        </w:rPr>
        <w:t xml:space="preserve">, then </w:t>
      </w:r>
      <w:r w:rsidR="002B45E2">
        <w:rPr>
          <w:sz w:val="20"/>
          <w:szCs w:val="20"/>
          <w:lang w:val="en-US"/>
        </w:rPr>
        <w:t>f</w:t>
      </w:r>
      <w:r w:rsidR="001250C3" w:rsidRPr="002B45E2">
        <w:rPr>
          <w:sz w:val="20"/>
          <w:szCs w:val="20"/>
          <w:lang w:val="en-US"/>
        </w:rPr>
        <w:t xml:space="preserve">or text cleaning use </w:t>
      </w:r>
      <w:proofErr w:type="spellStart"/>
      <w:r w:rsidR="001250C3" w:rsidRPr="002B45E2">
        <w:rPr>
          <w:sz w:val="20"/>
          <w:szCs w:val="20"/>
          <w:lang w:val="en-US"/>
        </w:rPr>
        <w:t>stopword</w:t>
      </w:r>
      <w:proofErr w:type="spellEnd"/>
      <w:r w:rsidR="001250C3" w:rsidRPr="002B45E2">
        <w:rPr>
          <w:sz w:val="20"/>
          <w:szCs w:val="20"/>
          <w:lang w:val="en-US"/>
        </w:rPr>
        <w:t xml:space="preserve"> removal and stemming. Meanwhile in </w:t>
      </w:r>
      <w:r w:rsidRPr="002B45E2">
        <w:rPr>
          <w:sz w:val="20"/>
          <w:szCs w:val="20"/>
          <w:lang w:val="en-US"/>
        </w:rPr>
        <w:t xml:space="preserve">vectorization use </w:t>
      </w:r>
      <w:r w:rsidR="001250C3" w:rsidRPr="002B45E2">
        <w:rPr>
          <w:sz w:val="20"/>
          <w:szCs w:val="20"/>
          <w:lang w:val="en-US"/>
        </w:rPr>
        <w:t xml:space="preserve">method </w:t>
      </w:r>
      <w:proofErr w:type="spellStart"/>
      <w:r w:rsidR="001250C3" w:rsidRPr="002B45E2">
        <w:rPr>
          <w:sz w:val="20"/>
          <w:szCs w:val="20"/>
          <w:lang w:val="en-US"/>
        </w:rPr>
        <w:t>CountVectorizer</w:t>
      </w:r>
      <w:proofErr w:type="spellEnd"/>
      <w:r w:rsidR="001250C3" w:rsidRPr="002B45E2">
        <w:rPr>
          <w:sz w:val="20"/>
          <w:szCs w:val="20"/>
          <w:lang w:val="en-US"/>
        </w:rPr>
        <w:t xml:space="preserve"> and TF-IDF </w:t>
      </w:r>
      <w:r w:rsidRPr="002B45E2">
        <w:rPr>
          <w:sz w:val="20"/>
          <w:szCs w:val="20"/>
          <w:lang w:val="en-US"/>
        </w:rPr>
        <w:t xml:space="preserve">for </w:t>
      </w:r>
      <w:r w:rsidR="001250C3" w:rsidRPr="002B45E2">
        <w:rPr>
          <w:sz w:val="20"/>
          <w:szCs w:val="20"/>
          <w:lang w:val="en-US"/>
        </w:rPr>
        <w:t xml:space="preserve">word weighting so can </w:t>
      </w:r>
      <w:r w:rsidRPr="002B45E2">
        <w:rPr>
          <w:sz w:val="20"/>
          <w:szCs w:val="20"/>
          <w:lang w:val="en-US"/>
        </w:rPr>
        <w:t>increase accuracy in classification mental health. As for the plot research to be done contained in the flowchart that has been provided made in Figure 1.</w:t>
      </w:r>
    </w:p>
    <w:p w14:paraId="0CC4DDBA" w14:textId="77777777" w:rsidR="00BA1544" w:rsidRDefault="00BA1544" w:rsidP="00D208AE">
      <w:pPr>
        <w:spacing w:line="240" w:lineRule="auto"/>
        <w:jc w:val="both"/>
        <w:rPr>
          <w:sz w:val="20"/>
          <w:szCs w:val="20"/>
          <w:lang w:val="en-US"/>
        </w:rPr>
      </w:pPr>
    </w:p>
    <w:p w14:paraId="3D925E77" w14:textId="77777777" w:rsidR="00BA1544" w:rsidRDefault="00BA1544" w:rsidP="00D208AE">
      <w:pPr>
        <w:spacing w:line="240" w:lineRule="auto"/>
        <w:jc w:val="both"/>
        <w:rPr>
          <w:sz w:val="20"/>
          <w:szCs w:val="20"/>
          <w:lang w:val="en-US"/>
        </w:rPr>
      </w:pPr>
    </w:p>
    <w:p w14:paraId="350BA64E" w14:textId="30A3253B" w:rsidR="00BA1544" w:rsidRPr="002B45E2" w:rsidRDefault="00BA1544" w:rsidP="00BA1544">
      <w:pPr>
        <w:spacing w:line="240" w:lineRule="auto"/>
        <w:jc w:val="center"/>
        <w:rPr>
          <w:sz w:val="20"/>
          <w:szCs w:val="20"/>
          <w:lang w:val="en-US"/>
        </w:rPr>
      </w:pPr>
      <w:r>
        <w:rPr>
          <w:noProof/>
          <w:sz w:val="20"/>
          <w:szCs w:val="20"/>
          <w:lang w:val="en-US"/>
        </w:rPr>
        <w:drawing>
          <wp:inline distT="0" distB="0" distL="0" distR="0" wp14:anchorId="7DD81EBF" wp14:editId="0E5DAD6D">
            <wp:extent cx="3957855" cy="2983865"/>
            <wp:effectExtent l="0" t="0" r="5080" b="6985"/>
            <wp:docPr id="183205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58115" name="Picture 1832058115"/>
                    <pic:cNvPicPr/>
                  </pic:nvPicPr>
                  <pic:blipFill>
                    <a:blip r:embed="rId11">
                      <a:extLst>
                        <a:ext uri="{28A0092B-C50C-407E-A947-70E740481C1C}">
                          <a14:useLocalDpi xmlns:a14="http://schemas.microsoft.com/office/drawing/2010/main" val="0"/>
                        </a:ext>
                      </a:extLst>
                    </a:blip>
                    <a:stretch>
                      <a:fillRect/>
                    </a:stretch>
                  </pic:blipFill>
                  <pic:spPr>
                    <a:xfrm>
                      <a:off x="0" y="0"/>
                      <a:ext cx="4029721" cy="3038045"/>
                    </a:xfrm>
                    <a:prstGeom prst="rect">
                      <a:avLst/>
                    </a:prstGeom>
                  </pic:spPr>
                </pic:pic>
              </a:graphicData>
            </a:graphic>
          </wp:inline>
        </w:drawing>
      </w:r>
    </w:p>
    <w:p w14:paraId="63E21D83" w14:textId="77777777" w:rsidR="001250C3" w:rsidRDefault="001250C3" w:rsidP="001250C3">
      <w:pPr>
        <w:spacing w:line="240" w:lineRule="auto"/>
        <w:jc w:val="center"/>
        <w:rPr>
          <w:sz w:val="20"/>
          <w:szCs w:val="20"/>
          <w:lang w:val="en-US"/>
        </w:rPr>
      </w:pPr>
    </w:p>
    <w:p w14:paraId="4682E432" w14:textId="678F08B1" w:rsidR="00BA1544" w:rsidRPr="00BA1544" w:rsidRDefault="008A3850" w:rsidP="00433639">
      <w:pPr>
        <w:spacing w:line="240" w:lineRule="auto"/>
        <w:jc w:val="center"/>
        <w:rPr>
          <w:sz w:val="20"/>
          <w:szCs w:val="20"/>
          <w:lang w:val="en-US"/>
        </w:rPr>
      </w:pPr>
      <w:r>
        <w:rPr>
          <w:sz w:val="20"/>
          <w:szCs w:val="20"/>
          <w:lang w:val="en-US"/>
        </w:rPr>
        <w:t xml:space="preserve">Figure 1. </w:t>
      </w:r>
      <w:r w:rsidR="001250C3">
        <w:rPr>
          <w:sz w:val="20"/>
          <w:szCs w:val="20"/>
          <w:lang w:val="en-US"/>
        </w:rPr>
        <w:t xml:space="preserve">Research </w:t>
      </w:r>
      <w:r w:rsidR="000376C4">
        <w:rPr>
          <w:sz w:val="20"/>
          <w:szCs w:val="20"/>
          <w:lang w:val="en-US"/>
        </w:rPr>
        <w:t>f</w:t>
      </w:r>
      <w:r w:rsidR="001250C3">
        <w:rPr>
          <w:sz w:val="20"/>
          <w:szCs w:val="20"/>
          <w:lang w:val="en-US"/>
        </w:rPr>
        <w:t>low</w:t>
      </w:r>
      <w:r w:rsidR="000376C4">
        <w:rPr>
          <w:sz w:val="20"/>
          <w:szCs w:val="20"/>
          <w:lang w:val="en-US"/>
        </w:rPr>
        <w:t>chart</w:t>
      </w:r>
    </w:p>
    <w:p w14:paraId="1C0CF2E0" w14:textId="77777777" w:rsidR="00BA1544" w:rsidRDefault="00BA1544">
      <w:pPr>
        <w:spacing w:line="240" w:lineRule="auto"/>
        <w:jc w:val="both"/>
        <w:rPr>
          <w:b/>
          <w:sz w:val="20"/>
          <w:szCs w:val="20"/>
          <w:lang w:val="en-US"/>
        </w:rPr>
      </w:pPr>
    </w:p>
    <w:p w14:paraId="2F6FBE11" w14:textId="4855BBA8" w:rsidR="00BF1A69" w:rsidRPr="007F647B" w:rsidRDefault="007F647B">
      <w:pPr>
        <w:spacing w:line="240" w:lineRule="auto"/>
        <w:jc w:val="both"/>
        <w:rPr>
          <w:b/>
          <w:sz w:val="20"/>
          <w:szCs w:val="20"/>
          <w:lang w:val="en-US"/>
        </w:rPr>
      </w:pPr>
      <w:r>
        <w:rPr>
          <w:b/>
          <w:sz w:val="20"/>
          <w:szCs w:val="20"/>
          <w:lang w:val="en-US"/>
        </w:rPr>
        <w:t>Data Preprocessing</w:t>
      </w:r>
    </w:p>
    <w:p w14:paraId="70C871A5" w14:textId="01B33B4C" w:rsidR="007F647B" w:rsidRPr="002B45E2" w:rsidRDefault="002B45E2" w:rsidP="00553838">
      <w:pPr>
        <w:spacing w:line="240" w:lineRule="auto"/>
        <w:jc w:val="both"/>
        <w:rPr>
          <w:sz w:val="20"/>
          <w:szCs w:val="20"/>
          <w:lang w:val="en-ID"/>
        </w:rPr>
      </w:pPr>
      <w:r>
        <w:rPr>
          <w:sz w:val="20"/>
          <w:szCs w:val="20"/>
          <w:lang w:val="en-ID"/>
        </w:rPr>
        <w:t>I</w:t>
      </w:r>
      <w:r w:rsidR="007F647B" w:rsidRPr="002B45E2">
        <w:rPr>
          <w:sz w:val="20"/>
          <w:szCs w:val="20"/>
          <w:lang w:val="en-ID"/>
        </w:rPr>
        <w:t>nitial step in preprocessing is data cleaning. On research This data cleaning is performed through 2 stages.</w:t>
      </w:r>
      <w:r>
        <w:rPr>
          <w:sz w:val="20"/>
          <w:szCs w:val="20"/>
          <w:lang w:val="en-ID"/>
        </w:rPr>
        <w:t xml:space="preserve"> </w:t>
      </w:r>
      <w:r w:rsidR="007F647B" w:rsidRPr="002B45E2">
        <w:rPr>
          <w:sz w:val="20"/>
          <w:szCs w:val="20"/>
          <w:lang w:val="en-ID"/>
        </w:rPr>
        <w:t xml:space="preserve">Stage </w:t>
      </w:r>
      <w:r>
        <w:rPr>
          <w:sz w:val="20"/>
          <w:szCs w:val="20"/>
          <w:lang w:val="en-ID"/>
        </w:rPr>
        <w:t>f</w:t>
      </w:r>
      <w:r w:rsidR="007F647B" w:rsidRPr="002B45E2">
        <w:rPr>
          <w:sz w:val="20"/>
          <w:szCs w:val="20"/>
          <w:lang w:val="en-ID"/>
        </w:rPr>
        <w:t>irst</w:t>
      </w:r>
      <w:r w:rsidR="00C21A8E">
        <w:rPr>
          <w:sz w:val="20"/>
          <w:szCs w:val="20"/>
          <w:lang w:val="en-ID"/>
        </w:rPr>
        <w:t xml:space="preserve"> </w:t>
      </w:r>
      <w:r w:rsidR="007F647B" w:rsidRPr="002B45E2">
        <w:rPr>
          <w:sz w:val="20"/>
          <w:szCs w:val="20"/>
          <w:lang w:val="en-ID"/>
        </w:rPr>
        <w:t xml:space="preserve">is </w:t>
      </w:r>
      <w:proofErr w:type="spellStart"/>
      <w:r w:rsidR="007F647B" w:rsidRPr="002B45E2">
        <w:rPr>
          <w:sz w:val="20"/>
          <w:szCs w:val="20"/>
          <w:lang w:val="en-ID"/>
        </w:rPr>
        <w:t>stopword</w:t>
      </w:r>
      <w:proofErr w:type="spellEnd"/>
      <w:r w:rsidR="007F647B" w:rsidRPr="002B45E2">
        <w:rPr>
          <w:sz w:val="20"/>
          <w:szCs w:val="20"/>
          <w:lang w:val="en-ID"/>
        </w:rPr>
        <w:t xml:space="preserve"> removal used </w:t>
      </w:r>
      <w:r>
        <w:rPr>
          <w:sz w:val="20"/>
          <w:szCs w:val="20"/>
          <w:lang w:val="en-ID"/>
        </w:rPr>
        <w:t>f</w:t>
      </w:r>
      <w:r w:rsidR="007F647B" w:rsidRPr="002B45E2">
        <w:rPr>
          <w:sz w:val="20"/>
          <w:szCs w:val="20"/>
          <w:lang w:val="en-ID"/>
        </w:rPr>
        <w:t xml:space="preserve">or delete words that don't add </w:t>
      </w:r>
      <w:r w:rsidR="00C21A8E">
        <w:rPr>
          <w:sz w:val="20"/>
          <w:szCs w:val="20"/>
          <w:lang w:val="en-ID"/>
        </w:rPr>
        <w:t xml:space="preserve">a </w:t>
      </w:r>
      <w:r w:rsidR="007F647B" w:rsidRPr="002B45E2">
        <w:rPr>
          <w:sz w:val="20"/>
          <w:szCs w:val="20"/>
          <w:lang w:val="en-ID"/>
        </w:rPr>
        <w:t>meaning sentence</w:t>
      </w:r>
      <w:r w:rsidR="00CE0257">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{"citationItems":[{"id":"ITEM-1","itemData":{"DOI":"10.1016/j.ijresmar.2019.01.010","ISSN":"01678116","author":[{"dropping-particle":"","family":"Vermeer","given":"Susan A.M.","non-dropping-particle":"","parse-names":false,"suffix":""},{"dropping-particle":"","family":"Araujo","given":"Theo","non-dropping-particle":"","parse-names":false,"suffix":""},{"dropping-particle":"","family":"Bernritter","given":"Stefan F.","non-dropping-particle":"","parse-names":false,"suffix":""},{"dropping-particle":"","family":"Noort","given":"Guda","non-dropping-particle":"van","parse-names":false,"suffix":""}],"container-title":"International Journal of Research in Marketing","id":"ITEM-1","issue":"3","issued":{"date-parts":[["2019","9"]]},"page":"492-508","title":"Seeing the wood for the trees: how machine learning can help firms in identifying relevant electronic word-of-mouth in social media","type":"article-journal","volume":"36"},"uris":["http://www.mendeley.com/documents/?uuid=7bb8faf6-d08a-4638-9b1a-b98dca80cc5d"]}],"mendeley":{"formattedCitation":"[13]","plainTextFormattedCitation":"[13]","previouslyFormattedCitation":"[13]"},"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[13]</w:t>
      </w:r>
      <w:r w:rsidR="006016E5">
        <w:rPr>
          <w:sz w:val="20"/>
          <w:szCs w:val="20"/>
          <w:lang w:val="en-ID"/>
        </w:rPr>
        <w:fldChar w:fldCharType="end"/>
      </w:r>
      <w:r w:rsidR="007F647B" w:rsidRPr="002B45E2">
        <w:rPr>
          <w:sz w:val="20"/>
          <w:szCs w:val="20"/>
          <w:lang w:val="en-ID"/>
        </w:rPr>
        <w:t>. With remov</w:t>
      </w:r>
      <w:r w:rsidR="00C21A8E">
        <w:rPr>
          <w:sz w:val="20"/>
          <w:szCs w:val="20"/>
          <w:lang w:val="en-ID"/>
        </w:rPr>
        <w:t>ing</w:t>
      </w:r>
      <w:r w:rsidR="007F647B" w:rsidRPr="002B45E2">
        <w:rPr>
          <w:sz w:val="20"/>
          <w:szCs w:val="20"/>
          <w:lang w:val="en-ID"/>
        </w:rPr>
        <w:t xml:space="preserve"> </w:t>
      </w:r>
      <w:r w:rsidR="007F647B" w:rsidRPr="002B45E2">
        <w:rPr>
          <w:sz w:val="20"/>
          <w:szCs w:val="20"/>
          <w:lang w:val="en-ID"/>
        </w:rPr>
        <w:lastRenderedPageBreak/>
        <w:t>the word, text become</w:t>
      </w:r>
      <w:r w:rsidR="00C21A8E">
        <w:rPr>
          <w:sz w:val="20"/>
          <w:szCs w:val="20"/>
          <w:lang w:val="en-ID"/>
        </w:rPr>
        <w:t>s</w:t>
      </w:r>
      <w:r w:rsidR="00AA2625">
        <w:rPr>
          <w:sz w:val="20"/>
          <w:szCs w:val="20"/>
          <w:lang w:val="en-ID"/>
        </w:rPr>
        <w:t xml:space="preserve"> </w:t>
      </w:r>
      <w:r w:rsidR="007F647B" w:rsidRPr="002B45E2">
        <w:rPr>
          <w:sz w:val="20"/>
          <w:szCs w:val="20"/>
          <w:lang w:val="en-ID"/>
        </w:rPr>
        <w:t>eas</w:t>
      </w:r>
      <w:r w:rsidR="00C21A8E">
        <w:rPr>
          <w:sz w:val="20"/>
          <w:szCs w:val="20"/>
          <w:lang w:val="en-ID"/>
        </w:rPr>
        <w:t>ier</w:t>
      </w:r>
      <w:r w:rsidR="006E3A40">
        <w:rPr>
          <w:sz w:val="20"/>
          <w:szCs w:val="20"/>
          <w:lang w:val="en-ID"/>
        </w:rPr>
        <w:t xml:space="preserve"> </w:t>
      </w:r>
      <w:proofErr w:type="spellStart"/>
      <w:r w:rsidR="006E3A40">
        <w:rPr>
          <w:sz w:val="20"/>
          <w:szCs w:val="20"/>
          <w:lang w:val="en-ID"/>
        </w:rPr>
        <w:t>analyze</w:t>
      </w:r>
      <w:proofErr w:type="spellEnd"/>
      <w:r w:rsidR="007F647B" w:rsidRPr="002B45E2">
        <w:rPr>
          <w:sz w:val="20"/>
          <w:szCs w:val="20"/>
          <w:lang w:val="en-ID"/>
        </w:rPr>
        <w:t xml:space="preserve"> more carry on. Then</w:t>
      </w:r>
      <w:r w:rsidR="006E3A40">
        <w:rPr>
          <w:sz w:val="20"/>
          <w:szCs w:val="20"/>
          <w:lang w:val="en-ID"/>
        </w:rPr>
        <w:t xml:space="preserve"> the</w:t>
      </w:r>
      <w:r w:rsidR="007F647B" w:rsidRPr="002B45E2">
        <w:rPr>
          <w:sz w:val="20"/>
          <w:szCs w:val="20"/>
          <w:lang w:val="en-ID"/>
        </w:rPr>
        <w:t xml:space="preserve"> stage second that is stemming is used </w:t>
      </w:r>
      <w:r w:rsidR="006E3A40">
        <w:rPr>
          <w:sz w:val="20"/>
          <w:szCs w:val="20"/>
          <w:lang w:val="en-ID"/>
        </w:rPr>
        <w:t>to</w:t>
      </w:r>
      <w:r w:rsidR="007F647B" w:rsidRPr="002B45E2">
        <w:rPr>
          <w:sz w:val="20"/>
          <w:szCs w:val="20"/>
          <w:lang w:val="en-ID"/>
        </w:rPr>
        <w:t xml:space="preserve"> change the word to basic word form</w:t>
      </w:r>
      <w:r w:rsidR="00CE0257">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author":[{"dropping-particle":"","family":"Kalaivani","given":"Rama","non-dropping-particle":"","parse-names":false,"suffix":""},{"dropping-particle":"","family":"Marivendan","given":"Ramesh","non-dropping-particle":"","parse-names":false,"suffix":""}],"container-title":"Annals of R.S.C.B","id":"ITEM-1","issue":"6","issued":{"date-parts":[["2021"]]},"page":"739-746","title":"The effect of stop word removal and stemming in datapreprocessing","type":"article-journal","volume":"25"},"uris":["http://www.mendeley.com/documents/?uuid=8fb3a413-f0f1-421b-8626-1db52e37f504"]}],"mendeley":{"formattedCitation":"[14]","plainTextFormattedCitation":"[14]","previouslyFormattedCitation":"[14]"},"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[14]</w:t>
      </w:r>
      <w:r w:rsidR="006016E5">
        <w:rPr>
          <w:sz w:val="20"/>
          <w:szCs w:val="20"/>
          <w:lang w:val="en-ID"/>
        </w:rPr>
        <w:fldChar w:fldCharType="end"/>
      </w:r>
      <w:r w:rsidR="007F647B" w:rsidRPr="002B45E2">
        <w:rPr>
          <w:sz w:val="20"/>
          <w:szCs w:val="20"/>
          <w:lang w:val="en-ID"/>
        </w:rPr>
        <w:t>. The next step after data cleaning i</w:t>
      </w:r>
      <w:r>
        <w:rPr>
          <w:sz w:val="20"/>
          <w:szCs w:val="20"/>
          <w:lang w:val="en-ID"/>
        </w:rPr>
        <w:t xml:space="preserve">s </w:t>
      </w:r>
      <w:r w:rsidR="007F647B" w:rsidRPr="002B45E2">
        <w:rPr>
          <w:sz w:val="20"/>
          <w:szCs w:val="20"/>
          <w:lang w:val="en-ID"/>
        </w:rPr>
        <w:t xml:space="preserve">vectorization </w:t>
      </w:r>
      <w:r w:rsidR="00553838" w:rsidRPr="002B45E2">
        <w:rPr>
          <w:sz w:val="20"/>
          <w:szCs w:val="20"/>
          <w:lang w:val="en-ID"/>
        </w:rPr>
        <w:t>used</w:t>
      </w:r>
      <w:r>
        <w:rPr>
          <w:sz w:val="20"/>
          <w:szCs w:val="20"/>
          <w:lang w:val="en-ID"/>
        </w:rPr>
        <w:t xml:space="preserve"> f</w:t>
      </w:r>
      <w:r w:rsidR="00553838" w:rsidRPr="002B45E2">
        <w:rPr>
          <w:sz w:val="20"/>
          <w:szCs w:val="20"/>
          <w:lang w:val="en-ID"/>
        </w:rPr>
        <w:t>or chang</w:t>
      </w:r>
      <w:r w:rsidR="006E3A40">
        <w:rPr>
          <w:sz w:val="20"/>
          <w:szCs w:val="20"/>
          <w:lang w:val="en-ID"/>
        </w:rPr>
        <w:t>ing</w:t>
      </w:r>
      <w:r w:rsidR="00553838" w:rsidRPr="002B45E2">
        <w:rPr>
          <w:sz w:val="20"/>
          <w:szCs w:val="20"/>
          <w:lang w:val="en-ID"/>
        </w:rPr>
        <w:t xml:space="preserve"> text</w:t>
      </w:r>
      <w:r w:rsidR="006E3A40">
        <w:rPr>
          <w:sz w:val="20"/>
          <w:szCs w:val="20"/>
          <w:lang w:val="en-ID"/>
        </w:rPr>
        <w:t xml:space="preserve"> to</w:t>
      </w:r>
      <w:r w:rsidR="00553838" w:rsidRPr="002B45E2">
        <w:rPr>
          <w:sz w:val="20"/>
          <w:szCs w:val="20"/>
          <w:lang w:val="en-ID"/>
        </w:rPr>
        <w:t xml:space="preserve"> become representation numeric</w:t>
      </w:r>
      <w:r w:rsidR="006016E5">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{"citationItems":[{"id":"ITEM-1","itemData":{"DOI":"10.35760/ik.2019.v24i2.2369","ISSN":"2089-8045","abstract":"Pilpres saat ini cukup menyita perhatian, karena berbagai rumor yang beredar. Masyarakat juga menjadi sasaran elit politik, dimana suara mereka merupakan penentu keberlangsungan arah politik untuk lima tahun kedepan. Opini-opini positif, netral maupun negatif dapat menimbulkan ancaman munculnya berita bohong (hoax). Salah satu sarana yang digunakan masyarakat dalam mengekspresikan pilihan politiknya adalah melalui media sosial salah satunya twitter. Data seperti opini publik dapat diolah menjadi sebuah informasi yang bermanfaat, salah satunya melalui analisis sentimen. Pada penelitian ini, akan dilakukan analisis sentimen pada Twitter tentang pemilihan presiden 2019. Tahapan analisis sentimen pada penelitian ini terdiri dari akuisisi data, pre-processing, klasifikasi data, evaluasi data dan visualisasi data. Preprocessing dilakukan dengan case folding, normalisasi data, filtering, ubah kata baku, stopword dan stemming. Penelitian ini melakukan 2 metode yaitu dengan metode Lexicon Based dan Naïve Bayes Classifier. Hasil akhir dari analisis kemudian dihitung nilai akurasi menggunakan confusion matrix dan di visualisasikan menggunakan web server. Penentuan sentimen prediksi dilakukan menggunakan metode Lexicon Based dan Labelisasi dengan perhitungan secara manual. Data latih dan data uji akan digunakan dalam proses pelatihan dan pengujian menggunakan Naive Bayes Classiﬁer. Hasil klasiﬁkasi yang dilakukan oleh metode Naive Bayes Classiﬁer disebut sentimen aktual. Perhitungan tingkat keakurasian antara sentimen prediksi terhadap sentimen aktual menggunakan pengujian confusion matrix. Hasil yang didapatkan adalah tingkat akurasi antara sentimen prediksi dan sentimen aktual dengan Lexicon Based sebesar 64,49% pada data uji dan pada data latih sebanyak 94,2% serta dengan menggunakan Labelisasi dan Naive Bayes Classiﬁer sebesar 86,53% pada data uji dan data latih sebesar 94,08%. Hasil penelitian ini diharapkan dapat membantu melakukan riset atas opini masyarakat pada Twitter mengenai Pilpres 2019 yang mengandung sentimen positif, negatif atau netral.","author":[{"dropping-particle":"","family":"Aulia","given":"Gusti Nur","non-dropping-particle":"","parse-names":false,"suffix":""},{"dropping-particle":"","family":"Patriya","given":"Eka","non-dropping-particle":"","parse-names":false,"suffix":""}],"container-title":"Jurnal Ilmiah Informatika Komputer","id":"ITEM-1","issue":"2","issued":{"date-parts":[["2019","8"]]},"page":"140-153","title":"Implementasi lexicon based dan naive bayes pada analisis sentimen pengguna twitter topik pemilihan presiden 2019","type":"article-journal","volume":"24"},"uris":["http://www.mendeley.com/documents/?uuid=188347e0-cc1e-46ba-8a4c-1eec98a125b6"]}],"mendeley":{"formattedCitation":"[15]","plainTextFormattedCitation":"[15]","previouslyFormattedCitation":"[15]"},"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[15]</w:t>
      </w:r>
      <w:r w:rsidR="006016E5">
        <w:rPr>
          <w:sz w:val="20"/>
          <w:szCs w:val="20"/>
          <w:lang w:val="en-ID"/>
        </w:rPr>
        <w:fldChar w:fldCharType="end"/>
      </w:r>
      <w:r w:rsidR="00553838" w:rsidRPr="002B45E2">
        <w:rPr>
          <w:sz w:val="20"/>
          <w:szCs w:val="20"/>
          <w:lang w:val="en-ID"/>
        </w:rPr>
        <w:t xml:space="preserve">. As for vectorization using two stages that is </w:t>
      </w:r>
      <w:proofErr w:type="spellStart"/>
      <w:r w:rsidR="00553838" w:rsidRPr="002B45E2">
        <w:rPr>
          <w:sz w:val="20"/>
          <w:szCs w:val="20"/>
          <w:lang w:val="en-ID"/>
        </w:rPr>
        <w:t>CountVectorizer</w:t>
      </w:r>
      <w:proofErr w:type="spellEnd"/>
      <w:r w:rsidR="00553838" w:rsidRPr="002B45E2">
        <w:rPr>
          <w:sz w:val="20"/>
          <w:szCs w:val="20"/>
          <w:lang w:val="en-ID"/>
        </w:rPr>
        <w:t xml:space="preserve"> and TF-IDF. </w:t>
      </w:r>
      <w:proofErr w:type="spellStart"/>
      <w:r w:rsidR="00553838" w:rsidRPr="002B45E2">
        <w:rPr>
          <w:sz w:val="20"/>
          <w:szCs w:val="20"/>
          <w:lang w:val="en-ID"/>
        </w:rPr>
        <w:t>CountVectorizer</w:t>
      </w:r>
      <w:proofErr w:type="spellEnd"/>
      <w:r w:rsidR="00553838" w:rsidRPr="002B45E2">
        <w:rPr>
          <w:sz w:val="20"/>
          <w:szCs w:val="20"/>
          <w:lang w:val="en-ID"/>
        </w:rPr>
        <w:t xml:space="preserve"> and TF-IDF ha</w:t>
      </w:r>
      <w:r w:rsidR="006E3A40">
        <w:rPr>
          <w:sz w:val="20"/>
          <w:szCs w:val="20"/>
          <w:lang w:val="en-ID"/>
        </w:rPr>
        <w:t>ve</w:t>
      </w:r>
      <w:r w:rsidR="00553838" w:rsidRPr="002B45E2">
        <w:rPr>
          <w:sz w:val="20"/>
          <w:szCs w:val="20"/>
          <w:lang w:val="en-ID"/>
        </w:rPr>
        <w:t xml:space="preserve"> different functions. </w:t>
      </w:r>
      <w:proofErr w:type="spellStart"/>
      <w:r w:rsidR="00553838" w:rsidRPr="002B45E2">
        <w:rPr>
          <w:sz w:val="20"/>
          <w:szCs w:val="20"/>
          <w:lang w:val="en-ID"/>
        </w:rPr>
        <w:t>CountVectorizer</w:t>
      </w:r>
      <w:proofErr w:type="spellEnd"/>
      <w:r w:rsidR="00553838" w:rsidRPr="002B45E2">
        <w:rPr>
          <w:sz w:val="20"/>
          <w:szCs w:val="20"/>
          <w:lang w:val="en-ID"/>
        </w:rPr>
        <w:t xml:space="preserve"> </w:t>
      </w:r>
      <w:r w:rsidR="006E3A40">
        <w:rPr>
          <w:sz w:val="20"/>
          <w:szCs w:val="20"/>
          <w:lang w:val="en-ID"/>
        </w:rPr>
        <w:t xml:space="preserve">is </w:t>
      </w:r>
      <w:r w:rsidR="00553838" w:rsidRPr="002B45E2">
        <w:rPr>
          <w:sz w:val="20"/>
          <w:szCs w:val="20"/>
          <w:lang w:val="en-ID"/>
        </w:rPr>
        <w:t xml:space="preserve">used </w:t>
      </w:r>
      <w:r>
        <w:rPr>
          <w:sz w:val="20"/>
          <w:szCs w:val="20"/>
          <w:lang w:val="en-ID"/>
        </w:rPr>
        <w:t>f</w:t>
      </w:r>
      <w:r w:rsidR="00553838" w:rsidRPr="002B45E2">
        <w:rPr>
          <w:sz w:val="20"/>
          <w:szCs w:val="20"/>
          <w:lang w:val="en-ID"/>
        </w:rPr>
        <w:t>or count frequency or count how many times each word appears in text</w:t>
      </w:r>
      <w:r w:rsidR="00CE0257">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{"citationItems":[{"id":"ITEM-1","itemData":{"DOI":"10.56127/jts.v1i3.434","ISSN":"2828-7002","abstract":"Sentiment analysis or opinion mining is a study that analyzes people's opinions, thoughts and impressions on various topics, subjects, and products or services. The development of social media makes public opinion data available which can be found easily on the internet. The large volume of data causes the need for an automatic system to classify the data based on different aspects because classifying data manually is a time-consuming process. In this study, sentiment analysis will be carried out with a machine learning-based approach using the Naive Bayes algorithm using user review data on the Amazon Shopping application on the Google Play Store. The classification results using the four Naive Bayes algorithms produce an average accuracy of 82.15%, precision of 72.25%, recall of 83.49%, and f1-score of 77.41%. Multinomial NB produces the best accuracy among the four Naive Bayes algorithms used, which is 86.74%. The values of precision, recall, and f1-score are 78.82%, 85.90%, and 82.21%, respectively.","author":[{"dropping-particle":"","family":"Hasibuan","given":"Ernianti","non-dropping-particle":"","parse-names":false,"suffix":""},{"dropping-particle":"","family":"Heriyanto","given":"Elmo Allistair","non-dropping-particle":"","parse-names":false,"suffix":""}],"container-title":"JTS(Jurnal Teknik dan Science)","id":"ITEM-1","issue":"3","issued":{"date-parts":[["2022"]]},"page":"13-24","title":"Analisis sentimen pada ulasan aplikasi amazon shopping di google play store menggunakan naive bayes classifier","type":"article-journal","volume":"1"},"uris":["http://www.mendeley.com/documents/?uuid=5b12c0f6-9379-411f-b722-546385e77f96"]}],"mendeley":{"formattedCitation":"[16]","plainTextFormattedCitation":"[16]","previouslyFormattedCitation":"[16]"},"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[16]</w:t>
      </w:r>
      <w:r w:rsidR="006016E5">
        <w:rPr>
          <w:sz w:val="20"/>
          <w:szCs w:val="20"/>
          <w:lang w:val="en-ID"/>
        </w:rPr>
        <w:fldChar w:fldCharType="end"/>
      </w:r>
      <w:r w:rsidR="00553838" w:rsidRPr="002B45E2">
        <w:rPr>
          <w:sz w:val="20"/>
          <w:szCs w:val="20"/>
          <w:lang w:val="en-ID"/>
        </w:rPr>
        <w:t xml:space="preserve">. Meanwhile TF-IDF is used </w:t>
      </w:r>
      <w:r w:rsidR="006E3A40">
        <w:rPr>
          <w:sz w:val="20"/>
          <w:szCs w:val="20"/>
          <w:lang w:val="en-ID"/>
        </w:rPr>
        <w:t>to</w:t>
      </w:r>
      <w:r w:rsidR="00553838" w:rsidRPr="002B45E2">
        <w:rPr>
          <w:sz w:val="20"/>
          <w:szCs w:val="20"/>
          <w:lang w:val="en-ID"/>
        </w:rPr>
        <w:t xml:space="preserve"> give weights on each word based on how much the word is important </w:t>
      </w:r>
      <w:r>
        <w:rPr>
          <w:sz w:val="20"/>
          <w:szCs w:val="20"/>
          <w:lang w:val="en-ID"/>
        </w:rPr>
        <w:t>f</w:t>
      </w:r>
      <w:r w:rsidR="00553838" w:rsidRPr="002B45E2">
        <w:rPr>
          <w:sz w:val="20"/>
          <w:szCs w:val="20"/>
          <w:lang w:val="en-ID"/>
        </w:rPr>
        <w:t xml:space="preserve">or </w:t>
      </w:r>
      <w:r w:rsidR="006E3A40">
        <w:rPr>
          <w:sz w:val="20"/>
          <w:szCs w:val="20"/>
          <w:lang w:val="en-ID"/>
        </w:rPr>
        <w:t xml:space="preserve">the </w:t>
      </w:r>
      <w:r w:rsidR="00553838" w:rsidRPr="002B45E2">
        <w:rPr>
          <w:sz w:val="20"/>
          <w:szCs w:val="20"/>
          <w:lang w:val="en-ID"/>
        </w:rPr>
        <w:t>collection document</w:t>
      </w:r>
      <w:r w:rsidR="006016E5">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10.1109/ICIS46139.2019.8940293","ISBN":"978-1-7281-0801-8","author":[{"dropping-particle":"","family":"Yao","given":"Lu","non-dropping-particle":"","parse-names":false,"suffix":""},{"dropping-particle":"","family":"Pengzhou","given":"Zhang","non-dropping-particle":"","parse-names":false,"suffix":""},{"dropping-particle":"","family":"Chi","given":"Zhang","non-dropping-particle":"","parse-names":false,"suffix":""}],"container-title":"2019 IEEE/ACIS 18th International Conference on Computer and Information Science (ICIS)","id":"ITEM-1","issued":{"date-parts":[["2019","6"]]},"page":"452-455","publisher":"IEEE","title":"Research on news keyword extraction technology based on TF-IDF and text rank","type":"paper-conference"},"uris":["http://www.mendeley.com/documents/?uuid=24bb4c90-fccd-4d51-80eb-b7da119ef978"]}],"mendeley":{"formattedCitation":"[17]","plainTextFormattedCitation":"[17]","previouslyFormattedCitation":"[17]"},"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[17]</w:t>
      </w:r>
      <w:r w:rsidR="006016E5">
        <w:rPr>
          <w:sz w:val="20"/>
          <w:szCs w:val="20"/>
          <w:lang w:val="en-ID"/>
        </w:rPr>
        <w:fldChar w:fldCharType="end"/>
      </w:r>
      <w:r w:rsidR="00553838" w:rsidRPr="002B45E2">
        <w:rPr>
          <w:sz w:val="20"/>
          <w:szCs w:val="20"/>
          <w:lang w:val="en-ID"/>
        </w:rPr>
        <w:t>.</w:t>
      </w:r>
    </w:p>
    <w:p w14:paraId="668777AC" w14:textId="77777777" w:rsidR="007F647B" w:rsidRDefault="007F647B">
      <w:pPr>
        <w:spacing w:line="240" w:lineRule="auto"/>
        <w:jc w:val="both"/>
        <w:rPr>
          <w:sz w:val="20"/>
          <w:szCs w:val="20"/>
        </w:rPr>
      </w:pPr>
    </w:p>
    <w:p w14:paraId="495DA20F" w14:textId="71F19576" w:rsidR="007F647B" w:rsidRPr="00553838" w:rsidRDefault="007F647B" w:rsidP="007F647B">
      <w:pPr>
        <w:spacing w:line="240" w:lineRule="auto"/>
        <w:jc w:val="both"/>
        <w:rPr>
          <w:b/>
          <w:sz w:val="20"/>
          <w:szCs w:val="20"/>
          <w:lang w:val="en-US"/>
        </w:rPr>
      </w:pPr>
      <w:r>
        <w:rPr>
          <w:b/>
          <w:sz w:val="20"/>
          <w:szCs w:val="20"/>
        </w:rPr>
        <w:t xml:space="preserve">Split </w:t>
      </w:r>
      <w:r w:rsidR="00553838">
        <w:rPr>
          <w:b/>
          <w:sz w:val="20"/>
          <w:szCs w:val="20"/>
          <w:lang w:val="en-US"/>
        </w:rPr>
        <w:t>Data</w:t>
      </w:r>
    </w:p>
    <w:p w14:paraId="281EF384" w14:textId="569589F6" w:rsidR="007F647B" w:rsidRPr="002B45E2" w:rsidRDefault="007E5E44" w:rsidP="007F647B">
      <w:pPr>
        <w:spacing w:line="240" w:lineRule="auto"/>
        <w:jc w:val="both"/>
        <w:rPr>
          <w:sz w:val="20"/>
          <w:szCs w:val="20"/>
        </w:rPr>
      </w:pPr>
      <w:r w:rsidRPr="002B45E2">
        <w:rPr>
          <w:sz w:val="20"/>
          <w:szCs w:val="20"/>
          <w:lang w:val="en-ID"/>
        </w:rPr>
        <w:t xml:space="preserve">After datasets through a data cleaning process step furthermore that is, data is shared into two parts main training data and test data. This matter </w:t>
      </w:r>
      <w:r w:rsidR="006E3A40">
        <w:rPr>
          <w:sz w:val="20"/>
          <w:szCs w:val="20"/>
          <w:lang w:val="en-ID"/>
        </w:rPr>
        <w:t xml:space="preserve">is </w:t>
      </w:r>
      <w:r w:rsidRPr="002B45E2">
        <w:rPr>
          <w:sz w:val="20"/>
          <w:szCs w:val="20"/>
          <w:lang w:val="en-ID"/>
        </w:rPr>
        <w:t xml:space="preserve">done </w:t>
      </w:r>
      <w:r w:rsidR="006E3A40">
        <w:rPr>
          <w:sz w:val="20"/>
          <w:szCs w:val="20"/>
          <w:lang w:val="en-ID"/>
        </w:rPr>
        <w:t>to</w:t>
      </w:r>
      <w:r w:rsidRPr="002B45E2">
        <w:rPr>
          <w:sz w:val="20"/>
          <w:szCs w:val="20"/>
          <w:lang w:val="en-ID"/>
        </w:rPr>
        <w:t xml:space="preserve"> avoid overfitting. Test data is used </w:t>
      </w:r>
      <w:r w:rsidR="006E3A40">
        <w:rPr>
          <w:sz w:val="20"/>
          <w:szCs w:val="20"/>
          <w:lang w:val="en-ID"/>
        </w:rPr>
        <w:t>to</w:t>
      </w:r>
      <w:r w:rsidRPr="002B45E2">
        <w:rPr>
          <w:sz w:val="20"/>
          <w:szCs w:val="20"/>
          <w:lang w:val="en-ID"/>
        </w:rPr>
        <w:t xml:space="preserve"> measure model performance independent</w:t>
      </w:r>
      <w:r w:rsidR="006E3A40">
        <w:rPr>
          <w:sz w:val="20"/>
          <w:szCs w:val="20"/>
          <w:lang w:val="en-ID"/>
        </w:rPr>
        <w:t>ly</w:t>
      </w:r>
      <w:r w:rsidRPr="002B45E2">
        <w:rPr>
          <w:sz w:val="20"/>
          <w:szCs w:val="20"/>
          <w:lang w:val="en-ID"/>
        </w:rPr>
        <w:t>, while the training data used</w:t>
      </w:r>
      <w:r w:rsidR="006E3A40">
        <w:rPr>
          <w:sz w:val="20"/>
          <w:szCs w:val="20"/>
          <w:lang w:val="en-ID"/>
        </w:rPr>
        <w:t xml:space="preserve"> to </w:t>
      </w:r>
      <w:r w:rsidRPr="002B45E2">
        <w:rPr>
          <w:sz w:val="20"/>
          <w:szCs w:val="20"/>
          <w:lang w:val="en-ID"/>
        </w:rPr>
        <w:t>train the model</w:t>
      </w:r>
      <w:r w:rsidR="00CE0257">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{"citationItems":[{"id":"ITEM-1","itemData":{"DOI":"10.35870/jimik.v4i2.243","ISSN":"2723-7079","abstract":"The discourse of postponing the 2024 election and extending the term of office of the president has stimulated sentiment in some regions in Indonesia. The discourse has implications for the extension of the president's term of office which is considered unconstitutional. The issue of postponing the election is clearly not the aspiration of the people, but only the interests of political passion and lust among the rulers who want to perpetuate power so that it is considered to violate and insult the constitution which stipulates that elections are held every five years. This study aims to determine how to analyze the sentiment of postponement the 2024 election on comments from the Indonesian people on Twitter or called tweets. The number of comments that will be used in the study is 1826 consisting of 710 positive sentiments and 1116 negative sentiments. The research method used is the Cross-Industry Standard Process for Data Mining (CRISP-DM) method. With this method, the stages of research carried out are data collection, business understanding, data understanding, data preprocessing, data labeling, modeling, evaluation, and deployment. Based on the results obtained at the modeling stage, the tweet data that has been collected is then processed and analyzed for sentiment with a train/test split data model and k-fold cross validation using the Naive Bayes (NB) algorithm, Support Vector Machine (SVM), Deep Learning (DL) ), and Desicious Tree (DT) and a comparison of 80:20 for training and testing data, the highest accuracy value is obtained by using the train/test split data model using the Naive Bayes algorithm to produce an accuracy of 80,55%.","author":[{"dropping-particle":"","family":"Jimmy","given":"","non-dropping-particle":"","parse-names":false,"suffix":""},{"dropping-particle":"","family":"Hermaliani","given":"Eni Heni","non-dropping-particle":"","parse-names":false,"suffix":""},{"dropping-particle":"","family":"Kurniawati","given":"Laela","non-dropping-particle":"","parse-names":false,"suffix":""}],"container-title":"Jurnal Indonesia : Manajemen Informatika dan Komunikasi","id":"ITEM-1","issue":"2","issued":{"date-parts":[["2023","5"]]},"page":"570-579","title":"Analisis klasifikasi sentimen pengguna media sosial twitter terhadap penundaan pemilu presiden tahun 2024","type":"article-journal","volume":"4"},"uris":["http://www.mendeley.com/documents/?uuid=f3d7fff3-9c4b-4511-b843-387e31fdf53d"]}],"mendeley":{"formattedCitation":"[18]","plainTextFormattedCitation":"[18]","previouslyFormattedCitation":"[18]"},"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[18]</w:t>
      </w:r>
      <w:r w:rsidR="006016E5">
        <w:rPr>
          <w:sz w:val="20"/>
          <w:szCs w:val="20"/>
          <w:lang w:val="en-ID"/>
        </w:rPr>
        <w:fldChar w:fldCharType="end"/>
      </w:r>
      <w:r w:rsidRPr="002B45E2">
        <w:rPr>
          <w:sz w:val="20"/>
          <w:szCs w:val="20"/>
          <w:lang w:val="en-ID"/>
        </w:rPr>
        <w:t xml:space="preserve">. Split train-test method used </w:t>
      </w:r>
      <w:r w:rsidR="002B45E2">
        <w:rPr>
          <w:sz w:val="20"/>
          <w:szCs w:val="20"/>
          <w:lang w:val="en-ID"/>
        </w:rPr>
        <w:t>f</w:t>
      </w:r>
      <w:r w:rsidRPr="002B45E2">
        <w:rPr>
          <w:sz w:val="20"/>
          <w:szCs w:val="20"/>
          <w:lang w:val="en-ID"/>
        </w:rPr>
        <w:t>or divid</w:t>
      </w:r>
      <w:r w:rsidR="006E3A40">
        <w:rPr>
          <w:sz w:val="20"/>
          <w:szCs w:val="20"/>
          <w:lang w:val="en-ID"/>
        </w:rPr>
        <w:t>ing</w:t>
      </w:r>
      <w:r w:rsidRPr="002B45E2">
        <w:rPr>
          <w:sz w:val="20"/>
          <w:szCs w:val="20"/>
          <w:lang w:val="en-ID"/>
        </w:rPr>
        <w:t xml:space="preserve"> data in proportion certain. Research data </w:t>
      </w:r>
      <w:r w:rsidR="006E3A40">
        <w:rPr>
          <w:sz w:val="20"/>
          <w:szCs w:val="20"/>
          <w:lang w:val="en-ID"/>
        </w:rPr>
        <w:t>t</w:t>
      </w:r>
      <w:r w:rsidRPr="002B45E2">
        <w:rPr>
          <w:sz w:val="20"/>
          <w:szCs w:val="20"/>
          <w:lang w:val="en-ID"/>
        </w:rPr>
        <w:t xml:space="preserve">his </w:t>
      </w:r>
      <w:r w:rsidR="006E3A40">
        <w:rPr>
          <w:sz w:val="20"/>
          <w:szCs w:val="20"/>
          <w:lang w:val="en-ID"/>
        </w:rPr>
        <w:t xml:space="preserve">is </w:t>
      </w:r>
      <w:r w:rsidRPr="002B45E2">
        <w:rPr>
          <w:sz w:val="20"/>
          <w:szCs w:val="20"/>
          <w:lang w:val="en-ID"/>
        </w:rPr>
        <w:t>shared into two parts, 80% as training data and 20% as test data.</w:t>
      </w:r>
    </w:p>
    <w:p w14:paraId="13B95E26" w14:textId="77777777" w:rsidR="007F647B" w:rsidRDefault="007F647B">
      <w:pPr>
        <w:spacing w:line="240" w:lineRule="auto"/>
        <w:jc w:val="both"/>
        <w:rPr>
          <w:sz w:val="20"/>
          <w:szCs w:val="20"/>
        </w:rPr>
      </w:pPr>
    </w:p>
    <w:p w14:paraId="0B670EB4" w14:textId="7E31C96F" w:rsidR="00553838" w:rsidRPr="00806D08" w:rsidRDefault="00806D08" w:rsidP="00553838">
      <w:pPr>
        <w:spacing w:line="240" w:lineRule="auto"/>
        <w:jc w:val="both"/>
        <w:rPr>
          <w:b/>
          <w:sz w:val="20"/>
          <w:szCs w:val="20"/>
          <w:lang w:val="en-US"/>
        </w:rPr>
      </w:pPr>
      <w:r>
        <w:rPr>
          <w:b/>
          <w:sz w:val="20"/>
          <w:szCs w:val="20"/>
          <w:lang w:val="en-US"/>
        </w:rPr>
        <w:t>Classification SVM algorithm</w:t>
      </w:r>
    </w:p>
    <w:p w14:paraId="0BABBCE0" w14:textId="17F31516" w:rsidR="00553838" w:rsidRPr="008A3850" w:rsidRDefault="00806D08" w:rsidP="00C06030">
      <w:pPr>
        <w:spacing w:line="240" w:lineRule="auto"/>
        <w:jc w:val="both"/>
        <w:rPr>
          <w:sz w:val="20"/>
          <w:szCs w:val="20"/>
        </w:rPr>
      </w:pPr>
      <w:r w:rsidRPr="008A3850">
        <w:rPr>
          <w:sz w:val="20"/>
          <w:szCs w:val="20"/>
          <w:shd w:val="clear" w:color="auto" w:fill="FFFFFF"/>
        </w:rPr>
        <w:t>At this stage, classification of the training data will be carried out by applying the SVM algorithm. The goal of classification is to classify mental health texts. The classification algorithm will be called using the library in the Python programming language. The training data resulting from the split data in the next stage is classified to speed up the process and get more optimal results.</w:t>
      </w:r>
    </w:p>
    <w:p w14:paraId="7DAC2515" w14:textId="77777777" w:rsidR="00806D08" w:rsidRDefault="00806D08" w:rsidP="00553838">
      <w:pPr>
        <w:spacing w:line="240" w:lineRule="auto"/>
        <w:jc w:val="both"/>
        <w:rPr>
          <w:sz w:val="20"/>
          <w:szCs w:val="20"/>
        </w:rPr>
      </w:pPr>
    </w:p>
    <w:p w14:paraId="4B20A6AA" w14:textId="6B10808E" w:rsidR="00806D08" w:rsidRDefault="00806D08" w:rsidP="00806D08">
      <w:pPr>
        <w:spacing w:line="240" w:lineRule="auto"/>
        <w:jc w:val="both"/>
        <w:rPr>
          <w:b/>
          <w:sz w:val="20"/>
          <w:szCs w:val="20"/>
          <w:lang w:val="en-US"/>
        </w:rPr>
      </w:pPr>
      <w:r>
        <w:rPr>
          <w:b/>
          <w:sz w:val="20"/>
          <w:szCs w:val="20"/>
          <w:lang w:val="en-US"/>
        </w:rPr>
        <w:t>Confusion Matrix</w:t>
      </w:r>
    </w:p>
    <w:p w14:paraId="37362ECC" w14:textId="66863103" w:rsidR="00F04824" w:rsidRDefault="00C06030">
      <w:pPr>
        <w:spacing w:line="240" w:lineRule="auto"/>
        <w:jc w:val="both"/>
        <w:rPr>
          <w:sz w:val="20"/>
          <w:szCs w:val="20"/>
          <w:lang w:val="en-ID"/>
        </w:rPr>
      </w:pPr>
      <w:r w:rsidRPr="008A3850">
        <w:rPr>
          <w:sz w:val="20"/>
          <w:szCs w:val="20"/>
        </w:rPr>
        <w:t xml:space="preserve">After data modeling is carried out </w:t>
      </w:r>
      <w:r w:rsidRPr="008A3850">
        <w:rPr>
          <w:bCs/>
          <w:sz w:val="20"/>
          <w:szCs w:val="20"/>
        </w:rPr>
        <w:t xml:space="preserve">using </w:t>
      </w:r>
      <w:r w:rsidRPr="008A3850">
        <w:rPr>
          <w:sz w:val="20"/>
          <w:szCs w:val="20"/>
        </w:rPr>
        <w:t xml:space="preserve">a classification model, </w:t>
      </w:r>
      <w:r w:rsidR="006E3A40">
        <w:rPr>
          <w:sz w:val="20"/>
          <w:szCs w:val="20"/>
        </w:rPr>
        <w:t xml:space="preserve">the </w:t>
      </w:r>
      <w:r w:rsidRPr="008A3850">
        <w:rPr>
          <w:bCs/>
          <w:sz w:val="20"/>
          <w:szCs w:val="20"/>
        </w:rPr>
        <w:t>performance</w:t>
      </w:r>
      <w:r w:rsidRPr="008A3850">
        <w:rPr>
          <w:sz w:val="20"/>
          <w:szCs w:val="20"/>
        </w:rPr>
        <w:t xml:space="preserve"> </w:t>
      </w:r>
      <w:r w:rsidRPr="008A3850">
        <w:rPr>
          <w:bCs/>
          <w:sz w:val="20"/>
          <w:szCs w:val="20"/>
        </w:rPr>
        <w:t>model</w:t>
      </w:r>
      <w:r w:rsidRPr="008A3850">
        <w:rPr>
          <w:sz w:val="20"/>
          <w:szCs w:val="20"/>
        </w:rPr>
        <w:t xml:space="preserve"> </w:t>
      </w:r>
      <w:r w:rsidRPr="008A3850">
        <w:rPr>
          <w:bCs/>
          <w:sz w:val="20"/>
          <w:szCs w:val="20"/>
        </w:rPr>
        <w:t>will</w:t>
      </w:r>
      <w:r w:rsidRPr="008A3850">
        <w:rPr>
          <w:sz w:val="20"/>
          <w:szCs w:val="20"/>
        </w:rPr>
        <w:t xml:space="preserve"> </w:t>
      </w:r>
      <w:r w:rsidR="006E3A40">
        <w:rPr>
          <w:sz w:val="20"/>
          <w:szCs w:val="20"/>
        </w:rPr>
        <w:t xml:space="preserve">be </w:t>
      </w:r>
      <w:r w:rsidRPr="008A3850">
        <w:rPr>
          <w:bCs/>
          <w:sz w:val="20"/>
          <w:szCs w:val="20"/>
        </w:rPr>
        <w:t>analyzed</w:t>
      </w:r>
      <w:r w:rsidRPr="008A3850">
        <w:rPr>
          <w:sz w:val="20"/>
          <w:szCs w:val="20"/>
        </w:rPr>
        <w:t xml:space="preserve"> </w:t>
      </w:r>
      <w:r w:rsidRPr="008A3850">
        <w:rPr>
          <w:bCs/>
          <w:sz w:val="20"/>
          <w:szCs w:val="20"/>
        </w:rPr>
        <w:t>us</w:t>
      </w:r>
      <w:r w:rsidR="006E3A40">
        <w:rPr>
          <w:bCs/>
          <w:sz w:val="20"/>
          <w:szCs w:val="20"/>
        </w:rPr>
        <w:t>ing</w:t>
      </w:r>
      <w:r w:rsidRPr="008A3850">
        <w:rPr>
          <w:sz w:val="20"/>
          <w:szCs w:val="20"/>
        </w:rPr>
        <w:t xml:space="preserve"> </w:t>
      </w:r>
      <w:r w:rsidRPr="008A3850">
        <w:rPr>
          <w:bCs/>
          <w:sz w:val="20"/>
          <w:szCs w:val="20"/>
        </w:rPr>
        <w:t>a number of</w:t>
      </w:r>
      <w:r w:rsidRPr="008A3850">
        <w:rPr>
          <w:sz w:val="20"/>
          <w:szCs w:val="20"/>
        </w:rPr>
        <w:t xml:space="preserve"> </w:t>
      </w:r>
      <w:r w:rsidRPr="008A3850">
        <w:rPr>
          <w:bCs/>
          <w:sz w:val="20"/>
          <w:szCs w:val="20"/>
        </w:rPr>
        <w:t>metrics</w:t>
      </w:r>
      <w:r w:rsidRPr="008A3850">
        <w:rPr>
          <w:sz w:val="20"/>
          <w:szCs w:val="20"/>
        </w:rPr>
        <w:t xml:space="preserve"> </w:t>
      </w:r>
      <w:r w:rsidRPr="008A3850">
        <w:rPr>
          <w:bCs/>
          <w:sz w:val="20"/>
          <w:szCs w:val="20"/>
        </w:rPr>
        <w:t>Which</w:t>
      </w:r>
      <w:r w:rsidRPr="008A3850">
        <w:rPr>
          <w:sz w:val="20"/>
          <w:szCs w:val="20"/>
        </w:rPr>
        <w:t xml:space="preserve"> </w:t>
      </w:r>
      <w:r w:rsidRPr="008A3850">
        <w:rPr>
          <w:bCs/>
          <w:sz w:val="20"/>
          <w:szCs w:val="20"/>
        </w:rPr>
        <w:t xml:space="preserve">determine </w:t>
      </w:r>
      <w:r w:rsidRPr="008A3850">
        <w:rPr>
          <w:sz w:val="20"/>
          <w:szCs w:val="20"/>
        </w:rPr>
        <w:t>the performance of the model in implementation</w:t>
      </w:r>
      <w:r w:rsidR="006E3A40">
        <w:rPr>
          <w:sz w:val="20"/>
          <w:szCs w:val="20"/>
        </w:rPr>
        <w:t xml:space="preserve"> in</w:t>
      </w:r>
      <w:r w:rsidRPr="008A3850">
        <w:rPr>
          <w:bCs/>
          <w:sz w:val="20"/>
          <w:szCs w:val="20"/>
        </w:rPr>
        <w:t xml:space="preserve"> real time. </w:t>
      </w:r>
      <w:r w:rsidRPr="008A3850">
        <w:rPr>
          <w:sz w:val="20"/>
          <w:szCs w:val="20"/>
        </w:rPr>
        <w:t>At this stage, the Confusion Matrix is used to evaluate the model carefully</w:t>
      </w:r>
      <w:r w:rsidR="00CE0257">
        <w:rPr>
          <w:sz w:val="20"/>
          <w:szCs w:val="20"/>
        </w:rPr>
        <w:t xml:space="preserve"> </w:t>
      </w:r>
      <w:r w:rsidR="006016E5">
        <w:rPr>
          <w:sz w:val="20"/>
          <w:szCs w:val="20"/>
        </w:rPr>
        <w:fldChar w:fldCharType="begin" w:fldLock="1"/>
      </w:r>
      <w:r w:rsidR="006016E5">
        <w:rPr>
          <w:sz w:val="20"/>
          <w:szCs w:val="20"/>
        </w:rPr>
        <w:instrText>ADDIN CSL_CITATION {"citationItems":[{"id":"ITEM-1","itemData":{"DOI":"10.33365/jti.v16i1.1561","ISSN":"1693-0010","abstract":"Data mining is a process of looking for patterns or pulling large and selected data information using certain techniques or methods. The K-Means and Decision Tree methods are part of the Data Mining technique. This study will combine the K-Means method to cluster data into three clusters then the results of the clustering will be classified using the Decision Tree Method with a comparison of the Gain Ratio, Information Gain and Gini Index criteria. The data is processed into two, namely training data and testing data with a percentage of 70:30, 80:20 and 90:10. The results of the research are to find out which criteria produce the best decision tree and performance based on the highest accuracy value from each data group. The data is taken from the UCI Repository with a total of 811 records and 52 attributes. From the data processing carried out, it is known that for the 70:30 data split, the accuracy value with the Gain Ratio, Information Gain and Gini Index criteria gets the same value, namely 97.53. The Gain Ratio and Gini Index criteria produce the highest accuracy value, which is 98.15% for 80:20 split data. While Information Gain got the highest accuracy value of 98.77% for 90:10 data split.","author":[{"dropping-particle":"","family":"Muningsih","given":"Elly","non-dropping-particle":"","parse-names":false,"suffix":""}],"container-title":"Jurnal Teknoinfo","id":"ITEM-1","issue":"1","issued":{"date-parts":[["2022"]]},"page":"113","title":"Kombinasi metode k-means dan decision tree dengan perbandingan kriteria dan split data","type":"article-journal","volume":"16"},"uris":["http://www.mendeley.com/documents/?uuid=40300edd-d6a7-452b-b79b-fa1d06e9e509"]}],"mendeley":{"formattedCitation":"[19]","plainTextFormattedCitation":"[19]","previouslyFormattedCitation":"[19]"},"properties":{"noteIndex":0},"schema":"https://github.com/citation-style-language/schema/raw/master/csl-citation.json"}</w:instrText>
      </w:r>
      <w:r w:rsidR="006016E5">
        <w:rPr>
          <w:sz w:val="20"/>
          <w:szCs w:val="20"/>
        </w:rPr>
        <w:fldChar w:fldCharType="separate"/>
      </w:r>
      <w:r w:rsidR="006016E5" w:rsidRPr="006016E5">
        <w:rPr>
          <w:noProof/>
          <w:sz w:val="20"/>
          <w:szCs w:val="20"/>
        </w:rPr>
        <w:t>[19]</w:t>
      </w:r>
      <w:r w:rsidR="006016E5">
        <w:rPr>
          <w:sz w:val="20"/>
          <w:szCs w:val="20"/>
        </w:rPr>
        <w:fldChar w:fldCharType="end"/>
      </w:r>
      <w:r w:rsidRPr="008A3850">
        <w:rPr>
          <w:sz w:val="20"/>
          <w:szCs w:val="20"/>
        </w:rPr>
        <w:t>. Confusion matrix is used to carefully assess, test and check the performance of the classes in the model</w:t>
      </w:r>
      <w:r w:rsidR="00CE0257">
        <w:rPr>
          <w:sz w:val="20"/>
          <w:szCs w:val="20"/>
        </w:rPr>
        <w:t xml:space="preserve"> </w:t>
      </w:r>
      <w:r w:rsidR="006016E5">
        <w:rPr>
          <w:sz w:val="20"/>
          <w:szCs w:val="20"/>
        </w:rPr>
        <w:fldChar w:fldCharType="begin" w:fldLock="1"/>
      </w:r>
      <w:r w:rsidR="006016E5">
        <w:rPr>
          <w:sz w:val="20"/>
          <w:szCs w:val="20"/>
        </w:rPr>
        <w:instrText>ADDIN CSL_CITATION {"citationItems":[{"id":"ITEM-1","itemData":{"DOI":"10.30865/jurikom.v9i5.4949","ISSN":"2407-389X","abstract":"UMKM have a role in development growth to increase state income. Omah Branded which is an UMKM in the Fashion category from small children to adults in the Mungkid area, Magelang Regency, Indonesia. Currently the resulting sales transaction data has not been used to classify or classify sales products based on the sales platform that can affect the revenue of the Branded Omah. Selling products on online platforms is often referred to as digital marketing. It has become widespread and widely applied in Indonesia due to the development of the internet and changing consumers. Easy internet access using wifi or gadgets makes it easier for people to access information about a product or service they are looking for. One of the data mining for classification is the Random Forest Algorithm. The Random Forest algorithm has a random selection in generating child nodes for each node (top node), the classification of each tree is accumulated and the classification results that appear frequently can improve accuracy. In this study, by classifying Omah Branded sales data based on the sales platform using the random forest method, it is hoped that the results of this study can be used as a development solution for taking Omah Branded marketing strategies. The accuracy value using the Random Forest classification on the sales data of this Omah Branded product produces an accuracy of 92% based on the results of the confusion matrix calculation.","author":[{"dropping-particle":"","family":"Rindiyani","given":"Rindiyani","non-dropping-particle":"","parse-names":false,"suffix":""},{"dropping-particle":"","family":"Primadewi","given":"Ardhin","non-dropping-particle":"","parse-names":false,"suffix":""},{"dropping-particle":"","family":"Maimunah","given":"Maimunah","non-dropping-particle":"","parse-names":false,"suffix":""},{"dropping-particle":"","family":"Purwantini","given":"Annisa Hakim","non-dropping-particle":"","parse-names":false,"suffix":""}],"container-title":"JURIKOM (Jurnal Riset Komputer)","id":"ITEM-1","issue":"5","issued":{"date-parts":[["2022"]]},"page":"1520","title":"Klasifikasi penjualan berdasarkan platform pada UMKM omah branded menggunakan random forest","type":"article-journal","volume":"9"},"uris":["http://www.mendeley.com/documents/?uuid=ab6eb224-de17-4405-994c-77a005447926"]}],"mendeley":{"formattedCitation":"[20]","plainTextFormattedCitation":"[20]","previouslyFormattedCitation":"[20]"},"properties":{"noteIndex":0},"schema":"https://github.com/citation-style-language/schema/raw/master/csl-citation.json"}</w:instrText>
      </w:r>
      <w:r w:rsidR="006016E5">
        <w:rPr>
          <w:sz w:val="20"/>
          <w:szCs w:val="20"/>
        </w:rPr>
        <w:fldChar w:fldCharType="separate"/>
      </w:r>
      <w:r w:rsidR="006016E5" w:rsidRPr="006016E5">
        <w:rPr>
          <w:noProof/>
          <w:sz w:val="20"/>
          <w:szCs w:val="20"/>
        </w:rPr>
        <w:t>[20]</w:t>
      </w:r>
      <w:r w:rsidR="006016E5">
        <w:rPr>
          <w:sz w:val="20"/>
          <w:szCs w:val="20"/>
        </w:rPr>
        <w:fldChar w:fldCharType="end"/>
      </w:r>
      <w:r w:rsidRPr="008A3850">
        <w:rPr>
          <w:sz w:val="20"/>
          <w:szCs w:val="20"/>
          <w:lang w:val="en-US"/>
        </w:rPr>
        <w:t xml:space="preserve">. </w:t>
      </w:r>
      <w:r w:rsidRPr="008A3850">
        <w:rPr>
          <w:sz w:val="20"/>
          <w:szCs w:val="20"/>
          <w:lang w:val="en-ID"/>
        </w:rPr>
        <w:t>Evaluat</w:t>
      </w:r>
      <w:r w:rsidR="006E3A40">
        <w:rPr>
          <w:sz w:val="20"/>
          <w:szCs w:val="20"/>
          <w:lang w:val="en-ID"/>
        </w:rPr>
        <w:t>ing</w:t>
      </w:r>
      <w:r w:rsidRPr="008A3850">
        <w:rPr>
          <w:sz w:val="20"/>
          <w:szCs w:val="20"/>
          <w:lang w:val="en-ID"/>
        </w:rPr>
        <w:t xml:space="preserve"> the model with</w:t>
      </w:r>
      <w:r w:rsidR="006E3A40">
        <w:rPr>
          <w:sz w:val="20"/>
          <w:szCs w:val="20"/>
          <w:lang w:val="en-ID"/>
        </w:rPr>
        <w:t xml:space="preserve"> </w:t>
      </w:r>
      <w:r w:rsidRPr="008A3850">
        <w:rPr>
          <w:sz w:val="20"/>
          <w:szCs w:val="20"/>
          <w:lang w:val="en-ID"/>
        </w:rPr>
        <w:t>confusion matrix will get results accuracy, precision, recall, and f1-score. The confusion matrix table can be seen in Table 1.</w:t>
      </w:r>
    </w:p>
    <w:p w14:paraId="0481A81D" w14:textId="77777777" w:rsidR="00433639" w:rsidRPr="008A3850" w:rsidRDefault="00433639">
      <w:pPr>
        <w:spacing w:line="240" w:lineRule="auto"/>
        <w:jc w:val="both"/>
        <w:rPr>
          <w:sz w:val="20"/>
          <w:szCs w:val="20"/>
          <w:lang w:val="en-ID"/>
        </w:rPr>
      </w:pPr>
    </w:p>
    <w:p w14:paraId="12ED24C7" w14:textId="754D4D02" w:rsidR="00BA1544" w:rsidRDefault="00F04824" w:rsidP="00433639">
      <w:pPr>
        <w:spacing w:line="240" w:lineRule="auto"/>
        <w:jc w:val="center"/>
        <w:rPr>
          <w:sz w:val="20"/>
          <w:szCs w:val="20"/>
          <w:lang w:val="en-ID"/>
        </w:rPr>
      </w:pPr>
      <w:r>
        <w:rPr>
          <w:sz w:val="20"/>
          <w:szCs w:val="20"/>
          <w:lang w:val="en-ID"/>
        </w:rPr>
        <w:t>Table 1. Confusion matrix</w:t>
      </w:r>
    </w:p>
    <w:tbl>
      <w:tblPr>
        <w:tblStyle w:val="TableGrid"/>
        <w:tblW w:w="0" w:type="auto"/>
        <w:jc w:val="center"/>
        <w:tblLook w:val="04A0" w:firstRow="1" w:lastRow="0" w:firstColumn="1" w:lastColumn="0" w:noHBand="0" w:noVBand="1"/>
      </w:tblPr>
      <w:tblGrid>
        <w:gridCol w:w="643"/>
        <w:gridCol w:w="1058"/>
        <w:gridCol w:w="1418"/>
        <w:gridCol w:w="1276"/>
      </w:tblGrid>
      <w:tr w:rsidR="00F04824" w:rsidRPr="00433639" w14:paraId="04D64781" w14:textId="77777777" w:rsidTr="00433639">
        <w:trPr>
          <w:jc w:val="center"/>
        </w:trPr>
        <w:tc>
          <w:tcPr>
            <w:tcW w:w="643" w:type="dxa"/>
            <w:vMerge w:val="restart"/>
            <w:tcBorders>
              <w:top w:val="single" w:sz="4" w:space="0" w:color="auto"/>
              <w:left w:val="nil"/>
              <w:right w:val="nil"/>
            </w:tcBorders>
            <w:vAlign w:val="center"/>
          </w:tcPr>
          <w:p w14:paraId="38C64D37" w14:textId="4A4D4D97" w:rsidR="00F04824" w:rsidRPr="00433639" w:rsidRDefault="00F04824" w:rsidP="00433639">
            <w:pPr>
              <w:spacing w:line="240" w:lineRule="auto"/>
              <w:rPr>
                <w:sz w:val="16"/>
                <w:szCs w:val="16"/>
                <w:lang w:val="en-ID"/>
              </w:rPr>
            </w:pPr>
            <w:r w:rsidRPr="00433639">
              <w:rPr>
                <w:sz w:val="16"/>
                <w:szCs w:val="16"/>
                <w:lang w:val="en-ID"/>
              </w:rPr>
              <w:t>Actual</w:t>
            </w:r>
          </w:p>
        </w:tc>
        <w:tc>
          <w:tcPr>
            <w:tcW w:w="1058" w:type="dxa"/>
            <w:tcBorders>
              <w:top w:val="single" w:sz="4" w:space="0" w:color="auto"/>
              <w:left w:val="nil"/>
              <w:bottom w:val="single" w:sz="4" w:space="0" w:color="auto"/>
              <w:right w:val="nil"/>
            </w:tcBorders>
          </w:tcPr>
          <w:p w14:paraId="2A8D01E9" w14:textId="77777777" w:rsidR="00F04824" w:rsidRPr="00433639" w:rsidRDefault="00F04824" w:rsidP="00433639">
            <w:pPr>
              <w:spacing w:line="240" w:lineRule="auto"/>
              <w:rPr>
                <w:sz w:val="16"/>
                <w:szCs w:val="16"/>
                <w:lang w:val="en-ID"/>
              </w:rPr>
            </w:pPr>
          </w:p>
        </w:tc>
        <w:tc>
          <w:tcPr>
            <w:tcW w:w="1418" w:type="dxa"/>
            <w:tcBorders>
              <w:left w:val="nil"/>
              <w:bottom w:val="single" w:sz="4" w:space="0" w:color="auto"/>
              <w:right w:val="nil"/>
            </w:tcBorders>
          </w:tcPr>
          <w:p w14:paraId="7E8F13B1" w14:textId="22250280" w:rsidR="00F04824" w:rsidRPr="00433639" w:rsidRDefault="00F04824" w:rsidP="00433639">
            <w:pPr>
              <w:spacing w:line="240" w:lineRule="auto"/>
              <w:rPr>
                <w:sz w:val="16"/>
                <w:szCs w:val="16"/>
                <w:lang w:val="en-ID"/>
              </w:rPr>
            </w:pPr>
            <w:r w:rsidRPr="00433639">
              <w:rPr>
                <w:sz w:val="16"/>
                <w:szCs w:val="16"/>
                <w:lang w:val="en-ID"/>
              </w:rPr>
              <w:t>Negative (0)</w:t>
            </w:r>
          </w:p>
        </w:tc>
        <w:tc>
          <w:tcPr>
            <w:tcW w:w="1276" w:type="dxa"/>
            <w:tcBorders>
              <w:left w:val="nil"/>
              <w:bottom w:val="single" w:sz="4" w:space="0" w:color="auto"/>
              <w:right w:val="nil"/>
            </w:tcBorders>
          </w:tcPr>
          <w:p w14:paraId="51F37B84" w14:textId="0A6B345D" w:rsidR="00F04824" w:rsidRPr="00433639" w:rsidRDefault="00F04824" w:rsidP="00433639">
            <w:pPr>
              <w:spacing w:line="240" w:lineRule="auto"/>
              <w:rPr>
                <w:sz w:val="16"/>
                <w:szCs w:val="16"/>
                <w:lang w:val="en-ID"/>
              </w:rPr>
            </w:pPr>
            <w:r w:rsidRPr="00433639">
              <w:rPr>
                <w:sz w:val="16"/>
                <w:szCs w:val="16"/>
                <w:lang w:val="en-ID"/>
              </w:rPr>
              <w:t>Positive (1)</w:t>
            </w:r>
          </w:p>
        </w:tc>
      </w:tr>
      <w:tr w:rsidR="00F04824" w:rsidRPr="00433639" w14:paraId="1E8B6C8B" w14:textId="77777777" w:rsidTr="00433639">
        <w:trPr>
          <w:jc w:val="center"/>
        </w:trPr>
        <w:tc>
          <w:tcPr>
            <w:tcW w:w="643" w:type="dxa"/>
            <w:vMerge/>
            <w:tcBorders>
              <w:left w:val="nil"/>
              <w:right w:val="nil"/>
            </w:tcBorders>
          </w:tcPr>
          <w:p w14:paraId="2B81DD75" w14:textId="77777777" w:rsidR="00F04824" w:rsidRPr="00433639" w:rsidRDefault="00F04824" w:rsidP="00433639">
            <w:pPr>
              <w:spacing w:line="240" w:lineRule="auto"/>
              <w:rPr>
                <w:sz w:val="16"/>
                <w:szCs w:val="16"/>
                <w:lang w:val="en-ID"/>
              </w:rPr>
            </w:pPr>
          </w:p>
        </w:tc>
        <w:tc>
          <w:tcPr>
            <w:tcW w:w="1058" w:type="dxa"/>
            <w:tcBorders>
              <w:top w:val="single" w:sz="4" w:space="0" w:color="auto"/>
              <w:left w:val="nil"/>
              <w:bottom w:val="nil"/>
              <w:right w:val="nil"/>
            </w:tcBorders>
          </w:tcPr>
          <w:p w14:paraId="301990D2" w14:textId="670653ED" w:rsidR="00F04824" w:rsidRPr="00433639" w:rsidRDefault="00F04824" w:rsidP="00433639">
            <w:pPr>
              <w:spacing w:line="240" w:lineRule="auto"/>
              <w:rPr>
                <w:sz w:val="16"/>
                <w:szCs w:val="16"/>
                <w:lang w:val="en-ID"/>
              </w:rPr>
            </w:pPr>
            <w:r w:rsidRPr="00433639">
              <w:rPr>
                <w:sz w:val="16"/>
                <w:szCs w:val="16"/>
                <w:lang w:val="en-ID"/>
              </w:rPr>
              <w:t>Negative (0)</w:t>
            </w:r>
          </w:p>
        </w:tc>
        <w:tc>
          <w:tcPr>
            <w:tcW w:w="1418" w:type="dxa"/>
            <w:tcBorders>
              <w:top w:val="single" w:sz="4" w:space="0" w:color="auto"/>
              <w:left w:val="nil"/>
              <w:bottom w:val="nil"/>
              <w:right w:val="nil"/>
            </w:tcBorders>
          </w:tcPr>
          <w:p w14:paraId="328EEBF9" w14:textId="77777777" w:rsidR="00F04824" w:rsidRPr="00433639" w:rsidRDefault="00F04824" w:rsidP="00433639">
            <w:pPr>
              <w:spacing w:line="240" w:lineRule="auto"/>
              <w:rPr>
                <w:sz w:val="16"/>
                <w:szCs w:val="16"/>
                <w:lang w:val="en-ID"/>
              </w:rPr>
            </w:pPr>
            <w:r w:rsidRPr="00433639">
              <w:rPr>
                <w:sz w:val="16"/>
                <w:szCs w:val="16"/>
                <w:lang w:val="en-ID"/>
              </w:rPr>
              <w:t>TN</w:t>
            </w:r>
          </w:p>
          <w:p w14:paraId="5FD58E6C" w14:textId="39AD2D4F" w:rsidR="00F04824" w:rsidRPr="00433639" w:rsidRDefault="00F04824" w:rsidP="00433639">
            <w:pPr>
              <w:spacing w:line="240" w:lineRule="auto"/>
              <w:rPr>
                <w:sz w:val="16"/>
                <w:szCs w:val="16"/>
                <w:lang w:val="en-ID"/>
              </w:rPr>
            </w:pPr>
            <w:r w:rsidRPr="00433639">
              <w:rPr>
                <w:sz w:val="16"/>
                <w:szCs w:val="16"/>
                <w:lang w:val="en-ID"/>
              </w:rPr>
              <w:t>(True Negative)</w:t>
            </w:r>
          </w:p>
        </w:tc>
        <w:tc>
          <w:tcPr>
            <w:tcW w:w="1276" w:type="dxa"/>
            <w:tcBorders>
              <w:top w:val="single" w:sz="4" w:space="0" w:color="auto"/>
              <w:left w:val="nil"/>
              <w:bottom w:val="nil"/>
              <w:right w:val="nil"/>
            </w:tcBorders>
          </w:tcPr>
          <w:p w14:paraId="10696978" w14:textId="37E210FD" w:rsidR="00F04824" w:rsidRPr="00433639" w:rsidRDefault="00F04824" w:rsidP="00433639">
            <w:pPr>
              <w:spacing w:line="240" w:lineRule="auto"/>
              <w:rPr>
                <w:sz w:val="16"/>
                <w:szCs w:val="16"/>
                <w:lang w:val="en-ID"/>
              </w:rPr>
            </w:pPr>
            <w:r w:rsidRPr="00433639">
              <w:rPr>
                <w:sz w:val="16"/>
                <w:szCs w:val="16"/>
                <w:lang w:val="en-ID"/>
              </w:rPr>
              <w:t>FP</w:t>
            </w:r>
          </w:p>
          <w:p w14:paraId="1EC59FAD" w14:textId="73652B1B" w:rsidR="00F04824" w:rsidRPr="00433639" w:rsidRDefault="00F04824" w:rsidP="00433639">
            <w:pPr>
              <w:spacing w:line="240" w:lineRule="auto"/>
              <w:rPr>
                <w:sz w:val="16"/>
                <w:szCs w:val="16"/>
                <w:lang w:val="en-ID"/>
              </w:rPr>
            </w:pPr>
            <w:r w:rsidRPr="00433639">
              <w:rPr>
                <w:sz w:val="16"/>
                <w:szCs w:val="16"/>
                <w:lang w:val="en-ID"/>
              </w:rPr>
              <w:t>(False Positive)</w:t>
            </w:r>
          </w:p>
        </w:tc>
      </w:tr>
      <w:tr w:rsidR="00F04824" w:rsidRPr="00433639" w14:paraId="5FE6E235" w14:textId="77777777" w:rsidTr="00433639">
        <w:trPr>
          <w:jc w:val="center"/>
        </w:trPr>
        <w:tc>
          <w:tcPr>
            <w:tcW w:w="643" w:type="dxa"/>
            <w:vMerge/>
            <w:tcBorders>
              <w:left w:val="nil"/>
              <w:right w:val="nil"/>
            </w:tcBorders>
          </w:tcPr>
          <w:p w14:paraId="65CFC8EA" w14:textId="77777777" w:rsidR="00F04824" w:rsidRPr="00433639" w:rsidRDefault="00F04824" w:rsidP="00433639">
            <w:pPr>
              <w:spacing w:line="240" w:lineRule="auto"/>
              <w:rPr>
                <w:sz w:val="16"/>
                <w:szCs w:val="16"/>
                <w:lang w:val="en-ID"/>
              </w:rPr>
            </w:pPr>
          </w:p>
        </w:tc>
        <w:tc>
          <w:tcPr>
            <w:tcW w:w="1058" w:type="dxa"/>
            <w:tcBorders>
              <w:top w:val="nil"/>
              <w:left w:val="nil"/>
              <w:right w:val="nil"/>
            </w:tcBorders>
          </w:tcPr>
          <w:p w14:paraId="6F5BB097" w14:textId="78CEA886" w:rsidR="00F04824" w:rsidRPr="00433639" w:rsidRDefault="00F04824" w:rsidP="00433639">
            <w:pPr>
              <w:spacing w:line="240" w:lineRule="auto"/>
              <w:rPr>
                <w:sz w:val="16"/>
                <w:szCs w:val="16"/>
                <w:lang w:val="en-ID"/>
              </w:rPr>
            </w:pPr>
            <w:r w:rsidRPr="00433639">
              <w:rPr>
                <w:sz w:val="16"/>
                <w:szCs w:val="16"/>
                <w:lang w:val="en-ID"/>
              </w:rPr>
              <w:t>Positive (1)</w:t>
            </w:r>
          </w:p>
        </w:tc>
        <w:tc>
          <w:tcPr>
            <w:tcW w:w="1418" w:type="dxa"/>
            <w:tcBorders>
              <w:top w:val="nil"/>
              <w:left w:val="nil"/>
              <w:right w:val="nil"/>
            </w:tcBorders>
          </w:tcPr>
          <w:p w14:paraId="134D20AE" w14:textId="77777777" w:rsidR="00F04824" w:rsidRPr="00433639" w:rsidRDefault="00F04824" w:rsidP="00433639">
            <w:pPr>
              <w:spacing w:line="240" w:lineRule="auto"/>
              <w:rPr>
                <w:sz w:val="16"/>
                <w:szCs w:val="16"/>
                <w:lang w:val="en-ID"/>
              </w:rPr>
            </w:pPr>
            <w:r w:rsidRPr="00433639">
              <w:rPr>
                <w:sz w:val="16"/>
                <w:szCs w:val="16"/>
                <w:lang w:val="en-ID"/>
              </w:rPr>
              <w:t>FN</w:t>
            </w:r>
          </w:p>
          <w:p w14:paraId="2B928D2A" w14:textId="53DCA242" w:rsidR="00F04824" w:rsidRPr="00433639" w:rsidRDefault="00F04824" w:rsidP="00433639">
            <w:pPr>
              <w:spacing w:line="240" w:lineRule="auto"/>
              <w:rPr>
                <w:sz w:val="16"/>
                <w:szCs w:val="16"/>
                <w:lang w:val="en-ID"/>
              </w:rPr>
            </w:pPr>
            <w:r w:rsidRPr="00433639">
              <w:rPr>
                <w:sz w:val="16"/>
                <w:szCs w:val="16"/>
                <w:lang w:val="en-ID"/>
              </w:rPr>
              <w:t>(False Negative)</w:t>
            </w:r>
          </w:p>
        </w:tc>
        <w:tc>
          <w:tcPr>
            <w:tcW w:w="1276" w:type="dxa"/>
            <w:tcBorders>
              <w:top w:val="nil"/>
              <w:left w:val="nil"/>
              <w:right w:val="nil"/>
            </w:tcBorders>
          </w:tcPr>
          <w:p w14:paraId="0C1304D0" w14:textId="76B27DDE" w:rsidR="00F04824" w:rsidRPr="00433639" w:rsidRDefault="00F04824" w:rsidP="00433639">
            <w:pPr>
              <w:spacing w:line="240" w:lineRule="auto"/>
              <w:rPr>
                <w:sz w:val="16"/>
                <w:szCs w:val="16"/>
                <w:lang w:val="en-ID"/>
              </w:rPr>
            </w:pPr>
            <w:r w:rsidRPr="00433639">
              <w:rPr>
                <w:sz w:val="16"/>
                <w:szCs w:val="16"/>
                <w:lang w:val="en-ID"/>
              </w:rPr>
              <w:t>TP</w:t>
            </w:r>
          </w:p>
          <w:p w14:paraId="303E44EC" w14:textId="0E43E533" w:rsidR="00F04824" w:rsidRPr="00433639" w:rsidRDefault="00F04824" w:rsidP="00433639">
            <w:pPr>
              <w:spacing w:line="240" w:lineRule="auto"/>
              <w:rPr>
                <w:sz w:val="16"/>
                <w:szCs w:val="16"/>
                <w:lang w:val="en-ID"/>
              </w:rPr>
            </w:pPr>
            <w:r w:rsidRPr="00433639">
              <w:rPr>
                <w:sz w:val="16"/>
                <w:szCs w:val="16"/>
                <w:lang w:val="en-ID"/>
              </w:rPr>
              <w:t>(True Positive)</w:t>
            </w:r>
          </w:p>
        </w:tc>
      </w:tr>
    </w:tbl>
    <w:p w14:paraId="24EA3F71" w14:textId="77777777" w:rsidR="00C06030" w:rsidRPr="00C06030" w:rsidRDefault="00C06030">
      <w:pPr>
        <w:spacing w:line="240" w:lineRule="auto"/>
        <w:jc w:val="both"/>
        <w:rPr>
          <w:sz w:val="20"/>
          <w:szCs w:val="20"/>
          <w:lang w:val="en-ID"/>
        </w:rPr>
      </w:pPr>
    </w:p>
    <w:p w14:paraId="6CCB4F06" w14:textId="77777777" w:rsidR="00BF1A69" w:rsidRPr="00C06030" w:rsidRDefault="00BF1A69">
      <w:pPr>
        <w:spacing w:line="240" w:lineRule="auto"/>
        <w:jc w:val="both"/>
        <w:rPr>
          <w:sz w:val="20"/>
          <w:szCs w:val="20"/>
        </w:rPr>
      </w:pPr>
    </w:p>
    <w:p w14:paraId="4EA39436" w14:textId="77777777" w:rsidR="00BF1A69" w:rsidRDefault="00000000">
      <w:pPr>
        <w:tabs>
          <w:tab w:val="left" w:pos="426"/>
        </w:tabs>
        <w:spacing w:line="240" w:lineRule="auto"/>
        <w:rPr>
          <w:b/>
          <w:sz w:val="20"/>
          <w:szCs w:val="20"/>
        </w:rPr>
      </w:pPr>
      <w:r>
        <w:rPr>
          <w:b/>
          <w:sz w:val="20"/>
          <w:szCs w:val="20"/>
        </w:rPr>
        <w:t>RESULTS AND DISCUSSION</w:t>
      </w:r>
    </w:p>
    <w:p w14:paraId="4199DC45" w14:textId="1F8F0EA9" w:rsidR="007D19C8" w:rsidRPr="007D19C8" w:rsidRDefault="006E3A40" w:rsidP="007D19C8">
      <w:pPr>
        <w:autoSpaceDE w:val="0"/>
        <w:autoSpaceDN w:val="0"/>
        <w:adjustRightInd w:val="0"/>
        <w:spacing w:line="240" w:lineRule="auto"/>
        <w:jc w:val="both"/>
        <w:rPr>
          <w:color w:val="auto"/>
          <w:sz w:val="20"/>
          <w:szCs w:val="20"/>
        </w:rPr>
      </w:pPr>
      <w:r>
        <w:rPr>
          <w:sz w:val="20"/>
          <w:szCs w:val="20"/>
          <w:lang w:val="en-ID"/>
        </w:rPr>
        <w:t>I</w:t>
      </w:r>
      <w:r w:rsidR="007D19C8" w:rsidRPr="007D19C8">
        <w:rPr>
          <w:sz w:val="20"/>
          <w:szCs w:val="20"/>
          <w:lang w:val="en-ID"/>
        </w:rPr>
        <w:t xml:space="preserve">n </w:t>
      </w:r>
      <w:r w:rsidR="007D19C8">
        <w:rPr>
          <w:sz w:val="20"/>
          <w:szCs w:val="20"/>
          <w:lang w:val="en-ID"/>
        </w:rPr>
        <w:t>research this is the data used</w:t>
      </w:r>
      <w:r w:rsidR="007D19C8" w:rsidRPr="007D19C8">
        <w:rPr>
          <w:sz w:val="20"/>
          <w:szCs w:val="20"/>
          <w:lang w:val="en-ID"/>
        </w:rPr>
        <w:t xml:space="preserve"> There are two labels, namely label 0 and label 1. </w:t>
      </w:r>
      <w:r w:rsidR="007D19C8" w:rsidRPr="007D19C8">
        <w:rPr>
          <w:sz w:val="20"/>
          <w:szCs w:val="20"/>
        </w:rPr>
        <w:t xml:space="preserve">The comparison of label 0 and label 1 is in Table </w:t>
      </w:r>
      <w:r w:rsidR="007D19C8">
        <w:rPr>
          <w:sz w:val="20"/>
          <w:szCs w:val="20"/>
          <w:lang w:val="en-US"/>
        </w:rPr>
        <w:t>2</w:t>
      </w:r>
      <w:r w:rsidR="007D19C8" w:rsidRPr="007D19C8">
        <w:rPr>
          <w:sz w:val="20"/>
          <w:szCs w:val="20"/>
        </w:rPr>
        <w:t xml:space="preserve">. The number of labels 0 is 14138 or 50.53% of the total data. Meanwhile, the number of labels 1 is 13839 or 49,475 of the total data. </w:t>
      </w:r>
      <w:r w:rsidR="007D19C8">
        <w:rPr>
          <w:sz w:val="20"/>
          <w:szCs w:val="20"/>
          <w:lang w:val="en-US"/>
        </w:rPr>
        <w:t xml:space="preserve">Label </w:t>
      </w:r>
      <w:r w:rsidR="007D19C8" w:rsidRPr="007D19C8">
        <w:rPr>
          <w:sz w:val="20"/>
          <w:szCs w:val="20"/>
        </w:rPr>
        <w:t>0</w:t>
      </w:r>
      <w:r w:rsidR="007D19C8">
        <w:rPr>
          <w:sz w:val="20"/>
          <w:szCs w:val="20"/>
          <w:lang w:val="en-US"/>
        </w:rPr>
        <w:t xml:space="preserve"> </w:t>
      </w:r>
      <w:r w:rsidR="007D19C8" w:rsidRPr="007D19C8">
        <w:rPr>
          <w:sz w:val="20"/>
          <w:szCs w:val="20"/>
        </w:rPr>
        <w:t xml:space="preserve">contains sentences that explain related to people who do not experience anxiety, depression, and other mental health problems. </w:t>
      </w:r>
      <w:r w:rsidR="007D19C8">
        <w:rPr>
          <w:sz w:val="20"/>
          <w:szCs w:val="20"/>
          <w:lang w:val="en-US"/>
        </w:rPr>
        <w:t xml:space="preserve">Meanwhile, </w:t>
      </w:r>
      <w:r w:rsidR="007D19C8" w:rsidRPr="007D19C8">
        <w:rPr>
          <w:sz w:val="20"/>
          <w:szCs w:val="20"/>
        </w:rPr>
        <w:t>label 1 contains sentences that explain people who are experiencing anxiety, depression and other mental health problems.</w:t>
      </w:r>
    </w:p>
    <w:p w14:paraId="46A4114B" w14:textId="2E385780" w:rsidR="007D19C8" w:rsidRPr="007D19C8" w:rsidRDefault="007D19C8" w:rsidP="00433639">
      <w:pPr>
        <w:pStyle w:val="Caption"/>
        <w:spacing w:after="0"/>
        <w:jc w:val="center"/>
        <w:rPr>
          <w:rFonts w:ascii="Times New Roman" w:hAnsi="Times New Roman" w:cs="Times New Roman"/>
          <w:b w:val="0"/>
          <w:bCs w:val="0"/>
          <w:color w:val="auto"/>
          <w:sz w:val="20"/>
          <w:szCs w:val="20"/>
        </w:rPr>
      </w:pPr>
      <w:bookmarkStart w:id="3" w:name="_Toc157640686"/>
      <w:bookmarkStart w:id="4" w:name="_Toc157640777"/>
      <w:r w:rsidRPr="007D19C8">
        <w:rPr>
          <w:rFonts w:ascii="Times New Roman" w:hAnsi="Times New Roman" w:cs="Times New Roman"/>
          <w:b w:val="0"/>
          <w:bCs w:val="0"/>
          <w:color w:val="auto"/>
          <w:sz w:val="20"/>
          <w:szCs w:val="20"/>
        </w:rPr>
        <w:t xml:space="preserve">Table 2. Comparison </w:t>
      </w:r>
      <w:r w:rsidR="00275F86">
        <w:rPr>
          <w:rFonts w:ascii="Times New Roman" w:hAnsi="Times New Roman" w:cs="Times New Roman"/>
          <w:b w:val="0"/>
          <w:bCs w:val="0"/>
          <w:color w:val="auto"/>
          <w:sz w:val="20"/>
          <w:szCs w:val="20"/>
        </w:rPr>
        <w:t>n</w:t>
      </w:r>
      <w:r w:rsidRPr="007D19C8">
        <w:rPr>
          <w:rFonts w:ascii="Times New Roman" w:hAnsi="Times New Roman" w:cs="Times New Roman"/>
          <w:b w:val="0"/>
          <w:bCs w:val="0"/>
          <w:color w:val="auto"/>
          <w:sz w:val="20"/>
          <w:szCs w:val="20"/>
        </w:rPr>
        <w:t xml:space="preserve">umber of </w:t>
      </w:r>
      <w:r w:rsidR="00275F86">
        <w:rPr>
          <w:rFonts w:ascii="Times New Roman" w:hAnsi="Times New Roman" w:cs="Times New Roman"/>
          <w:b w:val="0"/>
          <w:bCs w:val="0"/>
          <w:color w:val="auto"/>
          <w:sz w:val="20"/>
          <w:szCs w:val="20"/>
        </w:rPr>
        <w:t>l</w:t>
      </w:r>
      <w:r w:rsidRPr="007D19C8">
        <w:rPr>
          <w:rFonts w:ascii="Times New Roman" w:hAnsi="Times New Roman" w:cs="Times New Roman"/>
          <w:b w:val="0"/>
          <w:bCs w:val="0"/>
          <w:color w:val="auto"/>
          <w:sz w:val="20"/>
          <w:szCs w:val="20"/>
        </w:rPr>
        <w:t>abels</w:t>
      </w:r>
      <w:bookmarkEnd w:id="3"/>
      <w:bookmarkEnd w:id="4"/>
    </w:p>
    <w:tbl>
      <w:tblPr>
        <w:tblStyle w:val="TableGrid"/>
        <w:tblW w:w="2268" w:type="dxa"/>
        <w:jc w:val="center"/>
        <w:tblBorders>
          <w:insideV w:val="none" w:sz="0" w:space="0" w:color="auto"/>
        </w:tblBorders>
        <w:tblLook w:val="04A0" w:firstRow="1" w:lastRow="0" w:firstColumn="1" w:lastColumn="0" w:noHBand="0" w:noVBand="1"/>
      </w:tblPr>
      <w:tblGrid>
        <w:gridCol w:w="581"/>
        <w:gridCol w:w="741"/>
        <w:gridCol w:w="946"/>
      </w:tblGrid>
      <w:tr w:rsidR="007D19C8" w:rsidRPr="007D19C8" w14:paraId="218ED9E9" w14:textId="77777777" w:rsidTr="00C22A0D">
        <w:trPr>
          <w:jc w:val="center"/>
        </w:trPr>
        <w:tc>
          <w:tcPr>
            <w:tcW w:w="581" w:type="dxa"/>
            <w:tcBorders>
              <w:left w:val="nil"/>
              <w:bottom w:val="single" w:sz="4" w:space="0" w:color="auto"/>
            </w:tcBorders>
            <w:vAlign w:val="center"/>
            <w:hideMark/>
          </w:tcPr>
          <w:p w14:paraId="1F383600" w14:textId="77777777" w:rsidR="007D19C8" w:rsidRPr="00433639" w:rsidRDefault="007D19C8" w:rsidP="00433639">
            <w:pPr>
              <w:spacing w:line="240" w:lineRule="auto"/>
              <w:rPr>
                <w:color w:val="auto"/>
                <w:sz w:val="16"/>
                <w:szCs w:val="16"/>
              </w:rPr>
            </w:pPr>
            <w:r w:rsidRPr="00433639">
              <w:rPr>
                <w:sz w:val="16"/>
                <w:szCs w:val="16"/>
              </w:rPr>
              <w:t>Label</w:t>
            </w:r>
          </w:p>
        </w:tc>
        <w:tc>
          <w:tcPr>
            <w:tcW w:w="741" w:type="dxa"/>
            <w:tcBorders>
              <w:bottom w:val="single" w:sz="4" w:space="0" w:color="auto"/>
            </w:tcBorders>
            <w:vAlign w:val="center"/>
            <w:hideMark/>
          </w:tcPr>
          <w:p w14:paraId="4A7C69FA" w14:textId="77777777" w:rsidR="007D19C8" w:rsidRPr="00433639" w:rsidRDefault="007D19C8" w:rsidP="00433639">
            <w:pPr>
              <w:spacing w:line="240" w:lineRule="auto"/>
              <w:rPr>
                <w:sz w:val="16"/>
                <w:szCs w:val="16"/>
              </w:rPr>
            </w:pPr>
            <w:r w:rsidRPr="00433639">
              <w:rPr>
                <w:sz w:val="16"/>
                <w:szCs w:val="16"/>
              </w:rPr>
              <w:t>Amount</w:t>
            </w:r>
          </w:p>
        </w:tc>
        <w:tc>
          <w:tcPr>
            <w:tcW w:w="946" w:type="dxa"/>
            <w:tcBorders>
              <w:bottom w:val="single" w:sz="4" w:space="0" w:color="auto"/>
              <w:right w:val="nil"/>
            </w:tcBorders>
            <w:vAlign w:val="center"/>
            <w:hideMark/>
          </w:tcPr>
          <w:p w14:paraId="21FA7CB4" w14:textId="77777777" w:rsidR="007D19C8" w:rsidRPr="00433639" w:rsidRDefault="007D19C8" w:rsidP="00433639">
            <w:pPr>
              <w:spacing w:line="240" w:lineRule="auto"/>
              <w:rPr>
                <w:sz w:val="16"/>
                <w:szCs w:val="16"/>
              </w:rPr>
            </w:pPr>
            <w:r w:rsidRPr="00433639">
              <w:rPr>
                <w:sz w:val="16"/>
                <w:szCs w:val="16"/>
              </w:rPr>
              <w:t>Percentage</w:t>
            </w:r>
          </w:p>
        </w:tc>
      </w:tr>
      <w:tr w:rsidR="007D19C8" w:rsidRPr="007D19C8" w14:paraId="380D9E0E" w14:textId="77777777" w:rsidTr="00C22A0D">
        <w:trPr>
          <w:jc w:val="center"/>
        </w:trPr>
        <w:tc>
          <w:tcPr>
            <w:tcW w:w="581" w:type="dxa"/>
            <w:tcBorders>
              <w:top w:val="single" w:sz="4" w:space="0" w:color="auto"/>
              <w:left w:val="nil"/>
              <w:bottom w:val="nil"/>
            </w:tcBorders>
            <w:vAlign w:val="center"/>
            <w:hideMark/>
          </w:tcPr>
          <w:p w14:paraId="004A954B" w14:textId="77777777" w:rsidR="007D19C8" w:rsidRPr="00433639" w:rsidRDefault="007D19C8" w:rsidP="00433639">
            <w:pPr>
              <w:spacing w:line="240" w:lineRule="auto"/>
              <w:rPr>
                <w:sz w:val="16"/>
                <w:szCs w:val="16"/>
              </w:rPr>
            </w:pPr>
            <w:r w:rsidRPr="00433639">
              <w:rPr>
                <w:sz w:val="16"/>
                <w:szCs w:val="16"/>
              </w:rPr>
              <w:t>0</w:t>
            </w:r>
          </w:p>
        </w:tc>
        <w:tc>
          <w:tcPr>
            <w:tcW w:w="741" w:type="dxa"/>
            <w:tcBorders>
              <w:top w:val="single" w:sz="4" w:space="0" w:color="auto"/>
              <w:bottom w:val="nil"/>
            </w:tcBorders>
            <w:vAlign w:val="center"/>
            <w:hideMark/>
          </w:tcPr>
          <w:p w14:paraId="484E02F6" w14:textId="77777777" w:rsidR="007D19C8" w:rsidRPr="00433639" w:rsidRDefault="007D19C8" w:rsidP="00433639">
            <w:pPr>
              <w:spacing w:line="240" w:lineRule="auto"/>
              <w:rPr>
                <w:sz w:val="16"/>
                <w:szCs w:val="16"/>
              </w:rPr>
            </w:pPr>
            <w:r w:rsidRPr="00433639">
              <w:rPr>
                <w:sz w:val="16"/>
                <w:szCs w:val="16"/>
              </w:rPr>
              <w:t>14138</w:t>
            </w:r>
          </w:p>
        </w:tc>
        <w:tc>
          <w:tcPr>
            <w:tcW w:w="946" w:type="dxa"/>
            <w:tcBorders>
              <w:top w:val="single" w:sz="4" w:space="0" w:color="auto"/>
              <w:bottom w:val="nil"/>
              <w:right w:val="nil"/>
            </w:tcBorders>
            <w:vAlign w:val="center"/>
            <w:hideMark/>
          </w:tcPr>
          <w:p w14:paraId="73D4715B" w14:textId="77777777" w:rsidR="007D19C8" w:rsidRPr="00433639" w:rsidRDefault="007D19C8" w:rsidP="00433639">
            <w:pPr>
              <w:spacing w:line="240" w:lineRule="auto"/>
              <w:rPr>
                <w:sz w:val="16"/>
                <w:szCs w:val="16"/>
              </w:rPr>
            </w:pPr>
            <w:r w:rsidRPr="00433639">
              <w:rPr>
                <w:sz w:val="16"/>
                <w:szCs w:val="16"/>
              </w:rPr>
              <w:t>50.53%</w:t>
            </w:r>
          </w:p>
        </w:tc>
      </w:tr>
      <w:tr w:rsidR="007D19C8" w:rsidRPr="007D19C8" w14:paraId="0CA57B7A" w14:textId="77777777" w:rsidTr="00C22A0D">
        <w:trPr>
          <w:jc w:val="center"/>
        </w:trPr>
        <w:tc>
          <w:tcPr>
            <w:tcW w:w="581" w:type="dxa"/>
            <w:tcBorders>
              <w:top w:val="nil"/>
              <w:left w:val="nil"/>
              <w:bottom w:val="nil"/>
            </w:tcBorders>
            <w:vAlign w:val="center"/>
            <w:hideMark/>
          </w:tcPr>
          <w:p w14:paraId="7D754B6F" w14:textId="77777777" w:rsidR="007D19C8" w:rsidRPr="00433639" w:rsidRDefault="007D19C8" w:rsidP="00433639">
            <w:pPr>
              <w:spacing w:line="240" w:lineRule="auto"/>
              <w:rPr>
                <w:sz w:val="16"/>
                <w:szCs w:val="16"/>
              </w:rPr>
            </w:pPr>
            <w:r w:rsidRPr="00433639">
              <w:rPr>
                <w:sz w:val="16"/>
                <w:szCs w:val="16"/>
              </w:rPr>
              <w:t>1</w:t>
            </w:r>
          </w:p>
        </w:tc>
        <w:tc>
          <w:tcPr>
            <w:tcW w:w="741" w:type="dxa"/>
            <w:tcBorders>
              <w:top w:val="nil"/>
              <w:bottom w:val="nil"/>
            </w:tcBorders>
            <w:vAlign w:val="center"/>
            <w:hideMark/>
          </w:tcPr>
          <w:p w14:paraId="17DBE50D" w14:textId="77777777" w:rsidR="007D19C8" w:rsidRPr="00433639" w:rsidRDefault="007D19C8" w:rsidP="00433639">
            <w:pPr>
              <w:spacing w:line="240" w:lineRule="auto"/>
              <w:rPr>
                <w:sz w:val="16"/>
                <w:szCs w:val="16"/>
              </w:rPr>
            </w:pPr>
            <w:r w:rsidRPr="00433639">
              <w:rPr>
                <w:sz w:val="16"/>
                <w:szCs w:val="16"/>
              </w:rPr>
              <w:t>13839</w:t>
            </w:r>
          </w:p>
        </w:tc>
        <w:tc>
          <w:tcPr>
            <w:tcW w:w="946" w:type="dxa"/>
            <w:tcBorders>
              <w:top w:val="nil"/>
              <w:bottom w:val="nil"/>
              <w:right w:val="nil"/>
            </w:tcBorders>
            <w:vAlign w:val="center"/>
            <w:hideMark/>
          </w:tcPr>
          <w:p w14:paraId="69EEE3C9" w14:textId="77777777" w:rsidR="007D19C8" w:rsidRPr="00433639" w:rsidRDefault="007D19C8" w:rsidP="00433639">
            <w:pPr>
              <w:spacing w:line="240" w:lineRule="auto"/>
              <w:rPr>
                <w:sz w:val="16"/>
                <w:szCs w:val="16"/>
              </w:rPr>
            </w:pPr>
            <w:r w:rsidRPr="00433639">
              <w:rPr>
                <w:sz w:val="16"/>
                <w:szCs w:val="16"/>
              </w:rPr>
              <w:t>49.47%</w:t>
            </w:r>
          </w:p>
        </w:tc>
      </w:tr>
      <w:tr w:rsidR="007D19C8" w:rsidRPr="007D19C8" w14:paraId="10488B94" w14:textId="77777777" w:rsidTr="00C22A0D">
        <w:trPr>
          <w:jc w:val="center"/>
        </w:trPr>
        <w:tc>
          <w:tcPr>
            <w:tcW w:w="581" w:type="dxa"/>
            <w:tcBorders>
              <w:top w:val="nil"/>
              <w:left w:val="nil"/>
            </w:tcBorders>
            <w:vAlign w:val="center"/>
            <w:hideMark/>
          </w:tcPr>
          <w:p w14:paraId="437EA88C" w14:textId="77777777" w:rsidR="007D19C8" w:rsidRPr="00433639" w:rsidRDefault="007D19C8" w:rsidP="00433639">
            <w:pPr>
              <w:spacing w:line="240" w:lineRule="auto"/>
              <w:rPr>
                <w:sz w:val="16"/>
                <w:szCs w:val="16"/>
              </w:rPr>
            </w:pPr>
            <w:r w:rsidRPr="00433639">
              <w:rPr>
                <w:sz w:val="16"/>
                <w:szCs w:val="16"/>
              </w:rPr>
              <w:t>Total</w:t>
            </w:r>
          </w:p>
        </w:tc>
        <w:tc>
          <w:tcPr>
            <w:tcW w:w="741" w:type="dxa"/>
            <w:tcBorders>
              <w:top w:val="nil"/>
            </w:tcBorders>
            <w:vAlign w:val="center"/>
            <w:hideMark/>
          </w:tcPr>
          <w:p w14:paraId="6D14E9A9" w14:textId="77777777" w:rsidR="007D19C8" w:rsidRPr="00433639" w:rsidRDefault="007D19C8" w:rsidP="00433639">
            <w:pPr>
              <w:spacing w:line="240" w:lineRule="auto"/>
              <w:rPr>
                <w:sz w:val="16"/>
                <w:szCs w:val="16"/>
              </w:rPr>
            </w:pPr>
            <w:r w:rsidRPr="00433639">
              <w:rPr>
                <w:sz w:val="16"/>
                <w:szCs w:val="16"/>
              </w:rPr>
              <w:t>27977</w:t>
            </w:r>
          </w:p>
        </w:tc>
        <w:tc>
          <w:tcPr>
            <w:tcW w:w="946" w:type="dxa"/>
            <w:tcBorders>
              <w:top w:val="nil"/>
              <w:right w:val="nil"/>
            </w:tcBorders>
            <w:vAlign w:val="center"/>
            <w:hideMark/>
          </w:tcPr>
          <w:p w14:paraId="5654DA53" w14:textId="77777777" w:rsidR="007D19C8" w:rsidRPr="00433639" w:rsidRDefault="007D19C8" w:rsidP="00433639">
            <w:pPr>
              <w:spacing w:line="240" w:lineRule="auto"/>
              <w:rPr>
                <w:sz w:val="16"/>
                <w:szCs w:val="16"/>
              </w:rPr>
            </w:pPr>
            <w:r w:rsidRPr="00433639">
              <w:rPr>
                <w:sz w:val="16"/>
                <w:szCs w:val="16"/>
              </w:rPr>
              <w:t>100%</w:t>
            </w:r>
          </w:p>
        </w:tc>
      </w:tr>
    </w:tbl>
    <w:p w14:paraId="0B0A5388" w14:textId="77777777" w:rsidR="007D19C8" w:rsidRDefault="007D19C8" w:rsidP="0044451B">
      <w:pPr>
        <w:autoSpaceDE w:val="0"/>
        <w:autoSpaceDN w:val="0"/>
        <w:adjustRightInd w:val="0"/>
        <w:spacing w:line="240" w:lineRule="auto"/>
        <w:jc w:val="both"/>
        <w:rPr>
          <w:rFonts w:eastAsiaTheme="minorEastAsia"/>
          <w:sz w:val="20"/>
          <w:szCs w:val="20"/>
          <w:lang w:val="en-ID"/>
        </w:rPr>
      </w:pPr>
    </w:p>
    <w:p w14:paraId="6DFB97CE" w14:textId="2CB05929" w:rsidR="008A3850" w:rsidRDefault="007D19C8" w:rsidP="008A3850">
      <w:pPr>
        <w:autoSpaceDE w:val="0"/>
        <w:autoSpaceDN w:val="0"/>
        <w:adjustRightInd w:val="0"/>
        <w:spacing w:line="240" w:lineRule="auto"/>
        <w:jc w:val="both"/>
        <w:rPr>
          <w:rFonts w:eastAsiaTheme="minorEastAsia"/>
          <w:sz w:val="20"/>
          <w:szCs w:val="20"/>
          <w:lang w:val="en-ID"/>
        </w:rPr>
      </w:pPr>
      <w:r w:rsidRPr="008A3850">
        <w:rPr>
          <w:sz w:val="20"/>
          <w:szCs w:val="20"/>
          <w:lang w:val="en-ID"/>
        </w:rPr>
        <w:t xml:space="preserve">Evaluation model is used </w:t>
      </w:r>
      <w:r w:rsidR="006E3A40">
        <w:rPr>
          <w:sz w:val="20"/>
          <w:szCs w:val="20"/>
          <w:lang w:val="en-ID"/>
        </w:rPr>
        <w:t>to</w:t>
      </w:r>
      <w:r w:rsidRPr="008A3850">
        <w:rPr>
          <w:sz w:val="20"/>
          <w:szCs w:val="20"/>
          <w:lang w:val="en-ID"/>
        </w:rPr>
        <w:t xml:space="preserve"> know how </w:t>
      </w:r>
      <w:r w:rsidR="008A3850">
        <w:rPr>
          <w:sz w:val="20"/>
          <w:szCs w:val="20"/>
          <w:lang w:val="en-ID"/>
        </w:rPr>
        <w:t>g</w:t>
      </w:r>
      <w:r w:rsidRPr="008A3850">
        <w:rPr>
          <w:sz w:val="20"/>
          <w:szCs w:val="20"/>
          <w:lang w:val="en-ID"/>
        </w:rPr>
        <w:t xml:space="preserve">ood or bad Machine Learning model performance. This matter </w:t>
      </w:r>
      <w:r w:rsidR="008A3850">
        <w:rPr>
          <w:sz w:val="20"/>
          <w:szCs w:val="20"/>
          <w:lang w:val="en-ID"/>
        </w:rPr>
        <w:t>e</w:t>
      </w:r>
      <w:r w:rsidRPr="008A3850">
        <w:rPr>
          <w:sz w:val="20"/>
          <w:szCs w:val="20"/>
          <w:lang w:val="en-ID"/>
        </w:rPr>
        <w:t xml:space="preserve">nough important Because can help know what model is used </w:t>
      </w:r>
      <w:r w:rsidR="008A3850">
        <w:rPr>
          <w:sz w:val="20"/>
          <w:szCs w:val="20"/>
          <w:lang w:val="en-ID"/>
        </w:rPr>
        <w:t>e</w:t>
      </w:r>
      <w:r w:rsidRPr="008A3850">
        <w:rPr>
          <w:sz w:val="20"/>
          <w:szCs w:val="20"/>
          <w:lang w:val="en-ID"/>
        </w:rPr>
        <w:t xml:space="preserve">nough </w:t>
      </w:r>
      <w:r w:rsidR="008A3850">
        <w:rPr>
          <w:sz w:val="20"/>
          <w:szCs w:val="20"/>
          <w:lang w:val="en-ID"/>
        </w:rPr>
        <w:t>g</w:t>
      </w:r>
      <w:r w:rsidRPr="008A3850">
        <w:rPr>
          <w:sz w:val="20"/>
          <w:szCs w:val="20"/>
          <w:lang w:val="en-ID"/>
        </w:rPr>
        <w:t xml:space="preserve">ood. </w:t>
      </w:r>
      <w:bookmarkStart w:id="5" w:name="_Hlk157881811"/>
      <w:r w:rsidRPr="008A3850">
        <w:rPr>
          <w:sz w:val="20"/>
          <w:szCs w:val="20"/>
          <w:lang w:val="en-ID"/>
        </w:rPr>
        <w:t xml:space="preserve">Model evaluation can be done with measure test data using </w:t>
      </w:r>
      <w:r w:rsidR="006E3A40">
        <w:rPr>
          <w:sz w:val="20"/>
          <w:szCs w:val="20"/>
          <w:lang w:val="en-ID"/>
        </w:rPr>
        <w:t xml:space="preserve">a </w:t>
      </w:r>
      <w:r w:rsidRPr="008A3850">
        <w:rPr>
          <w:sz w:val="20"/>
          <w:szCs w:val="20"/>
          <w:lang w:val="en-ID"/>
        </w:rPr>
        <w:t xml:space="preserve">confusion matrix </w:t>
      </w:r>
      <w:r w:rsidR="006E3A40">
        <w:rPr>
          <w:sz w:val="20"/>
          <w:szCs w:val="20"/>
          <w:lang w:val="en-ID"/>
        </w:rPr>
        <w:t>to</w:t>
      </w:r>
      <w:r w:rsidRPr="008A3850">
        <w:rPr>
          <w:sz w:val="20"/>
          <w:szCs w:val="20"/>
          <w:lang w:val="en-ID"/>
        </w:rPr>
        <w:t xml:space="preserve"> get results accuracy, precision, recall, and f1-score. </w:t>
      </w:r>
      <w:bookmarkEnd w:id="5"/>
      <w:r w:rsidR="00533230" w:rsidRPr="008A3850">
        <w:rPr>
          <w:sz w:val="20"/>
          <w:szCs w:val="20"/>
          <w:lang w:val="en-ID"/>
        </w:rPr>
        <w:t xml:space="preserve">As for the </w:t>
      </w:r>
      <w:r w:rsidRPr="008A3850">
        <w:rPr>
          <w:sz w:val="20"/>
          <w:szCs w:val="20"/>
          <w:lang w:val="en-ID"/>
        </w:rPr>
        <w:t>results</w:t>
      </w:r>
      <w:r w:rsidR="006E3A40">
        <w:rPr>
          <w:sz w:val="20"/>
          <w:szCs w:val="20"/>
          <w:lang w:val="en-ID"/>
        </w:rPr>
        <w:t>, the</w:t>
      </w:r>
      <w:r w:rsidRPr="008A3850">
        <w:rPr>
          <w:sz w:val="20"/>
          <w:szCs w:val="20"/>
          <w:lang w:val="en-ID"/>
        </w:rPr>
        <w:t xml:space="preserve"> confusion matrix can </w:t>
      </w:r>
      <w:r w:rsidR="006E3A40">
        <w:rPr>
          <w:sz w:val="20"/>
          <w:szCs w:val="20"/>
          <w:lang w:val="en-ID"/>
        </w:rPr>
        <w:t xml:space="preserve">be </w:t>
      </w:r>
      <w:r w:rsidRPr="008A3850">
        <w:rPr>
          <w:sz w:val="20"/>
          <w:szCs w:val="20"/>
          <w:lang w:val="en-ID"/>
        </w:rPr>
        <w:t xml:space="preserve">seen in Table 3. </w:t>
      </w:r>
      <w:r w:rsidR="00533230" w:rsidRPr="008A3850">
        <w:rPr>
          <w:rFonts w:eastAsiaTheme="minorEastAsia"/>
          <w:sz w:val="20"/>
          <w:szCs w:val="20"/>
          <w:lang w:val="en-ID"/>
        </w:rPr>
        <w:t>Based on Table 3 it is known that the TP value is 2450, then TN value is 2755, FP value 94 and FN value 297.</w:t>
      </w:r>
      <w:bookmarkStart w:id="6" w:name="_Toc157640696"/>
      <w:bookmarkStart w:id="7" w:name="_Toc157640787"/>
    </w:p>
    <w:p w14:paraId="76FC55A7" w14:textId="77777777" w:rsidR="008A3850" w:rsidRDefault="008A3850" w:rsidP="008A3850">
      <w:pPr>
        <w:autoSpaceDE w:val="0"/>
        <w:autoSpaceDN w:val="0"/>
        <w:adjustRightInd w:val="0"/>
        <w:spacing w:line="240" w:lineRule="auto"/>
        <w:jc w:val="both"/>
        <w:rPr>
          <w:rFonts w:eastAsiaTheme="minorEastAsia"/>
          <w:sz w:val="20"/>
          <w:szCs w:val="20"/>
          <w:lang w:val="en-ID"/>
        </w:rPr>
      </w:pPr>
    </w:p>
    <w:p w14:paraId="1E3ABE14" w14:textId="77777777" w:rsidR="003E7FFD" w:rsidRDefault="003E7FFD" w:rsidP="008A3850">
      <w:pPr>
        <w:autoSpaceDE w:val="0"/>
        <w:autoSpaceDN w:val="0"/>
        <w:adjustRightInd w:val="0"/>
        <w:spacing w:line="240" w:lineRule="auto"/>
        <w:jc w:val="both"/>
        <w:rPr>
          <w:rFonts w:eastAsiaTheme="minorEastAsia"/>
          <w:sz w:val="20"/>
          <w:szCs w:val="20"/>
          <w:lang w:val="en-ID"/>
        </w:rPr>
      </w:pPr>
    </w:p>
    <w:p w14:paraId="21439BF9" w14:textId="77777777" w:rsidR="003E7FFD" w:rsidRDefault="003E7FFD" w:rsidP="008A3850">
      <w:pPr>
        <w:autoSpaceDE w:val="0"/>
        <w:autoSpaceDN w:val="0"/>
        <w:adjustRightInd w:val="0"/>
        <w:spacing w:line="240" w:lineRule="auto"/>
        <w:jc w:val="both"/>
        <w:rPr>
          <w:rFonts w:eastAsiaTheme="minorEastAsia"/>
          <w:sz w:val="20"/>
          <w:szCs w:val="20"/>
          <w:lang w:val="en-ID"/>
        </w:rPr>
      </w:pPr>
    </w:p>
    <w:p w14:paraId="17A191DC" w14:textId="77777777" w:rsidR="003E7FFD" w:rsidRPr="008A3850" w:rsidRDefault="003E7FFD" w:rsidP="008A3850">
      <w:pPr>
        <w:autoSpaceDE w:val="0"/>
        <w:autoSpaceDN w:val="0"/>
        <w:adjustRightInd w:val="0"/>
        <w:spacing w:line="240" w:lineRule="auto"/>
        <w:jc w:val="both"/>
        <w:rPr>
          <w:rFonts w:eastAsiaTheme="minorEastAsia"/>
          <w:sz w:val="20"/>
          <w:szCs w:val="20"/>
          <w:lang w:val="en-ID"/>
        </w:rPr>
      </w:pPr>
    </w:p>
    <w:p w14:paraId="175AEAE0" w14:textId="2ABFBB8E" w:rsidR="007D19C8" w:rsidRPr="00CF07F6" w:rsidRDefault="007D19C8" w:rsidP="00C22A0D">
      <w:pPr>
        <w:pStyle w:val="Caption"/>
        <w:spacing w:after="0"/>
        <w:jc w:val="center"/>
        <w:rPr>
          <w:rFonts w:ascii="Times New Roman" w:hAnsi="Times New Roman" w:cs="Times New Roman"/>
          <w:b w:val="0"/>
          <w:bCs w:val="0"/>
          <w:color w:val="auto"/>
          <w:sz w:val="16"/>
          <w:szCs w:val="16"/>
          <w:lang w:val="en-ID"/>
        </w:rPr>
      </w:pPr>
      <w:r w:rsidRPr="00CF07F6">
        <w:rPr>
          <w:rFonts w:ascii="Times New Roman" w:hAnsi="Times New Roman" w:cs="Times New Roman"/>
          <w:b w:val="0"/>
          <w:bCs w:val="0"/>
          <w:color w:val="auto"/>
          <w:sz w:val="20"/>
          <w:szCs w:val="20"/>
        </w:rPr>
        <w:lastRenderedPageBreak/>
        <w:t xml:space="preserve">Table 3. </w:t>
      </w:r>
      <w:r w:rsidR="00275F86" w:rsidRPr="00CF07F6">
        <w:rPr>
          <w:rFonts w:ascii="Times New Roman" w:hAnsi="Times New Roman" w:cs="Times New Roman"/>
          <w:b w:val="0"/>
          <w:bCs w:val="0"/>
          <w:color w:val="auto"/>
          <w:sz w:val="20"/>
          <w:szCs w:val="20"/>
        </w:rPr>
        <w:t xml:space="preserve">The result of the </w:t>
      </w:r>
      <w:r w:rsidR="00275F86" w:rsidRPr="00CF07F6">
        <w:rPr>
          <w:rFonts w:ascii="Times New Roman" w:hAnsi="Times New Roman" w:cs="Times New Roman"/>
          <w:b w:val="0"/>
          <w:bCs w:val="0"/>
          <w:color w:val="auto"/>
          <w:sz w:val="20"/>
          <w:szCs w:val="20"/>
          <w:lang w:val="en-ID"/>
        </w:rPr>
        <w:t>c</w:t>
      </w:r>
      <w:r w:rsidRPr="00CF07F6">
        <w:rPr>
          <w:rFonts w:ascii="Times New Roman" w:hAnsi="Times New Roman" w:cs="Times New Roman"/>
          <w:b w:val="0"/>
          <w:bCs w:val="0"/>
          <w:color w:val="auto"/>
          <w:sz w:val="20"/>
          <w:szCs w:val="20"/>
          <w:lang w:val="en-ID"/>
        </w:rPr>
        <w:t xml:space="preserve">onfusion </w:t>
      </w:r>
      <w:r w:rsidR="00275F86" w:rsidRPr="00CF07F6">
        <w:rPr>
          <w:rFonts w:ascii="Times New Roman" w:hAnsi="Times New Roman" w:cs="Times New Roman"/>
          <w:b w:val="0"/>
          <w:bCs w:val="0"/>
          <w:color w:val="auto"/>
          <w:sz w:val="20"/>
          <w:szCs w:val="20"/>
          <w:lang w:val="en-ID"/>
        </w:rPr>
        <w:t>m</w:t>
      </w:r>
      <w:r w:rsidRPr="00CF07F6">
        <w:rPr>
          <w:rFonts w:ascii="Times New Roman" w:hAnsi="Times New Roman" w:cs="Times New Roman"/>
          <w:b w:val="0"/>
          <w:bCs w:val="0"/>
          <w:color w:val="auto"/>
          <w:sz w:val="20"/>
          <w:szCs w:val="20"/>
          <w:lang w:val="en-ID"/>
        </w:rPr>
        <w:t>atrix</w:t>
      </w:r>
      <w:bookmarkEnd w:id="6"/>
      <w:bookmarkEnd w:id="7"/>
      <w:r w:rsidR="00275F86" w:rsidRPr="00CF07F6">
        <w:rPr>
          <w:rFonts w:ascii="Times New Roman" w:hAnsi="Times New Roman" w:cs="Times New Roman"/>
          <w:b w:val="0"/>
          <w:bCs w:val="0"/>
          <w:color w:val="auto"/>
          <w:sz w:val="20"/>
          <w:szCs w:val="20"/>
          <w:lang w:val="en-ID"/>
        </w:rPr>
        <w:t xml:space="preserve"> </w:t>
      </w:r>
    </w:p>
    <w:tbl>
      <w:tblPr>
        <w:tblStyle w:val="TableGrid"/>
        <w:tblW w:w="0" w:type="auto"/>
        <w:jc w:val="center"/>
        <w:tblBorders>
          <w:insideV w:val="none" w:sz="0" w:space="0" w:color="auto"/>
        </w:tblBorders>
        <w:tblLook w:val="04A0" w:firstRow="1" w:lastRow="0" w:firstColumn="1" w:lastColumn="0" w:noHBand="0" w:noVBand="1"/>
      </w:tblPr>
      <w:tblGrid>
        <w:gridCol w:w="704"/>
        <w:gridCol w:w="1134"/>
        <w:gridCol w:w="1134"/>
        <w:gridCol w:w="992"/>
        <w:gridCol w:w="851"/>
      </w:tblGrid>
      <w:tr w:rsidR="007D19C8" w:rsidRPr="00C22A0D" w14:paraId="05B7A2E1" w14:textId="77777777" w:rsidTr="00C22A0D">
        <w:trPr>
          <w:jc w:val="center"/>
        </w:trPr>
        <w:tc>
          <w:tcPr>
            <w:tcW w:w="704" w:type="dxa"/>
            <w:vMerge w:val="restart"/>
            <w:tcBorders>
              <w:left w:val="nil"/>
            </w:tcBorders>
            <w:vAlign w:val="center"/>
            <w:hideMark/>
          </w:tcPr>
          <w:p w14:paraId="2EA7CA3F" w14:textId="77777777" w:rsidR="007D19C8" w:rsidRPr="00C22A0D" w:rsidRDefault="007D19C8" w:rsidP="00C22A0D">
            <w:pPr>
              <w:autoSpaceDE w:val="0"/>
              <w:autoSpaceDN w:val="0"/>
              <w:adjustRightInd w:val="0"/>
              <w:spacing w:line="240" w:lineRule="auto"/>
              <w:jc w:val="center"/>
              <w:rPr>
                <w:sz w:val="16"/>
                <w:szCs w:val="16"/>
                <w:lang w:val="en-ID"/>
              </w:rPr>
            </w:pPr>
            <w:bookmarkStart w:id="8" w:name="_Hlk157881977"/>
            <w:r w:rsidRPr="00C22A0D">
              <w:rPr>
                <w:sz w:val="16"/>
                <w:szCs w:val="16"/>
                <w:lang w:val="en-ID"/>
              </w:rPr>
              <w:t>Actual</w:t>
            </w:r>
          </w:p>
        </w:tc>
        <w:tc>
          <w:tcPr>
            <w:tcW w:w="1134" w:type="dxa"/>
          </w:tcPr>
          <w:p w14:paraId="7606A455" w14:textId="77777777" w:rsidR="007D19C8" w:rsidRPr="00C22A0D" w:rsidRDefault="007D19C8" w:rsidP="00C22A0D">
            <w:pPr>
              <w:autoSpaceDE w:val="0"/>
              <w:autoSpaceDN w:val="0"/>
              <w:adjustRightInd w:val="0"/>
              <w:spacing w:line="240" w:lineRule="auto"/>
              <w:jc w:val="both"/>
              <w:rPr>
                <w:sz w:val="16"/>
                <w:szCs w:val="16"/>
                <w:lang w:val="en-ID"/>
              </w:rPr>
            </w:pPr>
          </w:p>
        </w:tc>
        <w:tc>
          <w:tcPr>
            <w:tcW w:w="1134" w:type="dxa"/>
            <w:hideMark/>
          </w:tcPr>
          <w:p w14:paraId="77DB3BB9"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Negative (0)</w:t>
            </w:r>
          </w:p>
        </w:tc>
        <w:tc>
          <w:tcPr>
            <w:tcW w:w="992" w:type="dxa"/>
            <w:hideMark/>
          </w:tcPr>
          <w:p w14:paraId="308F294F"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Positive (1)</w:t>
            </w:r>
          </w:p>
        </w:tc>
        <w:tc>
          <w:tcPr>
            <w:tcW w:w="851" w:type="dxa"/>
            <w:tcBorders>
              <w:right w:val="nil"/>
            </w:tcBorders>
            <w:hideMark/>
          </w:tcPr>
          <w:p w14:paraId="7F309456"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Amount</w:t>
            </w:r>
          </w:p>
        </w:tc>
      </w:tr>
      <w:tr w:rsidR="007D19C8" w:rsidRPr="00C22A0D" w14:paraId="0C7C5F41" w14:textId="77777777" w:rsidTr="00C22A0D">
        <w:trPr>
          <w:jc w:val="center"/>
        </w:trPr>
        <w:tc>
          <w:tcPr>
            <w:tcW w:w="704" w:type="dxa"/>
            <w:vMerge/>
            <w:tcBorders>
              <w:left w:val="nil"/>
            </w:tcBorders>
            <w:vAlign w:val="center"/>
            <w:hideMark/>
          </w:tcPr>
          <w:p w14:paraId="70F03A1F" w14:textId="77777777" w:rsidR="007D19C8" w:rsidRPr="00C22A0D" w:rsidRDefault="007D19C8" w:rsidP="00C22A0D">
            <w:pPr>
              <w:spacing w:line="240" w:lineRule="auto"/>
              <w:rPr>
                <w:sz w:val="16"/>
                <w:szCs w:val="16"/>
                <w:lang w:val="en-ID" w:eastAsia="en-US"/>
              </w:rPr>
            </w:pPr>
          </w:p>
        </w:tc>
        <w:tc>
          <w:tcPr>
            <w:tcW w:w="1134" w:type="dxa"/>
            <w:hideMark/>
          </w:tcPr>
          <w:p w14:paraId="4AF2B3CB"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Negative (0)</w:t>
            </w:r>
          </w:p>
        </w:tc>
        <w:tc>
          <w:tcPr>
            <w:tcW w:w="1134" w:type="dxa"/>
            <w:hideMark/>
          </w:tcPr>
          <w:p w14:paraId="5BE84863"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2755</w:t>
            </w:r>
          </w:p>
        </w:tc>
        <w:tc>
          <w:tcPr>
            <w:tcW w:w="992" w:type="dxa"/>
            <w:hideMark/>
          </w:tcPr>
          <w:p w14:paraId="792DEF67"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94</w:t>
            </w:r>
          </w:p>
        </w:tc>
        <w:tc>
          <w:tcPr>
            <w:tcW w:w="851" w:type="dxa"/>
            <w:tcBorders>
              <w:right w:val="nil"/>
            </w:tcBorders>
            <w:hideMark/>
          </w:tcPr>
          <w:p w14:paraId="724642C4"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2849</w:t>
            </w:r>
          </w:p>
        </w:tc>
      </w:tr>
      <w:tr w:rsidR="007D19C8" w:rsidRPr="00C22A0D" w14:paraId="085D125D" w14:textId="77777777" w:rsidTr="00C22A0D">
        <w:trPr>
          <w:jc w:val="center"/>
        </w:trPr>
        <w:tc>
          <w:tcPr>
            <w:tcW w:w="704" w:type="dxa"/>
            <w:vMerge/>
            <w:tcBorders>
              <w:left w:val="nil"/>
            </w:tcBorders>
            <w:vAlign w:val="center"/>
            <w:hideMark/>
          </w:tcPr>
          <w:p w14:paraId="1A5EF271" w14:textId="77777777" w:rsidR="007D19C8" w:rsidRPr="00C22A0D" w:rsidRDefault="007D19C8" w:rsidP="00C22A0D">
            <w:pPr>
              <w:spacing w:line="240" w:lineRule="auto"/>
              <w:rPr>
                <w:sz w:val="16"/>
                <w:szCs w:val="16"/>
                <w:lang w:val="en-ID" w:eastAsia="en-US"/>
              </w:rPr>
            </w:pPr>
          </w:p>
        </w:tc>
        <w:tc>
          <w:tcPr>
            <w:tcW w:w="1134" w:type="dxa"/>
            <w:hideMark/>
          </w:tcPr>
          <w:p w14:paraId="4787AADF"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Positive (1)</w:t>
            </w:r>
          </w:p>
        </w:tc>
        <w:tc>
          <w:tcPr>
            <w:tcW w:w="1134" w:type="dxa"/>
            <w:hideMark/>
          </w:tcPr>
          <w:p w14:paraId="3AB31457"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297</w:t>
            </w:r>
          </w:p>
        </w:tc>
        <w:tc>
          <w:tcPr>
            <w:tcW w:w="992" w:type="dxa"/>
            <w:hideMark/>
          </w:tcPr>
          <w:p w14:paraId="03201398"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2450</w:t>
            </w:r>
          </w:p>
        </w:tc>
        <w:tc>
          <w:tcPr>
            <w:tcW w:w="851" w:type="dxa"/>
            <w:tcBorders>
              <w:right w:val="nil"/>
            </w:tcBorders>
            <w:hideMark/>
          </w:tcPr>
          <w:p w14:paraId="009C545D"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2747</w:t>
            </w:r>
          </w:p>
        </w:tc>
      </w:tr>
      <w:tr w:rsidR="007D19C8" w:rsidRPr="00C22A0D" w14:paraId="2C380971" w14:textId="77777777" w:rsidTr="00C22A0D">
        <w:trPr>
          <w:jc w:val="center"/>
        </w:trPr>
        <w:tc>
          <w:tcPr>
            <w:tcW w:w="704" w:type="dxa"/>
            <w:vMerge/>
            <w:tcBorders>
              <w:left w:val="nil"/>
            </w:tcBorders>
            <w:vAlign w:val="center"/>
            <w:hideMark/>
          </w:tcPr>
          <w:p w14:paraId="75962216" w14:textId="77777777" w:rsidR="007D19C8" w:rsidRPr="00C22A0D" w:rsidRDefault="007D19C8" w:rsidP="00C22A0D">
            <w:pPr>
              <w:spacing w:line="240" w:lineRule="auto"/>
              <w:rPr>
                <w:sz w:val="16"/>
                <w:szCs w:val="16"/>
                <w:lang w:val="en-ID" w:eastAsia="en-US"/>
              </w:rPr>
            </w:pPr>
          </w:p>
        </w:tc>
        <w:tc>
          <w:tcPr>
            <w:tcW w:w="1134" w:type="dxa"/>
            <w:hideMark/>
          </w:tcPr>
          <w:p w14:paraId="1BA6AECC"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Amount</w:t>
            </w:r>
          </w:p>
        </w:tc>
        <w:tc>
          <w:tcPr>
            <w:tcW w:w="1134" w:type="dxa"/>
            <w:hideMark/>
          </w:tcPr>
          <w:p w14:paraId="648C7716"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3052</w:t>
            </w:r>
          </w:p>
        </w:tc>
        <w:tc>
          <w:tcPr>
            <w:tcW w:w="992" w:type="dxa"/>
            <w:hideMark/>
          </w:tcPr>
          <w:p w14:paraId="7BC182EC"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2544</w:t>
            </w:r>
          </w:p>
        </w:tc>
        <w:tc>
          <w:tcPr>
            <w:tcW w:w="851" w:type="dxa"/>
            <w:tcBorders>
              <w:right w:val="nil"/>
            </w:tcBorders>
            <w:hideMark/>
          </w:tcPr>
          <w:p w14:paraId="49C88235" w14:textId="77777777" w:rsidR="007D19C8" w:rsidRPr="00C22A0D" w:rsidRDefault="007D19C8" w:rsidP="00C22A0D">
            <w:pPr>
              <w:autoSpaceDE w:val="0"/>
              <w:autoSpaceDN w:val="0"/>
              <w:adjustRightInd w:val="0"/>
              <w:spacing w:line="240" w:lineRule="auto"/>
              <w:jc w:val="both"/>
              <w:rPr>
                <w:sz w:val="16"/>
                <w:szCs w:val="16"/>
                <w:lang w:val="en-ID"/>
              </w:rPr>
            </w:pPr>
            <w:r w:rsidRPr="00C22A0D">
              <w:rPr>
                <w:sz w:val="16"/>
                <w:szCs w:val="16"/>
                <w:lang w:val="en-ID"/>
              </w:rPr>
              <w:t>5596</w:t>
            </w:r>
          </w:p>
        </w:tc>
        <w:bookmarkEnd w:id="8"/>
      </w:tr>
    </w:tbl>
    <w:p w14:paraId="4A55A7B6" w14:textId="77777777" w:rsidR="003E7FFD" w:rsidRDefault="003E7FFD" w:rsidP="0044451B">
      <w:pPr>
        <w:autoSpaceDE w:val="0"/>
        <w:autoSpaceDN w:val="0"/>
        <w:adjustRightInd w:val="0"/>
        <w:spacing w:line="240" w:lineRule="auto"/>
        <w:jc w:val="both"/>
        <w:rPr>
          <w:rFonts w:eastAsiaTheme="minorEastAsia"/>
          <w:sz w:val="20"/>
          <w:szCs w:val="20"/>
          <w:lang w:val="en-ID"/>
        </w:rPr>
      </w:pPr>
    </w:p>
    <w:p w14:paraId="5C82B977" w14:textId="36ADF325" w:rsidR="0044451B" w:rsidRDefault="0044451B" w:rsidP="0044451B">
      <w:pPr>
        <w:autoSpaceDE w:val="0"/>
        <w:autoSpaceDN w:val="0"/>
        <w:adjustRightInd w:val="0"/>
        <w:spacing w:line="240" w:lineRule="auto"/>
        <w:jc w:val="both"/>
        <w:rPr>
          <w:rFonts w:eastAsiaTheme="minorEastAsia"/>
          <w:sz w:val="20"/>
          <w:szCs w:val="20"/>
          <w:lang w:val="en-ID"/>
        </w:rPr>
      </w:pPr>
      <w:r w:rsidRPr="008A3850">
        <w:rPr>
          <w:rFonts w:eastAsiaTheme="minorEastAsia"/>
          <w:sz w:val="20"/>
          <w:szCs w:val="20"/>
          <w:lang w:val="en-ID"/>
        </w:rPr>
        <w:t>In the SVM algorithm model you can use multiple kernels for know</w:t>
      </w:r>
      <w:r w:rsidR="005A546A">
        <w:rPr>
          <w:rFonts w:eastAsiaTheme="minorEastAsia"/>
          <w:sz w:val="20"/>
          <w:szCs w:val="20"/>
          <w:lang w:val="en-ID"/>
        </w:rPr>
        <w:t>n</w:t>
      </w:r>
      <w:r w:rsidRPr="008A3850">
        <w:rPr>
          <w:rFonts w:eastAsiaTheme="minorEastAsia"/>
          <w:sz w:val="20"/>
          <w:szCs w:val="20"/>
          <w:lang w:val="en-ID"/>
        </w:rPr>
        <w:t xml:space="preserve"> results accuracy, precision, recall and f1-score for each kernel later Can compared to results finally and taken best value</w:t>
      </w:r>
      <w:r w:rsidR="008A3850">
        <w:rPr>
          <w:rFonts w:eastAsiaTheme="minorEastAsia"/>
          <w:sz w:val="20"/>
          <w:szCs w:val="20"/>
          <w:lang w:val="en-ID"/>
        </w:rPr>
        <w:t xml:space="preserve">. </w:t>
      </w:r>
      <w:r w:rsidRPr="008A3850">
        <w:rPr>
          <w:rFonts w:eastAsiaTheme="minorEastAsia"/>
          <w:sz w:val="20"/>
          <w:szCs w:val="20"/>
          <w:lang w:val="en-ID"/>
        </w:rPr>
        <w:t xml:space="preserve">The kernel used </w:t>
      </w:r>
      <w:r w:rsidR="005A546A">
        <w:rPr>
          <w:rFonts w:eastAsiaTheme="minorEastAsia"/>
          <w:sz w:val="20"/>
          <w:szCs w:val="20"/>
          <w:lang w:val="en-ID"/>
        </w:rPr>
        <w:t>is the</w:t>
      </w:r>
      <w:r w:rsidRPr="008A3850">
        <w:rPr>
          <w:rFonts w:eastAsiaTheme="minorEastAsia"/>
          <w:sz w:val="20"/>
          <w:szCs w:val="20"/>
          <w:lang w:val="en-ID"/>
        </w:rPr>
        <w:t xml:space="preserve"> linear kernel, RBF kernel, polynomial kernel, and sigmoid kernel.</w:t>
      </w:r>
    </w:p>
    <w:p w14:paraId="68D792DF" w14:textId="77777777" w:rsidR="00275F86" w:rsidRPr="008A3850" w:rsidRDefault="00275F86" w:rsidP="0044451B">
      <w:pPr>
        <w:autoSpaceDE w:val="0"/>
        <w:autoSpaceDN w:val="0"/>
        <w:adjustRightInd w:val="0"/>
        <w:spacing w:line="240" w:lineRule="auto"/>
        <w:jc w:val="both"/>
        <w:rPr>
          <w:rFonts w:eastAsiaTheme="minorEastAsia"/>
          <w:sz w:val="20"/>
          <w:szCs w:val="20"/>
          <w:lang w:val="en-ID"/>
        </w:rPr>
      </w:pPr>
    </w:p>
    <w:p w14:paraId="1E120125" w14:textId="28F6A34C" w:rsidR="0044451B" w:rsidRPr="008A3850" w:rsidRDefault="0044451B" w:rsidP="00C22A0D">
      <w:pPr>
        <w:pStyle w:val="Caption"/>
        <w:spacing w:after="0"/>
        <w:jc w:val="center"/>
        <w:rPr>
          <w:rFonts w:ascii="Times New Roman" w:eastAsiaTheme="minorEastAsia" w:hAnsi="Times New Roman" w:cs="Times New Roman"/>
          <w:b w:val="0"/>
          <w:bCs w:val="0"/>
          <w:color w:val="auto"/>
          <w:sz w:val="20"/>
          <w:szCs w:val="20"/>
          <w:lang w:val="en-ID"/>
        </w:rPr>
      </w:pPr>
      <w:bookmarkStart w:id="9" w:name="_Toc157640698"/>
      <w:bookmarkStart w:id="10" w:name="_Toc157640789"/>
      <w:r w:rsidRPr="008A3850">
        <w:rPr>
          <w:rFonts w:ascii="Times New Roman" w:hAnsi="Times New Roman" w:cs="Times New Roman"/>
          <w:b w:val="0"/>
          <w:bCs w:val="0"/>
          <w:color w:val="auto"/>
          <w:sz w:val="20"/>
          <w:szCs w:val="20"/>
        </w:rPr>
        <w:t xml:space="preserve">Table 4. </w:t>
      </w:r>
      <w:r w:rsidRPr="008A3850">
        <w:rPr>
          <w:rFonts w:ascii="Times New Roman" w:eastAsiaTheme="minorEastAsia" w:hAnsi="Times New Roman" w:cs="Times New Roman"/>
          <w:b w:val="0"/>
          <w:bCs w:val="0"/>
          <w:color w:val="auto"/>
          <w:sz w:val="20"/>
          <w:szCs w:val="20"/>
          <w:lang w:val="en-ID"/>
        </w:rPr>
        <w:t xml:space="preserve">Linear </w:t>
      </w:r>
      <w:r w:rsidR="00275F86">
        <w:rPr>
          <w:rFonts w:ascii="Times New Roman" w:eastAsiaTheme="minorEastAsia" w:hAnsi="Times New Roman" w:cs="Times New Roman"/>
          <w:b w:val="0"/>
          <w:bCs w:val="0"/>
          <w:color w:val="auto"/>
          <w:sz w:val="20"/>
          <w:szCs w:val="20"/>
          <w:lang w:val="en-ID"/>
        </w:rPr>
        <w:t>k</w:t>
      </w:r>
      <w:r w:rsidRPr="008A3850">
        <w:rPr>
          <w:rFonts w:ascii="Times New Roman" w:eastAsiaTheme="minorEastAsia" w:hAnsi="Times New Roman" w:cs="Times New Roman"/>
          <w:b w:val="0"/>
          <w:bCs w:val="0"/>
          <w:color w:val="auto"/>
          <w:sz w:val="20"/>
          <w:szCs w:val="20"/>
          <w:lang w:val="en-ID"/>
        </w:rPr>
        <w:t>ernel</w:t>
      </w:r>
      <w:bookmarkEnd w:id="9"/>
      <w:bookmarkEnd w:id="10"/>
    </w:p>
    <w:tbl>
      <w:tblPr>
        <w:tblStyle w:val="TableGrid"/>
        <w:tblW w:w="0" w:type="auto"/>
        <w:jc w:val="center"/>
        <w:tblBorders>
          <w:insideV w:val="none" w:sz="0" w:space="0" w:color="auto"/>
        </w:tblBorders>
        <w:tblLook w:val="04A0" w:firstRow="1" w:lastRow="0" w:firstColumn="1" w:lastColumn="0" w:noHBand="0" w:noVBand="1"/>
      </w:tblPr>
      <w:tblGrid>
        <w:gridCol w:w="993"/>
        <w:gridCol w:w="710"/>
      </w:tblGrid>
      <w:tr w:rsidR="00275F86" w:rsidRPr="00C22A0D" w14:paraId="39344EA0" w14:textId="77777777" w:rsidTr="00CF07F6">
        <w:trPr>
          <w:jc w:val="center"/>
        </w:trPr>
        <w:tc>
          <w:tcPr>
            <w:tcW w:w="1703" w:type="dxa"/>
            <w:gridSpan w:val="2"/>
            <w:tcBorders>
              <w:left w:val="nil"/>
              <w:bottom w:val="single" w:sz="4" w:space="0" w:color="auto"/>
              <w:right w:val="nil"/>
            </w:tcBorders>
          </w:tcPr>
          <w:p w14:paraId="4D686695" w14:textId="77777777" w:rsidR="00275F86" w:rsidRPr="00C22A0D" w:rsidRDefault="00275F86"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Linear Kernels</w:t>
            </w:r>
          </w:p>
        </w:tc>
      </w:tr>
      <w:tr w:rsidR="0044451B" w:rsidRPr="00C22A0D" w14:paraId="05AE29F0" w14:textId="77777777" w:rsidTr="00CF07F6">
        <w:trPr>
          <w:jc w:val="center"/>
        </w:trPr>
        <w:tc>
          <w:tcPr>
            <w:tcW w:w="993" w:type="dxa"/>
            <w:tcBorders>
              <w:top w:val="single" w:sz="4" w:space="0" w:color="auto"/>
              <w:left w:val="nil"/>
              <w:bottom w:val="nil"/>
            </w:tcBorders>
          </w:tcPr>
          <w:p w14:paraId="26B92A91"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Accuracy</w:t>
            </w:r>
          </w:p>
        </w:tc>
        <w:tc>
          <w:tcPr>
            <w:tcW w:w="710" w:type="dxa"/>
            <w:tcBorders>
              <w:top w:val="single" w:sz="4" w:space="0" w:color="auto"/>
              <w:bottom w:val="nil"/>
              <w:right w:val="nil"/>
            </w:tcBorders>
          </w:tcPr>
          <w:p w14:paraId="28A2B95F"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0.9235</w:t>
            </w:r>
          </w:p>
        </w:tc>
      </w:tr>
      <w:tr w:rsidR="0044451B" w:rsidRPr="00C22A0D" w14:paraId="31AD49ED" w14:textId="77777777" w:rsidTr="00CF07F6">
        <w:trPr>
          <w:jc w:val="center"/>
        </w:trPr>
        <w:tc>
          <w:tcPr>
            <w:tcW w:w="993" w:type="dxa"/>
            <w:tcBorders>
              <w:top w:val="nil"/>
              <w:left w:val="nil"/>
              <w:bottom w:val="nil"/>
            </w:tcBorders>
          </w:tcPr>
          <w:p w14:paraId="058B870D"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Precision</w:t>
            </w:r>
          </w:p>
        </w:tc>
        <w:tc>
          <w:tcPr>
            <w:tcW w:w="710" w:type="dxa"/>
            <w:tcBorders>
              <w:top w:val="nil"/>
              <w:bottom w:val="nil"/>
              <w:right w:val="nil"/>
            </w:tcBorders>
          </w:tcPr>
          <w:p w14:paraId="54C8AD4D"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0.9236</w:t>
            </w:r>
          </w:p>
        </w:tc>
      </w:tr>
      <w:tr w:rsidR="0044451B" w:rsidRPr="00C22A0D" w14:paraId="46ACBF26" w14:textId="77777777" w:rsidTr="00CF07F6">
        <w:trPr>
          <w:jc w:val="center"/>
        </w:trPr>
        <w:tc>
          <w:tcPr>
            <w:tcW w:w="993" w:type="dxa"/>
            <w:tcBorders>
              <w:top w:val="nil"/>
              <w:left w:val="nil"/>
              <w:bottom w:val="nil"/>
            </w:tcBorders>
          </w:tcPr>
          <w:p w14:paraId="5FF9D29A"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Recall</w:t>
            </w:r>
          </w:p>
        </w:tc>
        <w:tc>
          <w:tcPr>
            <w:tcW w:w="710" w:type="dxa"/>
            <w:tcBorders>
              <w:top w:val="nil"/>
              <w:bottom w:val="nil"/>
              <w:right w:val="nil"/>
            </w:tcBorders>
          </w:tcPr>
          <w:p w14:paraId="0E113F0E"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0.9235</w:t>
            </w:r>
          </w:p>
        </w:tc>
      </w:tr>
      <w:tr w:rsidR="0044451B" w:rsidRPr="00C22A0D" w14:paraId="426653AA" w14:textId="77777777" w:rsidTr="00CF07F6">
        <w:trPr>
          <w:jc w:val="center"/>
        </w:trPr>
        <w:tc>
          <w:tcPr>
            <w:tcW w:w="993" w:type="dxa"/>
            <w:tcBorders>
              <w:top w:val="nil"/>
              <w:left w:val="nil"/>
            </w:tcBorders>
          </w:tcPr>
          <w:p w14:paraId="6C2DDE15"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F1-Score</w:t>
            </w:r>
          </w:p>
        </w:tc>
        <w:tc>
          <w:tcPr>
            <w:tcW w:w="710" w:type="dxa"/>
            <w:tcBorders>
              <w:top w:val="nil"/>
              <w:right w:val="nil"/>
            </w:tcBorders>
          </w:tcPr>
          <w:p w14:paraId="36ADBE32" w14:textId="77777777" w:rsidR="0044451B" w:rsidRPr="00C22A0D" w:rsidRDefault="0044451B" w:rsidP="00C22A0D">
            <w:pPr>
              <w:autoSpaceDE w:val="0"/>
              <w:autoSpaceDN w:val="0"/>
              <w:adjustRightInd w:val="0"/>
              <w:spacing w:line="240" w:lineRule="auto"/>
              <w:rPr>
                <w:rFonts w:eastAsiaTheme="minorEastAsia"/>
                <w:sz w:val="16"/>
                <w:szCs w:val="16"/>
                <w:lang w:val="en-ID"/>
              </w:rPr>
            </w:pPr>
            <w:r w:rsidRPr="00C22A0D">
              <w:rPr>
                <w:rFonts w:eastAsiaTheme="minorEastAsia"/>
                <w:sz w:val="16"/>
                <w:szCs w:val="16"/>
                <w:lang w:val="en-ID"/>
              </w:rPr>
              <w:t>0.9235</w:t>
            </w:r>
          </w:p>
        </w:tc>
      </w:tr>
    </w:tbl>
    <w:p w14:paraId="0671D7E9" w14:textId="77777777" w:rsidR="008A3850" w:rsidRDefault="008A3850" w:rsidP="0044451B">
      <w:pPr>
        <w:autoSpaceDE w:val="0"/>
        <w:autoSpaceDN w:val="0"/>
        <w:adjustRightInd w:val="0"/>
        <w:spacing w:line="240" w:lineRule="auto"/>
        <w:jc w:val="both"/>
        <w:rPr>
          <w:sz w:val="20"/>
          <w:szCs w:val="20"/>
          <w:lang w:val="en-ID"/>
        </w:rPr>
      </w:pPr>
    </w:p>
    <w:p w14:paraId="6AA46FE1" w14:textId="5CA731FF" w:rsidR="0044451B" w:rsidRDefault="0044451B" w:rsidP="0044451B">
      <w:pPr>
        <w:autoSpaceDE w:val="0"/>
        <w:autoSpaceDN w:val="0"/>
        <w:adjustRightInd w:val="0"/>
        <w:spacing w:line="240" w:lineRule="auto"/>
        <w:jc w:val="both"/>
        <w:rPr>
          <w:sz w:val="20"/>
          <w:szCs w:val="20"/>
          <w:lang w:val="en-ID"/>
        </w:rPr>
      </w:pPr>
      <w:r w:rsidRPr="008A3850">
        <w:rPr>
          <w:sz w:val="20"/>
          <w:szCs w:val="20"/>
          <w:lang w:val="en-ID"/>
        </w:rPr>
        <w:t xml:space="preserve">From Table 4. </w:t>
      </w:r>
      <w:r w:rsidR="005A546A">
        <w:rPr>
          <w:sz w:val="20"/>
          <w:szCs w:val="20"/>
          <w:lang w:val="en-ID"/>
        </w:rPr>
        <w:t>it</w:t>
      </w:r>
      <w:r w:rsidRPr="008A3850">
        <w:rPr>
          <w:sz w:val="20"/>
          <w:szCs w:val="20"/>
          <w:lang w:val="en-ID"/>
        </w:rPr>
        <w:t xml:space="preserve"> is known </w:t>
      </w:r>
      <w:r w:rsidR="005A546A">
        <w:rPr>
          <w:sz w:val="20"/>
          <w:szCs w:val="20"/>
          <w:lang w:val="en-ID"/>
        </w:rPr>
        <w:t>that</w:t>
      </w:r>
      <w:r w:rsidRPr="008A3850">
        <w:rPr>
          <w:sz w:val="20"/>
          <w:szCs w:val="20"/>
          <w:lang w:val="en-ID"/>
        </w:rPr>
        <w:t xml:space="preserve"> linear kernels produce mark accuracy of 0.9235, then </w:t>
      </w:r>
      <w:r w:rsidR="005A546A">
        <w:rPr>
          <w:sz w:val="20"/>
          <w:szCs w:val="20"/>
          <w:lang w:val="en-ID"/>
        </w:rPr>
        <w:t>f</w:t>
      </w:r>
      <w:r w:rsidRPr="008A3850">
        <w:rPr>
          <w:sz w:val="20"/>
          <w:szCs w:val="20"/>
          <w:lang w:val="en-ID"/>
        </w:rPr>
        <w:t>or mark precision of 0.9236, value recall of 0.9235 and value F1-Score is 0.9235. Linear kernel is one of</w:t>
      </w:r>
      <w:r w:rsidR="005A546A">
        <w:rPr>
          <w:sz w:val="20"/>
          <w:szCs w:val="20"/>
          <w:lang w:val="en-ID"/>
        </w:rPr>
        <w:t xml:space="preserve"> </w:t>
      </w:r>
      <w:r w:rsidRPr="008A3850">
        <w:rPr>
          <w:sz w:val="20"/>
          <w:szCs w:val="20"/>
          <w:lang w:val="en-ID"/>
        </w:rPr>
        <w:t>the type</w:t>
      </w:r>
      <w:r w:rsidR="005A546A">
        <w:rPr>
          <w:sz w:val="20"/>
          <w:szCs w:val="20"/>
          <w:lang w:val="en-ID"/>
        </w:rPr>
        <w:t>s</w:t>
      </w:r>
      <w:r w:rsidRPr="008A3850">
        <w:rPr>
          <w:sz w:val="20"/>
          <w:szCs w:val="20"/>
          <w:lang w:val="en-ID"/>
        </w:rPr>
        <w:t xml:space="preserve"> of</w:t>
      </w:r>
      <w:r w:rsidR="005A546A">
        <w:rPr>
          <w:sz w:val="20"/>
          <w:szCs w:val="20"/>
          <w:lang w:val="en-ID"/>
        </w:rPr>
        <w:t xml:space="preserve"> </w:t>
      </w:r>
      <w:r w:rsidRPr="008A3850">
        <w:rPr>
          <w:sz w:val="20"/>
          <w:szCs w:val="20"/>
          <w:lang w:val="en-ID"/>
        </w:rPr>
        <w:t>kernel used in SVM algorithm</w:t>
      </w:r>
      <w:r w:rsidR="005A546A">
        <w:rPr>
          <w:sz w:val="20"/>
          <w:szCs w:val="20"/>
          <w:lang w:val="en-ID"/>
        </w:rPr>
        <w:t>s</w:t>
      </w:r>
      <w:r w:rsidRPr="008A3850">
        <w:rPr>
          <w:sz w:val="20"/>
          <w:szCs w:val="20"/>
          <w:lang w:val="en-ID"/>
        </w:rPr>
        <w:t xml:space="preserve"> for chang</w:t>
      </w:r>
      <w:r w:rsidR="005A546A">
        <w:rPr>
          <w:sz w:val="20"/>
          <w:szCs w:val="20"/>
          <w:lang w:val="en-ID"/>
        </w:rPr>
        <w:t>ing</w:t>
      </w:r>
      <w:r w:rsidRPr="008A3850">
        <w:rPr>
          <w:sz w:val="20"/>
          <w:szCs w:val="20"/>
          <w:lang w:val="en-ID"/>
        </w:rPr>
        <w:t xml:space="preserve"> data to in room more feature</w:t>
      </w:r>
      <w:r w:rsidR="005A546A">
        <w:rPr>
          <w:sz w:val="20"/>
          <w:szCs w:val="20"/>
          <w:lang w:val="en-ID"/>
        </w:rPr>
        <w:t>s</w:t>
      </w:r>
      <w:r w:rsidR="006016E5">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{"citationItems":[{"id":"ITEM-1","itemData":{"DOI":"10.14710/j.gauss.v9i3.28932","abstract":"Appearance of PT Aplikasi Karya Anak Bangsa or as known as Gojek since 2015 give a convenience facility to people in Indonesia especially in daily activities. Sentiment analysis on Twitter social media can be the option to see how Gojek users respond to the services that have been provided. The response was classified into positive sentiment and negative sentiment using Support Vector Machine method with model evaluation 10-fold cross validation. The kernel used is the linear kernel and the RBF kernel. Data labeling can be done with manually and sentiment scoring. The test results showed that the RBF kernel gets overall accuracy and the highest kappa accuracy on manual data labeling and sentiment scoring. On manual data labeling, the overall accuracy is 79.19% and kappa accuracy is 16.52%. While the labeling of data with sentiment scoring obtained overall accuracy of 79.19% and kappa accuracy of 21%. The greater overall accuracy value and kappa accuracy obtained, the better performance of the classification model. Keywords: Gojek, Twitter, Support Vector Machine, overall accuracy, kappa accuracy","author":[{"dropping-particle":"","family":"Fitriyah","given":"Nur","non-dropping-particle":"","parse-names":false,"suffix":""},{"dropping-particle":"","family":"Warsito","given":"Budi","non-dropping-particle":"","parse-names":false,"suffix":""},{"dropping-particle":"","family":"Maruddani","given":"Di Asih I","non-dropping-particle":"","parse-names":false,"suffix":""}],"container-title":"Jurnal Gaussian","id":"ITEM-1","issue":"3","issued":{"date-parts":[["2020"]]},"page":"376-390","title":"Analisis sentimen gojek pada media sosial twitter dengan klasifikasi support vector machine (SVM)","type":"article-journal","volume":"9"},"uris":["http://www.mendeley.com/documents/?uuid=9fe886a5-b27a-4fae-8a10-cd54f4ab045d"]}],"mendeley":{"formattedCitation":"[21]","plainTextFormattedCitation":"[21]","previouslyFormattedCitation":"[21]"},"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[21]</w:t>
      </w:r>
      <w:r w:rsidR="006016E5">
        <w:rPr>
          <w:sz w:val="20"/>
          <w:szCs w:val="20"/>
          <w:lang w:val="en-ID"/>
        </w:rPr>
        <w:fldChar w:fldCharType="end"/>
      </w:r>
      <w:r w:rsidRPr="008A3850">
        <w:rPr>
          <w:sz w:val="20"/>
          <w:szCs w:val="20"/>
          <w:lang w:val="en-ID"/>
        </w:rPr>
        <w:t>. In addition, the SVM model uses a linear kernel more eas</w:t>
      </w:r>
      <w:r w:rsidR="005A546A">
        <w:rPr>
          <w:sz w:val="20"/>
          <w:szCs w:val="20"/>
          <w:lang w:val="en-ID"/>
        </w:rPr>
        <w:t>ily</w:t>
      </w:r>
      <w:r w:rsidRPr="008A3850">
        <w:rPr>
          <w:sz w:val="20"/>
          <w:szCs w:val="20"/>
          <w:lang w:val="en-ID"/>
        </w:rPr>
        <w:t xml:space="preserve"> interpreted because</w:t>
      </w:r>
      <w:r w:rsidR="005A546A">
        <w:rPr>
          <w:sz w:val="20"/>
          <w:szCs w:val="20"/>
          <w:lang w:val="en-ID"/>
        </w:rPr>
        <w:t xml:space="preserve"> </w:t>
      </w:r>
      <w:r w:rsidRPr="008A3850">
        <w:rPr>
          <w:sz w:val="20"/>
          <w:szCs w:val="20"/>
          <w:lang w:val="en-ID"/>
        </w:rPr>
        <w:t>the resulting decision boundar</w:t>
      </w:r>
      <w:r w:rsidR="005A546A">
        <w:rPr>
          <w:sz w:val="20"/>
          <w:szCs w:val="20"/>
          <w:lang w:val="en-ID"/>
        </w:rPr>
        <w:t>y</w:t>
      </w:r>
      <w:r w:rsidRPr="008A3850">
        <w:rPr>
          <w:sz w:val="20"/>
          <w:szCs w:val="20"/>
          <w:lang w:val="en-ID"/>
        </w:rPr>
        <w:t xml:space="preserve"> is a straight line or field eas</w:t>
      </w:r>
      <w:r w:rsidR="005A546A">
        <w:rPr>
          <w:sz w:val="20"/>
          <w:szCs w:val="20"/>
          <w:lang w:val="en-ID"/>
        </w:rPr>
        <w:t>ily</w:t>
      </w:r>
      <w:r w:rsidRPr="008A3850">
        <w:rPr>
          <w:sz w:val="20"/>
          <w:szCs w:val="20"/>
          <w:lang w:val="en-ID"/>
        </w:rPr>
        <w:t xml:space="preserve"> flat understood.</w:t>
      </w:r>
    </w:p>
    <w:p w14:paraId="4027E4AF" w14:textId="77777777" w:rsidR="00CF07F6" w:rsidRPr="008A3850" w:rsidRDefault="00CF07F6" w:rsidP="0044451B">
      <w:pPr>
        <w:autoSpaceDE w:val="0"/>
        <w:autoSpaceDN w:val="0"/>
        <w:adjustRightInd w:val="0"/>
        <w:spacing w:line="240" w:lineRule="auto"/>
        <w:jc w:val="both"/>
        <w:rPr>
          <w:sz w:val="20"/>
          <w:szCs w:val="20"/>
          <w:lang w:val="en-ID"/>
        </w:rPr>
      </w:pPr>
    </w:p>
    <w:p w14:paraId="416503BF" w14:textId="2002430D" w:rsidR="0044451B" w:rsidRPr="008A3850" w:rsidRDefault="0044451B" w:rsidP="00CF07F6">
      <w:pPr>
        <w:pStyle w:val="Caption"/>
        <w:spacing w:after="0"/>
        <w:jc w:val="center"/>
        <w:rPr>
          <w:rFonts w:ascii="Times New Roman" w:hAnsi="Times New Roman" w:cs="Times New Roman"/>
          <w:b w:val="0"/>
          <w:bCs w:val="0"/>
          <w:color w:val="auto"/>
          <w:sz w:val="20"/>
          <w:szCs w:val="20"/>
          <w:lang w:val="en-ID"/>
        </w:rPr>
      </w:pPr>
      <w:bookmarkStart w:id="11" w:name="_Toc157640699"/>
      <w:bookmarkStart w:id="12" w:name="_Toc157640790"/>
      <w:r w:rsidRPr="008A3850">
        <w:rPr>
          <w:rFonts w:ascii="Times New Roman" w:hAnsi="Times New Roman" w:cs="Times New Roman"/>
          <w:b w:val="0"/>
          <w:bCs w:val="0"/>
          <w:color w:val="auto"/>
          <w:sz w:val="20"/>
          <w:szCs w:val="20"/>
        </w:rPr>
        <w:t>Table 5.</w:t>
      </w:r>
      <w:r w:rsidRPr="008A3850">
        <w:rPr>
          <w:rFonts w:ascii="Times New Roman" w:hAnsi="Times New Roman" w:cs="Times New Roman"/>
          <w:b w:val="0"/>
          <w:bCs w:val="0"/>
          <w:color w:val="auto"/>
          <w:sz w:val="20"/>
          <w:szCs w:val="20"/>
          <w:lang w:val="en-ID"/>
        </w:rPr>
        <w:t xml:space="preserve"> RBF</w:t>
      </w:r>
      <w:bookmarkEnd w:id="11"/>
      <w:bookmarkEnd w:id="12"/>
      <w:r w:rsidR="00893700">
        <w:rPr>
          <w:rFonts w:ascii="Times New Roman" w:hAnsi="Times New Roman" w:cs="Times New Roman"/>
          <w:b w:val="0"/>
          <w:bCs w:val="0"/>
          <w:color w:val="auto"/>
          <w:sz w:val="20"/>
          <w:szCs w:val="20"/>
          <w:lang w:val="en-ID"/>
        </w:rPr>
        <w:t xml:space="preserve"> </w:t>
      </w:r>
      <w:r w:rsidR="00275F86">
        <w:rPr>
          <w:rFonts w:ascii="Times New Roman" w:hAnsi="Times New Roman" w:cs="Times New Roman"/>
          <w:b w:val="0"/>
          <w:bCs w:val="0"/>
          <w:color w:val="auto"/>
          <w:sz w:val="20"/>
          <w:szCs w:val="20"/>
          <w:lang w:val="en-ID"/>
        </w:rPr>
        <w:t>k</w:t>
      </w:r>
      <w:r w:rsidR="00893700">
        <w:rPr>
          <w:rFonts w:ascii="Times New Roman" w:hAnsi="Times New Roman" w:cs="Times New Roman"/>
          <w:b w:val="0"/>
          <w:bCs w:val="0"/>
          <w:color w:val="auto"/>
          <w:sz w:val="20"/>
          <w:szCs w:val="20"/>
          <w:lang w:val="en-ID"/>
        </w:rPr>
        <w:t>ernel</w:t>
      </w:r>
    </w:p>
    <w:tbl>
      <w:tblPr>
        <w:tblStyle w:val="TableGrid"/>
        <w:tblW w:w="0" w:type="auto"/>
        <w:jc w:val="center"/>
        <w:tblBorders>
          <w:insideV w:val="none" w:sz="0" w:space="0" w:color="auto"/>
        </w:tblBorders>
        <w:tblLook w:val="04A0" w:firstRow="1" w:lastRow="0" w:firstColumn="1" w:lastColumn="0" w:noHBand="0" w:noVBand="1"/>
      </w:tblPr>
      <w:tblGrid>
        <w:gridCol w:w="851"/>
        <w:gridCol w:w="709"/>
      </w:tblGrid>
      <w:tr w:rsidR="00275F86" w:rsidRPr="00CF07F6" w14:paraId="21B7A6D8" w14:textId="77777777" w:rsidTr="00CF07F6">
        <w:trPr>
          <w:jc w:val="center"/>
        </w:trPr>
        <w:tc>
          <w:tcPr>
            <w:tcW w:w="1560" w:type="dxa"/>
            <w:gridSpan w:val="2"/>
            <w:tcBorders>
              <w:top w:val="single" w:sz="4" w:space="0" w:color="auto"/>
              <w:left w:val="nil"/>
              <w:bottom w:val="single" w:sz="4" w:space="0" w:color="auto"/>
              <w:right w:val="nil"/>
            </w:tcBorders>
          </w:tcPr>
          <w:p w14:paraId="4BA55B98" w14:textId="40F6548D" w:rsidR="00275F86" w:rsidRPr="00CF07F6" w:rsidRDefault="00275F86"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RBF Kernel</w:t>
            </w:r>
          </w:p>
        </w:tc>
      </w:tr>
      <w:tr w:rsidR="0044451B" w:rsidRPr="00CF07F6" w14:paraId="3B01DAF4" w14:textId="77777777" w:rsidTr="00CF07F6">
        <w:trPr>
          <w:jc w:val="center"/>
        </w:trPr>
        <w:tc>
          <w:tcPr>
            <w:tcW w:w="851" w:type="dxa"/>
            <w:tcBorders>
              <w:top w:val="single" w:sz="4" w:space="0" w:color="auto"/>
              <w:left w:val="nil"/>
              <w:bottom w:val="nil"/>
            </w:tcBorders>
          </w:tcPr>
          <w:p w14:paraId="1D887108" w14:textId="77777777" w:rsidR="0044451B" w:rsidRPr="00CF07F6" w:rsidRDefault="0044451B" w:rsidP="00CF07F6">
            <w:pPr>
              <w:autoSpaceDE w:val="0"/>
              <w:autoSpaceDN w:val="0"/>
              <w:adjustRightInd w:val="0"/>
              <w:spacing w:line="240" w:lineRule="auto"/>
              <w:jc w:val="both"/>
              <w:rPr>
                <w:rFonts w:eastAsiaTheme="minorEastAsia"/>
                <w:sz w:val="16"/>
                <w:szCs w:val="16"/>
                <w:lang w:val="en-ID"/>
              </w:rPr>
            </w:pPr>
            <w:r w:rsidRPr="00CF07F6">
              <w:rPr>
                <w:rFonts w:eastAsiaTheme="minorEastAsia"/>
                <w:sz w:val="16"/>
                <w:szCs w:val="16"/>
                <w:lang w:val="en-ID"/>
              </w:rPr>
              <w:t>Accuracy</w:t>
            </w:r>
          </w:p>
        </w:tc>
        <w:tc>
          <w:tcPr>
            <w:tcW w:w="709" w:type="dxa"/>
            <w:tcBorders>
              <w:top w:val="single" w:sz="4" w:space="0" w:color="auto"/>
              <w:bottom w:val="nil"/>
              <w:right w:val="nil"/>
            </w:tcBorders>
          </w:tcPr>
          <w:p w14:paraId="1664FB1A" w14:textId="77777777" w:rsidR="0044451B" w:rsidRPr="00CF07F6" w:rsidRDefault="0044451B" w:rsidP="00CF07F6">
            <w:pPr>
              <w:autoSpaceDE w:val="0"/>
              <w:autoSpaceDN w:val="0"/>
              <w:adjustRightInd w:val="0"/>
              <w:spacing w:line="240" w:lineRule="auto"/>
              <w:jc w:val="center"/>
              <w:rPr>
                <w:rFonts w:eastAsiaTheme="minorEastAsia"/>
                <w:sz w:val="16"/>
                <w:szCs w:val="16"/>
                <w:lang w:val="en-ID"/>
              </w:rPr>
            </w:pPr>
            <w:r w:rsidRPr="00CF07F6">
              <w:rPr>
                <w:rFonts w:eastAsiaTheme="minorEastAsia"/>
                <w:sz w:val="16"/>
                <w:szCs w:val="16"/>
                <w:lang w:val="en-ID"/>
              </w:rPr>
              <w:t>0.9262</w:t>
            </w:r>
          </w:p>
        </w:tc>
      </w:tr>
      <w:tr w:rsidR="0044451B" w:rsidRPr="00CF07F6" w14:paraId="7EA216B5" w14:textId="77777777" w:rsidTr="00CF07F6">
        <w:trPr>
          <w:jc w:val="center"/>
        </w:trPr>
        <w:tc>
          <w:tcPr>
            <w:tcW w:w="851" w:type="dxa"/>
            <w:tcBorders>
              <w:top w:val="nil"/>
              <w:left w:val="nil"/>
              <w:bottom w:val="nil"/>
            </w:tcBorders>
          </w:tcPr>
          <w:p w14:paraId="5139998F" w14:textId="77777777" w:rsidR="0044451B" w:rsidRPr="00CF07F6" w:rsidRDefault="0044451B" w:rsidP="00CF07F6">
            <w:pPr>
              <w:autoSpaceDE w:val="0"/>
              <w:autoSpaceDN w:val="0"/>
              <w:adjustRightInd w:val="0"/>
              <w:spacing w:line="240" w:lineRule="auto"/>
              <w:jc w:val="both"/>
              <w:rPr>
                <w:rFonts w:eastAsiaTheme="minorEastAsia"/>
                <w:sz w:val="16"/>
                <w:szCs w:val="16"/>
                <w:lang w:val="en-ID"/>
              </w:rPr>
            </w:pPr>
            <w:r w:rsidRPr="00CF07F6">
              <w:rPr>
                <w:rFonts w:eastAsiaTheme="minorEastAsia"/>
                <w:sz w:val="16"/>
                <w:szCs w:val="16"/>
                <w:lang w:val="en-ID"/>
              </w:rPr>
              <w:t>Precision</w:t>
            </w:r>
          </w:p>
        </w:tc>
        <w:tc>
          <w:tcPr>
            <w:tcW w:w="709" w:type="dxa"/>
            <w:tcBorders>
              <w:top w:val="nil"/>
              <w:bottom w:val="nil"/>
              <w:right w:val="nil"/>
            </w:tcBorders>
          </w:tcPr>
          <w:p w14:paraId="29C4D167" w14:textId="77777777" w:rsidR="0044451B" w:rsidRPr="00CF07F6" w:rsidRDefault="0044451B" w:rsidP="00CF07F6">
            <w:pPr>
              <w:autoSpaceDE w:val="0"/>
              <w:autoSpaceDN w:val="0"/>
              <w:adjustRightInd w:val="0"/>
              <w:spacing w:line="240" w:lineRule="auto"/>
              <w:jc w:val="center"/>
              <w:rPr>
                <w:rFonts w:eastAsiaTheme="minorEastAsia"/>
                <w:sz w:val="16"/>
                <w:szCs w:val="16"/>
                <w:lang w:val="en-ID"/>
              </w:rPr>
            </w:pPr>
            <w:r w:rsidRPr="00CF07F6">
              <w:rPr>
                <w:rFonts w:eastAsiaTheme="minorEastAsia"/>
                <w:sz w:val="16"/>
                <w:szCs w:val="16"/>
                <w:lang w:val="en-ID"/>
              </w:rPr>
              <w:t>0.9264</w:t>
            </w:r>
          </w:p>
        </w:tc>
      </w:tr>
      <w:tr w:rsidR="0044451B" w:rsidRPr="00CF07F6" w14:paraId="6DA4D565" w14:textId="77777777" w:rsidTr="00CF07F6">
        <w:trPr>
          <w:jc w:val="center"/>
        </w:trPr>
        <w:tc>
          <w:tcPr>
            <w:tcW w:w="851" w:type="dxa"/>
            <w:tcBorders>
              <w:top w:val="nil"/>
              <w:left w:val="nil"/>
              <w:bottom w:val="nil"/>
            </w:tcBorders>
          </w:tcPr>
          <w:p w14:paraId="2B4E2A19" w14:textId="77777777" w:rsidR="0044451B" w:rsidRPr="00CF07F6" w:rsidRDefault="0044451B" w:rsidP="00CF07F6">
            <w:pPr>
              <w:autoSpaceDE w:val="0"/>
              <w:autoSpaceDN w:val="0"/>
              <w:adjustRightInd w:val="0"/>
              <w:spacing w:line="240" w:lineRule="auto"/>
              <w:jc w:val="both"/>
              <w:rPr>
                <w:rFonts w:eastAsiaTheme="minorEastAsia"/>
                <w:sz w:val="16"/>
                <w:szCs w:val="16"/>
                <w:lang w:val="en-ID"/>
              </w:rPr>
            </w:pPr>
            <w:r w:rsidRPr="00CF07F6">
              <w:rPr>
                <w:rFonts w:eastAsiaTheme="minorEastAsia"/>
                <w:sz w:val="16"/>
                <w:szCs w:val="16"/>
                <w:lang w:val="en-ID"/>
              </w:rPr>
              <w:t>Recall</w:t>
            </w:r>
          </w:p>
        </w:tc>
        <w:tc>
          <w:tcPr>
            <w:tcW w:w="709" w:type="dxa"/>
            <w:tcBorders>
              <w:top w:val="nil"/>
              <w:bottom w:val="nil"/>
              <w:right w:val="nil"/>
            </w:tcBorders>
          </w:tcPr>
          <w:p w14:paraId="70B1BCCC" w14:textId="77777777" w:rsidR="0044451B" w:rsidRPr="00CF07F6" w:rsidRDefault="0044451B" w:rsidP="00CF07F6">
            <w:pPr>
              <w:autoSpaceDE w:val="0"/>
              <w:autoSpaceDN w:val="0"/>
              <w:adjustRightInd w:val="0"/>
              <w:spacing w:line="240" w:lineRule="auto"/>
              <w:jc w:val="center"/>
              <w:rPr>
                <w:rFonts w:eastAsiaTheme="minorEastAsia"/>
                <w:sz w:val="16"/>
                <w:szCs w:val="16"/>
                <w:lang w:val="en-ID"/>
              </w:rPr>
            </w:pPr>
            <w:r w:rsidRPr="00CF07F6">
              <w:rPr>
                <w:rFonts w:eastAsiaTheme="minorEastAsia"/>
                <w:sz w:val="16"/>
                <w:szCs w:val="16"/>
                <w:lang w:val="en-ID"/>
              </w:rPr>
              <w:t>0.9262</w:t>
            </w:r>
          </w:p>
        </w:tc>
      </w:tr>
      <w:tr w:rsidR="0044451B" w:rsidRPr="00CF07F6" w14:paraId="3B8DAAE8" w14:textId="77777777" w:rsidTr="00CF07F6">
        <w:trPr>
          <w:jc w:val="center"/>
        </w:trPr>
        <w:tc>
          <w:tcPr>
            <w:tcW w:w="851" w:type="dxa"/>
            <w:tcBorders>
              <w:top w:val="nil"/>
              <w:left w:val="nil"/>
            </w:tcBorders>
          </w:tcPr>
          <w:p w14:paraId="679B641F" w14:textId="77777777" w:rsidR="0044451B" w:rsidRPr="00CF07F6" w:rsidRDefault="0044451B" w:rsidP="00CF07F6">
            <w:pPr>
              <w:autoSpaceDE w:val="0"/>
              <w:autoSpaceDN w:val="0"/>
              <w:adjustRightInd w:val="0"/>
              <w:spacing w:line="240" w:lineRule="auto"/>
              <w:jc w:val="both"/>
              <w:rPr>
                <w:rFonts w:eastAsiaTheme="minorEastAsia"/>
                <w:sz w:val="16"/>
                <w:szCs w:val="16"/>
                <w:lang w:val="en-ID"/>
              </w:rPr>
            </w:pPr>
            <w:r w:rsidRPr="00CF07F6">
              <w:rPr>
                <w:rFonts w:eastAsiaTheme="minorEastAsia"/>
                <w:sz w:val="16"/>
                <w:szCs w:val="16"/>
                <w:lang w:val="en-ID"/>
              </w:rPr>
              <w:t>F1-Score</w:t>
            </w:r>
          </w:p>
        </w:tc>
        <w:tc>
          <w:tcPr>
            <w:tcW w:w="709" w:type="dxa"/>
            <w:tcBorders>
              <w:top w:val="nil"/>
              <w:right w:val="nil"/>
            </w:tcBorders>
          </w:tcPr>
          <w:p w14:paraId="4F5CF0C6" w14:textId="77777777" w:rsidR="0044451B" w:rsidRPr="00CF07F6" w:rsidRDefault="0044451B" w:rsidP="00CF07F6">
            <w:pPr>
              <w:autoSpaceDE w:val="0"/>
              <w:autoSpaceDN w:val="0"/>
              <w:adjustRightInd w:val="0"/>
              <w:spacing w:line="240" w:lineRule="auto"/>
              <w:jc w:val="center"/>
              <w:rPr>
                <w:rFonts w:eastAsiaTheme="minorEastAsia"/>
                <w:sz w:val="16"/>
                <w:szCs w:val="16"/>
                <w:lang w:val="en-ID"/>
              </w:rPr>
            </w:pPr>
            <w:r w:rsidRPr="00CF07F6">
              <w:rPr>
                <w:rFonts w:eastAsiaTheme="minorEastAsia"/>
                <w:sz w:val="16"/>
                <w:szCs w:val="16"/>
                <w:lang w:val="en-ID"/>
              </w:rPr>
              <w:t>0.9262</w:t>
            </w:r>
          </w:p>
        </w:tc>
      </w:tr>
    </w:tbl>
    <w:p w14:paraId="1161462D" w14:textId="77777777" w:rsidR="008A3850" w:rsidRDefault="008A3850" w:rsidP="0044451B">
      <w:pPr>
        <w:autoSpaceDE w:val="0"/>
        <w:autoSpaceDN w:val="0"/>
        <w:adjustRightInd w:val="0"/>
        <w:spacing w:line="240" w:lineRule="auto"/>
        <w:jc w:val="both"/>
        <w:rPr>
          <w:sz w:val="20"/>
          <w:szCs w:val="20"/>
          <w:lang w:val="en-ID"/>
        </w:rPr>
      </w:pPr>
    </w:p>
    <w:p w14:paraId="44E24AFE" w14:textId="033B034A" w:rsidR="0044451B" w:rsidRDefault="0044451B" w:rsidP="0044451B">
      <w:pPr>
        <w:autoSpaceDE w:val="0"/>
        <w:autoSpaceDN w:val="0"/>
        <w:adjustRightInd w:val="0"/>
        <w:spacing w:line="240" w:lineRule="auto"/>
        <w:jc w:val="both"/>
        <w:rPr>
          <w:sz w:val="20"/>
          <w:szCs w:val="20"/>
          <w:lang w:val="en-ID"/>
        </w:rPr>
      </w:pPr>
      <w:r w:rsidRPr="008A3850">
        <w:rPr>
          <w:sz w:val="20"/>
          <w:szCs w:val="20"/>
          <w:lang w:val="en-ID"/>
        </w:rPr>
        <w:t>In the kernel RBF generates mark accuracy of 0.9262, for mark precision of 0.9264, value recall 0.9262 and value f1-score 0.9262 is shown in Table 5. The RBF kernel is very effective in handl</w:t>
      </w:r>
      <w:r w:rsidR="005A546A">
        <w:rPr>
          <w:sz w:val="20"/>
          <w:szCs w:val="20"/>
          <w:lang w:val="en-ID"/>
        </w:rPr>
        <w:t>ing</w:t>
      </w:r>
      <w:r w:rsidRPr="008A3850">
        <w:rPr>
          <w:sz w:val="20"/>
          <w:szCs w:val="20"/>
          <w:lang w:val="en-ID"/>
        </w:rPr>
        <w:t xml:space="preserve"> problem classification that </w:t>
      </w:r>
      <w:r w:rsidR="005A546A">
        <w:rPr>
          <w:sz w:val="20"/>
          <w:szCs w:val="20"/>
          <w:lang w:val="en-ID"/>
        </w:rPr>
        <w:t>can’t be</w:t>
      </w:r>
      <w:r w:rsidRPr="008A3850">
        <w:rPr>
          <w:sz w:val="20"/>
          <w:szCs w:val="20"/>
          <w:lang w:val="en-ID"/>
        </w:rPr>
        <w:t xml:space="preserve"> separated linearly in space feature original. RBF basis functions allow data mapping to more dimensions large, which allows SVM to create complex and non-linear decision boundaries</w:t>
      </w:r>
      <w:r w:rsidR="006016E5">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{"citationItems":[{"id":"ITEM-1","itemData":{"DOI":"10.57152/malcom.v3i2.897","ISBN":"2110031802011","ISSN":"2797-2313","abstract":"Kebijakan perubahan harga Bahan Bakar Minyak (BBM) oleh pemerintah pada September 2022 lalu menimbulkan kontroversi pengguna sosial media termasuk Twitter. Untuk memahami bagaimana perubahan kenaikan harga BBM apakah mempengaruhi persepsi dan emosi masyarakat di Twitter maka dalam penelitian ini dilakukan analisis sentimen menggunakan algoritma Support Vector Machine (SVM) dengan tiga jenis kernel berbeda, yaitu linier, RBF (Radial Basis Function), dan polinomial. Penelitian ini bertujuan untuk mengklasifikasikan tweet-tweet sebagai positif, negatif, atau netral, serta membandingkan kinerja ketiga kernel SVM tersebut. Penelitian ini juga mencoba mengatasi ketidakseimbangan kelas dengan menerapkan teknik SMOTE (Synthetic Minority Over-sampling Technique) oversampling pada dataset. Hasil penelitian menunjukkan bahwa pengguna Twitter dominan memberikan reaksi negatif terhadap kenaikan harga BBM. Dalam mengaplikasikan algoritma SVM, kernel RBF menghasilkan kinerja terbaik yaitu sebesar 87% menggunakan pembobotan kata TF-IDF. Selain itu, penggunaan pembobotan kata TF-IDF memiliki hasil akurasi terbaik dibandingkan dengan model pembobotan kata BoW. Penerapan teknik SMOTE oversampling dalam kernel polynomial pembobotan kata TF-IDF pada pembagian data 70:30 dan 80:20 berhasil meningkatkan kinerja algoritma sebesar 2%. Hasil penelitian ini memberikan wawasan mendalam tentang pandangan masyarakat terhadap kebijakan harga BBM dan memungkinkan pengambil keputusan publik serta industri untuk merancang kebijakan yang lebih responsif dan berpihak kepada kepentingan rakyat.","author":[{"dropping-particle":"","family":"Rabbani","given":"Salsabila","non-dropping-particle":"","parse-names":false,"suffix":""},{"dropping-particle":"","family":"Safitri","given":"Dea","non-dropping-particle":"","parse-names":false,"suffix":""},{"dropping-particle":"","family":"Rahmadhani","given":"Nadila","non-dropping-particle":"","parse-names":false,"suffix":""},{"dropping-particle":"","family":"Sani","given":"Al Amin Fadillah","non-dropping-particle":"","parse-names":false,"suffix":""},{"dropping-particle":"","family":"Anam","given":"M. Khairul","non-dropping-particle":"","parse-names":false,"suffix":""}],"container-title":"MALCOM: Indonesian Journal of Machine Learning and Computer Science","id":"ITEM-1","issue":"2","issued":{"date-parts":[["2023"]]},"page":"153-160","title":"Perbandingan evaluasi kernel SVM untuk klasifikasi sentimen dalam analisis kenaikan harga BBM","type":"article-journal","volume":"3"},"uris":["http://www.mendeley.com/documents/?uuid=9e81de13-2ebe-4a4f-9e96-ae0bf8a87235"]}],"mendeley":{"formattedCitation":"[22]","plainTextFormattedCitation":"[22]","previouslyFormattedCitation":"[22]"},"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[22]</w:t>
      </w:r>
      <w:r w:rsidR="006016E5">
        <w:rPr>
          <w:sz w:val="20"/>
          <w:szCs w:val="20"/>
          <w:lang w:val="en-ID"/>
        </w:rPr>
        <w:fldChar w:fldCharType="end"/>
      </w:r>
      <w:r w:rsidRPr="008A3850">
        <w:rPr>
          <w:sz w:val="20"/>
          <w:szCs w:val="20"/>
          <w:lang w:val="en-ID"/>
        </w:rPr>
        <w:t>.</w:t>
      </w:r>
    </w:p>
    <w:p w14:paraId="3076A555" w14:textId="77777777" w:rsidR="00CF07F6" w:rsidRPr="008A3850" w:rsidRDefault="00CF07F6" w:rsidP="0044451B">
      <w:pPr>
        <w:autoSpaceDE w:val="0"/>
        <w:autoSpaceDN w:val="0"/>
        <w:adjustRightInd w:val="0"/>
        <w:spacing w:line="240" w:lineRule="auto"/>
        <w:jc w:val="both"/>
        <w:rPr>
          <w:sz w:val="20"/>
          <w:szCs w:val="20"/>
          <w:lang w:val="en-ID"/>
        </w:rPr>
      </w:pPr>
    </w:p>
    <w:p w14:paraId="3863BB67" w14:textId="6B10E81B" w:rsidR="0044451B" w:rsidRPr="008A3850" w:rsidRDefault="0044451B" w:rsidP="00CF07F6">
      <w:pPr>
        <w:pStyle w:val="Caption"/>
        <w:spacing w:after="0"/>
        <w:jc w:val="center"/>
        <w:rPr>
          <w:rFonts w:ascii="Times New Roman" w:hAnsi="Times New Roman" w:cs="Times New Roman"/>
          <w:b w:val="0"/>
          <w:bCs w:val="0"/>
          <w:color w:val="auto"/>
          <w:sz w:val="20"/>
          <w:szCs w:val="20"/>
          <w:lang w:val="en-ID"/>
        </w:rPr>
      </w:pPr>
      <w:bookmarkStart w:id="13" w:name="_Toc157640700"/>
      <w:bookmarkStart w:id="14" w:name="_Toc157640791"/>
      <w:r w:rsidRPr="008A3850">
        <w:rPr>
          <w:rFonts w:ascii="Times New Roman" w:hAnsi="Times New Roman" w:cs="Times New Roman"/>
          <w:b w:val="0"/>
          <w:bCs w:val="0"/>
          <w:color w:val="auto"/>
          <w:sz w:val="20"/>
          <w:szCs w:val="20"/>
        </w:rPr>
        <w:t xml:space="preserve">Table 6. </w:t>
      </w:r>
      <w:r w:rsidRPr="008A3850">
        <w:rPr>
          <w:rFonts w:ascii="Times New Roman" w:hAnsi="Times New Roman" w:cs="Times New Roman"/>
          <w:b w:val="0"/>
          <w:bCs w:val="0"/>
          <w:color w:val="auto"/>
          <w:sz w:val="20"/>
          <w:szCs w:val="20"/>
          <w:lang w:val="en-ID"/>
        </w:rPr>
        <w:t xml:space="preserve">Polynomial </w:t>
      </w:r>
      <w:bookmarkEnd w:id="13"/>
      <w:bookmarkEnd w:id="14"/>
      <w:r w:rsidR="00275F86">
        <w:rPr>
          <w:rFonts w:ascii="Times New Roman" w:hAnsi="Times New Roman" w:cs="Times New Roman"/>
          <w:b w:val="0"/>
          <w:bCs w:val="0"/>
          <w:color w:val="auto"/>
          <w:sz w:val="20"/>
          <w:szCs w:val="20"/>
          <w:lang w:val="en-ID"/>
        </w:rPr>
        <w:t>k</w:t>
      </w:r>
      <w:r w:rsidRPr="008A3850">
        <w:rPr>
          <w:rFonts w:ascii="Times New Roman" w:hAnsi="Times New Roman" w:cs="Times New Roman"/>
          <w:b w:val="0"/>
          <w:bCs w:val="0"/>
          <w:color w:val="auto"/>
          <w:sz w:val="20"/>
          <w:szCs w:val="20"/>
          <w:lang w:val="en-ID"/>
        </w:rPr>
        <w:t>ernel</w:t>
      </w:r>
    </w:p>
    <w:tbl>
      <w:tblPr>
        <w:tblStyle w:val="TableGrid"/>
        <w:tblW w:w="0" w:type="auto"/>
        <w:jc w:val="center"/>
        <w:tblBorders>
          <w:insideV w:val="none" w:sz="0" w:space="0" w:color="auto"/>
        </w:tblBorders>
        <w:tblLook w:val="04A0" w:firstRow="1" w:lastRow="0" w:firstColumn="1" w:lastColumn="0" w:noHBand="0" w:noVBand="1"/>
      </w:tblPr>
      <w:tblGrid>
        <w:gridCol w:w="851"/>
        <w:gridCol w:w="709"/>
      </w:tblGrid>
      <w:tr w:rsidR="00275F86" w:rsidRPr="00CF07F6" w14:paraId="200402F4" w14:textId="77777777" w:rsidTr="00CF07F6">
        <w:trPr>
          <w:jc w:val="center"/>
        </w:trPr>
        <w:tc>
          <w:tcPr>
            <w:tcW w:w="1560" w:type="dxa"/>
            <w:gridSpan w:val="2"/>
            <w:tcBorders>
              <w:left w:val="nil"/>
              <w:bottom w:val="single" w:sz="4" w:space="0" w:color="auto"/>
              <w:right w:val="nil"/>
            </w:tcBorders>
          </w:tcPr>
          <w:p w14:paraId="152DFB07" w14:textId="77777777" w:rsidR="00275F86" w:rsidRPr="00CF07F6" w:rsidRDefault="00275F86"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Polynomial Kernel</w:t>
            </w:r>
          </w:p>
        </w:tc>
      </w:tr>
      <w:tr w:rsidR="0044451B" w:rsidRPr="00CF07F6" w14:paraId="336724A2" w14:textId="77777777" w:rsidTr="00CF07F6">
        <w:trPr>
          <w:jc w:val="center"/>
        </w:trPr>
        <w:tc>
          <w:tcPr>
            <w:tcW w:w="851" w:type="dxa"/>
            <w:tcBorders>
              <w:top w:val="single" w:sz="4" w:space="0" w:color="auto"/>
              <w:left w:val="nil"/>
              <w:bottom w:val="nil"/>
            </w:tcBorders>
          </w:tcPr>
          <w:p w14:paraId="54F20216"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Accuracy</w:t>
            </w:r>
          </w:p>
        </w:tc>
        <w:tc>
          <w:tcPr>
            <w:tcW w:w="709" w:type="dxa"/>
            <w:tcBorders>
              <w:top w:val="single" w:sz="4" w:space="0" w:color="auto"/>
              <w:bottom w:val="nil"/>
              <w:right w:val="nil"/>
            </w:tcBorders>
          </w:tcPr>
          <w:p w14:paraId="6346EFB7"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0.8619</w:t>
            </w:r>
          </w:p>
        </w:tc>
      </w:tr>
      <w:tr w:rsidR="0044451B" w:rsidRPr="00CF07F6" w14:paraId="0B9218D3" w14:textId="77777777" w:rsidTr="00CF07F6">
        <w:trPr>
          <w:jc w:val="center"/>
        </w:trPr>
        <w:tc>
          <w:tcPr>
            <w:tcW w:w="851" w:type="dxa"/>
            <w:tcBorders>
              <w:top w:val="nil"/>
              <w:left w:val="nil"/>
              <w:bottom w:val="nil"/>
            </w:tcBorders>
          </w:tcPr>
          <w:p w14:paraId="16F53CEF"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Precision</w:t>
            </w:r>
          </w:p>
        </w:tc>
        <w:tc>
          <w:tcPr>
            <w:tcW w:w="709" w:type="dxa"/>
            <w:tcBorders>
              <w:top w:val="nil"/>
              <w:bottom w:val="nil"/>
              <w:right w:val="nil"/>
            </w:tcBorders>
          </w:tcPr>
          <w:p w14:paraId="592F6DBF"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0.874</w:t>
            </w:r>
          </w:p>
        </w:tc>
      </w:tr>
      <w:tr w:rsidR="0044451B" w:rsidRPr="00CF07F6" w14:paraId="0E4E78A8" w14:textId="77777777" w:rsidTr="00CF07F6">
        <w:trPr>
          <w:jc w:val="center"/>
        </w:trPr>
        <w:tc>
          <w:tcPr>
            <w:tcW w:w="851" w:type="dxa"/>
            <w:tcBorders>
              <w:top w:val="nil"/>
              <w:left w:val="nil"/>
              <w:bottom w:val="nil"/>
            </w:tcBorders>
          </w:tcPr>
          <w:p w14:paraId="7ECF015C"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Recall</w:t>
            </w:r>
          </w:p>
        </w:tc>
        <w:tc>
          <w:tcPr>
            <w:tcW w:w="709" w:type="dxa"/>
            <w:tcBorders>
              <w:top w:val="nil"/>
              <w:bottom w:val="nil"/>
              <w:right w:val="nil"/>
            </w:tcBorders>
          </w:tcPr>
          <w:p w14:paraId="667414CA"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0.8619</w:t>
            </w:r>
          </w:p>
        </w:tc>
      </w:tr>
      <w:tr w:rsidR="0044451B" w:rsidRPr="00CF07F6" w14:paraId="7E764DC7" w14:textId="77777777" w:rsidTr="00CF07F6">
        <w:trPr>
          <w:jc w:val="center"/>
        </w:trPr>
        <w:tc>
          <w:tcPr>
            <w:tcW w:w="851" w:type="dxa"/>
            <w:tcBorders>
              <w:top w:val="nil"/>
              <w:left w:val="nil"/>
            </w:tcBorders>
          </w:tcPr>
          <w:p w14:paraId="73776E64"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F1-Score</w:t>
            </w:r>
          </w:p>
        </w:tc>
        <w:tc>
          <w:tcPr>
            <w:tcW w:w="709" w:type="dxa"/>
            <w:tcBorders>
              <w:top w:val="nil"/>
              <w:right w:val="nil"/>
            </w:tcBorders>
          </w:tcPr>
          <w:p w14:paraId="47D2D65B"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0.8607</w:t>
            </w:r>
          </w:p>
        </w:tc>
      </w:tr>
    </w:tbl>
    <w:p w14:paraId="69A7DD43" w14:textId="77777777" w:rsidR="008A3850" w:rsidRDefault="008A3850" w:rsidP="0044451B">
      <w:pPr>
        <w:autoSpaceDE w:val="0"/>
        <w:autoSpaceDN w:val="0"/>
        <w:adjustRightInd w:val="0"/>
        <w:spacing w:line="240" w:lineRule="auto"/>
        <w:jc w:val="both"/>
        <w:rPr>
          <w:sz w:val="20"/>
          <w:szCs w:val="20"/>
          <w:lang w:val="en-ID"/>
        </w:rPr>
      </w:pPr>
    </w:p>
    <w:p w14:paraId="74DD0EB6" w14:textId="49C955E5" w:rsidR="008A3850" w:rsidRDefault="0044451B" w:rsidP="00CF07F6">
      <w:pPr>
        <w:autoSpaceDE w:val="0"/>
        <w:autoSpaceDN w:val="0"/>
        <w:adjustRightInd w:val="0"/>
        <w:spacing w:line="240" w:lineRule="auto"/>
        <w:jc w:val="both"/>
        <w:rPr>
          <w:sz w:val="20"/>
          <w:szCs w:val="20"/>
          <w:lang w:val="en-ID"/>
        </w:rPr>
      </w:pPr>
      <w:r w:rsidRPr="008A3850">
        <w:rPr>
          <w:sz w:val="20"/>
          <w:szCs w:val="20"/>
          <w:lang w:val="en-ID"/>
        </w:rPr>
        <w:t xml:space="preserve">In addition to linear kernels and RBF kernels can be known polynomial kernel with results accuracy of 0.8619, then </w:t>
      </w:r>
      <w:r w:rsidR="008A3850">
        <w:rPr>
          <w:sz w:val="20"/>
          <w:szCs w:val="20"/>
          <w:lang w:val="en-ID"/>
        </w:rPr>
        <w:t>f</w:t>
      </w:r>
      <w:r w:rsidRPr="008A3850">
        <w:rPr>
          <w:sz w:val="20"/>
          <w:szCs w:val="20"/>
          <w:lang w:val="en-ID"/>
        </w:rPr>
        <w:t xml:space="preserve">or mark precision of 0.874, value recall of 0.8619, and value f1-score of 0.8607 can be obtained seen from Table 6. As for the polynomial kernel can used </w:t>
      </w:r>
      <w:r w:rsidR="008A3850">
        <w:rPr>
          <w:sz w:val="20"/>
          <w:szCs w:val="20"/>
          <w:lang w:val="en-ID"/>
        </w:rPr>
        <w:t>f</w:t>
      </w:r>
      <w:r w:rsidRPr="008A3850">
        <w:rPr>
          <w:sz w:val="20"/>
          <w:szCs w:val="20"/>
          <w:lang w:val="en-ID"/>
        </w:rPr>
        <w:t>or handle problem involving classification</w:t>
      </w:r>
      <w:r w:rsidR="008A3850">
        <w:rPr>
          <w:sz w:val="20"/>
          <w:szCs w:val="20"/>
          <w:lang w:val="en-ID"/>
        </w:rPr>
        <w:t xml:space="preserve"> </w:t>
      </w:r>
      <w:r w:rsidRPr="008A3850">
        <w:rPr>
          <w:sz w:val="20"/>
          <w:szCs w:val="20"/>
          <w:lang w:val="en-ID"/>
        </w:rPr>
        <w:t>polynomial tall or form a non</w:t>
      </w:r>
      <w:r w:rsidR="008A3850">
        <w:rPr>
          <w:sz w:val="20"/>
          <w:szCs w:val="20"/>
          <w:lang w:val="en-ID"/>
        </w:rPr>
        <w:t>-</w:t>
      </w:r>
      <w:r w:rsidRPr="008A3850">
        <w:rPr>
          <w:sz w:val="20"/>
          <w:szCs w:val="20"/>
          <w:lang w:val="en-ID"/>
        </w:rPr>
        <w:t>linear decision boundary</w:t>
      </w:r>
      <w:r w:rsidR="006016E5">
        <w:rPr>
          <w:sz w:val="20"/>
          <w:szCs w:val="20"/>
          <w:lang w:val="en-ID"/>
        </w:rPr>
        <w:t xml:space="preserve"> </w:t>
      </w:r>
      <w:r w:rsidR="006016E5">
        <w:rPr>
          <w:sz w:val="20"/>
          <w:szCs w:val="20"/>
          <w:lang w:val="en-ID"/>
        </w:rPr>
        <w:fldChar w:fldCharType="begin" w:fldLock="1"/>
      </w:r>
      <w:r w:rsidR="006016E5">
        <w:rPr>
          <w:sz w:val="20"/>
          <w:szCs w:val="20"/>
          <w:lang w:val="en-ID"/>
        </w:rPr>
        <w:instrText>ADDIN CSL_CITATION {"citationItems":[{"id":"ITEM-1","itemData":{"DOI":"10.30865/jurikom.v7i1.2014","ISSN":"2407-389X","abstract":"Cancer is a disease that can cause human death in various countries. According to WHO in 2018, cancer causes 9.6 million human deaths worldwide. Globally, about 1 in 6 deaths is due to cancer. Therefore, we need a technology that can be used for cancer detection with high acuration so that cancer can be detected early. Microarrays technique can predict certain tissues in humans and can be classified as cancer or not. However, microarray data has a problem with very large dimensions. To overcome this problem, in this study use one of the dimension reduction techniques, namely Partial Least Square(PLS) and use Support vector Machine (SVM) and K-Nearest Neighbors as a classification method, which will be used to compare which is better.The system built was able to reach 98.54% in leukemia data with PLS-KNN, 100% in lung data with KNN, 66.52% in breast data with PLS-KNN, and 85.60% in colon data with PLS- SVM. KNN is able to get the best in three data from four valued data.","author":[{"dropping-particle":"","family":"Naufal","given":"Shidqi Aqil","non-dropping-particle":"","parse-names":false,"suffix":""},{"dropping-particle":"","family":"Adiwijaya","given":"Adiwijaya","non-dropping-particle":"","parse-names":false,"suffix":""},{"dropping-particle":"","family":"Astuti","given":"Widi","non-dropping-particle":"","parse-names":false,"suffix":""}],"container-title":"JURIKOM (Jurnal Riset Komputer)","id":"ITEM-1","issue":"1","issued":{"date-parts":[["2020"]]},"page":"162","title":"Analisis perbandingan klasifikasi support vector machine (SVM) dan k-nearest neighbors (KNN) untuk deteksi kanker dengan data microarray","type":"article-journal","volume":"7"},"uris":["http://www.mendeley.com/documents/?uuid=51eed325-cb2f-42bd-a0c3-f25d2346ff17"]}],"mendeley":{"formattedCitation":"[23]","plainTextFormattedCitation":"[23]","previouslyFormattedCitation":"[23]"},"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[23]</w:t>
      </w:r>
      <w:r w:rsidR="006016E5">
        <w:rPr>
          <w:sz w:val="20"/>
          <w:szCs w:val="20"/>
          <w:lang w:val="en-ID"/>
        </w:rPr>
        <w:fldChar w:fldCharType="end"/>
      </w:r>
      <w:r w:rsidRPr="008A3850">
        <w:rPr>
          <w:sz w:val="20"/>
          <w:szCs w:val="20"/>
          <w:lang w:val="en-ID"/>
        </w:rPr>
        <w:t xml:space="preserve">. Polynomial kernels can also handle the data it has non-linear pattern, but </w:t>
      </w:r>
      <w:r w:rsidR="008A3850">
        <w:rPr>
          <w:sz w:val="20"/>
          <w:szCs w:val="20"/>
          <w:lang w:val="en-ID"/>
        </w:rPr>
        <w:t>n</w:t>
      </w:r>
      <w:r w:rsidRPr="008A3850">
        <w:rPr>
          <w:sz w:val="20"/>
          <w:szCs w:val="20"/>
          <w:lang w:val="en-ID"/>
        </w:rPr>
        <w:t>o as complex as does the RBF kernel.</w:t>
      </w:r>
      <w:bookmarkStart w:id="15" w:name="_Toc157640701"/>
      <w:bookmarkStart w:id="16" w:name="_Toc157640792"/>
    </w:p>
    <w:p w14:paraId="78E32686" w14:textId="77777777" w:rsidR="00CF07F6" w:rsidRPr="00CF07F6" w:rsidRDefault="00CF07F6" w:rsidP="00CF07F6">
      <w:pPr>
        <w:autoSpaceDE w:val="0"/>
        <w:autoSpaceDN w:val="0"/>
        <w:adjustRightInd w:val="0"/>
        <w:spacing w:line="240" w:lineRule="auto"/>
        <w:jc w:val="both"/>
        <w:rPr>
          <w:sz w:val="20"/>
          <w:szCs w:val="20"/>
          <w:lang w:val="en-ID"/>
        </w:rPr>
      </w:pPr>
    </w:p>
    <w:p w14:paraId="670ED60E" w14:textId="5435DC8C" w:rsidR="0044451B" w:rsidRPr="008A3850" w:rsidRDefault="0044451B" w:rsidP="00CF07F6">
      <w:pPr>
        <w:pStyle w:val="Caption"/>
        <w:spacing w:after="0"/>
        <w:jc w:val="center"/>
        <w:rPr>
          <w:rFonts w:ascii="Times New Roman" w:hAnsi="Times New Roman" w:cs="Times New Roman"/>
          <w:b w:val="0"/>
          <w:bCs w:val="0"/>
          <w:color w:val="auto"/>
          <w:sz w:val="20"/>
          <w:szCs w:val="20"/>
          <w:lang w:val="en-ID"/>
        </w:rPr>
      </w:pPr>
      <w:r w:rsidRPr="008A3850">
        <w:rPr>
          <w:rFonts w:ascii="Times New Roman" w:hAnsi="Times New Roman" w:cs="Times New Roman"/>
          <w:b w:val="0"/>
          <w:bCs w:val="0"/>
          <w:color w:val="auto"/>
          <w:sz w:val="20"/>
          <w:szCs w:val="20"/>
        </w:rPr>
        <w:t xml:space="preserve">Table </w:t>
      </w:r>
      <w:r w:rsidR="00533230" w:rsidRPr="008A3850">
        <w:rPr>
          <w:rFonts w:ascii="Times New Roman" w:hAnsi="Times New Roman" w:cs="Times New Roman"/>
          <w:b w:val="0"/>
          <w:bCs w:val="0"/>
          <w:color w:val="auto"/>
          <w:sz w:val="20"/>
          <w:szCs w:val="20"/>
        </w:rPr>
        <w:t xml:space="preserve">7. </w:t>
      </w:r>
      <w:r w:rsidRPr="008A3850">
        <w:rPr>
          <w:rFonts w:ascii="Times New Roman" w:hAnsi="Times New Roman" w:cs="Times New Roman"/>
          <w:b w:val="0"/>
          <w:bCs w:val="0"/>
          <w:color w:val="auto"/>
          <w:sz w:val="20"/>
          <w:szCs w:val="20"/>
          <w:lang w:val="en-ID"/>
        </w:rPr>
        <w:t xml:space="preserve">Sigmoid </w:t>
      </w:r>
      <w:r w:rsidR="00275F86">
        <w:rPr>
          <w:rFonts w:ascii="Times New Roman" w:hAnsi="Times New Roman" w:cs="Times New Roman"/>
          <w:b w:val="0"/>
          <w:bCs w:val="0"/>
          <w:color w:val="auto"/>
          <w:sz w:val="20"/>
          <w:szCs w:val="20"/>
          <w:lang w:val="en-ID"/>
        </w:rPr>
        <w:t>k</w:t>
      </w:r>
      <w:r w:rsidRPr="008A3850">
        <w:rPr>
          <w:rFonts w:ascii="Times New Roman" w:hAnsi="Times New Roman" w:cs="Times New Roman"/>
          <w:b w:val="0"/>
          <w:bCs w:val="0"/>
          <w:color w:val="auto"/>
          <w:sz w:val="20"/>
          <w:szCs w:val="20"/>
          <w:lang w:val="en-ID"/>
        </w:rPr>
        <w:t>ernel</w:t>
      </w:r>
      <w:bookmarkEnd w:id="15"/>
      <w:bookmarkEnd w:id="16"/>
    </w:p>
    <w:tbl>
      <w:tblPr>
        <w:tblStyle w:val="TableGrid"/>
        <w:tblW w:w="0" w:type="auto"/>
        <w:jc w:val="center"/>
        <w:tblBorders>
          <w:insideV w:val="none" w:sz="0" w:space="0" w:color="auto"/>
        </w:tblBorders>
        <w:tblLook w:val="04A0" w:firstRow="1" w:lastRow="0" w:firstColumn="1" w:lastColumn="0" w:noHBand="0" w:noVBand="1"/>
      </w:tblPr>
      <w:tblGrid>
        <w:gridCol w:w="1526"/>
        <w:gridCol w:w="759"/>
      </w:tblGrid>
      <w:tr w:rsidR="00275F86" w:rsidRPr="008A3850" w14:paraId="7DA7E0C2" w14:textId="77777777" w:rsidTr="00CF07F6">
        <w:trPr>
          <w:jc w:val="center"/>
        </w:trPr>
        <w:tc>
          <w:tcPr>
            <w:tcW w:w="2285" w:type="dxa"/>
            <w:gridSpan w:val="2"/>
            <w:tcBorders>
              <w:left w:val="nil"/>
              <w:bottom w:val="single" w:sz="4" w:space="0" w:color="auto"/>
              <w:right w:val="nil"/>
            </w:tcBorders>
          </w:tcPr>
          <w:p w14:paraId="332DC33E" w14:textId="77777777" w:rsidR="00275F86" w:rsidRPr="00CF07F6" w:rsidRDefault="00275F86"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Sigmoid Kernel</w:t>
            </w:r>
          </w:p>
        </w:tc>
      </w:tr>
      <w:tr w:rsidR="0044451B" w:rsidRPr="008A3850" w14:paraId="7DAC744D" w14:textId="77777777" w:rsidTr="00CF07F6">
        <w:trPr>
          <w:jc w:val="center"/>
        </w:trPr>
        <w:tc>
          <w:tcPr>
            <w:tcW w:w="1526" w:type="dxa"/>
            <w:tcBorders>
              <w:top w:val="single" w:sz="4" w:space="0" w:color="auto"/>
              <w:left w:val="nil"/>
              <w:bottom w:val="nil"/>
            </w:tcBorders>
          </w:tcPr>
          <w:p w14:paraId="2C667E5F"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Accuracy</w:t>
            </w:r>
          </w:p>
        </w:tc>
        <w:tc>
          <w:tcPr>
            <w:tcW w:w="759" w:type="dxa"/>
            <w:tcBorders>
              <w:top w:val="single" w:sz="4" w:space="0" w:color="auto"/>
              <w:bottom w:val="nil"/>
              <w:right w:val="nil"/>
            </w:tcBorders>
          </w:tcPr>
          <w:p w14:paraId="730ABAC8"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0.9232</w:t>
            </w:r>
          </w:p>
        </w:tc>
      </w:tr>
      <w:tr w:rsidR="0044451B" w:rsidRPr="008A3850" w14:paraId="56313884" w14:textId="77777777" w:rsidTr="00CF07F6">
        <w:trPr>
          <w:jc w:val="center"/>
        </w:trPr>
        <w:tc>
          <w:tcPr>
            <w:tcW w:w="1526" w:type="dxa"/>
            <w:tcBorders>
              <w:top w:val="nil"/>
              <w:left w:val="nil"/>
              <w:bottom w:val="nil"/>
            </w:tcBorders>
          </w:tcPr>
          <w:p w14:paraId="5BF6B2AB"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Precision</w:t>
            </w:r>
          </w:p>
        </w:tc>
        <w:tc>
          <w:tcPr>
            <w:tcW w:w="759" w:type="dxa"/>
            <w:tcBorders>
              <w:top w:val="nil"/>
              <w:bottom w:val="nil"/>
              <w:right w:val="nil"/>
            </w:tcBorders>
          </w:tcPr>
          <w:p w14:paraId="22313E56"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0.9232</w:t>
            </w:r>
          </w:p>
        </w:tc>
      </w:tr>
      <w:tr w:rsidR="0044451B" w:rsidRPr="008A3850" w14:paraId="76D2C66B" w14:textId="77777777" w:rsidTr="00CF07F6">
        <w:trPr>
          <w:jc w:val="center"/>
        </w:trPr>
        <w:tc>
          <w:tcPr>
            <w:tcW w:w="1526" w:type="dxa"/>
            <w:tcBorders>
              <w:top w:val="nil"/>
              <w:left w:val="nil"/>
              <w:bottom w:val="nil"/>
            </w:tcBorders>
          </w:tcPr>
          <w:p w14:paraId="39520089"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Recall</w:t>
            </w:r>
          </w:p>
        </w:tc>
        <w:tc>
          <w:tcPr>
            <w:tcW w:w="759" w:type="dxa"/>
            <w:tcBorders>
              <w:top w:val="nil"/>
              <w:bottom w:val="nil"/>
              <w:right w:val="nil"/>
            </w:tcBorders>
          </w:tcPr>
          <w:p w14:paraId="19EB66C8"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0.9232</w:t>
            </w:r>
          </w:p>
        </w:tc>
      </w:tr>
      <w:tr w:rsidR="0044451B" w:rsidRPr="008A3850" w14:paraId="68A48F42" w14:textId="77777777" w:rsidTr="00CF07F6">
        <w:trPr>
          <w:jc w:val="center"/>
        </w:trPr>
        <w:tc>
          <w:tcPr>
            <w:tcW w:w="1526" w:type="dxa"/>
            <w:tcBorders>
              <w:top w:val="nil"/>
              <w:left w:val="nil"/>
            </w:tcBorders>
          </w:tcPr>
          <w:p w14:paraId="0F12E6D1"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F1-Score</w:t>
            </w:r>
          </w:p>
        </w:tc>
        <w:tc>
          <w:tcPr>
            <w:tcW w:w="759" w:type="dxa"/>
            <w:tcBorders>
              <w:top w:val="nil"/>
              <w:right w:val="nil"/>
            </w:tcBorders>
          </w:tcPr>
          <w:p w14:paraId="632DA1C9" w14:textId="77777777" w:rsidR="0044451B" w:rsidRPr="00CF07F6" w:rsidRDefault="0044451B" w:rsidP="00CF07F6">
            <w:pPr>
              <w:autoSpaceDE w:val="0"/>
              <w:autoSpaceDN w:val="0"/>
              <w:adjustRightInd w:val="0"/>
              <w:spacing w:line="240" w:lineRule="auto"/>
              <w:rPr>
                <w:rFonts w:eastAsiaTheme="minorEastAsia"/>
                <w:sz w:val="16"/>
                <w:szCs w:val="16"/>
                <w:lang w:val="en-ID"/>
              </w:rPr>
            </w:pPr>
            <w:r w:rsidRPr="00CF07F6">
              <w:rPr>
                <w:rFonts w:eastAsiaTheme="minorEastAsia"/>
                <w:sz w:val="16"/>
                <w:szCs w:val="16"/>
                <w:lang w:val="en-ID"/>
              </w:rPr>
              <w:t>0.9232</w:t>
            </w:r>
          </w:p>
        </w:tc>
      </w:tr>
    </w:tbl>
    <w:p w14:paraId="585DFA78" w14:textId="77777777" w:rsidR="008A3850" w:rsidRDefault="008A3850" w:rsidP="0044451B">
      <w:pPr>
        <w:spacing w:line="240" w:lineRule="auto"/>
        <w:jc w:val="both"/>
        <w:rPr>
          <w:sz w:val="20"/>
          <w:szCs w:val="20"/>
          <w:lang w:val="en-ID"/>
        </w:rPr>
      </w:pPr>
    </w:p>
    <w:p w14:paraId="0C18BEC1" w14:textId="21AA5C7E" w:rsidR="0044451B" w:rsidRPr="008A3850" w:rsidRDefault="0044451B" w:rsidP="0044451B">
      <w:pPr>
        <w:spacing w:line="240" w:lineRule="auto"/>
        <w:jc w:val="both"/>
        <w:rPr>
          <w:sz w:val="20"/>
          <w:szCs w:val="20"/>
          <w:lang w:val="en-ID"/>
        </w:rPr>
      </w:pPr>
      <w:r w:rsidRPr="008A3850">
        <w:rPr>
          <w:sz w:val="20"/>
          <w:szCs w:val="20"/>
          <w:lang w:val="en-ID"/>
        </w:rPr>
        <w:t xml:space="preserve">From Table 7. you can </w:t>
      </w:r>
      <w:r w:rsidR="005A546A">
        <w:rPr>
          <w:sz w:val="20"/>
          <w:szCs w:val="20"/>
          <w:lang w:val="en-ID"/>
        </w:rPr>
        <w:t>use</w:t>
      </w:r>
      <w:r w:rsidRPr="008A3850">
        <w:rPr>
          <w:sz w:val="20"/>
          <w:szCs w:val="20"/>
          <w:lang w:val="en-ID"/>
        </w:rPr>
        <w:t xml:space="preserve"> the sigmoid kernel to produce mark accuracy amounted to 0.9232, whereas mark precision of 0.9232, value recall of 0.9232, and value f1-score of 0.9232. The sigmoid kernel can help in data transformation to in room non-linear features, which SVM allows to handle problem classification that is not can </w:t>
      </w:r>
      <w:r w:rsidR="005A546A">
        <w:rPr>
          <w:sz w:val="20"/>
          <w:szCs w:val="20"/>
          <w:lang w:val="en-ID"/>
        </w:rPr>
        <w:t xml:space="preserve">be </w:t>
      </w:r>
      <w:r w:rsidRPr="008A3850">
        <w:rPr>
          <w:sz w:val="20"/>
          <w:szCs w:val="20"/>
          <w:lang w:val="en-ID"/>
        </w:rPr>
        <w:t xml:space="preserve">separated linearly in space feature original. Additionally, because the sigmoid kernel can handle various decision boundary forms, including non-linear ones as well as sigmoid kernels provide flexibility in </w:t>
      </w:r>
      <w:r w:rsidR="006016E5">
        <w:rPr>
          <w:sz w:val="20"/>
          <w:szCs w:val="20"/>
          <w:lang w:val="en-ID"/>
        </w:rPr>
        <w:t xml:space="preserve">modelling </w:t>
      </w:r>
      <w:r w:rsidR="006016E5">
        <w:rPr>
          <w:sz w:val="20"/>
          <w:szCs w:val="20"/>
          <w:lang w:val="en-ID"/>
        </w:rPr>
        <w:fldChar w:fldCharType="begin" w:fldLock="1"/>
      </w:r>
      <w:r w:rsidR="006016E5">
        <w:rPr>
          <w:sz w:val="20"/>
          <w:szCs w:val="20"/>
          <w:lang w:val="en-ID"/>
        </w:rPr>
        <w:instrText>ADDIN CSL_CITATION {"citationItems":[{"id":"ITEM-1","itemData":{"abstract":"Kelulusan adalah keinginan setiap mahasiswa untuk dapat menyelesaikan studi Untuk Mencapai kelulusan Mahasiswa harus menyelesaikan tahapan seperti menempuh 8 semester 144 sks dan itu sebagai aturan dalam perguruan tinggi. Pada penelitian kali ini peneliti menggunakan data mahasiswa lulusan dari tahun 2015-2019 yang peneliti ambil disalah satu universitas metode yang digunakan peneliti adalah .data mining. Data mining adalah suatu istilah yang digunakan untuk menguraikan penemuan pengetahuan di dalam database. Algoritma yang peneliti gunakan dalam memprediksi kelulusan adalah algoritma Support Vector Machine (SVM) karna mampum mempredik kelulusan yang baik. Dalam prediksi kelulusan menghasilkan rata-rata akurasi sebesar Accuracy 95,00%","author":[{"dropping-particle":"","family":"Thaniket","given":"Rooy","non-dropping-particle":"","parse-names":false,"suffix":""},{"dropping-particle":"","family":"Kusrini","given":"","non-dropping-particle":"","parse-names":false,"suffix":""},{"dropping-particle":"","family":"Luthf","given":"Emha Taufik","non-dropping-particle":"","parse-names":false,"suffix":""}],"container-title":"JURNAL FATEKSA: jurnal teknologi dan rekayasa","id":"ITEM-1","issue":"2","issued":{"date-parts":[["2019"]]},"page":"69-83","title":"Prediksi kelulusan mahasiswa tepat waktu menggunakan algoritma support vector machine","type":"article-journal","volume":"13"},"uris":["http://www.mendeley.com/documents/?uuid=3af5ba06-6e8c-4e4e-89db-52db928c5838"]}],"mendeley":{"formattedCitation":"[24]","plainTextFormattedCitation":"[24]","previouslyFormattedCitation":"[24]"},"properties":{"noteIndex":0},"schema":"https://github.com/citation-style-language/schema/raw/master/csl-citation.json"}</w:instrText>
      </w:r>
      <w:r w:rsidR="006016E5">
        <w:rPr>
          <w:sz w:val="20"/>
          <w:szCs w:val="20"/>
          <w:lang w:val="en-ID"/>
        </w:rPr>
        <w:fldChar w:fldCharType="separate"/>
      </w:r>
      <w:r w:rsidR="006016E5" w:rsidRPr="006016E5">
        <w:rPr>
          <w:noProof/>
          <w:sz w:val="20"/>
          <w:szCs w:val="20"/>
          <w:lang w:val="en-ID"/>
        </w:rPr>
        <w:t>[24]</w:t>
      </w:r>
      <w:r w:rsidR="006016E5">
        <w:rPr>
          <w:sz w:val="20"/>
          <w:szCs w:val="20"/>
          <w:lang w:val="en-ID"/>
        </w:rPr>
        <w:fldChar w:fldCharType="end"/>
      </w:r>
      <w:r w:rsidRPr="008A3850">
        <w:rPr>
          <w:sz w:val="20"/>
          <w:szCs w:val="20"/>
          <w:lang w:val="en-ID"/>
        </w:rPr>
        <w:t xml:space="preserve">. Based on the results of linear kernels, RBF kernels, polynomial kernels, and </w:t>
      </w:r>
      <w:r w:rsidRPr="008A3850">
        <w:rPr>
          <w:sz w:val="20"/>
          <w:szCs w:val="20"/>
          <w:lang w:val="en-ID"/>
        </w:rPr>
        <w:lastRenderedPageBreak/>
        <w:t xml:space="preserve">sigmoid kernels can be is known that's it accuracy best The obtained RBF kernels are compared with other kernels produces mark accuracy of 0.9262, value precision of 0.9264, value recall 0.9262 and value f1-score 0.9262. As for the comparison diagram results accuracy between kernels can </w:t>
      </w:r>
      <w:r w:rsidR="005A546A">
        <w:rPr>
          <w:sz w:val="20"/>
          <w:szCs w:val="20"/>
          <w:lang w:val="en-ID"/>
        </w:rPr>
        <w:t xml:space="preserve">be </w:t>
      </w:r>
      <w:r w:rsidRPr="008A3850">
        <w:rPr>
          <w:sz w:val="20"/>
          <w:szCs w:val="20"/>
          <w:lang w:val="en-ID"/>
        </w:rPr>
        <w:t>seen in Figure 2.</w:t>
      </w:r>
    </w:p>
    <w:p w14:paraId="75E95DDF" w14:textId="77777777" w:rsidR="004B0D0D" w:rsidRPr="008A3850" w:rsidRDefault="004B0D0D" w:rsidP="0044451B">
      <w:pPr>
        <w:spacing w:line="240" w:lineRule="auto"/>
        <w:jc w:val="both"/>
        <w:rPr>
          <w:sz w:val="20"/>
          <w:szCs w:val="20"/>
          <w:lang w:val="en-ID"/>
        </w:rPr>
      </w:pPr>
    </w:p>
    <w:p w14:paraId="2C5ABB8B" w14:textId="77777777" w:rsidR="0044451B" w:rsidRPr="008A3850" w:rsidRDefault="0044451B" w:rsidP="0044451B">
      <w:pPr>
        <w:autoSpaceDE w:val="0"/>
        <w:autoSpaceDN w:val="0"/>
        <w:adjustRightInd w:val="0"/>
        <w:spacing w:line="240" w:lineRule="auto"/>
        <w:jc w:val="center"/>
        <w:rPr>
          <w:sz w:val="20"/>
          <w:szCs w:val="20"/>
          <w:lang w:val="en-ID"/>
        </w:rPr>
      </w:pPr>
      <w:r w:rsidRPr="008A3850">
        <w:rPr>
          <w:noProof/>
          <w:sz w:val="20"/>
          <w:szCs w:val="20"/>
          <w:lang w:val="en-ID"/>
        </w:rPr>
        <w:drawing>
          <wp:inline distT="0" distB="0" distL="0" distR="0" wp14:anchorId="4A813D65" wp14:editId="4DA1BA4E">
            <wp:extent cx="4466578" cy="2800350"/>
            <wp:effectExtent l="0" t="0" r="0" b="0"/>
            <wp:docPr id="189336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69178" name=""/>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Lst>
                    </a:blip>
                    <a:srcRect t="4905"/>
                    <a:stretch/>
                  </pic:blipFill>
                  <pic:spPr bwMode="auto">
                    <a:xfrm>
                      <a:off x="0" y="0"/>
                      <a:ext cx="4512640" cy="2829229"/>
                    </a:xfrm>
                    <a:prstGeom prst="rect">
                      <a:avLst/>
                    </a:prstGeom>
                    <a:ln>
                      <a:noFill/>
                    </a:ln>
                    <a:extLst>
                      <a:ext uri="{53640926-AAD7-44D8-BBD7-CCE9431645EC}">
                        <a14:shadowObscured xmlns:a14="http://schemas.microsoft.com/office/drawing/2010/main"/>
                      </a:ext>
                    </a:extLst>
                  </pic:spPr>
                </pic:pic>
              </a:graphicData>
            </a:graphic>
          </wp:inline>
        </w:drawing>
      </w:r>
    </w:p>
    <w:p w14:paraId="08B85870" w14:textId="070F8246" w:rsidR="00BF1A69" w:rsidRDefault="0044451B" w:rsidP="00CF07F6">
      <w:pPr>
        <w:pStyle w:val="Caption"/>
        <w:spacing w:after="0"/>
        <w:jc w:val="center"/>
        <w:rPr>
          <w:rFonts w:ascii="Times New Roman" w:hAnsi="Times New Roman" w:cs="Times New Roman"/>
          <w:b w:val="0"/>
          <w:bCs w:val="0"/>
          <w:color w:val="auto"/>
          <w:sz w:val="20"/>
          <w:szCs w:val="20"/>
          <w:lang w:val="en-ID"/>
        </w:rPr>
      </w:pPr>
      <w:bookmarkStart w:id="17" w:name="_Toc157641492"/>
      <w:r w:rsidRPr="008A3850">
        <w:rPr>
          <w:rFonts w:ascii="Times New Roman" w:hAnsi="Times New Roman" w:cs="Times New Roman"/>
          <w:b w:val="0"/>
          <w:bCs w:val="0"/>
          <w:color w:val="auto"/>
          <w:sz w:val="20"/>
          <w:szCs w:val="20"/>
        </w:rPr>
        <w:t xml:space="preserve">Figure 2. </w:t>
      </w:r>
      <w:r w:rsidRPr="008A3850">
        <w:rPr>
          <w:rFonts w:ascii="Times New Roman" w:hAnsi="Times New Roman" w:cs="Times New Roman"/>
          <w:b w:val="0"/>
          <w:bCs w:val="0"/>
          <w:color w:val="auto"/>
          <w:sz w:val="20"/>
          <w:szCs w:val="20"/>
          <w:lang w:val="en-ID"/>
        </w:rPr>
        <w:t>Comparison diagram between kernels</w:t>
      </w:r>
      <w:bookmarkEnd w:id="17"/>
    </w:p>
    <w:p w14:paraId="60CECD59" w14:textId="77777777" w:rsidR="00CF07F6" w:rsidRPr="00CF07F6" w:rsidRDefault="00CF07F6" w:rsidP="00CF07F6">
      <w:pPr>
        <w:rPr>
          <w:lang w:val="en-ID" w:eastAsia="en-US"/>
        </w:rPr>
      </w:pPr>
    </w:p>
    <w:p w14:paraId="23257477" w14:textId="77777777" w:rsidR="00BF1A69" w:rsidRPr="008A3850" w:rsidRDefault="00000000">
      <w:pPr>
        <w:tabs>
          <w:tab w:val="left" w:pos="426"/>
        </w:tabs>
        <w:spacing w:line="240" w:lineRule="auto"/>
        <w:jc w:val="both"/>
        <w:rPr>
          <w:b/>
          <w:sz w:val="20"/>
          <w:szCs w:val="20"/>
        </w:rPr>
      </w:pPr>
      <w:r w:rsidRPr="008A3850">
        <w:rPr>
          <w:b/>
          <w:sz w:val="20"/>
          <w:szCs w:val="20"/>
        </w:rPr>
        <w:t>CONCLUSION</w:t>
      </w:r>
    </w:p>
    <w:p w14:paraId="4B6F6B6A" w14:textId="61B9C743" w:rsidR="00BF1A69" w:rsidRPr="008A3850" w:rsidRDefault="0044451B" w:rsidP="008A3850">
      <w:pPr>
        <w:autoSpaceDE w:val="0"/>
        <w:autoSpaceDN w:val="0"/>
        <w:adjustRightInd w:val="0"/>
        <w:spacing w:line="240" w:lineRule="auto"/>
        <w:jc w:val="both"/>
        <w:rPr>
          <w:sz w:val="20"/>
          <w:szCs w:val="20"/>
          <w:lang w:val="en-ID"/>
        </w:rPr>
      </w:pPr>
      <w:r w:rsidRPr="008A3850">
        <w:rPr>
          <w:sz w:val="20"/>
          <w:szCs w:val="20"/>
          <w:lang w:val="en-ID"/>
        </w:rPr>
        <w:t xml:space="preserve">Based on results study about classification mental health use </w:t>
      </w:r>
      <w:r w:rsidR="00B34B87" w:rsidRPr="008A3850">
        <w:rPr>
          <w:sz w:val="20"/>
          <w:szCs w:val="20"/>
          <w:lang w:val="en-ID"/>
        </w:rPr>
        <w:t xml:space="preserve">SVM </w:t>
      </w:r>
      <w:r w:rsidRPr="008A3850">
        <w:rPr>
          <w:sz w:val="20"/>
          <w:szCs w:val="20"/>
          <w:lang w:val="en-ID"/>
        </w:rPr>
        <w:t xml:space="preserve">algorithm with </w:t>
      </w:r>
      <w:r w:rsidR="00B34B87" w:rsidRPr="008A3850">
        <w:rPr>
          <w:sz w:val="20"/>
          <w:szCs w:val="20"/>
          <w:lang w:val="en-ID"/>
        </w:rPr>
        <w:t xml:space="preserve">TF-IDF </w:t>
      </w:r>
      <w:r w:rsidRPr="008A3850">
        <w:rPr>
          <w:sz w:val="20"/>
          <w:szCs w:val="20"/>
          <w:lang w:val="en-ID"/>
        </w:rPr>
        <w:t xml:space="preserve">method </w:t>
      </w:r>
      <w:r w:rsidR="00B34B87" w:rsidRPr="008A3850">
        <w:rPr>
          <w:sz w:val="20"/>
          <w:szCs w:val="20"/>
          <w:lang w:val="en-ID"/>
        </w:rPr>
        <w:t xml:space="preserve">can is known that it </w:t>
      </w:r>
      <w:r w:rsidRPr="008A3850">
        <w:rPr>
          <w:sz w:val="20"/>
          <w:szCs w:val="20"/>
          <w:lang w:val="en-ID"/>
        </w:rPr>
        <w:t xml:space="preserve">use </w:t>
      </w:r>
      <w:r w:rsidR="00B34B87" w:rsidRPr="008A3850">
        <w:rPr>
          <w:sz w:val="20"/>
          <w:szCs w:val="20"/>
          <w:lang w:val="en-ID"/>
        </w:rPr>
        <w:t xml:space="preserve">SVM </w:t>
      </w:r>
      <w:r w:rsidRPr="008A3850">
        <w:rPr>
          <w:sz w:val="20"/>
          <w:szCs w:val="20"/>
          <w:lang w:val="en-ID"/>
        </w:rPr>
        <w:t xml:space="preserve">algorithm via three stage that is data retrieval, data preprocessing and model testing. Data collection is carried out with search mental health corpus dataset from Kaggle website. Stage furthermore that is data preprocessing started from cleaning text use </w:t>
      </w:r>
      <w:proofErr w:type="spellStart"/>
      <w:r w:rsidRPr="008A3850">
        <w:rPr>
          <w:sz w:val="20"/>
          <w:szCs w:val="20"/>
          <w:lang w:val="en-ID"/>
        </w:rPr>
        <w:t>stopword</w:t>
      </w:r>
      <w:proofErr w:type="spellEnd"/>
      <w:r w:rsidRPr="008A3850">
        <w:rPr>
          <w:sz w:val="20"/>
          <w:szCs w:val="20"/>
          <w:lang w:val="en-ID"/>
        </w:rPr>
        <w:t xml:space="preserve"> removal and stemming continued with the vectorization process </w:t>
      </w:r>
      <w:r w:rsidR="008A3850">
        <w:rPr>
          <w:sz w:val="20"/>
          <w:szCs w:val="20"/>
          <w:lang w:val="en-ID"/>
        </w:rPr>
        <w:t>f</w:t>
      </w:r>
      <w:r w:rsidRPr="008A3850">
        <w:rPr>
          <w:sz w:val="20"/>
          <w:szCs w:val="20"/>
          <w:lang w:val="en-ID"/>
        </w:rPr>
        <w:t xml:space="preserve">or change text become representation numeric </w:t>
      </w:r>
      <w:proofErr w:type="spellStart"/>
      <w:r w:rsidRPr="008A3850">
        <w:rPr>
          <w:sz w:val="20"/>
          <w:szCs w:val="20"/>
          <w:lang w:val="en-ID"/>
        </w:rPr>
        <w:t>CountVectorizer</w:t>
      </w:r>
      <w:proofErr w:type="spellEnd"/>
      <w:r w:rsidRPr="008A3850">
        <w:rPr>
          <w:sz w:val="20"/>
          <w:szCs w:val="20"/>
          <w:lang w:val="en-ID"/>
        </w:rPr>
        <w:t xml:space="preserve"> and TF-IDF. Then the data is shared into tw</w:t>
      </w:r>
      <w:r w:rsidR="008A3850">
        <w:rPr>
          <w:sz w:val="20"/>
          <w:szCs w:val="20"/>
          <w:lang w:val="en-ID"/>
        </w:rPr>
        <w:t>o,</w:t>
      </w:r>
      <w:r w:rsidRPr="008A3850">
        <w:rPr>
          <w:sz w:val="20"/>
          <w:szCs w:val="20"/>
          <w:lang w:val="en-ID"/>
        </w:rPr>
        <w:t xml:space="preserve"> namely training data and testing data. Stage final model testing using Support Vector machines with look for mark accuracy, precision, recall and f1-score. </w:t>
      </w:r>
      <w:r w:rsidR="00B34B87" w:rsidRPr="008A3850">
        <w:rPr>
          <w:sz w:val="20"/>
          <w:szCs w:val="20"/>
          <w:lang w:val="en-ID"/>
        </w:rPr>
        <w:t>As for the results best on</w:t>
      </w:r>
      <w:r w:rsidR="008A3850">
        <w:rPr>
          <w:sz w:val="20"/>
          <w:szCs w:val="20"/>
          <w:lang w:val="en-ID"/>
        </w:rPr>
        <w:t xml:space="preserve"> </w:t>
      </w:r>
      <w:r w:rsidR="00B34B87" w:rsidRPr="008A3850">
        <w:rPr>
          <w:sz w:val="20"/>
          <w:szCs w:val="20"/>
          <w:lang w:val="en-ID"/>
        </w:rPr>
        <w:t>research This obtained RBF kernel with results accuracy of 92.62%, value precision of 92.64%, value recall 92.62%, and value f1-score 92.62%.</w:t>
      </w:r>
    </w:p>
    <w:p w14:paraId="2CCA245E" w14:textId="77777777" w:rsidR="00B34B87" w:rsidRPr="00B34B87" w:rsidRDefault="00B34B87" w:rsidP="00B34B87">
      <w:pPr>
        <w:autoSpaceDE w:val="0"/>
        <w:autoSpaceDN w:val="0"/>
        <w:adjustRightInd w:val="0"/>
        <w:spacing w:line="360" w:lineRule="auto"/>
        <w:jc w:val="both"/>
        <w:rPr>
          <w:sz w:val="20"/>
          <w:szCs w:val="20"/>
          <w:lang w:val="en-ID"/>
        </w:rPr>
      </w:pPr>
    </w:p>
    <w:p w14:paraId="0C78914F" w14:textId="77777777" w:rsidR="00BF1A69" w:rsidRDefault="00000000">
      <w:pPr>
        <w:tabs>
          <w:tab w:val="left" w:pos="426"/>
        </w:tabs>
        <w:spacing w:line="240" w:lineRule="auto"/>
        <w:jc w:val="both"/>
        <w:rPr>
          <w:b/>
          <w:sz w:val="20"/>
          <w:szCs w:val="20"/>
        </w:rPr>
      </w:pPr>
      <w:r>
        <w:rPr>
          <w:b/>
          <w:sz w:val="20"/>
          <w:szCs w:val="20"/>
        </w:rPr>
        <w:t>REFERENCE</w:t>
      </w:r>
    </w:p>
    <w:p w14:paraId="24E87179" w14:textId="1F67822D" w:rsidR="006016E5" w:rsidRPr="006016E5" w:rsidRDefault="00022BA1" w:rsidP="006016E5">
      <w:pPr>
        <w:widowControl w:val="0"/>
        <w:autoSpaceDE w:val="0"/>
        <w:autoSpaceDN w:val="0"/>
        <w:adjustRightInd w:val="0"/>
        <w:spacing w:line="240" w:lineRule="auto"/>
        <w:ind w:left="640" w:hanging="640"/>
        <w:jc w:val="both"/>
        <w:rPr>
          <w:noProof/>
          <w:sz w:val="20"/>
        </w:rPr>
      </w:pPr>
      <w:r>
        <w:rPr>
          <w:color w:val="333333"/>
          <w:sz w:val="20"/>
          <w:szCs w:val="20"/>
        </w:rPr>
        <w:fldChar w:fldCharType="begin" w:fldLock="1"/>
      </w:r>
      <w:r>
        <w:rPr>
          <w:color w:val="333333"/>
          <w:sz w:val="20"/>
          <w:szCs w:val="20"/>
        </w:rPr>
        <w:instrText xml:space="preserve">ADDIN Mendeley Bibliography CSL_BIBLIOGRAPHY </w:instrText>
      </w:r>
      <w:r>
        <w:rPr>
          <w:color w:val="333333"/>
          <w:sz w:val="20"/>
          <w:szCs w:val="20"/>
        </w:rPr>
        <w:fldChar w:fldCharType="separate"/>
      </w:r>
      <w:r w:rsidR="006016E5" w:rsidRPr="006016E5">
        <w:rPr>
          <w:noProof/>
          <w:sz w:val="20"/>
        </w:rPr>
        <w:t>[1]</w:t>
      </w:r>
      <w:r w:rsidR="006016E5" w:rsidRPr="006016E5">
        <w:rPr>
          <w:noProof/>
          <w:sz w:val="20"/>
        </w:rPr>
        <w:tab/>
        <w:t xml:space="preserve">G. A. S. Prajaniti, K. E. Swedarma, and M. V. Manangkot, “Hubungan penggunaan media sosial dengan gejala depresi pada remaja di sman 3 denpasar,” </w:t>
      </w:r>
      <w:r w:rsidR="006016E5" w:rsidRPr="006016E5">
        <w:rPr>
          <w:i/>
          <w:iCs/>
          <w:noProof/>
          <w:sz w:val="20"/>
        </w:rPr>
        <w:t>Community Publ. Nurs.</w:t>
      </w:r>
      <w:r w:rsidR="006016E5" w:rsidRPr="006016E5">
        <w:rPr>
          <w:noProof/>
          <w:sz w:val="20"/>
        </w:rPr>
        <w:t>, vol. 10, no. 1, p. 52, 2022, doi: 10.24843/coping.2022.v10.i01.p08.</w:t>
      </w:r>
    </w:p>
    <w:p w14:paraId="0455ECED"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w:t>
      </w:r>
      <w:r w:rsidRPr="006016E5">
        <w:rPr>
          <w:noProof/>
          <w:sz w:val="20"/>
        </w:rPr>
        <w:tab/>
        <w:t xml:space="preserve">D. D. Kurnia, “Sistem pakar untuk mendiagnosa gangguan kesehatan mental menggunakan algoritma genetika,” </w:t>
      </w:r>
      <w:r w:rsidRPr="006016E5">
        <w:rPr>
          <w:i/>
          <w:iCs/>
          <w:noProof/>
          <w:sz w:val="20"/>
        </w:rPr>
        <w:t>JATISI (Jurnal Tek. Inform. dan Sist. Informasi)</w:t>
      </w:r>
      <w:r w:rsidRPr="006016E5">
        <w:rPr>
          <w:noProof/>
          <w:sz w:val="20"/>
        </w:rPr>
        <w:t>, vol. 8, no. 3, pp. 1171–1187, 2021, doi: 10.35957/jatisi.v8i3.1079.</w:t>
      </w:r>
    </w:p>
    <w:p w14:paraId="6F6EFBE3"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[3]</w:t>
      </w:r>
      <w:r w:rsidRPr="006016E5">
        <w:rPr>
          <w:noProof/>
          <w:sz w:val="20"/>
        </w:rPr>
        <w:tab/>
        <w:t xml:space="preserve">T. Handayani, D. Ayubi, and D. Anshari, “Literasi kesehatan mental orang dewasa dan penggunaan pelayanan kesehatan mental,” </w:t>
      </w:r>
      <w:r w:rsidRPr="006016E5">
        <w:rPr>
          <w:i/>
          <w:iCs/>
          <w:noProof/>
          <w:sz w:val="20"/>
        </w:rPr>
        <w:t>Perilaku dan Promosi Kesehat. Indones. J. Heal. Promot. Behav.</w:t>
      </w:r>
      <w:r w:rsidRPr="006016E5">
        <w:rPr>
          <w:noProof/>
          <w:sz w:val="20"/>
        </w:rPr>
        <w:t>, vol. 2, no. 1, p. 9, 2020, doi: 10.47034/ppk.v2i1.3905.</w:t>
      </w:r>
    </w:p>
    <w:p w14:paraId="0FC231B9"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[4]</w:t>
      </w:r>
      <w:r w:rsidRPr="006016E5">
        <w:rPr>
          <w:noProof/>
          <w:sz w:val="20"/>
        </w:rPr>
        <w:tab/>
        <w:t xml:space="preserve">S. Tang, A. Werner-Seidler, M. Torok, A. J. Mackinnon, and H. Christensen, “The relationship between screen time and mental health in young people: A systematic review of longitudinal studies,” </w:t>
      </w:r>
      <w:r w:rsidRPr="006016E5">
        <w:rPr>
          <w:i/>
          <w:iCs/>
          <w:noProof/>
          <w:sz w:val="20"/>
        </w:rPr>
        <w:t>J. Clin. Psychol. Rev.</w:t>
      </w:r>
      <w:r w:rsidRPr="006016E5">
        <w:rPr>
          <w:noProof/>
          <w:sz w:val="20"/>
        </w:rPr>
        <w:t>, vol. 86, no. 2, pp. 1–15, 2021, doi: 10.1016/j.cpr.2021.102021.</w:t>
      </w:r>
    </w:p>
    <w:p w14:paraId="27FA3C3B"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[5]</w:t>
      </w:r>
      <w:r w:rsidRPr="006016E5">
        <w:rPr>
          <w:noProof/>
          <w:sz w:val="20"/>
        </w:rPr>
        <w:tab/>
        <w:t xml:space="preserve">E. Retnoningsih and R. Pramudita, “Mengenal machine learning dengan teknik supervised dan unsupervised learning menggunakan python,” </w:t>
      </w:r>
      <w:r w:rsidRPr="006016E5">
        <w:rPr>
          <w:i/>
          <w:iCs/>
          <w:noProof/>
          <w:sz w:val="20"/>
        </w:rPr>
        <w:t>Bina Insa. Ict J.</w:t>
      </w:r>
      <w:r w:rsidRPr="006016E5">
        <w:rPr>
          <w:noProof/>
          <w:sz w:val="20"/>
        </w:rPr>
        <w:t>, vol. 7, no. 2, p. 156, 2020, doi: 10.51211/biict.v7i2.1422.</w:t>
      </w:r>
    </w:p>
    <w:p w14:paraId="45E57BD9"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[6]</w:t>
      </w:r>
      <w:r w:rsidRPr="006016E5">
        <w:rPr>
          <w:noProof/>
          <w:sz w:val="20"/>
        </w:rPr>
        <w:tab/>
        <w:t xml:space="preserve">A. P. Wibawa, M. G. A. Purnama, M. F. Akbar, and F. A. Dwiyanto, “Metode-metode klasifikasi,” </w:t>
      </w:r>
      <w:r w:rsidRPr="006016E5">
        <w:rPr>
          <w:i/>
          <w:iCs/>
          <w:noProof/>
          <w:sz w:val="20"/>
        </w:rPr>
        <w:t>J. Ilmu Komput. dan Teknol. Inf.</w:t>
      </w:r>
      <w:r w:rsidRPr="006016E5">
        <w:rPr>
          <w:noProof/>
          <w:sz w:val="20"/>
        </w:rPr>
        <w:t>, vol. 3, no. 1, p. 134, 2018.</w:t>
      </w:r>
    </w:p>
    <w:p w14:paraId="0FCD1A90"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[7]</w:t>
      </w:r>
      <w:r w:rsidRPr="006016E5">
        <w:rPr>
          <w:noProof/>
          <w:sz w:val="20"/>
        </w:rPr>
        <w:tab/>
        <w:t xml:space="preserve">F. Riza, “Analisis dan prediksi data penjualan menggunakan machine learning dengan pendekatan ilmu data,” </w:t>
      </w:r>
      <w:r w:rsidRPr="006016E5">
        <w:rPr>
          <w:i/>
          <w:iCs/>
          <w:noProof/>
          <w:sz w:val="20"/>
        </w:rPr>
        <w:t>Data Sci. Indones.</w:t>
      </w:r>
      <w:r w:rsidRPr="006016E5">
        <w:rPr>
          <w:noProof/>
          <w:sz w:val="20"/>
        </w:rPr>
        <w:t>, vol. 1, no. 2, pp. 62–68, 2022, doi: 10.47709/dsi.v1i2.1308.</w:t>
      </w:r>
    </w:p>
    <w:p w14:paraId="4A80BAE9"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lastRenderedPageBreak/>
        <w:t>[8]</w:t>
      </w:r>
      <w:r w:rsidRPr="006016E5">
        <w:rPr>
          <w:noProof/>
          <w:sz w:val="20"/>
        </w:rPr>
        <w:tab/>
        <w:t xml:space="preserve">S. Khairunnisa, A. Adiwijaya, and S. Al Faraby, “Pengaruh text preprocessing terhadap analisis sentimen komentar masyarakat pada media sosial twitter (studi kasus pandemi covid-19),” </w:t>
      </w:r>
      <w:r w:rsidRPr="006016E5">
        <w:rPr>
          <w:i/>
          <w:iCs/>
          <w:noProof/>
          <w:sz w:val="20"/>
        </w:rPr>
        <w:t>J. Media Inform. Budidarma</w:t>
      </w:r>
      <w:r w:rsidRPr="006016E5">
        <w:rPr>
          <w:noProof/>
          <w:sz w:val="20"/>
        </w:rPr>
        <w:t>, vol. 5, no. 2, p. 406, 2021, doi: 10.30865/mib.v5i2.2835.</w:t>
      </w:r>
    </w:p>
    <w:p w14:paraId="478F6A1D"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[9]</w:t>
      </w:r>
      <w:r w:rsidRPr="006016E5">
        <w:rPr>
          <w:noProof/>
          <w:sz w:val="20"/>
        </w:rPr>
        <w:tab/>
        <w:t xml:space="preserve">S. H. Kusumahadi, H. Junaedi, and J. Santoso, “Klasifikasi helpdesk menggunakan metode support vector machine,” </w:t>
      </w:r>
      <w:r w:rsidRPr="006016E5">
        <w:rPr>
          <w:i/>
          <w:iCs/>
          <w:noProof/>
          <w:sz w:val="20"/>
        </w:rPr>
        <w:t>J. Inform. J. Pengemb. IT</w:t>
      </w:r>
      <w:r w:rsidRPr="006016E5">
        <w:rPr>
          <w:noProof/>
          <w:sz w:val="20"/>
        </w:rPr>
        <w:t>, vol. 4, no. 1, pp. 54–60, 2019, doi: 10.30591/jpit.v4i1.1125.</w:t>
      </w:r>
    </w:p>
    <w:p w14:paraId="63E6C2D5"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[10]</w:t>
      </w:r>
      <w:r w:rsidRPr="006016E5">
        <w:rPr>
          <w:noProof/>
          <w:sz w:val="20"/>
        </w:rPr>
        <w:tab/>
        <w:t xml:space="preserve">M. Z. Naf’an, A. Burhanuddin, and A. Riyani, “Penerapan cosine similarity dan pembobotan TF-IDF untuk mendeteksi kemiripan dokumen,” </w:t>
      </w:r>
      <w:r w:rsidRPr="006016E5">
        <w:rPr>
          <w:i/>
          <w:iCs/>
          <w:noProof/>
          <w:sz w:val="20"/>
        </w:rPr>
        <w:t>J. Linguist. Komputasional</w:t>
      </w:r>
      <w:r w:rsidRPr="006016E5">
        <w:rPr>
          <w:noProof/>
          <w:sz w:val="20"/>
        </w:rPr>
        <w:t>, vol. 2, no. 1, pp. 23–27, 2019.</w:t>
      </w:r>
    </w:p>
    <w:p w14:paraId="26CD5F97"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[11]</w:t>
      </w:r>
      <w:r w:rsidRPr="006016E5">
        <w:rPr>
          <w:noProof/>
          <w:sz w:val="20"/>
        </w:rPr>
        <w:tab/>
        <w:t xml:space="preserve">J. R. Wiyani, Indriati, and Sutrisno, “Klasifikasi stres berdasarkan unggahan pada media sosial twitter menggunakan metode support vector machine dan seleksi fitur information gain,” </w:t>
      </w:r>
      <w:r w:rsidRPr="006016E5">
        <w:rPr>
          <w:i/>
          <w:iCs/>
          <w:noProof/>
          <w:sz w:val="20"/>
        </w:rPr>
        <w:t>J. Pengemb. Teknol. Inf. dan Ilmu Komput.</w:t>
      </w:r>
      <w:r w:rsidRPr="006016E5">
        <w:rPr>
          <w:noProof/>
          <w:sz w:val="20"/>
        </w:rPr>
        <w:t>, vol. 6, no. 12, pp. 6003–6009, 2022.</w:t>
      </w:r>
    </w:p>
    <w:p w14:paraId="2FD8E126"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[12]</w:t>
      </w:r>
      <w:r w:rsidRPr="006016E5">
        <w:rPr>
          <w:noProof/>
          <w:sz w:val="20"/>
        </w:rPr>
        <w:tab/>
        <w:t xml:space="preserve">N. F. Mahing, A. L. Gunawan, A. F. A. Zen, F. A. Bachtiar, and S. A. Wicaksono, “Klasifikasi tingkat stress dari data berbentuk teks dengan menggunakan algoritma support vector machine (SVM) dan random forest,” </w:t>
      </w:r>
      <w:r w:rsidRPr="006016E5">
        <w:rPr>
          <w:i/>
          <w:iCs/>
          <w:noProof/>
          <w:sz w:val="20"/>
        </w:rPr>
        <w:t>J. Teknol. Inf. dan Ilmu Komput.</w:t>
      </w:r>
      <w:r w:rsidRPr="006016E5">
        <w:rPr>
          <w:noProof/>
          <w:sz w:val="20"/>
        </w:rPr>
        <w:t>, vol. 10, no. 7, pp. 1527–1536, 2023, doi: 10.25126/jtiik.1078010.</w:t>
      </w:r>
    </w:p>
    <w:p w14:paraId="2E42389C"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[13]</w:t>
      </w:r>
      <w:r w:rsidRPr="006016E5">
        <w:rPr>
          <w:noProof/>
          <w:sz w:val="20"/>
        </w:rPr>
        <w:tab/>
        <w:t xml:space="preserve">S. A. M. Vermeer, T. Araujo, S. F. Bernritter, and G. van Noort, “Seeing the wood for the trees: how machine learning can help firms in identifying relevant electronic word-of-mouth in social media,” </w:t>
      </w:r>
      <w:r w:rsidRPr="006016E5">
        <w:rPr>
          <w:i/>
          <w:iCs/>
          <w:noProof/>
          <w:sz w:val="20"/>
        </w:rPr>
        <w:t>Int. J. Res. Mark.</w:t>
      </w:r>
      <w:r w:rsidRPr="006016E5">
        <w:rPr>
          <w:noProof/>
          <w:sz w:val="20"/>
        </w:rPr>
        <w:t>, vol. 36, no. 3, pp. 492–508, Sep. 2019, doi: 10.1016/j.ijresmar.2019.01.010.</w:t>
      </w:r>
    </w:p>
    <w:p w14:paraId="3D828F4A"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[14]</w:t>
      </w:r>
      <w:r w:rsidRPr="006016E5">
        <w:rPr>
          <w:noProof/>
          <w:sz w:val="20"/>
        </w:rPr>
        <w:tab/>
        <w:t xml:space="preserve">R. Kalaivani and R. Marivendan, “The effect of stop word removal and stemming in datapreprocessing,” </w:t>
      </w:r>
      <w:r w:rsidRPr="006016E5">
        <w:rPr>
          <w:i/>
          <w:iCs/>
          <w:noProof/>
          <w:sz w:val="20"/>
        </w:rPr>
        <w:t>Ann. R.S.C.B</w:t>
      </w:r>
      <w:r w:rsidRPr="006016E5">
        <w:rPr>
          <w:noProof/>
          <w:sz w:val="20"/>
        </w:rPr>
        <w:t>, vol. 25, no. 6, pp. 739–746, 2021.</w:t>
      </w:r>
    </w:p>
    <w:p w14:paraId="54BFE2D2"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[15]</w:t>
      </w:r>
      <w:r w:rsidRPr="006016E5">
        <w:rPr>
          <w:noProof/>
          <w:sz w:val="20"/>
        </w:rPr>
        <w:tab/>
        <w:t xml:space="preserve">G. N. Aulia and E. Patriya, “Implementasi lexicon based dan naive bayes pada analisis sentimen pengguna twitter topik pemilihan presiden 2019,” </w:t>
      </w:r>
      <w:r w:rsidRPr="006016E5">
        <w:rPr>
          <w:i/>
          <w:iCs/>
          <w:noProof/>
          <w:sz w:val="20"/>
        </w:rPr>
        <w:t>J. Ilm. Inform. Komput.</w:t>
      </w:r>
      <w:r w:rsidRPr="006016E5">
        <w:rPr>
          <w:noProof/>
          <w:sz w:val="20"/>
        </w:rPr>
        <w:t>, vol. 24, no. 2, pp. 140–153, Aug. 2019, doi: 10.35760/ik.2019.v24i2.2369.</w:t>
      </w:r>
    </w:p>
    <w:p w14:paraId="606D836E"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[16]</w:t>
      </w:r>
      <w:r w:rsidRPr="006016E5">
        <w:rPr>
          <w:noProof/>
          <w:sz w:val="20"/>
        </w:rPr>
        <w:tab/>
        <w:t xml:space="preserve">E. Hasibuan and E. A. Heriyanto, “Analisis sentimen pada ulasan aplikasi amazon shopping di google play store menggunakan naive bayes classifier,” </w:t>
      </w:r>
      <w:r w:rsidRPr="006016E5">
        <w:rPr>
          <w:i/>
          <w:iCs/>
          <w:noProof/>
          <w:sz w:val="20"/>
        </w:rPr>
        <w:t>JTS(Jurnal Tek. dan Sci.</w:t>
      </w:r>
      <w:r w:rsidRPr="006016E5">
        <w:rPr>
          <w:noProof/>
          <w:sz w:val="20"/>
        </w:rPr>
        <w:t>, vol. 1, no. 3, pp. 13–24, 2022, doi: 10.56127/jts.v1i3.434.</w:t>
      </w:r>
    </w:p>
    <w:p w14:paraId="6457F770"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[17]</w:t>
      </w:r>
      <w:r w:rsidRPr="006016E5">
        <w:rPr>
          <w:noProof/>
          <w:sz w:val="20"/>
        </w:rPr>
        <w:tab/>
        <w:t xml:space="preserve">L. Yao, Z. Pengzhou, and Z. Chi, “Research on news keyword extraction technology based on TF-IDF and text rank,” in </w:t>
      </w:r>
      <w:r w:rsidRPr="006016E5">
        <w:rPr>
          <w:i/>
          <w:iCs/>
          <w:noProof/>
          <w:sz w:val="20"/>
        </w:rPr>
        <w:t>2019 IEEE/ACIS 18th International Conference on Computer and Information Science (ICIS)</w:t>
      </w:r>
      <w:r w:rsidRPr="006016E5">
        <w:rPr>
          <w:noProof/>
          <w:sz w:val="20"/>
        </w:rPr>
        <w:t>, IEEE, Jun. 2019, pp. 452–455. doi: 10.1109/ICIS46139.2019.8940293.</w:t>
      </w:r>
    </w:p>
    <w:p w14:paraId="1DBC73C8"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[18]</w:t>
      </w:r>
      <w:r w:rsidRPr="006016E5">
        <w:rPr>
          <w:noProof/>
          <w:sz w:val="20"/>
        </w:rPr>
        <w:tab/>
        <w:t xml:space="preserve">Jimmy, E. H. Hermaliani, and L. Kurniawati, “Analisis klasifikasi sentimen pengguna media sosial twitter terhadap penundaan pemilu presiden tahun 2024,” </w:t>
      </w:r>
      <w:r w:rsidRPr="006016E5">
        <w:rPr>
          <w:i/>
          <w:iCs/>
          <w:noProof/>
          <w:sz w:val="20"/>
        </w:rPr>
        <w:t>J. Indones.  Manaj. Inform. dan Komun.</w:t>
      </w:r>
      <w:r w:rsidRPr="006016E5">
        <w:rPr>
          <w:noProof/>
          <w:sz w:val="20"/>
        </w:rPr>
        <w:t>, vol. 4, no. 2, pp. 570–579, May 2023, doi: 10.35870/jimik.v4i2.243.</w:t>
      </w:r>
    </w:p>
    <w:p w14:paraId="61B28F4E"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[19]</w:t>
      </w:r>
      <w:r w:rsidRPr="006016E5">
        <w:rPr>
          <w:noProof/>
          <w:sz w:val="20"/>
        </w:rPr>
        <w:tab/>
        <w:t xml:space="preserve">E. Muningsih, “Kombinasi metode k-means dan decision tree dengan perbandingan kriteria dan split data,” </w:t>
      </w:r>
      <w:r w:rsidRPr="006016E5">
        <w:rPr>
          <w:i/>
          <w:iCs/>
          <w:noProof/>
          <w:sz w:val="20"/>
        </w:rPr>
        <w:t>J. Teknoinfo</w:t>
      </w:r>
      <w:r w:rsidRPr="006016E5">
        <w:rPr>
          <w:noProof/>
          <w:sz w:val="20"/>
        </w:rPr>
        <w:t>, vol. 16, no. 1, p. 113, 2022, doi: 10.33365/jti.v16i1.1561.</w:t>
      </w:r>
    </w:p>
    <w:p w14:paraId="1A308066"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[20]</w:t>
      </w:r>
      <w:r w:rsidRPr="006016E5">
        <w:rPr>
          <w:noProof/>
          <w:sz w:val="20"/>
        </w:rPr>
        <w:tab/>
        <w:t xml:space="preserve">R. Rindiyani, A. Primadewi, M. Maimunah, and A. H. Purwantini, “Klasifikasi penjualan berdasarkan platform pada UMKM omah branded menggunakan random forest,” </w:t>
      </w:r>
      <w:r w:rsidRPr="006016E5">
        <w:rPr>
          <w:i/>
          <w:iCs/>
          <w:noProof/>
          <w:sz w:val="20"/>
        </w:rPr>
        <w:t>JURIKOM (Jurnal Ris. Komputer)</w:t>
      </w:r>
      <w:r w:rsidRPr="006016E5">
        <w:rPr>
          <w:noProof/>
          <w:sz w:val="20"/>
        </w:rPr>
        <w:t>, vol. 9, no. 5, p. 1520, 2022, doi: 10.30865/jurikom.v9i5.4949.</w:t>
      </w:r>
    </w:p>
    <w:p w14:paraId="51BA9375"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[21]</w:t>
      </w:r>
      <w:r w:rsidRPr="006016E5">
        <w:rPr>
          <w:noProof/>
          <w:sz w:val="20"/>
        </w:rPr>
        <w:tab/>
        <w:t xml:space="preserve">N. Fitriyah, B. Warsito, and D. A. I. Maruddani, “Analisis sentimen gojek pada media sosial twitter dengan klasifikasi support vector machine (SVM),” </w:t>
      </w:r>
      <w:r w:rsidRPr="006016E5">
        <w:rPr>
          <w:i/>
          <w:iCs/>
          <w:noProof/>
          <w:sz w:val="20"/>
        </w:rPr>
        <w:t>J. Gaussian</w:t>
      </w:r>
      <w:r w:rsidRPr="006016E5">
        <w:rPr>
          <w:noProof/>
          <w:sz w:val="20"/>
        </w:rPr>
        <w:t>, vol. 9, no. 3, pp. 376–390, 2020, doi: 10.14710/j.gauss.v9i3.28932.</w:t>
      </w:r>
    </w:p>
    <w:p w14:paraId="7DB7D780"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[22]</w:t>
      </w:r>
      <w:r w:rsidRPr="006016E5">
        <w:rPr>
          <w:noProof/>
          <w:sz w:val="20"/>
        </w:rPr>
        <w:tab/>
        <w:t xml:space="preserve">S. Rabbani, D. Safitri, N. Rahmadhani, A. A. F. Sani, and M. K. Anam, “Perbandingan evaluasi kernel SVM untuk klasifikasi sentimen dalam analisis kenaikan harga BBM,” </w:t>
      </w:r>
      <w:r w:rsidRPr="006016E5">
        <w:rPr>
          <w:i/>
          <w:iCs/>
          <w:noProof/>
          <w:sz w:val="20"/>
        </w:rPr>
        <w:t>MALCOM Indones. J. Mach. Learn. Comput. Sci.</w:t>
      </w:r>
      <w:r w:rsidRPr="006016E5">
        <w:rPr>
          <w:noProof/>
          <w:sz w:val="20"/>
        </w:rPr>
        <w:t>, vol. 3, no. 2, pp. 153–160, 2023, doi: 10.57152/malcom.v3i2.897.</w:t>
      </w:r>
    </w:p>
    <w:p w14:paraId="10D34E34"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[23]</w:t>
      </w:r>
      <w:r w:rsidRPr="006016E5">
        <w:rPr>
          <w:noProof/>
          <w:sz w:val="20"/>
        </w:rPr>
        <w:tab/>
        <w:t xml:space="preserve">S. A. Naufal, A. Adiwijaya, and W. Astuti, “Analisis perbandingan klasifikasi support vector machine (SVM) dan k-nearest neighbors (KNN) untuk deteksi kanker dengan data microarray,” </w:t>
      </w:r>
      <w:r w:rsidRPr="006016E5">
        <w:rPr>
          <w:i/>
          <w:iCs/>
          <w:noProof/>
          <w:sz w:val="20"/>
        </w:rPr>
        <w:t>JURIKOM (Jurnal Ris. Komputer)</w:t>
      </w:r>
      <w:r w:rsidRPr="006016E5">
        <w:rPr>
          <w:noProof/>
          <w:sz w:val="20"/>
        </w:rPr>
        <w:t>, vol. 7, no. 1, p. 162, 2020, doi: 10.30865/jurikom.v7i1.2014.</w:t>
      </w:r>
    </w:p>
    <w:p w14:paraId="156BC861" w14:textId="77777777" w:rsidR="006016E5" w:rsidRPr="006016E5" w:rsidRDefault="006016E5" w:rsidP="006016E5">
      <w:pPr>
        <w:widowControl w:val="0"/>
        <w:autoSpaceDE w:val="0"/>
        <w:autoSpaceDN w:val="0"/>
        <w:adjustRightInd w:val="0"/>
        <w:spacing w:line="240" w:lineRule="auto"/>
        <w:ind w:left="640" w:hanging="640"/>
        <w:jc w:val="both"/>
        <w:rPr>
          <w:noProof/>
          <w:sz w:val="20"/>
        </w:rPr>
      </w:pPr>
      <w:r w:rsidRPr="006016E5">
        <w:rPr>
          <w:noProof/>
          <w:sz w:val="20"/>
        </w:rPr>
        <w:t>[24]</w:t>
      </w:r>
      <w:r w:rsidRPr="006016E5">
        <w:rPr>
          <w:noProof/>
          <w:sz w:val="20"/>
        </w:rPr>
        <w:tab/>
        <w:t xml:space="preserve">R. Thaniket, Kusrini, and E. T. Luthf, “Prediksi kelulusan mahasiswa tepat waktu menggunakan algoritma support vector machine,” </w:t>
      </w:r>
      <w:r w:rsidRPr="006016E5">
        <w:rPr>
          <w:i/>
          <w:iCs/>
          <w:noProof/>
          <w:sz w:val="20"/>
        </w:rPr>
        <w:t>J. FATEKSA J. Teknol. dan rekayasa</w:t>
      </w:r>
      <w:r w:rsidRPr="006016E5">
        <w:rPr>
          <w:noProof/>
          <w:sz w:val="20"/>
        </w:rPr>
        <w:t>, vol. 13, no. 2, pp. 69–83, 2019.</w:t>
      </w:r>
    </w:p>
    <w:p w14:paraId="6D8AF543" w14:textId="724F8314" w:rsidR="00BF1A69" w:rsidRDefault="00022BA1" w:rsidP="006016E5">
      <w:pPr>
        <w:shd w:val="clear" w:color="auto" w:fill="FFFFFF"/>
        <w:spacing w:line="240" w:lineRule="auto"/>
        <w:jc w:val="both"/>
        <w:rPr>
          <w:color w:val="333333"/>
          <w:sz w:val="20"/>
          <w:szCs w:val="20"/>
        </w:rPr>
      </w:pPr>
      <w:r>
        <w:rPr>
          <w:color w:val="333333"/>
          <w:sz w:val="20"/>
          <w:szCs w:val="20"/>
        </w:rPr>
        <w:fldChar w:fldCharType="end"/>
      </w:r>
    </w:p>
    <w:sectPr w:rsidR="00BF1A69" w:rsidSect="0066083A">
      <w:headerReference w:type="even" r:id="rId14"/>
      <w:headerReference w:type="default" r:id="rId15"/>
      <w:footerReference w:type="even" r:id="rId16"/>
      <w:footerReference w:type="default" r:id="rId17"/>
      <w:headerReference w:type="first" r:id="rId18"/>
      <w:footerReference w:type="first" r:id="rId19"/>
      <w:pgSz w:w="11907" w:h="16840"/>
      <w:pgMar w:top="1792" w:right="1701" w:bottom="1701" w:left="1701" w:header="567" w:footer="720" w:gutter="0"/>
      <w:pgNumType w:start="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4FBA" w14:textId="77777777" w:rsidR="00340CC0" w:rsidRDefault="00340CC0">
      <w:pPr>
        <w:spacing w:line="240" w:lineRule="auto"/>
      </w:pPr>
      <w:r>
        <w:separator/>
      </w:r>
    </w:p>
  </w:endnote>
  <w:endnote w:type="continuationSeparator" w:id="0">
    <w:p w14:paraId="5DD75091" w14:textId="77777777" w:rsidR="00340CC0" w:rsidRDefault="00340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FF1" w14:textId="77777777" w:rsidR="00BF1A69" w:rsidRDefault="00000000">
    <w:pPr>
      <w:pBdr>
        <w:top w:val="nil"/>
        <w:left w:val="nil"/>
        <w:bottom w:val="nil"/>
        <w:right w:val="nil"/>
        <w:between w:val="nil"/>
      </w:pBdr>
      <w:tabs>
        <w:tab w:val="center" w:pos="4680"/>
        <w:tab w:val="right" w:pos="9360"/>
        <w:tab w:val="right" w:pos="6946"/>
      </w:tabs>
      <w:rPr>
        <w:rFonts w:ascii="Cambria" w:eastAsia="Cambria" w:hAnsi="Cambria" w:cs="Cambria"/>
        <w:sz w:val="18"/>
        <w:szCs w:val="18"/>
      </w:rPr>
    </w:pPr>
    <w:r>
      <w:rPr>
        <w:rFonts w:ascii="Cambria" w:eastAsia="Cambria" w:hAnsi="Cambria" w:cs="Cambria"/>
        <w:i/>
        <w:sz w:val="18"/>
        <w:szCs w:val="18"/>
      </w:rPr>
      <w:t>Journal of Scientific Informatics, Vol. x, No. x, May 2018</w:t>
    </w:r>
    <w:r>
      <w:rPr>
        <w:rFonts w:ascii="Cambria" w:eastAsia="Cambria" w:hAnsi="Cambria" w:cs="Cambria"/>
        <w:sz w:val="18"/>
        <w:szCs w:val="18"/>
      </w:rPr>
      <w:tab/>
    </w: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Pr>
        <w:rFonts w:ascii="Cambria" w:eastAsia="Cambria" w:hAnsi="Cambria" w:cs="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12F4" w14:textId="77777777" w:rsidR="00BF1A69" w:rsidRDefault="00BF1A69">
    <w:pPr>
      <w:pBdr>
        <w:top w:val="nil"/>
        <w:left w:val="nil"/>
        <w:bottom w:val="nil"/>
        <w:right w:val="nil"/>
        <w:between w:val="nil"/>
      </w:pBdr>
      <w:tabs>
        <w:tab w:val="center" w:pos="4680"/>
        <w:tab w:val="right" w:pos="9360"/>
      </w:tabs>
      <w:jc w:val="center"/>
    </w:pPr>
  </w:p>
  <w:p w14:paraId="242F0078" w14:textId="5B452691" w:rsidR="00BF1A69" w:rsidRPr="0066083A" w:rsidRDefault="0066083A" w:rsidP="0066083A">
    <w:pPr>
      <w:pStyle w:val="Footer"/>
      <w:jc w:val="right"/>
    </w:pPr>
    <w:r>
      <w:rPr>
        <w:i/>
        <w:iCs/>
        <w:sz w:val="20"/>
        <w:szCs w:val="20"/>
      </w:rPr>
      <w:t>Recursive</w:t>
    </w:r>
    <w:r w:rsidRPr="006414A5">
      <w:rPr>
        <w:i/>
        <w:iCs/>
        <w:sz w:val="20"/>
        <w:szCs w:val="20"/>
      </w:rPr>
      <w:t xml:space="preserve"> Journal of Informatics, Vol. </w:t>
    </w:r>
    <w:r>
      <w:rPr>
        <w:i/>
        <w:iCs/>
        <w:sz w:val="20"/>
        <w:szCs w:val="20"/>
      </w:rPr>
      <w:t>3</w:t>
    </w:r>
    <w:r w:rsidRPr="006414A5">
      <w:rPr>
        <w:i/>
        <w:iCs/>
        <w:sz w:val="20"/>
        <w:szCs w:val="20"/>
      </w:rPr>
      <w:t xml:space="preserve">, No. </w:t>
    </w:r>
    <w:r>
      <w:rPr>
        <w:i/>
        <w:iCs/>
        <w:sz w:val="20"/>
        <w:szCs w:val="20"/>
      </w:rPr>
      <w:t>2</w:t>
    </w:r>
    <w:r w:rsidRPr="006414A5">
      <w:rPr>
        <w:i/>
        <w:iCs/>
        <w:sz w:val="20"/>
        <w:szCs w:val="20"/>
      </w:rPr>
      <w:t>,</w:t>
    </w:r>
    <w:r>
      <w:rPr>
        <w:i/>
        <w:iCs/>
        <w:sz w:val="20"/>
        <w:szCs w:val="20"/>
      </w:rPr>
      <w:t xml:space="preserve"> September 2025</w:t>
    </w:r>
    <w:r>
      <w:rPr>
        <w:lang w:val="id-ID"/>
      </w:rPr>
      <w:t xml:space="preserve"> | </w:t>
    </w:r>
    <w:r w:rsidRPr="006414A5">
      <w:rPr>
        <w:i/>
        <w:iCs/>
        <w:sz w:val="20"/>
        <w:szCs w:val="20"/>
      </w:rPr>
      <w:fldChar w:fldCharType="begin"/>
    </w:r>
    <w:r w:rsidRPr="006414A5">
      <w:rPr>
        <w:i/>
        <w:iCs/>
        <w:sz w:val="20"/>
        <w:szCs w:val="20"/>
      </w:rPr>
      <w:instrText>PAGE   \* MERGEFORMAT</w:instrText>
    </w:r>
    <w:r w:rsidRPr="006414A5">
      <w:rPr>
        <w:i/>
        <w:iCs/>
        <w:sz w:val="20"/>
        <w:szCs w:val="20"/>
      </w:rPr>
      <w:fldChar w:fldCharType="separate"/>
    </w:r>
    <w:r>
      <w:rPr>
        <w:i/>
        <w:iCs/>
        <w:sz w:val="20"/>
        <w:szCs w:val="20"/>
      </w:rPr>
      <w:t>92</w:t>
    </w:r>
    <w:r w:rsidRPr="006414A5">
      <w:rPr>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438B" w14:textId="5AE0C754" w:rsidR="00BF1A69" w:rsidRPr="0066083A" w:rsidRDefault="0066083A" w:rsidP="0066083A">
    <w:pPr>
      <w:pStyle w:val="Footer"/>
      <w:jc w:val="right"/>
    </w:pPr>
    <w:r>
      <w:rPr>
        <w:i/>
        <w:iCs/>
        <w:sz w:val="20"/>
        <w:szCs w:val="20"/>
      </w:rPr>
      <w:t>Recursive</w:t>
    </w:r>
    <w:r w:rsidRPr="006414A5">
      <w:rPr>
        <w:i/>
        <w:iCs/>
        <w:sz w:val="20"/>
        <w:szCs w:val="20"/>
      </w:rPr>
      <w:t xml:space="preserve"> Journal of Informatics, Vol. </w:t>
    </w:r>
    <w:r>
      <w:rPr>
        <w:i/>
        <w:iCs/>
        <w:sz w:val="20"/>
        <w:szCs w:val="20"/>
      </w:rPr>
      <w:t>3</w:t>
    </w:r>
    <w:r w:rsidRPr="006414A5">
      <w:rPr>
        <w:i/>
        <w:iCs/>
        <w:sz w:val="20"/>
        <w:szCs w:val="20"/>
      </w:rPr>
      <w:t xml:space="preserve">, No. </w:t>
    </w:r>
    <w:r>
      <w:rPr>
        <w:i/>
        <w:iCs/>
        <w:sz w:val="20"/>
        <w:szCs w:val="20"/>
      </w:rPr>
      <w:t>2</w:t>
    </w:r>
    <w:r w:rsidRPr="006414A5">
      <w:rPr>
        <w:i/>
        <w:iCs/>
        <w:sz w:val="20"/>
        <w:szCs w:val="20"/>
      </w:rPr>
      <w:t>,</w:t>
    </w:r>
    <w:r>
      <w:rPr>
        <w:i/>
        <w:iCs/>
        <w:sz w:val="20"/>
        <w:szCs w:val="20"/>
      </w:rPr>
      <w:t xml:space="preserve"> September 2025</w:t>
    </w:r>
    <w:r>
      <w:rPr>
        <w:lang w:val="id-ID"/>
      </w:rPr>
      <w:t xml:space="preserve"> | </w:t>
    </w:r>
    <w:r w:rsidRPr="006414A5">
      <w:rPr>
        <w:i/>
        <w:iCs/>
        <w:sz w:val="20"/>
        <w:szCs w:val="20"/>
      </w:rPr>
      <w:fldChar w:fldCharType="begin"/>
    </w:r>
    <w:r w:rsidRPr="006414A5">
      <w:rPr>
        <w:i/>
        <w:iCs/>
        <w:sz w:val="20"/>
        <w:szCs w:val="20"/>
      </w:rPr>
      <w:instrText>PAGE   \* MERGEFORMAT</w:instrText>
    </w:r>
    <w:r w:rsidRPr="006414A5">
      <w:rPr>
        <w:i/>
        <w:iCs/>
        <w:sz w:val="20"/>
        <w:szCs w:val="20"/>
      </w:rPr>
      <w:fldChar w:fldCharType="separate"/>
    </w:r>
    <w:r>
      <w:rPr>
        <w:i/>
        <w:iCs/>
        <w:sz w:val="20"/>
        <w:szCs w:val="20"/>
      </w:rPr>
      <w:t>92</w:t>
    </w:r>
    <w:r w:rsidRPr="006414A5">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3E37" w14:textId="77777777" w:rsidR="00340CC0" w:rsidRDefault="00340CC0">
      <w:pPr>
        <w:spacing w:line="240" w:lineRule="auto"/>
      </w:pPr>
      <w:r>
        <w:separator/>
      </w:r>
    </w:p>
  </w:footnote>
  <w:footnote w:type="continuationSeparator" w:id="0">
    <w:p w14:paraId="65441F2C" w14:textId="77777777" w:rsidR="00340CC0" w:rsidRDefault="00340CC0">
      <w:pPr>
        <w:spacing w:line="240" w:lineRule="auto"/>
      </w:pPr>
      <w:r>
        <w:continuationSeparator/>
      </w:r>
    </w:p>
  </w:footnote>
  <w:footnote w:id="1">
    <w:p w14:paraId="7F1E0890" w14:textId="77777777" w:rsidR="00BF1A69" w:rsidRDefault="00000000">
      <w:pPr>
        <w:pBdr>
          <w:top w:val="nil"/>
          <w:left w:val="nil"/>
          <w:bottom w:val="nil"/>
          <w:right w:val="nil"/>
          <w:between w:val="nil"/>
        </w:pBdr>
        <w:spacing w:line="240" w:lineRule="auto"/>
        <w:rPr>
          <w:sz w:val="20"/>
          <w:szCs w:val="20"/>
        </w:rPr>
      </w:pPr>
      <w:r>
        <w:rPr>
          <w:rStyle w:val="FootnoteReference"/>
        </w:rPr>
        <w:footnoteRef/>
      </w:r>
      <w:r>
        <w:rPr>
          <w:sz w:val="20"/>
          <w:szCs w:val="20"/>
        </w:rPr>
        <w:t>*Corresponding author.</w:t>
      </w:r>
    </w:p>
    <w:p w14:paraId="3E3B7852" w14:textId="63361E3F" w:rsidR="00BF1A69" w:rsidRDefault="00000000">
      <w:pPr>
        <w:pBdr>
          <w:top w:val="nil"/>
          <w:left w:val="nil"/>
          <w:bottom w:val="nil"/>
          <w:right w:val="nil"/>
          <w:between w:val="nil"/>
        </w:pBdr>
        <w:spacing w:line="240" w:lineRule="auto"/>
        <w:rPr>
          <w:sz w:val="20"/>
          <w:szCs w:val="20"/>
        </w:rPr>
      </w:pPr>
      <w:r>
        <w:rPr>
          <w:sz w:val="20"/>
          <w:szCs w:val="20"/>
        </w:rPr>
        <w:t xml:space="preserve">Email address: </w:t>
      </w:r>
      <w:r w:rsidR="002D1405">
        <w:rPr>
          <w:sz w:val="20"/>
          <w:szCs w:val="20"/>
        </w:rPr>
        <w:t>ilfamina1209@students.unnes.ac.id</w:t>
      </w:r>
      <w:r>
        <w:rPr>
          <w:sz w:val="20"/>
          <w:szCs w:val="20"/>
        </w:rPr>
        <w:t xml:space="preserve"> (</w:t>
      </w:r>
      <w:proofErr w:type="spellStart"/>
      <w:r w:rsidR="002D1405">
        <w:rPr>
          <w:sz w:val="20"/>
          <w:szCs w:val="20"/>
        </w:rPr>
        <w:t>Minatika</w:t>
      </w:r>
      <w:proofErr w:type="spellEnd"/>
      <w:r>
        <w:rPr>
          <w:sz w:val="20"/>
          <w:szCs w:val="20"/>
        </w:rPr>
        <w:t>)</w:t>
      </w:r>
    </w:p>
    <w:p w14:paraId="0A83ACF2" w14:textId="1056BF01" w:rsidR="00BF1A69" w:rsidRDefault="00000000">
      <w:pPr>
        <w:pBdr>
          <w:top w:val="nil"/>
          <w:left w:val="nil"/>
          <w:bottom w:val="nil"/>
          <w:right w:val="nil"/>
          <w:between w:val="nil"/>
        </w:pBdr>
        <w:spacing w:line="240" w:lineRule="auto"/>
        <w:rPr>
          <w:sz w:val="20"/>
          <w:szCs w:val="20"/>
        </w:rPr>
      </w:pPr>
      <w:r>
        <w:rPr>
          <w:sz w:val="20"/>
          <w:szCs w:val="20"/>
        </w:rPr>
        <w:t xml:space="preserve">DOI: </w:t>
      </w:r>
      <w:r w:rsidR="00AF3B13" w:rsidRPr="00AF3B13">
        <w:rPr>
          <w:sz w:val="20"/>
          <w:szCs w:val="20"/>
        </w:rPr>
        <w:t>10.15294/</w:t>
      </w:r>
      <w:proofErr w:type="gramStart"/>
      <w:r w:rsidR="00AF3B13" w:rsidRPr="00AF3B13">
        <w:rPr>
          <w:sz w:val="20"/>
          <w:szCs w:val="20"/>
        </w:rPr>
        <w:t>rji.v</w:t>
      </w:r>
      <w:proofErr w:type="gramEnd"/>
      <w:r w:rsidR="00AF3B13" w:rsidRPr="00AF3B13">
        <w:rPr>
          <w:sz w:val="20"/>
          <w:szCs w:val="20"/>
        </w:rPr>
        <w:t>3i2.1921</w:t>
      </w:r>
    </w:p>
    <w:p w14:paraId="788E7A81" w14:textId="77777777" w:rsidR="00BF1A69" w:rsidRDefault="00BF1A69">
      <w:pPr>
        <w:pBdr>
          <w:top w:val="nil"/>
          <w:left w:val="nil"/>
          <w:bottom w:val="nil"/>
          <w:right w:val="nil"/>
          <w:between w:val="nil"/>
        </w:pBd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E3D9" w14:textId="77777777" w:rsidR="003E7FFD" w:rsidRDefault="003E7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DDA7" w14:textId="77777777" w:rsidR="00BF1A69" w:rsidRDefault="00BF1A69">
    <w:pPr>
      <w:pBdr>
        <w:top w:val="nil"/>
        <w:left w:val="nil"/>
        <w:bottom w:val="nil"/>
        <w:right w:val="nil"/>
        <w:between w:val="nil"/>
      </w:pBdr>
      <w:tabs>
        <w:tab w:val="center" w:pos="4680"/>
        <w:tab w:val="right" w:pos="9360"/>
        <w:tab w:val="center" w:pos="3544"/>
        <w:tab w:val="right" w:pos="6946"/>
      </w:tabs>
      <w:rPr>
        <w:rFonts w:ascii="Cambria" w:eastAsia="Cambria" w:hAnsi="Cambria" w:cs="Cambria"/>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7EF5" w14:textId="77777777" w:rsidR="00BF1A69" w:rsidRDefault="00000000">
    <w:pPr>
      <w:jc w:val="center"/>
      <w:rPr>
        <w:rFonts w:ascii="Cambria" w:eastAsia="Cambria" w:hAnsi="Cambria" w:cs="Cambria"/>
        <w:b/>
      </w:rPr>
    </w:pPr>
    <w:bookmarkStart w:id="18" w:name="_heading=h.3znysh7" w:colFirst="0" w:colLast="0"/>
    <w:bookmarkEnd w:id="18"/>
    <w:r>
      <w:rPr>
        <w:rFonts w:ascii="Cambria" w:eastAsia="Cambria" w:hAnsi="Cambria" w:cs="Cambria"/>
        <w:b/>
      </w:rPr>
      <w:t>Journal of Recursive Informatics</w:t>
    </w:r>
    <w:r>
      <w:rPr>
        <w:noProof/>
      </w:rPr>
      <w:drawing>
        <wp:anchor distT="0" distB="0" distL="114300" distR="114300" simplePos="0" relativeHeight="251658240" behindDoc="0" locked="0" layoutInCell="1" hidden="0" allowOverlap="1" wp14:anchorId="26753C76" wp14:editId="7A9D499D">
          <wp:simplePos x="0" y="0"/>
          <wp:positionH relativeFrom="column">
            <wp:posOffset>4238625</wp:posOffset>
          </wp:positionH>
          <wp:positionV relativeFrom="paragraph">
            <wp:posOffset>28575</wp:posOffset>
          </wp:positionV>
          <wp:extent cx="1400175" cy="331893"/>
          <wp:effectExtent l="0" t="0" r="0" b="0"/>
          <wp:wrapNone/>
          <wp:docPr id="1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1400175" cy="331893"/>
                  </a:xfrm>
                  <a:prstGeom prst="rect">
                    <a:avLst/>
                  </a:prstGeom>
                  <a:ln/>
                </pic:spPr>
              </pic:pic>
            </a:graphicData>
          </a:graphic>
        </wp:anchor>
      </w:drawing>
    </w:r>
  </w:p>
  <w:p w14:paraId="5ACAFDD8" w14:textId="77777777" w:rsidR="0066083A" w:rsidRDefault="0066083A" w:rsidP="0066083A">
    <w:pPr>
      <w:tabs>
        <w:tab w:val="center" w:pos="4513"/>
        <w:tab w:val="right" w:pos="9026"/>
      </w:tabs>
      <w:jc w:val="center"/>
      <w:rPr>
        <w:rFonts w:ascii="Cambria" w:eastAsia="Cambria" w:hAnsi="Cambria" w:cs="Cambria"/>
        <w:sz w:val="18"/>
        <w:szCs w:val="18"/>
      </w:rPr>
    </w:pPr>
    <w:r w:rsidRPr="00966540">
      <w:rPr>
        <w:rFonts w:ascii="Cambria" w:eastAsia="Cambria" w:hAnsi="Cambria" w:cs="Cambria"/>
        <w:sz w:val="18"/>
        <w:szCs w:val="18"/>
      </w:rPr>
      <w:t>Vol. 3, No. 2, September 2025</w:t>
    </w:r>
  </w:p>
  <w:p w14:paraId="086DFF29" w14:textId="77777777" w:rsidR="00BF1A69" w:rsidRDefault="00000000">
    <w:pPr>
      <w:rPr>
        <w:rFonts w:ascii="Cambria" w:eastAsia="Cambria" w:hAnsi="Cambria" w:cs="Cambria"/>
        <w:sz w:val="8"/>
        <w:szCs w:val="8"/>
      </w:rPr>
    </w:pPr>
    <w:r>
      <w:rPr>
        <w:rFonts w:ascii="Cambria" w:eastAsia="Cambria" w:hAnsi="Cambria" w:cs="Cambria"/>
        <w:sz w:val="8"/>
        <w:szCs w:val="8"/>
      </w:rPr>
      <w:t xml:space="preserve"> </w:t>
    </w:r>
  </w:p>
  <w:p w14:paraId="7EE26FE7" w14:textId="022ECEEC" w:rsidR="00BF1A69" w:rsidRDefault="00000000">
    <w:pPr>
      <w:pBdr>
        <w:top w:val="nil"/>
        <w:left w:val="nil"/>
        <w:bottom w:val="nil"/>
        <w:right w:val="nil"/>
        <w:between w:val="nil"/>
      </w:pBdr>
      <w:tabs>
        <w:tab w:val="center" w:pos="3954"/>
        <w:tab w:val="center" w:pos="4680"/>
        <w:tab w:val="right" w:pos="9360"/>
        <w:tab w:val="center" w:pos="3954"/>
        <w:tab w:val="right" w:pos="8505"/>
      </w:tabs>
      <w:jc w:val="both"/>
      <w:rPr>
        <w:rFonts w:ascii="Cambria" w:eastAsia="Cambria" w:hAnsi="Cambria" w:cs="Cambria"/>
        <w:sz w:val="16"/>
        <w:szCs w:val="16"/>
      </w:rPr>
    </w:pPr>
    <w:r>
      <w:rPr>
        <w:rFonts w:ascii="Cambria" w:eastAsia="Cambria" w:hAnsi="Cambria" w:cs="Cambria"/>
        <w:sz w:val="16"/>
        <w:szCs w:val="16"/>
      </w:rPr>
      <w:t xml:space="preserve">p-ISSN 2963-5551 </w:t>
    </w:r>
    <w:r>
      <w:rPr>
        <w:rFonts w:ascii="Cambria" w:eastAsia="Cambria" w:hAnsi="Cambria" w:cs="Cambria"/>
        <w:sz w:val="16"/>
        <w:szCs w:val="16"/>
      </w:rPr>
      <w:tab/>
    </w:r>
    <w:r w:rsidR="0066083A">
      <w:rPr>
        <w:rFonts w:ascii="Cambria" w:eastAsia="Cambria" w:hAnsi="Cambria" w:cs="Cambria"/>
        <w:sz w:val="16"/>
        <w:szCs w:val="16"/>
      </w:rPr>
      <w:t xml:space="preserve">                 </w:t>
    </w:r>
    <w:r w:rsidR="0066083A" w:rsidRPr="00952D71">
      <w:rPr>
        <w:rFonts w:ascii="Cambria" w:eastAsia="Cambria" w:hAnsi="Cambria" w:cs="Cambria"/>
        <w:sz w:val="16"/>
        <w:szCs w:val="16"/>
      </w:rPr>
      <w:t>https://journal.unnes.ac.id/journals/index.php/rji</w:t>
    </w:r>
    <w:r w:rsidR="0066083A">
      <w:rPr>
        <w:rFonts w:ascii="Cambria" w:eastAsia="Cambria" w:hAnsi="Cambria" w:cs="Cambria"/>
        <w:sz w:val="16"/>
        <w:szCs w:val="16"/>
      </w:rPr>
      <w:t xml:space="preserve">    </w:t>
    </w:r>
    <w:r w:rsidR="0066083A">
      <w:rPr>
        <w:rFonts w:ascii="Cambria" w:eastAsia="Cambria" w:hAnsi="Cambria" w:cs="Cambria"/>
        <w:sz w:val="16"/>
        <w:szCs w:val="16"/>
      </w:rPr>
      <w:tab/>
    </w:r>
    <w:r>
      <w:rPr>
        <w:rFonts w:ascii="Cambria" w:eastAsia="Cambria" w:hAnsi="Cambria" w:cs="Cambria"/>
        <w:sz w:val="16"/>
        <w:szCs w:val="16"/>
      </w:rPr>
      <w:t>e-ISSN 2986-6588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4AA"/>
    <w:multiLevelType w:val="multilevel"/>
    <w:tmpl w:val="004008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870A27"/>
    <w:multiLevelType w:val="multilevel"/>
    <w:tmpl w:val="35BCD6A6"/>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 w15:restartNumberingAfterBreak="0">
    <w:nsid w:val="4F1359AF"/>
    <w:multiLevelType w:val="hybridMultilevel"/>
    <w:tmpl w:val="A2EA99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1005B62"/>
    <w:multiLevelType w:val="multilevel"/>
    <w:tmpl w:val="095C4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07922349">
    <w:abstractNumId w:val="1"/>
  </w:num>
  <w:num w:numId="2" w16cid:durableId="1386177763">
    <w:abstractNumId w:val="0"/>
  </w:num>
  <w:num w:numId="3" w16cid:durableId="820535307">
    <w:abstractNumId w:val="3"/>
  </w:num>
  <w:num w:numId="4" w16cid:durableId="163089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69"/>
    <w:rsid w:val="00022BA1"/>
    <w:rsid w:val="00033A52"/>
    <w:rsid w:val="000376C4"/>
    <w:rsid w:val="001250C3"/>
    <w:rsid w:val="00213D94"/>
    <w:rsid w:val="0025448F"/>
    <w:rsid w:val="00275F86"/>
    <w:rsid w:val="002B45E2"/>
    <w:rsid w:val="002D1405"/>
    <w:rsid w:val="00340CC0"/>
    <w:rsid w:val="003B3CF4"/>
    <w:rsid w:val="003B530E"/>
    <w:rsid w:val="003D586A"/>
    <w:rsid w:val="003E4773"/>
    <w:rsid w:val="003E7FFD"/>
    <w:rsid w:val="00400388"/>
    <w:rsid w:val="00433639"/>
    <w:rsid w:val="0044451B"/>
    <w:rsid w:val="00483FCD"/>
    <w:rsid w:val="004B0D0D"/>
    <w:rsid w:val="004C314B"/>
    <w:rsid w:val="00526B64"/>
    <w:rsid w:val="005303C0"/>
    <w:rsid w:val="00531E16"/>
    <w:rsid w:val="00533230"/>
    <w:rsid w:val="00534346"/>
    <w:rsid w:val="00553838"/>
    <w:rsid w:val="0057241E"/>
    <w:rsid w:val="00596AC7"/>
    <w:rsid w:val="005A546A"/>
    <w:rsid w:val="006016E5"/>
    <w:rsid w:val="00610A1F"/>
    <w:rsid w:val="0064249C"/>
    <w:rsid w:val="0066083A"/>
    <w:rsid w:val="006E3A40"/>
    <w:rsid w:val="007136BC"/>
    <w:rsid w:val="00774E97"/>
    <w:rsid w:val="007D19C8"/>
    <w:rsid w:val="007E5E44"/>
    <w:rsid w:val="007F647B"/>
    <w:rsid w:val="00806D08"/>
    <w:rsid w:val="00893700"/>
    <w:rsid w:val="008A3850"/>
    <w:rsid w:val="008D7F69"/>
    <w:rsid w:val="008E01CC"/>
    <w:rsid w:val="00934F82"/>
    <w:rsid w:val="00A663D6"/>
    <w:rsid w:val="00A879DF"/>
    <w:rsid w:val="00AA2625"/>
    <w:rsid w:val="00AF3B13"/>
    <w:rsid w:val="00B06574"/>
    <w:rsid w:val="00B34B87"/>
    <w:rsid w:val="00BA041A"/>
    <w:rsid w:val="00BA1544"/>
    <w:rsid w:val="00BF1A69"/>
    <w:rsid w:val="00C06030"/>
    <w:rsid w:val="00C21A8E"/>
    <w:rsid w:val="00C22A0D"/>
    <w:rsid w:val="00C84F24"/>
    <w:rsid w:val="00CA48CE"/>
    <w:rsid w:val="00CE0257"/>
    <w:rsid w:val="00CF07F6"/>
    <w:rsid w:val="00D208AE"/>
    <w:rsid w:val="00DF6924"/>
    <w:rsid w:val="00E07E7E"/>
    <w:rsid w:val="00E22BF8"/>
    <w:rsid w:val="00F028DD"/>
    <w:rsid w:val="00F04824"/>
    <w:rsid w:val="00F371D2"/>
    <w:rsid w:val="00F50C4B"/>
    <w:rsid w:val="00FA7BE5"/>
    <w:rsid w:val="00FB46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C3FAF"/>
  <w15:docId w15:val="{D4BE4B9B-D842-470D-A611-358863C7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100" w:after="100" w:line="240" w:lineRule="auto"/>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Header">
    <w:name w:val="header"/>
    <w:basedOn w:val="Normal"/>
    <w:link w:val="HeaderChar"/>
    <w:uiPriority w:val="99"/>
    <w:unhideWhenUsed/>
    <w:rsid w:val="000D399B"/>
    <w:pPr>
      <w:tabs>
        <w:tab w:val="center" w:pos="4680"/>
        <w:tab w:val="right" w:pos="9360"/>
      </w:tabs>
    </w:pPr>
  </w:style>
  <w:style w:type="character" w:customStyle="1" w:styleId="HeaderChar">
    <w:name w:val="Header Char"/>
    <w:link w:val="Header"/>
    <w:uiPriority w:val="99"/>
    <w:rsid w:val="000D399B"/>
    <w:rPr>
      <w:color w:val="000000"/>
      <w:sz w:val="24"/>
      <w:szCs w:val="24"/>
    </w:rPr>
  </w:style>
  <w:style w:type="paragraph" w:styleId="Footer">
    <w:name w:val="footer"/>
    <w:basedOn w:val="Normal"/>
    <w:link w:val="FooterChar"/>
    <w:uiPriority w:val="99"/>
    <w:unhideWhenUsed/>
    <w:rsid w:val="000D399B"/>
    <w:pPr>
      <w:tabs>
        <w:tab w:val="center" w:pos="4680"/>
        <w:tab w:val="right" w:pos="9360"/>
      </w:tabs>
    </w:pPr>
  </w:style>
  <w:style w:type="character" w:customStyle="1" w:styleId="FooterChar">
    <w:name w:val="Footer Char"/>
    <w:link w:val="Footer"/>
    <w:uiPriority w:val="99"/>
    <w:rsid w:val="000D399B"/>
    <w:rPr>
      <w:color w:val="000000"/>
      <w:sz w:val="24"/>
      <w:szCs w:val="24"/>
    </w:rPr>
  </w:style>
  <w:style w:type="paragraph" w:styleId="NormalWeb">
    <w:name w:val="Normal (Web)"/>
    <w:basedOn w:val="Normal"/>
    <w:uiPriority w:val="99"/>
    <w:unhideWhenUsed/>
    <w:rsid w:val="00040B61"/>
    <w:pPr>
      <w:spacing w:before="100" w:beforeAutospacing="1" w:after="100" w:afterAutospacing="1" w:line="240" w:lineRule="auto"/>
    </w:pPr>
    <w:rPr>
      <w:color w:val="auto"/>
    </w:rPr>
  </w:style>
  <w:style w:type="character" w:styleId="Hyperlink">
    <w:name w:val="Hyperlink"/>
    <w:uiPriority w:val="99"/>
    <w:unhideWhenUsed/>
    <w:rsid w:val="00040B61"/>
    <w:rPr>
      <w:color w:val="0000FF"/>
      <w:u w:val="single"/>
    </w:rPr>
  </w:style>
  <w:style w:type="table" w:styleId="TableGrid">
    <w:name w:val="Table Grid"/>
    <w:basedOn w:val="TableNormal"/>
    <w:uiPriority w:val="59"/>
    <w:rsid w:val="00A1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AE"/>
    <w:rPr>
      <w:rFonts w:ascii="Tahoma" w:hAnsi="Tahoma" w:cs="Tahoma"/>
      <w:color w:val="000000"/>
      <w:sz w:val="16"/>
      <w:szCs w:val="16"/>
    </w:rPr>
  </w:style>
  <w:style w:type="paragraph" w:styleId="ListParagraph">
    <w:name w:val="List Paragraph"/>
    <w:basedOn w:val="Normal"/>
    <w:uiPriority w:val="34"/>
    <w:qFormat/>
    <w:rsid w:val="003250AE"/>
    <w:pPr>
      <w:ind w:left="720"/>
      <w:contextualSpacing/>
    </w:pPr>
  </w:style>
  <w:style w:type="character" w:styleId="PlaceholderText">
    <w:name w:val="Placeholder Text"/>
    <w:basedOn w:val="DefaultParagraphFont"/>
    <w:uiPriority w:val="99"/>
    <w:semiHidden/>
    <w:rsid w:val="005F0EE5"/>
    <w:rPr>
      <w:color w:val="808080"/>
    </w:rPr>
  </w:style>
  <w:style w:type="paragraph" w:styleId="EndnoteText">
    <w:name w:val="endnote text"/>
    <w:basedOn w:val="Normal"/>
    <w:link w:val="EndnoteTextChar"/>
    <w:uiPriority w:val="99"/>
    <w:semiHidden/>
    <w:unhideWhenUsed/>
    <w:rsid w:val="00834139"/>
    <w:pPr>
      <w:spacing w:line="240" w:lineRule="auto"/>
    </w:pPr>
    <w:rPr>
      <w:sz w:val="20"/>
      <w:szCs w:val="20"/>
    </w:rPr>
  </w:style>
  <w:style w:type="character" w:customStyle="1" w:styleId="EndnoteTextChar">
    <w:name w:val="Endnote Text Char"/>
    <w:basedOn w:val="DefaultParagraphFont"/>
    <w:link w:val="EndnoteText"/>
    <w:uiPriority w:val="99"/>
    <w:semiHidden/>
    <w:rsid w:val="00834139"/>
    <w:rPr>
      <w:color w:val="000000"/>
    </w:rPr>
  </w:style>
  <w:style w:type="character" w:styleId="EndnoteReference">
    <w:name w:val="endnote reference"/>
    <w:basedOn w:val="DefaultParagraphFont"/>
    <w:uiPriority w:val="99"/>
    <w:semiHidden/>
    <w:unhideWhenUsed/>
    <w:rsid w:val="00834139"/>
    <w:rPr>
      <w:vertAlign w:val="superscript"/>
    </w:rPr>
  </w:style>
  <w:style w:type="paragraph" w:styleId="FootnoteText">
    <w:name w:val="footnote text"/>
    <w:basedOn w:val="Normal"/>
    <w:link w:val="FootnoteTextChar"/>
    <w:uiPriority w:val="99"/>
    <w:semiHidden/>
    <w:unhideWhenUsed/>
    <w:rsid w:val="00834139"/>
    <w:pPr>
      <w:spacing w:line="240" w:lineRule="auto"/>
    </w:pPr>
    <w:rPr>
      <w:sz w:val="20"/>
      <w:szCs w:val="20"/>
    </w:rPr>
  </w:style>
  <w:style w:type="character" w:customStyle="1" w:styleId="FootnoteTextChar">
    <w:name w:val="Footnote Text Char"/>
    <w:basedOn w:val="DefaultParagraphFont"/>
    <w:link w:val="FootnoteText"/>
    <w:uiPriority w:val="99"/>
    <w:semiHidden/>
    <w:rsid w:val="00834139"/>
    <w:rPr>
      <w:color w:val="000000"/>
    </w:rPr>
  </w:style>
  <w:style w:type="character" w:styleId="FootnoteReference">
    <w:name w:val="footnote reference"/>
    <w:basedOn w:val="DefaultParagraphFont"/>
    <w:uiPriority w:val="99"/>
    <w:semiHidden/>
    <w:unhideWhenUsed/>
    <w:rsid w:val="00834139"/>
    <w:rPr>
      <w:vertAlign w:val="superscript"/>
    </w:rPr>
  </w:style>
  <w:style w:type="character" w:styleId="UnresolvedMention">
    <w:name w:val="Unresolved Mention"/>
    <w:basedOn w:val="DefaultParagraphFont"/>
    <w:uiPriority w:val="99"/>
    <w:semiHidden/>
    <w:unhideWhenUsed/>
    <w:rsid w:val="00834139"/>
    <w:rPr>
      <w:color w:val="605E5C"/>
      <w:shd w:val="clear" w:color="auto" w:fill="E1DFDD"/>
    </w:rPr>
  </w:style>
  <w:style w:type="character" w:styleId="FollowedHyperlink">
    <w:name w:val="FollowedHyperlink"/>
    <w:basedOn w:val="DefaultParagraphFont"/>
    <w:uiPriority w:val="99"/>
    <w:semiHidden/>
    <w:unhideWhenUsed/>
    <w:rsid w:val="007C1232"/>
    <w:rPr>
      <w:color w:val="800080" w:themeColor="followedHyperlink"/>
      <w:u w:val="single"/>
    </w:rPr>
  </w:style>
  <w:style w:type="character" w:styleId="Emphasis">
    <w:name w:val="Emphasis"/>
    <w:basedOn w:val="DefaultParagraphFont"/>
    <w:uiPriority w:val="20"/>
    <w:qFormat/>
    <w:rsid w:val="00DC34E1"/>
    <w:rPr>
      <w:i/>
      <w:iCs/>
    </w:rPr>
  </w:style>
  <w:style w:type="character" w:styleId="Strong">
    <w:name w:val="Strong"/>
    <w:basedOn w:val="DefaultParagraphFont"/>
    <w:uiPriority w:val="22"/>
    <w:qFormat/>
    <w:rsid w:val="00DC34E1"/>
    <w:rPr>
      <w:b/>
      <w:bCs/>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Caption">
    <w:name w:val="caption"/>
    <w:basedOn w:val="Normal"/>
    <w:next w:val="Normal"/>
    <w:uiPriority w:val="35"/>
    <w:unhideWhenUsed/>
    <w:qFormat/>
    <w:rsid w:val="0044451B"/>
    <w:pPr>
      <w:spacing w:after="200" w:line="240" w:lineRule="auto"/>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401247">
      <w:bodyDiv w:val="1"/>
      <w:marLeft w:val="0"/>
      <w:marRight w:val="0"/>
      <w:marTop w:val="0"/>
      <w:marBottom w:val="0"/>
      <w:divBdr>
        <w:top w:val="none" w:sz="0" w:space="0" w:color="auto"/>
        <w:left w:val="none" w:sz="0" w:space="0" w:color="auto"/>
        <w:bottom w:val="none" w:sz="0" w:space="0" w:color="auto"/>
        <w:right w:val="none" w:sz="0" w:space="0" w:color="auto"/>
      </w:divBdr>
    </w:div>
    <w:div w:id="204212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JcCdZLPUcQKysCAcDSmMNTZTg==">CgMxLjAyCGguZ2pkZ3hzMgloLjMwajB6bGwyCWguMWZvYjl0ZTIJaC4zem55c2g3OAByITFsUlpINngzQ0FiVVI5V2VtcHotSXc0Ul83eU9qMzN5WA==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6B58DD-0EFC-446E-8515-2316A5C9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11358</Words>
  <Characters>64744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 Nurzahputra</dc:creator>
  <cp:lastModifiedBy>Yahya Nur Ifriza</cp:lastModifiedBy>
  <cp:revision>2</cp:revision>
  <cp:lastPrinted>2024-02-11T23:52:00Z</cp:lastPrinted>
  <dcterms:created xsi:type="dcterms:W3CDTF">2025-09-27T14:58:00Z</dcterms:created>
  <dcterms:modified xsi:type="dcterms:W3CDTF">2025-09-27T14:58:00Z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f849dce5-b2fd-3e8c-8185-5f38717b9036</vt:lpwstr>
  </property>
  <property fmtid="{D5CDD505-2E9C-101B-9397-08002B2CF9AE}" pid="24" name="Mendeley Citation Style_1">
    <vt:lpwstr>http://www.zotero.org/styles/ieee</vt:lpwstr>
  </property>
</Properties>
</file>