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72" w:type="dxa"/>
        <w:tblInd w:w="108" w:type="dxa"/>
        <w:tblLayout w:type="fixed"/>
        <w:tblLook w:val="0000" w:firstRow="0" w:lastRow="0" w:firstColumn="0" w:lastColumn="0" w:noHBand="0" w:noVBand="0"/>
      </w:tblPr>
      <w:tblGrid>
        <w:gridCol w:w="1175"/>
        <w:gridCol w:w="535"/>
        <w:gridCol w:w="2951"/>
        <w:gridCol w:w="2522"/>
        <w:gridCol w:w="1889"/>
      </w:tblGrid>
      <w:tr w:rsidR="002F69DF" w:rsidRPr="00B40D97" w14:paraId="6DC94649" w14:textId="77777777" w:rsidTr="002B28A6">
        <w:tc>
          <w:tcPr>
            <w:tcW w:w="1175" w:type="dxa"/>
            <w:tcBorders>
              <w:top w:val="single" w:sz="4" w:space="0" w:color="auto"/>
              <w:bottom w:val="single" w:sz="4" w:space="0" w:color="auto"/>
            </w:tcBorders>
          </w:tcPr>
          <w:p w14:paraId="4CE2D950" w14:textId="77777777" w:rsidR="002F69DF" w:rsidRPr="00B40D97" w:rsidRDefault="002F69DF" w:rsidP="00E7064E">
            <w:pPr>
              <w:pStyle w:val="BasicParagraph"/>
              <w:spacing w:line="276" w:lineRule="auto"/>
              <w:ind w:left="-392"/>
              <w:rPr>
                <w:rFonts w:cs="Times New Roman"/>
                <w:b/>
                <w:bCs/>
                <w:sz w:val="18"/>
                <w:szCs w:val="18"/>
              </w:rPr>
            </w:pPr>
            <w:r>
              <w:rPr>
                <w:rFonts w:cs="Times New Roman"/>
                <w:b/>
                <w:bCs/>
                <w:noProof/>
                <w:sz w:val="18"/>
                <w:szCs w:val="18"/>
              </w:rPr>
              <w:drawing>
                <wp:anchor distT="0" distB="0" distL="114300" distR="114300" simplePos="0" relativeHeight="251659264" behindDoc="1" locked="0" layoutInCell="1" allowOverlap="1" wp14:anchorId="4E2ADDF3" wp14:editId="48D93DFB">
                  <wp:simplePos x="0" y="0"/>
                  <wp:positionH relativeFrom="column">
                    <wp:posOffset>4720</wp:posOffset>
                  </wp:positionH>
                  <wp:positionV relativeFrom="paragraph">
                    <wp:posOffset>-6350</wp:posOffset>
                  </wp:positionV>
                  <wp:extent cx="506346" cy="708499"/>
                  <wp:effectExtent l="0" t="0" r="825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13129" cy="717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008" w:type="dxa"/>
            <w:gridSpan w:val="3"/>
            <w:tcBorders>
              <w:top w:val="single" w:sz="4" w:space="0" w:color="auto"/>
              <w:bottom w:val="single" w:sz="4" w:space="0" w:color="auto"/>
            </w:tcBorders>
          </w:tcPr>
          <w:p w14:paraId="63393BCE" w14:textId="24C4FFD8" w:rsidR="005A3020" w:rsidRPr="00B74043" w:rsidRDefault="005A3020" w:rsidP="005A3020">
            <w:pPr>
              <w:autoSpaceDE w:val="0"/>
              <w:autoSpaceDN w:val="0"/>
              <w:adjustRightInd w:val="0"/>
              <w:spacing w:after="0" w:line="240" w:lineRule="auto"/>
              <w:jc w:val="center"/>
              <w:textAlignment w:val="center"/>
              <w:rPr>
                <w:rFonts w:ascii="Times New Roman" w:eastAsia="Calibri" w:hAnsi="Times New Roman" w:cs="Times New Roman"/>
                <w:color w:val="000000"/>
                <w:sz w:val="18"/>
                <w:szCs w:val="18"/>
              </w:rPr>
            </w:pPr>
            <w:r w:rsidRPr="00B74043">
              <w:rPr>
                <w:rFonts w:ascii="Times New Roman" w:eastAsia="Calibri" w:hAnsi="Times New Roman" w:cs="Times New Roman"/>
                <w:color w:val="000000"/>
                <w:sz w:val="18"/>
                <w:szCs w:val="18"/>
              </w:rPr>
              <w:t xml:space="preserve">SOLIDARITY </w:t>
            </w:r>
            <w:r w:rsidR="00F4766A">
              <w:rPr>
                <w:rFonts w:ascii="Times New Roman" w:eastAsia="Calibri" w:hAnsi="Times New Roman" w:cs="Times New Roman"/>
                <w:color w:val="000000"/>
                <w:sz w:val="18"/>
                <w:szCs w:val="18"/>
              </w:rPr>
              <w:t>1</w:t>
            </w:r>
            <w:r w:rsidR="00161ED5">
              <w:rPr>
                <w:rFonts w:ascii="Times New Roman" w:eastAsia="Calibri" w:hAnsi="Times New Roman" w:cs="Times New Roman"/>
                <w:color w:val="000000"/>
                <w:sz w:val="18"/>
                <w:szCs w:val="18"/>
              </w:rPr>
              <w:t>3</w:t>
            </w:r>
            <w:r w:rsidRPr="00B74043">
              <w:rPr>
                <w:rFonts w:ascii="Times New Roman" w:eastAsia="Calibri" w:hAnsi="Times New Roman" w:cs="Times New Roman"/>
                <w:color w:val="000000"/>
                <w:sz w:val="18"/>
                <w:szCs w:val="18"/>
              </w:rPr>
              <w:t xml:space="preserve"> (</w:t>
            </w:r>
            <w:r w:rsidR="00F55887">
              <w:rPr>
                <w:rFonts w:ascii="Times New Roman" w:eastAsia="Calibri" w:hAnsi="Times New Roman" w:cs="Times New Roman"/>
                <w:color w:val="000000"/>
                <w:sz w:val="18"/>
                <w:szCs w:val="18"/>
              </w:rPr>
              <w:t>2</w:t>
            </w:r>
            <w:r w:rsidRPr="00B74043">
              <w:rPr>
                <w:rFonts w:ascii="Times New Roman" w:eastAsia="Calibri" w:hAnsi="Times New Roman" w:cs="Times New Roman"/>
                <w:color w:val="000000"/>
                <w:sz w:val="18"/>
                <w:szCs w:val="18"/>
              </w:rPr>
              <w:t>) (20</w:t>
            </w:r>
            <w:r>
              <w:rPr>
                <w:rFonts w:ascii="Times New Roman" w:eastAsia="Calibri" w:hAnsi="Times New Roman" w:cs="Times New Roman"/>
                <w:color w:val="000000"/>
                <w:sz w:val="18"/>
                <w:szCs w:val="18"/>
              </w:rPr>
              <w:t>2</w:t>
            </w:r>
            <w:r w:rsidR="00161ED5">
              <w:rPr>
                <w:rFonts w:ascii="Times New Roman" w:eastAsia="Calibri" w:hAnsi="Times New Roman" w:cs="Times New Roman"/>
                <w:color w:val="000000"/>
                <w:sz w:val="18"/>
                <w:szCs w:val="18"/>
              </w:rPr>
              <w:t>4</w:t>
            </w:r>
            <w:r w:rsidRPr="00B74043">
              <w:rPr>
                <w:rFonts w:ascii="Times New Roman" w:eastAsia="Calibri" w:hAnsi="Times New Roman" w:cs="Times New Roman"/>
                <w:color w:val="000000"/>
                <w:sz w:val="18"/>
                <w:szCs w:val="18"/>
              </w:rPr>
              <w:t>)</w:t>
            </w:r>
          </w:p>
          <w:p w14:paraId="35B7B45F" w14:textId="77777777" w:rsidR="002F69DF" w:rsidRPr="00B40D97" w:rsidRDefault="002F69DF" w:rsidP="00E7064E">
            <w:pPr>
              <w:pStyle w:val="BasicParagraph"/>
              <w:spacing w:line="276" w:lineRule="auto"/>
              <w:rPr>
                <w:sz w:val="18"/>
                <w:szCs w:val="18"/>
              </w:rPr>
            </w:pPr>
          </w:p>
          <w:p w14:paraId="4CFE1921" w14:textId="7B22F9B3" w:rsidR="007935F4" w:rsidRPr="00730448" w:rsidRDefault="002F69DF" w:rsidP="00730448">
            <w:pPr>
              <w:autoSpaceDE w:val="0"/>
              <w:autoSpaceDN w:val="0"/>
              <w:adjustRightInd w:val="0"/>
              <w:spacing w:after="0"/>
              <w:jc w:val="center"/>
              <w:textAlignment w:val="center"/>
              <w:rPr>
                <w:rFonts w:ascii="Times New Roman" w:hAnsi="Times New Roman"/>
                <w:b/>
                <w:bCs/>
                <w:color w:val="000000"/>
                <w:sz w:val="28"/>
                <w:szCs w:val="28"/>
              </w:rPr>
            </w:pPr>
            <w:r w:rsidRPr="005B22B0">
              <w:rPr>
                <w:rFonts w:ascii="Times New Roman" w:hAnsi="Times New Roman"/>
                <w:b/>
                <w:bCs/>
                <w:color w:val="000000"/>
                <w:sz w:val="28"/>
                <w:szCs w:val="28"/>
              </w:rPr>
              <w:t>SOLIDARITY</w:t>
            </w:r>
          </w:p>
          <w:p w14:paraId="59247606" w14:textId="6CC3679D" w:rsidR="002F69DF" w:rsidRPr="00B40D97" w:rsidRDefault="00441F30" w:rsidP="00E7064E">
            <w:pPr>
              <w:autoSpaceDE w:val="0"/>
              <w:autoSpaceDN w:val="0"/>
              <w:adjustRightInd w:val="0"/>
              <w:spacing w:after="0"/>
              <w:jc w:val="center"/>
              <w:textAlignment w:val="center"/>
              <w:rPr>
                <w:rFonts w:ascii="Calisto MT" w:hAnsi="Calisto MT" w:cs="Calisto MT"/>
                <w:color w:val="000000"/>
                <w:sz w:val="18"/>
                <w:szCs w:val="18"/>
              </w:rPr>
            </w:pPr>
            <w:hyperlink r:id="rId9" w:history="1">
              <w:r w:rsidR="00E81A88" w:rsidRPr="004A7C72">
                <w:rPr>
                  <w:rStyle w:val="Hyperlink"/>
                </w:rPr>
                <w:t xml:space="preserve"> </w:t>
              </w:r>
              <w:r w:rsidR="00584110" w:rsidRPr="00584110">
                <w:rPr>
                  <w:rStyle w:val="Hyperlink"/>
                  <w:rFonts w:ascii="Times New Roman" w:hAnsi="Times New Roman"/>
                  <w:sz w:val="18"/>
                  <w:szCs w:val="18"/>
                </w:rPr>
                <w:t>https://journal.unnes.ac.id/journals/solidarity</w:t>
              </w:r>
            </w:hyperlink>
          </w:p>
        </w:tc>
        <w:tc>
          <w:tcPr>
            <w:tcW w:w="1889" w:type="dxa"/>
            <w:tcBorders>
              <w:top w:val="single" w:sz="4" w:space="0" w:color="auto"/>
              <w:bottom w:val="single" w:sz="4" w:space="0" w:color="auto"/>
            </w:tcBorders>
          </w:tcPr>
          <w:p w14:paraId="66D0A7FB" w14:textId="77777777" w:rsidR="002F69DF" w:rsidRPr="00B40D97" w:rsidRDefault="002F69DF" w:rsidP="00E7064E">
            <w:pPr>
              <w:pStyle w:val="BasicParagraph"/>
              <w:spacing w:line="276" w:lineRule="auto"/>
              <w:jc w:val="center"/>
              <w:rPr>
                <w:rFonts w:cs="Times New Roman"/>
                <w:sz w:val="18"/>
                <w:szCs w:val="18"/>
              </w:rPr>
            </w:pPr>
            <w:r>
              <w:rPr>
                <w:rFonts w:cs="Times New Roman"/>
                <w:noProof/>
                <w:sz w:val="18"/>
                <w:szCs w:val="18"/>
              </w:rPr>
              <w:drawing>
                <wp:anchor distT="0" distB="0" distL="114300" distR="114300" simplePos="0" relativeHeight="251660288" behindDoc="0" locked="0" layoutInCell="1" allowOverlap="1" wp14:anchorId="33B18BA4" wp14:editId="47EA1B37">
                  <wp:simplePos x="0" y="0"/>
                  <wp:positionH relativeFrom="column">
                    <wp:posOffset>630555</wp:posOffset>
                  </wp:positionH>
                  <wp:positionV relativeFrom="paragraph">
                    <wp:posOffset>0</wp:posOffset>
                  </wp:positionV>
                  <wp:extent cx="493395" cy="701675"/>
                  <wp:effectExtent l="0" t="0" r="190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95" cy="70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F69DF" w:rsidRPr="00B40D97" w14:paraId="605F467E" w14:textId="77777777" w:rsidTr="002B28A6">
        <w:tc>
          <w:tcPr>
            <w:tcW w:w="9072" w:type="dxa"/>
            <w:gridSpan w:val="5"/>
            <w:tcBorders>
              <w:top w:val="single" w:sz="4" w:space="0" w:color="auto"/>
              <w:bottom w:val="single" w:sz="4" w:space="0" w:color="auto"/>
            </w:tcBorders>
          </w:tcPr>
          <w:tbl>
            <w:tblPr>
              <w:tblW w:w="8999" w:type="dxa"/>
              <w:tblBorders>
                <w:top w:val="nil"/>
                <w:left w:val="nil"/>
                <w:bottom w:val="nil"/>
                <w:right w:val="nil"/>
              </w:tblBorders>
              <w:tblLayout w:type="fixed"/>
              <w:tblLook w:val="0000" w:firstRow="0" w:lastRow="0" w:firstColumn="0" w:lastColumn="0" w:noHBand="0" w:noVBand="0"/>
            </w:tblPr>
            <w:tblGrid>
              <w:gridCol w:w="8999"/>
            </w:tblGrid>
            <w:tr w:rsidR="00A81D6B" w14:paraId="2432307F" w14:textId="77777777" w:rsidTr="00ED22DC">
              <w:trPr>
                <w:trHeight w:val="286"/>
              </w:trPr>
              <w:tc>
                <w:tcPr>
                  <w:tcW w:w="8999" w:type="dxa"/>
                </w:tcPr>
                <w:p w14:paraId="2C7BCB47" w14:textId="5C080CA0" w:rsidR="00E5496D" w:rsidRPr="00911AA4" w:rsidRDefault="0010055C" w:rsidP="00911AA4">
                  <w:pPr>
                    <w:pStyle w:val="TableParagraph"/>
                    <w:spacing w:before="1" w:line="280" w:lineRule="auto"/>
                    <w:ind w:left="105"/>
                    <w:jc w:val="center"/>
                    <w:rPr>
                      <w:b/>
                      <w:bCs/>
                      <w:kern w:val="1"/>
                      <w:sz w:val="24"/>
                      <w:szCs w:val="24"/>
                    </w:rPr>
                  </w:pPr>
                  <w:r w:rsidRPr="0010055C">
                    <w:rPr>
                      <w:b/>
                      <w:bCs/>
                      <w:kern w:val="1"/>
                      <w:sz w:val="24"/>
                      <w:szCs w:val="24"/>
                    </w:rPr>
                    <w:t>Fungsi Lembaga Pendidikan Nonformal dalam Penguatan Kompetensi Pekerja Migran (Studi Pada LPK Putra Bragas Mandiri Wonosobo)</w:t>
                  </w:r>
                </w:p>
              </w:tc>
            </w:tr>
          </w:tbl>
          <w:p w14:paraId="5C9F29FB" w14:textId="1A650058" w:rsidR="00E81A88" w:rsidRDefault="0010055C" w:rsidP="00ED22DC">
            <w:pPr>
              <w:pStyle w:val="TableParagraph"/>
              <w:spacing w:before="7" w:line="207" w:lineRule="exact"/>
              <w:ind w:left="0"/>
              <w:rPr>
                <w:b/>
                <w:sz w:val="24"/>
              </w:rPr>
            </w:pPr>
            <w:bookmarkStart w:id="0" w:name="_Hlk169196194"/>
            <w:r w:rsidRPr="0010055C">
              <w:rPr>
                <w:b/>
                <w:sz w:val="24"/>
              </w:rPr>
              <w:t>Karni, Fajar</w:t>
            </w:r>
          </w:p>
          <w:bookmarkEnd w:id="0"/>
          <w:p w14:paraId="5C1D3C64" w14:textId="5CC99BEE" w:rsidR="002E1F77" w:rsidRPr="00ED22DC" w:rsidRDefault="0010055C" w:rsidP="00ED22DC">
            <w:pPr>
              <w:pStyle w:val="TableParagraph"/>
              <w:spacing w:before="7" w:line="207" w:lineRule="exact"/>
              <w:ind w:left="0"/>
              <w:rPr>
                <w:color w:val="00B0F0"/>
                <w:sz w:val="20"/>
                <w:szCs w:val="20"/>
              </w:rPr>
            </w:pPr>
            <w:r w:rsidRPr="0010055C">
              <w:rPr>
                <w:bCs/>
                <w:sz w:val="20"/>
                <w:szCs w:val="20"/>
              </w:rPr>
              <w:t xml:space="preserve">Karni1923@students.unnes.ac.id, ajangfajar@mail.unnes.ac.id </w:t>
            </w:r>
            <w:r w:rsidR="002E1F77" w:rsidRPr="00ED22DC">
              <w:rPr>
                <w:sz w:val="20"/>
                <w:szCs w:val="20"/>
                <w:vertAlign w:val="superscript"/>
              </w:rPr>
              <w:sym w:font="Wingdings" w:char="F02A"/>
            </w:r>
          </w:p>
          <w:p w14:paraId="05B73455" w14:textId="557A4107" w:rsidR="002F69DF" w:rsidRPr="00E5496D" w:rsidRDefault="003B5E59" w:rsidP="00E5496D">
            <w:pPr>
              <w:autoSpaceDE w:val="0"/>
              <w:autoSpaceDN w:val="0"/>
              <w:adjustRightInd w:val="0"/>
              <w:spacing w:after="0"/>
              <w:textAlignment w:val="center"/>
              <w:rPr>
                <w:rFonts w:ascii="Times New Roman" w:hAnsi="Times New Roman"/>
                <w:color w:val="000000"/>
                <w:lang w:val="id-ID"/>
              </w:rPr>
            </w:pPr>
            <w:r>
              <w:rPr>
                <w:rFonts w:ascii="Times New Roman" w:eastAsia="Times New Roman" w:hAnsi="Times New Roman"/>
                <w:sz w:val="18"/>
                <w:lang w:val="id-ID"/>
              </w:rPr>
              <w:t>Pendidikan</w:t>
            </w:r>
            <w:r w:rsidR="00E5496D" w:rsidRPr="00E5496D">
              <w:rPr>
                <w:rFonts w:ascii="Times New Roman" w:eastAsia="Times New Roman" w:hAnsi="Times New Roman"/>
                <w:sz w:val="18"/>
              </w:rPr>
              <w:t xml:space="preserve"> Sosiologi dan Antropologi, Fakultas Ilmu Sosial</w:t>
            </w:r>
            <w:r w:rsidR="00B65D01">
              <w:rPr>
                <w:rFonts w:ascii="Times New Roman" w:eastAsia="Times New Roman" w:hAnsi="Times New Roman"/>
                <w:sz w:val="18"/>
                <w:lang w:val="id-ID"/>
              </w:rPr>
              <w:t xml:space="preserve"> dan Ilmu Politik</w:t>
            </w:r>
            <w:r w:rsidR="00E5496D" w:rsidRPr="00E5496D">
              <w:rPr>
                <w:rFonts w:ascii="Times New Roman" w:eastAsia="Times New Roman" w:hAnsi="Times New Roman"/>
                <w:sz w:val="18"/>
              </w:rPr>
              <w:t>, Universitas Negeri Semarang, Indonesia</w:t>
            </w:r>
          </w:p>
        </w:tc>
      </w:tr>
      <w:tr w:rsidR="00ED22DC" w:rsidRPr="000F0F37" w14:paraId="05366E59" w14:textId="77777777" w:rsidTr="00B600FE">
        <w:trPr>
          <w:trHeight w:val="8963"/>
        </w:trPr>
        <w:tc>
          <w:tcPr>
            <w:tcW w:w="1710" w:type="dxa"/>
            <w:gridSpan w:val="2"/>
            <w:tcBorders>
              <w:top w:val="single" w:sz="4" w:space="0" w:color="auto"/>
              <w:bottom w:val="single" w:sz="4" w:space="0" w:color="auto"/>
            </w:tcBorders>
          </w:tcPr>
          <w:p w14:paraId="5163BD90" w14:textId="77777777" w:rsidR="00ED22DC" w:rsidRPr="008D0A3C" w:rsidRDefault="00ED22DC" w:rsidP="00580B98">
            <w:pPr>
              <w:pStyle w:val="BasicParagraph"/>
              <w:pBdr>
                <w:bottom w:val="single" w:sz="12" w:space="1" w:color="auto"/>
              </w:pBdr>
              <w:spacing w:line="240" w:lineRule="auto"/>
              <w:rPr>
                <w:rFonts w:ascii="Times New Roman" w:hAnsi="Times New Roman" w:cs="Times New Roman"/>
                <w:color w:val="auto"/>
                <w:position w:val="-18"/>
                <w:lang w:val="id-ID"/>
              </w:rPr>
            </w:pPr>
            <w:r w:rsidRPr="008D0A3C">
              <w:rPr>
                <w:rFonts w:ascii="Times New Roman" w:hAnsi="Times New Roman" w:cs="Times New Roman"/>
                <w:b/>
                <w:bCs/>
                <w:color w:val="auto"/>
                <w:position w:val="-20"/>
              </w:rPr>
              <w:t xml:space="preserve">Info </w:t>
            </w:r>
            <w:r w:rsidRPr="008D0A3C">
              <w:rPr>
                <w:rFonts w:ascii="Times New Roman" w:hAnsi="Times New Roman" w:cs="Times New Roman"/>
                <w:b/>
                <w:bCs/>
                <w:color w:val="auto"/>
                <w:position w:val="-20"/>
                <w:lang w:val="id-ID"/>
              </w:rPr>
              <w:t xml:space="preserve">Artikel </w:t>
            </w:r>
          </w:p>
          <w:p w14:paraId="209006FF" w14:textId="572D6C33" w:rsidR="00ED22DC" w:rsidRPr="008D0A3C" w:rsidRDefault="00ED22DC" w:rsidP="00580B98">
            <w:pPr>
              <w:pStyle w:val="BasicParagraph"/>
              <w:spacing w:line="240" w:lineRule="auto"/>
              <w:rPr>
                <w:rFonts w:ascii="Times New Roman" w:hAnsi="Times New Roman" w:cs="Times New Roman"/>
                <w:color w:val="auto"/>
                <w:position w:val="-6"/>
                <w:sz w:val="18"/>
                <w:szCs w:val="18"/>
                <w:lang w:val="id-ID"/>
              </w:rPr>
            </w:pPr>
            <w:r w:rsidRPr="008D0A3C">
              <w:rPr>
                <w:rFonts w:ascii="Times New Roman" w:hAnsi="Times New Roman" w:cs="Times New Roman"/>
                <w:i/>
                <w:iCs/>
                <w:color w:val="auto"/>
                <w:position w:val="-6"/>
                <w:sz w:val="18"/>
                <w:szCs w:val="18"/>
                <w:lang w:val="id-ID"/>
              </w:rPr>
              <w:t>Sejarah Artikel:</w:t>
            </w:r>
          </w:p>
          <w:p w14:paraId="7362FE6C" w14:textId="2C85B0A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Diterima:</w:t>
            </w:r>
            <w:r w:rsidR="003F010E">
              <w:rPr>
                <w:rFonts w:ascii="Times New Roman" w:hAnsi="Times New Roman" w:cs="Times New Roman"/>
                <w:position w:val="-6"/>
                <w:sz w:val="18"/>
                <w:szCs w:val="18"/>
              </w:rPr>
              <w:t xml:space="preserve"> </w:t>
            </w:r>
          </w:p>
          <w:p w14:paraId="1FD6A128" w14:textId="52735056" w:rsidR="003F010E" w:rsidRPr="00485E98" w:rsidRDefault="00F55887" w:rsidP="00485E98">
            <w:pPr>
              <w:pStyle w:val="BasicParagraph"/>
              <w:spacing w:line="240" w:lineRule="auto"/>
              <w:rPr>
                <w:rFonts w:ascii="Times New Roman" w:hAnsi="Times New Roman" w:cs="Times New Roman"/>
                <w:position w:val="-6"/>
                <w:sz w:val="18"/>
                <w:szCs w:val="18"/>
              </w:rPr>
            </w:pPr>
            <w:r>
              <w:rPr>
                <w:rFonts w:ascii="Times New Roman" w:hAnsi="Times New Roman" w:cs="Times New Roman"/>
                <w:position w:val="-6"/>
                <w:sz w:val="18"/>
                <w:szCs w:val="18"/>
              </w:rPr>
              <w:t>26 Agustus</w:t>
            </w:r>
            <w:r w:rsidR="003F010E">
              <w:rPr>
                <w:rFonts w:ascii="Times New Roman" w:hAnsi="Times New Roman" w:cs="Times New Roman"/>
                <w:position w:val="-6"/>
                <w:sz w:val="18"/>
                <w:szCs w:val="18"/>
              </w:rPr>
              <w:t xml:space="preserve"> 202</w:t>
            </w:r>
            <w:r w:rsidR="00F229DA">
              <w:rPr>
                <w:rFonts w:ascii="Times New Roman" w:hAnsi="Times New Roman" w:cs="Times New Roman"/>
                <w:position w:val="-6"/>
                <w:sz w:val="18"/>
                <w:szCs w:val="18"/>
              </w:rPr>
              <w:t>4</w:t>
            </w:r>
          </w:p>
          <w:p w14:paraId="37C77AFB" w14:textId="65245DF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Disetujui:</w:t>
            </w:r>
          </w:p>
          <w:p w14:paraId="3F3585D4" w14:textId="2C360648" w:rsidR="003F010E" w:rsidRPr="0006791B" w:rsidRDefault="00F55887" w:rsidP="00485E98">
            <w:pPr>
              <w:pStyle w:val="BasicParagraph"/>
              <w:spacing w:line="240" w:lineRule="auto"/>
              <w:rPr>
                <w:rFonts w:ascii="Times New Roman" w:hAnsi="Times New Roman" w:cs="Times New Roman"/>
                <w:position w:val="-6"/>
                <w:sz w:val="18"/>
                <w:szCs w:val="18"/>
                <w:lang w:val="id-ID"/>
              </w:rPr>
            </w:pPr>
            <w:r>
              <w:rPr>
                <w:rFonts w:ascii="Times New Roman" w:hAnsi="Times New Roman" w:cs="Times New Roman"/>
                <w:position w:val="-6"/>
                <w:sz w:val="18"/>
                <w:szCs w:val="18"/>
              </w:rPr>
              <w:t xml:space="preserve">2 September </w:t>
            </w:r>
            <w:r w:rsidR="003F010E">
              <w:rPr>
                <w:rFonts w:ascii="Times New Roman" w:hAnsi="Times New Roman" w:cs="Times New Roman"/>
                <w:position w:val="-6"/>
                <w:sz w:val="18"/>
                <w:szCs w:val="18"/>
              </w:rPr>
              <w:t>202</w:t>
            </w:r>
            <w:r w:rsidR="0006791B">
              <w:rPr>
                <w:rFonts w:ascii="Times New Roman" w:hAnsi="Times New Roman" w:cs="Times New Roman"/>
                <w:position w:val="-6"/>
                <w:sz w:val="18"/>
                <w:szCs w:val="18"/>
                <w:lang w:val="id-ID"/>
              </w:rPr>
              <w:t>4</w:t>
            </w:r>
          </w:p>
          <w:p w14:paraId="498F5096" w14:textId="77777777" w:rsidR="00F55887"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Dipublikasikan:</w:t>
            </w:r>
          </w:p>
          <w:p w14:paraId="7AC5D1DC" w14:textId="65CA3397" w:rsidR="00485E98" w:rsidRPr="00485E98" w:rsidRDefault="00F55887" w:rsidP="00485E98">
            <w:pPr>
              <w:pStyle w:val="BasicParagraph"/>
              <w:spacing w:line="240" w:lineRule="auto"/>
              <w:rPr>
                <w:rFonts w:ascii="Times New Roman" w:hAnsi="Times New Roman" w:cs="Times New Roman"/>
                <w:position w:val="-6"/>
                <w:sz w:val="18"/>
                <w:szCs w:val="18"/>
              </w:rPr>
            </w:pPr>
            <w:r>
              <w:rPr>
                <w:rFonts w:ascii="Times New Roman" w:hAnsi="Times New Roman" w:cs="Times New Roman"/>
                <w:position w:val="-6"/>
                <w:sz w:val="18"/>
                <w:szCs w:val="18"/>
              </w:rPr>
              <w:t>23 Oktober</w:t>
            </w:r>
            <w:r w:rsidR="00485E98" w:rsidRPr="00485E98">
              <w:rPr>
                <w:rFonts w:ascii="Times New Roman" w:hAnsi="Times New Roman" w:cs="Times New Roman"/>
                <w:position w:val="-6"/>
                <w:sz w:val="18"/>
                <w:szCs w:val="18"/>
              </w:rPr>
              <w:t xml:space="preserve"> 202</w:t>
            </w:r>
            <w:r w:rsidR="00E81A88">
              <w:rPr>
                <w:rFonts w:ascii="Times New Roman" w:hAnsi="Times New Roman" w:cs="Times New Roman"/>
                <w:position w:val="-6"/>
                <w:sz w:val="18"/>
                <w:szCs w:val="18"/>
              </w:rPr>
              <w:t>4</w:t>
            </w:r>
          </w:p>
          <w:p w14:paraId="7952E51B" w14:textId="77777777" w:rsidR="00441F30" w:rsidRDefault="00441F30" w:rsidP="00441F30">
            <w:pPr>
              <w:pStyle w:val="BasicParagraph"/>
              <w:rPr>
                <w:rFonts w:ascii="Times New Roman" w:hAnsi="Times New Roman" w:cs="Times New Roman"/>
                <w:i/>
                <w:iCs/>
                <w:position w:val="-6"/>
                <w:sz w:val="18"/>
                <w:szCs w:val="18"/>
              </w:rPr>
            </w:pPr>
            <w:r>
              <w:rPr>
                <w:rFonts w:ascii="Times New Roman" w:hAnsi="Times New Roman" w:cs="Times New Roman"/>
                <w:color w:val="auto"/>
                <w:sz w:val="18"/>
                <w:szCs w:val="18"/>
              </w:rPr>
              <w:t>________________</w:t>
            </w:r>
          </w:p>
          <w:p w14:paraId="14358859" w14:textId="77777777" w:rsidR="008D0A3C" w:rsidRDefault="00ED22DC"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8D0A3C">
              <w:rPr>
                <w:rFonts w:ascii="Times New Roman" w:hAnsi="Times New Roman" w:cs="Times New Roman"/>
                <w:i/>
                <w:iCs/>
                <w:sz w:val="18"/>
                <w:szCs w:val="18"/>
              </w:rPr>
              <w:t>Keywords:</w:t>
            </w:r>
            <w:r w:rsidRPr="008D0A3C">
              <w:rPr>
                <w:rFonts w:ascii="Times New Roman" w:hAnsi="Times New Roman" w:cs="Times New Roman"/>
                <w:sz w:val="18"/>
                <w:szCs w:val="18"/>
              </w:rPr>
              <w:t xml:space="preserve"> </w:t>
            </w:r>
          </w:p>
          <w:p w14:paraId="74F2235E" w14:textId="56AE72D5" w:rsidR="00ED22DC" w:rsidRPr="008D0A3C" w:rsidRDefault="0010055C"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10055C">
              <w:rPr>
                <w:rFonts w:ascii="Times New Roman" w:hAnsi="Times New Roman" w:cs="Times New Roman"/>
                <w:i/>
                <w:iCs/>
                <w:sz w:val="18"/>
                <w:szCs w:val="18"/>
              </w:rPr>
              <w:t>Fungsi Lembaga Pendidikan Nonformal, Fungsi Laten, Kompetensi Pekerja Migran</w:t>
            </w:r>
            <w:r w:rsidR="00161ED5">
              <w:rPr>
                <w:rFonts w:ascii="Times New Roman" w:hAnsi="Times New Roman" w:cs="Times New Roman"/>
                <w:i/>
                <w:iCs/>
                <w:sz w:val="18"/>
                <w:szCs w:val="18"/>
              </w:rPr>
              <w:t>.</w:t>
            </w:r>
          </w:p>
          <w:p w14:paraId="1E025CEB" w14:textId="377EC69F" w:rsidR="00ED22DC" w:rsidRPr="00ED22DC" w:rsidRDefault="00ED22DC" w:rsidP="00ED22DC">
            <w:pPr>
              <w:spacing w:after="0" w:line="240" w:lineRule="auto"/>
              <w:ind w:left="64"/>
              <w:rPr>
                <w:rFonts w:ascii="Times New Roman" w:hAnsi="Times New Roman" w:cs="Times New Roman"/>
                <w:sz w:val="16"/>
                <w:szCs w:val="16"/>
              </w:rPr>
            </w:pPr>
            <w:r w:rsidRPr="00ED22DC">
              <w:rPr>
                <w:rFonts w:ascii="Times New Roman" w:hAnsi="Times New Roman" w:cs="Times New Roman"/>
                <w:sz w:val="20"/>
                <w:szCs w:val="20"/>
              </w:rPr>
              <w:t>_____________</w:t>
            </w:r>
          </w:p>
        </w:tc>
        <w:tc>
          <w:tcPr>
            <w:tcW w:w="7362" w:type="dxa"/>
            <w:gridSpan w:val="3"/>
          </w:tcPr>
          <w:p w14:paraId="309C37A3" w14:textId="740F46D9" w:rsidR="008D0A3C" w:rsidRPr="00ED22DC" w:rsidRDefault="00ED22DC" w:rsidP="00580B98">
            <w:pPr>
              <w:pStyle w:val="BasicParagraph"/>
              <w:suppressAutoHyphens/>
              <w:spacing w:line="240" w:lineRule="auto"/>
              <w:rPr>
                <w:rFonts w:ascii="Times New Roman" w:hAnsi="Times New Roman" w:cs="Times New Roman"/>
                <w:b/>
                <w:bCs/>
                <w:color w:val="auto"/>
                <w:position w:val="-18"/>
                <w:lang w:val="id-ID"/>
              </w:rPr>
            </w:pPr>
            <w:r w:rsidRPr="00ED22DC">
              <w:rPr>
                <w:rFonts w:ascii="Times New Roman" w:hAnsi="Times New Roman" w:cs="Times New Roman"/>
                <w:b/>
                <w:bCs/>
                <w:color w:val="auto"/>
                <w:position w:val="-18"/>
                <w:lang w:val="id-ID"/>
              </w:rPr>
              <w:t>Abstrak</w:t>
            </w:r>
          </w:p>
          <w:p w14:paraId="1C1ACB29" w14:textId="0E89A87E" w:rsidR="00ED22DC" w:rsidRPr="0010055C" w:rsidRDefault="0010055C" w:rsidP="00580B98">
            <w:pPr>
              <w:spacing w:line="240" w:lineRule="auto"/>
              <w:jc w:val="both"/>
              <w:rPr>
                <w:rFonts w:ascii="Times New Roman" w:hAnsi="Times New Roman" w:cs="Times New Roman"/>
                <w:bCs/>
                <w:sz w:val="20"/>
                <w:szCs w:val="20"/>
              </w:rPr>
            </w:pPr>
            <w:r w:rsidRPr="0010055C">
              <w:rPr>
                <w:rFonts w:ascii="Times New Roman" w:hAnsi="Times New Roman" w:cs="Times New Roman"/>
                <w:bCs/>
                <w:sz w:val="20"/>
                <w:szCs w:val="20"/>
                <w:lang w:val="id-ID"/>
              </w:rPr>
              <w:t>Penelitian ini bertujuan untuk mengkaji fungsi laten dari Lembaga Pendidikan Keterampilan (LPK) Putra Bragas Mandiri Wonosobo dalam meningkatkan kompetensi pekerja migran. Masih adanya kasus penyaluran pekerja migran secara ilegal tanpa pendidikan dan pelatihan yang memadai mendorong LPK ini untuk menerapkan strategi khusus guna mempersiapkan tenaga kerja yang siap bersaing di luar negeri. Penelitian ini menggunakan metode kualitatif dan berlokasi di LPK Putra Bragas Mandiri Wonosobo, Jawa Tengah. Hasil penelitian menunjukkan bahwa fungsi laten dari LPK ini mencakup: (1) Adaptasi, melalui penyediaan pendidikan dan pelatihan bahasa asing</w:t>
            </w:r>
            <w:r w:rsidRPr="0010055C">
              <w:rPr>
                <w:rFonts w:ascii="Times New Roman" w:hAnsi="Times New Roman" w:cs="Times New Roman"/>
                <w:bCs/>
                <w:sz w:val="20"/>
                <w:szCs w:val="20"/>
              </w:rPr>
              <w:t xml:space="preserve"> </w:t>
            </w:r>
            <w:r w:rsidRPr="0010055C">
              <w:rPr>
                <w:rFonts w:ascii="Times New Roman" w:hAnsi="Times New Roman" w:cs="Times New Roman"/>
                <w:bCs/>
                <w:sz w:val="20"/>
                <w:szCs w:val="20"/>
                <w:lang w:val="id-ID"/>
              </w:rPr>
              <w:t xml:space="preserve">(2) Pencapaian tujuan, melalui pelatihan </w:t>
            </w:r>
            <w:r w:rsidRPr="0010055C">
              <w:rPr>
                <w:rFonts w:ascii="Times New Roman" w:hAnsi="Times New Roman" w:cs="Times New Roman"/>
                <w:bCs/>
                <w:i/>
                <w:sz w:val="20"/>
                <w:szCs w:val="20"/>
                <w:lang w:val="id-ID"/>
              </w:rPr>
              <w:t>soft skills</w:t>
            </w:r>
            <w:r w:rsidRPr="0010055C">
              <w:rPr>
                <w:rFonts w:ascii="Times New Roman" w:hAnsi="Times New Roman" w:cs="Times New Roman"/>
                <w:bCs/>
                <w:sz w:val="20"/>
                <w:szCs w:val="20"/>
              </w:rPr>
              <w:t xml:space="preserve"> </w:t>
            </w:r>
            <w:r w:rsidRPr="0010055C">
              <w:rPr>
                <w:rFonts w:ascii="Times New Roman" w:hAnsi="Times New Roman" w:cs="Times New Roman"/>
                <w:bCs/>
                <w:sz w:val="20"/>
                <w:szCs w:val="20"/>
                <w:lang w:val="id-ID"/>
              </w:rPr>
              <w:t>(3) Integrasi, melalui penguatan nilai-nilai agama dan orientasi budaya</w:t>
            </w:r>
            <w:r w:rsidRPr="0010055C">
              <w:rPr>
                <w:rFonts w:ascii="Times New Roman" w:hAnsi="Times New Roman" w:cs="Times New Roman"/>
                <w:bCs/>
                <w:sz w:val="20"/>
                <w:szCs w:val="20"/>
              </w:rPr>
              <w:t xml:space="preserve"> </w:t>
            </w:r>
            <w:r w:rsidRPr="0010055C">
              <w:rPr>
                <w:rFonts w:ascii="Times New Roman" w:hAnsi="Times New Roman" w:cs="Times New Roman"/>
                <w:bCs/>
                <w:sz w:val="20"/>
                <w:szCs w:val="20"/>
                <w:lang w:val="id-ID"/>
              </w:rPr>
              <w:t xml:space="preserve"> (4) Pemeliharaan pola bina mental dan pengembangan jaringan alumni. Semua fungsi ini berkontribusi pada peningkatan kompetensi pekerja migran dan kesuksesan mereka di luar negeri</w:t>
            </w:r>
            <w:r w:rsidRPr="0010055C">
              <w:rPr>
                <w:rFonts w:ascii="Times New Roman" w:hAnsi="Times New Roman" w:cs="Times New Roman"/>
                <w:bCs/>
                <w:sz w:val="20"/>
                <w:szCs w:val="20"/>
              </w:rPr>
              <w:t>.</w:t>
            </w:r>
          </w:p>
          <w:p w14:paraId="0EA63E40" w14:textId="77777777" w:rsidR="00ED22DC" w:rsidRPr="00ED22DC" w:rsidRDefault="00ED22DC" w:rsidP="00803098">
            <w:pPr>
              <w:spacing w:after="0" w:line="240" w:lineRule="auto"/>
              <w:jc w:val="both"/>
              <w:rPr>
                <w:rFonts w:ascii="Times New Roman" w:hAnsi="Times New Roman" w:cs="Times New Roman"/>
                <w:b/>
                <w:i/>
                <w:sz w:val="20"/>
                <w:szCs w:val="20"/>
              </w:rPr>
            </w:pPr>
            <w:r w:rsidRPr="00ED22DC">
              <w:rPr>
                <w:rFonts w:ascii="Times New Roman" w:hAnsi="Times New Roman" w:cs="Times New Roman"/>
                <w:b/>
                <w:i/>
                <w:sz w:val="20"/>
                <w:szCs w:val="20"/>
              </w:rPr>
              <w:t xml:space="preserve">Abstract </w:t>
            </w:r>
          </w:p>
          <w:p w14:paraId="59C7A16D" w14:textId="77777777" w:rsidR="0010055C" w:rsidRPr="0010055C" w:rsidRDefault="0010055C" w:rsidP="0010055C">
            <w:pPr>
              <w:spacing w:after="0" w:line="240" w:lineRule="auto"/>
              <w:jc w:val="both"/>
              <w:rPr>
                <w:rFonts w:ascii="Times New Roman" w:hAnsi="Times New Roman" w:cs="Times New Roman"/>
                <w:i/>
                <w:iCs/>
                <w:sz w:val="20"/>
                <w:szCs w:val="20"/>
                <w:lang w:val="id-ID"/>
              </w:rPr>
            </w:pPr>
            <w:r w:rsidRPr="0010055C">
              <w:rPr>
                <w:rFonts w:ascii="Times New Roman" w:hAnsi="Times New Roman" w:cs="Times New Roman"/>
                <w:i/>
                <w:iCs/>
                <w:sz w:val="20"/>
                <w:szCs w:val="20"/>
                <w:lang w:val="id-ID"/>
              </w:rPr>
              <w:t>This study aims to examine the latent functions of the Putra Bragas Mandiri Wonosobo Skills Training Center (LPK) in enhancing the competencies of migrant workers. The persistent issue of illegal migrant worker placements without adequate education and training has driven this LPK to implement specific strategies to prepare a workforce ready to compete abroad. This research employs a qualitative method and is based at LPK Putra Bragas Mandiri Wonosobo in Central Java. The findings indicate that the latent functions of this LPK include: (1) Adaptation, through the provision of foreign language education and training; (2) Achievement of goals, through soft skills training; (3) Integration, through the reinforcement of religious values and cultural orientation; and (4) Maintenance, through mental development programs and the establishment of an alumni network. All these functions contribute to improving the competencies of migrant workers and their success abroad.</w:t>
            </w:r>
          </w:p>
          <w:p w14:paraId="23044A88" w14:textId="77777777" w:rsidR="0010055C" w:rsidRDefault="0010055C" w:rsidP="00580B98">
            <w:pPr>
              <w:spacing w:after="0" w:line="240" w:lineRule="auto"/>
              <w:jc w:val="right"/>
              <w:rPr>
                <w:rFonts w:ascii="Times New Roman" w:hAnsi="Times New Roman" w:cs="Times New Roman"/>
                <w:sz w:val="18"/>
                <w:szCs w:val="14"/>
              </w:rPr>
            </w:pPr>
          </w:p>
          <w:p w14:paraId="42D1183C" w14:textId="77777777" w:rsidR="0010055C" w:rsidRDefault="0010055C" w:rsidP="00580B98">
            <w:pPr>
              <w:spacing w:after="0" w:line="240" w:lineRule="auto"/>
              <w:jc w:val="right"/>
              <w:rPr>
                <w:rFonts w:ascii="Times New Roman" w:hAnsi="Times New Roman" w:cs="Times New Roman"/>
                <w:sz w:val="18"/>
                <w:szCs w:val="14"/>
              </w:rPr>
            </w:pPr>
          </w:p>
          <w:p w14:paraId="6A1951F5" w14:textId="77777777" w:rsidR="0010055C" w:rsidRDefault="0010055C" w:rsidP="00580B98">
            <w:pPr>
              <w:spacing w:after="0" w:line="240" w:lineRule="auto"/>
              <w:jc w:val="right"/>
              <w:rPr>
                <w:rFonts w:ascii="Times New Roman" w:hAnsi="Times New Roman" w:cs="Times New Roman"/>
                <w:sz w:val="18"/>
                <w:szCs w:val="14"/>
              </w:rPr>
            </w:pPr>
          </w:p>
          <w:p w14:paraId="48D9AF7F" w14:textId="77777777" w:rsidR="0010055C" w:rsidRDefault="0010055C" w:rsidP="00580B98">
            <w:pPr>
              <w:spacing w:after="0" w:line="240" w:lineRule="auto"/>
              <w:jc w:val="right"/>
              <w:rPr>
                <w:rFonts w:ascii="Times New Roman" w:hAnsi="Times New Roman" w:cs="Times New Roman"/>
                <w:sz w:val="18"/>
                <w:szCs w:val="14"/>
              </w:rPr>
            </w:pPr>
          </w:p>
          <w:p w14:paraId="2D94D21C" w14:textId="77777777" w:rsidR="0010055C" w:rsidRDefault="0010055C" w:rsidP="00580B98">
            <w:pPr>
              <w:spacing w:after="0" w:line="240" w:lineRule="auto"/>
              <w:jc w:val="right"/>
              <w:rPr>
                <w:rFonts w:ascii="Times New Roman" w:hAnsi="Times New Roman" w:cs="Times New Roman"/>
                <w:sz w:val="18"/>
                <w:szCs w:val="14"/>
              </w:rPr>
            </w:pPr>
          </w:p>
          <w:p w14:paraId="4F56BDD9" w14:textId="77777777" w:rsidR="0010055C" w:rsidRDefault="0010055C" w:rsidP="00580B98">
            <w:pPr>
              <w:spacing w:after="0" w:line="240" w:lineRule="auto"/>
              <w:jc w:val="right"/>
              <w:rPr>
                <w:rFonts w:ascii="Times New Roman" w:hAnsi="Times New Roman" w:cs="Times New Roman"/>
                <w:sz w:val="18"/>
                <w:szCs w:val="14"/>
              </w:rPr>
            </w:pPr>
          </w:p>
          <w:p w14:paraId="0DAF295E" w14:textId="77777777" w:rsidR="0010055C" w:rsidRDefault="0010055C" w:rsidP="00580B98">
            <w:pPr>
              <w:spacing w:after="0" w:line="240" w:lineRule="auto"/>
              <w:jc w:val="right"/>
              <w:rPr>
                <w:rFonts w:ascii="Times New Roman" w:hAnsi="Times New Roman" w:cs="Times New Roman"/>
                <w:sz w:val="18"/>
                <w:szCs w:val="14"/>
              </w:rPr>
            </w:pPr>
          </w:p>
          <w:p w14:paraId="1556B83B" w14:textId="77777777" w:rsidR="0010055C" w:rsidRDefault="0010055C" w:rsidP="00580B98">
            <w:pPr>
              <w:spacing w:after="0" w:line="240" w:lineRule="auto"/>
              <w:jc w:val="right"/>
              <w:rPr>
                <w:rFonts w:ascii="Times New Roman" w:hAnsi="Times New Roman" w:cs="Times New Roman"/>
                <w:sz w:val="18"/>
                <w:szCs w:val="14"/>
              </w:rPr>
            </w:pPr>
          </w:p>
          <w:p w14:paraId="33A6D3BB" w14:textId="77777777" w:rsidR="0010055C" w:rsidRDefault="0010055C" w:rsidP="00580B98">
            <w:pPr>
              <w:spacing w:after="0" w:line="240" w:lineRule="auto"/>
              <w:jc w:val="right"/>
              <w:rPr>
                <w:rFonts w:ascii="Times New Roman" w:hAnsi="Times New Roman" w:cs="Times New Roman"/>
                <w:sz w:val="18"/>
                <w:szCs w:val="14"/>
              </w:rPr>
            </w:pPr>
          </w:p>
          <w:p w14:paraId="2DF47635" w14:textId="77777777" w:rsidR="0010055C" w:rsidRDefault="0010055C" w:rsidP="00580B98">
            <w:pPr>
              <w:spacing w:after="0" w:line="240" w:lineRule="auto"/>
              <w:jc w:val="right"/>
              <w:rPr>
                <w:rFonts w:ascii="Times New Roman" w:hAnsi="Times New Roman" w:cs="Times New Roman"/>
                <w:sz w:val="18"/>
                <w:szCs w:val="14"/>
              </w:rPr>
            </w:pPr>
          </w:p>
          <w:p w14:paraId="20A3DCD8" w14:textId="77777777" w:rsidR="0010055C" w:rsidRDefault="0010055C" w:rsidP="00580B98">
            <w:pPr>
              <w:spacing w:after="0" w:line="240" w:lineRule="auto"/>
              <w:jc w:val="right"/>
              <w:rPr>
                <w:rFonts w:ascii="Times New Roman" w:hAnsi="Times New Roman" w:cs="Times New Roman"/>
                <w:sz w:val="18"/>
                <w:szCs w:val="14"/>
              </w:rPr>
            </w:pPr>
          </w:p>
          <w:p w14:paraId="6A15B3FB" w14:textId="77777777" w:rsidR="0010055C" w:rsidRDefault="0010055C" w:rsidP="00580B98">
            <w:pPr>
              <w:spacing w:after="0" w:line="240" w:lineRule="auto"/>
              <w:jc w:val="right"/>
              <w:rPr>
                <w:rFonts w:ascii="Times New Roman" w:hAnsi="Times New Roman" w:cs="Times New Roman"/>
                <w:sz w:val="18"/>
                <w:szCs w:val="14"/>
              </w:rPr>
            </w:pPr>
          </w:p>
          <w:p w14:paraId="5845F1F4" w14:textId="77777777" w:rsidR="0010055C" w:rsidRDefault="0010055C" w:rsidP="00580B98">
            <w:pPr>
              <w:spacing w:after="0" w:line="240" w:lineRule="auto"/>
              <w:jc w:val="right"/>
              <w:rPr>
                <w:rFonts w:ascii="Times New Roman" w:hAnsi="Times New Roman" w:cs="Times New Roman"/>
                <w:sz w:val="18"/>
                <w:szCs w:val="14"/>
              </w:rPr>
            </w:pPr>
          </w:p>
          <w:p w14:paraId="13413460" w14:textId="77777777" w:rsidR="0010055C" w:rsidRDefault="0010055C" w:rsidP="00580B98">
            <w:pPr>
              <w:spacing w:after="0" w:line="240" w:lineRule="auto"/>
              <w:jc w:val="right"/>
              <w:rPr>
                <w:rFonts w:ascii="Times New Roman" w:hAnsi="Times New Roman" w:cs="Times New Roman"/>
                <w:sz w:val="18"/>
                <w:szCs w:val="14"/>
              </w:rPr>
            </w:pPr>
          </w:p>
          <w:p w14:paraId="07DF13F5" w14:textId="77777777" w:rsidR="0010055C" w:rsidRDefault="0010055C" w:rsidP="00580B98">
            <w:pPr>
              <w:spacing w:after="0" w:line="240" w:lineRule="auto"/>
              <w:jc w:val="right"/>
              <w:rPr>
                <w:rFonts w:ascii="Times New Roman" w:hAnsi="Times New Roman" w:cs="Times New Roman"/>
                <w:sz w:val="18"/>
                <w:szCs w:val="14"/>
              </w:rPr>
            </w:pPr>
          </w:p>
          <w:p w14:paraId="5C1E82D2" w14:textId="77777777" w:rsidR="0010055C" w:rsidRDefault="0010055C" w:rsidP="00580B98">
            <w:pPr>
              <w:spacing w:after="0" w:line="240" w:lineRule="auto"/>
              <w:jc w:val="right"/>
              <w:rPr>
                <w:rFonts w:ascii="Times New Roman" w:hAnsi="Times New Roman" w:cs="Times New Roman"/>
                <w:sz w:val="18"/>
                <w:szCs w:val="14"/>
              </w:rPr>
            </w:pPr>
          </w:p>
          <w:p w14:paraId="6AFCE957" w14:textId="77777777" w:rsidR="0010055C" w:rsidRDefault="0010055C" w:rsidP="00580B98">
            <w:pPr>
              <w:spacing w:after="0" w:line="240" w:lineRule="auto"/>
              <w:jc w:val="right"/>
              <w:rPr>
                <w:rFonts w:ascii="Times New Roman" w:hAnsi="Times New Roman" w:cs="Times New Roman"/>
                <w:sz w:val="18"/>
                <w:szCs w:val="14"/>
              </w:rPr>
            </w:pPr>
          </w:p>
          <w:p w14:paraId="5FD1557B" w14:textId="77777777" w:rsidR="0010055C" w:rsidRDefault="0010055C" w:rsidP="00580B98">
            <w:pPr>
              <w:spacing w:after="0" w:line="240" w:lineRule="auto"/>
              <w:jc w:val="right"/>
              <w:rPr>
                <w:rFonts w:ascii="Times New Roman" w:hAnsi="Times New Roman" w:cs="Times New Roman"/>
                <w:sz w:val="18"/>
                <w:szCs w:val="14"/>
              </w:rPr>
            </w:pPr>
          </w:p>
          <w:p w14:paraId="4DC91A27" w14:textId="77777777" w:rsidR="0010055C" w:rsidRDefault="0010055C" w:rsidP="00580B98">
            <w:pPr>
              <w:spacing w:after="0" w:line="240" w:lineRule="auto"/>
              <w:jc w:val="right"/>
              <w:rPr>
                <w:rFonts w:ascii="Times New Roman" w:hAnsi="Times New Roman" w:cs="Times New Roman"/>
                <w:sz w:val="18"/>
                <w:szCs w:val="14"/>
              </w:rPr>
            </w:pPr>
          </w:p>
          <w:p w14:paraId="26A6460F" w14:textId="77777777" w:rsidR="0010055C" w:rsidRDefault="0010055C" w:rsidP="00580B98">
            <w:pPr>
              <w:spacing w:after="0" w:line="240" w:lineRule="auto"/>
              <w:jc w:val="right"/>
              <w:rPr>
                <w:rFonts w:ascii="Times New Roman" w:hAnsi="Times New Roman" w:cs="Times New Roman"/>
                <w:sz w:val="18"/>
                <w:szCs w:val="14"/>
              </w:rPr>
            </w:pPr>
          </w:p>
          <w:p w14:paraId="77D36E2B" w14:textId="36FD189E" w:rsidR="00ED22DC" w:rsidRPr="00ED22DC" w:rsidRDefault="00ED22DC" w:rsidP="00580B98">
            <w:pPr>
              <w:spacing w:after="0" w:line="240" w:lineRule="auto"/>
              <w:jc w:val="right"/>
              <w:rPr>
                <w:rFonts w:ascii="Times New Roman" w:hAnsi="Times New Roman" w:cs="Times New Roman"/>
                <w:i/>
                <w:sz w:val="18"/>
                <w:szCs w:val="18"/>
              </w:rPr>
            </w:pPr>
            <w:r w:rsidRPr="00ED22DC">
              <w:rPr>
                <w:rFonts w:ascii="Times New Roman" w:hAnsi="Times New Roman" w:cs="Times New Roman"/>
                <w:sz w:val="18"/>
                <w:szCs w:val="14"/>
              </w:rPr>
              <w:t>© 202</w:t>
            </w:r>
            <w:r w:rsidR="00161ED5">
              <w:rPr>
                <w:rFonts w:ascii="Times New Roman" w:hAnsi="Times New Roman" w:cs="Times New Roman"/>
                <w:sz w:val="18"/>
                <w:szCs w:val="14"/>
              </w:rPr>
              <w:t>4</w:t>
            </w:r>
            <w:r w:rsidRPr="00ED22DC">
              <w:rPr>
                <w:rFonts w:ascii="Times New Roman" w:hAnsi="Times New Roman" w:cs="Times New Roman"/>
                <w:sz w:val="18"/>
                <w:szCs w:val="14"/>
              </w:rPr>
              <w:t xml:space="preserve"> Universitas Negeri Semarang</w:t>
            </w:r>
          </w:p>
        </w:tc>
      </w:tr>
      <w:tr w:rsidR="007935F4" w:rsidRPr="002051B4" w14:paraId="3E6E137C" w14:textId="77777777" w:rsidTr="00D549FA">
        <w:trPr>
          <w:trHeight w:val="70"/>
        </w:trPr>
        <w:tc>
          <w:tcPr>
            <w:tcW w:w="4661" w:type="dxa"/>
            <w:gridSpan w:val="3"/>
            <w:tcBorders>
              <w:top w:val="single" w:sz="4" w:space="0" w:color="auto"/>
            </w:tcBorders>
            <w:shd w:val="clear" w:color="auto" w:fill="FFFFFF" w:themeFill="background1"/>
          </w:tcPr>
          <w:p w14:paraId="4E2D2D37"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4F792D">
              <w:rPr>
                <w:rFonts w:ascii="Times New Roman" w:hAnsi="Times New Roman" w:cs="Times New Roman"/>
                <w:color w:val="auto"/>
                <w:sz w:val="16"/>
                <w:szCs w:val="16"/>
                <w:vertAlign w:val="superscript"/>
              </w:rPr>
              <w:sym w:font="Wingdings" w:char="F02A"/>
            </w:r>
            <w:r w:rsidRPr="000A3B41">
              <w:rPr>
                <w:rFonts w:ascii="Times New Roman" w:hAnsi="Times New Roman" w:cs="Times New Roman"/>
                <w:color w:val="auto"/>
                <w:sz w:val="16"/>
                <w:szCs w:val="16"/>
                <w:lang w:val="fr-FR"/>
              </w:rPr>
              <w:t xml:space="preserve">Alamat korespondensi: </w:t>
            </w:r>
          </w:p>
          <w:p w14:paraId="362C711F" w14:textId="193FA6EC"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Gedung C6 Lantai 1 FIS</w:t>
            </w:r>
            <w:r w:rsidR="00B65D01">
              <w:rPr>
                <w:rFonts w:ascii="Times New Roman" w:hAnsi="Times New Roman" w:cs="Times New Roman"/>
                <w:color w:val="auto"/>
                <w:sz w:val="16"/>
                <w:szCs w:val="16"/>
                <w:lang w:val="id-ID"/>
              </w:rPr>
              <w:t>IP</w:t>
            </w:r>
            <w:r w:rsidRPr="000A3B41">
              <w:rPr>
                <w:rFonts w:ascii="Times New Roman" w:hAnsi="Times New Roman" w:cs="Times New Roman"/>
                <w:color w:val="auto"/>
                <w:sz w:val="16"/>
                <w:szCs w:val="16"/>
                <w:lang w:val="fr-FR"/>
              </w:rPr>
              <w:t xml:space="preserve"> Unnes </w:t>
            </w:r>
          </w:p>
          <w:p w14:paraId="61FC7971"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Kampus Sekaran, Gunungpati, Semarang, 50229</w:t>
            </w:r>
          </w:p>
          <w:p w14:paraId="716572F1" w14:textId="085916DC" w:rsidR="00BA159B" w:rsidRPr="00E07DB4" w:rsidRDefault="007935F4" w:rsidP="00441F30">
            <w:pPr>
              <w:pStyle w:val="BasicParagraph"/>
              <w:tabs>
                <w:tab w:val="left" w:pos="720"/>
                <w:tab w:val="left" w:pos="1440"/>
                <w:tab w:val="left" w:pos="2160"/>
                <w:tab w:val="left" w:pos="2880"/>
                <w:tab w:val="right" w:pos="4445"/>
              </w:tabs>
              <w:spacing w:line="276" w:lineRule="auto"/>
              <w:jc w:val="both"/>
              <w:rPr>
                <w:color w:val="0563C1" w:themeColor="hyperlink"/>
                <w:sz w:val="16"/>
                <w:szCs w:val="16"/>
                <w:u w:val="single"/>
                <w:lang w:val="fr-FR"/>
              </w:rPr>
            </w:pPr>
            <w:r w:rsidRPr="000A3B41">
              <w:rPr>
                <w:rFonts w:ascii="Times New Roman" w:hAnsi="Times New Roman" w:cs="Times New Roman"/>
                <w:color w:val="auto"/>
                <w:sz w:val="16"/>
                <w:szCs w:val="16"/>
                <w:lang w:val="fr-FR"/>
              </w:rPr>
              <w:t xml:space="preserve">   E-mail: </w:t>
            </w:r>
            <w:hyperlink r:id="rId11" w:history="1">
              <w:r w:rsidR="00BA159B" w:rsidRPr="00AF252F">
                <w:rPr>
                  <w:rStyle w:val="Hyperlink"/>
                  <w:color w:val="auto"/>
                  <w:sz w:val="16"/>
                  <w:szCs w:val="16"/>
                  <w:u w:val="none"/>
                  <w:lang w:val="fr-FR"/>
                </w:rPr>
                <w:t>unnessosant@gmail.com</w:t>
              </w:r>
            </w:hyperlink>
            <w:r w:rsidR="00F55887" w:rsidRPr="00AF252F">
              <w:rPr>
                <w:rStyle w:val="Hyperlink"/>
                <w:sz w:val="16"/>
                <w:szCs w:val="16"/>
                <w:u w:val="none"/>
                <w:lang w:val="fr-FR"/>
              </w:rPr>
              <w:tab/>
            </w:r>
            <w:r w:rsidR="00441F30">
              <w:rPr>
                <w:rStyle w:val="Hyperlink"/>
                <w:sz w:val="16"/>
                <w:szCs w:val="16"/>
                <w:u w:val="none"/>
                <w:lang w:val="fr-FR"/>
              </w:rPr>
              <w:tab/>
            </w:r>
          </w:p>
        </w:tc>
        <w:tc>
          <w:tcPr>
            <w:tcW w:w="4411" w:type="dxa"/>
            <w:gridSpan w:val="2"/>
            <w:tcBorders>
              <w:top w:val="single" w:sz="4" w:space="0" w:color="auto"/>
            </w:tcBorders>
          </w:tcPr>
          <w:p w14:paraId="2CC52BBD" w14:textId="77777777" w:rsidR="007935F4" w:rsidRDefault="007935F4" w:rsidP="007935F4">
            <w:pPr>
              <w:pStyle w:val="BasicParagraph"/>
              <w:tabs>
                <w:tab w:val="left" w:pos="3431"/>
                <w:tab w:val="right" w:pos="4823"/>
              </w:tabs>
              <w:spacing w:line="276" w:lineRule="auto"/>
              <w:jc w:val="right"/>
              <w:rPr>
                <w:rFonts w:ascii="Times New Roman" w:hAnsi="Times New Roman" w:cs="Times New Roman"/>
                <w:color w:val="auto"/>
                <w:sz w:val="18"/>
                <w:szCs w:val="18"/>
              </w:rPr>
            </w:pPr>
          </w:p>
          <w:p w14:paraId="5BF76F1A" w14:textId="023E5811" w:rsidR="00E5496D" w:rsidRPr="00E5496D" w:rsidRDefault="00E5496D" w:rsidP="00E5496D"/>
        </w:tc>
      </w:tr>
    </w:tbl>
    <w:p w14:paraId="00248955" w14:textId="4D0A7568" w:rsidR="002B153C" w:rsidRDefault="002B153C" w:rsidP="00F207D1">
      <w:pPr>
        <w:spacing w:after="0" w:line="240" w:lineRule="auto"/>
        <w:rPr>
          <w:rFonts w:ascii="Times New Roman" w:hAnsi="Times New Roman" w:cs="Times New Roman"/>
          <w:b/>
          <w:sz w:val="24"/>
          <w:szCs w:val="24"/>
          <w:lang w:val="id-ID"/>
        </w:rPr>
      </w:pPr>
      <w:r w:rsidRPr="0028065C">
        <w:rPr>
          <w:rFonts w:ascii="Times New Roman" w:hAnsi="Times New Roman" w:cs="Times New Roman"/>
          <w:b/>
          <w:sz w:val="24"/>
          <w:szCs w:val="24"/>
          <w:lang w:val="id-ID"/>
        </w:rPr>
        <w:lastRenderedPageBreak/>
        <w:t>PENDAHULUAN</w:t>
      </w:r>
    </w:p>
    <w:p w14:paraId="45CCAFC6" w14:textId="77777777" w:rsidR="0010055C" w:rsidRDefault="0010055C" w:rsidP="0010055C">
      <w:pPr>
        <w:spacing w:after="0" w:line="240" w:lineRule="auto"/>
        <w:ind w:firstLine="425"/>
        <w:jc w:val="both"/>
        <w:rPr>
          <w:rFonts w:ascii="Times New Roman" w:eastAsia="Calibri" w:hAnsi="Times New Roman" w:cs="Times New Roman"/>
          <w:bCs/>
          <w:sz w:val="24"/>
          <w:szCs w:val="24"/>
        </w:rPr>
      </w:pPr>
      <w:r w:rsidRPr="0010055C">
        <w:rPr>
          <w:rFonts w:ascii="Times New Roman" w:eastAsia="Calibri" w:hAnsi="Times New Roman" w:cs="Times New Roman"/>
          <w:bCs/>
          <w:sz w:val="24"/>
          <w:szCs w:val="24"/>
        </w:rPr>
        <w:t>Tenaga kerja menurut UU 13 Tahun 2003 didefinisikan sebagai setiap orang yang mampu melakukan pekerjaan guna menghasilkan barang dan jasa untuk memenuhi kebutuhan sendiri maupun masyarakat (Agusmidah dalam Gunawan &amp; Reiza, 2017). Peraturan Menteri Tenaga Kerja dan Transmigrasi Nomor PER.23/MEN/XII/2008 menyebutkan bahwa Calon Tenaga Kerja Indonesia (calon TKI) adalah warga negara Indonesia yang memenuhi syarat sebagai pencari kerja untuk bekerja di luar negeri (Gunawan &amp; Reiza, 2017). Sedangkan Tenaga Kerja Indonesia (TKI) adalah warga negara Indonesia yang memenuhi syarat untuk bekerja di luar negeri dalam hubungan kerja jangka waktu tertentu dengan menerima upah (Gunawan &amp; Reiza, 2017).</w:t>
      </w:r>
    </w:p>
    <w:p w14:paraId="66A72A20" w14:textId="77777777" w:rsidR="0010055C" w:rsidRDefault="0010055C" w:rsidP="0010055C">
      <w:pPr>
        <w:spacing w:after="0" w:line="240" w:lineRule="auto"/>
        <w:ind w:firstLine="425"/>
        <w:jc w:val="both"/>
        <w:rPr>
          <w:rFonts w:ascii="Times New Roman" w:eastAsia="Calibri" w:hAnsi="Times New Roman" w:cs="Times New Roman"/>
          <w:bCs/>
          <w:sz w:val="24"/>
          <w:szCs w:val="24"/>
        </w:rPr>
      </w:pPr>
      <w:r w:rsidRPr="0010055C">
        <w:rPr>
          <w:rFonts w:ascii="Times New Roman" w:eastAsia="Calibri" w:hAnsi="Times New Roman" w:cs="Times New Roman"/>
          <w:bCs/>
          <w:sz w:val="24"/>
          <w:szCs w:val="24"/>
        </w:rPr>
        <w:t>Perubahan istilah TKI menjadi Pekerja Migran Indonesia (PMI) diatur dalam UU No. 18 Tahun 2017. Perubahan ini bertujuan untuk menghilangkan persepsi negatif terhadap TKI dan memberikan nuansa yang lebih humanis, profesional, kompeten, dan bermartabat (Khairi et al., 2021). "Migrasi perburuhan" mengacu pada perpindahan individu untuk mencari pekerjaan, yang mencakup pekerja kontrak kurang terampil, semi terampil, dan sangat terampil (Suryani, 2020). Fenomena ini menarik untuk dikaji karena memberikan kesempatan bagi calon pekerja migran untuk mendapatkan pekerjaan dengan gaji tinggi di negara maju (Jones dalam Astuti et al., 2023).</w:t>
      </w:r>
      <w:r w:rsidRPr="0010055C">
        <w:rPr>
          <w:rFonts w:ascii="Times New Roman" w:eastAsia="Calibri" w:hAnsi="Times New Roman" w:cs="Times New Roman"/>
          <w:bCs/>
          <w:sz w:val="24"/>
          <w:szCs w:val="24"/>
          <w:lang w:val="id-ID"/>
        </w:rPr>
        <w:t xml:space="preserve"> </w:t>
      </w:r>
      <w:r w:rsidRPr="0010055C">
        <w:rPr>
          <w:rFonts w:ascii="Times New Roman" w:eastAsia="Calibri" w:hAnsi="Times New Roman" w:cs="Times New Roman"/>
          <w:bCs/>
          <w:sz w:val="24"/>
          <w:szCs w:val="24"/>
        </w:rPr>
        <w:t xml:space="preserve">Menurut </w:t>
      </w:r>
      <w:r w:rsidRPr="0010055C">
        <w:rPr>
          <w:rFonts w:ascii="Times New Roman" w:eastAsia="Calibri" w:hAnsi="Times New Roman" w:cs="Times New Roman"/>
          <w:bCs/>
          <w:sz w:val="24"/>
          <w:szCs w:val="24"/>
          <w:lang w:val="id-ID"/>
        </w:rPr>
        <w:t>Anggaunita</w:t>
      </w:r>
      <w:r w:rsidRPr="0010055C">
        <w:rPr>
          <w:rFonts w:ascii="Times New Roman" w:eastAsia="Calibri" w:hAnsi="Times New Roman" w:cs="Times New Roman"/>
          <w:bCs/>
          <w:sz w:val="24"/>
          <w:szCs w:val="24"/>
        </w:rPr>
        <w:t>kiranatika (2021) migrasi transnasional, yaitu perpindahan penduduk yang melibatkan lintas batas budaya, telah menjadi fenomena sosial yang semakin umum terjadi. Fenomena ini juga dirasakan oleh perempuan di Indonesia, yang kini mulai mengalami perubahan sikap dan peran dalam struktur masyarakat modern.</w:t>
      </w:r>
    </w:p>
    <w:p w14:paraId="3BCFAF63" w14:textId="77777777" w:rsidR="0010055C" w:rsidRDefault="0010055C" w:rsidP="0010055C">
      <w:pPr>
        <w:spacing w:after="0" w:line="240" w:lineRule="auto"/>
        <w:ind w:firstLine="425"/>
        <w:jc w:val="both"/>
        <w:rPr>
          <w:rFonts w:ascii="Times New Roman" w:eastAsia="Calibri" w:hAnsi="Times New Roman" w:cs="Times New Roman"/>
          <w:bCs/>
          <w:sz w:val="24"/>
          <w:szCs w:val="24"/>
        </w:rPr>
      </w:pPr>
      <w:r w:rsidRPr="0010055C">
        <w:rPr>
          <w:rFonts w:ascii="Times New Roman" w:eastAsia="Calibri" w:hAnsi="Times New Roman" w:cs="Times New Roman"/>
          <w:bCs/>
          <w:sz w:val="24"/>
          <w:szCs w:val="24"/>
        </w:rPr>
        <w:t xml:space="preserve">Teori </w:t>
      </w:r>
      <w:r w:rsidRPr="0010055C">
        <w:rPr>
          <w:rFonts w:ascii="Times New Roman" w:eastAsia="Calibri" w:hAnsi="Times New Roman" w:cs="Times New Roman"/>
          <w:bCs/>
          <w:i/>
          <w:sz w:val="24"/>
          <w:szCs w:val="24"/>
        </w:rPr>
        <w:t>push-pull factor</w:t>
      </w:r>
      <w:r w:rsidRPr="0010055C">
        <w:rPr>
          <w:rFonts w:ascii="Times New Roman" w:eastAsia="Calibri" w:hAnsi="Times New Roman" w:cs="Times New Roman"/>
          <w:bCs/>
          <w:sz w:val="24"/>
          <w:szCs w:val="24"/>
        </w:rPr>
        <w:t xml:space="preserve"> menjelaskan bahwa mobilitas penduduk disebabkan oleh dorongan dari negara asal dan daya tarik dari negara tujuan (Lee dalam Astuti, 2013). UU No. 18 Tahun 2017 mendefinisikan calon PMI sebagai tenaga kerja yang terdaftar di instansi pemerintah terkait dan TKI sebagai warga negara yang bekerja di luar negeri dengan menerima upah (Suryani, 2020). Budaya bekerja adalah aktivitas masyarakat untuk memenuhi kebutuhan hidup dengan menggunakan kemampuan dan kecakapan berpikir dan bertindak berdasarkan nilai-nilai budaya yang ada (Brata, 2020).</w:t>
      </w:r>
      <w:r w:rsidRPr="0010055C">
        <w:rPr>
          <w:rFonts w:ascii="Times New Roman" w:eastAsia="Calibri" w:hAnsi="Times New Roman" w:cs="Times New Roman"/>
          <w:bCs/>
          <w:sz w:val="24"/>
          <w:szCs w:val="24"/>
          <w:lang w:val="id-ID"/>
        </w:rPr>
        <w:t xml:space="preserve"> </w:t>
      </w:r>
      <w:r w:rsidRPr="0010055C">
        <w:rPr>
          <w:rFonts w:ascii="Times New Roman" w:eastAsia="Calibri" w:hAnsi="Times New Roman" w:cs="Times New Roman"/>
          <w:bCs/>
          <w:sz w:val="24"/>
          <w:szCs w:val="24"/>
        </w:rPr>
        <w:t>Istilah bekerja merupakan kegiatan yang dilakukan orang, termasuk pekerja keluarga dengan maksud memperoleh atau membantu memperoleh pendapatan atau keuntungan dan lamanya bekerja minimum satu jam secara terus-menerus selama seminggu sebelum pencacahan (Mustofa dalam Safitri &amp; Rini, 2021).</w:t>
      </w:r>
    </w:p>
    <w:p w14:paraId="56C9A1F6" w14:textId="77777777" w:rsidR="0010055C" w:rsidRDefault="0010055C" w:rsidP="0010055C">
      <w:pPr>
        <w:spacing w:after="0" w:line="240" w:lineRule="auto"/>
        <w:ind w:firstLine="425"/>
        <w:jc w:val="both"/>
        <w:rPr>
          <w:rFonts w:ascii="Times New Roman" w:eastAsia="Calibri" w:hAnsi="Times New Roman" w:cs="Times New Roman"/>
          <w:bCs/>
          <w:sz w:val="24"/>
          <w:szCs w:val="24"/>
        </w:rPr>
      </w:pPr>
      <w:r w:rsidRPr="0010055C">
        <w:rPr>
          <w:rFonts w:ascii="Times New Roman" w:eastAsia="Calibri" w:hAnsi="Times New Roman" w:cs="Times New Roman"/>
          <w:bCs/>
          <w:sz w:val="24"/>
          <w:szCs w:val="24"/>
        </w:rPr>
        <w:t>Pekerja migran memberikan dampak positif seperti menambah devisa negara dan meningkatkan kesejahteraan ekonomi keluarga, namun juga menghadapi dampak negatif seperti kasus pemerasan dan penganiayaan (Fikriansyah &amp; Julia, 2023). Data menunjukkan bahwa banyak kasus disebabkan oleh kurangnya kesiapan dan kompetensi pekerja migran, seperti kasus yang dialami Adelia di Malaysia (Handayani &amp; Prasetya, 2021). Data BNP2TKI tahun 2019 menunjukkan mayoritas pekerja migran memiliki tingkat pendidikan rendah, yang mempengaruhi jenis pekerjaan yang dapat diperoleh di luar negeri (Sastra, 2022).</w:t>
      </w:r>
      <w:r w:rsidRPr="0010055C">
        <w:rPr>
          <w:rFonts w:ascii="Times New Roman" w:eastAsia="Calibri" w:hAnsi="Times New Roman" w:cs="Times New Roman"/>
          <w:bCs/>
          <w:sz w:val="24"/>
          <w:szCs w:val="24"/>
          <w:lang w:val="id-ID"/>
        </w:rPr>
        <w:t xml:space="preserve"> </w:t>
      </w:r>
      <w:r w:rsidRPr="0010055C">
        <w:rPr>
          <w:rFonts w:ascii="Times New Roman" w:eastAsia="Calibri" w:hAnsi="Times New Roman" w:cs="Times New Roman"/>
          <w:bCs/>
          <w:sz w:val="24"/>
          <w:szCs w:val="24"/>
        </w:rPr>
        <w:t>Hal itu juga berpengaruh pada k</w:t>
      </w:r>
      <w:r w:rsidRPr="0010055C">
        <w:rPr>
          <w:rFonts w:ascii="Times New Roman" w:eastAsia="Calibri" w:hAnsi="Times New Roman" w:cs="Times New Roman"/>
          <w:bCs/>
          <w:sz w:val="24"/>
          <w:szCs w:val="24"/>
          <w:lang w:val="id-ID"/>
        </w:rPr>
        <w:t xml:space="preserve">eselamatan kerja merupakan </w:t>
      </w:r>
      <w:r w:rsidRPr="0010055C">
        <w:rPr>
          <w:rFonts w:ascii="Times New Roman" w:eastAsia="Calibri" w:hAnsi="Times New Roman" w:cs="Times New Roman"/>
          <w:bCs/>
          <w:sz w:val="24"/>
          <w:szCs w:val="24"/>
        </w:rPr>
        <w:t xml:space="preserve">hal yang harus dimiliki oleh para pekerja migran </w:t>
      </w:r>
      <w:r w:rsidRPr="0010055C">
        <w:rPr>
          <w:rFonts w:ascii="Times New Roman" w:eastAsia="Calibri" w:hAnsi="Times New Roman" w:cs="Times New Roman"/>
          <w:bCs/>
          <w:sz w:val="24"/>
          <w:szCs w:val="24"/>
          <w:lang w:val="id-ID"/>
        </w:rPr>
        <w:t xml:space="preserve">(Vignoli et al., 2014). </w:t>
      </w:r>
      <w:r w:rsidRPr="0010055C">
        <w:rPr>
          <w:rFonts w:ascii="Times New Roman" w:eastAsia="Calibri" w:hAnsi="Times New Roman" w:cs="Times New Roman"/>
          <w:bCs/>
          <w:sz w:val="24"/>
          <w:szCs w:val="24"/>
        </w:rPr>
        <w:t>S</w:t>
      </w:r>
      <w:r w:rsidRPr="0010055C">
        <w:rPr>
          <w:rFonts w:ascii="Times New Roman" w:eastAsia="Calibri" w:hAnsi="Times New Roman" w:cs="Times New Roman"/>
          <w:bCs/>
          <w:sz w:val="24"/>
          <w:szCs w:val="24"/>
          <w:lang w:val="id-ID"/>
        </w:rPr>
        <w:t>ektor konstruksi sangat bergantung pada tenaga kerja migran, yang menghadirkan tantangan dalam hal hambatan bahasa dan perbedaan budaya keselamatan.</w:t>
      </w:r>
    </w:p>
    <w:p w14:paraId="0186F2AA" w14:textId="77777777" w:rsidR="0010055C" w:rsidRDefault="0010055C" w:rsidP="0010055C">
      <w:pPr>
        <w:spacing w:after="0" w:line="240" w:lineRule="auto"/>
        <w:ind w:firstLine="425"/>
        <w:jc w:val="both"/>
        <w:rPr>
          <w:rFonts w:ascii="Times New Roman" w:eastAsia="Calibri" w:hAnsi="Times New Roman" w:cs="Times New Roman"/>
          <w:bCs/>
          <w:sz w:val="24"/>
          <w:szCs w:val="24"/>
        </w:rPr>
      </w:pPr>
      <w:r w:rsidRPr="0010055C">
        <w:rPr>
          <w:rFonts w:ascii="Times New Roman" w:eastAsia="Calibri" w:hAnsi="Times New Roman" w:cs="Times New Roman"/>
          <w:bCs/>
          <w:sz w:val="24"/>
          <w:szCs w:val="24"/>
        </w:rPr>
        <w:t>Kompetensi calon pekerja migran meliputi keterampilan, pengetahuan, dan sikap, yang diperoleh melalui pengalaman dan pelatihan (Sendari dalam Sastra, 2022). LPK yang kredibel berperan penting dalam mengurangi risiko terkait migrasi ilegal dan mempersiapkan pekerja migran dengan keterampilan yang dibutuhkan. LPK Putra Bragas Mandiri Wonosobo, misalnya, menyediakan pendidikan berkualitas dengan pelatihan untuk berbagai jurusan pekerjaan dan memiliki akreditasi resmi serta sertifikasi kompetensi.</w:t>
      </w:r>
    </w:p>
    <w:p w14:paraId="205B609E" w14:textId="3C0E0948" w:rsidR="003F06E9" w:rsidRPr="0010055C" w:rsidRDefault="0010055C" w:rsidP="0010055C">
      <w:pPr>
        <w:spacing w:after="0" w:line="240" w:lineRule="auto"/>
        <w:ind w:firstLine="425"/>
        <w:jc w:val="both"/>
        <w:rPr>
          <w:rFonts w:ascii="Times New Roman" w:eastAsia="Calibri" w:hAnsi="Times New Roman" w:cs="Times New Roman"/>
          <w:bCs/>
          <w:sz w:val="24"/>
          <w:szCs w:val="24"/>
        </w:rPr>
      </w:pPr>
      <w:r w:rsidRPr="0010055C">
        <w:rPr>
          <w:rFonts w:ascii="Times New Roman" w:eastAsia="Calibri" w:hAnsi="Times New Roman" w:cs="Times New Roman"/>
          <w:bCs/>
          <w:sz w:val="24"/>
          <w:szCs w:val="24"/>
        </w:rPr>
        <w:t xml:space="preserve">LPK Putra Bragas Mandiri Wonosobo juga mendapatkan kepercayaan dari masyarakat dan agen negara tujuan seperti Singapura, Hongkong, dan Taiwan. Kepercayaan ini penting untuk memastikan perlindungan hukum bagi warga belajar/calon pekerja migran dan menghindari </w:t>
      </w:r>
      <w:r w:rsidRPr="0010055C">
        <w:rPr>
          <w:rFonts w:ascii="Times New Roman" w:eastAsia="Calibri" w:hAnsi="Times New Roman" w:cs="Times New Roman"/>
          <w:bCs/>
          <w:sz w:val="24"/>
          <w:szCs w:val="24"/>
        </w:rPr>
        <w:lastRenderedPageBreak/>
        <w:t>masalah terkait migrasi ilegal. Dengan sertifikasi kompetensi yang diberikan, warga belajar/calon pekerja migran dapat menunjukkan bukti bahwa mereka telah menjalani pelatihan dan siap memasuki dunia kerja.</w:t>
      </w:r>
    </w:p>
    <w:p w14:paraId="22A92CF9" w14:textId="77777777" w:rsidR="00911AA4" w:rsidRDefault="00911AA4" w:rsidP="00803098">
      <w:pPr>
        <w:spacing w:after="0" w:line="240" w:lineRule="auto"/>
        <w:ind w:firstLine="425"/>
        <w:jc w:val="both"/>
        <w:rPr>
          <w:rFonts w:ascii="Times New Roman" w:hAnsi="Times New Roman" w:cs="Times New Roman"/>
          <w:b/>
          <w:sz w:val="24"/>
          <w:szCs w:val="24"/>
        </w:rPr>
      </w:pPr>
    </w:p>
    <w:p w14:paraId="503613ED" w14:textId="32FCADED" w:rsidR="00911AA4" w:rsidRDefault="002B153C" w:rsidP="00803098">
      <w:pPr>
        <w:spacing w:after="0" w:line="240" w:lineRule="auto"/>
        <w:jc w:val="both"/>
        <w:rPr>
          <w:rFonts w:ascii="Times New Roman" w:hAnsi="Times New Roman" w:cs="Times New Roman"/>
          <w:b/>
          <w:sz w:val="24"/>
          <w:szCs w:val="24"/>
        </w:rPr>
      </w:pPr>
      <w:r w:rsidRPr="00834E48">
        <w:rPr>
          <w:rFonts w:ascii="Times New Roman" w:hAnsi="Times New Roman" w:cs="Times New Roman"/>
          <w:b/>
          <w:sz w:val="24"/>
          <w:szCs w:val="24"/>
        </w:rPr>
        <w:t>METODE PENELITIAN</w:t>
      </w:r>
    </w:p>
    <w:p w14:paraId="05977A90" w14:textId="77777777" w:rsidR="0010055C" w:rsidRDefault="0010055C" w:rsidP="0010055C">
      <w:pPr>
        <w:spacing w:after="0" w:line="240" w:lineRule="auto"/>
        <w:ind w:firstLine="425"/>
        <w:jc w:val="both"/>
        <w:rPr>
          <w:rFonts w:ascii="Times New Roman" w:eastAsia="Times New Roman" w:hAnsi="Times New Roman"/>
          <w:bCs/>
          <w:sz w:val="24"/>
          <w:szCs w:val="24"/>
        </w:rPr>
      </w:pPr>
      <w:r w:rsidRPr="0010055C">
        <w:rPr>
          <w:rFonts w:ascii="Times New Roman" w:eastAsia="Times New Roman" w:hAnsi="Times New Roman"/>
          <w:bCs/>
          <w:sz w:val="24"/>
          <w:szCs w:val="24"/>
          <w:lang w:val="id-ID"/>
        </w:rPr>
        <w:t xml:space="preserve">Penelitian </w:t>
      </w:r>
      <w:r w:rsidRPr="0010055C">
        <w:rPr>
          <w:rFonts w:ascii="Times New Roman" w:eastAsia="Times New Roman" w:hAnsi="Times New Roman"/>
          <w:bCs/>
          <w:sz w:val="24"/>
          <w:szCs w:val="24"/>
        </w:rPr>
        <w:t xml:space="preserve">ini </w:t>
      </w:r>
      <w:r w:rsidRPr="0010055C">
        <w:rPr>
          <w:rFonts w:ascii="Times New Roman" w:eastAsia="Times New Roman" w:hAnsi="Times New Roman"/>
          <w:bCs/>
          <w:sz w:val="24"/>
          <w:szCs w:val="24"/>
          <w:lang w:val="id-ID"/>
        </w:rPr>
        <w:t>menggunakan metode kualitatif</w:t>
      </w:r>
      <w:r w:rsidRPr="0010055C">
        <w:rPr>
          <w:rFonts w:ascii="Times New Roman" w:eastAsia="Times New Roman" w:hAnsi="Times New Roman"/>
          <w:bCs/>
          <w:sz w:val="24"/>
          <w:szCs w:val="24"/>
        </w:rPr>
        <w:t xml:space="preserve">. Menurut Sugiyono (2019) metode kualitatif yaitu metode yang memiliki </w:t>
      </w:r>
      <w:r w:rsidRPr="0010055C">
        <w:rPr>
          <w:rFonts w:ascii="Times New Roman" w:eastAsia="Times New Roman" w:hAnsi="Times New Roman"/>
          <w:bCs/>
          <w:sz w:val="24"/>
          <w:szCs w:val="24"/>
          <w:lang w:val="id-ID"/>
        </w:rPr>
        <w:t>tujuan untuk menggambarkan, melukiskan, dan menjelaskan hasil observasi, wawancara, serta dokumentasi yang terkait dengan fungsi lembaga pendidikan nonformal dalam memperkuat kompetensi pekerja migran di LPK Putra Bragas Mandiri Wonosobo. Metode penelitian kualitatif dipilih karena memberikan pemahaman mendalam mengenai fenomena yang diteliti dan mampu menangkap kompleksitas sosial yang ada</w:t>
      </w:r>
      <w:r w:rsidRPr="0010055C">
        <w:rPr>
          <w:rFonts w:ascii="Times New Roman" w:eastAsia="Times New Roman" w:hAnsi="Times New Roman"/>
          <w:bCs/>
          <w:sz w:val="24"/>
          <w:szCs w:val="24"/>
        </w:rPr>
        <w:t xml:space="preserve"> (Sugiyono, 2019)</w:t>
      </w:r>
      <w:r w:rsidRPr="0010055C">
        <w:rPr>
          <w:rFonts w:ascii="Times New Roman" w:eastAsia="Times New Roman" w:hAnsi="Times New Roman"/>
          <w:bCs/>
          <w:sz w:val="24"/>
          <w:szCs w:val="24"/>
          <w:lang w:val="id-ID"/>
        </w:rPr>
        <w:t>.</w:t>
      </w:r>
      <w:r w:rsidRPr="0010055C">
        <w:rPr>
          <w:rFonts w:ascii="Times New Roman" w:eastAsia="Times New Roman" w:hAnsi="Times New Roman"/>
          <w:bCs/>
          <w:sz w:val="24"/>
          <w:szCs w:val="24"/>
        </w:rPr>
        <w:t xml:space="preserve"> </w:t>
      </w:r>
      <w:r w:rsidRPr="0010055C">
        <w:rPr>
          <w:rFonts w:ascii="Times New Roman" w:eastAsia="Times New Roman" w:hAnsi="Times New Roman"/>
          <w:bCs/>
          <w:sz w:val="24"/>
          <w:szCs w:val="24"/>
          <w:lang w:val="id-ID"/>
        </w:rPr>
        <w:t xml:space="preserve">Pendekatan yang digunakan dalam penelitian ini adalah deskriptif kualitatif, yang memungkinkan eksplorasi detail mengenai peran LPK Putra Bragas Mandiri Wonosobo dalam meningkatkan kompetensi pekerja migran melalui program pelatihan yang diselenggarakan. Desain penelitian ini membantu dalam memahami konteks sosial tempat lembaga pendidikan nonformal beroperasi serta dampak yang ditimbulkan terhadap </w:t>
      </w:r>
      <w:r w:rsidRPr="0010055C">
        <w:rPr>
          <w:rFonts w:ascii="Times New Roman" w:eastAsia="Times New Roman" w:hAnsi="Times New Roman"/>
          <w:bCs/>
          <w:sz w:val="24"/>
          <w:szCs w:val="24"/>
        </w:rPr>
        <w:t>warga belajar/calon pekerja migran.</w:t>
      </w:r>
    </w:p>
    <w:p w14:paraId="23E112BB" w14:textId="77777777" w:rsidR="0010055C" w:rsidRDefault="0010055C" w:rsidP="0010055C">
      <w:pPr>
        <w:spacing w:after="0" w:line="240" w:lineRule="auto"/>
        <w:ind w:firstLine="425"/>
        <w:jc w:val="both"/>
        <w:rPr>
          <w:rFonts w:ascii="Times New Roman" w:eastAsia="Times New Roman" w:hAnsi="Times New Roman"/>
          <w:bCs/>
          <w:sz w:val="24"/>
          <w:szCs w:val="24"/>
        </w:rPr>
      </w:pPr>
      <w:r w:rsidRPr="0010055C">
        <w:rPr>
          <w:rFonts w:ascii="Times New Roman" w:eastAsia="Times New Roman" w:hAnsi="Times New Roman"/>
          <w:bCs/>
          <w:sz w:val="24"/>
          <w:szCs w:val="24"/>
          <w:lang w:val="en-ID"/>
        </w:rPr>
        <w:t>Penelitian dilakukan di LPK Putra Bragas Mandiri Wonosobo, Kabupaten Wonosobo, Jawa Tengah. Pemilihan lokasi ini karena LPK tersebut merupakan lembaga yang aktif dalam memberikan pelatihan dan pengembangan keterampilan bagi warga belajar/calon pekerja migran. Lokasi ini juga relevan dengan penelitian karena memberikan akses langsung untuk mendapatkan data yang dibutuhkan terkait peran dan dampak pelatihan terhadap peserta. Informan utama dalam penelitian ini adalah pengelola LPK, pengajar, warga belajar/pekerja migran yang telah mengikuti pelatihan di LPK Putra Bragas Mandiri Wonosobo. Selain itu, informan pendukung meliputi alumni LPK yang pernah mengikuti pelatihan di lembaga tersebut. Pemilihan informan didasarkan pada kemampuan mereka dalam memberikan informasi yang relevan dan mendalam mengenai topik penelitian.</w:t>
      </w:r>
    </w:p>
    <w:p w14:paraId="5783AA06" w14:textId="4A1F50A4" w:rsidR="003F06E9" w:rsidRPr="0010055C" w:rsidRDefault="0010055C" w:rsidP="0010055C">
      <w:pPr>
        <w:spacing w:after="0" w:line="240" w:lineRule="auto"/>
        <w:ind w:firstLine="425"/>
        <w:jc w:val="both"/>
        <w:rPr>
          <w:rFonts w:ascii="Times New Roman" w:eastAsia="Times New Roman" w:hAnsi="Times New Roman"/>
          <w:bCs/>
          <w:sz w:val="24"/>
          <w:szCs w:val="24"/>
        </w:rPr>
      </w:pPr>
      <w:r w:rsidRPr="0010055C">
        <w:rPr>
          <w:rFonts w:ascii="Times New Roman" w:eastAsia="Times New Roman" w:hAnsi="Times New Roman"/>
          <w:bCs/>
          <w:sz w:val="24"/>
          <w:szCs w:val="24"/>
          <w:lang w:val="id"/>
        </w:rPr>
        <w:t xml:space="preserve">Pandangan Miles, Huberman dan Saldana dalam (Fiantika &amp; Maharani, 2022) </w:t>
      </w:r>
      <w:r w:rsidRPr="0010055C">
        <w:rPr>
          <w:rFonts w:ascii="Times New Roman" w:eastAsia="Times New Roman" w:hAnsi="Times New Roman"/>
          <w:bCs/>
          <w:sz w:val="24"/>
          <w:szCs w:val="24"/>
        </w:rPr>
        <w:t>d</w:t>
      </w:r>
      <w:r w:rsidRPr="0010055C">
        <w:rPr>
          <w:rFonts w:ascii="Times New Roman" w:eastAsia="Times New Roman" w:hAnsi="Times New Roman"/>
          <w:bCs/>
          <w:sz w:val="24"/>
          <w:szCs w:val="24"/>
          <w:lang w:val="id-ID"/>
        </w:rPr>
        <w:t xml:space="preserve">ata </w:t>
      </w:r>
      <w:r w:rsidRPr="0010055C">
        <w:rPr>
          <w:rFonts w:ascii="Times New Roman" w:eastAsia="Times New Roman" w:hAnsi="Times New Roman"/>
          <w:bCs/>
          <w:sz w:val="24"/>
          <w:szCs w:val="24"/>
        </w:rPr>
        <w:t xml:space="preserve">dapat </w:t>
      </w:r>
      <w:r w:rsidRPr="0010055C">
        <w:rPr>
          <w:rFonts w:ascii="Times New Roman" w:eastAsia="Times New Roman" w:hAnsi="Times New Roman"/>
          <w:bCs/>
          <w:sz w:val="24"/>
          <w:szCs w:val="24"/>
          <w:lang w:val="id-ID"/>
        </w:rPr>
        <w:t>dianalisis menggunakan teknik analisis data kualitatif yang melibatkan tiga tahap utama yaitu reduksi data, penyajian data, dan penarikan kesimpulan. Pada tahap reduksi data, data yang relevan dengan fokus penelitian disortir dan diorganisir. Penyajian data dilakukan dalam bentuk narasi yang sistematis agar memberikan gambaran jelas mengenai temuan penelitian. Tahap terakhir adalah penarikan kesimpulan dan verifikasi, di mana temuan utama dirumuskan berdasarkan data yang telah dianalisis, kemudian kesimpulan tersebut diverifikasi dengan data yang ad</w:t>
      </w:r>
      <w:r w:rsidRPr="0010055C">
        <w:rPr>
          <w:rFonts w:ascii="Times New Roman" w:eastAsia="Times New Roman" w:hAnsi="Times New Roman"/>
          <w:bCs/>
          <w:sz w:val="24"/>
          <w:szCs w:val="24"/>
        </w:rPr>
        <w:t>a. Ada pula pendapat dari Astuti (2013) yang menyatakan bahwa analisis kontekstual menunjukkan bahwa LPK Putra Bragas Mandiri Wonosobo memiliki alumni yang kompeten dan terpercaya, dengan ketahanan mental dan penguatan agama yang kuat. Hal ini mencerminkan tidak hanya hasil dari pendidikan dan pelatihan yang dilakukan, tetapi juga pengaruh fungsi laten yang mendukung perkembangan dan kesiapan mental alumni di luar konteks formal</w:t>
      </w:r>
      <w:r w:rsidR="003F06E9" w:rsidRPr="003F06E9">
        <w:rPr>
          <w:rFonts w:ascii="Times New Roman" w:eastAsia="Times New Roman" w:hAnsi="Times New Roman"/>
          <w:bCs/>
          <w:sz w:val="24"/>
          <w:szCs w:val="24"/>
          <w:lang w:val="id"/>
        </w:rPr>
        <w:t>.</w:t>
      </w:r>
    </w:p>
    <w:p w14:paraId="1CDA4307" w14:textId="77777777" w:rsidR="00B65D01" w:rsidRDefault="00B65D01" w:rsidP="00803098">
      <w:pPr>
        <w:spacing w:after="0" w:line="240" w:lineRule="auto"/>
        <w:ind w:firstLine="425"/>
        <w:rPr>
          <w:rFonts w:ascii="Times New Roman" w:hAnsi="Times New Roman" w:cs="Times New Roman"/>
          <w:b/>
          <w:sz w:val="24"/>
        </w:rPr>
      </w:pPr>
    </w:p>
    <w:p w14:paraId="73F55AA9" w14:textId="00C6CA7F" w:rsidR="000F0F37" w:rsidRDefault="000F0F37" w:rsidP="00803098">
      <w:pPr>
        <w:spacing w:after="0" w:line="240" w:lineRule="auto"/>
        <w:rPr>
          <w:rFonts w:ascii="Times New Roman" w:hAnsi="Times New Roman" w:cs="Times New Roman"/>
          <w:b/>
          <w:sz w:val="24"/>
        </w:rPr>
      </w:pPr>
      <w:r w:rsidRPr="00B65D01">
        <w:rPr>
          <w:rFonts w:ascii="Times New Roman" w:hAnsi="Times New Roman" w:cs="Times New Roman"/>
          <w:b/>
          <w:sz w:val="24"/>
        </w:rPr>
        <w:t>HASIL DAN PEMBAHASAN</w:t>
      </w:r>
    </w:p>
    <w:p w14:paraId="6B887CE6" w14:textId="77777777" w:rsidR="0010055C" w:rsidRPr="0010055C" w:rsidRDefault="0010055C" w:rsidP="0010055C">
      <w:pPr>
        <w:spacing w:after="0" w:line="240" w:lineRule="auto"/>
        <w:jc w:val="both"/>
        <w:rPr>
          <w:rFonts w:ascii="Times New Roman" w:hAnsi="Times New Roman" w:cs="Times New Roman"/>
          <w:b/>
          <w:bCs/>
          <w:sz w:val="24"/>
        </w:rPr>
      </w:pPr>
      <w:r w:rsidRPr="0010055C">
        <w:rPr>
          <w:rFonts w:ascii="Times New Roman" w:hAnsi="Times New Roman" w:cs="Times New Roman"/>
          <w:b/>
          <w:bCs/>
          <w:sz w:val="24"/>
        </w:rPr>
        <w:t xml:space="preserve">Profil LPK Putra Bragas Mandiri Wonosobo </w:t>
      </w:r>
    </w:p>
    <w:p w14:paraId="6E2C82EE" w14:textId="305430DF" w:rsidR="0010055C" w:rsidRPr="0010055C" w:rsidRDefault="0010055C" w:rsidP="0010055C">
      <w:pPr>
        <w:spacing w:after="0" w:line="240" w:lineRule="auto"/>
        <w:ind w:firstLine="425"/>
        <w:jc w:val="both"/>
        <w:rPr>
          <w:rFonts w:ascii="Times New Roman" w:hAnsi="Times New Roman" w:cs="Times New Roman"/>
          <w:bCs/>
          <w:sz w:val="24"/>
          <w:lang w:val="en-ID"/>
        </w:rPr>
      </w:pPr>
      <w:r w:rsidRPr="0010055C">
        <w:rPr>
          <w:rFonts w:ascii="Times New Roman" w:hAnsi="Times New Roman" w:cs="Times New Roman"/>
          <w:bCs/>
          <w:sz w:val="24"/>
          <w:lang w:val="en-ID"/>
        </w:rPr>
        <w:t xml:space="preserve">LPK Putra Bragas Mandiri Wonosobo terletak di jalan A. Yani No.15B, Singkir, Jaraksari, Kec. Wonosobo, Kabupaten Wonosobo, Jawa Tengah 56313. LPK Putra Bragas Mandiri Wonosobo berdiri pada tahun 2012 dengan luas 2000M2. Visi: Menciptakan tenaga kerja indonesia yang sukses dan profesional di bidangnya. Misi: Memberikan keterampilan kepada calon tenaga kerja Indonesia yang akan bekerja ke luar negeri sesuai dengan tuntutan lapangan pekerjaan di luar negeri, membentuk etos kerja dan kedisiplinan calon tenaga kerja Indonesia yang akan bekerja ke luar negeri sehingga diharapkan menjadi TKI yang sukses, dan </w:t>
      </w:r>
      <w:r w:rsidRPr="0010055C">
        <w:rPr>
          <w:rFonts w:ascii="Times New Roman" w:hAnsi="Times New Roman" w:cs="Times New Roman"/>
          <w:bCs/>
          <w:sz w:val="24"/>
          <w:lang w:val="en-ID"/>
        </w:rPr>
        <w:lastRenderedPageBreak/>
        <w:t>membentuk karakter, moral dan pribadi calon tenaga kerja Indonesia yang baik sesuai dengan budaya Indonesia. Pendidikan atau pelatihan yang dilaksanakan oleh LPK dilakukan dari hari Senin-Jumat dimulai dari jam 08.00-16.00 kemudian hari Sabtu dimulai dari jam 08.00-15.00. LPK Putra Bragas Mandiri Wonosobo adalah institusi milik swasta yang telah terakreditasi dengan nomor lisensi Kep.560/3016/XI/2018 dan nomor pajak 023964059533001.</w:t>
      </w:r>
    </w:p>
    <w:p w14:paraId="3CA7DC92" w14:textId="55EB607E"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 xml:space="preserve">LPK ini telah memiliki ijin lembaga pelatihan dari Dinas Tenaga Kerja Perindustrian dan Transmigrasi. Untuk saat ini, LPK memiliki rombongan belajar tujuan Negara Singapura terdapat 20 orang, Negara Taiwan 100 Orang, Negara Hongkong 50 orang. LPK Putra Bragas Mandiri Wonosobo menjadi salah satu LPK di Kabupaten Wonosobo yang memiliki calon pekerja migran dengan tingkat kelulusan dan penempatan yang tinggi serta kepercayaan yang tinggi dari masyarakat, pemerintah dalam negeri, maupun luar negeri. Hal ini dikarenakan dari sistem pendidikan atau pelatihan yang tertata rapi, variatif, dan mempunyai pengajar yang sudah ahli dalam bidangnya. Banyaknya jumlah warga di LPK Putra Bragas Mandiri Wonosobo mempermudah penulis dalam memperoleh data mengenai fungsi LPK Putra Bragas Mandiri Wonosobo dalam penguatan kompetensi pekerja migran. </w:t>
      </w:r>
    </w:p>
    <w:p w14:paraId="06EAC9E9" w14:textId="77777777" w:rsidR="0010055C" w:rsidRDefault="0010055C" w:rsidP="0010055C">
      <w:pPr>
        <w:spacing w:after="0" w:line="240" w:lineRule="auto"/>
        <w:jc w:val="both"/>
        <w:rPr>
          <w:rFonts w:ascii="Times New Roman" w:hAnsi="Times New Roman" w:cs="Times New Roman"/>
          <w:b/>
          <w:bCs/>
          <w:sz w:val="24"/>
        </w:rPr>
      </w:pPr>
    </w:p>
    <w:p w14:paraId="0EC5AD7A" w14:textId="41E19A57" w:rsidR="0010055C" w:rsidRPr="0010055C" w:rsidRDefault="0010055C" w:rsidP="0010055C">
      <w:pPr>
        <w:spacing w:after="0" w:line="240" w:lineRule="auto"/>
        <w:jc w:val="both"/>
        <w:rPr>
          <w:rFonts w:ascii="Times New Roman" w:hAnsi="Times New Roman" w:cs="Times New Roman"/>
          <w:b/>
          <w:bCs/>
          <w:sz w:val="24"/>
        </w:rPr>
      </w:pPr>
      <w:r w:rsidRPr="0010055C">
        <w:rPr>
          <w:rFonts w:ascii="Times New Roman" w:hAnsi="Times New Roman" w:cs="Times New Roman"/>
          <w:b/>
          <w:bCs/>
          <w:sz w:val="24"/>
        </w:rPr>
        <w:t xml:space="preserve">Bina Mental </w:t>
      </w:r>
    </w:p>
    <w:p w14:paraId="509CCC07" w14:textId="78509C00"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 xml:space="preserve">Bina mental di LPK melibatkan interaksi intensif antara pengelola, pengajar, warga belajar/calon pekerja migran, dan alumni. Pengelola dan pengajar menciptakan suasana yang mendukung perkembangan psikologis warga belajar melalui komunikasi terbuka dan perhatian terhadap kebutuhan emosional. Alumni berperan sebagai mentor, memberikan dukungan moral melalui pengalaman. Ikatan yang terjalin di antara anggota LPK memperkuat ketahanan mental warga belajar. Alumni berbagi strategi menghadapi tantangan di luar negeri, sementara pengajar memperkuat pemahaman ini melalui pembinaan yang terfokus. </w:t>
      </w:r>
    </w:p>
    <w:p w14:paraId="2A4C16EA" w14:textId="09C5FC49"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Pendekatan ini membangun kepercayaan diri dan kesiapan mental warga belajar dalam menghadapi lingkungan kerja baru. Keterlibatan seluruh pihak di LPK menciptakan sinergi yang positif. Melalui interaksi ini, warga belajar tidak hanya menerima dukungan emosional, tetapi juga pengetahuan praktis yang relevan dari para alumni. Pengajar dan pengelola terus mendorong pertumbuhan mental yang stabil, sehingga warga belajar siap menghadapi berbagai tantangan yang mungkin muncul di masa depan.</w:t>
      </w:r>
    </w:p>
    <w:p w14:paraId="4417D7D7" w14:textId="0B6C2E93"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Peran penguatan agama di LPK Putra Bragas Mandiri Wonosobo sangat penting dalam membentuk fondasi spiritual warga belajar/calon pekerja migran. Penguatan agama dilakukan melalui kegiatan religius rutin seperti pengajian, shalat berjamaah, dan doa bersama. Kegiatan ini tidak hanya berfungsi sebagai pengingat akan nilai-nilai moral dan spiritual, tetapi juga sebagai sarana untuk membentuk karakter warga belajar yang kuat dan berintegritas. Pengelola dan pengajar memastikan bahwa nilai-nilai agama diinternalisasi secara mendalam oleh warga belajar, sehingga mereka memiliki landasan yang kokoh dalam menghadapi pengaruh budaya yang berbeda di luar negeri.</w:t>
      </w:r>
    </w:p>
    <w:p w14:paraId="61C01BDC" w14:textId="50437DC4"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Jaringan alumni di LPK memainkan peran vital dalam mendukung keberhasilan warga belajar/calon pekerja migran di luar negeri. Alumni yang telah berhasil di negara tujuan berbagi pengalaman dan memberikan nasihat praktis yang relevan dengan kondisi kerja di luar negeri. Jaringan alumni ini juga menyediakan dukungan moral dan sosial, membantu warga belajar mengatasi tantangan yang mungkin mereka hadapi selama masa adaptasi. Melalui hubungan yang erat dengan alumni, warga belajar memperoleh wawasan yang mendalam tentang kehidupan di negara tujuan, yang pada gilirannya meningkatkan kesiapan mereka untuk bekerja di lingkungan baru.</w:t>
      </w:r>
    </w:p>
    <w:p w14:paraId="21F9AF13" w14:textId="483CA32A"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 xml:space="preserve">Sinergi antara pengelola, pengajar, alumni, dan warga belajar/calon pekerja migran menciptakan ekosistem yang mendukung pertumbuhan holistik di LPK Putra Bragas Mandiri Wonosobo. Pengelola dan pengajar terus memfasilitasi interaksi yang konstruktif, sementara alumni memberikan masukan berharga berdasarkan pengalaman nyata. Kombinasi dukungan </w:t>
      </w:r>
      <w:r w:rsidRPr="0010055C">
        <w:rPr>
          <w:rFonts w:ascii="Times New Roman" w:hAnsi="Times New Roman" w:cs="Times New Roman"/>
          <w:bCs/>
          <w:sz w:val="24"/>
        </w:rPr>
        <w:lastRenderedPageBreak/>
        <w:t>emosional, penguatan spiritual, dan pengetahuan praktis yang diberikan oleh seluruh pihak di LPK membantu warga belajar mencapai kesiapan yang optimal untuk bekerja di luar negeri. Dengan demikian, warga belajar tidak hanya siap secara teknis, tetapi juga memiliki ketahanan mental dan spiritual yang kuat untuk menghadapi tantangan di masa depan.</w:t>
      </w:r>
    </w:p>
    <w:p w14:paraId="02BE31D1" w14:textId="594C6FBA"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 xml:space="preserve">Bina mental di LPK Putra Bragas Mandiri Wonosobo melibatkan interaksi intensif antara pengelola, pengajar, warga belajar/calon pekerja migran, dan alumni untuk mendukung perkembangan psikologis warga belajar/calon pekerja migran. Pengelola dan pengajar menciptakan suasana yang mendukung melalui komunikasi terbuka dan perhatian terhadap kebutuhan emosional warga belajar. Pendekatan ini bertujuan untuk membangun kepercayaan diri dan kesiapan mental warga belajar dalam menghadapi lingkungan kerja baru. </w:t>
      </w:r>
    </w:p>
    <w:p w14:paraId="5589BE18" w14:textId="77777777" w:rsidR="0010055C" w:rsidRPr="0010055C" w:rsidRDefault="0010055C" w:rsidP="0010055C">
      <w:pPr>
        <w:spacing w:after="0" w:line="240" w:lineRule="auto"/>
        <w:jc w:val="both"/>
        <w:rPr>
          <w:rFonts w:ascii="Times New Roman" w:hAnsi="Times New Roman" w:cs="Times New Roman"/>
          <w:bCs/>
          <w:sz w:val="24"/>
        </w:rPr>
      </w:pPr>
      <w:r w:rsidRPr="0010055C">
        <w:rPr>
          <w:rFonts w:ascii="Times New Roman" w:hAnsi="Times New Roman" w:cs="Times New Roman"/>
          <w:bCs/>
          <w:sz w:val="24"/>
        </w:rPr>
        <w:t xml:space="preserve">Seperti diungkapkan oleh Ibu Fatimah selaku pengajar di LPK yaitu: </w:t>
      </w:r>
    </w:p>
    <w:p w14:paraId="627EB0DB" w14:textId="77777777" w:rsidR="0010055C" w:rsidRDefault="0010055C" w:rsidP="0010055C">
      <w:pPr>
        <w:spacing w:after="0" w:line="240" w:lineRule="auto"/>
        <w:jc w:val="both"/>
        <w:rPr>
          <w:rFonts w:ascii="Times New Roman" w:hAnsi="Times New Roman" w:cs="Times New Roman"/>
          <w:bCs/>
          <w:sz w:val="24"/>
        </w:rPr>
      </w:pPr>
    </w:p>
    <w:p w14:paraId="204E8E24" w14:textId="27560DA3" w:rsidR="0010055C" w:rsidRDefault="0010055C" w:rsidP="0010055C">
      <w:pPr>
        <w:spacing w:after="0" w:line="240" w:lineRule="auto"/>
        <w:ind w:left="425"/>
        <w:jc w:val="both"/>
        <w:rPr>
          <w:rFonts w:ascii="Times New Roman" w:hAnsi="Times New Roman" w:cs="Times New Roman"/>
          <w:bCs/>
          <w:sz w:val="24"/>
        </w:rPr>
      </w:pPr>
      <w:r w:rsidRPr="0010055C">
        <w:rPr>
          <w:rFonts w:ascii="Times New Roman" w:hAnsi="Times New Roman" w:cs="Times New Roman"/>
          <w:bCs/>
          <w:sz w:val="24"/>
        </w:rPr>
        <w:t>"</w:t>
      </w:r>
      <w:r w:rsidRPr="00441F30">
        <w:rPr>
          <w:rFonts w:ascii="Times New Roman" w:hAnsi="Times New Roman" w:cs="Times New Roman"/>
          <w:bCs/>
          <w:sz w:val="24"/>
        </w:rPr>
        <w:t>Reaksinya mereka umumnya positif mba, jadi pas diajar terkait misal kalau di Singapura kan negara yang cinta kebersihan ya saya jelaskan dan terapkan di LPK kalau harus bener-bener bersih pas buang sampah, menyapu dan lap meja pas udah selese maem gitu apalagi di tempat umum mba</w:t>
      </w:r>
      <w:r w:rsidRPr="0010055C">
        <w:rPr>
          <w:rFonts w:ascii="Times New Roman" w:hAnsi="Times New Roman" w:cs="Times New Roman"/>
          <w:bCs/>
          <w:sz w:val="24"/>
        </w:rPr>
        <w:t>" (Wawancara Ibu Fatimah, 2 April 2024)</w:t>
      </w:r>
      <w:r>
        <w:rPr>
          <w:rFonts w:ascii="Times New Roman" w:hAnsi="Times New Roman" w:cs="Times New Roman"/>
          <w:bCs/>
          <w:sz w:val="24"/>
        </w:rPr>
        <w:t>.</w:t>
      </w:r>
    </w:p>
    <w:p w14:paraId="2B55FF28" w14:textId="77777777" w:rsidR="0010055C" w:rsidRPr="0010055C" w:rsidRDefault="0010055C" w:rsidP="0010055C">
      <w:pPr>
        <w:spacing w:after="0" w:line="240" w:lineRule="auto"/>
        <w:jc w:val="both"/>
        <w:rPr>
          <w:rFonts w:ascii="Times New Roman" w:hAnsi="Times New Roman" w:cs="Times New Roman"/>
          <w:bCs/>
          <w:sz w:val="24"/>
        </w:rPr>
      </w:pPr>
    </w:p>
    <w:p w14:paraId="00AFC962" w14:textId="1D2A6C50"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Alumni memainkan peran penting sebagai mentor, berbagi pengalaman dan strategi dalam menghadapi tantangan di luar negeri. Mereka memberikan dukungan moral dan pengetahuan praktis yang relevan, yang diperkuat oleh pengajar melalui pembinaan terfokus. Keterlibatan seluruh pihak di LPK menciptakan sinergi yang positif, di mana warga belajar tidak hanya menerima dukungan emosional tetapi juga pengetahuan praktis dari para alumni. Pendekatan ini memastikan bahwa warga belajar siap menghadapi berbagai tantangan di masa depan dengan mental yang stabil dan kesiapan yang optimal.</w:t>
      </w:r>
    </w:p>
    <w:p w14:paraId="72CD60F5" w14:textId="7F89F72D"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Bina mental di LPK Putra Bragas Mandiri Wonosobo juga melibatkan pengembangan keterampilan sosial yang penting untuk adaptasi di lingkungan kerja internasional. Program pelatihan tidak hanya fokus pada aspek teknis, tetapi juga mengajarkan cara berkomunikasi yang efektif dan cara mengatasi stres. Melalui simulasi situasi nyata dan latihan interaksi sosial, warga belajar/calon pekerja migran dilatih untuk beradaptasi dengan cepat di lingkungan baru. Pendekatan ini dirancang untuk mempersiapkan warga belajar/calon pekerja migran agar mampu menghadapi tantangan sosial dan budaya di luar negeri dengan percaya diri.</w:t>
      </w:r>
    </w:p>
    <w:p w14:paraId="4C0D8539" w14:textId="6ADC6970"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Pentingnya evaluasi rutin dalam proses bina mental juga menjadi perhatian utama di LPK. Pengelola dan pengajar secara berkala mengevaluasi perkembangan psikologis dan kesiapan mental warga belajar/calon pekerja migran melalui sesi feedback dan konsultasi pribadi. Evaluasi ini membantu mengidentifikasi area yang memerlukan perbaikan dan memastikan bahwa program bina mental efektif dalam mencapai tujuan. Dengan evaluasi yang teratur, warga belajar/calon pekerja migran mendapatkan umpan balik yang konstruktif untuk meningkatkan kesiapan mereka dalam menghadapi lingkungan kerja yang baru.</w:t>
      </w:r>
    </w:p>
    <w:p w14:paraId="3DBCC894" w14:textId="24C5E3B4"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Selain itu, dukungan berkelanjutan dari pengelola dan pengajar di LPK meliputi penyediaan sumber daya tambahan seperti materi pembelajaran dan akses ke konseling profesional jika diperlukan. Pengelola berkomitmen untuk menyediakan lingkungan yang aman dan mendukung, di mana warga belajar/calon pekerja migran merasa nyaman untuk berbicara tentang kekhawatiran mereka. Dengan adanya dukungan berkelanjutan ini, warga belajar/calon pekerja migran dapat mengatasi tantangan mental yang mungkin timbul sebelum dan setelah keberangkatan ke negara tujuan kerja.</w:t>
      </w:r>
    </w:p>
    <w:p w14:paraId="660D15B5" w14:textId="77777777" w:rsidR="0085727F" w:rsidRDefault="0085727F" w:rsidP="0010055C">
      <w:pPr>
        <w:spacing w:after="0" w:line="240" w:lineRule="auto"/>
        <w:jc w:val="both"/>
        <w:rPr>
          <w:rFonts w:ascii="Times New Roman" w:hAnsi="Times New Roman" w:cs="Times New Roman"/>
          <w:b/>
          <w:bCs/>
          <w:sz w:val="24"/>
        </w:rPr>
      </w:pPr>
    </w:p>
    <w:p w14:paraId="0E67ACB0" w14:textId="2674B33E" w:rsidR="0010055C" w:rsidRPr="0010055C" w:rsidRDefault="0010055C" w:rsidP="0010055C">
      <w:pPr>
        <w:spacing w:after="0" w:line="240" w:lineRule="auto"/>
        <w:jc w:val="both"/>
        <w:rPr>
          <w:rFonts w:ascii="Times New Roman" w:hAnsi="Times New Roman" w:cs="Times New Roman"/>
          <w:b/>
          <w:bCs/>
          <w:sz w:val="24"/>
        </w:rPr>
      </w:pPr>
      <w:r w:rsidRPr="0010055C">
        <w:rPr>
          <w:rFonts w:ascii="Times New Roman" w:hAnsi="Times New Roman" w:cs="Times New Roman"/>
          <w:b/>
          <w:bCs/>
          <w:sz w:val="24"/>
        </w:rPr>
        <w:t>Penguatan Agama</w:t>
      </w:r>
    </w:p>
    <w:p w14:paraId="3A588406" w14:textId="501A928B"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 xml:space="preserve">Penguatan agama memperhatikan aspek spiritual dan kepercayaan yang sudah ada bagi setiap warga belajar/calon pekerja migran. LPK menyelenggarakan program-program yang mendukung praktik keagamaan seperti shalat berjamaah, ngaji bersama, dan berdoa bersama </w:t>
      </w:r>
      <w:r w:rsidRPr="0010055C">
        <w:rPr>
          <w:rFonts w:ascii="Times New Roman" w:hAnsi="Times New Roman" w:cs="Times New Roman"/>
          <w:bCs/>
          <w:sz w:val="24"/>
        </w:rPr>
        <w:lastRenderedPageBreak/>
        <w:t xml:space="preserve">sebelum melepas warga belajar/calon pekerja migran. Ini membantu agar menjaga keseimbangan mental dan emosional serta memperkuat nilai-nilai moral dalam tantangan kerja di luar negeri, karena melihat faktanya banyak berita pekerja migran yang menyeleweng dan meniru gaya-gaya budaya luar tanpa difilter terlebih dahulu seperti: </w:t>
      </w:r>
      <w:r w:rsidRPr="0010055C">
        <w:rPr>
          <w:rFonts w:ascii="Times New Roman" w:hAnsi="Times New Roman" w:cs="Times New Roman"/>
          <w:bCs/>
          <w:i/>
          <w:sz w:val="24"/>
        </w:rPr>
        <w:t>gay</w:t>
      </w:r>
      <w:r w:rsidRPr="0010055C">
        <w:rPr>
          <w:rFonts w:ascii="Times New Roman" w:hAnsi="Times New Roman" w:cs="Times New Roman"/>
          <w:bCs/>
          <w:sz w:val="24"/>
        </w:rPr>
        <w:t xml:space="preserve">, </w:t>
      </w:r>
      <w:r w:rsidRPr="0010055C">
        <w:rPr>
          <w:rFonts w:ascii="Times New Roman" w:hAnsi="Times New Roman" w:cs="Times New Roman"/>
          <w:bCs/>
          <w:i/>
          <w:sz w:val="24"/>
        </w:rPr>
        <w:t>lesbian</w:t>
      </w:r>
      <w:r w:rsidRPr="0010055C">
        <w:rPr>
          <w:rFonts w:ascii="Times New Roman" w:hAnsi="Times New Roman" w:cs="Times New Roman"/>
          <w:bCs/>
          <w:sz w:val="24"/>
        </w:rPr>
        <w:t xml:space="preserve">, dan berpenampilan tidak seperti gender aslinya. Hal ini harus ditekankan terkait agama yang menjadi dasar kuat untuk mengurangi atau mengatasi fenomena tersebut. </w:t>
      </w:r>
    </w:p>
    <w:p w14:paraId="70CDBAD6" w14:textId="1F06A5D6"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Pada LPK Putra Bragas Mandiri Wonosobo fokus pada aspek spiritual dan kepercayaan warga belajar/calon pekerja migran melalui berbagai program keagamaan. LPK menyelenggarakan aktivitas seperti shalat berjamaah, ngaji bersama, dan berdoa sebelum melepas warga belajar/calon pekerja migran untuk bekerja di luar negeri. Program ini bertujuan untuk menjaga keseimbangan mental dan emosional serta memperkuat nilai-nilai moral, mengingat pentingnya menjaga prinsip keagamaan di tengah tantangan kerja internasional. Dengan demikian, penguatan agama berperan penting dalam membentuk karakter yang kuat dan mengurangi risiko terpengaruh oleh budaya luar yang tidak sesuai, seperti fenomena perubahan gaya hidup yang menyimpang dari nilai-nilai agama.</w:t>
      </w:r>
    </w:p>
    <w:p w14:paraId="1F8589B9" w14:textId="1413FEFD"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Pemberikan dampak signifikan terhadap karakter dan integritas warga belajar/calon pekerja migran. Melalui program keagamaan, warga belajar dibimbing untuk mempertahankan nilai-nilai moral yang konsisten dengan ajaran agama, yang penting untuk menghadapi berbagai tantangan di luar negeri. Kegiatan seperti shalat berjamaah, ngaji bersama, dan doa bersama membantu membangun ketahanan mental dan emosional, serta memastikan bahwa prinsip-prinsip agama tetap menjadi pedoman dalam setiap keputusan dan perilaku mereka di luar negeri.</w:t>
      </w:r>
    </w:p>
    <w:p w14:paraId="610139EC" w14:textId="5E29DE4A"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Selain itu, penguatan agama berfungsi sebagai landasan untuk membangun identitas yang kuat di tengah lingkungan kerja internasional. Program-program keagamaan yang dilakukan di LPK mengajarkan warga belajar untuk memfilter pengaruh budaya luar secara kritis, sehingga mereka tetap dapat menjalankan nilai-nilai agama dan budaya mereka. Melalui pendekatan ini, diharapkan warga belajar dapat menghindari penyesuaian diri yang bertentangan dengan nilai-nilai keagamaan, menjaga integritas diri, dan menghadapi tantangan di negara tujuan dengan sikap yang sesuai dengan ajaran agama mereka.</w:t>
      </w:r>
    </w:p>
    <w:p w14:paraId="07180A06" w14:textId="0741A76F"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Kegiatan keagamaan di LPK Putra Bragas Mandiri Wonosobo memperkuat karakter dengan menekankan nilai-nilai moral dan etika sesuai ajaran agama. Program-program seperti shalat berjamaah dan ngaji bersama mengajarkan prinsip moral yang diperlukan untuk menghadapi tantangan di luar negeri dengan keyakinan dan ketenangan. Aktivitas ini memberikan dukungan spiritual yang penting dalam menjaga keseimbangan mental dan emosional selama masa adaptasi di lingkungan kerja internasional.</w:t>
      </w:r>
    </w:p>
    <w:p w14:paraId="40454240" w14:textId="7CC10C09"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Kegiatan rutin seperti doa bersama membentuk rasa tanggung jawab dan etika kerja yang tinggi pada peserta pelatihan. Dukungan antar sesama warga belajar/calon pekerja migran diperkuat melalui aktivitas ini, yang berkontribusi pada ketahanan mental dalam menghadapi berbagai tekanan pekerjaan di luar negeri. Program-program ini memastikan bahwa prinsip agama tetap menjadi panduan dalam menjalani kehidupan profesional di lingkungan baru, mendukung peserta pelatihan dalam mempertahankan integritas dan kestabilan emosional.</w:t>
      </w:r>
    </w:p>
    <w:p w14:paraId="3C0B6253" w14:textId="77777777" w:rsidR="0010055C" w:rsidRPr="0010055C" w:rsidRDefault="0010055C" w:rsidP="0085727F">
      <w:pPr>
        <w:spacing w:after="0" w:line="240" w:lineRule="auto"/>
        <w:jc w:val="center"/>
        <w:rPr>
          <w:rFonts w:ascii="Times New Roman" w:hAnsi="Times New Roman" w:cs="Times New Roman"/>
          <w:b/>
          <w:bCs/>
          <w:sz w:val="24"/>
        </w:rPr>
      </w:pPr>
      <w:r w:rsidRPr="0010055C">
        <w:rPr>
          <w:rFonts w:ascii="Times New Roman" w:hAnsi="Times New Roman" w:cs="Times New Roman"/>
          <w:b/>
          <w:bCs/>
          <w:noProof/>
          <w:sz w:val="24"/>
        </w:rPr>
        <w:lastRenderedPageBreak/>
        <w:drawing>
          <wp:inline distT="0" distB="0" distL="0" distR="0" wp14:anchorId="7E1D288D" wp14:editId="73B79A39">
            <wp:extent cx="1990825" cy="180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0825" cy="1800000"/>
                    </a:xfrm>
                    <a:prstGeom prst="rect">
                      <a:avLst/>
                    </a:prstGeom>
                    <a:noFill/>
                  </pic:spPr>
                </pic:pic>
              </a:graphicData>
            </a:graphic>
          </wp:inline>
        </w:drawing>
      </w:r>
    </w:p>
    <w:p w14:paraId="1BC7D229" w14:textId="65A466E1" w:rsidR="0010055C" w:rsidRPr="0010055C" w:rsidRDefault="0010055C" w:rsidP="0085727F">
      <w:pPr>
        <w:spacing w:after="0" w:line="240" w:lineRule="auto"/>
        <w:jc w:val="center"/>
        <w:rPr>
          <w:rFonts w:ascii="Times New Roman" w:hAnsi="Times New Roman" w:cs="Times New Roman"/>
          <w:bCs/>
          <w:sz w:val="24"/>
          <w:lang w:val="id"/>
        </w:rPr>
      </w:pPr>
      <w:r w:rsidRPr="00441F30">
        <w:rPr>
          <w:rFonts w:ascii="Times New Roman" w:hAnsi="Times New Roman" w:cs="Times New Roman"/>
          <w:b/>
          <w:sz w:val="24"/>
        </w:rPr>
        <w:t xml:space="preserve">Gambar 1. </w:t>
      </w:r>
      <w:r w:rsidRPr="0010055C">
        <w:rPr>
          <w:rFonts w:ascii="Times New Roman" w:hAnsi="Times New Roman" w:cs="Times New Roman"/>
          <w:bCs/>
          <w:sz w:val="24"/>
          <w:lang w:val="id"/>
        </w:rPr>
        <w:t>Pengajian Bersama Setiap Jumat</w:t>
      </w:r>
    </w:p>
    <w:p w14:paraId="5BD637B9" w14:textId="000F8284" w:rsidR="0010055C" w:rsidRPr="00441F30" w:rsidRDefault="00441F30" w:rsidP="0085727F">
      <w:pPr>
        <w:spacing w:after="0" w:line="240" w:lineRule="auto"/>
        <w:jc w:val="center"/>
        <w:rPr>
          <w:rFonts w:ascii="Times New Roman" w:hAnsi="Times New Roman" w:cs="Times New Roman"/>
          <w:bCs/>
          <w:i/>
          <w:iCs/>
          <w:sz w:val="20"/>
          <w:szCs w:val="20"/>
          <w:lang w:val="id"/>
        </w:rPr>
      </w:pPr>
      <w:r w:rsidRPr="00441F30">
        <w:rPr>
          <w:rFonts w:ascii="Times New Roman" w:hAnsi="Times New Roman" w:cs="Times New Roman"/>
          <w:bCs/>
          <w:i/>
          <w:iCs/>
          <w:sz w:val="20"/>
          <w:szCs w:val="20"/>
        </w:rPr>
        <w:t>(</w:t>
      </w:r>
      <w:r w:rsidR="0010055C" w:rsidRPr="00441F30">
        <w:rPr>
          <w:rFonts w:ascii="Times New Roman" w:hAnsi="Times New Roman" w:cs="Times New Roman"/>
          <w:bCs/>
          <w:i/>
          <w:iCs/>
          <w:sz w:val="20"/>
          <w:szCs w:val="20"/>
          <w:lang w:val="id"/>
        </w:rPr>
        <w:t>Sumber: Dokumentasi LPK Putra Bragas Mandiri Wonosobo</w:t>
      </w:r>
      <w:r w:rsidRPr="00441F30">
        <w:rPr>
          <w:rFonts w:ascii="Times New Roman" w:hAnsi="Times New Roman" w:cs="Times New Roman"/>
          <w:bCs/>
          <w:i/>
          <w:iCs/>
          <w:sz w:val="20"/>
          <w:szCs w:val="20"/>
        </w:rPr>
        <w:t xml:space="preserve">, </w:t>
      </w:r>
      <w:r w:rsidR="0010055C" w:rsidRPr="00441F30">
        <w:rPr>
          <w:rFonts w:ascii="Times New Roman" w:hAnsi="Times New Roman" w:cs="Times New Roman"/>
          <w:bCs/>
          <w:i/>
          <w:iCs/>
          <w:sz w:val="20"/>
          <w:szCs w:val="20"/>
          <w:lang w:val="id"/>
        </w:rPr>
        <w:t>2024)</w:t>
      </w:r>
    </w:p>
    <w:p w14:paraId="58A7026D" w14:textId="77777777" w:rsidR="0085727F" w:rsidRPr="00441F30" w:rsidRDefault="0010055C" w:rsidP="0010055C">
      <w:pPr>
        <w:spacing w:after="0" w:line="240" w:lineRule="auto"/>
        <w:ind w:firstLine="425"/>
        <w:jc w:val="both"/>
        <w:rPr>
          <w:rFonts w:ascii="Times New Roman" w:hAnsi="Times New Roman" w:cs="Times New Roman"/>
          <w:bCs/>
          <w:i/>
          <w:iCs/>
          <w:sz w:val="20"/>
          <w:szCs w:val="20"/>
        </w:rPr>
      </w:pPr>
      <w:r w:rsidRPr="00441F30">
        <w:rPr>
          <w:rFonts w:ascii="Times New Roman" w:hAnsi="Times New Roman" w:cs="Times New Roman"/>
          <w:bCs/>
          <w:i/>
          <w:iCs/>
          <w:sz w:val="20"/>
          <w:szCs w:val="20"/>
        </w:rPr>
        <w:t xml:space="preserve">       </w:t>
      </w:r>
    </w:p>
    <w:p w14:paraId="4424A353" w14:textId="3DFF207F"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Kegiatan shalat berjamaah di LPK Putra Bragas Mandiri Wonosobo, di mana seluruh warga belajar/calon pekerja migran pelatihan terlibat dalam praktik ibadah bersama. Suasana tenang dan khidmat tercermin dari konsentrasi dan kekhusyukan setiap individu selama proses shalat. Aktivitas ini tidak hanya memperkuat hubungan spiritual tetapi juga membangun rasa kebersamaan dan dukungan di antara peserta pelatihan. Kegiatan ini berfungsi sebagai sarana untuk menanamkan nilai-nilai moral dan etika yang akan membantu mereka menghadapi tantangan di luar negeri.</w:t>
      </w:r>
    </w:p>
    <w:p w14:paraId="4C9A8F4D" w14:textId="75E6A4F7"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Sesi ngaji bersama menggambarkan antusiasme dan keterlibatan peserta pelatihan dalam kegiatan keagamaan. Mereka duduk dalam kelompok, mengikuti pembelajaran dengan serius dan berfokus pada pengajaran. Aktivitas ini memperlihatkan dedikasi dalam menginternalisasi ajaran agama yang akan menjadi pedoman saat berada di lingkungan kerja internasional. Melalui pembelajaran dan diskusi, peserta pelatihan memperkuat nilai-nilai moral yang mendukung integritas dan ketahanan mental selama menghadapi tantangan budaya baru di negara tujuan.</w:t>
      </w:r>
    </w:p>
    <w:p w14:paraId="6078693E" w14:textId="2C537CA9"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Penguatan agama di LPK Putra Bragas Mandiri Wonosobo juga mencakup pelaksanaan program-program motivasi dan pembinaan karakter yang berbasis pada ajaran agama. Melalui ceramah dan diskusi, warga belajar/calon pekerja migran diperkenalkan pada konsep-konsep spiritual yang relevan dengan situasi kerja di luar negeri. Program ini dirancang untuk meningkatkan kesadaran dan pemahaman tentang nilai-nilai agama yang mendasari perilaku etis dan tanggung jawab dalam pekerjaan. Pelatihan ini berperan penting dalam membentuk karakter yang kokoh, siap menghadapi tantangan dengan landasan spiritual yang kuat.</w:t>
      </w:r>
    </w:p>
    <w:p w14:paraId="066A5B6D" w14:textId="19E22CA6"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Selain itu, LPK memberikan bimbingan pribadi kepada warga belajar/calon pekerja migran untuk mendalami aspek-aspek keagamaan yang berkaitan dengan kehidupan sehari-hari di luar negeri. Bimbingan ini mencakup konsultasi individu untuk membahas masalah pribadi dan memberikan dukungan emosional yang sesuai dengan nilai-nilai agama. Dengan adanya bimbingan ini, warga belajar/calon pekerja migran memperoleh pemahaman yang lebih mendalam tentang bagaimana mengaplikasikan ajaran agama dalam situasi yang mungkin tidak familiar di negara tujuan, serta mendapatkan strategi untuk mengatasi konflik yang mungkin timbul.</w:t>
      </w:r>
    </w:p>
    <w:p w14:paraId="3942074A" w14:textId="14D79A33"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Program-program penguatan agama di LPK Putra Bragas Mandiri Wonosobo juga mencakup evaluasi berkala untuk mengukur efektivitas kegiatan keagamaan dalam mendukung kesiapan mental dan spiritual warga belajar/calon pekerja migran. Evaluasi ini dilakukan melalui survei dan wawancara untuk mengumpulkan umpan balik dari peserta pelatihan mengenai dampak kegiatan keagamaan terhadap kesejahteraan mereka. Hasil evaluasi digunakan untuk menyesuaikan dan meningkatkan program keagamaan, memastikan bahwa dukungan spiritual yang diberikan efektif dalam mempersiapkan warga belajar/calon pekerja migran menghadapi tantangan di lingkungan kerja internasional.</w:t>
      </w:r>
    </w:p>
    <w:p w14:paraId="351E7F8B" w14:textId="77777777" w:rsidR="0010055C" w:rsidRPr="0010055C" w:rsidRDefault="0010055C" w:rsidP="0085727F">
      <w:pPr>
        <w:spacing w:after="0" w:line="240" w:lineRule="auto"/>
        <w:jc w:val="both"/>
        <w:rPr>
          <w:rFonts w:ascii="Times New Roman" w:hAnsi="Times New Roman" w:cs="Times New Roman"/>
          <w:b/>
          <w:bCs/>
          <w:sz w:val="24"/>
          <w:lang w:val="id"/>
        </w:rPr>
      </w:pPr>
      <w:r w:rsidRPr="0010055C">
        <w:rPr>
          <w:rFonts w:ascii="Times New Roman" w:hAnsi="Times New Roman" w:cs="Times New Roman"/>
          <w:b/>
          <w:bCs/>
          <w:sz w:val="24"/>
          <w:lang w:val="id"/>
        </w:rPr>
        <w:lastRenderedPageBreak/>
        <w:t>Jaringan Alumni</w:t>
      </w:r>
    </w:p>
    <w:p w14:paraId="6E0FD348" w14:textId="2E434B5A" w:rsidR="0010055C" w:rsidRP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 xml:space="preserve">Jaringan alumni LPK yang dibentuk melalui WA grup, pertemuan saat acara libur bersama, dan kunjungan ke LPK memiliki tujuan utama untuk mempertahankan hubungan antara alumni dan mendukung pengembangan profesional warga belajar/calon pekerja migran. Melalui WA Grup alumni dapat saling berbagai informasi yang sesuai negara masing-masing tujuan pekerjaan mengenai peluang kerja, pengalaman kerja di luar negeri, dan tips untuk sukses dalam karir. LPK juga mempunyai Instagram dan Facebook yang berguna untuk memberitahukan berita atau keadaan terkini LPK. Pertemuan acara bersama seperti reuni atau kumpul saat liburan dan negara masingmenjadikan adanya kesempatan bagi alumni untuk bertukar cerita, membangun jaringan sosial, dan mempererat ikatan antar alumni. </w:t>
      </w:r>
    </w:p>
    <w:p w14:paraId="70295E8D" w14:textId="52FED6B1" w:rsidR="0010055C" w:rsidRDefault="0010055C" w:rsidP="0010055C">
      <w:pPr>
        <w:spacing w:after="0" w:line="240" w:lineRule="auto"/>
        <w:ind w:firstLine="425"/>
        <w:jc w:val="both"/>
        <w:rPr>
          <w:rFonts w:ascii="Times New Roman" w:hAnsi="Times New Roman" w:cs="Times New Roman"/>
          <w:bCs/>
          <w:sz w:val="24"/>
        </w:rPr>
      </w:pPr>
      <w:r w:rsidRPr="0010055C">
        <w:rPr>
          <w:rFonts w:ascii="Times New Roman" w:hAnsi="Times New Roman" w:cs="Times New Roman"/>
          <w:bCs/>
          <w:sz w:val="24"/>
        </w:rPr>
        <w:t xml:space="preserve">Adanya kunjungan alumni ke LPK pun dapat menjadi bagian penting dalam memelihara koneksi antar alumni yang bisa memberikan pengalaman secara langsung dan bisa memberikan masukan terkait program- program yang sudah dijalankan. Adanya cara tersebut tidak hanya memfasilitasi keberhasilan awal warga belajar/calon pekerja migran melainkan juga menjaga hubungan berkelanjutan antara alumni yang kuat dan saling mendukung yang akhirnya dapat meningkatkan peluang kerja secara baik. Hal ini juga dapat menambah daya tarik </w:t>
      </w:r>
      <w:r w:rsidRPr="0010055C">
        <w:rPr>
          <w:rFonts w:ascii="Times New Roman" w:hAnsi="Times New Roman" w:cs="Times New Roman"/>
          <w:bCs/>
          <w:i/>
          <w:sz w:val="24"/>
        </w:rPr>
        <w:t>agency</w:t>
      </w:r>
      <w:r w:rsidRPr="0010055C">
        <w:rPr>
          <w:rFonts w:ascii="Times New Roman" w:hAnsi="Times New Roman" w:cs="Times New Roman"/>
          <w:bCs/>
          <w:sz w:val="24"/>
        </w:rPr>
        <w:t xml:space="preserve"> dan majikan karena alumni LPK Putra Bragas Mandiri Wonosobo yang banyak dengan kinerja yang tidak diragukan lagi. Jaringan alumni LPK yang dibentuk melalui grup WhatsApp, pertemuan saat acara libur bersama, dan kunjungan ke LPK bertujuan untuk mempertahankan hubungan dan mendukung pengembangan profesional warga belajar/calon pekerja migran. Melalui grup WhatsApp, alumni dapat saling berbagi informasi mengenai peluang kerja, pengalaman di luar negeri, dan tips untuk sukses dalam karir di negara tujuan. Media sosial LPK seperti Instagram dan Facebook juga digunakan untuk menginformasikan berita dan keadaan terkini lembaga, memperluas jaringan informasi dan dukungan.</w:t>
      </w:r>
    </w:p>
    <w:p w14:paraId="157F1946" w14:textId="77777777" w:rsidR="0085727F" w:rsidRPr="0010055C" w:rsidRDefault="0085727F" w:rsidP="0010055C">
      <w:pPr>
        <w:spacing w:after="0" w:line="240" w:lineRule="auto"/>
        <w:ind w:firstLine="425"/>
        <w:jc w:val="both"/>
        <w:rPr>
          <w:rFonts w:ascii="Times New Roman" w:hAnsi="Times New Roman" w:cs="Times New Roman"/>
          <w:b/>
          <w:bCs/>
          <w:sz w:val="24"/>
          <w:lang w:val="id"/>
        </w:rPr>
      </w:pPr>
    </w:p>
    <w:p w14:paraId="4E039BF2" w14:textId="77777777" w:rsidR="0010055C" w:rsidRPr="0010055C" w:rsidRDefault="0010055C" w:rsidP="0085727F">
      <w:pPr>
        <w:spacing w:after="0" w:line="240" w:lineRule="auto"/>
        <w:jc w:val="center"/>
        <w:rPr>
          <w:rFonts w:ascii="Times New Roman" w:hAnsi="Times New Roman" w:cs="Times New Roman"/>
          <w:iCs/>
          <w:sz w:val="24"/>
        </w:rPr>
      </w:pPr>
      <w:r w:rsidRPr="0010055C">
        <w:rPr>
          <w:rFonts w:ascii="Times New Roman" w:hAnsi="Times New Roman" w:cs="Times New Roman"/>
          <w:iCs/>
          <w:noProof/>
          <w:sz w:val="24"/>
        </w:rPr>
        <w:drawing>
          <wp:inline distT="0" distB="0" distL="0" distR="0" wp14:anchorId="3F86C618" wp14:editId="05965317">
            <wp:extent cx="2171102" cy="18000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102" cy="1800000"/>
                    </a:xfrm>
                    <a:prstGeom prst="rect">
                      <a:avLst/>
                    </a:prstGeom>
                    <a:noFill/>
                  </pic:spPr>
                </pic:pic>
              </a:graphicData>
            </a:graphic>
          </wp:inline>
        </w:drawing>
      </w:r>
    </w:p>
    <w:p w14:paraId="60489335" w14:textId="77777777" w:rsidR="0085727F" w:rsidRDefault="0010055C" w:rsidP="0085727F">
      <w:pPr>
        <w:spacing w:after="0" w:line="240" w:lineRule="auto"/>
        <w:jc w:val="center"/>
        <w:rPr>
          <w:rFonts w:ascii="Times New Roman" w:hAnsi="Times New Roman" w:cs="Times New Roman"/>
          <w:i/>
          <w:iCs/>
          <w:sz w:val="24"/>
          <w:lang w:val="id"/>
        </w:rPr>
      </w:pPr>
      <w:r w:rsidRPr="00441F30">
        <w:rPr>
          <w:rFonts w:ascii="Times New Roman" w:hAnsi="Times New Roman" w:cs="Times New Roman"/>
          <w:b/>
          <w:bCs/>
          <w:iCs/>
          <w:sz w:val="24"/>
        </w:rPr>
        <w:t>Gambar 2.</w:t>
      </w:r>
      <w:r w:rsidRPr="0010055C">
        <w:rPr>
          <w:rFonts w:ascii="Times New Roman" w:hAnsi="Times New Roman" w:cs="Times New Roman"/>
          <w:iCs/>
          <w:sz w:val="24"/>
        </w:rPr>
        <w:t xml:space="preserve"> </w:t>
      </w:r>
      <w:r w:rsidRPr="0010055C">
        <w:rPr>
          <w:rFonts w:ascii="Times New Roman" w:hAnsi="Times New Roman" w:cs="Times New Roman"/>
          <w:iCs/>
          <w:sz w:val="24"/>
          <w:lang w:val="id"/>
        </w:rPr>
        <w:t xml:space="preserve">Lebaran Bersama di Hongkong dengan dan </w:t>
      </w:r>
      <w:r w:rsidRPr="0010055C">
        <w:rPr>
          <w:rFonts w:ascii="Times New Roman" w:hAnsi="Times New Roman" w:cs="Times New Roman"/>
          <w:i/>
          <w:iCs/>
          <w:sz w:val="24"/>
          <w:lang w:val="id"/>
        </w:rPr>
        <w:t>Agency</w:t>
      </w:r>
    </w:p>
    <w:p w14:paraId="56426048" w14:textId="04AAC1FA" w:rsidR="0010055C" w:rsidRPr="00441F30" w:rsidRDefault="00441F30" w:rsidP="0085727F">
      <w:pPr>
        <w:spacing w:after="0" w:line="240" w:lineRule="auto"/>
        <w:jc w:val="center"/>
        <w:rPr>
          <w:rFonts w:ascii="Times New Roman" w:hAnsi="Times New Roman" w:cs="Times New Roman"/>
          <w:i/>
          <w:sz w:val="20"/>
          <w:szCs w:val="20"/>
          <w:lang w:val="id"/>
        </w:rPr>
      </w:pPr>
      <w:r w:rsidRPr="00441F30">
        <w:rPr>
          <w:rFonts w:ascii="Times New Roman" w:hAnsi="Times New Roman" w:cs="Times New Roman"/>
          <w:i/>
          <w:sz w:val="20"/>
          <w:szCs w:val="20"/>
        </w:rPr>
        <w:t>(</w:t>
      </w:r>
      <w:r w:rsidR="0010055C" w:rsidRPr="00441F30">
        <w:rPr>
          <w:rFonts w:ascii="Times New Roman" w:hAnsi="Times New Roman" w:cs="Times New Roman"/>
          <w:i/>
          <w:sz w:val="20"/>
          <w:szCs w:val="20"/>
          <w:lang w:val="id"/>
        </w:rPr>
        <w:t>Sumber: Dokumentasi LPK Putra Bragas Mandiri Wonosobo</w:t>
      </w:r>
      <w:r w:rsidRPr="00441F30">
        <w:rPr>
          <w:rFonts w:ascii="Times New Roman" w:hAnsi="Times New Roman" w:cs="Times New Roman"/>
          <w:i/>
          <w:sz w:val="20"/>
          <w:szCs w:val="20"/>
        </w:rPr>
        <w:t xml:space="preserve">, </w:t>
      </w:r>
      <w:r w:rsidR="0010055C" w:rsidRPr="00441F30">
        <w:rPr>
          <w:rFonts w:ascii="Times New Roman" w:hAnsi="Times New Roman" w:cs="Times New Roman"/>
          <w:i/>
          <w:sz w:val="20"/>
          <w:szCs w:val="20"/>
          <w:lang w:val="id"/>
        </w:rPr>
        <w:t>2024)</w:t>
      </w:r>
    </w:p>
    <w:p w14:paraId="6741BAD7" w14:textId="77777777" w:rsidR="0085727F" w:rsidRDefault="0085727F" w:rsidP="0010055C">
      <w:pPr>
        <w:spacing w:after="0" w:line="240" w:lineRule="auto"/>
        <w:ind w:firstLine="425"/>
        <w:jc w:val="both"/>
        <w:rPr>
          <w:rFonts w:ascii="Times New Roman" w:hAnsi="Times New Roman" w:cs="Times New Roman"/>
          <w:iCs/>
          <w:sz w:val="24"/>
        </w:rPr>
      </w:pPr>
    </w:p>
    <w:p w14:paraId="4B748FFC" w14:textId="5FA9AB10" w:rsidR="0010055C" w:rsidRPr="0010055C" w:rsidRDefault="0010055C" w:rsidP="0010055C">
      <w:pPr>
        <w:spacing w:after="0" w:line="240" w:lineRule="auto"/>
        <w:ind w:firstLine="425"/>
        <w:jc w:val="both"/>
        <w:rPr>
          <w:rFonts w:ascii="Times New Roman" w:hAnsi="Times New Roman" w:cs="Times New Roman"/>
          <w:iCs/>
          <w:sz w:val="24"/>
        </w:rPr>
      </w:pPr>
      <w:r w:rsidRPr="0010055C">
        <w:rPr>
          <w:rFonts w:ascii="Times New Roman" w:hAnsi="Times New Roman" w:cs="Times New Roman"/>
          <w:iCs/>
          <w:sz w:val="24"/>
        </w:rPr>
        <w:t>Pertemuan seperti reuni dan acara liburan memberikan kesempatan bagi alumni untuk bertukar cerita, membangun jaringan sosial, dan mempererat ikatan. Kunjungan alumni ke LPK berfungsi untuk memelihara koneksi serta memberikan masukan terkait program-program yang dijalankan. Interaksi ini tidak hanya memfasilitasi keberhasilan awal warga belajar/calon pekerja migran tetapi juga menjaga hubungan berkelanjutan yang kuat di antara alumni, meningkatkan peluang kerja, dan menambah daya tarik lembaga serta majikan terhadap kinerja alumni LPK Putra Bragas Mandiri Wonosobo.</w:t>
      </w:r>
    </w:p>
    <w:p w14:paraId="51C48A9E" w14:textId="0B14604E" w:rsidR="0010055C" w:rsidRPr="0010055C" w:rsidRDefault="0010055C" w:rsidP="0010055C">
      <w:pPr>
        <w:spacing w:after="0" w:line="240" w:lineRule="auto"/>
        <w:ind w:firstLine="425"/>
        <w:jc w:val="both"/>
        <w:rPr>
          <w:rFonts w:ascii="Times New Roman" w:hAnsi="Times New Roman" w:cs="Times New Roman"/>
          <w:iCs/>
          <w:sz w:val="24"/>
        </w:rPr>
      </w:pPr>
      <w:r w:rsidRPr="0010055C">
        <w:rPr>
          <w:rFonts w:ascii="Times New Roman" w:hAnsi="Times New Roman" w:cs="Times New Roman"/>
          <w:iCs/>
          <w:sz w:val="24"/>
        </w:rPr>
        <w:t xml:space="preserve">Jaringan alumni LPK Putra Bragas Mandiri Wonosobo juga memainkan peran penting dalam pengembangan profesional melalui kegiatan mentoring dan pelatihan lanjutan. Alumni yang memiliki pengalaman luas di bidang kerja luar negeri sering kali diundang untuk memberikan pelatihan atau workshop bagi warga belajar/calon pekerja migran. Kegiatan ini membantu meningkatkan keterampilan dan pengetahuan praktis yang diperlukan di lingkungan </w:t>
      </w:r>
      <w:r w:rsidRPr="0010055C">
        <w:rPr>
          <w:rFonts w:ascii="Times New Roman" w:hAnsi="Times New Roman" w:cs="Times New Roman"/>
          <w:iCs/>
          <w:sz w:val="24"/>
        </w:rPr>
        <w:lastRenderedPageBreak/>
        <w:t>kerja internasional. Melalui mentoring, alumni membagikan wawasan dan strategi yang efektif, mendukung kesiapan warga belajar untuk menghadapi tantangan yang mungkin mereka temui di negara tujuan.</w:t>
      </w:r>
    </w:p>
    <w:p w14:paraId="7C06A197" w14:textId="27BF3B7F" w:rsidR="0010055C" w:rsidRPr="0010055C" w:rsidRDefault="0010055C" w:rsidP="0010055C">
      <w:pPr>
        <w:spacing w:after="0" w:line="240" w:lineRule="auto"/>
        <w:ind w:firstLine="425"/>
        <w:jc w:val="both"/>
        <w:rPr>
          <w:rFonts w:ascii="Times New Roman" w:hAnsi="Times New Roman" w:cs="Times New Roman"/>
          <w:iCs/>
          <w:sz w:val="24"/>
        </w:rPr>
      </w:pPr>
      <w:r w:rsidRPr="0010055C">
        <w:rPr>
          <w:rFonts w:ascii="Times New Roman" w:hAnsi="Times New Roman" w:cs="Times New Roman"/>
          <w:iCs/>
          <w:sz w:val="24"/>
        </w:rPr>
        <w:t>Selain itu, jaringan alumni membantu dalam proses penempatan kerja dengan merekomendasikan kandidat berkualitas kepada agen atau majikan yang membutuhkan. Alumni yang telah berkarir sukses di luar negeri sering kali berperan sebagai referensi atau memberikan rekomendasi kepada calon pekerja migran yang baru lulus. Dukungan ini meningkatkan kredibilitas warga belajar di mata agen dan majikan, serta memperluas peluang kerja mereka. Keberadaan alumni yang aktif dan sukses di luar negeri memberikan dampak positif pada reputasi LPK, memudahkan penempatan calon pekerja migran ke posisi yang lebih baik.</w:t>
      </w:r>
    </w:p>
    <w:p w14:paraId="25722806" w14:textId="6E5A4296" w:rsidR="0010055C" w:rsidRPr="0010055C" w:rsidRDefault="0010055C" w:rsidP="0010055C">
      <w:pPr>
        <w:spacing w:after="0" w:line="240" w:lineRule="auto"/>
        <w:ind w:firstLine="425"/>
        <w:jc w:val="both"/>
        <w:rPr>
          <w:rFonts w:ascii="Times New Roman" w:hAnsi="Times New Roman" w:cs="Times New Roman"/>
          <w:iCs/>
          <w:sz w:val="24"/>
        </w:rPr>
      </w:pPr>
      <w:r w:rsidRPr="0010055C">
        <w:rPr>
          <w:rFonts w:ascii="Times New Roman" w:hAnsi="Times New Roman" w:cs="Times New Roman"/>
          <w:iCs/>
          <w:sz w:val="24"/>
        </w:rPr>
        <w:t>Jaringan alumni juga berfungsi sebagai sumber motivasi dan dukungan moral bagi warga belajar/calon pekerja migran yang baru memulai karir mereka. Melalui interaksi rutin dan berbagi pengalaman, alumni memberikan dorongan dan inspirasi kepada warga belajar untuk terus berusaha dan beradaptasi dengan lingkungan kerja yang baru. Dukungan emosional ini memperkuat ketahanan mental warga belajar dan memotivasi mereka untuk mencapai kesuksesan dalam karir internasional. Jaringan alumni yang solid dan saling mendukung menjadi salah satu faktor penting dalam memastikan keberhasilan jangka panjang warga belajar di luar negeri.</w:t>
      </w:r>
    </w:p>
    <w:p w14:paraId="277645EC" w14:textId="17B97153" w:rsidR="0010055C" w:rsidRPr="0010055C" w:rsidRDefault="0010055C" w:rsidP="0010055C">
      <w:pPr>
        <w:spacing w:after="0" w:line="240" w:lineRule="auto"/>
        <w:ind w:firstLine="425"/>
        <w:jc w:val="both"/>
        <w:rPr>
          <w:rFonts w:ascii="Times New Roman" w:hAnsi="Times New Roman" w:cs="Times New Roman"/>
          <w:iCs/>
          <w:sz w:val="24"/>
        </w:rPr>
      </w:pPr>
      <w:r w:rsidRPr="0010055C">
        <w:rPr>
          <w:rFonts w:ascii="Times New Roman" w:hAnsi="Times New Roman" w:cs="Times New Roman"/>
          <w:iCs/>
          <w:sz w:val="24"/>
        </w:rPr>
        <w:t>LPK Putra Bragas Mandiri Wonosobo juga berperan signifikan dalam proses adaptasi dan pengembangan karir warga belajar/calon pekerja migran melalui kegiatan sosial dan komunikasi berkelanjutan. Alumni yang telah berpengalaman di negara tujuan seringkali terlibat dalam acara sosial yang diadakan oleh LPK, seperti pertemuan dan reuni tahunan. Kegiatan ini memberikan kesempatan bagi warga belajar untuk bertanya langsung mengenai tantangan dan strategi adaptasi dari mereka yang telah berhasil. Pertemuan sosial ini juga memperkuat ikatan antara alumni dan warga belajar/calon pekerja migran, menciptakan komunitas yang saling mendukung dan memfasilitasi berbagi pengetahuan.</w:t>
      </w:r>
    </w:p>
    <w:p w14:paraId="7F653D1B" w14:textId="403D484E" w:rsidR="0010055C" w:rsidRPr="0010055C" w:rsidRDefault="0010055C" w:rsidP="0010055C">
      <w:pPr>
        <w:spacing w:after="0" w:line="240" w:lineRule="auto"/>
        <w:ind w:firstLine="425"/>
        <w:jc w:val="both"/>
        <w:rPr>
          <w:rFonts w:ascii="Times New Roman" w:hAnsi="Times New Roman" w:cs="Times New Roman"/>
          <w:iCs/>
          <w:sz w:val="24"/>
        </w:rPr>
      </w:pPr>
      <w:r w:rsidRPr="0010055C">
        <w:rPr>
          <w:rFonts w:ascii="Times New Roman" w:hAnsi="Times New Roman" w:cs="Times New Roman"/>
          <w:iCs/>
          <w:sz w:val="24"/>
        </w:rPr>
        <w:t>Lebih lanjut, jaringan alumni LPK berfungsi sebagai sumber informasi terkini mengenai kondisi pasar kerja dan tren industri di negara tujuan. Alumni yang aktif memberikan update mengenai perubahan kebijakan kerja, peluang karir baru, dan kondisi pasar yang relevan. Informasi ini sangat berharga bagi warga belajar/calon pekerja migran dalam merencanakan langkah karir mereka dan mengidentifikasi peluang yang sesuai dengan keahlian mereka. Dengan demikian, jaringan alumni tidak hanya memperluas kesempatan kerja tetapi juga membantu dalam penyesuaian strategi karir yang lebih efektif, mendukung keberhasilan jangka panjang warga belajar di lingkungan internasional.</w:t>
      </w:r>
    </w:p>
    <w:p w14:paraId="3EAAA78E" w14:textId="0A0BB94C" w:rsidR="00803098" w:rsidRPr="0010055C" w:rsidRDefault="0010055C" w:rsidP="0010055C">
      <w:pPr>
        <w:spacing w:after="0" w:line="240" w:lineRule="auto"/>
        <w:ind w:firstLine="425"/>
        <w:jc w:val="both"/>
        <w:rPr>
          <w:rFonts w:ascii="Times New Roman" w:hAnsi="Times New Roman" w:cs="Times New Roman"/>
          <w:iCs/>
          <w:sz w:val="24"/>
        </w:rPr>
      </w:pPr>
      <w:r w:rsidRPr="0010055C">
        <w:rPr>
          <w:rFonts w:ascii="Times New Roman" w:hAnsi="Times New Roman" w:cs="Times New Roman"/>
          <w:iCs/>
          <w:sz w:val="24"/>
        </w:rPr>
        <w:t>Adaptasi (</w:t>
      </w:r>
      <w:r w:rsidRPr="0010055C">
        <w:rPr>
          <w:rFonts w:ascii="Times New Roman" w:hAnsi="Times New Roman" w:cs="Times New Roman"/>
          <w:i/>
          <w:iCs/>
          <w:sz w:val="24"/>
        </w:rPr>
        <w:t>Adaption</w:t>
      </w:r>
      <w:r w:rsidRPr="0010055C">
        <w:rPr>
          <w:rFonts w:ascii="Times New Roman" w:hAnsi="Times New Roman" w:cs="Times New Roman"/>
          <w:iCs/>
          <w:sz w:val="24"/>
        </w:rPr>
        <w:t>) di LPK Putra Bragas Mandiri Wonosobo dilakukan melalui program bina mental, penguatan agama, dan jaringan alumni untuk membantu warga belajar/calon pekerja migran menyesuaikan diri dengan lingkungan kerja di luar negeri. Program bina mental memberikan dukungan psikologis, penguatan agama memperkuat landasan spiritual, dan jaringan alumni menyediakan platform untuk berbagi pengalaman, yang semuanya berkontribusi pada kesiapan teknis, emosional, dan spiritual warga belajar/calon pekerja migran. Pencapaian Tujuan (</w:t>
      </w:r>
      <w:r w:rsidRPr="0010055C">
        <w:rPr>
          <w:rFonts w:ascii="Times New Roman" w:hAnsi="Times New Roman" w:cs="Times New Roman"/>
          <w:i/>
          <w:iCs/>
          <w:sz w:val="24"/>
        </w:rPr>
        <w:t>Goal Attainment</w:t>
      </w:r>
      <w:r w:rsidRPr="0010055C">
        <w:rPr>
          <w:rFonts w:ascii="Times New Roman" w:hAnsi="Times New Roman" w:cs="Times New Roman"/>
          <w:iCs/>
          <w:sz w:val="24"/>
        </w:rPr>
        <w:t>) pengembangan sistem kepribadian di LPK difokuskan pada penguatan mental dan spiritual melalui bina mental dan penguatan agama, yang memastikan kesiapan mental warga belajar/calon pekerja migran dalam menghadapi tantangan di luar negeri. Jaringan alumni juga mendukung pencapaian tujuan dengan memberikan dukungan sosial dan akses informasi. Integrasi (</w:t>
      </w:r>
      <w:r w:rsidRPr="0010055C">
        <w:rPr>
          <w:rFonts w:ascii="Times New Roman" w:hAnsi="Times New Roman" w:cs="Times New Roman"/>
          <w:i/>
          <w:iCs/>
          <w:sz w:val="24"/>
        </w:rPr>
        <w:t>Integration</w:t>
      </w:r>
      <w:r w:rsidRPr="0010055C">
        <w:rPr>
          <w:rFonts w:ascii="Times New Roman" w:hAnsi="Times New Roman" w:cs="Times New Roman"/>
          <w:iCs/>
          <w:sz w:val="24"/>
        </w:rPr>
        <w:t xml:space="preserve">) dalam komunitas kemasyarakatan di LPK tercermin melalui hubungan erat antara alumni dan warga belajar/calon pekerja migran yang dibangun melalui sesi berbagi pengalaman dan aktivitas nonprogram. Ikatan sosial yang terjalin selama pelatihan membantu warga belajar/calon pekerja migran menghadapi tantangan di lingkungan kerja asing. Pemeliharaan Pola Laten </w:t>
      </w:r>
      <w:r w:rsidRPr="0010055C">
        <w:rPr>
          <w:rFonts w:ascii="Times New Roman" w:hAnsi="Times New Roman" w:cs="Times New Roman"/>
          <w:iCs/>
          <w:sz w:val="24"/>
        </w:rPr>
        <w:lastRenderedPageBreak/>
        <w:t>(</w:t>
      </w:r>
      <w:r w:rsidRPr="0010055C">
        <w:rPr>
          <w:rFonts w:ascii="Times New Roman" w:hAnsi="Times New Roman" w:cs="Times New Roman"/>
          <w:i/>
          <w:iCs/>
          <w:sz w:val="24"/>
        </w:rPr>
        <w:t>Latent Pattern Maintenance</w:t>
      </w:r>
      <w:r w:rsidRPr="0010055C">
        <w:rPr>
          <w:rFonts w:ascii="Times New Roman" w:hAnsi="Times New Roman" w:cs="Times New Roman"/>
          <w:iCs/>
          <w:sz w:val="24"/>
        </w:rPr>
        <w:t>) dilakukan dengan penguatan nilai, norma, dan agama melalui aktivitas keagamaan dan interaksi sosial, yang membentuk warga belajar/calon pekerja migran menjadi individu berkarakter kuat dan mampu menjaga identitas budaya di luar negeri.</w:t>
      </w:r>
    </w:p>
    <w:p w14:paraId="52B459CF" w14:textId="77777777" w:rsidR="0010055C" w:rsidRPr="0035692D" w:rsidRDefault="0010055C" w:rsidP="0035692D">
      <w:pPr>
        <w:spacing w:after="0" w:line="240" w:lineRule="auto"/>
        <w:ind w:firstLine="425"/>
        <w:jc w:val="both"/>
        <w:rPr>
          <w:rFonts w:ascii="Times New Roman" w:hAnsi="Times New Roman" w:cs="Times New Roman"/>
          <w:b/>
          <w:bCs/>
          <w:i/>
          <w:sz w:val="24"/>
        </w:rPr>
      </w:pPr>
    </w:p>
    <w:p w14:paraId="08342D85" w14:textId="02E8F925" w:rsidR="007653B9" w:rsidRDefault="00E63DDF" w:rsidP="00803098">
      <w:pPr>
        <w:widowControl w:val="0"/>
        <w:autoSpaceDE w:val="0"/>
        <w:autoSpaceDN w:val="0"/>
        <w:spacing w:after="0" w:line="240" w:lineRule="auto"/>
        <w:jc w:val="both"/>
        <w:rPr>
          <w:rFonts w:ascii="Times New Roman" w:hAnsi="Times New Roman" w:cs="Times New Roman"/>
          <w:b/>
          <w:sz w:val="24"/>
        </w:rPr>
      </w:pPr>
      <w:r w:rsidRPr="00E63DDF">
        <w:rPr>
          <w:rFonts w:ascii="Times New Roman" w:hAnsi="Times New Roman" w:cs="Times New Roman"/>
          <w:b/>
          <w:sz w:val="24"/>
          <w:lang w:val="id-ID"/>
        </w:rPr>
        <w:t>S</w:t>
      </w:r>
      <w:r>
        <w:rPr>
          <w:rFonts w:ascii="Times New Roman" w:hAnsi="Times New Roman" w:cs="Times New Roman"/>
          <w:b/>
          <w:sz w:val="24"/>
        </w:rPr>
        <w:t>IMPULAN</w:t>
      </w:r>
    </w:p>
    <w:p w14:paraId="1EC14016" w14:textId="77777777" w:rsidR="0085727F" w:rsidRDefault="0010055C" w:rsidP="0085727F">
      <w:pPr>
        <w:spacing w:after="0" w:line="240" w:lineRule="auto"/>
        <w:ind w:firstLine="425"/>
        <w:jc w:val="both"/>
        <w:rPr>
          <w:rFonts w:ascii="Times New Roman" w:eastAsia="Times New Roman" w:hAnsi="Times New Roman"/>
          <w:b/>
          <w:bCs/>
          <w:sz w:val="24"/>
          <w:szCs w:val="24"/>
        </w:rPr>
      </w:pPr>
      <w:r w:rsidRPr="0010055C">
        <w:rPr>
          <w:rFonts w:ascii="Times New Roman" w:eastAsia="Times New Roman" w:hAnsi="Times New Roman"/>
          <w:bCs/>
          <w:sz w:val="24"/>
          <w:szCs w:val="24"/>
        </w:rPr>
        <w:t>Kesimpulan dari penelitian ini menunjukkan bahwa LPK Putra Bragas Mandiri Wonosobo secara efektif menerapkan berbagai pendekatan untuk mendukung kesiapan dan ketahanan mental warga belajar/calon pekerja migran. Melalui program bina mental, LPK menciptakan lingkungan yang mendukung dengan melibatkan pengelola, pengajar, alumni, dan warga belajar. Interaksi intensif antara semua pihak ini mengarah pada penguatan psikologis yang penting bagi warga belajar untuk menghadapi tantangan di luar negeri. Dukungan emosional dan praktis yang diberikan oleh pengajar dan alumni membangun kepercayaan diri dan kesiapan mental yang dibutuhkan di lingkungan kerja internasional.</w:t>
      </w:r>
    </w:p>
    <w:p w14:paraId="0EDD85F3" w14:textId="77777777" w:rsidR="0085727F" w:rsidRDefault="0010055C" w:rsidP="0085727F">
      <w:pPr>
        <w:spacing w:after="0" w:line="240" w:lineRule="auto"/>
        <w:ind w:firstLine="425"/>
        <w:jc w:val="both"/>
        <w:rPr>
          <w:rFonts w:ascii="Times New Roman" w:eastAsia="Times New Roman" w:hAnsi="Times New Roman"/>
          <w:b/>
          <w:bCs/>
          <w:sz w:val="24"/>
          <w:szCs w:val="24"/>
        </w:rPr>
      </w:pPr>
      <w:r w:rsidRPr="0010055C">
        <w:rPr>
          <w:rFonts w:ascii="Times New Roman" w:eastAsia="Times New Roman" w:hAnsi="Times New Roman"/>
          <w:bCs/>
          <w:sz w:val="24"/>
          <w:szCs w:val="24"/>
        </w:rPr>
        <w:t>Penguatan agama di LPK Putra Bragas Mandiri Wonosobo memiliki peran sentral dalam membentuk karakter dan integritas warga belaja/calon pekerja migran. Melalui kegiatan keagamaan rutin seperti shalat berjamaah, ngaji bersama, dan doa, LPK tidak hanya menjaga keseimbangan mental dan emosional warga belajar tetapi juga memperkuat nilai-nilai moral dan spiritual. Penguatan agama berfungsi sebagai fondasi yang kokoh dalam menghadapi pengaruh budaya luar, mengurangi risiko perubahan gaya hidup yang bertentangan dengan nilai-nilai agama.</w:t>
      </w:r>
    </w:p>
    <w:p w14:paraId="6796309D" w14:textId="77777777" w:rsidR="0085727F" w:rsidRDefault="0010055C" w:rsidP="0085727F">
      <w:pPr>
        <w:spacing w:after="0" w:line="240" w:lineRule="auto"/>
        <w:ind w:firstLine="425"/>
        <w:jc w:val="both"/>
        <w:rPr>
          <w:rFonts w:ascii="Times New Roman" w:eastAsia="Times New Roman" w:hAnsi="Times New Roman"/>
          <w:b/>
          <w:bCs/>
          <w:sz w:val="24"/>
          <w:szCs w:val="24"/>
        </w:rPr>
      </w:pPr>
      <w:r w:rsidRPr="0010055C">
        <w:rPr>
          <w:rFonts w:ascii="Times New Roman" w:eastAsia="Times New Roman" w:hAnsi="Times New Roman"/>
          <w:bCs/>
          <w:sz w:val="24"/>
          <w:szCs w:val="24"/>
        </w:rPr>
        <w:t>Jaringan alumni di LPK Putra Bragas Mandiri Wonosobo menyediakan dukungan berkelanjutan yang signifikan dalam proses adaptasi dan pengembangan karir warga belajar. Melalui platform seperti grup WhatsApp, pertemuan rutin, dan kunjungan ke LPK, alumni membagikan pengalaman, memberikan nasihat praktis, dan memfasilitasi hubungan sosial yang mendukung. Dukungan ini tidak hanya meningkatkan kesiapan teknis dan mental warga belajar tetapi juga memperluas peluang kerja dan memudahkan penyesuaian dengan lingkungan kerja internasional. Adaptasi, pencapaian tujuan, dan integrasi dalam komunitas kemasyarakatan merupakan aspek penting dari program LPK. Program bina mental dan penguatan agama bekerja sama untuk membentuk warga belajar yang siap menghadapi tantangan di luar negeri dengan kesiapan teknis, emosional, dan spiritual. Jaringan alumni berperan dalam mendukung pencapaian tujuan ini melalui dukungan sosial dan informasi terkini mengenai pasar kerja. Integrasi dalam komunitas tercermin melalui hubungan erat yang terjalin selama pelatihan, membantu warga belajar menghadapi tantangan dengan lebih percaya diri.</w:t>
      </w:r>
    </w:p>
    <w:p w14:paraId="118F7380" w14:textId="47FD9DA9" w:rsidR="0010055C" w:rsidRPr="0010055C" w:rsidRDefault="0010055C" w:rsidP="0085727F">
      <w:pPr>
        <w:spacing w:after="0" w:line="240" w:lineRule="auto"/>
        <w:ind w:firstLine="425"/>
        <w:jc w:val="both"/>
        <w:rPr>
          <w:rFonts w:ascii="Times New Roman" w:eastAsia="Times New Roman" w:hAnsi="Times New Roman"/>
          <w:b/>
          <w:bCs/>
          <w:sz w:val="24"/>
          <w:szCs w:val="24"/>
        </w:rPr>
      </w:pPr>
      <w:r w:rsidRPr="0010055C">
        <w:rPr>
          <w:rFonts w:ascii="Times New Roman" w:eastAsia="Times New Roman" w:hAnsi="Times New Roman"/>
          <w:bCs/>
          <w:sz w:val="24"/>
          <w:szCs w:val="24"/>
        </w:rPr>
        <w:t>Secara keseluruhan, LPK Putra Bragas Mandiri Wonosobo berhasil menciptakan ekosistem yang mendukung perkembangan holistik warga belajar melalui bina mental, penguatan agama, dan jaringan alumni. Program-program ini secara sinergis berkontribusi pada kesiapan warga belajar dalam menghadapi lingkungan kerja internasional, membentuk individu yang berkarakter kuat dan mampu menjaga identitas budaya di luar negeri. Pendekatan komprehensif ini memastikan bahwa warga belajar tidak hanya siap secara teknis tetapi juga memiliki ketahanan mental dan spiritual yang diperlukan untuk sukses di luar negeri.</w:t>
      </w:r>
    </w:p>
    <w:p w14:paraId="00B2DFEB" w14:textId="6C96A635" w:rsidR="00584110" w:rsidRDefault="00584110" w:rsidP="00E63DDF">
      <w:pPr>
        <w:widowControl w:val="0"/>
        <w:autoSpaceDE w:val="0"/>
        <w:autoSpaceDN w:val="0"/>
        <w:spacing w:after="0"/>
        <w:jc w:val="both"/>
        <w:rPr>
          <w:rFonts w:ascii="Times New Roman" w:hAnsi="Times New Roman" w:cs="Times New Roman"/>
          <w:sz w:val="24"/>
        </w:rPr>
      </w:pPr>
    </w:p>
    <w:p w14:paraId="6A732095" w14:textId="5DB5F288" w:rsidR="00F207D1" w:rsidRDefault="00F207D1" w:rsidP="00E63DDF">
      <w:pPr>
        <w:widowControl w:val="0"/>
        <w:autoSpaceDE w:val="0"/>
        <w:autoSpaceDN w:val="0"/>
        <w:spacing w:after="0"/>
        <w:jc w:val="both"/>
        <w:rPr>
          <w:rFonts w:ascii="Times New Roman" w:hAnsi="Times New Roman" w:cs="Times New Roman"/>
          <w:sz w:val="24"/>
        </w:rPr>
      </w:pPr>
    </w:p>
    <w:p w14:paraId="282635A8" w14:textId="5CE5373C" w:rsidR="00F207D1" w:rsidRDefault="00F207D1" w:rsidP="00E63DDF">
      <w:pPr>
        <w:widowControl w:val="0"/>
        <w:autoSpaceDE w:val="0"/>
        <w:autoSpaceDN w:val="0"/>
        <w:spacing w:after="0"/>
        <w:jc w:val="both"/>
        <w:rPr>
          <w:rFonts w:ascii="Times New Roman" w:hAnsi="Times New Roman" w:cs="Times New Roman"/>
          <w:sz w:val="24"/>
        </w:rPr>
      </w:pPr>
    </w:p>
    <w:p w14:paraId="6084E464" w14:textId="653ACA3C" w:rsidR="00F207D1" w:rsidRDefault="00F207D1" w:rsidP="00E63DDF">
      <w:pPr>
        <w:widowControl w:val="0"/>
        <w:autoSpaceDE w:val="0"/>
        <w:autoSpaceDN w:val="0"/>
        <w:spacing w:after="0"/>
        <w:jc w:val="both"/>
        <w:rPr>
          <w:rFonts w:ascii="Times New Roman" w:hAnsi="Times New Roman" w:cs="Times New Roman"/>
          <w:sz w:val="24"/>
        </w:rPr>
      </w:pPr>
    </w:p>
    <w:p w14:paraId="1B6D4DF2" w14:textId="4B53F0D7" w:rsidR="00F207D1" w:rsidRDefault="00F207D1" w:rsidP="00E63DDF">
      <w:pPr>
        <w:widowControl w:val="0"/>
        <w:autoSpaceDE w:val="0"/>
        <w:autoSpaceDN w:val="0"/>
        <w:spacing w:after="0"/>
        <w:jc w:val="both"/>
        <w:rPr>
          <w:rFonts w:ascii="Times New Roman" w:hAnsi="Times New Roman" w:cs="Times New Roman"/>
          <w:sz w:val="24"/>
        </w:rPr>
      </w:pPr>
    </w:p>
    <w:p w14:paraId="50A3266E" w14:textId="07D3D72C" w:rsidR="00803098" w:rsidRDefault="00803098" w:rsidP="00E63DDF">
      <w:pPr>
        <w:widowControl w:val="0"/>
        <w:autoSpaceDE w:val="0"/>
        <w:autoSpaceDN w:val="0"/>
        <w:spacing w:after="0"/>
        <w:jc w:val="both"/>
        <w:rPr>
          <w:rFonts w:ascii="Times New Roman" w:hAnsi="Times New Roman" w:cs="Times New Roman"/>
          <w:sz w:val="24"/>
        </w:rPr>
      </w:pPr>
    </w:p>
    <w:p w14:paraId="64F2682E" w14:textId="4293AB91" w:rsidR="0085727F" w:rsidRDefault="0085727F" w:rsidP="00E63DDF">
      <w:pPr>
        <w:widowControl w:val="0"/>
        <w:autoSpaceDE w:val="0"/>
        <w:autoSpaceDN w:val="0"/>
        <w:spacing w:after="0"/>
        <w:jc w:val="both"/>
        <w:rPr>
          <w:rFonts w:ascii="Times New Roman" w:hAnsi="Times New Roman" w:cs="Times New Roman"/>
          <w:sz w:val="24"/>
        </w:rPr>
      </w:pPr>
    </w:p>
    <w:p w14:paraId="3629A102" w14:textId="77777777" w:rsidR="0085727F" w:rsidRDefault="0085727F" w:rsidP="00E63DDF">
      <w:pPr>
        <w:widowControl w:val="0"/>
        <w:autoSpaceDE w:val="0"/>
        <w:autoSpaceDN w:val="0"/>
        <w:spacing w:after="0"/>
        <w:jc w:val="both"/>
        <w:rPr>
          <w:rFonts w:ascii="Times New Roman" w:hAnsi="Times New Roman" w:cs="Times New Roman"/>
          <w:sz w:val="24"/>
        </w:rPr>
      </w:pPr>
    </w:p>
    <w:p w14:paraId="527A1EFD" w14:textId="77777777" w:rsidR="00E63DDF" w:rsidRPr="00E63DDF" w:rsidRDefault="00E63DDF" w:rsidP="00870D21">
      <w:pPr>
        <w:spacing w:after="0" w:line="360" w:lineRule="auto"/>
        <w:jc w:val="both"/>
        <w:rPr>
          <w:rFonts w:asciiTheme="majorBidi" w:eastAsiaTheme="minorHAnsi" w:hAnsiTheme="majorBidi" w:cstheme="majorBidi"/>
          <w:sz w:val="24"/>
          <w:szCs w:val="24"/>
          <w:lang w:val="id-ID"/>
        </w:rPr>
      </w:pPr>
      <w:r w:rsidRPr="00E63DDF">
        <w:rPr>
          <w:rFonts w:asciiTheme="majorBidi" w:eastAsiaTheme="minorHAnsi" w:hAnsiTheme="majorBidi" w:cstheme="majorBidi"/>
          <w:b/>
          <w:sz w:val="24"/>
          <w:szCs w:val="24"/>
          <w:lang w:val="id-ID"/>
        </w:rPr>
        <w:lastRenderedPageBreak/>
        <w:t>DAFTAR PUSTAKA</w:t>
      </w:r>
    </w:p>
    <w:p w14:paraId="24E38D7D" w14:textId="0937501D" w:rsidR="0085727F" w:rsidRPr="0085727F" w:rsidRDefault="00AF252F" w:rsidP="0085727F">
      <w:pPr>
        <w:spacing w:after="0" w:line="240" w:lineRule="auto"/>
        <w:ind w:left="720" w:hanging="720"/>
        <w:jc w:val="both"/>
        <w:rPr>
          <w:rFonts w:ascii="Times New Roman" w:eastAsia="Times New Roman" w:hAnsi="Times New Roman" w:cs="Times New Roman"/>
          <w:sz w:val="24"/>
          <w:szCs w:val="24"/>
          <w:lang w:val="id-ID"/>
        </w:rPr>
      </w:pPr>
      <w:r w:rsidRPr="00AF252F">
        <w:rPr>
          <w:rFonts w:eastAsia="Times New Roman"/>
          <w:lang w:val="id"/>
        </w:rPr>
        <w:fldChar w:fldCharType="begin" w:fldLock="1"/>
      </w:r>
      <w:r w:rsidRPr="00AF252F">
        <w:rPr>
          <w:rFonts w:eastAsia="Times New Roman"/>
          <w:lang w:val="id"/>
        </w:rPr>
        <w:instrText xml:space="preserve">ADDIN Mendeley Bibliography CSL_BIBLIOGRAPHY </w:instrText>
      </w:r>
      <w:r w:rsidRPr="00AF252F">
        <w:rPr>
          <w:rFonts w:eastAsia="Times New Roman"/>
          <w:lang w:val="id"/>
        </w:rPr>
        <w:fldChar w:fldCharType="separate"/>
      </w:r>
      <w:r w:rsidR="0085727F" w:rsidRPr="0085727F">
        <w:rPr>
          <w:rFonts w:ascii="Times New Roman" w:eastAsia="Calibri" w:hAnsi="Times New Roman" w:cs="Times New Roman"/>
          <w:sz w:val="24"/>
          <w:szCs w:val="24"/>
          <w:lang w:val="id-ID"/>
          <w14:ligatures w14:val="standardContextual"/>
        </w:rPr>
        <w:t xml:space="preserve"> </w:t>
      </w:r>
      <w:r w:rsidR="0085727F" w:rsidRPr="0085727F">
        <w:rPr>
          <w:rFonts w:ascii="Times New Roman" w:eastAsia="Times New Roman" w:hAnsi="Times New Roman" w:cs="Times New Roman"/>
          <w:sz w:val="24"/>
          <w:szCs w:val="24"/>
          <w:lang w:val="id-ID"/>
        </w:rPr>
        <w:t>Anggaunitakiranantika, A. (2021). Social Networks: The Survival Strategy of Indonesian Migrant Workers In Hong Kong. </w:t>
      </w:r>
      <w:r w:rsidR="0085727F" w:rsidRPr="0085727F">
        <w:rPr>
          <w:rFonts w:ascii="Times New Roman" w:eastAsia="Times New Roman" w:hAnsi="Times New Roman" w:cs="Times New Roman"/>
          <w:i/>
          <w:iCs/>
          <w:sz w:val="24"/>
          <w:szCs w:val="24"/>
          <w:lang w:val="id-ID"/>
        </w:rPr>
        <w:t>Komunitas</w:t>
      </w:r>
      <w:r w:rsidR="0085727F" w:rsidRPr="0085727F">
        <w:rPr>
          <w:rFonts w:ascii="Times New Roman" w:eastAsia="Times New Roman" w:hAnsi="Times New Roman" w:cs="Times New Roman"/>
          <w:sz w:val="24"/>
          <w:szCs w:val="24"/>
          <w:lang w:val="id-ID"/>
        </w:rPr>
        <w:t>, </w:t>
      </w:r>
      <w:r w:rsidR="0085727F" w:rsidRPr="0085727F">
        <w:rPr>
          <w:rFonts w:ascii="Times New Roman" w:eastAsia="Times New Roman" w:hAnsi="Times New Roman" w:cs="Times New Roman"/>
          <w:i/>
          <w:iCs/>
          <w:sz w:val="24"/>
          <w:szCs w:val="24"/>
          <w:lang w:val="id-ID"/>
        </w:rPr>
        <w:t>13</w:t>
      </w:r>
      <w:r w:rsidR="0085727F" w:rsidRPr="0085727F">
        <w:rPr>
          <w:rFonts w:ascii="Times New Roman" w:eastAsia="Times New Roman" w:hAnsi="Times New Roman" w:cs="Times New Roman"/>
          <w:sz w:val="24"/>
          <w:szCs w:val="24"/>
          <w:lang w:val="id-ID"/>
        </w:rPr>
        <w:t xml:space="preserve">(1). </w:t>
      </w:r>
      <w:hyperlink r:id="rId14" w:history="1">
        <w:r w:rsidR="0085727F" w:rsidRPr="0085727F">
          <w:rPr>
            <w:rStyle w:val="Hyperlink"/>
            <w:rFonts w:ascii="Times New Roman" w:eastAsia="Times New Roman" w:hAnsi="Times New Roman" w:cs="Times New Roman"/>
            <w:color w:val="auto"/>
            <w:sz w:val="24"/>
            <w:szCs w:val="24"/>
            <w:u w:val="none"/>
            <w:lang w:val="id-ID"/>
          </w:rPr>
          <w:t>http://journal.unnes.ac.id/nju/index.php/komunitas</w:t>
        </w:r>
      </w:hyperlink>
    </w:p>
    <w:p w14:paraId="49E6F32B" w14:textId="2E6F91C0" w:rsidR="0085727F" w:rsidRPr="0085727F" w:rsidRDefault="0085727F" w:rsidP="0085727F">
      <w:pPr>
        <w:spacing w:after="0" w:line="240" w:lineRule="auto"/>
        <w:ind w:left="720" w:hanging="720"/>
        <w:jc w:val="both"/>
        <w:rPr>
          <w:rFonts w:ascii="Times New Roman" w:eastAsia="Times New Roman" w:hAnsi="Times New Roman" w:cs="Times New Roman"/>
          <w:sz w:val="24"/>
          <w:szCs w:val="24"/>
          <w:lang w:val="id-ID"/>
        </w:rPr>
      </w:pPr>
      <w:r w:rsidRPr="0085727F">
        <w:rPr>
          <w:rFonts w:ascii="Times New Roman" w:eastAsia="Times New Roman" w:hAnsi="Times New Roman" w:cs="Times New Roman"/>
          <w:sz w:val="24"/>
          <w:szCs w:val="24"/>
          <w:lang w:val="id-ID"/>
        </w:rPr>
        <w:t xml:space="preserve">Astuti, T. M. (2013). </w:t>
      </w:r>
      <w:r w:rsidRPr="0085727F">
        <w:rPr>
          <w:rFonts w:ascii="Times New Roman" w:eastAsia="Times New Roman" w:hAnsi="Times New Roman" w:cs="Times New Roman"/>
          <w:i/>
          <w:sz w:val="24"/>
          <w:szCs w:val="24"/>
          <w:lang w:val="id-ID"/>
        </w:rPr>
        <w:t>Penghargaan Sosial Semu dan Liminalitas Perempuan Migran</w:t>
      </w:r>
      <w:r w:rsidRPr="0085727F">
        <w:rPr>
          <w:rFonts w:ascii="Times New Roman" w:eastAsia="Times New Roman" w:hAnsi="Times New Roman" w:cs="Times New Roman"/>
          <w:sz w:val="24"/>
          <w:szCs w:val="24"/>
          <w:lang w:val="id-ID"/>
        </w:rPr>
        <w:t>. Semarang: Widya Karya.</w:t>
      </w:r>
    </w:p>
    <w:p w14:paraId="2537B0EF" w14:textId="6295F89D" w:rsidR="0085727F" w:rsidRPr="0085727F" w:rsidRDefault="0085727F" w:rsidP="0085727F">
      <w:pPr>
        <w:spacing w:after="0" w:line="240" w:lineRule="auto"/>
        <w:ind w:left="720" w:hanging="720"/>
        <w:jc w:val="both"/>
        <w:rPr>
          <w:rFonts w:ascii="Times New Roman" w:eastAsia="Times New Roman" w:hAnsi="Times New Roman" w:cs="Times New Roman"/>
          <w:sz w:val="24"/>
          <w:szCs w:val="24"/>
        </w:rPr>
      </w:pPr>
      <w:r w:rsidRPr="0085727F">
        <w:rPr>
          <w:rFonts w:ascii="Times New Roman" w:eastAsia="Times New Roman" w:hAnsi="Times New Roman" w:cs="Times New Roman"/>
          <w:sz w:val="24"/>
          <w:szCs w:val="24"/>
          <w:lang w:val="id-ID"/>
        </w:rPr>
        <w:t xml:space="preserve">Brata, N.T. (2020). </w:t>
      </w:r>
      <w:r w:rsidRPr="0085727F">
        <w:rPr>
          <w:rFonts w:ascii="Times New Roman" w:eastAsia="Times New Roman" w:hAnsi="Times New Roman" w:cs="Times New Roman"/>
          <w:i/>
          <w:sz w:val="24"/>
          <w:szCs w:val="24"/>
          <w:lang w:val="id-ID"/>
        </w:rPr>
        <w:t>Hubungan Budaya Bekerja dengan Environtment Niche dan Dampak Ekonomi-Sosial</w:t>
      </w:r>
      <w:r w:rsidRPr="0085727F">
        <w:rPr>
          <w:rFonts w:ascii="Times New Roman" w:eastAsia="Times New Roman" w:hAnsi="Times New Roman" w:cs="Times New Roman"/>
          <w:sz w:val="24"/>
          <w:szCs w:val="24"/>
          <w:lang w:val="id-ID"/>
        </w:rPr>
        <w:t xml:space="preserve">. </w:t>
      </w:r>
      <w:r w:rsidRPr="0085727F">
        <w:rPr>
          <w:rFonts w:ascii="Times New Roman" w:eastAsia="Times New Roman" w:hAnsi="Times New Roman" w:cs="Times New Roman"/>
          <w:sz w:val="24"/>
          <w:szCs w:val="24"/>
        </w:rPr>
        <w:t xml:space="preserve">Semarang: LPPM Universitas Negeri Semarang. </w:t>
      </w:r>
    </w:p>
    <w:p w14:paraId="591B500D" w14:textId="27116D2C" w:rsidR="0085727F" w:rsidRPr="0085727F" w:rsidRDefault="0085727F" w:rsidP="0085727F">
      <w:pPr>
        <w:spacing w:after="0" w:line="240" w:lineRule="auto"/>
        <w:ind w:left="720" w:hanging="720"/>
        <w:jc w:val="both"/>
        <w:rPr>
          <w:rFonts w:ascii="Times New Roman" w:eastAsia="Times New Roman" w:hAnsi="Times New Roman" w:cs="Times New Roman"/>
          <w:sz w:val="24"/>
          <w:szCs w:val="24"/>
          <w:lang w:val="id"/>
        </w:rPr>
      </w:pPr>
      <w:r w:rsidRPr="0085727F">
        <w:rPr>
          <w:rFonts w:ascii="Times New Roman" w:eastAsia="Times New Roman" w:hAnsi="Times New Roman" w:cs="Times New Roman"/>
          <w:sz w:val="24"/>
          <w:szCs w:val="24"/>
          <w:lang w:val="id"/>
        </w:rPr>
        <w:t xml:space="preserve">Fikriansyah, Z., &amp; Julia, A. (2023). Faktor Penentu Keputusan Masyarakat menjadi Pekerja Migran Indonesia. </w:t>
      </w:r>
      <w:r w:rsidRPr="0085727F">
        <w:rPr>
          <w:rFonts w:ascii="Times New Roman" w:eastAsia="Times New Roman" w:hAnsi="Times New Roman" w:cs="Times New Roman"/>
          <w:i/>
          <w:sz w:val="24"/>
          <w:szCs w:val="24"/>
          <w:lang w:val="id"/>
        </w:rPr>
        <w:t>Jurnal Studi Pembangunan</w:t>
      </w:r>
      <w:r w:rsidRPr="0085727F">
        <w:rPr>
          <w:rFonts w:ascii="Times New Roman" w:eastAsia="Times New Roman" w:hAnsi="Times New Roman" w:cs="Times New Roman"/>
          <w:sz w:val="24"/>
          <w:szCs w:val="24"/>
          <w:lang w:val="id"/>
        </w:rPr>
        <w:t xml:space="preserve">, </w:t>
      </w:r>
      <w:r w:rsidRPr="0085727F">
        <w:rPr>
          <w:rFonts w:ascii="Times New Roman" w:eastAsia="Times New Roman" w:hAnsi="Times New Roman" w:cs="Times New Roman"/>
          <w:i/>
          <w:sz w:val="24"/>
          <w:szCs w:val="24"/>
          <w:lang w:val="id"/>
        </w:rPr>
        <w:t>15</w:t>
      </w:r>
      <w:r w:rsidRPr="0085727F">
        <w:rPr>
          <w:rFonts w:ascii="Times New Roman" w:eastAsia="Times New Roman" w:hAnsi="Times New Roman" w:cs="Times New Roman"/>
          <w:sz w:val="24"/>
          <w:szCs w:val="24"/>
          <w:lang w:val="id"/>
        </w:rPr>
        <w:t>(1), 25–32.</w:t>
      </w:r>
    </w:p>
    <w:p w14:paraId="74ECF3B8" w14:textId="18524443" w:rsidR="0085727F" w:rsidRPr="0085727F" w:rsidRDefault="0085727F" w:rsidP="0085727F">
      <w:pPr>
        <w:spacing w:after="0" w:line="240" w:lineRule="auto"/>
        <w:ind w:left="720" w:hanging="720"/>
        <w:jc w:val="both"/>
        <w:rPr>
          <w:rFonts w:ascii="Times New Roman" w:eastAsia="Times New Roman" w:hAnsi="Times New Roman" w:cs="Times New Roman"/>
          <w:sz w:val="24"/>
          <w:szCs w:val="24"/>
          <w:lang w:val="id-ID"/>
        </w:rPr>
      </w:pPr>
      <w:r w:rsidRPr="0085727F">
        <w:rPr>
          <w:rFonts w:ascii="Times New Roman" w:eastAsia="Times New Roman" w:hAnsi="Times New Roman" w:cs="Times New Roman"/>
          <w:sz w:val="24"/>
          <w:szCs w:val="24"/>
          <w:lang w:val="id-ID"/>
        </w:rPr>
        <w:t xml:space="preserve">Gunawan, C. I., &amp; Reiza. (2017). The Strategy of Human Economic Development: The Effect On Delaying Migrant Worker of Informal Sector. Jurnal Ekonomi Pembangunan, 15(2), 115-130. </w:t>
      </w:r>
      <w:r w:rsidRPr="0085727F">
        <w:rPr>
          <w:rFonts w:ascii="Times New Roman" w:eastAsia="Times New Roman" w:hAnsi="Times New Roman" w:cs="Times New Roman"/>
          <w:i/>
          <w:sz w:val="24"/>
          <w:szCs w:val="24"/>
          <w:lang w:val="id-ID"/>
        </w:rPr>
        <w:t>Universitas Tribhuwana Tunggadewi dan Universitas Brawijaya</w:t>
      </w:r>
      <w:r w:rsidRPr="0085727F">
        <w:rPr>
          <w:rFonts w:ascii="Times New Roman" w:eastAsia="Times New Roman" w:hAnsi="Times New Roman" w:cs="Times New Roman"/>
          <w:sz w:val="24"/>
          <w:szCs w:val="24"/>
          <w:lang w:val="id-ID"/>
        </w:rPr>
        <w:t>.</w:t>
      </w:r>
    </w:p>
    <w:p w14:paraId="083559F0" w14:textId="6C767ACF" w:rsidR="0085727F" w:rsidRPr="0085727F" w:rsidRDefault="0085727F" w:rsidP="0085727F">
      <w:pPr>
        <w:spacing w:after="0" w:line="240" w:lineRule="auto"/>
        <w:ind w:left="720" w:hanging="720"/>
        <w:jc w:val="both"/>
        <w:rPr>
          <w:rFonts w:ascii="Times New Roman" w:eastAsia="Times New Roman" w:hAnsi="Times New Roman" w:cs="Times New Roman"/>
          <w:sz w:val="24"/>
          <w:szCs w:val="24"/>
          <w:lang w:val="id"/>
        </w:rPr>
      </w:pPr>
      <w:r w:rsidRPr="0085727F">
        <w:rPr>
          <w:rFonts w:ascii="Times New Roman" w:eastAsia="Times New Roman" w:hAnsi="Times New Roman" w:cs="Times New Roman"/>
          <w:sz w:val="24"/>
          <w:szCs w:val="24"/>
          <w:lang w:val="id"/>
        </w:rPr>
        <w:t xml:space="preserve">Handayani, R., &amp; Prasetya, I. (2021). Kasus Penganiayaan dan Faktor Penyebabnya: Studi Kasus di Malaysia. </w:t>
      </w:r>
      <w:r w:rsidRPr="0085727F">
        <w:rPr>
          <w:rFonts w:ascii="Times New Roman" w:eastAsia="Times New Roman" w:hAnsi="Times New Roman" w:cs="Times New Roman"/>
          <w:i/>
          <w:sz w:val="24"/>
          <w:szCs w:val="24"/>
          <w:lang w:val="id"/>
        </w:rPr>
        <w:t>Jurnal Pengembangan Tenaga Kerja</w:t>
      </w:r>
      <w:r w:rsidRPr="0085727F">
        <w:rPr>
          <w:rFonts w:ascii="Times New Roman" w:eastAsia="Times New Roman" w:hAnsi="Times New Roman" w:cs="Times New Roman"/>
          <w:sz w:val="24"/>
          <w:szCs w:val="24"/>
          <w:lang w:val="id"/>
        </w:rPr>
        <w:t xml:space="preserve">, </w:t>
      </w:r>
      <w:r w:rsidRPr="0085727F">
        <w:rPr>
          <w:rFonts w:ascii="Times New Roman" w:eastAsia="Times New Roman" w:hAnsi="Times New Roman" w:cs="Times New Roman"/>
          <w:i/>
          <w:sz w:val="24"/>
          <w:szCs w:val="24"/>
          <w:lang w:val="id"/>
        </w:rPr>
        <w:t>12</w:t>
      </w:r>
      <w:r w:rsidRPr="0085727F">
        <w:rPr>
          <w:rFonts w:ascii="Times New Roman" w:eastAsia="Times New Roman" w:hAnsi="Times New Roman" w:cs="Times New Roman"/>
          <w:sz w:val="24"/>
          <w:szCs w:val="24"/>
          <w:lang w:val="id"/>
        </w:rPr>
        <w:t>(3), 45–60</w:t>
      </w:r>
    </w:p>
    <w:p w14:paraId="72937850" w14:textId="1AC0AB40" w:rsidR="0085727F" w:rsidRPr="0085727F" w:rsidRDefault="0085727F" w:rsidP="0085727F">
      <w:pPr>
        <w:spacing w:after="0" w:line="240" w:lineRule="auto"/>
        <w:ind w:left="720" w:hanging="720"/>
        <w:jc w:val="both"/>
        <w:rPr>
          <w:rFonts w:ascii="Times New Roman" w:eastAsia="Times New Roman" w:hAnsi="Times New Roman" w:cs="Times New Roman"/>
          <w:sz w:val="24"/>
          <w:szCs w:val="24"/>
          <w:lang w:val="id"/>
        </w:rPr>
      </w:pPr>
      <w:r w:rsidRPr="0085727F">
        <w:rPr>
          <w:rFonts w:ascii="Times New Roman" w:eastAsia="Times New Roman" w:hAnsi="Times New Roman" w:cs="Times New Roman"/>
          <w:sz w:val="24"/>
          <w:szCs w:val="24"/>
          <w:lang w:val="id"/>
        </w:rPr>
        <w:t xml:space="preserve">Khairi, et al., (2021). </w:t>
      </w:r>
      <w:r w:rsidRPr="0085727F">
        <w:rPr>
          <w:rFonts w:ascii="Times New Roman" w:eastAsia="Times New Roman" w:hAnsi="Times New Roman" w:cs="Times New Roman"/>
          <w:i/>
          <w:sz w:val="24"/>
          <w:szCs w:val="24"/>
          <w:lang w:val="id"/>
        </w:rPr>
        <w:t>Buku Ajar Hukum Ketenagakerjaan</w:t>
      </w:r>
      <w:r w:rsidRPr="0085727F">
        <w:rPr>
          <w:rFonts w:ascii="Times New Roman" w:eastAsia="Times New Roman" w:hAnsi="Times New Roman" w:cs="Times New Roman"/>
          <w:sz w:val="24"/>
          <w:szCs w:val="24"/>
          <w:lang w:val="id"/>
        </w:rPr>
        <w:t>. Deepublish.</w:t>
      </w:r>
    </w:p>
    <w:p w14:paraId="03E9B3AD" w14:textId="017C5B21" w:rsidR="0085727F" w:rsidRPr="0085727F" w:rsidRDefault="0085727F" w:rsidP="0085727F">
      <w:pPr>
        <w:spacing w:after="0" w:line="240" w:lineRule="auto"/>
        <w:ind w:left="720" w:hanging="720"/>
        <w:jc w:val="both"/>
        <w:rPr>
          <w:rFonts w:ascii="Times New Roman" w:eastAsia="Times New Roman" w:hAnsi="Times New Roman" w:cs="Times New Roman"/>
          <w:sz w:val="24"/>
          <w:szCs w:val="24"/>
          <w:lang w:val="id-ID"/>
        </w:rPr>
      </w:pPr>
      <w:r w:rsidRPr="0085727F">
        <w:rPr>
          <w:rFonts w:ascii="Times New Roman" w:eastAsia="Times New Roman" w:hAnsi="Times New Roman" w:cs="Times New Roman"/>
          <w:sz w:val="24"/>
          <w:szCs w:val="24"/>
          <w:lang w:val="id-ID"/>
        </w:rPr>
        <w:t>Safitri, S., &amp; Rini, H. S. (2021). Strategi Adaptasi Sosial Ekonomi eks-TKI Pasca Migrasi.</w:t>
      </w:r>
      <w:r w:rsidRPr="0085727F">
        <w:rPr>
          <w:rFonts w:ascii="Times New Roman" w:eastAsia="Times New Roman" w:hAnsi="Times New Roman" w:cs="Times New Roman"/>
          <w:sz w:val="24"/>
          <w:szCs w:val="24"/>
        </w:rPr>
        <w:t xml:space="preserve"> </w:t>
      </w:r>
      <w:r w:rsidRPr="0085727F">
        <w:rPr>
          <w:rFonts w:ascii="Times New Roman" w:eastAsia="Times New Roman" w:hAnsi="Times New Roman" w:cs="Times New Roman"/>
          <w:i/>
          <w:sz w:val="24"/>
          <w:szCs w:val="24"/>
        </w:rPr>
        <w:t>Jurnal Solidarity</w:t>
      </w:r>
      <w:r w:rsidRPr="0085727F">
        <w:rPr>
          <w:rFonts w:ascii="Times New Roman" w:eastAsia="Times New Roman" w:hAnsi="Times New Roman" w:cs="Times New Roman"/>
          <w:sz w:val="24"/>
          <w:szCs w:val="24"/>
        </w:rPr>
        <w:t xml:space="preserve">, 10 (2), 241-249. </w:t>
      </w:r>
      <w:hyperlink r:id="rId15" w:history="1">
        <w:r w:rsidRPr="0085727F">
          <w:rPr>
            <w:rStyle w:val="Hyperlink"/>
            <w:rFonts w:ascii="Times New Roman" w:eastAsia="Times New Roman" w:hAnsi="Times New Roman" w:cs="Times New Roman"/>
            <w:color w:val="auto"/>
            <w:sz w:val="24"/>
            <w:szCs w:val="24"/>
            <w:u w:val="none"/>
            <w:lang w:val="id-ID"/>
          </w:rPr>
          <w:t>http://journal.unnes.ac.id/sju/index.php/solidarity%0AGibek</w:t>
        </w:r>
      </w:hyperlink>
    </w:p>
    <w:p w14:paraId="5BD694B6" w14:textId="2B3092CC" w:rsidR="0085727F" w:rsidRPr="0085727F" w:rsidRDefault="0085727F" w:rsidP="0085727F">
      <w:pPr>
        <w:spacing w:after="0" w:line="240" w:lineRule="auto"/>
        <w:ind w:left="720" w:hanging="720"/>
        <w:jc w:val="both"/>
        <w:rPr>
          <w:rFonts w:ascii="Times New Roman" w:eastAsia="Times New Roman" w:hAnsi="Times New Roman" w:cs="Times New Roman"/>
          <w:sz w:val="24"/>
          <w:szCs w:val="24"/>
          <w:lang w:val="id"/>
        </w:rPr>
      </w:pPr>
      <w:r w:rsidRPr="0085727F">
        <w:rPr>
          <w:rFonts w:ascii="Times New Roman" w:eastAsia="Times New Roman" w:hAnsi="Times New Roman" w:cs="Times New Roman"/>
          <w:sz w:val="24"/>
          <w:szCs w:val="24"/>
          <w:lang w:val="id"/>
        </w:rPr>
        <w:t xml:space="preserve">Sastra, I. G. L. (2022). Peran Mediasi Aturan Pemerintah Indonesia dalam Pengaruh Kompetensi Calon Pekerja Migran Indonesia terhadap Recruitment Negara Tujuan Penempatan. </w:t>
      </w:r>
      <w:r w:rsidRPr="0085727F">
        <w:rPr>
          <w:rFonts w:ascii="Times New Roman" w:eastAsia="Times New Roman" w:hAnsi="Times New Roman" w:cs="Times New Roman"/>
          <w:i/>
          <w:sz w:val="24"/>
          <w:szCs w:val="24"/>
          <w:lang w:val="id"/>
        </w:rPr>
        <w:t xml:space="preserve">Paper presented at the Seminar Nasional Kepariwisataan </w:t>
      </w:r>
      <w:r w:rsidRPr="0085727F">
        <w:rPr>
          <w:rFonts w:ascii="Times New Roman" w:eastAsia="Times New Roman" w:hAnsi="Times New Roman" w:cs="Times New Roman"/>
          <w:sz w:val="24"/>
          <w:szCs w:val="24"/>
          <w:lang w:val="id"/>
        </w:rPr>
        <w:t>(</w:t>
      </w:r>
      <w:r w:rsidRPr="0085727F">
        <w:rPr>
          <w:rFonts w:ascii="Times New Roman" w:eastAsia="Times New Roman" w:hAnsi="Times New Roman" w:cs="Times New Roman"/>
          <w:i/>
          <w:sz w:val="24"/>
          <w:szCs w:val="24"/>
          <w:lang w:val="id"/>
        </w:rPr>
        <w:t>Senorita</w:t>
      </w:r>
      <w:r w:rsidRPr="0085727F">
        <w:rPr>
          <w:rFonts w:ascii="Times New Roman" w:eastAsia="Times New Roman" w:hAnsi="Times New Roman" w:cs="Times New Roman"/>
          <w:sz w:val="24"/>
          <w:szCs w:val="24"/>
          <w:lang w:val="id"/>
        </w:rPr>
        <w:t>).</w:t>
      </w:r>
    </w:p>
    <w:p w14:paraId="63393BDA" w14:textId="13652B08" w:rsidR="0085727F" w:rsidRPr="0085727F" w:rsidRDefault="0085727F" w:rsidP="0085727F">
      <w:pPr>
        <w:spacing w:after="0" w:line="240" w:lineRule="auto"/>
        <w:ind w:left="720" w:hanging="720"/>
        <w:jc w:val="both"/>
        <w:rPr>
          <w:rFonts w:ascii="Times New Roman" w:eastAsia="Times New Roman" w:hAnsi="Times New Roman" w:cs="Times New Roman"/>
          <w:sz w:val="24"/>
          <w:szCs w:val="24"/>
          <w:lang w:val="id"/>
        </w:rPr>
      </w:pPr>
      <w:r w:rsidRPr="0085727F">
        <w:rPr>
          <w:rFonts w:ascii="Times New Roman" w:eastAsia="Times New Roman" w:hAnsi="Times New Roman" w:cs="Times New Roman"/>
          <w:sz w:val="24"/>
          <w:szCs w:val="24"/>
          <w:lang w:val="id"/>
        </w:rPr>
        <w:t xml:space="preserve">Sugiyono. (2018). </w:t>
      </w:r>
      <w:r w:rsidRPr="0085727F">
        <w:rPr>
          <w:rFonts w:ascii="Times New Roman" w:eastAsia="Times New Roman" w:hAnsi="Times New Roman" w:cs="Times New Roman"/>
          <w:i/>
          <w:sz w:val="24"/>
          <w:szCs w:val="24"/>
          <w:lang w:val="id"/>
        </w:rPr>
        <w:t>Metode Penelitian Kuantitatif, Kualitatif, dan R&amp;D</w:t>
      </w:r>
      <w:r w:rsidRPr="0085727F">
        <w:rPr>
          <w:rFonts w:ascii="Times New Roman" w:eastAsia="Times New Roman" w:hAnsi="Times New Roman" w:cs="Times New Roman"/>
          <w:sz w:val="24"/>
          <w:szCs w:val="24"/>
          <w:lang w:val="id"/>
        </w:rPr>
        <w:t>. Bandung: Alfabeta.</w:t>
      </w:r>
    </w:p>
    <w:p w14:paraId="6B29DF8D" w14:textId="64FB2FC9" w:rsidR="0085727F" w:rsidRPr="0085727F" w:rsidRDefault="0085727F" w:rsidP="0085727F">
      <w:pPr>
        <w:spacing w:after="0" w:line="240" w:lineRule="auto"/>
        <w:ind w:left="720" w:hanging="720"/>
        <w:jc w:val="both"/>
        <w:rPr>
          <w:rFonts w:ascii="Times New Roman" w:eastAsia="Times New Roman" w:hAnsi="Times New Roman" w:cs="Times New Roman"/>
          <w:sz w:val="24"/>
          <w:szCs w:val="24"/>
          <w:lang w:val="id"/>
        </w:rPr>
      </w:pPr>
      <w:r w:rsidRPr="0085727F">
        <w:rPr>
          <w:rFonts w:ascii="Times New Roman" w:eastAsia="Times New Roman" w:hAnsi="Times New Roman" w:cs="Times New Roman"/>
          <w:sz w:val="24"/>
          <w:szCs w:val="24"/>
          <w:lang w:val="id"/>
        </w:rPr>
        <w:t xml:space="preserve">Sugiyono. (2019). </w:t>
      </w:r>
      <w:r w:rsidRPr="0085727F">
        <w:rPr>
          <w:rFonts w:ascii="Times New Roman" w:eastAsia="Times New Roman" w:hAnsi="Times New Roman" w:cs="Times New Roman"/>
          <w:i/>
          <w:sz w:val="24"/>
          <w:szCs w:val="24"/>
          <w:lang w:val="id"/>
        </w:rPr>
        <w:t>Metode Penelitian Kualitatif</w:t>
      </w:r>
      <w:r w:rsidRPr="0085727F">
        <w:rPr>
          <w:rFonts w:ascii="Times New Roman" w:eastAsia="Times New Roman" w:hAnsi="Times New Roman" w:cs="Times New Roman"/>
          <w:sz w:val="24"/>
          <w:szCs w:val="24"/>
          <w:lang w:val="id"/>
        </w:rPr>
        <w:t>. Bandung: Alfabeta.</w:t>
      </w:r>
    </w:p>
    <w:p w14:paraId="715A4FE7" w14:textId="1DFF44B2" w:rsidR="0085727F" w:rsidRPr="0085727F" w:rsidRDefault="0085727F" w:rsidP="0085727F">
      <w:pPr>
        <w:spacing w:after="0" w:line="240" w:lineRule="auto"/>
        <w:ind w:left="720" w:hanging="720"/>
        <w:jc w:val="both"/>
        <w:rPr>
          <w:rFonts w:ascii="Times New Roman" w:eastAsia="Times New Roman" w:hAnsi="Times New Roman" w:cs="Times New Roman"/>
          <w:sz w:val="24"/>
          <w:szCs w:val="24"/>
          <w:lang w:val="id"/>
        </w:rPr>
      </w:pPr>
      <w:r w:rsidRPr="0085727F">
        <w:rPr>
          <w:rFonts w:ascii="Times New Roman" w:eastAsia="Times New Roman" w:hAnsi="Times New Roman" w:cs="Times New Roman"/>
          <w:sz w:val="24"/>
          <w:szCs w:val="24"/>
          <w:lang w:val="id"/>
        </w:rPr>
        <w:t xml:space="preserve">Suryani, A. S. (2020). </w:t>
      </w:r>
      <w:r w:rsidRPr="0085727F">
        <w:rPr>
          <w:rFonts w:ascii="Times New Roman" w:eastAsia="Times New Roman" w:hAnsi="Times New Roman" w:cs="Times New Roman"/>
          <w:i/>
          <w:sz w:val="24"/>
          <w:szCs w:val="24"/>
          <w:lang w:val="id"/>
        </w:rPr>
        <w:t>Perlindungan Pekerja Migran Indonesia</w:t>
      </w:r>
      <w:r w:rsidRPr="0085727F">
        <w:rPr>
          <w:rFonts w:ascii="Times New Roman" w:eastAsia="Times New Roman" w:hAnsi="Times New Roman" w:cs="Times New Roman"/>
          <w:sz w:val="24"/>
          <w:szCs w:val="24"/>
          <w:lang w:val="id"/>
        </w:rPr>
        <w:t>. Mataram: Sanabil.</w:t>
      </w:r>
    </w:p>
    <w:p w14:paraId="30B845F5" w14:textId="77777777" w:rsidR="0085727F" w:rsidRPr="0085727F" w:rsidRDefault="0085727F" w:rsidP="0085727F">
      <w:pPr>
        <w:spacing w:after="0" w:line="240" w:lineRule="auto"/>
        <w:ind w:left="720" w:hanging="720"/>
        <w:jc w:val="both"/>
        <w:rPr>
          <w:rFonts w:ascii="Times New Roman" w:eastAsia="Times New Roman" w:hAnsi="Times New Roman" w:cs="Times New Roman"/>
          <w:sz w:val="24"/>
          <w:szCs w:val="24"/>
        </w:rPr>
      </w:pPr>
      <w:r w:rsidRPr="0085727F">
        <w:rPr>
          <w:rFonts w:ascii="Times New Roman" w:eastAsia="Times New Roman" w:hAnsi="Times New Roman" w:cs="Times New Roman"/>
          <w:sz w:val="24"/>
          <w:szCs w:val="24"/>
          <w:lang w:val="id"/>
        </w:rPr>
        <w:t xml:space="preserve">Vignoli, et al., (2021). </w:t>
      </w:r>
      <w:r w:rsidRPr="0085727F">
        <w:rPr>
          <w:rFonts w:ascii="Times New Roman" w:eastAsia="Times New Roman" w:hAnsi="Times New Roman" w:cs="Times New Roman"/>
          <w:i/>
          <w:sz w:val="24"/>
          <w:szCs w:val="24"/>
          <w:lang w:val="id"/>
        </w:rPr>
        <w:t xml:space="preserve">Design of A Safety Training Package for Migrant Workers in The Construction Industry. </w:t>
      </w:r>
      <w:r w:rsidRPr="0085727F">
        <w:rPr>
          <w:rFonts w:ascii="Times New Roman" w:eastAsia="Times New Roman" w:hAnsi="Times New Roman" w:cs="Times New Roman"/>
          <w:sz w:val="24"/>
          <w:szCs w:val="24"/>
          <w:lang w:val="id"/>
        </w:rPr>
        <w:t>Safety Science, 136, 105124.</w:t>
      </w:r>
      <w:r w:rsidRPr="0085727F">
        <w:rPr>
          <w:rFonts w:ascii="Times New Roman" w:eastAsia="Times New Roman" w:hAnsi="Times New Roman" w:cs="Times New Roman"/>
          <w:sz w:val="24"/>
          <w:szCs w:val="24"/>
        </w:rPr>
        <w:t xml:space="preserve"> </w:t>
      </w:r>
      <w:hyperlink r:id="rId16" w:history="1">
        <w:r w:rsidRPr="0085727F">
          <w:rPr>
            <w:rStyle w:val="Hyperlink"/>
            <w:rFonts w:ascii="Times New Roman" w:eastAsia="Times New Roman" w:hAnsi="Times New Roman" w:cs="Times New Roman"/>
            <w:color w:val="auto"/>
            <w:sz w:val="24"/>
            <w:szCs w:val="24"/>
            <w:u w:val="none"/>
          </w:rPr>
          <w:t>https://doi.org/10.1016/j.ssci.2020.105124</w:t>
        </w:r>
      </w:hyperlink>
    </w:p>
    <w:p w14:paraId="412EB962" w14:textId="2860975B" w:rsidR="00AF252F" w:rsidRPr="00AF252F" w:rsidRDefault="00AF252F" w:rsidP="0085727F">
      <w:pPr>
        <w:spacing w:after="0" w:line="240" w:lineRule="auto"/>
        <w:ind w:left="720" w:hanging="720"/>
        <w:jc w:val="both"/>
        <w:rPr>
          <w:rFonts w:ascii="Times New Roman" w:eastAsia="Times New Roman" w:hAnsi="Times New Roman" w:cs="Times New Roman"/>
          <w:sz w:val="24"/>
          <w:szCs w:val="24"/>
          <w:lang w:val="id"/>
        </w:rPr>
      </w:pPr>
    </w:p>
    <w:p w14:paraId="388AB2AB" w14:textId="77777777" w:rsidR="00AF252F" w:rsidRPr="00AF252F" w:rsidRDefault="00AF252F" w:rsidP="00AF252F">
      <w:pPr>
        <w:spacing w:after="0" w:line="240" w:lineRule="auto"/>
        <w:ind w:left="720" w:hanging="720"/>
        <w:jc w:val="both"/>
        <w:rPr>
          <w:rFonts w:ascii="Times New Roman" w:eastAsia="Times New Roman" w:hAnsi="Times New Roman" w:cs="Times New Roman"/>
          <w:sz w:val="24"/>
          <w:szCs w:val="24"/>
          <w:lang w:val="id"/>
        </w:rPr>
      </w:pPr>
      <w:r w:rsidRPr="00AF252F">
        <w:rPr>
          <w:rFonts w:ascii="Times New Roman" w:eastAsia="Times New Roman" w:hAnsi="Times New Roman" w:cs="Times New Roman"/>
          <w:sz w:val="24"/>
          <w:szCs w:val="24"/>
        </w:rPr>
        <w:fldChar w:fldCharType="end"/>
      </w:r>
    </w:p>
    <w:p w14:paraId="59701FFB" w14:textId="6E30DADA" w:rsidR="0054298E" w:rsidRPr="00C34C68" w:rsidRDefault="0054298E" w:rsidP="00AF252F">
      <w:pPr>
        <w:spacing w:after="0" w:line="240" w:lineRule="auto"/>
        <w:ind w:left="720" w:hanging="720"/>
        <w:jc w:val="both"/>
        <w:rPr>
          <w:rFonts w:ascii="Times New Roman" w:eastAsia="Times New Roman" w:hAnsi="Times New Roman" w:cs="Times New Roman"/>
          <w:sz w:val="24"/>
          <w:szCs w:val="24"/>
        </w:rPr>
      </w:pPr>
    </w:p>
    <w:sectPr w:rsidR="0054298E" w:rsidRPr="00C34C68" w:rsidSect="00441F30">
      <w:headerReference w:type="default" r:id="rId17"/>
      <w:footerReference w:type="default" r:id="rId18"/>
      <w:footerReference w:type="first" r:id="rId19"/>
      <w:pgSz w:w="11906" w:h="16838" w:code="9"/>
      <w:pgMar w:top="1440" w:right="1440" w:bottom="1440" w:left="1440" w:header="708" w:footer="708" w:gutter="0"/>
      <w:pgNumType w:start="9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9FF3B" w14:textId="77777777" w:rsidR="00E75260" w:rsidRDefault="00E75260" w:rsidP="00C241F5">
      <w:pPr>
        <w:spacing w:after="0" w:line="240" w:lineRule="auto"/>
      </w:pPr>
      <w:r>
        <w:separator/>
      </w:r>
    </w:p>
  </w:endnote>
  <w:endnote w:type="continuationSeparator" w:id="0">
    <w:p w14:paraId="3A54F868" w14:textId="77777777" w:rsidR="00E75260" w:rsidRDefault="00E75260" w:rsidP="00C24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altName w:val="Calisto MT"/>
    <w:charset w:val="00"/>
    <w:family w:val="roman"/>
    <w:pitch w:val="variable"/>
    <w:sig w:usb0="00000003" w:usb1="00000000" w:usb2="00000000" w:usb3="00000000" w:csb0="00000001" w:csb1="00000000"/>
  </w:font>
  <w:font w:name="Minion Pro">
    <w:altName w:val="Cambria"/>
    <w:panose1 w:val="00000000000000000000"/>
    <w:charset w:val="00"/>
    <w:family w:val="roman"/>
    <w:notTrueType/>
    <w:pitch w:val="variable"/>
    <w:sig w:usb0="E00002AF"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713501109"/>
      <w:docPartObj>
        <w:docPartGallery w:val="Page Numbers (Bottom of Page)"/>
        <w:docPartUnique/>
      </w:docPartObj>
    </w:sdtPr>
    <w:sdtEndPr>
      <w:rPr>
        <w:noProof/>
      </w:rPr>
    </w:sdtEndPr>
    <w:sdtContent>
      <w:p w14:paraId="2F215682" w14:textId="08143C00" w:rsidR="005A3020" w:rsidRPr="005A3020" w:rsidRDefault="005A3020">
        <w:pPr>
          <w:pStyle w:val="Footer"/>
          <w:jc w:val="center"/>
          <w:rPr>
            <w:rFonts w:ascii="Times New Roman" w:hAnsi="Times New Roman" w:cs="Times New Roman"/>
            <w:sz w:val="24"/>
            <w:szCs w:val="24"/>
          </w:rPr>
        </w:pPr>
        <w:r w:rsidRPr="005A3020">
          <w:rPr>
            <w:rFonts w:ascii="Times New Roman" w:hAnsi="Times New Roman" w:cs="Times New Roman"/>
            <w:sz w:val="24"/>
            <w:szCs w:val="24"/>
          </w:rPr>
          <w:fldChar w:fldCharType="begin"/>
        </w:r>
        <w:r w:rsidRPr="005A3020">
          <w:rPr>
            <w:rFonts w:ascii="Times New Roman" w:hAnsi="Times New Roman" w:cs="Times New Roman"/>
            <w:sz w:val="24"/>
            <w:szCs w:val="24"/>
          </w:rPr>
          <w:instrText xml:space="preserve"> PAGE   \* MERGEFORMAT </w:instrText>
        </w:r>
        <w:r w:rsidRPr="005A3020">
          <w:rPr>
            <w:rFonts w:ascii="Times New Roman" w:hAnsi="Times New Roman" w:cs="Times New Roman"/>
            <w:sz w:val="24"/>
            <w:szCs w:val="24"/>
          </w:rPr>
          <w:fldChar w:fldCharType="separate"/>
        </w:r>
        <w:r w:rsidRPr="005A3020">
          <w:rPr>
            <w:rFonts w:ascii="Times New Roman" w:hAnsi="Times New Roman" w:cs="Times New Roman"/>
            <w:noProof/>
            <w:sz w:val="24"/>
            <w:szCs w:val="24"/>
          </w:rPr>
          <w:t>2</w:t>
        </w:r>
        <w:r w:rsidRPr="005A3020">
          <w:rPr>
            <w:rFonts w:ascii="Times New Roman" w:hAnsi="Times New Roman" w:cs="Times New Roman"/>
            <w:noProof/>
            <w:sz w:val="24"/>
            <w:szCs w:val="24"/>
          </w:rPr>
          <w:fldChar w:fldCharType="end"/>
        </w:r>
      </w:p>
    </w:sdtContent>
  </w:sdt>
  <w:p w14:paraId="475D239B" w14:textId="4D0E0D4E" w:rsidR="00C241F5" w:rsidRPr="005A3020" w:rsidRDefault="00C241F5">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287397969"/>
      <w:docPartObj>
        <w:docPartGallery w:val="Page Numbers (Bottom of Page)"/>
        <w:docPartUnique/>
      </w:docPartObj>
    </w:sdtPr>
    <w:sdtEndPr>
      <w:rPr>
        <w:noProof/>
      </w:rPr>
    </w:sdtEndPr>
    <w:sdtContent>
      <w:p w14:paraId="2DDACBF5" w14:textId="13F1A629" w:rsidR="00177B34" w:rsidRPr="00177B34" w:rsidRDefault="0010055C" w:rsidP="0010055C">
        <w:pPr>
          <w:pStyle w:val="Footer"/>
          <w:jc w:val="center"/>
          <w:rPr>
            <w:rFonts w:ascii="Times New Roman" w:hAnsi="Times New Roman" w:cs="Times New Roman"/>
            <w:sz w:val="24"/>
            <w:szCs w:val="24"/>
          </w:rPr>
        </w:pPr>
        <w:r>
          <w:rPr>
            <w:rFonts w:ascii="Times New Roman" w:hAnsi="Times New Roman" w:cs="Times New Roman"/>
            <w:sz w:val="24"/>
            <w:szCs w:val="24"/>
          </w:rPr>
          <w:t>9</w:t>
        </w:r>
        <w:r w:rsidR="00441F30">
          <w:rPr>
            <w:rFonts w:ascii="Times New Roman" w:hAnsi="Times New Roman" w:cs="Times New Roman"/>
            <w:sz w:val="24"/>
            <w:szCs w:val="24"/>
          </w:rPr>
          <w:t>1</w:t>
        </w:r>
      </w:p>
    </w:sdtContent>
  </w:sdt>
  <w:p w14:paraId="6CAA7F9D" w14:textId="77777777" w:rsidR="00177B34" w:rsidRDefault="00177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8CFEE" w14:textId="77777777" w:rsidR="00E75260" w:rsidRDefault="00E75260" w:rsidP="00C241F5">
      <w:pPr>
        <w:spacing w:after="0" w:line="240" w:lineRule="auto"/>
      </w:pPr>
      <w:r>
        <w:separator/>
      </w:r>
    </w:p>
  </w:footnote>
  <w:footnote w:type="continuationSeparator" w:id="0">
    <w:p w14:paraId="7AB1EFA9" w14:textId="77777777" w:rsidR="00E75260" w:rsidRDefault="00E75260" w:rsidP="00C24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68E2E" w14:textId="59237D84" w:rsidR="00911AA4" w:rsidRDefault="0010055C" w:rsidP="005A3020">
    <w:pPr>
      <w:tabs>
        <w:tab w:val="center" w:pos="4513"/>
        <w:tab w:val="right" w:pos="9026"/>
      </w:tabs>
      <w:spacing w:after="0" w:line="240" w:lineRule="auto"/>
      <w:jc w:val="center"/>
      <w:rPr>
        <w:rFonts w:ascii="Minion Pro" w:eastAsia="Calibri" w:hAnsi="Minion Pro" w:cs="Arial"/>
        <w:bCs/>
        <w:sz w:val="18"/>
        <w:szCs w:val="20"/>
      </w:rPr>
    </w:pPr>
    <w:r w:rsidRPr="0010055C">
      <w:rPr>
        <w:rFonts w:ascii="Minion Pro" w:eastAsia="Calibri" w:hAnsi="Minion Pro" w:cs="Arial"/>
        <w:bCs/>
        <w:sz w:val="18"/>
        <w:szCs w:val="20"/>
      </w:rPr>
      <w:t>Karni, Fajar</w:t>
    </w:r>
  </w:p>
  <w:p w14:paraId="13781D9A" w14:textId="2B36BB6D" w:rsidR="005A3020" w:rsidRPr="00702610" w:rsidRDefault="005A3020" w:rsidP="005A3020">
    <w:pPr>
      <w:tabs>
        <w:tab w:val="center" w:pos="4513"/>
        <w:tab w:val="right" w:pos="9026"/>
      </w:tabs>
      <w:spacing w:after="0" w:line="240" w:lineRule="auto"/>
      <w:jc w:val="center"/>
      <w:rPr>
        <w:rFonts w:ascii="Minion Pro" w:eastAsia="Calibri" w:hAnsi="Minion Pro" w:cs="Arial"/>
        <w:sz w:val="18"/>
        <w:szCs w:val="20"/>
        <w:lang w:val="id-ID"/>
      </w:rPr>
    </w:pPr>
    <w:r w:rsidRPr="00702610">
      <w:rPr>
        <w:rFonts w:ascii="Minion Pro" w:eastAsia="Calibri" w:hAnsi="Minion Pro" w:cs="Arial"/>
        <w:sz w:val="18"/>
        <w:szCs w:val="20"/>
        <w:lang w:val="en-GB"/>
      </w:rPr>
      <w:t xml:space="preserve">Solidarity </w:t>
    </w:r>
    <w:r w:rsidR="00F4766A">
      <w:rPr>
        <w:rFonts w:ascii="Minion Pro" w:eastAsia="Calibri" w:hAnsi="Minion Pro" w:cs="Arial"/>
        <w:sz w:val="18"/>
        <w:szCs w:val="20"/>
        <w:lang w:val="en-GB"/>
      </w:rPr>
      <w:t>1</w:t>
    </w:r>
    <w:r w:rsidR="00161ED5">
      <w:rPr>
        <w:rFonts w:ascii="Minion Pro" w:eastAsia="Calibri" w:hAnsi="Minion Pro" w:cs="Arial"/>
        <w:sz w:val="18"/>
        <w:szCs w:val="20"/>
        <w:lang w:val="en-GB"/>
      </w:rPr>
      <w:t>3</w:t>
    </w:r>
    <w:r w:rsidRPr="00702610">
      <w:rPr>
        <w:rFonts w:ascii="Minion Pro" w:eastAsia="Calibri" w:hAnsi="Minion Pro" w:cs="Arial"/>
        <w:sz w:val="18"/>
        <w:szCs w:val="20"/>
        <w:lang w:val="en-GB"/>
      </w:rPr>
      <w:t xml:space="preserve"> (</w:t>
    </w:r>
    <w:r w:rsidR="00F55887">
      <w:rPr>
        <w:rFonts w:ascii="Minion Pro" w:eastAsia="Calibri" w:hAnsi="Minion Pro" w:cs="Arial"/>
        <w:sz w:val="18"/>
        <w:szCs w:val="20"/>
        <w:lang w:val="en-GB"/>
      </w:rPr>
      <w:t>2</w:t>
    </w:r>
    <w:r w:rsidRPr="00702610">
      <w:rPr>
        <w:rFonts w:ascii="Minion Pro" w:eastAsia="Calibri" w:hAnsi="Minion Pro" w:cs="Arial"/>
        <w:sz w:val="18"/>
        <w:szCs w:val="20"/>
        <w:lang w:val="en-GB"/>
      </w:rPr>
      <w:t>) (20</w:t>
    </w:r>
    <w:r>
      <w:rPr>
        <w:rFonts w:ascii="Minion Pro" w:eastAsia="Calibri" w:hAnsi="Minion Pro" w:cs="Arial"/>
        <w:sz w:val="18"/>
        <w:szCs w:val="20"/>
        <w:lang w:val="en-GB"/>
      </w:rPr>
      <w:t>2</w:t>
    </w:r>
    <w:r w:rsidR="00161ED5">
      <w:rPr>
        <w:rFonts w:ascii="Minion Pro" w:eastAsia="Calibri" w:hAnsi="Minion Pro" w:cs="Arial"/>
        <w:sz w:val="18"/>
        <w:szCs w:val="20"/>
        <w:lang w:val="en-GB"/>
      </w:rPr>
      <w:t>4</w:t>
    </w:r>
    <w:r w:rsidRPr="00702610">
      <w:rPr>
        <w:rFonts w:ascii="Minion Pro" w:eastAsia="Calibri" w:hAnsi="Minion Pro" w:cs="Arial"/>
        <w:sz w:val="18"/>
        <w:szCs w:val="20"/>
        <w:lang w:val="id-ID"/>
      </w:rPr>
      <w:t>)</w:t>
    </w:r>
  </w:p>
  <w:p w14:paraId="453B0C6F" w14:textId="77777777" w:rsidR="005A3020" w:rsidRDefault="005A3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3B03152"/>
    <w:lvl w:ilvl="0" w:tplc="280CCA7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 w15:restartNumberingAfterBreak="0">
    <w:nsid w:val="00000002"/>
    <w:multiLevelType w:val="hybridMultilevel"/>
    <w:tmpl w:val="AD10CB44"/>
    <w:lvl w:ilvl="0" w:tplc="843C582A">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 w15:restartNumberingAfterBreak="0">
    <w:nsid w:val="045F5095"/>
    <w:multiLevelType w:val="hybridMultilevel"/>
    <w:tmpl w:val="FC90AE8E"/>
    <w:lvl w:ilvl="0" w:tplc="8772C8A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D787177"/>
    <w:multiLevelType w:val="hybridMultilevel"/>
    <w:tmpl w:val="FFFFFFFF"/>
    <w:lvl w:ilvl="0" w:tplc="65BE891C">
      <w:start w:val="1"/>
      <w:numFmt w:val="decimal"/>
      <w:lvlText w:val="%1"/>
      <w:lvlJc w:val="left"/>
      <w:pPr>
        <w:ind w:left="240" w:hanging="135"/>
      </w:pPr>
      <w:rPr>
        <w:rFonts w:ascii="Times New Roman" w:eastAsia="Times New Roman" w:hAnsi="Times New Roman" w:cs="Times New Roman" w:hint="default"/>
        <w:w w:val="101"/>
        <w:sz w:val="18"/>
        <w:szCs w:val="18"/>
        <w:lang w:eastAsia="en-US" w:bidi="ar-SA"/>
      </w:rPr>
    </w:lvl>
    <w:lvl w:ilvl="1" w:tplc="97A64982">
      <w:numFmt w:val="bullet"/>
      <w:lvlText w:val="•"/>
      <w:lvlJc w:val="left"/>
      <w:pPr>
        <w:ind w:left="1116" w:hanging="135"/>
      </w:pPr>
      <w:rPr>
        <w:rFonts w:hint="default"/>
        <w:lang w:eastAsia="en-US" w:bidi="ar-SA"/>
      </w:rPr>
    </w:lvl>
    <w:lvl w:ilvl="2" w:tplc="64A458E4">
      <w:numFmt w:val="bullet"/>
      <w:lvlText w:val="•"/>
      <w:lvlJc w:val="left"/>
      <w:pPr>
        <w:ind w:left="1993" w:hanging="135"/>
      </w:pPr>
      <w:rPr>
        <w:rFonts w:hint="default"/>
        <w:lang w:eastAsia="en-US" w:bidi="ar-SA"/>
      </w:rPr>
    </w:lvl>
    <w:lvl w:ilvl="3" w:tplc="7BE2EA2C">
      <w:numFmt w:val="bullet"/>
      <w:lvlText w:val="•"/>
      <w:lvlJc w:val="left"/>
      <w:pPr>
        <w:ind w:left="2870" w:hanging="135"/>
      </w:pPr>
      <w:rPr>
        <w:rFonts w:hint="default"/>
        <w:lang w:eastAsia="en-US" w:bidi="ar-SA"/>
      </w:rPr>
    </w:lvl>
    <w:lvl w:ilvl="4" w:tplc="309A012A">
      <w:numFmt w:val="bullet"/>
      <w:lvlText w:val="•"/>
      <w:lvlJc w:val="left"/>
      <w:pPr>
        <w:ind w:left="3747" w:hanging="135"/>
      </w:pPr>
      <w:rPr>
        <w:rFonts w:hint="default"/>
        <w:lang w:eastAsia="en-US" w:bidi="ar-SA"/>
      </w:rPr>
    </w:lvl>
    <w:lvl w:ilvl="5" w:tplc="00424940">
      <w:numFmt w:val="bullet"/>
      <w:lvlText w:val="•"/>
      <w:lvlJc w:val="left"/>
      <w:pPr>
        <w:ind w:left="4624" w:hanging="135"/>
      </w:pPr>
      <w:rPr>
        <w:rFonts w:hint="default"/>
        <w:lang w:eastAsia="en-US" w:bidi="ar-SA"/>
      </w:rPr>
    </w:lvl>
    <w:lvl w:ilvl="6" w:tplc="7F127298">
      <w:numFmt w:val="bullet"/>
      <w:lvlText w:val="•"/>
      <w:lvlJc w:val="left"/>
      <w:pPr>
        <w:ind w:left="5500" w:hanging="135"/>
      </w:pPr>
      <w:rPr>
        <w:rFonts w:hint="default"/>
        <w:lang w:eastAsia="en-US" w:bidi="ar-SA"/>
      </w:rPr>
    </w:lvl>
    <w:lvl w:ilvl="7" w:tplc="A558B14E">
      <w:numFmt w:val="bullet"/>
      <w:lvlText w:val="•"/>
      <w:lvlJc w:val="left"/>
      <w:pPr>
        <w:ind w:left="6377" w:hanging="135"/>
      </w:pPr>
      <w:rPr>
        <w:rFonts w:hint="default"/>
        <w:lang w:eastAsia="en-US" w:bidi="ar-SA"/>
      </w:rPr>
    </w:lvl>
    <w:lvl w:ilvl="8" w:tplc="8C203D60">
      <w:numFmt w:val="bullet"/>
      <w:lvlText w:val="•"/>
      <w:lvlJc w:val="left"/>
      <w:pPr>
        <w:ind w:left="7254" w:hanging="135"/>
      </w:pPr>
      <w:rPr>
        <w:rFonts w:hint="default"/>
        <w:lang w:eastAsia="en-US" w:bidi="ar-SA"/>
      </w:rPr>
    </w:lvl>
  </w:abstractNum>
  <w:abstractNum w:abstractNumId="4" w15:restartNumberingAfterBreak="0">
    <w:nsid w:val="0E5635CA"/>
    <w:multiLevelType w:val="hybridMultilevel"/>
    <w:tmpl w:val="EE2EF18C"/>
    <w:lvl w:ilvl="0" w:tplc="D35042B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10D7497F"/>
    <w:multiLevelType w:val="hybridMultilevel"/>
    <w:tmpl w:val="9ED27E4C"/>
    <w:lvl w:ilvl="0" w:tplc="3C6A3312">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1403590B"/>
    <w:multiLevelType w:val="hybridMultilevel"/>
    <w:tmpl w:val="6FF81E4C"/>
    <w:lvl w:ilvl="0" w:tplc="B27A83B6">
      <w:start w:val="1"/>
      <w:numFmt w:val="lowerLetter"/>
      <w:lvlText w:val="%1."/>
      <w:lvlJc w:val="left"/>
      <w:pPr>
        <w:ind w:left="318" w:hanging="360"/>
      </w:pPr>
    </w:lvl>
    <w:lvl w:ilvl="1" w:tplc="04090019">
      <w:start w:val="1"/>
      <w:numFmt w:val="lowerLetter"/>
      <w:lvlText w:val="%2."/>
      <w:lvlJc w:val="left"/>
      <w:pPr>
        <w:ind w:left="1038" w:hanging="360"/>
      </w:pPr>
    </w:lvl>
    <w:lvl w:ilvl="2" w:tplc="0409001B">
      <w:start w:val="1"/>
      <w:numFmt w:val="lowerRoman"/>
      <w:lvlText w:val="%3."/>
      <w:lvlJc w:val="right"/>
      <w:pPr>
        <w:ind w:left="1758" w:hanging="180"/>
      </w:pPr>
    </w:lvl>
    <w:lvl w:ilvl="3" w:tplc="0409000F">
      <w:start w:val="1"/>
      <w:numFmt w:val="decimal"/>
      <w:lvlText w:val="%4."/>
      <w:lvlJc w:val="left"/>
      <w:pPr>
        <w:ind w:left="2478" w:hanging="360"/>
      </w:pPr>
    </w:lvl>
    <w:lvl w:ilvl="4" w:tplc="04090019">
      <w:start w:val="1"/>
      <w:numFmt w:val="lowerLetter"/>
      <w:lvlText w:val="%5."/>
      <w:lvlJc w:val="left"/>
      <w:pPr>
        <w:ind w:left="3198" w:hanging="360"/>
      </w:pPr>
    </w:lvl>
    <w:lvl w:ilvl="5" w:tplc="0409001B">
      <w:start w:val="1"/>
      <w:numFmt w:val="lowerRoman"/>
      <w:lvlText w:val="%6."/>
      <w:lvlJc w:val="right"/>
      <w:pPr>
        <w:ind w:left="3918" w:hanging="180"/>
      </w:pPr>
    </w:lvl>
    <w:lvl w:ilvl="6" w:tplc="0409000F">
      <w:start w:val="1"/>
      <w:numFmt w:val="decimal"/>
      <w:lvlText w:val="%7."/>
      <w:lvlJc w:val="left"/>
      <w:pPr>
        <w:ind w:left="4638" w:hanging="360"/>
      </w:pPr>
    </w:lvl>
    <w:lvl w:ilvl="7" w:tplc="04090019">
      <w:start w:val="1"/>
      <w:numFmt w:val="lowerLetter"/>
      <w:lvlText w:val="%8."/>
      <w:lvlJc w:val="left"/>
      <w:pPr>
        <w:ind w:left="5358" w:hanging="360"/>
      </w:pPr>
    </w:lvl>
    <w:lvl w:ilvl="8" w:tplc="0409001B">
      <w:start w:val="1"/>
      <w:numFmt w:val="lowerRoman"/>
      <w:lvlText w:val="%9."/>
      <w:lvlJc w:val="right"/>
      <w:pPr>
        <w:ind w:left="6078" w:hanging="180"/>
      </w:pPr>
    </w:lvl>
  </w:abstractNum>
  <w:abstractNum w:abstractNumId="7" w15:restartNumberingAfterBreak="0">
    <w:nsid w:val="15116BFF"/>
    <w:multiLevelType w:val="hybridMultilevel"/>
    <w:tmpl w:val="5AE698D2"/>
    <w:lvl w:ilvl="0" w:tplc="1CEE51DA">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1AA84AC0"/>
    <w:multiLevelType w:val="hybridMultilevel"/>
    <w:tmpl w:val="B69E75A4"/>
    <w:lvl w:ilvl="0" w:tplc="5E985F1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1BE134F4"/>
    <w:multiLevelType w:val="hybridMultilevel"/>
    <w:tmpl w:val="BD807AC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E9A1F4B"/>
    <w:multiLevelType w:val="hybridMultilevel"/>
    <w:tmpl w:val="12F24F8E"/>
    <w:lvl w:ilvl="0" w:tplc="BB24FA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24C83FE1"/>
    <w:multiLevelType w:val="hybridMultilevel"/>
    <w:tmpl w:val="FDB26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460B2"/>
    <w:multiLevelType w:val="hybridMultilevel"/>
    <w:tmpl w:val="A20ACA68"/>
    <w:lvl w:ilvl="0" w:tplc="0D48D1F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27D66645"/>
    <w:multiLevelType w:val="hybridMultilevel"/>
    <w:tmpl w:val="9904AE92"/>
    <w:lvl w:ilvl="0" w:tplc="8DE62FA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1F40F6"/>
    <w:multiLevelType w:val="hybridMultilevel"/>
    <w:tmpl w:val="DB12F3F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E4124EC"/>
    <w:multiLevelType w:val="hybridMultilevel"/>
    <w:tmpl w:val="5290E3D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30B426EE"/>
    <w:multiLevelType w:val="hybridMultilevel"/>
    <w:tmpl w:val="12EAE2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1653048"/>
    <w:multiLevelType w:val="hybridMultilevel"/>
    <w:tmpl w:val="2A102D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5A37B89"/>
    <w:multiLevelType w:val="hybridMultilevel"/>
    <w:tmpl w:val="DD1E73BA"/>
    <w:lvl w:ilvl="0" w:tplc="6850667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44604FCC"/>
    <w:multiLevelType w:val="hybridMultilevel"/>
    <w:tmpl w:val="FC0A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DF5F4A"/>
    <w:multiLevelType w:val="hybridMultilevel"/>
    <w:tmpl w:val="AF40A7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9A45E51"/>
    <w:multiLevelType w:val="hybridMultilevel"/>
    <w:tmpl w:val="FAECCBA0"/>
    <w:lvl w:ilvl="0" w:tplc="66B0CEDA">
      <w:start w:val="1"/>
      <w:numFmt w:val="decimal"/>
      <w:lvlText w:val="%1."/>
      <w:lvlJc w:val="left"/>
      <w:pPr>
        <w:ind w:left="786" w:hanging="360"/>
      </w:pPr>
      <w:rPr>
        <w:rFonts w:ascii="Times New Roman" w:eastAsia="MS Mincho" w:hAnsi="Times New Roman" w:cs="Times New Roman"/>
        <w:b w:val="0"/>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4B1A7992"/>
    <w:multiLevelType w:val="hybridMultilevel"/>
    <w:tmpl w:val="2F7AB298"/>
    <w:lvl w:ilvl="0" w:tplc="FEFEE2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4C406CB3"/>
    <w:multiLevelType w:val="hybridMultilevel"/>
    <w:tmpl w:val="FB268AA0"/>
    <w:lvl w:ilvl="0" w:tplc="949CA1E6">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503954A3"/>
    <w:multiLevelType w:val="hybridMultilevel"/>
    <w:tmpl w:val="93E095A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4A7541B"/>
    <w:multiLevelType w:val="hybridMultilevel"/>
    <w:tmpl w:val="7CBA89CA"/>
    <w:lvl w:ilvl="0" w:tplc="99ACD66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564F68B6"/>
    <w:multiLevelType w:val="hybridMultilevel"/>
    <w:tmpl w:val="3086D626"/>
    <w:lvl w:ilvl="0" w:tplc="138E6D18">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73B33DB"/>
    <w:multiLevelType w:val="hybridMultilevel"/>
    <w:tmpl w:val="926016DE"/>
    <w:lvl w:ilvl="0" w:tplc="34DE924A">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58684F9E"/>
    <w:multiLevelType w:val="hybridMultilevel"/>
    <w:tmpl w:val="A64AD3EA"/>
    <w:lvl w:ilvl="0" w:tplc="4902409C">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8C9631F"/>
    <w:multiLevelType w:val="hybridMultilevel"/>
    <w:tmpl w:val="ED06AB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A34569C"/>
    <w:multiLevelType w:val="hybridMultilevel"/>
    <w:tmpl w:val="AEB26AAE"/>
    <w:lvl w:ilvl="0" w:tplc="76F8842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BD7231E"/>
    <w:multiLevelType w:val="hybridMultilevel"/>
    <w:tmpl w:val="F1B2ED9E"/>
    <w:lvl w:ilvl="0" w:tplc="04210011">
      <w:start w:val="1"/>
      <w:numFmt w:val="decimal"/>
      <w:lvlText w:val="%1)"/>
      <w:lvlJc w:val="left"/>
      <w:pPr>
        <w:ind w:left="1865" w:hanging="360"/>
      </w:pPr>
    </w:lvl>
    <w:lvl w:ilvl="1" w:tplc="04210019" w:tentative="1">
      <w:start w:val="1"/>
      <w:numFmt w:val="lowerLetter"/>
      <w:lvlText w:val="%2."/>
      <w:lvlJc w:val="left"/>
      <w:pPr>
        <w:ind w:left="2585" w:hanging="360"/>
      </w:pPr>
    </w:lvl>
    <w:lvl w:ilvl="2" w:tplc="0421001B" w:tentative="1">
      <w:start w:val="1"/>
      <w:numFmt w:val="lowerRoman"/>
      <w:lvlText w:val="%3."/>
      <w:lvlJc w:val="right"/>
      <w:pPr>
        <w:ind w:left="3305" w:hanging="180"/>
      </w:pPr>
    </w:lvl>
    <w:lvl w:ilvl="3" w:tplc="0421000F" w:tentative="1">
      <w:start w:val="1"/>
      <w:numFmt w:val="decimal"/>
      <w:lvlText w:val="%4."/>
      <w:lvlJc w:val="left"/>
      <w:pPr>
        <w:ind w:left="4025" w:hanging="360"/>
      </w:pPr>
    </w:lvl>
    <w:lvl w:ilvl="4" w:tplc="04210019" w:tentative="1">
      <w:start w:val="1"/>
      <w:numFmt w:val="lowerLetter"/>
      <w:lvlText w:val="%5."/>
      <w:lvlJc w:val="left"/>
      <w:pPr>
        <w:ind w:left="4745" w:hanging="360"/>
      </w:pPr>
    </w:lvl>
    <w:lvl w:ilvl="5" w:tplc="0421001B" w:tentative="1">
      <w:start w:val="1"/>
      <w:numFmt w:val="lowerRoman"/>
      <w:lvlText w:val="%6."/>
      <w:lvlJc w:val="right"/>
      <w:pPr>
        <w:ind w:left="5465" w:hanging="180"/>
      </w:pPr>
    </w:lvl>
    <w:lvl w:ilvl="6" w:tplc="0421000F" w:tentative="1">
      <w:start w:val="1"/>
      <w:numFmt w:val="decimal"/>
      <w:lvlText w:val="%7."/>
      <w:lvlJc w:val="left"/>
      <w:pPr>
        <w:ind w:left="6185" w:hanging="360"/>
      </w:pPr>
    </w:lvl>
    <w:lvl w:ilvl="7" w:tplc="04210019" w:tentative="1">
      <w:start w:val="1"/>
      <w:numFmt w:val="lowerLetter"/>
      <w:lvlText w:val="%8."/>
      <w:lvlJc w:val="left"/>
      <w:pPr>
        <w:ind w:left="6905" w:hanging="360"/>
      </w:pPr>
    </w:lvl>
    <w:lvl w:ilvl="8" w:tplc="0421001B" w:tentative="1">
      <w:start w:val="1"/>
      <w:numFmt w:val="lowerRoman"/>
      <w:lvlText w:val="%9."/>
      <w:lvlJc w:val="right"/>
      <w:pPr>
        <w:ind w:left="7625" w:hanging="180"/>
      </w:pPr>
    </w:lvl>
  </w:abstractNum>
  <w:abstractNum w:abstractNumId="32" w15:restartNumberingAfterBreak="0">
    <w:nsid w:val="61292025"/>
    <w:multiLevelType w:val="hybridMultilevel"/>
    <w:tmpl w:val="2CC62A22"/>
    <w:lvl w:ilvl="0" w:tplc="1956771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3" w15:restartNumberingAfterBreak="0">
    <w:nsid w:val="6F6F4241"/>
    <w:multiLevelType w:val="hybridMultilevel"/>
    <w:tmpl w:val="7BC6C81E"/>
    <w:lvl w:ilvl="0" w:tplc="F562378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72532D05"/>
    <w:multiLevelType w:val="hybridMultilevel"/>
    <w:tmpl w:val="D1DA3C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3B70192"/>
    <w:multiLevelType w:val="hybridMultilevel"/>
    <w:tmpl w:val="55224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097031"/>
    <w:multiLevelType w:val="hybridMultilevel"/>
    <w:tmpl w:val="9D2AF860"/>
    <w:lvl w:ilvl="0" w:tplc="960A7B0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7" w15:restartNumberingAfterBreak="0">
    <w:nsid w:val="7BBB0FD7"/>
    <w:multiLevelType w:val="hybridMultilevel"/>
    <w:tmpl w:val="9BEE6464"/>
    <w:lvl w:ilvl="0" w:tplc="D3CE3B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7CFB003C"/>
    <w:multiLevelType w:val="hybridMultilevel"/>
    <w:tmpl w:val="F98867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DF026C2"/>
    <w:multiLevelType w:val="hybridMultilevel"/>
    <w:tmpl w:val="412E17E2"/>
    <w:lvl w:ilvl="0" w:tplc="180834A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15:restartNumberingAfterBreak="0">
    <w:nsid w:val="7E665749"/>
    <w:multiLevelType w:val="hybridMultilevel"/>
    <w:tmpl w:val="29588C6E"/>
    <w:lvl w:ilvl="0" w:tplc="8BBE9504">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num w:numId="1">
    <w:abstractNumId w:val="35"/>
  </w:num>
  <w:num w:numId="2">
    <w:abstractNumId w:val="16"/>
  </w:num>
  <w:num w:numId="3">
    <w:abstractNumId w:val="33"/>
  </w:num>
  <w:num w:numId="4">
    <w:abstractNumId w:val="2"/>
  </w:num>
  <w:num w:numId="5">
    <w:abstractNumId w:val="17"/>
  </w:num>
  <w:num w:numId="6">
    <w:abstractNumId w:val="37"/>
  </w:num>
  <w:num w:numId="7">
    <w:abstractNumId w:val="29"/>
  </w:num>
  <w:num w:numId="8">
    <w:abstractNumId w:val="4"/>
  </w:num>
  <w:num w:numId="9">
    <w:abstractNumId w:val="10"/>
  </w:num>
  <w:num w:numId="10">
    <w:abstractNumId w:val="15"/>
  </w:num>
  <w:num w:numId="11">
    <w:abstractNumId w:val="26"/>
  </w:num>
  <w:num w:numId="12">
    <w:abstractNumId w:val="23"/>
  </w:num>
  <w:num w:numId="13">
    <w:abstractNumId w:val="40"/>
  </w:num>
  <w:num w:numId="14">
    <w:abstractNumId w:val="36"/>
  </w:num>
  <w:num w:numId="15">
    <w:abstractNumId w:val="7"/>
  </w:num>
  <w:num w:numId="16">
    <w:abstractNumId w:val="8"/>
  </w:num>
  <w:num w:numId="17">
    <w:abstractNumId w:val="38"/>
  </w:num>
  <w:num w:numId="18">
    <w:abstractNumId w:val="32"/>
  </w:num>
  <w:num w:numId="19">
    <w:abstractNumId w:val="21"/>
  </w:num>
  <w:num w:numId="20">
    <w:abstractNumId w:val="25"/>
  </w:num>
  <w:num w:numId="21">
    <w:abstractNumId w:val="18"/>
  </w:num>
  <w:num w:numId="22">
    <w:abstractNumId w:val="12"/>
  </w:num>
  <w:num w:numId="23">
    <w:abstractNumId w:val="22"/>
  </w:num>
  <w:num w:numId="24">
    <w:abstractNumId w:val="39"/>
  </w:num>
  <w:num w:numId="25">
    <w:abstractNumId w:val="27"/>
  </w:num>
  <w:num w:numId="26">
    <w:abstractNumId w:val="5"/>
  </w:num>
  <w:num w:numId="27">
    <w:abstractNumId w:val="11"/>
  </w:num>
  <w:num w:numId="28">
    <w:abstractNumId w:val="0"/>
  </w:num>
  <w:num w:numId="29">
    <w:abstractNumId w:val="1"/>
  </w:num>
  <w:num w:numId="30">
    <w:abstractNumId w:val="9"/>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3"/>
  </w:num>
  <w:num w:numId="38">
    <w:abstractNumId w:val="30"/>
  </w:num>
  <w:num w:numId="39">
    <w:abstractNumId w:val="14"/>
  </w:num>
  <w:num w:numId="40">
    <w:abstractNumId w:val="31"/>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xMjA3tDA2MzQzMTFR0lEKTi0uzszPAykwrwUAt946yiwAAAA="/>
  </w:docVars>
  <w:rsids>
    <w:rsidRoot w:val="002F69DF"/>
    <w:rsid w:val="0000693C"/>
    <w:rsid w:val="0001095E"/>
    <w:rsid w:val="000114E6"/>
    <w:rsid w:val="00026782"/>
    <w:rsid w:val="00026954"/>
    <w:rsid w:val="00033B11"/>
    <w:rsid w:val="00035453"/>
    <w:rsid w:val="0003552A"/>
    <w:rsid w:val="00035F6F"/>
    <w:rsid w:val="000407D6"/>
    <w:rsid w:val="000547AB"/>
    <w:rsid w:val="0006791B"/>
    <w:rsid w:val="00095FA4"/>
    <w:rsid w:val="000973BE"/>
    <w:rsid w:val="000A080D"/>
    <w:rsid w:val="000A2A54"/>
    <w:rsid w:val="000B1B56"/>
    <w:rsid w:val="000C20EA"/>
    <w:rsid w:val="000D7A6F"/>
    <w:rsid w:val="000E68F1"/>
    <w:rsid w:val="000E6BAA"/>
    <w:rsid w:val="000F0F37"/>
    <w:rsid w:val="000F6ECA"/>
    <w:rsid w:val="0010055C"/>
    <w:rsid w:val="00113244"/>
    <w:rsid w:val="00115843"/>
    <w:rsid w:val="00122107"/>
    <w:rsid w:val="00131BE7"/>
    <w:rsid w:val="00131DB3"/>
    <w:rsid w:val="001321AE"/>
    <w:rsid w:val="00136F21"/>
    <w:rsid w:val="00142C3A"/>
    <w:rsid w:val="00144127"/>
    <w:rsid w:val="00144E5C"/>
    <w:rsid w:val="001474C7"/>
    <w:rsid w:val="001511E3"/>
    <w:rsid w:val="00152027"/>
    <w:rsid w:val="001556A4"/>
    <w:rsid w:val="00161ED5"/>
    <w:rsid w:val="00165241"/>
    <w:rsid w:val="001658EC"/>
    <w:rsid w:val="00170224"/>
    <w:rsid w:val="00177B34"/>
    <w:rsid w:val="001810B7"/>
    <w:rsid w:val="0018697F"/>
    <w:rsid w:val="001942F3"/>
    <w:rsid w:val="001A0AF6"/>
    <w:rsid w:val="001B1DED"/>
    <w:rsid w:val="001B5F2D"/>
    <w:rsid w:val="001B7C0E"/>
    <w:rsid w:val="001C68EC"/>
    <w:rsid w:val="001D0123"/>
    <w:rsid w:val="001E2C6D"/>
    <w:rsid w:val="001E4788"/>
    <w:rsid w:val="001E5013"/>
    <w:rsid w:val="001F1EC1"/>
    <w:rsid w:val="001F7122"/>
    <w:rsid w:val="002051B4"/>
    <w:rsid w:val="00211E3A"/>
    <w:rsid w:val="00212B70"/>
    <w:rsid w:val="00212FF2"/>
    <w:rsid w:val="00214C33"/>
    <w:rsid w:val="00215931"/>
    <w:rsid w:val="002168FC"/>
    <w:rsid w:val="00216B07"/>
    <w:rsid w:val="0024039C"/>
    <w:rsid w:val="002512EC"/>
    <w:rsid w:val="00256425"/>
    <w:rsid w:val="0026087B"/>
    <w:rsid w:val="002710B9"/>
    <w:rsid w:val="0027340F"/>
    <w:rsid w:val="00273B7E"/>
    <w:rsid w:val="00273EA7"/>
    <w:rsid w:val="002838C8"/>
    <w:rsid w:val="00293D7F"/>
    <w:rsid w:val="00295BC8"/>
    <w:rsid w:val="00297496"/>
    <w:rsid w:val="002A1A3A"/>
    <w:rsid w:val="002A1F37"/>
    <w:rsid w:val="002A778D"/>
    <w:rsid w:val="002A7F8D"/>
    <w:rsid w:val="002B0881"/>
    <w:rsid w:val="002B153C"/>
    <w:rsid w:val="002B28A6"/>
    <w:rsid w:val="002B5436"/>
    <w:rsid w:val="002B6238"/>
    <w:rsid w:val="002D008B"/>
    <w:rsid w:val="002D7174"/>
    <w:rsid w:val="002D783D"/>
    <w:rsid w:val="002E1F77"/>
    <w:rsid w:val="002E4737"/>
    <w:rsid w:val="002F232B"/>
    <w:rsid w:val="002F3848"/>
    <w:rsid w:val="002F421F"/>
    <w:rsid w:val="002F69DF"/>
    <w:rsid w:val="00305388"/>
    <w:rsid w:val="00315B78"/>
    <w:rsid w:val="003167AD"/>
    <w:rsid w:val="00326E25"/>
    <w:rsid w:val="003304F7"/>
    <w:rsid w:val="0033116E"/>
    <w:rsid w:val="00333446"/>
    <w:rsid w:val="00333F16"/>
    <w:rsid w:val="003379F8"/>
    <w:rsid w:val="00344FB7"/>
    <w:rsid w:val="00350327"/>
    <w:rsid w:val="00355592"/>
    <w:rsid w:val="0035692D"/>
    <w:rsid w:val="00362236"/>
    <w:rsid w:val="00365B23"/>
    <w:rsid w:val="003723D1"/>
    <w:rsid w:val="00381409"/>
    <w:rsid w:val="00385BBD"/>
    <w:rsid w:val="00390AD1"/>
    <w:rsid w:val="00392268"/>
    <w:rsid w:val="003930DA"/>
    <w:rsid w:val="003A0382"/>
    <w:rsid w:val="003A7897"/>
    <w:rsid w:val="003B5E59"/>
    <w:rsid w:val="003C0D7A"/>
    <w:rsid w:val="003C298D"/>
    <w:rsid w:val="003C3B5A"/>
    <w:rsid w:val="003C5C3C"/>
    <w:rsid w:val="003C62A0"/>
    <w:rsid w:val="003C7F2D"/>
    <w:rsid w:val="003E00E8"/>
    <w:rsid w:val="003E26F2"/>
    <w:rsid w:val="003E76E0"/>
    <w:rsid w:val="003F010E"/>
    <w:rsid w:val="003F06E9"/>
    <w:rsid w:val="003F07D8"/>
    <w:rsid w:val="003F0ACD"/>
    <w:rsid w:val="003F2126"/>
    <w:rsid w:val="003F2F04"/>
    <w:rsid w:val="003F5AA4"/>
    <w:rsid w:val="00403430"/>
    <w:rsid w:val="004035BC"/>
    <w:rsid w:val="00414AFD"/>
    <w:rsid w:val="00416237"/>
    <w:rsid w:val="004163CE"/>
    <w:rsid w:val="00420D21"/>
    <w:rsid w:val="00422013"/>
    <w:rsid w:val="00431C2C"/>
    <w:rsid w:val="00435482"/>
    <w:rsid w:val="004360E1"/>
    <w:rsid w:val="00441F30"/>
    <w:rsid w:val="00455B65"/>
    <w:rsid w:val="004603CA"/>
    <w:rsid w:val="00466902"/>
    <w:rsid w:val="004731A1"/>
    <w:rsid w:val="004743D3"/>
    <w:rsid w:val="004776C8"/>
    <w:rsid w:val="004850B1"/>
    <w:rsid w:val="00485E98"/>
    <w:rsid w:val="00490A97"/>
    <w:rsid w:val="00493B8C"/>
    <w:rsid w:val="00493D99"/>
    <w:rsid w:val="00496F18"/>
    <w:rsid w:val="004A131D"/>
    <w:rsid w:val="004A560D"/>
    <w:rsid w:val="004A783D"/>
    <w:rsid w:val="004B1DEC"/>
    <w:rsid w:val="004B2BB8"/>
    <w:rsid w:val="004B3A83"/>
    <w:rsid w:val="004C2697"/>
    <w:rsid w:val="004C6ABF"/>
    <w:rsid w:val="004D4F4B"/>
    <w:rsid w:val="004D5274"/>
    <w:rsid w:val="004F1913"/>
    <w:rsid w:val="004F3101"/>
    <w:rsid w:val="004F5B11"/>
    <w:rsid w:val="004F5C98"/>
    <w:rsid w:val="0050535A"/>
    <w:rsid w:val="005177C5"/>
    <w:rsid w:val="00521AAF"/>
    <w:rsid w:val="00521F8F"/>
    <w:rsid w:val="005231CB"/>
    <w:rsid w:val="00523E16"/>
    <w:rsid w:val="00531541"/>
    <w:rsid w:val="0053285A"/>
    <w:rsid w:val="0054298E"/>
    <w:rsid w:val="00543353"/>
    <w:rsid w:val="0054439A"/>
    <w:rsid w:val="005443F2"/>
    <w:rsid w:val="00545783"/>
    <w:rsid w:val="00551AC4"/>
    <w:rsid w:val="00561ED6"/>
    <w:rsid w:val="0056268C"/>
    <w:rsid w:val="0057207C"/>
    <w:rsid w:val="00575C03"/>
    <w:rsid w:val="00580B98"/>
    <w:rsid w:val="00584110"/>
    <w:rsid w:val="005861F1"/>
    <w:rsid w:val="00586DAE"/>
    <w:rsid w:val="00590E1D"/>
    <w:rsid w:val="0059160C"/>
    <w:rsid w:val="00593221"/>
    <w:rsid w:val="0059669F"/>
    <w:rsid w:val="005A3020"/>
    <w:rsid w:val="005A4162"/>
    <w:rsid w:val="005A6BA1"/>
    <w:rsid w:val="005A73B5"/>
    <w:rsid w:val="005A794B"/>
    <w:rsid w:val="005B036F"/>
    <w:rsid w:val="005B22B0"/>
    <w:rsid w:val="005B52F2"/>
    <w:rsid w:val="005B6144"/>
    <w:rsid w:val="005D06AC"/>
    <w:rsid w:val="005F3FEF"/>
    <w:rsid w:val="005F5343"/>
    <w:rsid w:val="005F549F"/>
    <w:rsid w:val="005F5D22"/>
    <w:rsid w:val="005F6597"/>
    <w:rsid w:val="006030A5"/>
    <w:rsid w:val="00611DF9"/>
    <w:rsid w:val="00613F8F"/>
    <w:rsid w:val="00614A78"/>
    <w:rsid w:val="006215CC"/>
    <w:rsid w:val="00622590"/>
    <w:rsid w:val="00622DF0"/>
    <w:rsid w:val="00637DF6"/>
    <w:rsid w:val="00641CCF"/>
    <w:rsid w:val="00641F17"/>
    <w:rsid w:val="00655FC9"/>
    <w:rsid w:val="00666AE1"/>
    <w:rsid w:val="006755FC"/>
    <w:rsid w:val="00677B0C"/>
    <w:rsid w:val="006811F1"/>
    <w:rsid w:val="006873EE"/>
    <w:rsid w:val="00690D59"/>
    <w:rsid w:val="00690F36"/>
    <w:rsid w:val="006A452B"/>
    <w:rsid w:val="006A457E"/>
    <w:rsid w:val="006A64C5"/>
    <w:rsid w:val="006A734C"/>
    <w:rsid w:val="006B52EC"/>
    <w:rsid w:val="006C1C37"/>
    <w:rsid w:val="006D021A"/>
    <w:rsid w:val="006E10FE"/>
    <w:rsid w:val="006E2465"/>
    <w:rsid w:val="00701290"/>
    <w:rsid w:val="00702BE5"/>
    <w:rsid w:val="00707FB1"/>
    <w:rsid w:val="00710B2B"/>
    <w:rsid w:val="00711169"/>
    <w:rsid w:val="00712524"/>
    <w:rsid w:val="0071393B"/>
    <w:rsid w:val="00721C12"/>
    <w:rsid w:val="00724B39"/>
    <w:rsid w:val="00730448"/>
    <w:rsid w:val="00742B93"/>
    <w:rsid w:val="00753772"/>
    <w:rsid w:val="00754281"/>
    <w:rsid w:val="007653B9"/>
    <w:rsid w:val="00771AC9"/>
    <w:rsid w:val="0077391C"/>
    <w:rsid w:val="00782B87"/>
    <w:rsid w:val="007935F4"/>
    <w:rsid w:val="00796A44"/>
    <w:rsid w:val="007B3781"/>
    <w:rsid w:val="007B4FB1"/>
    <w:rsid w:val="007C0242"/>
    <w:rsid w:val="007C234B"/>
    <w:rsid w:val="007D58C3"/>
    <w:rsid w:val="007E1B9A"/>
    <w:rsid w:val="007E3BE7"/>
    <w:rsid w:val="007E4E42"/>
    <w:rsid w:val="007E7E36"/>
    <w:rsid w:val="007F066D"/>
    <w:rsid w:val="007F1327"/>
    <w:rsid w:val="007F1A9D"/>
    <w:rsid w:val="007F1CF0"/>
    <w:rsid w:val="00800838"/>
    <w:rsid w:val="00803098"/>
    <w:rsid w:val="00811E93"/>
    <w:rsid w:val="00815F10"/>
    <w:rsid w:val="00817E2E"/>
    <w:rsid w:val="008211B4"/>
    <w:rsid w:val="0082326F"/>
    <w:rsid w:val="00834CB8"/>
    <w:rsid w:val="00834E48"/>
    <w:rsid w:val="00835435"/>
    <w:rsid w:val="00843CF8"/>
    <w:rsid w:val="00850589"/>
    <w:rsid w:val="0085727F"/>
    <w:rsid w:val="0086529C"/>
    <w:rsid w:val="008667AE"/>
    <w:rsid w:val="00870D21"/>
    <w:rsid w:val="00873249"/>
    <w:rsid w:val="00873723"/>
    <w:rsid w:val="008737CC"/>
    <w:rsid w:val="0088439C"/>
    <w:rsid w:val="00886374"/>
    <w:rsid w:val="00886CBF"/>
    <w:rsid w:val="00892762"/>
    <w:rsid w:val="00892DC0"/>
    <w:rsid w:val="008949FE"/>
    <w:rsid w:val="008A3090"/>
    <w:rsid w:val="008A676C"/>
    <w:rsid w:val="008B3395"/>
    <w:rsid w:val="008C0930"/>
    <w:rsid w:val="008C7C00"/>
    <w:rsid w:val="008D0A3C"/>
    <w:rsid w:val="008D3E4B"/>
    <w:rsid w:val="008D78AC"/>
    <w:rsid w:val="008E6B60"/>
    <w:rsid w:val="008E7C9E"/>
    <w:rsid w:val="008F3E28"/>
    <w:rsid w:val="008F4E7D"/>
    <w:rsid w:val="00904D3C"/>
    <w:rsid w:val="00906C82"/>
    <w:rsid w:val="00911388"/>
    <w:rsid w:val="00911AA4"/>
    <w:rsid w:val="00912D4D"/>
    <w:rsid w:val="009221BD"/>
    <w:rsid w:val="0094015D"/>
    <w:rsid w:val="00947E47"/>
    <w:rsid w:val="00952240"/>
    <w:rsid w:val="00957252"/>
    <w:rsid w:val="00957E39"/>
    <w:rsid w:val="00960CD7"/>
    <w:rsid w:val="009626C0"/>
    <w:rsid w:val="009775D7"/>
    <w:rsid w:val="009814BB"/>
    <w:rsid w:val="00983EBB"/>
    <w:rsid w:val="00992D98"/>
    <w:rsid w:val="00995B87"/>
    <w:rsid w:val="009A2DBA"/>
    <w:rsid w:val="009A6E6B"/>
    <w:rsid w:val="009B3946"/>
    <w:rsid w:val="009B45B8"/>
    <w:rsid w:val="009C00FF"/>
    <w:rsid w:val="009C62B6"/>
    <w:rsid w:val="009D1C68"/>
    <w:rsid w:val="009D7AE8"/>
    <w:rsid w:val="009E12E2"/>
    <w:rsid w:val="00A00A50"/>
    <w:rsid w:val="00A01E00"/>
    <w:rsid w:val="00A03214"/>
    <w:rsid w:val="00A15E13"/>
    <w:rsid w:val="00A17141"/>
    <w:rsid w:val="00A23478"/>
    <w:rsid w:val="00A23CB9"/>
    <w:rsid w:val="00A23EA5"/>
    <w:rsid w:val="00A25863"/>
    <w:rsid w:val="00A27F46"/>
    <w:rsid w:val="00A4257C"/>
    <w:rsid w:val="00A444A2"/>
    <w:rsid w:val="00A47289"/>
    <w:rsid w:val="00A47A72"/>
    <w:rsid w:val="00A52314"/>
    <w:rsid w:val="00A630EB"/>
    <w:rsid w:val="00A67508"/>
    <w:rsid w:val="00A70FD2"/>
    <w:rsid w:val="00A81870"/>
    <w:rsid w:val="00A81D6B"/>
    <w:rsid w:val="00A8378D"/>
    <w:rsid w:val="00A83C40"/>
    <w:rsid w:val="00A8770B"/>
    <w:rsid w:val="00A96658"/>
    <w:rsid w:val="00AA1521"/>
    <w:rsid w:val="00AB32B6"/>
    <w:rsid w:val="00AB4A35"/>
    <w:rsid w:val="00AB5A91"/>
    <w:rsid w:val="00AC0548"/>
    <w:rsid w:val="00AD1F49"/>
    <w:rsid w:val="00AD62AD"/>
    <w:rsid w:val="00AF08B1"/>
    <w:rsid w:val="00AF252F"/>
    <w:rsid w:val="00AF46F0"/>
    <w:rsid w:val="00B049DA"/>
    <w:rsid w:val="00B0554C"/>
    <w:rsid w:val="00B11168"/>
    <w:rsid w:val="00B11D80"/>
    <w:rsid w:val="00B16EA6"/>
    <w:rsid w:val="00B2025F"/>
    <w:rsid w:val="00B20417"/>
    <w:rsid w:val="00B22B87"/>
    <w:rsid w:val="00B24080"/>
    <w:rsid w:val="00B2483A"/>
    <w:rsid w:val="00B2529B"/>
    <w:rsid w:val="00B30C9F"/>
    <w:rsid w:val="00B32CFF"/>
    <w:rsid w:val="00B33966"/>
    <w:rsid w:val="00B36E33"/>
    <w:rsid w:val="00B453BA"/>
    <w:rsid w:val="00B477A9"/>
    <w:rsid w:val="00B50FD6"/>
    <w:rsid w:val="00B528BA"/>
    <w:rsid w:val="00B578C4"/>
    <w:rsid w:val="00B65D01"/>
    <w:rsid w:val="00B8137E"/>
    <w:rsid w:val="00B8179F"/>
    <w:rsid w:val="00B84A61"/>
    <w:rsid w:val="00B9190B"/>
    <w:rsid w:val="00BA159B"/>
    <w:rsid w:val="00BA18E3"/>
    <w:rsid w:val="00BA20FE"/>
    <w:rsid w:val="00BA5688"/>
    <w:rsid w:val="00BA68FE"/>
    <w:rsid w:val="00BA6DD8"/>
    <w:rsid w:val="00BB1A2B"/>
    <w:rsid w:val="00BB26B5"/>
    <w:rsid w:val="00BB3E30"/>
    <w:rsid w:val="00BB6A21"/>
    <w:rsid w:val="00BC2AB8"/>
    <w:rsid w:val="00BD1DC3"/>
    <w:rsid w:val="00BE18D6"/>
    <w:rsid w:val="00BF3545"/>
    <w:rsid w:val="00BF51CF"/>
    <w:rsid w:val="00C032FD"/>
    <w:rsid w:val="00C075C3"/>
    <w:rsid w:val="00C10BFA"/>
    <w:rsid w:val="00C10E15"/>
    <w:rsid w:val="00C1406A"/>
    <w:rsid w:val="00C16434"/>
    <w:rsid w:val="00C241F5"/>
    <w:rsid w:val="00C249CF"/>
    <w:rsid w:val="00C34C68"/>
    <w:rsid w:val="00C35DCF"/>
    <w:rsid w:val="00C44E6A"/>
    <w:rsid w:val="00C5221C"/>
    <w:rsid w:val="00C55122"/>
    <w:rsid w:val="00C57188"/>
    <w:rsid w:val="00C57226"/>
    <w:rsid w:val="00C7001F"/>
    <w:rsid w:val="00C7212A"/>
    <w:rsid w:val="00C736EF"/>
    <w:rsid w:val="00C755BB"/>
    <w:rsid w:val="00C774D4"/>
    <w:rsid w:val="00C810D5"/>
    <w:rsid w:val="00C85E97"/>
    <w:rsid w:val="00C87096"/>
    <w:rsid w:val="00C879CC"/>
    <w:rsid w:val="00C87A8F"/>
    <w:rsid w:val="00CA1FA7"/>
    <w:rsid w:val="00CA62FD"/>
    <w:rsid w:val="00CB32DE"/>
    <w:rsid w:val="00CC3498"/>
    <w:rsid w:val="00CC4EE0"/>
    <w:rsid w:val="00CC5937"/>
    <w:rsid w:val="00CE1E7C"/>
    <w:rsid w:val="00CE2741"/>
    <w:rsid w:val="00CF1870"/>
    <w:rsid w:val="00CF5907"/>
    <w:rsid w:val="00CF7647"/>
    <w:rsid w:val="00CF7A0F"/>
    <w:rsid w:val="00D02153"/>
    <w:rsid w:val="00D05E14"/>
    <w:rsid w:val="00D12A78"/>
    <w:rsid w:val="00D17F37"/>
    <w:rsid w:val="00D21357"/>
    <w:rsid w:val="00D278BA"/>
    <w:rsid w:val="00D30112"/>
    <w:rsid w:val="00D364AE"/>
    <w:rsid w:val="00D37F33"/>
    <w:rsid w:val="00D40416"/>
    <w:rsid w:val="00D406F2"/>
    <w:rsid w:val="00D4314A"/>
    <w:rsid w:val="00D43FD4"/>
    <w:rsid w:val="00D46718"/>
    <w:rsid w:val="00D549FA"/>
    <w:rsid w:val="00D643BD"/>
    <w:rsid w:val="00D72BED"/>
    <w:rsid w:val="00D743F9"/>
    <w:rsid w:val="00D8336F"/>
    <w:rsid w:val="00D859C0"/>
    <w:rsid w:val="00D95A4E"/>
    <w:rsid w:val="00DA1823"/>
    <w:rsid w:val="00DA587D"/>
    <w:rsid w:val="00DA70B3"/>
    <w:rsid w:val="00DB1365"/>
    <w:rsid w:val="00DB44B6"/>
    <w:rsid w:val="00DC2E1E"/>
    <w:rsid w:val="00DC692A"/>
    <w:rsid w:val="00DD296E"/>
    <w:rsid w:val="00DD40D2"/>
    <w:rsid w:val="00DE124E"/>
    <w:rsid w:val="00DE31B4"/>
    <w:rsid w:val="00DE3EC1"/>
    <w:rsid w:val="00DE4FC7"/>
    <w:rsid w:val="00DE6F91"/>
    <w:rsid w:val="00DE6FED"/>
    <w:rsid w:val="00DE7029"/>
    <w:rsid w:val="00DE7927"/>
    <w:rsid w:val="00DF6BBA"/>
    <w:rsid w:val="00E01741"/>
    <w:rsid w:val="00E04397"/>
    <w:rsid w:val="00E07DB4"/>
    <w:rsid w:val="00E1193E"/>
    <w:rsid w:val="00E12B9D"/>
    <w:rsid w:val="00E16D9D"/>
    <w:rsid w:val="00E246C3"/>
    <w:rsid w:val="00E37178"/>
    <w:rsid w:val="00E37FB8"/>
    <w:rsid w:val="00E406B7"/>
    <w:rsid w:val="00E45064"/>
    <w:rsid w:val="00E46549"/>
    <w:rsid w:val="00E47027"/>
    <w:rsid w:val="00E50A76"/>
    <w:rsid w:val="00E5496D"/>
    <w:rsid w:val="00E63DDF"/>
    <w:rsid w:val="00E6644B"/>
    <w:rsid w:val="00E7064E"/>
    <w:rsid w:val="00E718C3"/>
    <w:rsid w:val="00E73269"/>
    <w:rsid w:val="00E74DFB"/>
    <w:rsid w:val="00E75260"/>
    <w:rsid w:val="00E77ECA"/>
    <w:rsid w:val="00E81A88"/>
    <w:rsid w:val="00E862F9"/>
    <w:rsid w:val="00E902DC"/>
    <w:rsid w:val="00E923BB"/>
    <w:rsid w:val="00E94C56"/>
    <w:rsid w:val="00E97DD6"/>
    <w:rsid w:val="00EA0633"/>
    <w:rsid w:val="00EA4932"/>
    <w:rsid w:val="00EA6746"/>
    <w:rsid w:val="00EC18F8"/>
    <w:rsid w:val="00EC5D21"/>
    <w:rsid w:val="00EC6192"/>
    <w:rsid w:val="00ED22DC"/>
    <w:rsid w:val="00ED4830"/>
    <w:rsid w:val="00ED4C09"/>
    <w:rsid w:val="00EE16E6"/>
    <w:rsid w:val="00EF3DE5"/>
    <w:rsid w:val="00EF6947"/>
    <w:rsid w:val="00F069F4"/>
    <w:rsid w:val="00F06F01"/>
    <w:rsid w:val="00F14BDE"/>
    <w:rsid w:val="00F207D1"/>
    <w:rsid w:val="00F229DA"/>
    <w:rsid w:val="00F268BC"/>
    <w:rsid w:val="00F4766A"/>
    <w:rsid w:val="00F50020"/>
    <w:rsid w:val="00F512F9"/>
    <w:rsid w:val="00F52698"/>
    <w:rsid w:val="00F54379"/>
    <w:rsid w:val="00F55887"/>
    <w:rsid w:val="00F653CD"/>
    <w:rsid w:val="00F66099"/>
    <w:rsid w:val="00F678E8"/>
    <w:rsid w:val="00F70007"/>
    <w:rsid w:val="00F7121B"/>
    <w:rsid w:val="00F715CC"/>
    <w:rsid w:val="00F906C5"/>
    <w:rsid w:val="00F9634D"/>
    <w:rsid w:val="00F973E9"/>
    <w:rsid w:val="00FA0478"/>
    <w:rsid w:val="00FB2A1B"/>
    <w:rsid w:val="00FB4187"/>
    <w:rsid w:val="00FC5610"/>
    <w:rsid w:val="00FD01F8"/>
    <w:rsid w:val="00FD1FC3"/>
    <w:rsid w:val="00FD3EDC"/>
    <w:rsid w:val="00FD7FE4"/>
    <w:rsid w:val="00FE2587"/>
    <w:rsid w:val="00FE78D5"/>
    <w:rsid w:val="00FF5ED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0B71DAB"/>
  <w15:docId w15:val="{A1E4A0D1-906D-4B15-BDA8-78A68DE48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C03"/>
    <w:pPr>
      <w:spacing w:after="200" w:line="276" w:lineRule="auto"/>
    </w:pPr>
    <w:rPr>
      <w:rFonts w:eastAsiaTheme="minorEastAsia"/>
      <w:lang w:val="en-US"/>
    </w:rPr>
  </w:style>
  <w:style w:type="paragraph" w:styleId="Heading1">
    <w:name w:val="heading 1"/>
    <w:basedOn w:val="Normal"/>
    <w:link w:val="Heading1Char"/>
    <w:uiPriority w:val="1"/>
    <w:qFormat/>
    <w:rsid w:val="00493B8C"/>
    <w:pPr>
      <w:widowControl w:val="0"/>
      <w:autoSpaceDE w:val="0"/>
      <w:autoSpaceDN w:val="0"/>
      <w:spacing w:after="0" w:line="240" w:lineRule="auto"/>
      <w:ind w:left="101"/>
      <w:outlineLvl w:val="0"/>
    </w:pPr>
    <w:rPr>
      <w:rFonts w:ascii="Times New Roman" w:eastAsia="Times New Roman" w:hAnsi="Times New Roman" w:cs="Times New Roman"/>
      <w:b/>
      <w:bCs/>
      <w:sz w:val="24"/>
      <w:szCs w:val="24"/>
      <w:lang w:bidi="en-US"/>
    </w:rPr>
  </w:style>
  <w:style w:type="paragraph" w:styleId="Heading2">
    <w:name w:val="heading 2"/>
    <w:basedOn w:val="Normal"/>
    <w:next w:val="Normal"/>
    <w:link w:val="Heading2Char"/>
    <w:uiPriority w:val="9"/>
    <w:semiHidden/>
    <w:unhideWhenUsed/>
    <w:qFormat/>
    <w:rsid w:val="002B15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07DB4"/>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
    <w:basedOn w:val="Normal"/>
    <w:link w:val="ListParagraphChar"/>
    <w:uiPriority w:val="34"/>
    <w:qFormat/>
    <w:rsid w:val="002F69DF"/>
    <w:pPr>
      <w:ind w:left="720"/>
      <w:contextualSpacing/>
    </w:pPr>
    <w:rPr>
      <w:rFonts w:ascii="Calibri" w:eastAsia="Calibri" w:hAnsi="Calibri" w:cs="Times New Roman"/>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
    <w:link w:val="ListParagraph"/>
    <w:uiPriority w:val="34"/>
    <w:locked/>
    <w:rsid w:val="002F69DF"/>
    <w:rPr>
      <w:rFonts w:ascii="Calibri" w:eastAsia="Calibri" w:hAnsi="Calibri" w:cs="Times New Roman"/>
      <w:lang w:val="en-US"/>
    </w:rPr>
  </w:style>
  <w:style w:type="character" w:styleId="Hyperlink">
    <w:name w:val="Hyperlink"/>
    <w:basedOn w:val="DefaultParagraphFont"/>
    <w:uiPriority w:val="99"/>
    <w:unhideWhenUsed/>
    <w:rsid w:val="002F69DF"/>
    <w:rPr>
      <w:color w:val="0563C1" w:themeColor="hyperlink"/>
      <w:u w:val="single"/>
    </w:rPr>
  </w:style>
  <w:style w:type="paragraph" w:customStyle="1" w:styleId="SekolahDiterima">
    <w:name w:val="Sekolah &amp; Diterima"/>
    <w:basedOn w:val="Normal"/>
    <w:rsid w:val="002F69DF"/>
    <w:pPr>
      <w:autoSpaceDE w:val="0"/>
      <w:autoSpaceDN w:val="0"/>
      <w:adjustRightInd w:val="0"/>
      <w:spacing w:after="0" w:line="288" w:lineRule="auto"/>
      <w:jc w:val="center"/>
      <w:textAlignment w:val="center"/>
    </w:pPr>
    <w:rPr>
      <w:rFonts w:ascii="Calisto MT" w:eastAsia="Calibri" w:hAnsi="Calisto MT" w:cs="Calisto MT"/>
      <w:color w:val="000000"/>
      <w:sz w:val="18"/>
      <w:szCs w:val="18"/>
    </w:rPr>
  </w:style>
  <w:style w:type="paragraph" w:customStyle="1" w:styleId="Disetujui">
    <w:name w:val="Disetujui"/>
    <w:aliases w:val="diterima,dipublikasikan"/>
    <w:basedOn w:val="Normal"/>
    <w:rsid w:val="002F69DF"/>
    <w:pPr>
      <w:autoSpaceDE w:val="0"/>
      <w:autoSpaceDN w:val="0"/>
      <w:adjustRightInd w:val="0"/>
      <w:spacing w:after="0" w:line="288" w:lineRule="auto"/>
      <w:textAlignment w:val="center"/>
    </w:pPr>
    <w:rPr>
      <w:rFonts w:ascii="Minion Pro" w:eastAsia="Calibri" w:hAnsi="Minion Pro" w:cs="Minion Pro"/>
      <w:color w:val="000000"/>
      <w:sz w:val="16"/>
      <w:szCs w:val="16"/>
    </w:rPr>
  </w:style>
  <w:style w:type="paragraph" w:customStyle="1" w:styleId="BasicParagraph">
    <w:name w:val="[Basic Paragraph]"/>
    <w:basedOn w:val="Normal"/>
    <w:rsid w:val="002F69DF"/>
    <w:pPr>
      <w:autoSpaceDE w:val="0"/>
      <w:autoSpaceDN w:val="0"/>
      <w:adjustRightInd w:val="0"/>
      <w:spacing w:after="0" w:line="288" w:lineRule="auto"/>
      <w:textAlignment w:val="center"/>
    </w:pPr>
    <w:rPr>
      <w:rFonts w:ascii="Calisto MT" w:eastAsia="Calibri" w:hAnsi="Calisto MT" w:cs="Calisto MT"/>
      <w:color w:val="000000"/>
      <w:sz w:val="20"/>
      <w:szCs w:val="20"/>
    </w:rPr>
  </w:style>
  <w:style w:type="paragraph" w:styleId="BalloonText">
    <w:name w:val="Balloon Text"/>
    <w:basedOn w:val="Normal"/>
    <w:link w:val="BalloonTextChar"/>
    <w:uiPriority w:val="99"/>
    <w:semiHidden/>
    <w:unhideWhenUsed/>
    <w:rsid w:val="000069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93C"/>
    <w:rPr>
      <w:rFonts w:ascii="Tahoma" w:eastAsiaTheme="minorEastAsia" w:hAnsi="Tahoma" w:cs="Tahoma"/>
      <w:sz w:val="16"/>
      <w:szCs w:val="16"/>
      <w:lang w:val="en-US"/>
    </w:rPr>
  </w:style>
  <w:style w:type="table" w:styleId="TableGrid">
    <w:name w:val="Table Grid"/>
    <w:basedOn w:val="TableNormal"/>
    <w:uiPriority w:val="59"/>
    <w:rsid w:val="00C10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41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41F5"/>
    <w:rPr>
      <w:rFonts w:eastAsiaTheme="minorEastAsia"/>
      <w:lang w:val="en-US"/>
    </w:rPr>
  </w:style>
  <w:style w:type="paragraph" w:styleId="Footer">
    <w:name w:val="footer"/>
    <w:basedOn w:val="Normal"/>
    <w:link w:val="FooterChar"/>
    <w:uiPriority w:val="99"/>
    <w:unhideWhenUsed/>
    <w:rsid w:val="00C24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41F5"/>
    <w:rPr>
      <w:rFonts w:eastAsiaTheme="minorEastAsia"/>
      <w:lang w:val="en-US"/>
    </w:rPr>
  </w:style>
  <w:style w:type="paragraph" w:styleId="HTMLPreformatted">
    <w:name w:val="HTML Preformatted"/>
    <w:basedOn w:val="Normal"/>
    <w:link w:val="HTMLPreformattedChar"/>
    <w:uiPriority w:val="99"/>
    <w:unhideWhenUsed/>
    <w:rsid w:val="0059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590E1D"/>
    <w:rPr>
      <w:rFonts w:ascii="Courier New" w:eastAsia="Times New Roman" w:hAnsi="Courier New" w:cs="Courier New"/>
      <w:sz w:val="20"/>
      <w:szCs w:val="20"/>
      <w:lang w:eastAsia="id-ID"/>
    </w:rPr>
  </w:style>
  <w:style w:type="paragraph" w:customStyle="1" w:styleId="Default">
    <w:name w:val="Default"/>
    <w:rsid w:val="00A81D6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UnresolvedMention">
    <w:name w:val="Unresolved Mention"/>
    <w:basedOn w:val="DefaultParagraphFont"/>
    <w:uiPriority w:val="99"/>
    <w:semiHidden/>
    <w:unhideWhenUsed/>
    <w:rsid w:val="00A81D6B"/>
    <w:rPr>
      <w:color w:val="605E5C"/>
      <w:shd w:val="clear" w:color="auto" w:fill="E1DFDD"/>
    </w:rPr>
  </w:style>
  <w:style w:type="character" w:styleId="FollowedHyperlink">
    <w:name w:val="FollowedHyperlink"/>
    <w:basedOn w:val="DefaultParagraphFont"/>
    <w:uiPriority w:val="99"/>
    <w:semiHidden/>
    <w:unhideWhenUsed/>
    <w:rsid w:val="00D95A4E"/>
    <w:rPr>
      <w:color w:val="954F72" w:themeColor="followedHyperlink"/>
      <w:u w:val="single"/>
    </w:rPr>
  </w:style>
  <w:style w:type="paragraph" w:customStyle="1" w:styleId="Judul1">
    <w:name w:val="Judul1"/>
    <w:basedOn w:val="Normal"/>
    <w:uiPriority w:val="99"/>
    <w:rsid w:val="007935F4"/>
    <w:pPr>
      <w:autoSpaceDE w:val="0"/>
      <w:autoSpaceDN w:val="0"/>
      <w:adjustRightInd w:val="0"/>
      <w:spacing w:after="0" w:line="288" w:lineRule="auto"/>
      <w:textAlignment w:val="center"/>
    </w:pPr>
    <w:rPr>
      <w:rFonts w:ascii="Minion Pro" w:eastAsia="Calibri" w:hAnsi="Minion Pro" w:cs="Minion Pro"/>
      <w:b/>
      <w:bCs/>
      <w:color w:val="000000"/>
      <w:sz w:val="24"/>
      <w:szCs w:val="24"/>
      <w:lang w:val="en-GB"/>
    </w:rPr>
  </w:style>
  <w:style w:type="paragraph" w:customStyle="1" w:styleId="NamaPenulis">
    <w:name w:val="Nama Penulis"/>
    <w:basedOn w:val="Normal"/>
    <w:uiPriority w:val="99"/>
    <w:rsid w:val="002D008B"/>
    <w:pPr>
      <w:autoSpaceDE w:val="0"/>
      <w:autoSpaceDN w:val="0"/>
      <w:adjustRightInd w:val="0"/>
      <w:spacing w:after="0" w:line="288" w:lineRule="auto"/>
      <w:textAlignment w:val="center"/>
    </w:pPr>
    <w:rPr>
      <w:rFonts w:ascii="Minion Pro" w:eastAsiaTheme="minorHAnsi" w:hAnsi="Minion Pro" w:cs="Minion Pro"/>
      <w:color w:val="000000"/>
      <w:lang w:val="en-GB"/>
    </w:rPr>
  </w:style>
  <w:style w:type="paragraph" w:customStyle="1" w:styleId="AbstakIndo">
    <w:name w:val="Abstak Indo"/>
    <w:basedOn w:val="Normal"/>
    <w:uiPriority w:val="99"/>
    <w:rsid w:val="002D008B"/>
    <w:pPr>
      <w:autoSpaceDE w:val="0"/>
      <w:autoSpaceDN w:val="0"/>
      <w:adjustRightInd w:val="0"/>
      <w:spacing w:after="0" w:line="288" w:lineRule="auto"/>
      <w:jc w:val="both"/>
      <w:textAlignment w:val="center"/>
    </w:pPr>
    <w:rPr>
      <w:rFonts w:ascii="Minion Pro" w:eastAsiaTheme="minorHAnsi" w:hAnsi="Minion Pro" w:cs="Minion Pro"/>
      <w:color w:val="000000"/>
      <w:sz w:val="20"/>
      <w:szCs w:val="20"/>
      <w:lang w:val="en-GB"/>
    </w:rPr>
  </w:style>
  <w:style w:type="paragraph" w:customStyle="1" w:styleId="IsiAbstrakIndo">
    <w:name w:val="Isi Abstrak Indo"/>
    <w:basedOn w:val="Normal"/>
    <w:uiPriority w:val="99"/>
    <w:rsid w:val="002D008B"/>
    <w:pPr>
      <w:autoSpaceDE w:val="0"/>
      <w:autoSpaceDN w:val="0"/>
      <w:adjustRightInd w:val="0"/>
      <w:spacing w:after="0" w:line="288" w:lineRule="auto"/>
      <w:jc w:val="both"/>
      <w:textAlignment w:val="center"/>
    </w:pPr>
    <w:rPr>
      <w:rFonts w:ascii="Calisto MT" w:eastAsiaTheme="minorHAnsi" w:hAnsi="Calisto MT" w:cs="Calisto MT"/>
      <w:b/>
      <w:bCs/>
      <w:color w:val="000000"/>
      <w:sz w:val="18"/>
      <w:szCs w:val="18"/>
      <w:lang w:val="en-GB"/>
    </w:rPr>
  </w:style>
  <w:style w:type="character" w:customStyle="1" w:styleId="Heading3Char">
    <w:name w:val="Heading 3 Char"/>
    <w:basedOn w:val="DefaultParagraphFont"/>
    <w:link w:val="Heading3"/>
    <w:uiPriority w:val="9"/>
    <w:rsid w:val="00E07DB4"/>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1"/>
    <w:rsid w:val="00493B8C"/>
    <w:rPr>
      <w:rFonts w:ascii="Times New Roman" w:eastAsia="Times New Roman" w:hAnsi="Times New Roman" w:cs="Times New Roman"/>
      <w:b/>
      <w:bCs/>
      <w:sz w:val="24"/>
      <w:szCs w:val="24"/>
      <w:lang w:val="en-US" w:bidi="en-US"/>
    </w:rPr>
  </w:style>
  <w:style w:type="paragraph" w:styleId="BodyText">
    <w:name w:val="Body Text"/>
    <w:basedOn w:val="Normal"/>
    <w:link w:val="BodyTextChar"/>
    <w:uiPriority w:val="1"/>
    <w:qFormat/>
    <w:rsid w:val="00493B8C"/>
    <w:pPr>
      <w:widowControl w:val="0"/>
      <w:autoSpaceDE w:val="0"/>
      <w:autoSpaceDN w:val="0"/>
      <w:spacing w:after="0" w:line="240" w:lineRule="auto"/>
      <w:ind w:left="101"/>
      <w:jc w:val="both"/>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493B8C"/>
    <w:rPr>
      <w:rFonts w:ascii="Times New Roman" w:eastAsia="Times New Roman" w:hAnsi="Times New Roman" w:cs="Times New Roman"/>
      <w:sz w:val="24"/>
      <w:szCs w:val="24"/>
      <w:lang w:val="en-US" w:bidi="en-US"/>
    </w:rPr>
  </w:style>
  <w:style w:type="character" w:customStyle="1" w:styleId="Heading2Char">
    <w:name w:val="Heading 2 Char"/>
    <w:basedOn w:val="DefaultParagraphFont"/>
    <w:link w:val="Heading2"/>
    <w:uiPriority w:val="9"/>
    <w:semiHidden/>
    <w:rsid w:val="002B153C"/>
    <w:rPr>
      <w:rFonts w:asciiTheme="majorHAnsi" w:eastAsiaTheme="majorEastAsia" w:hAnsiTheme="majorHAnsi" w:cstheme="majorBidi"/>
      <w:color w:val="2E74B5" w:themeColor="accent1" w:themeShade="BF"/>
      <w:sz w:val="26"/>
      <w:szCs w:val="26"/>
      <w:lang w:val="en-US"/>
    </w:rPr>
  </w:style>
  <w:style w:type="paragraph" w:customStyle="1" w:styleId="TableParagraph">
    <w:name w:val="Table Paragraph"/>
    <w:basedOn w:val="Normal"/>
    <w:uiPriority w:val="1"/>
    <w:qFormat/>
    <w:rsid w:val="000F0F37"/>
    <w:pPr>
      <w:widowControl w:val="0"/>
      <w:autoSpaceDE w:val="0"/>
      <w:autoSpaceDN w:val="0"/>
      <w:spacing w:after="0" w:line="240" w:lineRule="auto"/>
      <w:ind w:left="106"/>
    </w:pPr>
    <w:rPr>
      <w:rFonts w:ascii="Times New Roman" w:eastAsia="Times New Roman" w:hAnsi="Times New Roman" w:cs="Times New Roman"/>
    </w:rPr>
  </w:style>
  <w:style w:type="character" w:styleId="CommentReference">
    <w:name w:val="annotation reference"/>
    <w:basedOn w:val="DefaultParagraphFont"/>
    <w:uiPriority w:val="99"/>
    <w:rsid w:val="00DA1823"/>
    <w:rPr>
      <w:sz w:val="16"/>
      <w:szCs w:val="16"/>
    </w:rPr>
  </w:style>
  <w:style w:type="paragraph" w:styleId="CommentText">
    <w:name w:val="annotation text"/>
    <w:basedOn w:val="Normal"/>
    <w:link w:val="CommentTextChar"/>
    <w:uiPriority w:val="99"/>
    <w:rsid w:val="00DA1823"/>
    <w:pPr>
      <w:spacing w:after="160" w:line="240" w:lineRule="auto"/>
    </w:pPr>
    <w:rPr>
      <w:rFonts w:eastAsiaTheme="minorHAnsi"/>
      <w:sz w:val="20"/>
      <w:szCs w:val="20"/>
      <w:lang w:val="id-ID"/>
    </w:rPr>
  </w:style>
  <w:style w:type="character" w:customStyle="1" w:styleId="CommentTextChar">
    <w:name w:val="Comment Text Char"/>
    <w:basedOn w:val="DefaultParagraphFont"/>
    <w:link w:val="CommentText"/>
    <w:uiPriority w:val="99"/>
    <w:rsid w:val="00DA182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46155">
      <w:bodyDiv w:val="1"/>
      <w:marLeft w:val="0"/>
      <w:marRight w:val="0"/>
      <w:marTop w:val="0"/>
      <w:marBottom w:val="0"/>
      <w:divBdr>
        <w:top w:val="none" w:sz="0" w:space="0" w:color="auto"/>
        <w:left w:val="none" w:sz="0" w:space="0" w:color="auto"/>
        <w:bottom w:val="none" w:sz="0" w:space="0" w:color="auto"/>
        <w:right w:val="none" w:sz="0" w:space="0" w:color="auto"/>
      </w:divBdr>
    </w:div>
    <w:div w:id="561258518">
      <w:bodyDiv w:val="1"/>
      <w:marLeft w:val="0"/>
      <w:marRight w:val="0"/>
      <w:marTop w:val="0"/>
      <w:marBottom w:val="0"/>
      <w:divBdr>
        <w:top w:val="none" w:sz="0" w:space="0" w:color="auto"/>
        <w:left w:val="none" w:sz="0" w:space="0" w:color="auto"/>
        <w:bottom w:val="none" w:sz="0" w:space="0" w:color="auto"/>
        <w:right w:val="none" w:sz="0" w:space="0" w:color="auto"/>
      </w:divBdr>
    </w:div>
    <w:div w:id="773939111">
      <w:bodyDiv w:val="1"/>
      <w:marLeft w:val="0"/>
      <w:marRight w:val="0"/>
      <w:marTop w:val="0"/>
      <w:marBottom w:val="0"/>
      <w:divBdr>
        <w:top w:val="none" w:sz="0" w:space="0" w:color="auto"/>
        <w:left w:val="none" w:sz="0" w:space="0" w:color="auto"/>
        <w:bottom w:val="none" w:sz="0" w:space="0" w:color="auto"/>
        <w:right w:val="none" w:sz="0" w:space="0" w:color="auto"/>
      </w:divBdr>
    </w:div>
    <w:div w:id="809785343">
      <w:bodyDiv w:val="1"/>
      <w:marLeft w:val="0"/>
      <w:marRight w:val="0"/>
      <w:marTop w:val="0"/>
      <w:marBottom w:val="0"/>
      <w:divBdr>
        <w:top w:val="none" w:sz="0" w:space="0" w:color="auto"/>
        <w:left w:val="none" w:sz="0" w:space="0" w:color="auto"/>
        <w:bottom w:val="none" w:sz="0" w:space="0" w:color="auto"/>
        <w:right w:val="none" w:sz="0" w:space="0" w:color="auto"/>
      </w:divBdr>
    </w:div>
    <w:div w:id="1110667316">
      <w:bodyDiv w:val="1"/>
      <w:marLeft w:val="0"/>
      <w:marRight w:val="0"/>
      <w:marTop w:val="0"/>
      <w:marBottom w:val="0"/>
      <w:divBdr>
        <w:top w:val="none" w:sz="0" w:space="0" w:color="auto"/>
        <w:left w:val="none" w:sz="0" w:space="0" w:color="auto"/>
        <w:bottom w:val="none" w:sz="0" w:space="0" w:color="auto"/>
        <w:right w:val="none" w:sz="0" w:space="0" w:color="auto"/>
      </w:divBdr>
    </w:div>
    <w:div w:id="1217401537">
      <w:bodyDiv w:val="1"/>
      <w:marLeft w:val="0"/>
      <w:marRight w:val="0"/>
      <w:marTop w:val="0"/>
      <w:marBottom w:val="0"/>
      <w:divBdr>
        <w:top w:val="none" w:sz="0" w:space="0" w:color="auto"/>
        <w:left w:val="none" w:sz="0" w:space="0" w:color="auto"/>
        <w:bottom w:val="none" w:sz="0" w:space="0" w:color="auto"/>
        <w:right w:val="none" w:sz="0" w:space="0" w:color="auto"/>
      </w:divBdr>
    </w:div>
    <w:div w:id="1457525411">
      <w:bodyDiv w:val="1"/>
      <w:marLeft w:val="0"/>
      <w:marRight w:val="0"/>
      <w:marTop w:val="0"/>
      <w:marBottom w:val="0"/>
      <w:divBdr>
        <w:top w:val="none" w:sz="0" w:space="0" w:color="auto"/>
        <w:left w:val="none" w:sz="0" w:space="0" w:color="auto"/>
        <w:bottom w:val="none" w:sz="0" w:space="0" w:color="auto"/>
        <w:right w:val="none" w:sz="0" w:space="0" w:color="auto"/>
      </w:divBdr>
    </w:div>
    <w:div w:id="1475215794">
      <w:bodyDiv w:val="1"/>
      <w:marLeft w:val="0"/>
      <w:marRight w:val="0"/>
      <w:marTop w:val="0"/>
      <w:marBottom w:val="0"/>
      <w:divBdr>
        <w:top w:val="none" w:sz="0" w:space="0" w:color="auto"/>
        <w:left w:val="none" w:sz="0" w:space="0" w:color="auto"/>
        <w:bottom w:val="none" w:sz="0" w:space="0" w:color="auto"/>
        <w:right w:val="none" w:sz="0" w:space="0" w:color="auto"/>
      </w:divBdr>
    </w:div>
    <w:div w:id="1596087664">
      <w:bodyDiv w:val="1"/>
      <w:marLeft w:val="0"/>
      <w:marRight w:val="0"/>
      <w:marTop w:val="0"/>
      <w:marBottom w:val="0"/>
      <w:divBdr>
        <w:top w:val="none" w:sz="0" w:space="0" w:color="auto"/>
        <w:left w:val="none" w:sz="0" w:space="0" w:color="auto"/>
        <w:bottom w:val="none" w:sz="0" w:space="0" w:color="auto"/>
        <w:right w:val="none" w:sz="0" w:space="0" w:color="auto"/>
      </w:divBdr>
    </w:div>
    <w:div w:id="1648050692">
      <w:bodyDiv w:val="1"/>
      <w:marLeft w:val="0"/>
      <w:marRight w:val="0"/>
      <w:marTop w:val="0"/>
      <w:marBottom w:val="0"/>
      <w:divBdr>
        <w:top w:val="none" w:sz="0" w:space="0" w:color="auto"/>
        <w:left w:val="none" w:sz="0" w:space="0" w:color="auto"/>
        <w:bottom w:val="none" w:sz="0" w:space="0" w:color="auto"/>
        <w:right w:val="none" w:sz="0" w:space="0" w:color="auto"/>
      </w:divBdr>
    </w:div>
    <w:div w:id="1802764968">
      <w:bodyDiv w:val="1"/>
      <w:marLeft w:val="0"/>
      <w:marRight w:val="0"/>
      <w:marTop w:val="0"/>
      <w:marBottom w:val="0"/>
      <w:divBdr>
        <w:top w:val="none" w:sz="0" w:space="0" w:color="auto"/>
        <w:left w:val="none" w:sz="0" w:space="0" w:color="auto"/>
        <w:bottom w:val="none" w:sz="0" w:space="0" w:color="auto"/>
        <w:right w:val="none" w:sz="0" w:space="0" w:color="auto"/>
      </w:divBdr>
    </w:div>
    <w:div w:id="1817256120">
      <w:bodyDiv w:val="1"/>
      <w:marLeft w:val="0"/>
      <w:marRight w:val="0"/>
      <w:marTop w:val="0"/>
      <w:marBottom w:val="0"/>
      <w:divBdr>
        <w:top w:val="none" w:sz="0" w:space="0" w:color="auto"/>
        <w:left w:val="none" w:sz="0" w:space="0" w:color="auto"/>
        <w:bottom w:val="none" w:sz="0" w:space="0" w:color="auto"/>
        <w:right w:val="none" w:sz="0" w:space="0" w:color="auto"/>
      </w:divBdr>
    </w:div>
    <w:div w:id="183293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16/j.ssci.2020.10512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nessosant@gmail.com" TargetMode="External"/><Relationship Id="rId5" Type="http://schemas.openxmlformats.org/officeDocument/2006/relationships/webSettings" Target="webSettings.xml"/><Relationship Id="rId15" Type="http://schemas.openxmlformats.org/officeDocument/2006/relationships/hyperlink" Target="http://journal.unnes.ac.id/sju/index.php/solidarity%0AGibek"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20https://journal.unnes.ac.id/journals/solidarity" TargetMode="External"/><Relationship Id="rId14" Type="http://schemas.openxmlformats.org/officeDocument/2006/relationships/hyperlink" Target="http://journal.unnes.ac.id/nju/index.php/komunit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81E68-19BB-4EE3-8412-765825237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5619</Words>
  <Characters>32034</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Home</cp:lastModifiedBy>
  <cp:revision>4</cp:revision>
  <cp:lastPrinted>2021-06-29T07:05:00Z</cp:lastPrinted>
  <dcterms:created xsi:type="dcterms:W3CDTF">2024-12-08T14:11:00Z</dcterms:created>
  <dcterms:modified xsi:type="dcterms:W3CDTF">2024-12-12T12:41:00Z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d684a0a8-0f18-37cd-9c26-e0c11711c1d1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