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24C4FFD8"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55887">
              <w:rPr>
                <w:rFonts w:ascii="Times New Roman" w:eastAsia="Calibri" w:hAnsi="Times New Roman" w:cs="Times New Roman"/>
                <w:color w:val="000000"/>
                <w:sz w:val="18"/>
                <w:szCs w:val="18"/>
              </w:rPr>
              <w:t>2</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9476A8"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160C0264" w:rsidR="00E5496D" w:rsidRPr="00911AA4" w:rsidRDefault="000A1F23" w:rsidP="00911AA4">
                  <w:pPr>
                    <w:pStyle w:val="TableParagraph"/>
                    <w:spacing w:before="1" w:line="280" w:lineRule="auto"/>
                    <w:ind w:left="105"/>
                    <w:jc w:val="center"/>
                    <w:rPr>
                      <w:b/>
                      <w:bCs/>
                      <w:kern w:val="1"/>
                      <w:sz w:val="24"/>
                      <w:szCs w:val="24"/>
                    </w:rPr>
                  </w:pPr>
                  <w:r w:rsidRPr="000A1F23">
                    <w:rPr>
                      <w:b/>
                      <w:bCs/>
                      <w:kern w:val="1"/>
                      <w:sz w:val="24"/>
                      <w:szCs w:val="24"/>
                    </w:rPr>
                    <w:t>Perubahan Sosial Budaya Masyarakat Desa Tegaldowo Pasca Berdirinya PT Semen Indonesia Tbk</w:t>
                  </w:r>
                </w:p>
              </w:tc>
            </w:tr>
          </w:tbl>
          <w:p w14:paraId="5C9F29FB" w14:textId="75036C37" w:rsidR="00E81A88" w:rsidRDefault="000A1F23" w:rsidP="00ED22DC">
            <w:pPr>
              <w:pStyle w:val="TableParagraph"/>
              <w:spacing w:before="7" w:line="207" w:lineRule="exact"/>
              <w:ind w:left="0"/>
              <w:rPr>
                <w:b/>
                <w:sz w:val="24"/>
              </w:rPr>
            </w:pPr>
            <w:bookmarkStart w:id="0" w:name="_Hlk169196194"/>
            <w:r w:rsidRPr="000A1F23">
              <w:rPr>
                <w:b/>
                <w:sz w:val="24"/>
              </w:rPr>
              <w:t>Lu’lu’ul Maghfiroh, Gunawan</w:t>
            </w:r>
          </w:p>
          <w:bookmarkEnd w:id="0"/>
          <w:p w14:paraId="5C1D3C64" w14:textId="0C289400" w:rsidR="002E1F77" w:rsidRPr="00ED22DC" w:rsidRDefault="000A1F23" w:rsidP="00ED22DC">
            <w:pPr>
              <w:pStyle w:val="TableParagraph"/>
              <w:spacing w:before="7" w:line="207" w:lineRule="exact"/>
              <w:ind w:left="0"/>
              <w:rPr>
                <w:color w:val="00B0F0"/>
                <w:sz w:val="20"/>
                <w:szCs w:val="20"/>
              </w:rPr>
            </w:pPr>
            <w:r w:rsidRPr="000A1F23">
              <w:rPr>
                <w:bCs/>
                <w:sz w:val="20"/>
                <w:szCs w:val="20"/>
              </w:rPr>
              <w:t>luluulmaghfiroh96@students.unnes.ac.id</w:t>
            </w:r>
            <w:r>
              <w:rPr>
                <w:bCs/>
                <w:sz w:val="20"/>
                <w:szCs w:val="20"/>
              </w:rPr>
              <w:t>,</w:t>
            </w:r>
            <w:r w:rsidRPr="000A1F23">
              <w:rPr>
                <w:bCs/>
                <w:sz w:val="20"/>
                <w:szCs w:val="20"/>
              </w:rPr>
              <w:t xml:space="preserve"> goenantro@mail.unnes.ac.id</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76AF8CCC" w:rsidR="003F010E"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 xml:space="preserve">26 </w:t>
            </w:r>
            <w:r w:rsidR="000A1F23">
              <w:rPr>
                <w:rFonts w:ascii="Times New Roman" w:hAnsi="Times New Roman" w:cs="Times New Roman"/>
                <w:position w:val="-6"/>
                <w:sz w:val="18"/>
                <w:szCs w:val="18"/>
              </w:rPr>
              <w:t>Mei</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04E041B7" w:rsidR="003F010E" w:rsidRPr="0006791B" w:rsidRDefault="00F55887"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 xml:space="preserve">2 </w:t>
            </w:r>
            <w:r w:rsidR="000A1F23">
              <w:rPr>
                <w:rFonts w:ascii="Times New Roman" w:hAnsi="Times New Roman" w:cs="Times New Roman"/>
                <w:position w:val="-6"/>
                <w:sz w:val="18"/>
                <w:szCs w:val="18"/>
              </w:rPr>
              <w:t>Agustus</w:t>
            </w:r>
            <w:r>
              <w:rPr>
                <w:rFonts w:ascii="Times New Roman" w:hAnsi="Times New Roman" w:cs="Times New Roman"/>
                <w:position w:val="-6"/>
                <w:sz w:val="18"/>
                <w:szCs w:val="18"/>
              </w:rPr>
              <w:t xml:space="preserve"> </w:t>
            </w:r>
            <w:r w:rsidR="003F010E">
              <w:rPr>
                <w:rFonts w:ascii="Times New Roman" w:hAnsi="Times New Roman" w:cs="Times New Roman"/>
                <w:position w:val="-6"/>
                <w:sz w:val="18"/>
                <w:szCs w:val="18"/>
              </w:rPr>
              <w:t>202</w:t>
            </w:r>
            <w:r w:rsidR="0006791B">
              <w:rPr>
                <w:rFonts w:ascii="Times New Roman" w:hAnsi="Times New Roman" w:cs="Times New Roman"/>
                <w:position w:val="-6"/>
                <w:sz w:val="18"/>
                <w:szCs w:val="18"/>
                <w:lang w:val="id-ID"/>
              </w:rPr>
              <w:t>4</w:t>
            </w:r>
          </w:p>
          <w:p w14:paraId="498F5096" w14:textId="77777777" w:rsidR="00F55887"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w:t>
            </w:r>
          </w:p>
          <w:p w14:paraId="7AC5D1DC" w14:textId="65CA3397" w:rsidR="00485E98"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23 Oktober</w:t>
            </w:r>
            <w:r w:rsidR="00485E98" w:rsidRPr="00485E98">
              <w:rPr>
                <w:rFonts w:ascii="Times New Roman" w:hAnsi="Times New Roman" w:cs="Times New Roman"/>
                <w:position w:val="-6"/>
                <w:sz w:val="18"/>
                <w:szCs w:val="18"/>
              </w:rPr>
              <w:t xml:space="preserve"> 202</w:t>
            </w:r>
            <w:r w:rsidR="00E81A88">
              <w:rPr>
                <w:rFonts w:ascii="Times New Roman" w:hAnsi="Times New Roman" w:cs="Times New Roman"/>
                <w:position w:val="-6"/>
                <w:sz w:val="18"/>
                <w:szCs w:val="18"/>
              </w:rPr>
              <w:t>4</w:t>
            </w:r>
          </w:p>
          <w:p w14:paraId="061D4A21" w14:textId="77777777" w:rsidR="009169AA" w:rsidRDefault="009169AA" w:rsidP="009169AA">
            <w:pPr>
              <w:pStyle w:val="BasicParagraph"/>
              <w:rPr>
                <w:rFonts w:ascii="Times New Roman" w:hAnsi="Times New Roman" w:cs="Times New Roman"/>
                <w:i/>
                <w:iCs/>
                <w:position w:val="-6"/>
                <w:sz w:val="18"/>
                <w:szCs w:val="18"/>
              </w:rPr>
            </w:pPr>
            <w:r>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6D88143E" w:rsidR="00ED22DC" w:rsidRPr="008D0A3C" w:rsidRDefault="000A1F23"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0A1F23">
              <w:rPr>
                <w:rFonts w:ascii="Times New Roman" w:hAnsi="Times New Roman" w:cs="Times New Roman"/>
                <w:i/>
                <w:iCs/>
                <w:sz w:val="18"/>
                <w:szCs w:val="18"/>
              </w:rPr>
              <w:t>Development,</w:t>
            </w:r>
            <w:r>
              <w:rPr>
                <w:rFonts w:ascii="Times New Roman" w:hAnsi="Times New Roman" w:cs="Times New Roman"/>
                <w:i/>
                <w:iCs/>
                <w:sz w:val="18"/>
                <w:szCs w:val="18"/>
              </w:rPr>
              <w:t xml:space="preserve"> </w:t>
            </w:r>
            <w:r w:rsidRPr="000A1F23">
              <w:rPr>
                <w:rFonts w:ascii="Times New Roman" w:hAnsi="Times New Roman" w:cs="Times New Roman"/>
                <w:i/>
                <w:iCs/>
                <w:sz w:val="18"/>
                <w:szCs w:val="18"/>
              </w:rPr>
              <w:t>Mining, Socio-cultural Change</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9169AA" w:rsidRDefault="00ED22DC" w:rsidP="00580B98">
            <w:pPr>
              <w:pStyle w:val="BasicParagraph"/>
              <w:suppressAutoHyphens/>
              <w:spacing w:line="240" w:lineRule="auto"/>
              <w:rPr>
                <w:rFonts w:ascii="Times New Roman" w:hAnsi="Times New Roman" w:cs="Times New Roman"/>
                <w:b/>
                <w:bCs/>
                <w:color w:val="auto"/>
                <w:position w:val="-18"/>
                <w:sz w:val="18"/>
                <w:szCs w:val="18"/>
                <w:lang w:val="id-ID"/>
              </w:rPr>
            </w:pPr>
            <w:r w:rsidRPr="009169AA">
              <w:rPr>
                <w:rFonts w:ascii="Times New Roman" w:hAnsi="Times New Roman" w:cs="Times New Roman"/>
                <w:b/>
                <w:bCs/>
                <w:color w:val="auto"/>
                <w:position w:val="-18"/>
                <w:sz w:val="18"/>
                <w:szCs w:val="18"/>
                <w:lang w:val="id-ID"/>
              </w:rPr>
              <w:t>Abstrak</w:t>
            </w:r>
          </w:p>
          <w:p w14:paraId="1C1ACB29" w14:textId="3916E608" w:rsidR="00ED22DC" w:rsidRPr="009169AA" w:rsidRDefault="000A1F23" w:rsidP="00580B98">
            <w:pPr>
              <w:spacing w:line="240" w:lineRule="auto"/>
              <w:jc w:val="both"/>
              <w:rPr>
                <w:rFonts w:ascii="Times New Roman" w:hAnsi="Times New Roman" w:cs="Times New Roman"/>
                <w:bCs/>
                <w:sz w:val="18"/>
                <w:szCs w:val="18"/>
                <w:lang w:val="id"/>
              </w:rPr>
            </w:pPr>
            <w:r w:rsidRPr="009169AA">
              <w:rPr>
                <w:rFonts w:ascii="Times New Roman" w:hAnsi="Times New Roman" w:cs="Times New Roman"/>
                <w:bCs/>
                <w:sz w:val="18"/>
                <w:szCs w:val="18"/>
                <w:lang w:val="id"/>
              </w:rPr>
              <w:t>Desa Tegaldowo merupakan salah satu desa yang berada di Kecamatan Gunem, Kabupaten Rembang. Desa Tegaldowo menjadi lokasi penambangan batu kapur dari PT. Semen Indonesia Tbk. Tujuan penelitian ini adalah untuk mengetahui proses masuknya PT Semen Indonesia di serta bagaimana perubahan sosial budaya masyarakat Desa Tegaldowo setelah berdirinya PT. Semen Indonesia Tbk di Kecamatan Gunem. Penelitian ini menggunakan metode penelitian kualitatif. Lokasi penelitian di Desa Tegaldowo, Kecamatan Gunem, Kabupaten Rembang. Subjek dalam penelitian ini adalah masyarakat Desa Tegaldowo. Teknik pengumpulan data dalam penelitian ini melalui observasi, wawancara, dan dokumentasi. Validitas data dengan menggunakan teknik triangulasi. Teknik analisis data dalam penelitian ini adalah reduksi data, penyajian data, dan verifikasi data. Penelitian ini dianalisis menggunakan teori perubahan sosial dari Selo Soemardjan. Hasil penelitian ini menunjukkan bahwa masuknya PT. Semen Indonesia di Kecamatan Gunem membawa perubahan sosial budaya terhadap masyarakat Desa Tegaldowo diantaranya yaitu mata pencaharian yang lebih beragam, aktivitas pertanian masyarakat, kondisi lingkungan masyarakat, serta terbentuknya lembaga sosial baru yaitu PST (Persatuan Sopir Tegaldowo), Laskar Brotoseno, dan JMPPK (Jaringan Masyarakat Peduli Pegunungan Kendeng). Sampai saat ini masyarakat yang kontra masih melakukan perlawanan menolak keberadaan pabrik semen yang dilakukan secara simbolik melalui kegiatan istighosah dan tradisi Kupatan Kendeng. Saran dalam penelitian ini adalah: 1) Bagi PT. Semen Indonesia Tbk, memberikan tanggung jawab sosial untuk masyarakat akibat kerugian yang ditimbulkan dari proses penambangan. 2) Bagi pemerintah, adanya keterbukaan pemerintah terhadap masyarakat setempat 3) Bagi masyarakat, menerima perubahan yang terjadi dan tetap memperhatikan nilai- nilai tradisi setempat serta menjalin kembali hubungan sosial dalam mayarakat.</w:t>
            </w:r>
          </w:p>
          <w:p w14:paraId="0EA63E40" w14:textId="77777777" w:rsidR="00ED22DC" w:rsidRPr="009169AA" w:rsidRDefault="00ED22DC" w:rsidP="00803098">
            <w:pPr>
              <w:spacing w:after="0" w:line="240" w:lineRule="auto"/>
              <w:jc w:val="both"/>
              <w:rPr>
                <w:rFonts w:ascii="Times New Roman" w:hAnsi="Times New Roman" w:cs="Times New Roman"/>
                <w:b/>
                <w:i/>
                <w:sz w:val="18"/>
                <w:szCs w:val="18"/>
              </w:rPr>
            </w:pPr>
            <w:r w:rsidRPr="009169AA">
              <w:rPr>
                <w:rFonts w:ascii="Times New Roman" w:hAnsi="Times New Roman" w:cs="Times New Roman"/>
                <w:b/>
                <w:i/>
                <w:sz w:val="18"/>
                <w:szCs w:val="18"/>
              </w:rPr>
              <w:t xml:space="preserve">Abstract </w:t>
            </w:r>
          </w:p>
          <w:p w14:paraId="15D3463C" w14:textId="77777777" w:rsidR="000A1F23" w:rsidRPr="009169AA" w:rsidRDefault="000A1F23" w:rsidP="000A1F23">
            <w:pPr>
              <w:spacing w:after="0" w:line="240" w:lineRule="auto"/>
              <w:jc w:val="both"/>
              <w:rPr>
                <w:rFonts w:ascii="Times New Roman" w:hAnsi="Times New Roman" w:cs="Times New Roman"/>
                <w:i/>
                <w:iCs/>
                <w:sz w:val="18"/>
                <w:szCs w:val="18"/>
                <w:lang w:val="id"/>
              </w:rPr>
            </w:pPr>
            <w:r w:rsidRPr="009169AA">
              <w:rPr>
                <w:rFonts w:ascii="Times New Roman" w:hAnsi="Times New Roman" w:cs="Times New Roman"/>
                <w:i/>
                <w:iCs/>
                <w:sz w:val="18"/>
                <w:szCs w:val="18"/>
                <w:lang w:val="id"/>
              </w:rPr>
              <w:t>Tegaldowo Village is one of the villages in Gunem District, Rembang Regency. Tegaldowo Village is the location for limestone mining from PT. Semen Indonesia Tbk. The aim of this research is to find out the process of PT Semen Indonesia entering and how the socio-cultural changes in the Tegaldowo Village community have occurred after the establishment of PT. Semen Indonesia Tbk in Gunem District. This study used qualitative research methods. The research location is Tegaldowo Village, Gunem District, Rembang Regency. The subjects in this research were the people of Tegaldowo Village. Data collection techniques in this research are through observation, interviews and documentation. Data validity using triangulation techniques. The data analysis techniques in this research are data reduction, data presentation, and data verification. This research was analyzed using Selo Soemardjan's theory of social change. The results of this research indicate that the entry of PT. Semen Indonesia in Gunem District brought socio-cultural changes to the people of Tegaldowo Village, including more diverse livelihoods, community agricultural activities, community environmental conditions, as well as the formation of new social institutions, namely PST (Tegaldowo Drivers Association), Laskar Brotoseno, and JMPPK (Community Network Care for the Kendeng Mountains). Until now, the opposing community is still fighting against the existence of the cement factory, which is done symbolically through istighosah activities and the Kupatan Kendeng tradition. The suggestions in this research are: 1) For PT. Semen Indonesia Tbk, provides social responsibility to the community due to losses resulting from the mining process. 2) For the government, there is government openness towards local communities. 3) For the community, accepting the changes that occur and continuing to pay attention to local traditional values and re-establishing social</w:t>
            </w:r>
          </w:p>
          <w:p w14:paraId="3A25D3F7" w14:textId="45E231F4" w:rsidR="00580B98" w:rsidRPr="009169AA" w:rsidRDefault="000A1F23" w:rsidP="000A1F23">
            <w:pPr>
              <w:spacing w:after="0" w:line="240" w:lineRule="auto"/>
              <w:jc w:val="both"/>
              <w:rPr>
                <w:rFonts w:ascii="Times New Roman" w:hAnsi="Times New Roman" w:cs="Times New Roman"/>
                <w:sz w:val="18"/>
                <w:szCs w:val="18"/>
                <w:lang w:val="en-GB"/>
              </w:rPr>
            </w:pPr>
            <w:r w:rsidRPr="009169AA">
              <w:rPr>
                <w:rFonts w:ascii="Times New Roman" w:hAnsi="Times New Roman" w:cs="Times New Roman"/>
                <w:i/>
                <w:iCs/>
                <w:sz w:val="18"/>
                <w:szCs w:val="18"/>
                <w:lang w:val="id"/>
              </w:rPr>
              <w:t>relations within the community.</w:t>
            </w:r>
          </w:p>
          <w:p w14:paraId="50EAB248" w14:textId="77777777" w:rsidR="009169AA" w:rsidRDefault="009169AA" w:rsidP="00580B98">
            <w:pPr>
              <w:spacing w:after="0" w:line="240" w:lineRule="auto"/>
              <w:jc w:val="right"/>
              <w:rPr>
                <w:rFonts w:ascii="Times New Roman" w:hAnsi="Times New Roman" w:cs="Times New Roman"/>
                <w:sz w:val="18"/>
                <w:szCs w:val="18"/>
              </w:rPr>
            </w:pPr>
          </w:p>
          <w:p w14:paraId="13B5FE44" w14:textId="77777777" w:rsidR="009169AA" w:rsidRDefault="009169AA" w:rsidP="00580B98">
            <w:pPr>
              <w:spacing w:after="0" w:line="240" w:lineRule="auto"/>
              <w:jc w:val="right"/>
              <w:rPr>
                <w:rFonts w:ascii="Times New Roman" w:hAnsi="Times New Roman" w:cs="Times New Roman"/>
                <w:sz w:val="18"/>
                <w:szCs w:val="18"/>
              </w:rPr>
            </w:pPr>
          </w:p>
          <w:p w14:paraId="2FF1E088" w14:textId="77777777" w:rsidR="009169AA" w:rsidRDefault="009169AA" w:rsidP="00580B98">
            <w:pPr>
              <w:spacing w:after="0" w:line="240" w:lineRule="auto"/>
              <w:jc w:val="right"/>
              <w:rPr>
                <w:rFonts w:ascii="Times New Roman" w:hAnsi="Times New Roman" w:cs="Times New Roman"/>
                <w:sz w:val="18"/>
                <w:szCs w:val="18"/>
              </w:rPr>
            </w:pPr>
          </w:p>
          <w:p w14:paraId="77D36E2B" w14:textId="47E82575" w:rsidR="00ED22DC" w:rsidRPr="009169AA" w:rsidRDefault="00ED22DC" w:rsidP="00580B98">
            <w:pPr>
              <w:spacing w:after="0" w:line="240" w:lineRule="auto"/>
              <w:jc w:val="right"/>
              <w:rPr>
                <w:rFonts w:ascii="Times New Roman" w:hAnsi="Times New Roman" w:cs="Times New Roman"/>
                <w:i/>
                <w:sz w:val="18"/>
                <w:szCs w:val="18"/>
              </w:rPr>
            </w:pPr>
            <w:r w:rsidRPr="009169AA">
              <w:rPr>
                <w:rFonts w:ascii="Times New Roman" w:hAnsi="Times New Roman" w:cs="Times New Roman"/>
                <w:sz w:val="18"/>
                <w:szCs w:val="18"/>
              </w:rPr>
              <w:t>© 202</w:t>
            </w:r>
            <w:r w:rsidR="00161ED5" w:rsidRPr="009169AA">
              <w:rPr>
                <w:rFonts w:ascii="Times New Roman" w:hAnsi="Times New Roman" w:cs="Times New Roman"/>
                <w:sz w:val="18"/>
                <w:szCs w:val="18"/>
              </w:rPr>
              <w:t>4</w:t>
            </w:r>
            <w:r w:rsidRPr="009169AA">
              <w:rPr>
                <w:rFonts w:ascii="Times New Roman" w:hAnsi="Times New Roman" w:cs="Times New Roman"/>
                <w:sz w:val="18"/>
                <w:szCs w:val="18"/>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korespondensi: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4D6C1AC2" w:rsidR="00BA159B" w:rsidRPr="00E07DB4" w:rsidRDefault="007935F4" w:rsidP="009476A8">
            <w:pPr>
              <w:pStyle w:val="BasicParagraph"/>
              <w:tabs>
                <w:tab w:val="left" w:pos="720"/>
                <w:tab w:val="left" w:pos="1440"/>
                <w:tab w:val="left" w:pos="2160"/>
                <w:tab w:val="left" w:pos="2880"/>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E-mail: </w:t>
            </w:r>
            <w:hyperlink r:id="rId11" w:history="1">
              <w:r w:rsidR="00BA159B" w:rsidRPr="00AF252F">
                <w:rPr>
                  <w:rStyle w:val="Hyperlink"/>
                  <w:color w:val="auto"/>
                  <w:sz w:val="16"/>
                  <w:szCs w:val="16"/>
                  <w:u w:val="none"/>
                  <w:lang w:val="fr-FR"/>
                </w:rPr>
                <w:t>unnessosant@gmail.com</w:t>
              </w:r>
            </w:hyperlink>
            <w:r w:rsidR="00F55887" w:rsidRPr="00AF252F">
              <w:rPr>
                <w:rStyle w:val="Hyperlink"/>
                <w:sz w:val="16"/>
                <w:szCs w:val="16"/>
                <w:u w:val="none"/>
                <w:lang w:val="fr-FR"/>
              </w:rPr>
              <w:tab/>
            </w:r>
            <w:r w:rsidR="009476A8">
              <w:rPr>
                <w:rStyle w:val="Hyperlink"/>
                <w:sz w:val="16"/>
                <w:szCs w:val="16"/>
                <w:u w:val="none"/>
                <w:lang w:val="fr-FR"/>
              </w:rPr>
              <w:tab/>
            </w:r>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0B2D52B5" w14:textId="77777777" w:rsidR="0049473E" w:rsidRPr="0049473E" w:rsidRDefault="0049473E" w:rsidP="0049473E">
      <w:pPr>
        <w:spacing w:after="0" w:line="240" w:lineRule="auto"/>
        <w:ind w:firstLine="425"/>
        <w:jc w:val="both"/>
        <w:rPr>
          <w:rFonts w:ascii="Times New Roman" w:eastAsia="Calibri" w:hAnsi="Times New Roman" w:cs="Times New Roman"/>
          <w:bCs/>
          <w:sz w:val="24"/>
          <w:szCs w:val="24"/>
          <w:lang w:val="id"/>
        </w:rPr>
      </w:pPr>
      <w:r w:rsidRPr="0049473E">
        <w:rPr>
          <w:rFonts w:ascii="Times New Roman" w:eastAsia="Calibri" w:hAnsi="Times New Roman" w:cs="Times New Roman"/>
          <w:bCs/>
          <w:sz w:val="24"/>
          <w:szCs w:val="24"/>
          <w:lang w:val="id"/>
        </w:rPr>
        <w:t>Pembangunan merupakan salah satu upaya yang dilakukan oleh manusia untuk menjadikan kehidupan yang lebih baik dari sebelumnya. Pembangunan merupakan proses perubahan yang terencana dalam meningkatkan berbagai aspek kehidupan masyarakat di bidang ekonomi, sosial, budaya, politik, yang bertujuan untuk meningkatkan kesejahteraan masyarakat. Namun tidak dapat dihindari bahwa dalam kegiatan pembangunan akan selalu bersinggungan dengan lingkungan, hal ini dikarenakan lingkungan memnyediakan sumber daya yang dapat dimanfaatkan sebagai bahan baku produksi, sehingga memberikan dampak terhadap lingkungan. Namun bukan berarti bahwa pembangunan tidak diperbolehkan atau tidak diperlukan. Pembangunan sangat diperlukan karena akan membawa kemajuan sosial bagi masyarakat karena adanya peningkatan pendapatan masyarakat sehingga tingkat kesejahteraan masyarakat akan meningkat serta terciptanya lapangan kerja baru yang dapat mengurangi angka pengangguran.</w:t>
      </w:r>
    </w:p>
    <w:p w14:paraId="64CA9B48" w14:textId="77777777" w:rsidR="0049473E" w:rsidRPr="0049473E" w:rsidRDefault="0049473E" w:rsidP="0049473E">
      <w:pPr>
        <w:spacing w:after="0" w:line="240" w:lineRule="auto"/>
        <w:ind w:firstLine="425"/>
        <w:jc w:val="both"/>
        <w:rPr>
          <w:rFonts w:ascii="Times New Roman" w:eastAsia="Calibri" w:hAnsi="Times New Roman" w:cs="Times New Roman"/>
          <w:bCs/>
          <w:sz w:val="24"/>
          <w:szCs w:val="24"/>
          <w:lang w:val="id"/>
        </w:rPr>
      </w:pPr>
      <w:r w:rsidRPr="0049473E">
        <w:rPr>
          <w:rFonts w:ascii="Times New Roman" w:eastAsia="Calibri" w:hAnsi="Times New Roman" w:cs="Times New Roman"/>
          <w:bCs/>
          <w:sz w:val="24"/>
          <w:szCs w:val="24"/>
          <w:lang w:val="id"/>
        </w:rPr>
        <w:t>Salah satu keterlibatan dalam pembangunan adalah pembangunan di bidang industri yang menjadi salah satu pilar pembangunan perekonomian nasional yang mengarah pada aspek pembangunan ekonomi dan sosial. Contohnya adalah pembangunan industri PT. Semen Indonesia (persero) Tbk di Kabupaten Rembang pada tahun 2014 di atas lahan seluas 55 hektar dengan luas area tambang mencapai 450 hektare (Wijayanto, 2017). Alasan PT Semen Indonesia mendirikan pabrik di Kecamatan Gunem karena daerah tersebut merupakan kawasan karst yaitu kawasan dengan batuan yang dapat dimanfaatkan sebagai bahan baku pembuatan semen. Salah satu daerah di Kecamatan Gunem yang memiliki tambang karst adalah kawasan Watuputih yang berada di Desa Tegaldowo.</w:t>
      </w:r>
    </w:p>
    <w:p w14:paraId="4BB3F578" w14:textId="77777777" w:rsidR="0049473E" w:rsidRPr="0049473E" w:rsidRDefault="0049473E" w:rsidP="0049473E">
      <w:pPr>
        <w:spacing w:after="0" w:line="240" w:lineRule="auto"/>
        <w:ind w:firstLine="425"/>
        <w:jc w:val="both"/>
        <w:rPr>
          <w:rFonts w:ascii="Times New Roman" w:eastAsia="Calibri" w:hAnsi="Times New Roman" w:cs="Times New Roman"/>
          <w:bCs/>
          <w:sz w:val="24"/>
          <w:szCs w:val="24"/>
          <w:lang w:val="id"/>
        </w:rPr>
      </w:pPr>
      <w:r w:rsidRPr="0049473E">
        <w:rPr>
          <w:rFonts w:ascii="Times New Roman" w:eastAsia="Calibri" w:hAnsi="Times New Roman" w:cs="Times New Roman"/>
          <w:bCs/>
          <w:sz w:val="24"/>
          <w:szCs w:val="24"/>
          <w:lang w:val="id"/>
        </w:rPr>
        <w:t>Dalam pelaksanaan pembangunan tentunya akan memberikan dampak positif maupun negatif. Pembangunan yang berdampak positif akan memberikan keuntungan kepada masyarakat, namun sebaliknya apabila berdampak negatif akan merugikan kehidupan masyarakat dan lingkungannya. Di awal pembangunan pabrik semen ini sempat mengalami pro dan kontra dari masyarakat Desa Tegaldowo karena berdirinya pabrik semen ini akan memberikan dampak terhadap masyarakat sekitar. Pihak masyarakat yang pro dengan keberadaan pabrik semen menganggap bahwa keberadaan pabrik semen ini nantinya akan membawa kemajuan dan kesejahteraan sosial bagi penduduk setempat, sedangkan pihak masyarakat yang kontra beranggapan bahwa keberadaan pabrik semen dan kegiatan penambangan karts di daerah Kendeng akan mengganggu sumber mata air yang ada di Gunung Watuputih yang dalam kesehariannya dimanfaatkan oleh PDAM (Perusahaan Daerah Air Minum) untuk melayani kebutuhan masyarakat. Selain itu juga akan membawa dampak buruk bagi kelestarian lingkungan dan menurunnya produktivitas pertanian karena berpotensi mengakibatkan kekeringan sumber air, polusi debu, menurunnya kualitas air tanah, banjir dan terganggunya keseimbangan ekosistem.</w:t>
      </w:r>
    </w:p>
    <w:p w14:paraId="0F8B8946" w14:textId="5015B2D1" w:rsidR="0049473E" w:rsidRPr="0049473E" w:rsidRDefault="0049473E" w:rsidP="0049473E">
      <w:pPr>
        <w:spacing w:after="0" w:line="240" w:lineRule="auto"/>
        <w:ind w:firstLine="425"/>
        <w:jc w:val="both"/>
        <w:rPr>
          <w:rFonts w:ascii="Times New Roman" w:eastAsia="Calibri" w:hAnsi="Times New Roman" w:cs="Times New Roman"/>
          <w:bCs/>
          <w:sz w:val="24"/>
          <w:szCs w:val="24"/>
          <w:lang w:val="id"/>
        </w:rPr>
      </w:pPr>
      <w:r w:rsidRPr="0049473E">
        <w:rPr>
          <w:rFonts w:ascii="Times New Roman" w:eastAsia="Calibri" w:hAnsi="Times New Roman" w:cs="Times New Roman"/>
          <w:bCs/>
          <w:sz w:val="24"/>
          <w:szCs w:val="24"/>
          <w:lang w:val="id"/>
        </w:rPr>
        <w:t>Selain itu keberadaan tambang dari PT Semen Indonesia Tbk di Desa Tegaldowo menyebabkan terjadinya berbagai bentuk perubahan sosial budaya, seperti perubahan dalam hal mata pencaharian, hubungan sosial masyarakat, respon masyarakat dalam menghadapi berbagai masalah yang muncul karena kehadiran pabrik semen, perubahan kondisi fisik lingkungan di</w:t>
      </w:r>
      <w:r>
        <w:rPr>
          <w:rFonts w:ascii="Times New Roman" w:eastAsia="Calibri" w:hAnsi="Times New Roman" w:cs="Times New Roman"/>
          <w:bCs/>
          <w:sz w:val="24"/>
          <w:szCs w:val="24"/>
        </w:rPr>
        <w:t xml:space="preserve"> </w:t>
      </w:r>
      <w:r w:rsidRPr="0049473E">
        <w:rPr>
          <w:rFonts w:ascii="Times New Roman" w:eastAsia="Calibri" w:hAnsi="Times New Roman" w:cs="Times New Roman"/>
          <w:bCs/>
          <w:sz w:val="24"/>
          <w:szCs w:val="24"/>
          <w:lang w:val="id"/>
        </w:rPr>
        <w:t>Desa Tegaldowo,</w:t>
      </w:r>
      <w:r>
        <w:rPr>
          <w:rFonts w:ascii="Times New Roman" w:eastAsia="Calibri" w:hAnsi="Times New Roman" w:cs="Times New Roman"/>
          <w:bCs/>
          <w:sz w:val="24"/>
          <w:szCs w:val="24"/>
        </w:rPr>
        <w:t xml:space="preserve"> </w:t>
      </w:r>
      <w:r w:rsidRPr="0049473E">
        <w:rPr>
          <w:rFonts w:ascii="Times New Roman" w:eastAsia="Calibri" w:hAnsi="Times New Roman" w:cs="Times New Roman"/>
          <w:bCs/>
          <w:sz w:val="24"/>
          <w:szCs w:val="24"/>
          <w:lang w:val="id"/>
        </w:rPr>
        <w:t>terbentuknya kelompok-kelompok baru di masyarakat, serta terbentuknya budaya baru di masyarakat Desa Tegaldowo, Kecamatan Gunem, Kabupaten Rembang.</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5783AA06" w14:textId="2D8E06CF" w:rsidR="003F06E9" w:rsidRPr="003F06E9" w:rsidRDefault="0049473E" w:rsidP="0049473E">
      <w:pPr>
        <w:spacing w:after="0" w:line="240" w:lineRule="auto"/>
        <w:ind w:firstLine="425"/>
        <w:jc w:val="both"/>
        <w:rPr>
          <w:rFonts w:ascii="Times New Roman" w:eastAsia="Times New Roman" w:hAnsi="Times New Roman"/>
          <w:bCs/>
          <w:sz w:val="24"/>
          <w:szCs w:val="24"/>
          <w:lang w:val="id"/>
        </w:rPr>
      </w:pPr>
      <w:r w:rsidRPr="0049473E">
        <w:rPr>
          <w:rFonts w:ascii="Times New Roman" w:eastAsia="Times New Roman" w:hAnsi="Times New Roman"/>
          <w:bCs/>
          <w:sz w:val="24"/>
          <w:szCs w:val="24"/>
          <w:lang w:val="id"/>
        </w:rPr>
        <w:t xml:space="preserve">Penelitian ini menggunakan metode penelitian deskriptif kualitatif. Fokus dalam penelitian ini yaitu proses masuknya PT Semen Indonesia di Kecamatan Gunem Kabupaten Rembang, </w:t>
      </w:r>
      <w:r w:rsidRPr="0049473E">
        <w:rPr>
          <w:rFonts w:ascii="Times New Roman" w:eastAsia="Times New Roman" w:hAnsi="Times New Roman"/>
          <w:bCs/>
          <w:sz w:val="24"/>
          <w:szCs w:val="24"/>
          <w:lang w:val="id"/>
        </w:rPr>
        <w:lastRenderedPageBreak/>
        <w:t>dan perubahan sosial budaya masyarakat Desa Tegaldowo pasca keberadaan PT Semen Indonesi Tbk. Sumber data yang diperoleh yakni data primer dan data sekunder. Data primer yang diperoleh dalam penelitian ini adalah hasil observasi dan wawancara dengan informan utama dan informan pendukung. Sedangkan data sekunder diperoleh melalui penulusuran kepusatakaan dan foto. Teknik pengumpulan data dilakukan dengan observasi, wawancara, dan dokumentasi. Keabsahan data dilakukan dengan menggunakan teknik triangulasi data dengan membandingkan hasil wawancara dengan wawancara lain, dan membandingkan data hasil observasi dengan data hasil wawancara maupun sebaliknya. Teknik analisis data yang digunaan dalam penelitian ini yaitu reduksi data, penyajian data, dan verifikasi.</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00C6CA7F" w:rsidR="000F0F37"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54C67DE2"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sz w:val="24"/>
          <w:lang w:val="id"/>
        </w:rPr>
      </w:pPr>
      <w:r w:rsidRPr="009677F0">
        <w:rPr>
          <w:rFonts w:ascii="Times New Roman" w:hAnsi="Times New Roman" w:cs="Times New Roman"/>
          <w:b/>
          <w:bCs/>
          <w:sz w:val="24"/>
          <w:lang w:val="id"/>
        </w:rPr>
        <w:t>Gambaran Umum Desa Tegaldowo</w:t>
      </w:r>
    </w:p>
    <w:p w14:paraId="5DD83A44"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Desa Tegaldowo merupakan salah satu dari enam belas desa yang ada di Kecamatan Gunem, Kabupaten Rembang, Jawa Tengah. Desa ini berada di selatan Kabupaten Rembang dengan jarak kurang lebih 37 kilometer dari pusat kota Rembang dan berbatasan langsung dengan Kabupaten Blora. Desa Tegaldowo terletak di 6</w:t>
      </w:r>
      <w:r w:rsidRPr="009677F0">
        <w:rPr>
          <w:rFonts w:ascii="Times New Roman" w:hAnsi="Times New Roman" w:cs="Times New Roman"/>
          <w:bCs/>
          <w:sz w:val="24"/>
          <w:vertAlign w:val="superscript"/>
          <w:lang w:val="id"/>
        </w:rPr>
        <w:t>0</w:t>
      </w:r>
      <w:r w:rsidRPr="009677F0">
        <w:rPr>
          <w:rFonts w:ascii="Times New Roman" w:hAnsi="Times New Roman" w:cs="Times New Roman"/>
          <w:bCs/>
          <w:sz w:val="24"/>
          <w:lang w:val="id"/>
        </w:rPr>
        <w:t>52’09.65 LS dan 111</w:t>
      </w:r>
      <w:r w:rsidRPr="009677F0">
        <w:rPr>
          <w:rFonts w:ascii="Times New Roman" w:hAnsi="Times New Roman" w:cs="Times New Roman"/>
          <w:bCs/>
          <w:sz w:val="24"/>
          <w:vertAlign w:val="superscript"/>
          <w:lang w:val="id"/>
        </w:rPr>
        <w:t>0</w:t>
      </w:r>
      <w:r w:rsidRPr="009677F0">
        <w:rPr>
          <w:rFonts w:ascii="Times New Roman" w:hAnsi="Times New Roman" w:cs="Times New Roman"/>
          <w:bCs/>
          <w:sz w:val="24"/>
          <w:lang w:val="id"/>
        </w:rPr>
        <w:t>31’00.96’’LU (Puryanto dkk, 2019). Desa Tegaldowo berada tepat di kaki Pegunungan Watuputih yang menjulang tinggi sekitar 15 meter dengan tanaman yang menghijau, tampak tegalan, terasering, yang berderet dari satu ujung ke ujung yang lainnya, hal ini menggambarkan kehidupan dengan hasil alamnya yang melimpah. Adapun batas wilayah Desa Tegaldowo sebagai berikut:</w:t>
      </w:r>
    </w:p>
    <w:p w14:paraId="4B402383" w14:textId="77777777" w:rsidR="009677F0" w:rsidRPr="009677F0" w:rsidRDefault="009677F0" w:rsidP="009677F0">
      <w:pPr>
        <w:widowControl w:val="0"/>
        <w:numPr>
          <w:ilvl w:val="0"/>
          <w:numId w:val="42"/>
        </w:numPr>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Cs/>
          <w:sz w:val="24"/>
          <w:lang w:val="id"/>
        </w:rPr>
        <w:t>Sebelah utara</w:t>
      </w:r>
      <w:r w:rsidRPr="009677F0">
        <w:rPr>
          <w:rFonts w:ascii="Times New Roman" w:hAnsi="Times New Roman" w:cs="Times New Roman"/>
          <w:bCs/>
          <w:sz w:val="24"/>
        </w:rPr>
        <w:tab/>
      </w:r>
      <w:r w:rsidRPr="009677F0">
        <w:rPr>
          <w:rFonts w:ascii="Times New Roman" w:hAnsi="Times New Roman" w:cs="Times New Roman"/>
          <w:bCs/>
          <w:sz w:val="24"/>
          <w:lang w:val="id"/>
        </w:rPr>
        <w:t>: Desa Suntri</w:t>
      </w:r>
    </w:p>
    <w:p w14:paraId="769F2623" w14:textId="77777777" w:rsidR="009677F0" w:rsidRPr="009677F0" w:rsidRDefault="009677F0" w:rsidP="009677F0">
      <w:pPr>
        <w:widowControl w:val="0"/>
        <w:numPr>
          <w:ilvl w:val="0"/>
          <w:numId w:val="42"/>
        </w:numPr>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Cs/>
          <w:sz w:val="24"/>
          <w:lang w:val="id"/>
        </w:rPr>
        <w:t>Sebelah Selatan</w:t>
      </w:r>
      <w:r w:rsidRPr="009677F0">
        <w:rPr>
          <w:rFonts w:ascii="Times New Roman" w:hAnsi="Times New Roman" w:cs="Times New Roman"/>
          <w:bCs/>
          <w:sz w:val="24"/>
          <w:lang w:val="id"/>
        </w:rPr>
        <w:tab/>
        <w:t>: Desa Jurangjero Blora</w:t>
      </w:r>
    </w:p>
    <w:p w14:paraId="52870CD7" w14:textId="77777777" w:rsidR="009677F0" w:rsidRPr="009677F0" w:rsidRDefault="009677F0" w:rsidP="009677F0">
      <w:pPr>
        <w:widowControl w:val="0"/>
        <w:numPr>
          <w:ilvl w:val="0"/>
          <w:numId w:val="42"/>
        </w:numPr>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Cs/>
          <w:sz w:val="24"/>
          <w:lang w:val="id"/>
        </w:rPr>
        <w:t>Sebelah Barat</w:t>
      </w:r>
      <w:r w:rsidRPr="009677F0">
        <w:rPr>
          <w:rFonts w:ascii="Times New Roman" w:hAnsi="Times New Roman" w:cs="Times New Roman"/>
          <w:bCs/>
          <w:sz w:val="24"/>
          <w:lang w:val="id"/>
        </w:rPr>
        <w:tab/>
        <w:t>: Desa Timbrangan</w:t>
      </w:r>
    </w:p>
    <w:p w14:paraId="22048553" w14:textId="77777777" w:rsidR="009677F0" w:rsidRPr="009677F0" w:rsidRDefault="009677F0" w:rsidP="009677F0">
      <w:pPr>
        <w:widowControl w:val="0"/>
        <w:numPr>
          <w:ilvl w:val="0"/>
          <w:numId w:val="42"/>
        </w:numPr>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Cs/>
          <w:sz w:val="24"/>
          <w:lang w:val="id"/>
        </w:rPr>
        <w:t>Sebelah Timur</w:t>
      </w:r>
      <w:r w:rsidRPr="009677F0">
        <w:rPr>
          <w:rFonts w:ascii="Times New Roman" w:hAnsi="Times New Roman" w:cs="Times New Roman"/>
          <w:bCs/>
          <w:sz w:val="24"/>
          <w:lang w:val="id"/>
        </w:rPr>
        <w:tab/>
        <w:t>: Desa Tahunan</w:t>
      </w:r>
    </w:p>
    <w:p w14:paraId="227B863D"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77D997C4"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Desa Tegaldowo menjadi jalur perlintasan desa-desa yang ada disekitarnya. Desa ini juga menjadi desa terluas di Kecamatan Gunem dengan luas wilayah mencapai 1.200 hektar. Secara administrasi Desa Tegaldowo terbagi dalam 6 RW, 42 RT, dan enam padukuhan diantaranya yaitu Dukuh Tegaldowo, Dukuh Ngelo, Dukuh Ngabalak, Dukuh Dukoh, Dukuh Nglencong, Dukuh Karanganyar. Masing-masing Padukuhan memiliki pimpinan dukuh atau kadus yang bertugas untuk mengelola, menjaga masing-masing wilayahnya di bawah struktur tertinggi yaitu kepala desa. Masyarakat Desa Tegaldowo mayoritas memiliki mata pencaharian sebagai petani dan memiliki jumlah penduduk sebesar 5.209 jiwa yang terdiri dari 2.592 penduduk berjenis kelamin laki-laki dan 2617 berjenis kelamin perempuan, serta jumlah KK (Kepala Keluarga) sebanyak 1742 KK.</w:t>
      </w:r>
    </w:p>
    <w:p w14:paraId="71A0309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sz w:val="24"/>
          <w:lang w:val="id"/>
        </w:rPr>
      </w:pPr>
    </w:p>
    <w:p w14:paraId="2974EA6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sz w:val="24"/>
          <w:lang w:val="id"/>
        </w:rPr>
      </w:pPr>
      <w:r w:rsidRPr="009677F0">
        <w:rPr>
          <w:rFonts w:ascii="Times New Roman" w:hAnsi="Times New Roman" w:cs="Times New Roman"/>
          <w:b/>
          <w:bCs/>
          <w:sz w:val="24"/>
          <w:lang w:val="id"/>
        </w:rPr>
        <w:t>Kondisi Pertanian di Desa Tegaldowo</w:t>
      </w:r>
    </w:p>
    <w:p w14:paraId="055100EF"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Pegunungan Watuputih memiliki hamparan lahan yang subur dan dapat dimanfaatkan sebagai lahan pertanian untuk mencukupi kebutuhan hidup. Pertanian di Desa Tegaldowo dilihat dari kepemilikan tanah dibagi menjadi dua yaitu, pertanian pribadi dan pertanian persil. Pertanian pribadi adalah pertanian yang dikerjakan di atas tanah milik sendiri berupa sawah atau tegalan, sedangkan pertanian persil adalah aktivitas pertanian yang dikerjakan di atas lahan milik perhutani. Masyarakat biasanya menyewa lahan persilan dengan luas lahan sekitar 1 hektar. Tanaman pokok yang dihasilkan oleh petani adalah padi yang menjadi kebutuhan pangan masyarakat Desa Tegaldowo. Padi tersebut biasanya disimpan dalam kondisi kering agar awet dan tahan sampai masa panen datang lagi.</w:t>
      </w:r>
    </w:p>
    <w:p w14:paraId="0F9D74F1" w14:textId="586A6F12" w:rsidR="009677F0" w:rsidRPr="009677F0" w:rsidRDefault="009677F0" w:rsidP="009677F0">
      <w:pPr>
        <w:widowControl w:val="0"/>
        <w:autoSpaceDE w:val="0"/>
        <w:autoSpaceDN w:val="0"/>
        <w:spacing w:after="0" w:line="240" w:lineRule="auto"/>
        <w:jc w:val="center"/>
        <w:rPr>
          <w:rFonts w:ascii="Times New Roman" w:hAnsi="Times New Roman" w:cs="Times New Roman"/>
          <w:bCs/>
          <w:sz w:val="24"/>
          <w:lang w:val="id"/>
        </w:rPr>
      </w:pPr>
      <w:r>
        <w:rPr>
          <w:rFonts w:ascii="Times New Roman" w:hAnsi="Times New Roman" w:cs="Times New Roman"/>
          <w:bCs/>
          <w:noProof/>
          <w:sz w:val="24"/>
          <w:lang w:val="id"/>
        </w:rPr>
        <w:lastRenderedPageBreak/>
        <w:drawing>
          <wp:inline distT="0" distB="0" distL="0" distR="0" wp14:anchorId="47D5981A" wp14:editId="62D9CBC0">
            <wp:extent cx="2524125" cy="148780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487805"/>
                    </a:xfrm>
                    <a:prstGeom prst="rect">
                      <a:avLst/>
                    </a:prstGeom>
                    <a:noFill/>
                  </pic:spPr>
                </pic:pic>
              </a:graphicData>
            </a:graphic>
          </wp:inline>
        </w:drawing>
      </w:r>
    </w:p>
    <w:p w14:paraId="269C0A28"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Cs/>
          <w:sz w:val="24"/>
          <w:lang w:val="id"/>
        </w:rPr>
      </w:pPr>
      <w:r w:rsidRPr="009677F0">
        <w:rPr>
          <w:rFonts w:ascii="Times New Roman" w:hAnsi="Times New Roman" w:cs="Times New Roman"/>
          <w:b/>
          <w:sz w:val="24"/>
          <w:lang w:val="id"/>
        </w:rPr>
        <w:t>Gambar 1.</w:t>
      </w:r>
      <w:r w:rsidRPr="009677F0">
        <w:rPr>
          <w:rFonts w:ascii="Times New Roman" w:hAnsi="Times New Roman" w:cs="Times New Roman"/>
          <w:bCs/>
          <w:sz w:val="24"/>
          <w:lang w:val="id"/>
        </w:rPr>
        <w:t xml:space="preserve"> Tanaman Jagung yang Menjadi Tanaman Utama Masyarakat Desa Tegaldowo di lahan persil</w:t>
      </w:r>
    </w:p>
    <w:p w14:paraId="4B3E7ABF" w14:textId="77777777" w:rsidR="009677F0" w:rsidRPr="009169AA" w:rsidRDefault="009677F0" w:rsidP="009677F0">
      <w:pPr>
        <w:widowControl w:val="0"/>
        <w:autoSpaceDE w:val="0"/>
        <w:autoSpaceDN w:val="0"/>
        <w:spacing w:after="0" w:line="240" w:lineRule="auto"/>
        <w:jc w:val="center"/>
        <w:rPr>
          <w:rFonts w:ascii="Times New Roman" w:hAnsi="Times New Roman" w:cs="Times New Roman"/>
          <w:bCs/>
          <w:i/>
          <w:iCs/>
          <w:sz w:val="20"/>
          <w:szCs w:val="20"/>
          <w:lang w:val="id"/>
        </w:rPr>
      </w:pPr>
      <w:r w:rsidRPr="009169AA">
        <w:rPr>
          <w:rFonts w:ascii="Times New Roman" w:hAnsi="Times New Roman" w:cs="Times New Roman"/>
          <w:bCs/>
          <w:i/>
          <w:iCs/>
          <w:sz w:val="20"/>
          <w:szCs w:val="20"/>
          <w:lang w:val="id"/>
        </w:rPr>
        <w:t>(Sumber: Dokumentasi pribadi, 2022)</w:t>
      </w:r>
    </w:p>
    <w:p w14:paraId="36F7BF8A"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597BD5EA"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Selain tanaman padi, ada tanaman jagung yang sangat melimpah dan dijadikan sebagai komoditas unggulan dari Desa Tegaldowo, hampir semua lahan yang ada di Desa Tegaldowo ditanami jagung baik lahan pribadi maupun lahan persilan. Tanaman jagung biasanya dipanen sebanyak 2 kali dalam setahun. Panen jagung biasanya dilaksanakan pada musim kemarau dan musim labuh yaitu peralihan musim kemarau ke musim penghujan. Hasil panen dari tanaman jagung bisa mencapai 5-7 ton/hektar, apabila musim tanam bisa tiga kali maka hasil panen yang diperoleh bisa mencapai 20 ton/tahun. Hasil panen yang diperoleh semakin melimpah apabila masyarakat menyewa lahan persilan untuk ditanami jagung, semakin luas lahan persilan yang disewa, maka semakin banyak hasil yang diperoleh oleh masyarakat. Masyarakat Tegaldowo biasanya menyewa lahan persilan sampai ke luar desa, hal ini dilakukan karena masyarakat mengandalkan kehidupannya dari hasil pertanian. Harga sewa lahan persilan sekitar 700.000- 800.000/hektar.</w:t>
      </w:r>
    </w:p>
    <w:p w14:paraId="7ECA6877"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Tanaman jagung yang telah dipanen, kemudian akan dijual ke pedagang atau pengepul. Biasanya para pedagang atau pengepulmendatangi rumah atau sawah milik para petani. Jagung yang dipanen dijual pada tengkulak, di Desa Tegaldowo banyak masyarakat yang menjadi tengkulak jagung sehingga memudahkan masyarakat untuk menjual hasil panennya. Proses penjualan jagung dilakukan dengan cara tengkulak datang langsung ke rumah atau sawah petani, kemudian proses pembayaran bisa langsung dilakukan ketika jagung sudah dinaikkan ke truk namun ada juga yang akan dibayarkan di kemudian hari. Harga jual jagung biasanya mulai dari harga Rp. 2.500 sampai Rp 3.000/kg. Apabila harga jagung sedang baik, harga jual jagung bisa mencapai Rp. 4000/kg dengan begitu petani sudah mendapatkan keuntungan dan sudah dapat mengembalikan modal yang telah dikeluarkan mulai dari masa tanam sampai masa panen.</w:t>
      </w:r>
    </w:p>
    <w:p w14:paraId="3616A41A"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Pertanian di Desa Tegaldowo semakin meningkat setelah adanya embung yang dibangun oleh PT Semen Indonesia. Pembangunan embung ini sebagai bentuk komitmen perusahaan untuk membuktikan bahwa keberadaan pabrik semen mampu memberikan nilai manfaat kepada masyarakat yang ada di sekitarnya. Embung di Desa Tegaldowo merupakan program kerjasama antara pihak pabrik semen dengan pemerintah pusat dan provinsi yang dibangun di tanah bengkok milik desa dengan dana dari PT Semen Indonesia. Embung Tegaldowo dibangun pada tahun 2016 dengan luas 6000M</w:t>
      </w:r>
      <w:r w:rsidRPr="009677F0">
        <w:rPr>
          <w:rFonts w:ascii="Times New Roman" w:hAnsi="Times New Roman" w:cs="Times New Roman"/>
          <w:bCs/>
          <w:sz w:val="24"/>
          <w:vertAlign w:val="superscript"/>
          <w:lang w:val="id"/>
        </w:rPr>
        <w:t>2</w:t>
      </w:r>
      <w:r w:rsidRPr="009677F0">
        <w:rPr>
          <w:rFonts w:ascii="Times New Roman" w:hAnsi="Times New Roman" w:cs="Times New Roman"/>
          <w:bCs/>
          <w:sz w:val="24"/>
          <w:lang w:val="id"/>
        </w:rPr>
        <w:t xml:space="preserve"> dan kapasitas tampung sebanyak 1600M</w:t>
      </w:r>
      <w:r w:rsidRPr="009677F0">
        <w:rPr>
          <w:rFonts w:ascii="Times New Roman" w:hAnsi="Times New Roman" w:cs="Times New Roman"/>
          <w:bCs/>
          <w:sz w:val="24"/>
          <w:vertAlign w:val="superscript"/>
          <w:lang w:val="id"/>
        </w:rPr>
        <w:t>2</w:t>
      </w:r>
      <w:r w:rsidRPr="009677F0">
        <w:rPr>
          <w:rFonts w:ascii="Times New Roman" w:hAnsi="Times New Roman" w:cs="Times New Roman"/>
          <w:bCs/>
          <w:sz w:val="24"/>
          <w:lang w:val="id"/>
        </w:rPr>
        <w:t xml:space="preserve">. Embung ini awalnya dibangun dengan tujuan untuk mengurangi masalah banjir dan membantu mengatasi masalah kekeringan di Desa Tegaldowo. Embung ini dibuat dengan menggunakan sistem </w:t>
      </w:r>
      <w:r w:rsidRPr="009677F0">
        <w:rPr>
          <w:rFonts w:ascii="Times New Roman" w:hAnsi="Times New Roman" w:cs="Times New Roman"/>
          <w:bCs/>
          <w:i/>
          <w:sz w:val="24"/>
          <w:lang w:val="id"/>
        </w:rPr>
        <w:t xml:space="preserve">geomembran </w:t>
      </w:r>
      <w:r w:rsidRPr="009677F0">
        <w:rPr>
          <w:rFonts w:ascii="Times New Roman" w:hAnsi="Times New Roman" w:cs="Times New Roman"/>
          <w:bCs/>
          <w:sz w:val="24"/>
          <w:lang w:val="id"/>
        </w:rPr>
        <w:t>atau dilapisi plastik sehingga dapat bertahan sampai 40 tahun dibandingkan dengan menggunakan semen yang rawan retak dan bocor ketika musim panas. Pembangunan embung ini merupakan kerjasama antara pabrik semen dengan pemerintah.</w:t>
      </w:r>
    </w:p>
    <w:p w14:paraId="1DA2517D"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771CEC4B"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Cs/>
          <w:sz w:val="24"/>
          <w:lang w:val="id"/>
        </w:rPr>
      </w:pPr>
      <w:r w:rsidRPr="009677F0">
        <w:rPr>
          <w:rFonts w:ascii="Times New Roman" w:hAnsi="Times New Roman" w:cs="Times New Roman"/>
          <w:bCs/>
          <w:noProof/>
          <w:sz w:val="24"/>
          <w:lang w:val="id"/>
        </w:rPr>
        <w:lastRenderedPageBreak/>
        <w:drawing>
          <wp:inline distT="0" distB="0" distL="0" distR="0" wp14:anchorId="50A008FC" wp14:editId="26859400">
            <wp:extent cx="2517775" cy="148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487805"/>
                    </a:xfrm>
                    <a:prstGeom prst="rect">
                      <a:avLst/>
                    </a:prstGeom>
                    <a:noFill/>
                  </pic:spPr>
                </pic:pic>
              </a:graphicData>
            </a:graphic>
          </wp:inline>
        </w:drawing>
      </w:r>
    </w:p>
    <w:p w14:paraId="2BA1E8D1"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Cs/>
          <w:sz w:val="24"/>
          <w:lang w:val="id"/>
        </w:rPr>
      </w:pPr>
      <w:r w:rsidRPr="009169AA">
        <w:rPr>
          <w:rFonts w:ascii="Times New Roman" w:hAnsi="Times New Roman" w:cs="Times New Roman"/>
          <w:b/>
          <w:sz w:val="24"/>
          <w:lang w:val="id"/>
        </w:rPr>
        <w:t>Gambar 2.</w:t>
      </w:r>
      <w:r w:rsidRPr="009677F0">
        <w:rPr>
          <w:rFonts w:ascii="Times New Roman" w:hAnsi="Times New Roman" w:cs="Times New Roman"/>
          <w:bCs/>
          <w:sz w:val="24"/>
          <w:lang w:val="id"/>
        </w:rPr>
        <w:t xml:space="preserve"> Embung Tegaldowo Bantuan Dari Pabrik Semen</w:t>
      </w:r>
    </w:p>
    <w:p w14:paraId="7D6D5F3B" w14:textId="6D3F91E0" w:rsidR="009677F0" w:rsidRDefault="009677F0" w:rsidP="009677F0">
      <w:pPr>
        <w:widowControl w:val="0"/>
        <w:autoSpaceDE w:val="0"/>
        <w:autoSpaceDN w:val="0"/>
        <w:spacing w:after="0" w:line="240" w:lineRule="auto"/>
        <w:jc w:val="center"/>
        <w:rPr>
          <w:rFonts w:ascii="Times New Roman" w:hAnsi="Times New Roman" w:cs="Times New Roman"/>
          <w:bCs/>
          <w:i/>
          <w:iCs/>
          <w:sz w:val="20"/>
          <w:szCs w:val="20"/>
          <w:lang w:val="id"/>
        </w:rPr>
      </w:pPr>
      <w:r w:rsidRPr="009169AA">
        <w:rPr>
          <w:rFonts w:ascii="Times New Roman" w:hAnsi="Times New Roman" w:cs="Times New Roman"/>
          <w:bCs/>
          <w:i/>
          <w:iCs/>
          <w:sz w:val="20"/>
          <w:szCs w:val="20"/>
          <w:lang w:val="id"/>
        </w:rPr>
        <w:t>(Sumber: Dokumentasi Pribadi, 2022)</w:t>
      </w:r>
    </w:p>
    <w:p w14:paraId="3ACC41BA" w14:textId="77777777" w:rsidR="009169AA" w:rsidRPr="009169AA" w:rsidRDefault="009169AA" w:rsidP="009677F0">
      <w:pPr>
        <w:widowControl w:val="0"/>
        <w:autoSpaceDE w:val="0"/>
        <w:autoSpaceDN w:val="0"/>
        <w:spacing w:after="0" w:line="240" w:lineRule="auto"/>
        <w:jc w:val="center"/>
        <w:rPr>
          <w:rFonts w:ascii="Times New Roman" w:hAnsi="Times New Roman" w:cs="Times New Roman"/>
          <w:bCs/>
          <w:i/>
          <w:iCs/>
          <w:sz w:val="20"/>
          <w:szCs w:val="20"/>
          <w:lang w:val="id"/>
        </w:rPr>
      </w:pPr>
    </w:p>
    <w:p w14:paraId="4B1ACFB9"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Dengan adanya embung ini masyarakat Tegaldowo merasa terbantu khususnya para petani yang mana tidak lagi merasa kesulitan untuk mengairi sawah ketika musim kemarau, sehingga dapat meningkatkan produktivitas pertanian di Desa Tegaldowo. Keberadaan embung di Desa Tegaldowo sangat membantu para petani dalam bercocok tanam, khususnya dalam menanam padi karena di Tegaldowo rata-rata sawahnya merupakan sawah tadah hujan sehingga untuk menanam padi agak sulit walaupun bisa jenis padi yang ditanam adalah jenis padi gogo rancah yang tidak banyak memerlukan air. Dengan adanya embung tersebut para petani sudah tidak khawatir lagi untuk menanam padi. Bahkan dengan adanya embung tersebut sekarang petani bisa panen sebanyak dua sampai tiga kali.</w:t>
      </w:r>
    </w:p>
    <w:p w14:paraId="5E9FC6DE"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329D2A9C"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sz w:val="24"/>
          <w:lang w:val="id"/>
        </w:rPr>
      </w:pPr>
      <w:r w:rsidRPr="009677F0">
        <w:rPr>
          <w:rFonts w:ascii="Times New Roman" w:hAnsi="Times New Roman" w:cs="Times New Roman"/>
          <w:b/>
          <w:bCs/>
          <w:sz w:val="24"/>
          <w:lang w:val="id"/>
        </w:rPr>
        <w:t>Proses Masuknya PT. Semen Indonesia di Kecamatan Gunem</w:t>
      </w:r>
    </w:p>
    <w:p w14:paraId="52787518"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PT Semen Indonesia Tbk berlokasi di Desa Kajar, Kecamatan Gunem, Kabupaten Rembang, sedangkan tempat penambangannya berlokasi di Desa Tegaldowo. Proses masuknya PT Semen Indonesia Tbk di Kabupaten Rembang tidaklah mudah, banyak sekali hambatan yang harus dilalui salah satunya adalah penolakan yang dilakukan oleh masyarakat Rembang khususnya yang berada di wilayah ring 1 (wilayah yang dekat dengan kawasan pabrik semen dan penambangan batu kapur). Rencana pembangunan pabrik semen tidak diketahui oleh masyarakat, rencana pembangunan tersebut hanya diketahui oleh pemerintah saja dan cenderung dilakukan secara tersembunyi karena tidak ada keterbukaan serta</w:t>
      </w:r>
      <w:r w:rsidRPr="009677F0">
        <w:rPr>
          <w:rFonts w:ascii="Times New Roman" w:hAnsi="Times New Roman" w:cs="Times New Roman"/>
          <w:bCs/>
          <w:sz w:val="24"/>
        </w:rPr>
        <w:t xml:space="preserve"> </w:t>
      </w:r>
      <w:r w:rsidRPr="009677F0">
        <w:rPr>
          <w:rFonts w:ascii="Times New Roman" w:hAnsi="Times New Roman" w:cs="Times New Roman"/>
          <w:bCs/>
          <w:sz w:val="24"/>
          <w:lang w:val="id"/>
        </w:rPr>
        <w:t>kejujuran kepada masyarakat. Selain itu tidak adanya sosialisasi kepada masyarakat mengenai rencana pembangunan pabrik semen di Kecamatan Gunem, sampai pada akhirnya masyarakat mengetahui rencana pembangunan tersebut dari adanya pagelaran wayang kulit di lapangan Desa Tegaldowo yang mana ada banyak atribut dari PT Semen Indonesia.</w:t>
      </w:r>
    </w:p>
    <w:p w14:paraId="7230EC10"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Sebelumnya berencana membangun pabrik semen di Kecamatan Gunem, PT Semen Indonesia terlebih dahulu berencana membangun pabrik semen di Sukolilo, Kabupaten Pati Jawa Tengah yang juga masuk dalam bagian Pegunungan Kendeng, namun rencana tersebut batal karena mendapatkan penolakan dari masyarakat, khususnya dari masyarakat Samin dengan alasan untuk menjaga kelestarian alam atau lingkungan. Setelah mendapatkan penolakan kemudian pihak pabrik semen beralih ke Kabupaten Rembang. Alasan pendirian pabrik semen di Kabupaten Rembang karena Rembang bagian selatan merupakan perbukitan yang masuk dalam jajaran Pegunungan Kendeng Utara dengan puncaknya Gunung Butak, maka Kecamatan Gunem memiliki potensi sumber daya alam berupa </w:t>
      </w:r>
      <w:r w:rsidRPr="009677F0">
        <w:rPr>
          <w:rFonts w:ascii="Times New Roman" w:hAnsi="Times New Roman" w:cs="Times New Roman"/>
          <w:bCs/>
          <w:i/>
          <w:sz w:val="24"/>
          <w:lang w:val="id"/>
        </w:rPr>
        <w:t xml:space="preserve">karts </w:t>
      </w:r>
      <w:r w:rsidRPr="009677F0">
        <w:rPr>
          <w:rFonts w:ascii="Times New Roman" w:hAnsi="Times New Roman" w:cs="Times New Roman"/>
          <w:bCs/>
          <w:sz w:val="24"/>
          <w:lang w:val="id"/>
        </w:rPr>
        <w:t>(pegunungan kapur/Pegunungan Watuputih) yang dapat dimanfaatkan sebagai bahan baku pembuatan semen. Kecamatan Gunem dipilih sebagai lokasi pendirian pabrik karena batu kapur yang tersedia memenuhi syarat dan berdeposit besar. Sedangkan untuk penambangan batu kapur berlokasi di Desa Tegaldowo, desa ini berada dekat dengan Pegunungan Watuputih, letaknya tepat berada di belakang perumahan penduduk.</w:t>
      </w:r>
    </w:p>
    <w:p w14:paraId="59DD138D"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lastRenderedPageBreak/>
        <w:t>Faktor utama yang menjadi pemicu aksi penolakan dan konflik di dalam masyarakat adalah adanya isu mengenai kerusakan lingkungan yang nantinya akan berdampak pada kehidupan masyarakat. Kegiatan penambangan yang dilakukan di kawasan CAT (Cekungan Air Tanah) Watuputih dapat menimbulkan kerusakan lingkungan karena kawasan tersebut ditetapkan sebagai kawasan lindung geologi. Kawasan ini menyimpan banyak sumber air yang dimanfaatkan masyarakat untuk memenuhi kebutuhan sehari-hari. Kerusakan lingkungan yang dikhawatirkan masyarakat apabila dilakukan penambangan batu kapur adalah rusaknya lahan pertanian masyarakat, hilangnya sumber-sumber air bawah tanah, kekeringan, dan terjadi pencemaran lingkungan. Kekhawatiran inilah yang kemudian memicu aksi penolakan yang dilakukan oleh masyarakat Desa Tegaldowo dan sekitarnya. Aksi penolakan dilakukan diberbagai lokasi mulai dari lokasi pembangunan, kantor pemerintah kabupaten, kantor gubernur Jawa Tengah, bahkan sampai ke istana negara. Aksi penolakan dilakukan masyarakat sebagai bentuk perjuangan dalam dalam menyelamatkan lingkungan dan Pengunungan Kendeng agar tidak rusak. Berbagai macam aksi penolakan yang dilakukan masyarakat diantaranya yaitu memblokir jalan menuju pabrik semen, mendirikan dan menginap di tenda perjuangan selama berbulan-bulan, bahkan sampai aksi mengecor kaki yang dilakukan di depan istana negara tetap tidak dapat menggagalkan pembangunan pabrik semen.</w:t>
      </w:r>
    </w:p>
    <w:p w14:paraId="1143FE3D"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Masyarakat penolak pabrik semen bahkan melakukan gugatan kepada PT Semen Indonesia terkait izin lingkungan hidup ke Mahkamah Agung. Gugatan ini dilakukan karena izin lingkungan yang dimiliki pabrik semen bertentangan dengan sejumlah peraturan perundang-undangan yang mengatur tentang CAT (Cekungan Air Tanah) Watuputih sebagai kawasan lindung geologis yang tidak diperbolehkan untuk dilakukan penambangan. Gugatan tersebut dimenangkan oleh masyarakat yang artinya pabrik semen tidak dapat beroperasi dan melakukan penambangan di Desa Tegaldowo, namun faktanya pabrik semen tetap beroperasi. Pabrik semen dapat beroperasi karena Gubernur Jawa Tengah mengeluarkan izin lingkungan yang baru, namun masyarakat menganggap bahwa izin lingkungan tersebut tidak memiliki kekuatan hukum karena tidak sesuai dengan keputusan yang telah ditetapkan oleh PK MA (Peninjauan Kembali ke Mahkamah Agung). Adanya masalah hukum tersebut menyebabkan</w:t>
      </w:r>
      <w:r w:rsidRPr="009677F0">
        <w:rPr>
          <w:rFonts w:ascii="Times New Roman" w:hAnsi="Times New Roman" w:cs="Times New Roman"/>
          <w:bCs/>
          <w:sz w:val="24"/>
        </w:rPr>
        <w:t xml:space="preserve"> </w:t>
      </w:r>
      <w:r w:rsidRPr="009677F0">
        <w:rPr>
          <w:rFonts w:ascii="Times New Roman" w:hAnsi="Times New Roman" w:cs="Times New Roman"/>
          <w:bCs/>
          <w:sz w:val="24"/>
          <w:lang w:val="id"/>
        </w:rPr>
        <w:t>proses operasional pabrik semen dihentikan total, sampai pada akhirnya PT. Semen Indonesia Tbk di Kecamatan Gunem diresmikan dan sudah mulai beroperasi pada tahun 2017.</w:t>
      </w:r>
    </w:p>
    <w:p w14:paraId="0D97E726" w14:textId="77777777" w:rsid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73626253" w14:textId="198B3C60" w:rsidR="009677F0" w:rsidRPr="009677F0" w:rsidRDefault="009677F0" w:rsidP="009677F0">
      <w:pPr>
        <w:widowControl w:val="0"/>
        <w:autoSpaceDE w:val="0"/>
        <w:autoSpaceDN w:val="0"/>
        <w:spacing w:after="0" w:line="240" w:lineRule="auto"/>
        <w:jc w:val="both"/>
        <w:rPr>
          <w:rFonts w:ascii="Times New Roman" w:hAnsi="Times New Roman" w:cs="Times New Roman"/>
          <w:b/>
          <w:bCs/>
          <w:sz w:val="24"/>
          <w:lang w:val="id"/>
        </w:rPr>
      </w:pPr>
      <w:r w:rsidRPr="009677F0">
        <w:rPr>
          <w:rFonts w:ascii="Times New Roman" w:hAnsi="Times New Roman" w:cs="Times New Roman"/>
          <w:b/>
          <w:bCs/>
          <w:sz w:val="24"/>
          <w:lang w:val="id"/>
        </w:rPr>
        <w:t>Respon Masyarakat dengan Hadirnya PT. Semen Indonesia Tbk.</w:t>
      </w:r>
    </w:p>
    <w:p w14:paraId="2062F23B" w14:textId="77777777" w:rsidR="009677F0" w:rsidRPr="009677F0" w:rsidRDefault="009677F0" w:rsidP="009677F0">
      <w:pPr>
        <w:spacing w:after="0" w:line="240" w:lineRule="auto"/>
        <w:ind w:firstLine="425"/>
        <w:jc w:val="both"/>
        <w:rPr>
          <w:rFonts w:ascii="Times New Roman" w:hAnsi="Times New Roman" w:cs="Times New Roman"/>
          <w:b/>
          <w:bCs/>
          <w:sz w:val="24"/>
          <w:lang w:val="id"/>
        </w:rPr>
      </w:pPr>
      <w:r w:rsidRPr="009677F0">
        <w:rPr>
          <w:rFonts w:ascii="Times New Roman" w:hAnsi="Times New Roman" w:cs="Times New Roman"/>
          <w:bCs/>
          <w:sz w:val="24"/>
          <w:lang w:val="id"/>
        </w:rPr>
        <w:t>Masuknya PT. Semen Indonesia mendapatkan berbagai respon dari masyarakat Desa Tegaldowo, diantaranya yaitu ada kelompok yang menolak, kelompok menerima, dan kelompok netral.</w:t>
      </w:r>
    </w:p>
    <w:p w14:paraId="0EF38074"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2E938C67"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Kelompok Menolak Kehadiran PT. Semen Indonesia Tbk.</w:t>
      </w:r>
    </w:p>
    <w:p w14:paraId="6D7E0FFA"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Kelompok ini menentang kehadiran pabrik semen karena khawatir terjadi kerusakan lingkungan dan hilangnya lahan pertanian yang selama ini sudah memenuhi kebutuhan hidup masyarakat Desa Tegaldowo. Kelompok penolak ini kemudian membentuk sebuah organisasi yang bernama “Suka Damai”. Pada saat melakukan aksi tolak semen kelompok ini melewati proses yang tidak mudah, hal ini disebabkan karena tekanan dari berbagai pihak, bahkan dari pihak desapun menganggap kelompok ini sebagai paguyuban ilegal karena tidak memiliki izin dan tidak memiliki administrasi yang memenuhi syarat. Namun kelompok ini terus menunjukkan eksistensinya melalui aksi-aksi penolakan yang dilakukan untuk mengusir pabrik semen dari Kecamatan Gunem. Sampai pada akhirnya mendapatkan dukungan dari berbagai kalangan diantaranya dari JMPPK Pati, Blora, dan Grobogan, dukungan dari tokoh Samin, aktivis akademik, tokoh agama, dan dukungan advokasi. Kelompok ini kemudian mulai </w:t>
      </w:r>
      <w:r w:rsidRPr="009677F0">
        <w:rPr>
          <w:rFonts w:ascii="Times New Roman" w:hAnsi="Times New Roman" w:cs="Times New Roman"/>
          <w:bCs/>
          <w:sz w:val="24"/>
          <w:lang w:val="id"/>
        </w:rPr>
        <w:lastRenderedPageBreak/>
        <w:t>menggabungkan diri dengan kelompok JMPPK karena memiliki kesamaan tujuan yaitu menentang kehadiran pabrik semen dan melakukan penyelamatan Pegunungan Kendeng, sehingga kelompok ini disebut sebagai JMPPK Rembang.</w:t>
      </w:r>
    </w:p>
    <w:p w14:paraId="1837CB61"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2F820EE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Kelompok Mendukung Kehadiran PT. Semen Indonesia</w:t>
      </w:r>
    </w:p>
    <w:p w14:paraId="2B824C0C"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Kelompok ini menerima kehadiran PT. Semen Indonesia karena berpendapat akan memberikan dampak positif untuk masyarakat yang ada di sekitarnya yaitu dengan terbukanya lapangan pekerjaan sehingga mayarakat dapat meningkatkan kesejahteraan masyarakat sekitar kawasan pabrik. Kelompok yang mendukung kehadiran pabrik semen di Kecamatan Gunem memiliki sebuah kelompok sosial bernama “Laskar Brotoseno” yang terbentuk sekitar tahun 2017 awal. Laskar Brotoseno merupakan kelompok yang mendukung hadirnya pabrik semen di Kecamatan Gunem dengan alasan bahwa bahwa pabrik semen ini akan memberikan banyak manfaat dan membawa perubahan ke arah yang lebih baik untuk desa-desa di sekitarnya seperti memberikan kesejahteraan dan meningkatkan perekonomian masyarakat yang dekat dengan keberadaan pabrik semen.</w:t>
      </w:r>
    </w:p>
    <w:p w14:paraId="40AC2E91"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2883521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Kelompok Netral</w:t>
      </w:r>
    </w:p>
    <w:p w14:paraId="50F0CE90"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Kelompok netral merupakan sebutan untuk masyarakat yang tidak mendukung dan juga tidak menolak kehadiran PT. Semen Indonesia. Kelompok ini lebih memilih diam dari pada harus terlibat dengan masalah anatara masyarakat yang menerima dan menolak kehadiran pabrik semen.</w:t>
      </w:r>
    </w:p>
    <w:p w14:paraId="41314979"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Selain kelompok JMPPK dan Laskar Brotoseno ada juga kelompok PST (Persatuan Sopir Tegaldowo) merupakan sekumpulan masyarakat Desa Tegaldowo yang bekerja sebagai sopir truk di pabrik semen. Tugas dari sopir truk ini yaitu mendistribusikan batu kapur dari tambang ke pabrik semen atau disebut dengan istilah </w:t>
      </w:r>
      <w:r w:rsidRPr="009677F0">
        <w:rPr>
          <w:rFonts w:ascii="Times New Roman" w:hAnsi="Times New Roman" w:cs="Times New Roman"/>
          <w:bCs/>
          <w:i/>
          <w:sz w:val="24"/>
          <w:lang w:val="id"/>
        </w:rPr>
        <w:t xml:space="preserve">delivery order. </w:t>
      </w:r>
      <w:r w:rsidRPr="009677F0">
        <w:rPr>
          <w:rFonts w:ascii="Times New Roman" w:hAnsi="Times New Roman" w:cs="Times New Roman"/>
          <w:bCs/>
          <w:sz w:val="24"/>
          <w:lang w:val="id"/>
        </w:rPr>
        <w:t>Ada juga yang bertugas menjadi sopir truk air untuk menyiami tanaman dan jalan-jalan yang ada disekitar kawasan pabrik semen.</w:t>
      </w:r>
    </w:p>
    <w:p w14:paraId="1ADC74A9"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Resolusi Konflik</w:t>
      </w:r>
    </w:p>
    <w:p w14:paraId="167438BC"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Dalam mengatasi konflik yang terjadi di masyarakat, PT. Semen Indonesia melakukan pendekatan kepada masyarakat dengan tujuan untuk menanamkan kepercayaan kepada masyarakat bahwa kehadiran pabrik semen akan memberikan perubahan dan peningkatan kondisi kehidupan masyarakat ke arah yang lebih baik. Usaha yang dilakukan PT. Semen Indonesia yaitu dengan memberikan bantuan dana desa dan kegiatan pemberdayaan untuk masyarakat. Bantuan dana anggaran dari PT Semen Indonesia kemudian dialokasikan untuk pembangunan infrastruktur dan pemberdayaan masyarakat. Pembangunan infrastruktur meliputi pembangunan jalan desa, perbaikan pasar sebagai sarana perekonomian di Desa Tegaldowo. Selain itu juga digunakan untuk kegiatan- kegiatan kemasyarakatan. Sedangkan pemberdayaan masyarakat ini dialokasikan ke program desa salah satunya yaitu kelompok wanita tani. Program ini merupakan program untuk memaksimalkan lahan yang menganggur untuk ditanami berbagai macam sayuran dan tanaman obat. Sayuran yang ditanam seperti cabai, tomat, brokoli, kol, dan sayuran lainnya dan tanaman obat. Lokasi penanaman berada di sekitar balai desa.</w:t>
      </w:r>
    </w:p>
    <w:p w14:paraId="03B146C3"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Selain bantuan dana desa, pabrik semen juga memberikan bantuan kepada SMK N 1 Gunem berupa gedung praktik, serta membuka lapangan pekerjaan untuk masyarakat sekitar meskipun belum semua masyarakat bisa bekerja di pabrik semen. Pabrik semen juga memberikan bantuan langsung kepada masyarakat seperti batuan ketika ada orang meninggal, batuan bahan pokok, bedah rumah, serta bantuan-bantuan lainnya. PT Semen Indonesia juga </w:t>
      </w:r>
      <w:r w:rsidRPr="009677F0">
        <w:rPr>
          <w:rFonts w:ascii="Times New Roman" w:hAnsi="Times New Roman" w:cs="Times New Roman"/>
          <w:bCs/>
          <w:sz w:val="24"/>
          <w:lang w:val="id"/>
        </w:rPr>
        <w:lastRenderedPageBreak/>
        <w:t>memberikan pelatihan keterampilan kepada masyarakat yang bertujuan untuk mendorong kemandirian masyarakat dalam meningkatkan perekonomian.</w:t>
      </w:r>
    </w:p>
    <w:p w14:paraId="42F45EBD"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PT. Semen Indonesia memberikan komitmen untuk terus membantu meningkatkan kesejahteraan dan perekonomian masyarakat Desa Tegaldowo dengan cara membentuk kerjasama antara PT. Semen Indonesia dengan BUMDes (Badan Usaha Milik Desa). Kerjasama ini bertujuan untuk membantu memberdayagunakan masyarakat yang tidak dapat bekerja di pabrik semen. BUMDes yang dikelola di Desa Tegaldowo mengarah pada bidang pertanian dan transportasi. BUMDes dalam bidang pertanian diantaranya yaitu jual beli hasil pertanian, pupuk, dan bibit tanaman. Sedangkan dalam bidang transportasi ada penyewaan armada truk karena banyaknya masyarakat yang memiliki truk sehingga dimanfaatkan untuk mencari keuntungan. Biasanya truk ini disewakan untuk mengangkut hasil tambang dan mengangkut hasil panen.</w:t>
      </w:r>
    </w:p>
    <w:p w14:paraId="33E33F78"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3006AB06" w14:textId="789736DD" w:rsidR="009677F0" w:rsidRPr="009677F0" w:rsidRDefault="009677F0" w:rsidP="00512CB1">
      <w:pPr>
        <w:widowControl w:val="0"/>
        <w:autoSpaceDE w:val="0"/>
        <w:autoSpaceDN w:val="0"/>
        <w:spacing w:after="0" w:line="240" w:lineRule="auto"/>
        <w:rPr>
          <w:rFonts w:ascii="Times New Roman" w:hAnsi="Times New Roman" w:cs="Times New Roman"/>
          <w:b/>
          <w:bCs/>
          <w:sz w:val="24"/>
          <w:lang w:val="id"/>
        </w:rPr>
      </w:pPr>
      <w:r w:rsidRPr="009677F0">
        <w:rPr>
          <w:rFonts w:ascii="Times New Roman" w:hAnsi="Times New Roman" w:cs="Times New Roman"/>
          <w:b/>
          <w:bCs/>
          <w:sz w:val="24"/>
          <w:lang w:val="id"/>
        </w:rPr>
        <w:t>Perubahan Sosial Budaya Masyarakat Desa Tegaldowo Pasca Hadirnya PT.</w:t>
      </w:r>
      <w:r w:rsidR="00512CB1">
        <w:rPr>
          <w:rFonts w:ascii="Times New Roman" w:hAnsi="Times New Roman" w:cs="Times New Roman"/>
          <w:b/>
          <w:bCs/>
          <w:sz w:val="24"/>
        </w:rPr>
        <w:t xml:space="preserve"> </w:t>
      </w:r>
      <w:r w:rsidRPr="009677F0">
        <w:rPr>
          <w:rFonts w:ascii="Times New Roman" w:hAnsi="Times New Roman" w:cs="Times New Roman"/>
          <w:b/>
          <w:bCs/>
          <w:sz w:val="24"/>
          <w:lang w:val="id"/>
        </w:rPr>
        <w:t>Semen Indonesia</w:t>
      </w:r>
    </w:p>
    <w:p w14:paraId="0ADBC326"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Pembangunan PT. Semen Indonesia Tbk menjadi salah satu penyebab terjadi perubahan-perubahan sosial budaya dalam kehidupan masyarakat Desa Tegaldowo, Kecamatan Gunem, kabupaten Rembang. Perubahan sosial budaya tersebut meliputi aktivitas keseharian masyarakat seperti mata pencaharian dan kegiatan bertani masyarakat Desa Tegaldowo, perbaikan infrastruktur jalan, akses jalan yang teputus, serta terbentuk kebudayaan baru yaitu kupatan kendeng sebagai bentuk perlawanan simbolik dari masyarakat Desa Tegaldowo.</w:t>
      </w:r>
    </w:p>
    <w:p w14:paraId="2CCB8314" w14:textId="77777777" w:rsid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p>
    <w:p w14:paraId="2BDA4499" w14:textId="17A4EAAC"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Mata Pencaharian</w:t>
      </w:r>
    </w:p>
    <w:p w14:paraId="6F867978"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Kehadiran PT Semen Indonesia Tbk di Kecamatan Gunem memberikan dampak positif bagi masyarakat Desa Tegaldowo dalam meningkatkan perekonomian masyarakat diantaranya yaitu terbukanya lapangan pekerjaan bagi masyarakat sekitar. Banyak pemuda di Desa Tegaldowo yang bekerja di pabrik semen meskipun belum semuanya, yang</w:t>
      </w:r>
      <w:r w:rsidRPr="009677F0">
        <w:rPr>
          <w:rFonts w:ascii="Times New Roman" w:hAnsi="Times New Roman" w:cs="Times New Roman"/>
          <w:bCs/>
          <w:sz w:val="24"/>
        </w:rPr>
        <w:t xml:space="preserve"> </w:t>
      </w:r>
      <w:r w:rsidRPr="009677F0">
        <w:rPr>
          <w:rFonts w:ascii="Times New Roman" w:hAnsi="Times New Roman" w:cs="Times New Roman"/>
          <w:bCs/>
          <w:sz w:val="24"/>
          <w:lang w:val="id"/>
        </w:rPr>
        <w:t xml:space="preserve">dulunya harus merantau ke Jakarta atau Surabaya kini tidak perlu jauh-jauh untuk mendapatkan pekerjaan meskipun kerja kasaran. Rata-rata mayarakat Desa Tegaldowo bekerja sebagai pekerja di tambang, </w:t>
      </w:r>
      <w:r w:rsidRPr="009677F0">
        <w:rPr>
          <w:rFonts w:ascii="Times New Roman" w:hAnsi="Times New Roman" w:cs="Times New Roman"/>
          <w:bCs/>
          <w:i/>
          <w:sz w:val="24"/>
          <w:lang w:val="id"/>
        </w:rPr>
        <w:t>security</w:t>
      </w:r>
      <w:r w:rsidRPr="009677F0">
        <w:rPr>
          <w:rFonts w:ascii="Times New Roman" w:hAnsi="Times New Roman" w:cs="Times New Roman"/>
          <w:bCs/>
          <w:sz w:val="24"/>
          <w:lang w:val="id"/>
        </w:rPr>
        <w:t>, sopir, dan buruh pabrik. Selain itu juga ada mayarakat Desa Tegaldowo yang membuka warung di lokasi pabrik semen. Warung tersebut merupakan warung binaan dari pabrik semen yang bertujuan untuk memberikan kesempatan kepada masyarakat. Pengelolaan warung binaan ini harus dari masyarakat setempat dan tidak dikelola secara perorangan namun dikelola oleh BUMDes, untuk pembagian hasilnya ada kesepakatan antara pedagang dan pengelola BUMDes. Untuk menghindari kecemburuan sosial antara warung satu dengan warung lainnya, maka menu makanan yang dijual tidak boleh sama sedangkan satu warung dikhususkan untuk menjual minuman.</w:t>
      </w:r>
    </w:p>
    <w:p w14:paraId="14EEF34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2DF76F84"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Kegiatan Bertani Masyarakat Desa Tegaldowo Pasca Hadirnya PT. Semen Indonesia Tbk.</w:t>
      </w:r>
    </w:p>
    <w:p w14:paraId="087DDF71"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Lokasi penambangan batu kapur yang berada dekat dengan lahan pertanian masyarakat tentu saja akan membawa pengaruh terhadap aktivitas bertani masyarakat Desa Tegaldowo. Apalagi proses penambangan batu kapur ini menggunakan teknik </w:t>
      </w:r>
      <w:r w:rsidRPr="009677F0">
        <w:rPr>
          <w:rFonts w:ascii="Times New Roman" w:hAnsi="Times New Roman" w:cs="Times New Roman"/>
          <w:bCs/>
          <w:i/>
          <w:sz w:val="24"/>
          <w:lang w:val="id"/>
        </w:rPr>
        <w:t xml:space="preserve">blasting </w:t>
      </w:r>
      <w:r w:rsidRPr="009677F0">
        <w:rPr>
          <w:rFonts w:ascii="Times New Roman" w:hAnsi="Times New Roman" w:cs="Times New Roman"/>
          <w:bCs/>
          <w:sz w:val="24"/>
          <w:lang w:val="id"/>
        </w:rPr>
        <w:t xml:space="preserve">yaitu teknik peledakan dimana tujuannya adalah untuk melepaskan batuan dari batuan induknya agar berukuran lebih kecil sehingga memberikan kemudahan dalam proses penanganan selanjutnya (Anggara, 2017). </w:t>
      </w:r>
      <w:r w:rsidRPr="009677F0">
        <w:rPr>
          <w:rFonts w:ascii="Times New Roman" w:hAnsi="Times New Roman" w:cs="Times New Roman"/>
          <w:bCs/>
          <w:i/>
          <w:sz w:val="24"/>
          <w:lang w:val="id"/>
        </w:rPr>
        <w:t xml:space="preserve">Blasting </w:t>
      </w:r>
      <w:r w:rsidRPr="009677F0">
        <w:rPr>
          <w:rFonts w:ascii="Times New Roman" w:hAnsi="Times New Roman" w:cs="Times New Roman"/>
          <w:bCs/>
          <w:sz w:val="24"/>
          <w:lang w:val="id"/>
        </w:rPr>
        <w:t xml:space="preserve">biasanya bisa dilakukan sampai tiga kali. Penambangan dengan menggunakan teknik </w:t>
      </w:r>
      <w:r w:rsidRPr="009677F0">
        <w:rPr>
          <w:rFonts w:ascii="Times New Roman" w:hAnsi="Times New Roman" w:cs="Times New Roman"/>
          <w:bCs/>
          <w:i/>
          <w:sz w:val="24"/>
          <w:lang w:val="id"/>
        </w:rPr>
        <w:t xml:space="preserve">blasting </w:t>
      </w:r>
      <w:r w:rsidRPr="009677F0">
        <w:rPr>
          <w:rFonts w:ascii="Times New Roman" w:hAnsi="Times New Roman" w:cs="Times New Roman"/>
          <w:bCs/>
          <w:sz w:val="24"/>
          <w:lang w:val="id"/>
        </w:rPr>
        <w:t xml:space="preserve">tentu saja memberikan dampak negatif terhadap kondisi lingkungan di Desa Tegaldowo. Akibat dari proses </w:t>
      </w:r>
      <w:r w:rsidRPr="009677F0">
        <w:rPr>
          <w:rFonts w:ascii="Times New Roman" w:hAnsi="Times New Roman" w:cs="Times New Roman"/>
          <w:bCs/>
          <w:i/>
          <w:sz w:val="24"/>
          <w:lang w:val="id"/>
        </w:rPr>
        <w:t xml:space="preserve">blasting </w:t>
      </w:r>
      <w:r w:rsidRPr="009677F0">
        <w:rPr>
          <w:rFonts w:ascii="Times New Roman" w:hAnsi="Times New Roman" w:cs="Times New Roman"/>
          <w:bCs/>
          <w:sz w:val="24"/>
          <w:lang w:val="id"/>
        </w:rPr>
        <w:t xml:space="preserve">menyebabkan gubuk-gubuk yang ada di sawah menjadi rusak akibat terkena hantaman batu dari lokasi penambangan, </w:t>
      </w:r>
      <w:r w:rsidRPr="009677F0">
        <w:rPr>
          <w:rFonts w:ascii="Times New Roman" w:hAnsi="Times New Roman" w:cs="Times New Roman"/>
          <w:bCs/>
          <w:sz w:val="24"/>
          <w:lang w:val="id"/>
        </w:rPr>
        <w:lastRenderedPageBreak/>
        <w:t>memberikan masalah berupa polusi udara dan polusi suara. Polusi udara dari debu yang dihasilkan dari proses penambangan serta pecahan batu ini akan menutupi dan menghantam tanaman, sehingga dapat berpengaruh terhadap kualitas tanaman.</w:t>
      </w:r>
    </w:p>
    <w:p w14:paraId="5FF1A646"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5484BC6C"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
          <w:bCs/>
          <w:i/>
          <w:iCs/>
          <w:sz w:val="24"/>
          <w:lang w:val="id"/>
        </w:rPr>
        <w:t>Perbaikan Infrastruktur Jalan</w:t>
      </w:r>
    </w:p>
    <w:p w14:paraId="033D51C8"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Hadirnya PT. Semen Indonesia memberikan dampak positif bagi Desa Tegaldowo, hal ini dapat diketahui melalui penyaluran bantuan dalam bentuk pembangunan infrastruktur jalan beton. Bantuan tersebut sebagai bentuk dukungan dan tanggung jawab sosial pabrik semen kepada masyarakat Desa Tegaldowo melalui program FMM (Forum Masyarakat Madani). Selain itu pembangunan infrastruktur jalan ini juga sebagai bentuk komitemen PT. Semen Indonesia dalam mendorong percepatan pembangunan desa di wilayah ring 1. Pembangunan jalan beton ini dilaksanakan pada bulan Juli tahun 2022.</w:t>
      </w:r>
    </w:p>
    <w:p w14:paraId="62771143"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0CDE2C9C"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Akses Jalan yang Terputus</w:t>
      </w:r>
    </w:p>
    <w:p w14:paraId="42620B0D"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Selain masalah </w:t>
      </w:r>
      <w:r w:rsidRPr="009677F0">
        <w:rPr>
          <w:rFonts w:ascii="Times New Roman" w:hAnsi="Times New Roman" w:cs="Times New Roman"/>
          <w:bCs/>
          <w:i/>
          <w:sz w:val="24"/>
          <w:lang w:val="id"/>
        </w:rPr>
        <w:t xml:space="preserve">blasting </w:t>
      </w:r>
      <w:r w:rsidRPr="009677F0">
        <w:rPr>
          <w:rFonts w:ascii="Times New Roman" w:hAnsi="Times New Roman" w:cs="Times New Roman"/>
          <w:bCs/>
          <w:sz w:val="24"/>
          <w:lang w:val="id"/>
        </w:rPr>
        <w:t>yang membuat masyarakat Desa Tegaldowo geram adalah adanya pelanggaran-pelanggaran yang dilakukan pabrik semen saat melakukan penambangan, misalnya seperti menambang jalan-jalan setapak yang digunakan para petani sebagai akses ke sawah yang seharusnya tidak boleh ditambang, sehingga membuat masyarakat menuduh bahwa pihak desa telah menjual tanah tersebut kepada pabrik semen, padahal pihak desa tidak tahu adanya penambangan tersebut. Dari kejadian tersebut akses jalan untuk ke sawah harus berputar dan menempuh jarak yang lebih jauh. Selain akses jalan yang terputus, jalan juga mengalami kerusakan akibat dari lalu lalang kendaraan dari pabrik semen.</w:t>
      </w:r>
    </w:p>
    <w:p w14:paraId="464EDC45"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5A652825"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Terbentuknya Budaya Baru Sebagai Bentuk Perlawanan Simbolik</w:t>
      </w:r>
    </w:p>
    <w:p w14:paraId="75C1EE8D" w14:textId="77777777" w:rsidR="009677F0" w:rsidRPr="009677F0" w:rsidRDefault="009677F0" w:rsidP="009677F0">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Keberadaan PT. Semen Indonsia tidak sepenuhnya menjadikan masyarakat damai, masih ada sebagian masyarakat yang melakukan perlawanan terkait keberadaan pabrik semen di Kecamatan Gunem. Perlawanan tersebut dilakukan secara simbolik yang dilakukan oleh Kelompok JMPPK. Bentuk perlawanan tersebut dengan cara menggelar kegiatan istighosah yang bertujuan untuk memohon kepada Gusti Allah untuk memberikan kesadaran kepada PT. Semen Indonesia untuk menghentikan kegiatan penambangan di Pegunungan Kendeng utara.</w:t>
      </w:r>
    </w:p>
    <w:p w14:paraId="2BE992A2"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r w:rsidRPr="009677F0">
        <w:rPr>
          <w:rFonts w:ascii="Times New Roman" w:hAnsi="Times New Roman" w:cs="Times New Roman"/>
          <w:bCs/>
          <w:sz w:val="24"/>
          <w:lang w:val="id"/>
        </w:rPr>
        <w:t xml:space="preserve">Selain istighosah, aksi simbolik juga dilakukan melalui tradisi Kupatan Kendeng, yaitu sebuah tradisi yang diselenggaran oleh kelompok JMPPK Rembang. Kupatan Kendeng merupakan tradisi tahunan yang diselenggarakan sejak tahun 2015 yang dipelopori oleh Bapak Gunretno yang merupakan tokoh masyarakat adat sedulur sikep dan merupakan koordinator JMPPK pusat. Pelaksanaan tradisi kupatan kendeng dilakukan seminggu setelah hari raya idul fitri. Dalam tradisi Kupatan Kendeng ada tiga prosesi yang dilakukan yaitu </w:t>
      </w:r>
      <w:r w:rsidRPr="009677F0">
        <w:rPr>
          <w:rFonts w:ascii="Times New Roman" w:hAnsi="Times New Roman" w:cs="Times New Roman"/>
          <w:bCs/>
          <w:i/>
          <w:sz w:val="24"/>
          <w:lang w:val="id"/>
        </w:rPr>
        <w:t>temon banyu beras, dono weweh kupat lan lepet, dan lamporan</w:t>
      </w:r>
      <w:r w:rsidRPr="009677F0">
        <w:rPr>
          <w:rFonts w:ascii="Times New Roman" w:hAnsi="Times New Roman" w:cs="Times New Roman"/>
          <w:bCs/>
          <w:sz w:val="24"/>
          <w:lang w:val="id"/>
        </w:rPr>
        <w:t>, dari setiap prosesi tersebut memiliki makna tersendiri.</w:t>
      </w:r>
    </w:p>
    <w:p w14:paraId="3AAB0A9F"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30E7F200"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09535B17"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18AACFB9"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6637A6EE"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627E0F66"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3B716F9E"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1ED86E4D"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212F7CA8"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394479E6"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49B2C1A9" w14:textId="77777777" w:rsidR="009169AA" w:rsidRDefault="009169AA" w:rsidP="009677F0">
      <w:pPr>
        <w:widowControl w:val="0"/>
        <w:autoSpaceDE w:val="0"/>
        <w:autoSpaceDN w:val="0"/>
        <w:spacing w:after="0" w:line="240" w:lineRule="auto"/>
        <w:jc w:val="both"/>
        <w:rPr>
          <w:rFonts w:ascii="Times New Roman" w:hAnsi="Times New Roman" w:cs="Times New Roman"/>
          <w:b/>
          <w:bCs/>
          <w:i/>
          <w:iCs/>
          <w:sz w:val="24"/>
          <w:lang w:val="id"/>
        </w:rPr>
      </w:pPr>
    </w:p>
    <w:p w14:paraId="4EC35153" w14:textId="13053444" w:rsid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lastRenderedPageBreak/>
        <w:t>Temon Banyu Beras</w:t>
      </w:r>
    </w:p>
    <w:p w14:paraId="5738BB08" w14:textId="4A696098" w:rsidR="009677F0" w:rsidRP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p>
    <w:p w14:paraId="3613B5A5"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
          <w:bCs/>
          <w:i/>
          <w:sz w:val="24"/>
          <w:lang w:val="id"/>
        </w:rPr>
      </w:pPr>
      <w:r w:rsidRPr="009677F0">
        <w:rPr>
          <w:rFonts w:ascii="Times New Roman" w:hAnsi="Times New Roman" w:cs="Times New Roman"/>
          <w:b/>
          <w:bCs/>
          <w:i/>
          <w:noProof/>
          <w:sz w:val="24"/>
          <w:lang w:val="id"/>
        </w:rPr>
        <w:drawing>
          <wp:inline distT="0" distB="0" distL="0" distR="0" wp14:anchorId="6D8B7F6A" wp14:editId="2AA9F466">
            <wp:extent cx="2517775" cy="1718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75" cy="1718945"/>
                    </a:xfrm>
                    <a:prstGeom prst="rect">
                      <a:avLst/>
                    </a:prstGeom>
                    <a:noFill/>
                  </pic:spPr>
                </pic:pic>
              </a:graphicData>
            </a:graphic>
          </wp:inline>
        </w:drawing>
      </w:r>
    </w:p>
    <w:p w14:paraId="2D2C4246"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Cs/>
          <w:i/>
          <w:sz w:val="24"/>
          <w:lang w:val="id"/>
        </w:rPr>
      </w:pPr>
      <w:r w:rsidRPr="009169AA">
        <w:rPr>
          <w:rFonts w:ascii="Times New Roman" w:hAnsi="Times New Roman" w:cs="Times New Roman"/>
          <w:b/>
          <w:sz w:val="24"/>
          <w:lang w:val="id"/>
        </w:rPr>
        <w:t xml:space="preserve">Gambar 3. </w:t>
      </w:r>
      <w:r w:rsidRPr="009677F0">
        <w:rPr>
          <w:rFonts w:ascii="Times New Roman" w:hAnsi="Times New Roman" w:cs="Times New Roman"/>
          <w:bCs/>
          <w:i/>
          <w:sz w:val="24"/>
          <w:lang w:val="id"/>
        </w:rPr>
        <w:t>Temon Banyu Beras</w:t>
      </w:r>
    </w:p>
    <w:p w14:paraId="15F74E46" w14:textId="77777777" w:rsidR="009677F0" w:rsidRPr="009169AA" w:rsidRDefault="009677F0" w:rsidP="009677F0">
      <w:pPr>
        <w:widowControl w:val="0"/>
        <w:autoSpaceDE w:val="0"/>
        <w:autoSpaceDN w:val="0"/>
        <w:spacing w:after="0" w:line="240" w:lineRule="auto"/>
        <w:jc w:val="center"/>
        <w:rPr>
          <w:rFonts w:ascii="Times New Roman" w:hAnsi="Times New Roman" w:cs="Times New Roman"/>
          <w:bCs/>
          <w:i/>
          <w:iCs/>
          <w:sz w:val="24"/>
          <w:lang w:val="id"/>
        </w:rPr>
      </w:pPr>
      <w:r w:rsidRPr="009169AA">
        <w:rPr>
          <w:rFonts w:ascii="Times New Roman" w:hAnsi="Times New Roman" w:cs="Times New Roman"/>
          <w:bCs/>
          <w:i/>
          <w:iCs/>
          <w:sz w:val="24"/>
          <w:lang w:val="id"/>
        </w:rPr>
        <w:t>(Sumber: Facebook.com/Kupatan Kendeng)</w:t>
      </w:r>
    </w:p>
    <w:p w14:paraId="4B829AE9"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2F7231D7" w14:textId="639CC89D" w:rsidR="009677F0" w:rsidRDefault="009677F0" w:rsidP="009677F0">
      <w:pPr>
        <w:spacing w:after="0" w:line="240" w:lineRule="auto"/>
        <w:ind w:firstLine="425"/>
        <w:jc w:val="both"/>
        <w:rPr>
          <w:rFonts w:ascii="Times New Roman" w:hAnsi="Times New Roman" w:cs="Times New Roman"/>
          <w:bCs/>
          <w:sz w:val="24"/>
        </w:rPr>
      </w:pPr>
      <w:r w:rsidRPr="009677F0">
        <w:rPr>
          <w:rFonts w:ascii="Times New Roman" w:hAnsi="Times New Roman" w:cs="Times New Roman"/>
          <w:bCs/>
          <w:i/>
          <w:sz w:val="24"/>
          <w:lang w:val="id"/>
        </w:rPr>
        <w:t xml:space="preserve">Temon Banyu Beras </w:t>
      </w:r>
      <w:r w:rsidRPr="009677F0">
        <w:rPr>
          <w:rFonts w:ascii="Times New Roman" w:hAnsi="Times New Roman" w:cs="Times New Roman"/>
          <w:bCs/>
          <w:sz w:val="24"/>
          <w:lang w:val="id"/>
        </w:rPr>
        <w:t xml:space="preserve">merupakan prosesi pembuka dari tradisi Kupatan Kendeng yang dilakukan pada malam hari. Prosesi ini merupakan tahap dimana beras dicuci menggunakan air yang berasal dari sumbert mata air brubulan. Proses ini menunjukkan bahwa tanpa air beras tidak akan bisa menjadi nasi atau ketupat yang akan menjadi sumber energi bagi manusia. Ini menunjukkan betapa pentingnya air dalam kehidupan manusia, tanpa air kehidupan tidak akan berjalan sebagaimana mestinya. Dari prosesi ini harapannya kegiatan penambangan kawasan karst dihentikan karena akan menyebabkan keringnya atau hilangnya sumber mata air yang ada di Desa Tegaldowo. Prosesi </w:t>
      </w:r>
      <w:r w:rsidRPr="009677F0">
        <w:rPr>
          <w:rFonts w:ascii="Times New Roman" w:hAnsi="Times New Roman" w:cs="Times New Roman"/>
          <w:bCs/>
          <w:i/>
          <w:sz w:val="24"/>
          <w:lang w:val="id"/>
        </w:rPr>
        <w:t xml:space="preserve">temon banyu beras </w:t>
      </w:r>
      <w:r w:rsidRPr="009677F0">
        <w:rPr>
          <w:rFonts w:ascii="Times New Roman" w:hAnsi="Times New Roman" w:cs="Times New Roman"/>
          <w:bCs/>
          <w:sz w:val="24"/>
          <w:lang w:val="id"/>
        </w:rPr>
        <w:t>ini dilakukan oleh para perempuan, hal ini menunjukkan bahwa perempuan yang mayoritas sebagai petani menjadi garda terdepan dalam melakukan setiap aksi penolakan pabrik semen dan konsisten dalam memperjuangkan kelestarian lingkungan hidu</w:t>
      </w:r>
      <w:r>
        <w:rPr>
          <w:rFonts w:ascii="Times New Roman" w:hAnsi="Times New Roman" w:cs="Times New Roman"/>
          <w:bCs/>
          <w:sz w:val="24"/>
        </w:rPr>
        <w:t>p.</w:t>
      </w:r>
    </w:p>
    <w:p w14:paraId="10C92367" w14:textId="77777777" w:rsidR="009677F0" w:rsidRPr="009677F0" w:rsidRDefault="009677F0" w:rsidP="009677F0">
      <w:pPr>
        <w:spacing w:after="0" w:line="240" w:lineRule="auto"/>
        <w:ind w:firstLine="425"/>
        <w:jc w:val="both"/>
        <w:rPr>
          <w:rFonts w:ascii="Times New Roman" w:hAnsi="Times New Roman" w:cs="Times New Roman"/>
          <w:bCs/>
          <w:sz w:val="24"/>
        </w:rPr>
      </w:pPr>
    </w:p>
    <w:p w14:paraId="4AEEC445" w14:textId="0F5FDD45" w:rsid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Dono Weweh Kupat lan Lepet</w:t>
      </w:r>
    </w:p>
    <w:p w14:paraId="6BB8520B"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
          <w:bCs/>
          <w:i/>
          <w:iCs/>
          <w:sz w:val="24"/>
          <w:lang w:val="id"/>
        </w:rPr>
      </w:pPr>
    </w:p>
    <w:p w14:paraId="44EC69A0"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
          <w:bCs/>
          <w:i/>
          <w:sz w:val="24"/>
          <w:lang w:val="id"/>
        </w:rPr>
      </w:pPr>
      <w:r w:rsidRPr="009677F0">
        <w:rPr>
          <w:rFonts w:ascii="Times New Roman" w:hAnsi="Times New Roman" w:cs="Times New Roman"/>
          <w:b/>
          <w:bCs/>
          <w:i/>
          <w:noProof/>
          <w:sz w:val="24"/>
          <w:lang w:val="id"/>
        </w:rPr>
        <w:drawing>
          <wp:inline distT="0" distB="0" distL="0" distR="0" wp14:anchorId="7EB84612" wp14:editId="7E651679">
            <wp:extent cx="2517775" cy="17132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775" cy="1713230"/>
                    </a:xfrm>
                    <a:prstGeom prst="rect">
                      <a:avLst/>
                    </a:prstGeom>
                    <a:noFill/>
                  </pic:spPr>
                </pic:pic>
              </a:graphicData>
            </a:graphic>
          </wp:inline>
        </w:drawing>
      </w:r>
    </w:p>
    <w:p w14:paraId="3C9D01CE" w14:textId="77777777" w:rsidR="009677F0" w:rsidRPr="009677F0" w:rsidRDefault="009677F0" w:rsidP="009677F0">
      <w:pPr>
        <w:widowControl w:val="0"/>
        <w:autoSpaceDE w:val="0"/>
        <w:autoSpaceDN w:val="0"/>
        <w:spacing w:after="0" w:line="240" w:lineRule="auto"/>
        <w:jc w:val="center"/>
        <w:rPr>
          <w:rFonts w:ascii="Times New Roman" w:hAnsi="Times New Roman" w:cs="Times New Roman"/>
          <w:bCs/>
          <w:i/>
          <w:sz w:val="24"/>
          <w:lang w:val="id"/>
        </w:rPr>
      </w:pPr>
      <w:r w:rsidRPr="009169AA">
        <w:rPr>
          <w:rFonts w:ascii="Times New Roman" w:hAnsi="Times New Roman" w:cs="Times New Roman"/>
          <w:b/>
          <w:sz w:val="24"/>
          <w:lang w:val="id"/>
        </w:rPr>
        <w:t>Gambar 4.</w:t>
      </w:r>
      <w:r w:rsidRPr="009677F0">
        <w:rPr>
          <w:rFonts w:ascii="Times New Roman" w:hAnsi="Times New Roman" w:cs="Times New Roman"/>
          <w:bCs/>
          <w:sz w:val="24"/>
          <w:lang w:val="id"/>
        </w:rPr>
        <w:t xml:space="preserve"> </w:t>
      </w:r>
      <w:r w:rsidRPr="009677F0">
        <w:rPr>
          <w:rFonts w:ascii="Times New Roman" w:hAnsi="Times New Roman" w:cs="Times New Roman"/>
          <w:bCs/>
          <w:i/>
          <w:sz w:val="24"/>
          <w:lang w:val="id"/>
        </w:rPr>
        <w:t>Dono Weweh Kupat &amp; Lepet</w:t>
      </w:r>
    </w:p>
    <w:p w14:paraId="6E5B1E24" w14:textId="77777777" w:rsidR="009677F0" w:rsidRPr="009169AA" w:rsidRDefault="009677F0" w:rsidP="009677F0">
      <w:pPr>
        <w:widowControl w:val="0"/>
        <w:autoSpaceDE w:val="0"/>
        <w:autoSpaceDN w:val="0"/>
        <w:spacing w:after="0" w:line="240" w:lineRule="auto"/>
        <w:jc w:val="center"/>
        <w:rPr>
          <w:rFonts w:ascii="Times New Roman" w:hAnsi="Times New Roman" w:cs="Times New Roman"/>
          <w:bCs/>
          <w:i/>
          <w:iCs/>
          <w:sz w:val="20"/>
          <w:szCs w:val="20"/>
          <w:lang w:val="id"/>
        </w:rPr>
      </w:pPr>
      <w:r w:rsidRPr="009169AA">
        <w:rPr>
          <w:rFonts w:ascii="Times New Roman" w:hAnsi="Times New Roman" w:cs="Times New Roman"/>
          <w:bCs/>
          <w:i/>
          <w:iCs/>
          <w:sz w:val="20"/>
          <w:szCs w:val="20"/>
          <w:lang w:val="id"/>
        </w:rPr>
        <w:t>(Sumber: Facebook.com/Kupatan Kendeng)</w:t>
      </w:r>
    </w:p>
    <w:p w14:paraId="38A030E8"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7481086C" w14:textId="77777777" w:rsidR="009677F0" w:rsidRPr="009677F0" w:rsidRDefault="009677F0" w:rsidP="00512CB1">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Prosesi </w:t>
      </w:r>
      <w:r w:rsidRPr="009677F0">
        <w:rPr>
          <w:rFonts w:ascii="Times New Roman" w:hAnsi="Times New Roman" w:cs="Times New Roman"/>
          <w:bCs/>
          <w:i/>
          <w:sz w:val="24"/>
          <w:lang w:val="id"/>
        </w:rPr>
        <w:t xml:space="preserve">dono weweh kupat lan lepet merupakan </w:t>
      </w:r>
      <w:r w:rsidRPr="009677F0">
        <w:rPr>
          <w:rFonts w:ascii="Times New Roman" w:hAnsi="Times New Roman" w:cs="Times New Roman"/>
          <w:bCs/>
          <w:sz w:val="24"/>
          <w:lang w:val="id"/>
        </w:rPr>
        <w:t xml:space="preserve">prosesi dimana masyarakat membagikan ketupat yang telah matang lengkap dengan sayur dan lauknya dan disusun membentuk gunungan yang kemudian akan dibagikan kepada seluruh warga desa sebagai simbol permintaan maaf kepada sesama manusia dan bumi. Prosesi </w:t>
      </w:r>
      <w:r w:rsidRPr="009677F0">
        <w:rPr>
          <w:rFonts w:ascii="Times New Roman" w:hAnsi="Times New Roman" w:cs="Times New Roman"/>
          <w:bCs/>
          <w:i/>
          <w:sz w:val="24"/>
          <w:lang w:val="id"/>
        </w:rPr>
        <w:t xml:space="preserve">dono weweh </w:t>
      </w:r>
      <w:r w:rsidRPr="009677F0">
        <w:rPr>
          <w:rFonts w:ascii="Times New Roman" w:hAnsi="Times New Roman" w:cs="Times New Roman"/>
          <w:bCs/>
          <w:sz w:val="24"/>
          <w:lang w:val="id"/>
        </w:rPr>
        <w:t>ini juga menggambarkan nilai persaudaraan dan solidaritas dalam melakukan perjuangan untuk menyelamatkan Pegunungan Kendeng dari ancaman kerusakan alam akibat aktivitas tambang dari PT Semen Indonesia Tbk.</w:t>
      </w:r>
    </w:p>
    <w:p w14:paraId="152D16C4"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7DCF16AB" w14:textId="6D3F0247" w:rsidR="009677F0" w:rsidRDefault="009677F0" w:rsidP="009677F0">
      <w:pPr>
        <w:widowControl w:val="0"/>
        <w:autoSpaceDE w:val="0"/>
        <w:autoSpaceDN w:val="0"/>
        <w:spacing w:after="0" w:line="240" w:lineRule="auto"/>
        <w:jc w:val="both"/>
        <w:rPr>
          <w:rFonts w:ascii="Times New Roman" w:hAnsi="Times New Roman" w:cs="Times New Roman"/>
          <w:b/>
          <w:bCs/>
          <w:i/>
          <w:iCs/>
          <w:sz w:val="24"/>
          <w:lang w:val="id"/>
        </w:rPr>
      </w:pPr>
      <w:r w:rsidRPr="009677F0">
        <w:rPr>
          <w:rFonts w:ascii="Times New Roman" w:hAnsi="Times New Roman" w:cs="Times New Roman"/>
          <w:b/>
          <w:bCs/>
          <w:i/>
          <w:iCs/>
          <w:sz w:val="24"/>
          <w:lang w:val="id"/>
        </w:rPr>
        <w:t>Lamporan</w:t>
      </w:r>
    </w:p>
    <w:p w14:paraId="254743C6" w14:textId="77777777" w:rsidR="00512CB1" w:rsidRPr="009677F0" w:rsidRDefault="00512CB1" w:rsidP="009677F0">
      <w:pPr>
        <w:widowControl w:val="0"/>
        <w:autoSpaceDE w:val="0"/>
        <w:autoSpaceDN w:val="0"/>
        <w:spacing w:after="0" w:line="240" w:lineRule="auto"/>
        <w:jc w:val="both"/>
        <w:rPr>
          <w:rFonts w:ascii="Times New Roman" w:hAnsi="Times New Roman" w:cs="Times New Roman"/>
          <w:bCs/>
          <w:sz w:val="24"/>
          <w:lang w:val="id"/>
        </w:rPr>
      </w:pPr>
    </w:p>
    <w:p w14:paraId="0CA5AA8A" w14:textId="77777777" w:rsidR="009677F0" w:rsidRPr="009677F0" w:rsidRDefault="009677F0" w:rsidP="00512CB1">
      <w:pPr>
        <w:widowControl w:val="0"/>
        <w:autoSpaceDE w:val="0"/>
        <w:autoSpaceDN w:val="0"/>
        <w:spacing w:after="0" w:line="240" w:lineRule="auto"/>
        <w:jc w:val="center"/>
        <w:rPr>
          <w:rFonts w:ascii="Times New Roman" w:hAnsi="Times New Roman" w:cs="Times New Roman"/>
          <w:b/>
          <w:bCs/>
          <w:i/>
          <w:sz w:val="24"/>
          <w:lang w:val="id"/>
        </w:rPr>
      </w:pPr>
      <w:r w:rsidRPr="009677F0">
        <w:rPr>
          <w:rFonts w:ascii="Times New Roman" w:hAnsi="Times New Roman" w:cs="Times New Roman"/>
          <w:b/>
          <w:bCs/>
          <w:i/>
          <w:noProof/>
          <w:sz w:val="24"/>
          <w:lang w:val="id"/>
        </w:rPr>
        <w:drawing>
          <wp:inline distT="0" distB="0" distL="0" distR="0" wp14:anchorId="071C1C91" wp14:editId="5C809CD9">
            <wp:extent cx="251777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1676400"/>
                    </a:xfrm>
                    <a:prstGeom prst="rect">
                      <a:avLst/>
                    </a:prstGeom>
                    <a:noFill/>
                  </pic:spPr>
                </pic:pic>
              </a:graphicData>
            </a:graphic>
          </wp:inline>
        </w:drawing>
      </w:r>
    </w:p>
    <w:p w14:paraId="4A8C32E5" w14:textId="77777777" w:rsidR="009677F0" w:rsidRPr="009169AA" w:rsidRDefault="009677F0" w:rsidP="00512CB1">
      <w:pPr>
        <w:widowControl w:val="0"/>
        <w:autoSpaceDE w:val="0"/>
        <w:autoSpaceDN w:val="0"/>
        <w:spacing w:after="0" w:line="240" w:lineRule="auto"/>
        <w:jc w:val="center"/>
        <w:rPr>
          <w:rFonts w:ascii="Times New Roman" w:hAnsi="Times New Roman" w:cs="Times New Roman"/>
          <w:b/>
          <w:i/>
          <w:sz w:val="24"/>
          <w:lang w:val="id"/>
        </w:rPr>
      </w:pPr>
      <w:r w:rsidRPr="009169AA">
        <w:rPr>
          <w:rFonts w:ascii="Times New Roman" w:hAnsi="Times New Roman" w:cs="Times New Roman"/>
          <w:b/>
          <w:sz w:val="24"/>
          <w:lang w:val="id"/>
        </w:rPr>
        <w:t xml:space="preserve">Gambar 5. </w:t>
      </w:r>
      <w:r w:rsidRPr="009169AA">
        <w:rPr>
          <w:rFonts w:ascii="Times New Roman" w:hAnsi="Times New Roman" w:cs="Times New Roman"/>
          <w:bCs/>
          <w:i/>
          <w:sz w:val="24"/>
          <w:lang w:val="id"/>
        </w:rPr>
        <w:t>Lamporan</w:t>
      </w:r>
    </w:p>
    <w:p w14:paraId="7F894EF5" w14:textId="77777777" w:rsidR="009677F0" w:rsidRPr="009169AA" w:rsidRDefault="009677F0" w:rsidP="00512CB1">
      <w:pPr>
        <w:widowControl w:val="0"/>
        <w:autoSpaceDE w:val="0"/>
        <w:autoSpaceDN w:val="0"/>
        <w:spacing w:after="0" w:line="240" w:lineRule="auto"/>
        <w:jc w:val="center"/>
        <w:rPr>
          <w:rFonts w:ascii="Times New Roman" w:hAnsi="Times New Roman" w:cs="Times New Roman"/>
          <w:bCs/>
          <w:i/>
          <w:iCs/>
          <w:sz w:val="20"/>
          <w:szCs w:val="20"/>
          <w:lang w:val="id"/>
        </w:rPr>
      </w:pPr>
      <w:r w:rsidRPr="009169AA">
        <w:rPr>
          <w:rFonts w:ascii="Times New Roman" w:hAnsi="Times New Roman" w:cs="Times New Roman"/>
          <w:bCs/>
          <w:i/>
          <w:iCs/>
          <w:sz w:val="20"/>
          <w:szCs w:val="20"/>
          <w:lang w:val="id"/>
        </w:rPr>
        <w:t>(Sumber: Facebook.com/Kupatan Kendeng)</w:t>
      </w:r>
    </w:p>
    <w:p w14:paraId="51A7100E"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111FB717" w14:textId="77777777" w:rsidR="009677F0" w:rsidRPr="009677F0" w:rsidRDefault="009677F0" w:rsidP="00512CB1">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 xml:space="preserve">Prosesi </w:t>
      </w:r>
      <w:r w:rsidRPr="009677F0">
        <w:rPr>
          <w:rFonts w:ascii="Times New Roman" w:hAnsi="Times New Roman" w:cs="Times New Roman"/>
          <w:bCs/>
          <w:i/>
          <w:sz w:val="24"/>
          <w:lang w:val="id"/>
        </w:rPr>
        <w:t xml:space="preserve">lamporan </w:t>
      </w:r>
      <w:r w:rsidRPr="009677F0">
        <w:rPr>
          <w:rFonts w:ascii="Times New Roman" w:hAnsi="Times New Roman" w:cs="Times New Roman"/>
          <w:bCs/>
          <w:sz w:val="24"/>
          <w:lang w:val="id"/>
        </w:rPr>
        <w:t xml:space="preserve">merupakan prosesi terakhir dalam tradisi kupatan kendeng. </w:t>
      </w:r>
      <w:r w:rsidRPr="009677F0">
        <w:rPr>
          <w:rFonts w:ascii="Times New Roman" w:hAnsi="Times New Roman" w:cs="Times New Roman"/>
          <w:bCs/>
          <w:i/>
          <w:sz w:val="24"/>
          <w:lang w:val="id"/>
        </w:rPr>
        <w:t xml:space="preserve">Lamporan </w:t>
      </w:r>
      <w:r w:rsidRPr="009677F0">
        <w:rPr>
          <w:rFonts w:ascii="Times New Roman" w:hAnsi="Times New Roman" w:cs="Times New Roman"/>
          <w:bCs/>
          <w:sz w:val="24"/>
          <w:lang w:val="id"/>
        </w:rPr>
        <w:t xml:space="preserve">dilaksanakan pada malam hari dan dilakukan di tempat yang sunyi tujuannya agar kegiatan tersebut berjalan dengan khusyuk, kegiatan lamporan pernah dilakukan di puncak bukit yang berada di atas Desa Tegaldowo dan dekat pertambangan batu kapur. </w:t>
      </w:r>
      <w:r w:rsidRPr="009677F0">
        <w:rPr>
          <w:rFonts w:ascii="Times New Roman" w:hAnsi="Times New Roman" w:cs="Times New Roman"/>
          <w:bCs/>
          <w:i/>
          <w:sz w:val="24"/>
          <w:lang w:val="id"/>
        </w:rPr>
        <w:t xml:space="preserve">Lamporan </w:t>
      </w:r>
      <w:r w:rsidRPr="009677F0">
        <w:rPr>
          <w:rFonts w:ascii="Times New Roman" w:hAnsi="Times New Roman" w:cs="Times New Roman"/>
          <w:bCs/>
          <w:sz w:val="24"/>
          <w:lang w:val="id"/>
        </w:rPr>
        <w:t xml:space="preserve">menjadi simbol pengusiran hama, hama yang dimaksud saat ini adalah pabrik semen dan aktivitas tambangnya yang dinilai telah merusak pertanian warga. Dalam prosesi </w:t>
      </w:r>
      <w:r w:rsidRPr="009677F0">
        <w:rPr>
          <w:rFonts w:ascii="Times New Roman" w:hAnsi="Times New Roman" w:cs="Times New Roman"/>
          <w:bCs/>
          <w:i/>
          <w:sz w:val="24"/>
          <w:lang w:val="id"/>
        </w:rPr>
        <w:t xml:space="preserve">lamporan </w:t>
      </w:r>
      <w:r w:rsidRPr="009677F0">
        <w:rPr>
          <w:rFonts w:ascii="Times New Roman" w:hAnsi="Times New Roman" w:cs="Times New Roman"/>
          <w:bCs/>
          <w:sz w:val="24"/>
          <w:lang w:val="id"/>
        </w:rPr>
        <w:t>ini obor yang menyala menjadi simbol semangat yang terus berkobar dalam memperjuangkan kelestarian Pegunungan Kendeng.</w:t>
      </w:r>
    </w:p>
    <w:p w14:paraId="08BFA435" w14:textId="77777777" w:rsidR="009677F0" w:rsidRPr="009677F0" w:rsidRDefault="009677F0" w:rsidP="00512CB1">
      <w:pPr>
        <w:spacing w:after="0" w:line="240" w:lineRule="auto"/>
        <w:ind w:firstLine="425"/>
        <w:jc w:val="both"/>
        <w:rPr>
          <w:rFonts w:ascii="Times New Roman" w:hAnsi="Times New Roman" w:cs="Times New Roman"/>
          <w:bCs/>
          <w:sz w:val="24"/>
          <w:lang w:val="id"/>
        </w:rPr>
      </w:pPr>
      <w:r w:rsidRPr="009677F0">
        <w:rPr>
          <w:rFonts w:ascii="Times New Roman" w:hAnsi="Times New Roman" w:cs="Times New Roman"/>
          <w:bCs/>
          <w:sz w:val="24"/>
          <w:lang w:val="id"/>
        </w:rPr>
        <w:t>Dari hasil penelitian yang telah dijelaskan di atas mengenai perubahan-perubahan yang dialami oleh masyarakat Desa Tegaldowo setelah hadirnya PT Semen Indonesia di Indonesia dan melakukan aktivitas penambangan di Desa Tegaldowo, maka dalam penelitian ini penulis akan mendeskripsikan dan menganalisis dengan menggunakan teori perubahan sosial dari Selo Soemardjan. Menurut Selo Soemadjan perubahan sosial merupakan semua perubahan pada lembaga kemasyarakatan yang mempengaruhi sistem sosialnya yang mencakup nilai-nilai, sikap, dan pola perilaku dalam masyarakat. Menurut Selo Soemaedjan perubahan sosial dipengaruhi oleh faktor internal dan faktor eksternal. Perubahan sosial yang terjadi di masyarakat Desa Tegaldowo dipengaruhi oleh faktor internal yaitu adanya konflik antara masyarakat yang pro dan kontra karena kehadiran pabrik semen yang memberikan pengaruh terhadap hubungan sosial masyarakat. Hubungan masyarakat menjadi renggang karena adanya perbedaan pandangan terkait hadirnya pabrik semen.</w:t>
      </w:r>
    </w:p>
    <w:p w14:paraId="3B0B373B" w14:textId="77777777" w:rsidR="009677F0" w:rsidRPr="009677F0" w:rsidRDefault="009677F0" w:rsidP="00512CB1">
      <w:pPr>
        <w:spacing w:after="0" w:line="240" w:lineRule="auto"/>
        <w:ind w:firstLine="425"/>
        <w:jc w:val="both"/>
        <w:rPr>
          <w:rFonts w:ascii="Times New Roman" w:hAnsi="Times New Roman" w:cs="Times New Roman"/>
          <w:bCs/>
          <w:i/>
          <w:sz w:val="24"/>
          <w:lang w:val="id"/>
        </w:rPr>
      </w:pPr>
      <w:r w:rsidRPr="009677F0">
        <w:rPr>
          <w:rFonts w:ascii="Times New Roman" w:hAnsi="Times New Roman" w:cs="Times New Roman"/>
          <w:bCs/>
          <w:sz w:val="24"/>
          <w:lang w:val="id"/>
        </w:rPr>
        <w:t xml:space="preserve">Selo Soemardjan juga membagi perubahan sosial menjadi beberapa kategori diantaranya yaitu perubahan sosial dalam kehidupan ekonomi dan budaya. Dalam kehidupan ekonomi perubahan sosial dapat terjadi dalam bentuk peralihan dari mata pencaharian dari yang awalnya agraris menjadi industry, terbukanya lapangan pekerjaan untuk masyarakat. Sedangkan dalam kehidupan berbudaya perubahan sosial dapat terjadi dalam berbagai aspek seperti sikap dan pola perilaku masyarakat serta nilai-nilai yang berlaku di masyarakat. Menurut Selo Soemardjan kelebihan perubahan sosial dalam kehidupan berbudaya yaitu adanya pembaruan atau inovasi dalam kehidupan masyarakat. Pembaruan yang dimaksud dalam penelitian ini yaitu adanya kelompok sosial baru yang muncul karena adanya konflik yang terjadi di Desa Tegaldowo. Kelompok baru tersebut yaitu kelompok PST, Lasakar Brotoseno dan kelompok JMPPK. Inovasi baru lainnya yaitu adanya tradisi Kupatan Kendeng sebagai aksi simbolik untuk memperjuangkan kelestarian bumi khusunya kawasan karst. Tradisi ini sebagai bentuk </w:t>
      </w:r>
      <w:r w:rsidRPr="009677F0">
        <w:rPr>
          <w:rFonts w:ascii="Times New Roman" w:hAnsi="Times New Roman" w:cs="Times New Roman"/>
          <w:bCs/>
          <w:sz w:val="24"/>
          <w:lang w:val="id"/>
        </w:rPr>
        <w:lastRenderedPageBreak/>
        <w:t xml:space="preserve">permohonan maaf kepada sesame manusia dan juga kepda bumi. Dalam tradisi ini ada beberapa prosesi diantaranya yaitu </w:t>
      </w:r>
      <w:r w:rsidRPr="009677F0">
        <w:rPr>
          <w:rFonts w:ascii="Times New Roman" w:hAnsi="Times New Roman" w:cs="Times New Roman"/>
          <w:bCs/>
          <w:i/>
          <w:sz w:val="24"/>
          <w:lang w:val="id"/>
        </w:rPr>
        <w:t xml:space="preserve">temon banyu beras, dono weweh kupat lan lepet, </w:t>
      </w:r>
      <w:r w:rsidRPr="009677F0">
        <w:rPr>
          <w:rFonts w:ascii="Times New Roman" w:hAnsi="Times New Roman" w:cs="Times New Roman"/>
          <w:bCs/>
          <w:sz w:val="24"/>
          <w:lang w:val="id"/>
        </w:rPr>
        <w:t xml:space="preserve">dan </w:t>
      </w:r>
      <w:r w:rsidRPr="009677F0">
        <w:rPr>
          <w:rFonts w:ascii="Times New Roman" w:hAnsi="Times New Roman" w:cs="Times New Roman"/>
          <w:bCs/>
          <w:i/>
          <w:sz w:val="24"/>
          <w:lang w:val="id"/>
        </w:rPr>
        <w:t>lamporan.</w:t>
      </w:r>
    </w:p>
    <w:p w14:paraId="3852B231" w14:textId="77777777" w:rsidR="009677F0" w:rsidRPr="009677F0" w:rsidRDefault="009677F0" w:rsidP="009677F0">
      <w:pPr>
        <w:widowControl w:val="0"/>
        <w:autoSpaceDE w:val="0"/>
        <w:autoSpaceDN w:val="0"/>
        <w:spacing w:after="0" w:line="240" w:lineRule="auto"/>
        <w:jc w:val="both"/>
        <w:rPr>
          <w:rFonts w:ascii="Times New Roman" w:hAnsi="Times New Roman" w:cs="Times New Roman"/>
          <w:bCs/>
          <w:sz w:val="24"/>
          <w:lang w:val="id"/>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155DCFE" w14:textId="77777777" w:rsidR="00512CB1" w:rsidRPr="00512CB1" w:rsidRDefault="00512CB1" w:rsidP="00512CB1">
      <w:pPr>
        <w:spacing w:after="0" w:line="240" w:lineRule="auto"/>
        <w:ind w:firstLine="425"/>
        <w:jc w:val="both"/>
        <w:rPr>
          <w:rFonts w:ascii="Times New Roman" w:eastAsia="Times New Roman" w:hAnsi="Times New Roman"/>
          <w:bCs/>
          <w:sz w:val="24"/>
          <w:szCs w:val="24"/>
          <w:lang w:val="id"/>
        </w:rPr>
      </w:pPr>
      <w:r w:rsidRPr="00512CB1">
        <w:rPr>
          <w:rFonts w:ascii="Times New Roman" w:eastAsia="Times New Roman" w:hAnsi="Times New Roman"/>
          <w:bCs/>
          <w:sz w:val="24"/>
          <w:szCs w:val="24"/>
          <w:lang w:val="id"/>
        </w:rPr>
        <w:t>Kehadiran PT. Semen Indonesia di Kecamatan Gunem menimbulkan pro dan kontra di kalangan masyarakat yang berujung terjadinya konflik yang berpengaruh terhadap hubungan sosial masyarakat di Desa Tegaldowo. Konflik ini terjadi karena isu kerusakan alam sebagai dampak dari aktivitas tambang yang dilakukan oleh PT. Semen Indonesia. Masuknya PT. Semen Indonesia Tbk juga mendapatkan berbagai respon dari masyarakat yaitu ada masyarakat yang menolak, mendukung, dan juga netral. Dari respon masyarakat terebut kemudian terbentuklah kelompok JMPPK (Jaringan Mayarakat Peduli Pegunungan Kendeng), kelompok Laskar Brotoseno, dan PST (Persatuan Sopir Tegaldowo). Upaya yang dilakukan PT. Semen Indonesia dalam mengurangi konflik yang terjadi di masyarakat yaitu melalui pendekatan kepada masyarakat dengan cara memberikan berbagai bantuan seperti dana desa, bantuan sembako, membuka lapangan pekerjaan, beasiswa pendidikan, pelatihan keterampilan serta mengadakan kerjasama dengan BUMDes.</w:t>
      </w:r>
    </w:p>
    <w:p w14:paraId="260BAC61" w14:textId="77777777" w:rsidR="00512CB1" w:rsidRPr="00512CB1" w:rsidRDefault="00512CB1" w:rsidP="00512CB1">
      <w:pPr>
        <w:spacing w:after="0" w:line="240" w:lineRule="auto"/>
        <w:ind w:firstLine="425"/>
        <w:jc w:val="both"/>
        <w:rPr>
          <w:rFonts w:ascii="Times New Roman" w:eastAsia="Times New Roman" w:hAnsi="Times New Roman"/>
          <w:bCs/>
          <w:sz w:val="24"/>
          <w:szCs w:val="24"/>
          <w:lang w:val="id"/>
        </w:rPr>
      </w:pPr>
      <w:r w:rsidRPr="00512CB1">
        <w:rPr>
          <w:rFonts w:ascii="Times New Roman" w:eastAsia="Times New Roman" w:hAnsi="Times New Roman"/>
          <w:bCs/>
          <w:sz w:val="24"/>
          <w:szCs w:val="24"/>
          <w:lang w:val="id"/>
        </w:rPr>
        <w:t>Kehadiran PT Semen Indonesia Tbk juga memberikan perubahan sosial budaya di masyarakat Desa Tegaldowo. Perubahan sosial yang dialami oleh masyarakat diantaranya dalam hal mata pencaharian yang semakin beragam, aktivitas bertani masyarakat yang terganggu karena adanya aktivitas tambang yang dekat dengan area</w:t>
      </w:r>
      <w:r w:rsidRPr="00512CB1">
        <w:rPr>
          <w:rFonts w:ascii="Times New Roman" w:eastAsia="Times New Roman" w:hAnsi="Times New Roman"/>
          <w:bCs/>
          <w:sz w:val="24"/>
          <w:szCs w:val="24"/>
        </w:rPr>
        <w:t xml:space="preserve"> </w:t>
      </w:r>
      <w:r w:rsidRPr="00512CB1">
        <w:rPr>
          <w:rFonts w:ascii="Times New Roman" w:eastAsia="Times New Roman" w:hAnsi="Times New Roman"/>
          <w:bCs/>
          <w:sz w:val="24"/>
          <w:szCs w:val="24"/>
          <w:lang w:val="id"/>
        </w:rPr>
        <w:t xml:space="preserve">persawahan, terbentuknya tradisi kupatan kendeng sebagai bentuk perlawanan simbolik dari masyarakat terhadap keberadaan PT Semen Indonesia Tbk. di Kecamatan Gunem. Dalam tradisi kupatan kendeng terdapat tiga prosesi yaitu </w:t>
      </w:r>
      <w:r w:rsidRPr="00512CB1">
        <w:rPr>
          <w:rFonts w:ascii="Times New Roman" w:eastAsia="Times New Roman" w:hAnsi="Times New Roman"/>
          <w:bCs/>
          <w:i/>
          <w:sz w:val="24"/>
          <w:szCs w:val="24"/>
          <w:lang w:val="id"/>
        </w:rPr>
        <w:t xml:space="preserve">temon banyu beras, dono weweh kupat lan lepet, dan lamporan </w:t>
      </w:r>
      <w:r w:rsidRPr="00512CB1">
        <w:rPr>
          <w:rFonts w:ascii="Times New Roman" w:eastAsia="Times New Roman" w:hAnsi="Times New Roman"/>
          <w:bCs/>
          <w:sz w:val="24"/>
          <w:szCs w:val="24"/>
          <w:lang w:val="id"/>
        </w:rPr>
        <w:t>yang mana dari setiap prosesi memiliki makna tersendiri.</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3DFDF11F" w14:textId="0F0BE2C6" w:rsidR="0035692D" w:rsidRDefault="0035692D" w:rsidP="00E63DDF">
      <w:pPr>
        <w:widowControl w:val="0"/>
        <w:autoSpaceDE w:val="0"/>
        <w:autoSpaceDN w:val="0"/>
        <w:spacing w:after="0"/>
        <w:jc w:val="both"/>
        <w:rPr>
          <w:rFonts w:ascii="Times New Roman" w:hAnsi="Times New Roman" w:cs="Times New Roman"/>
          <w:sz w:val="24"/>
        </w:rPr>
      </w:pPr>
    </w:p>
    <w:p w14:paraId="5607811F" w14:textId="69BC49A2" w:rsidR="00512CB1" w:rsidRDefault="00512CB1" w:rsidP="00E63DDF">
      <w:pPr>
        <w:widowControl w:val="0"/>
        <w:autoSpaceDE w:val="0"/>
        <w:autoSpaceDN w:val="0"/>
        <w:spacing w:after="0"/>
        <w:jc w:val="both"/>
        <w:rPr>
          <w:rFonts w:ascii="Times New Roman" w:hAnsi="Times New Roman" w:cs="Times New Roman"/>
          <w:sz w:val="24"/>
        </w:rPr>
      </w:pPr>
    </w:p>
    <w:p w14:paraId="7761B280" w14:textId="7A09D2DB" w:rsidR="009169AA" w:rsidRDefault="009169AA" w:rsidP="00E63DDF">
      <w:pPr>
        <w:widowControl w:val="0"/>
        <w:autoSpaceDE w:val="0"/>
        <w:autoSpaceDN w:val="0"/>
        <w:spacing w:after="0"/>
        <w:jc w:val="both"/>
        <w:rPr>
          <w:rFonts w:ascii="Times New Roman" w:hAnsi="Times New Roman" w:cs="Times New Roman"/>
          <w:sz w:val="24"/>
        </w:rPr>
      </w:pPr>
    </w:p>
    <w:p w14:paraId="65EB0D39" w14:textId="056732AE" w:rsidR="009169AA" w:rsidRDefault="009169AA" w:rsidP="00E63DDF">
      <w:pPr>
        <w:widowControl w:val="0"/>
        <w:autoSpaceDE w:val="0"/>
        <w:autoSpaceDN w:val="0"/>
        <w:spacing w:after="0"/>
        <w:jc w:val="both"/>
        <w:rPr>
          <w:rFonts w:ascii="Times New Roman" w:hAnsi="Times New Roman" w:cs="Times New Roman"/>
          <w:sz w:val="24"/>
        </w:rPr>
      </w:pPr>
    </w:p>
    <w:p w14:paraId="630FF10F" w14:textId="759FC0F6" w:rsidR="009169AA" w:rsidRDefault="009169AA" w:rsidP="00E63DDF">
      <w:pPr>
        <w:widowControl w:val="0"/>
        <w:autoSpaceDE w:val="0"/>
        <w:autoSpaceDN w:val="0"/>
        <w:spacing w:after="0"/>
        <w:jc w:val="both"/>
        <w:rPr>
          <w:rFonts w:ascii="Times New Roman" w:hAnsi="Times New Roman" w:cs="Times New Roman"/>
          <w:sz w:val="24"/>
        </w:rPr>
      </w:pPr>
    </w:p>
    <w:p w14:paraId="0CBA8885" w14:textId="6B140033" w:rsidR="009169AA" w:rsidRDefault="009169AA" w:rsidP="00E63DDF">
      <w:pPr>
        <w:widowControl w:val="0"/>
        <w:autoSpaceDE w:val="0"/>
        <w:autoSpaceDN w:val="0"/>
        <w:spacing w:after="0"/>
        <w:jc w:val="both"/>
        <w:rPr>
          <w:rFonts w:ascii="Times New Roman" w:hAnsi="Times New Roman" w:cs="Times New Roman"/>
          <w:sz w:val="24"/>
        </w:rPr>
      </w:pPr>
    </w:p>
    <w:p w14:paraId="795892F8" w14:textId="560B2A68" w:rsidR="009169AA" w:rsidRDefault="009169AA" w:rsidP="00E63DDF">
      <w:pPr>
        <w:widowControl w:val="0"/>
        <w:autoSpaceDE w:val="0"/>
        <w:autoSpaceDN w:val="0"/>
        <w:spacing w:after="0"/>
        <w:jc w:val="both"/>
        <w:rPr>
          <w:rFonts w:ascii="Times New Roman" w:hAnsi="Times New Roman" w:cs="Times New Roman"/>
          <w:sz w:val="24"/>
        </w:rPr>
      </w:pPr>
    </w:p>
    <w:p w14:paraId="0566AA6E" w14:textId="4EA4FED9" w:rsidR="009169AA" w:rsidRDefault="009169AA" w:rsidP="00E63DDF">
      <w:pPr>
        <w:widowControl w:val="0"/>
        <w:autoSpaceDE w:val="0"/>
        <w:autoSpaceDN w:val="0"/>
        <w:spacing w:after="0"/>
        <w:jc w:val="both"/>
        <w:rPr>
          <w:rFonts w:ascii="Times New Roman" w:hAnsi="Times New Roman" w:cs="Times New Roman"/>
          <w:sz w:val="24"/>
        </w:rPr>
      </w:pPr>
    </w:p>
    <w:p w14:paraId="2AD1B036" w14:textId="4961D83D" w:rsidR="009169AA" w:rsidRDefault="009169AA" w:rsidP="00E63DDF">
      <w:pPr>
        <w:widowControl w:val="0"/>
        <w:autoSpaceDE w:val="0"/>
        <w:autoSpaceDN w:val="0"/>
        <w:spacing w:after="0"/>
        <w:jc w:val="both"/>
        <w:rPr>
          <w:rFonts w:ascii="Times New Roman" w:hAnsi="Times New Roman" w:cs="Times New Roman"/>
          <w:sz w:val="24"/>
        </w:rPr>
      </w:pPr>
    </w:p>
    <w:p w14:paraId="49B18715" w14:textId="3A981230" w:rsidR="009169AA" w:rsidRDefault="009169AA" w:rsidP="00E63DDF">
      <w:pPr>
        <w:widowControl w:val="0"/>
        <w:autoSpaceDE w:val="0"/>
        <w:autoSpaceDN w:val="0"/>
        <w:spacing w:after="0"/>
        <w:jc w:val="both"/>
        <w:rPr>
          <w:rFonts w:ascii="Times New Roman" w:hAnsi="Times New Roman" w:cs="Times New Roman"/>
          <w:sz w:val="24"/>
        </w:rPr>
      </w:pPr>
    </w:p>
    <w:p w14:paraId="76FE81F1" w14:textId="1CCBF7D5" w:rsidR="009169AA" w:rsidRDefault="009169AA" w:rsidP="00E63DDF">
      <w:pPr>
        <w:widowControl w:val="0"/>
        <w:autoSpaceDE w:val="0"/>
        <w:autoSpaceDN w:val="0"/>
        <w:spacing w:after="0"/>
        <w:jc w:val="both"/>
        <w:rPr>
          <w:rFonts w:ascii="Times New Roman" w:hAnsi="Times New Roman" w:cs="Times New Roman"/>
          <w:sz w:val="24"/>
        </w:rPr>
      </w:pPr>
    </w:p>
    <w:p w14:paraId="57EF74D4" w14:textId="1861C9AD" w:rsidR="009169AA" w:rsidRDefault="009169AA" w:rsidP="00E63DDF">
      <w:pPr>
        <w:widowControl w:val="0"/>
        <w:autoSpaceDE w:val="0"/>
        <w:autoSpaceDN w:val="0"/>
        <w:spacing w:after="0"/>
        <w:jc w:val="both"/>
        <w:rPr>
          <w:rFonts w:ascii="Times New Roman" w:hAnsi="Times New Roman" w:cs="Times New Roman"/>
          <w:sz w:val="24"/>
        </w:rPr>
      </w:pPr>
    </w:p>
    <w:p w14:paraId="7A82B175" w14:textId="02DEDDE1" w:rsidR="009169AA" w:rsidRDefault="009169AA" w:rsidP="00E63DDF">
      <w:pPr>
        <w:widowControl w:val="0"/>
        <w:autoSpaceDE w:val="0"/>
        <w:autoSpaceDN w:val="0"/>
        <w:spacing w:after="0"/>
        <w:jc w:val="both"/>
        <w:rPr>
          <w:rFonts w:ascii="Times New Roman" w:hAnsi="Times New Roman" w:cs="Times New Roman"/>
          <w:sz w:val="24"/>
        </w:rPr>
      </w:pPr>
    </w:p>
    <w:p w14:paraId="3AF2A454" w14:textId="09970F13" w:rsidR="009169AA" w:rsidRDefault="009169AA" w:rsidP="00E63DDF">
      <w:pPr>
        <w:widowControl w:val="0"/>
        <w:autoSpaceDE w:val="0"/>
        <w:autoSpaceDN w:val="0"/>
        <w:spacing w:after="0"/>
        <w:jc w:val="both"/>
        <w:rPr>
          <w:rFonts w:ascii="Times New Roman" w:hAnsi="Times New Roman" w:cs="Times New Roman"/>
          <w:sz w:val="24"/>
        </w:rPr>
      </w:pPr>
    </w:p>
    <w:p w14:paraId="032A0D3E" w14:textId="77777777" w:rsidR="009169AA" w:rsidRDefault="009169AA" w:rsidP="00E63DDF">
      <w:pPr>
        <w:widowControl w:val="0"/>
        <w:autoSpaceDE w:val="0"/>
        <w:autoSpaceDN w:val="0"/>
        <w:spacing w:after="0"/>
        <w:jc w:val="both"/>
        <w:rPr>
          <w:rFonts w:ascii="Times New Roman" w:hAnsi="Times New Roman" w:cs="Times New Roman"/>
          <w:sz w:val="24"/>
        </w:rPr>
      </w:pPr>
    </w:p>
    <w:p w14:paraId="61414244" w14:textId="77777777" w:rsidR="00512CB1" w:rsidRDefault="00512CB1" w:rsidP="00E63DDF">
      <w:pPr>
        <w:widowControl w:val="0"/>
        <w:autoSpaceDE w:val="0"/>
        <w:autoSpaceDN w:val="0"/>
        <w:spacing w:after="0"/>
        <w:jc w:val="both"/>
        <w:rPr>
          <w:rFonts w:ascii="Times New Roman" w:hAnsi="Times New Roman" w:cs="Times New Roman"/>
          <w:sz w:val="24"/>
        </w:rPr>
      </w:pPr>
    </w:p>
    <w:p w14:paraId="50A3266E" w14:textId="77777777" w:rsidR="00803098" w:rsidRDefault="00803098"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4C52CB9B"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rPr>
      </w:pPr>
      <w:r w:rsidRPr="00512CB1">
        <w:rPr>
          <w:rFonts w:ascii="Times New Roman" w:eastAsia="Times New Roman" w:hAnsi="Times New Roman" w:cs="Times New Roman"/>
          <w:sz w:val="24"/>
          <w:szCs w:val="24"/>
          <w:lang w:val="id"/>
        </w:rPr>
        <w:t xml:space="preserve">Hidayatullah et.all. (2016). </w:t>
      </w:r>
      <w:r w:rsidRPr="00512CB1">
        <w:rPr>
          <w:rFonts w:ascii="Times New Roman" w:eastAsia="Times New Roman" w:hAnsi="Times New Roman" w:cs="Times New Roman"/>
          <w:i/>
          <w:sz w:val="24"/>
          <w:szCs w:val="24"/>
          <w:lang w:val="id"/>
        </w:rPr>
        <w:t>Analisis Peta Konflik Pembangungan Pabrik PT. Semen</w:t>
      </w:r>
      <w:r w:rsidRPr="00512CB1">
        <w:rPr>
          <w:rFonts w:ascii="Times New Roman" w:eastAsia="Times New Roman" w:hAnsi="Times New Roman" w:cs="Times New Roman"/>
          <w:i/>
          <w:sz w:val="24"/>
          <w:szCs w:val="24"/>
        </w:rPr>
        <w:t xml:space="preserve"> </w:t>
      </w:r>
    </w:p>
    <w:p w14:paraId="1F59E01D" w14:textId="77777777" w:rsidR="00512CB1" w:rsidRPr="00512CB1" w:rsidRDefault="00512CB1" w:rsidP="00512CB1">
      <w:pPr>
        <w:widowControl w:val="0"/>
        <w:autoSpaceDE w:val="0"/>
        <w:autoSpaceDN w:val="0"/>
        <w:spacing w:after="0" w:line="240" w:lineRule="auto"/>
        <w:ind w:left="709"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i/>
          <w:sz w:val="24"/>
          <w:szCs w:val="24"/>
          <w:lang w:val="id"/>
        </w:rPr>
        <w:t xml:space="preserve">Indonesia di Kecamatan Gunem Kabupaten Rembang. </w:t>
      </w:r>
      <w:r w:rsidRPr="00512CB1">
        <w:rPr>
          <w:rFonts w:ascii="Times New Roman" w:eastAsia="Times New Roman" w:hAnsi="Times New Roman" w:cs="Times New Roman"/>
          <w:sz w:val="24"/>
          <w:szCs w:val="24"/>
          <w:lang w:val="id"/>
        </w:rPr>
        <w:t>Jurnal Solidarity, 5(1): 1-11.</w:t>
      </w:r>
    </w:p>
    <w:p w14:paraId="55F7741A"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Irawati. (2017). </w:t>
      </w:r>
      <w:r w:rsidRPr="00512CB1">
        <w:rPr>
          <w:rFonts w:ascii="Times New Roman" w:eastAsia="Times New Roman" w:hAnsi="Times New Roman" w:cs="Times New Roman"/>
          <w:i/>
          <w:sz w:val="24"/>
          <w:szCs w:val="24"/>
          <w:lang w:val="id"/>
        </w:rPr>
        <w:t xml:space="preserve">Perubahan Sosial Masyarakat Industri (Studi pada Pembuatan Sagu di </w:t>
      </w:r>
    </w:p>
    <w:p w14:paraId="112DF2CC" w14:textId="77777777" w:rsidR="00512CB1" w:rsidRPr="00512CB1" w:rsidRDefault="00512CB1" w:rsidP="00512CB1">
      <w:pPr>
        <w:widowControl w:val="0"/>
        <w:autoSpaceDE w:val="0"/>
        <w:autoSpaceDN w:val="0"/>
        <w:spacing w:after="0" w:line="240" w:lineRule="auto"/>
        <w:ind w:right="533" w:firstLine="720"/>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i/>
          <w:sz w:val="24"/>
          <w:szCs w:val="24"/>
          <w:lang w:val="id"/>
        </w:rPr>
        <w:t>Kecamatan Bajo Kabupaten Luwu).</w:t>
      </w:r>
    </w:p>
    <w:p w14:paraId="2AC83E6C"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Karmilah, Mila et.all. (2014). </w:t>
      </w:r>
      <w:r w:rsidRPr="00512CB1">
        <w:rPr>
          <w:rFonts w:ascii="Times New Roman" w:eastAsia="Times New Roman" w:hAnsi="Times New Roman" w:cs="Times New Roman"/>
          <w:i/>
          <w:sz w:val="24"/>
          <w:szCs w:val="24"/>
          <w:lang w:val="id"/>
        </w:rPr>
        <w:t xml:space="preserve">Pasedhuluran as a Social Capital for Local Economic </w:t>
      </w:r>
    </w:p>
    <w:p w14:paraId="5F0F858E" w14:textId="77777777" w:rsidR="00512CB1" w:rsidRPr="00512CB1" w:rsidRDefault="00512CB1" w:rsidP="00512CB1">
      <w:pPr>
        <w:widowControl w:val="0"/>
        <w:autoSpaceDE w:val="0"/>
        <w:autoSpaceDN w:val="0"/>
        <w:spacing w:after="0" w:line="240" w:lineRule="auto"/>
        <w:ind w:right="533" w:firstLine="720"/>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i/>
          <w:sz w:val="24"/>
          <w:szCs w:val="24"/>
          <w:lang w:val="id"/>
        </w:rPr>
        <w:t xml:space="preserve">Development: Evidence From a Pottery Village. </w:t>
      </w:r>
      <w:r w:rsidRPr="00512CB1">
        <w:rPr>
          <w:rFonts w:ascii="Times New Roman" w:eastAsia="Times New Roman" w:hAnsi="Times New Roman" w:cs="Times New Roman"/>
          <w:sz w:val="24"/>
          <w:szCs w:val="24"/>
          <w:lang w:val="id"/>
        </w:rPr>
        <w:t>Jurnal Komunitas, 6(1): 16- 25.</w:t>
      </w:r>
    </w:p>
    <w:p w14:paraId="71838DFF"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sz w:val="24"/>
          <w:szCs w:val="24"/>
          <w:lang w:val="id"/>
        </w:rPr>
        <w:t>KupatanKendeng. (2022, Mei 12). https;//kupatankendeng2015/.</w:t>
      </w:r>
    </w:p>
    <w:p w14:paraId="5EEB61AD"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sz w:val="24"/>
          <w:szCs w:val="24"/>
          <w:lang w:val="id"/>
        </w:rPr>
        <w:t xml:space="preserve">Martono, N. (2016). </w:t>
      </w:r>
      <w:r w:rsidRPr="00512CB1">
        <w:rPr>
          <w:rFonts w:ascii="Times New Roman" w:eastAsia="Times New Roman" w:hAnsi="Times New Roman" w:cs="Times New Roman"/>
          <w:i/>
          <w:sz w:val="24"/>
          <w:szCs w:val="24"/>
          <w:lang w:val="id"/>
        </w:rPr>
        <w:t xml:space="preserve">Sosiologi Perubahan Sosial. </w:t>
      </w:r>
      <w:r w:rsidRPr="00512CB1">
        <w:rPr>
          <w:rFonts w:ascii="Times New Roman" w:eastAsia="Times New Roman" w:hAnsi="Times New Roman" w:cs="Times New Roman"/>
          <w:sz w:val="24"/>
          <w:szCs w:val="24"/>
          <w:lang w:val="id"/>
        </w:rPr>
        <w:t xml:space="preserve">Jakarta: PT. RajaGrafindo Persada. </w:t>
      </w:r>
    </w:p>
    <w:p w14:paraId="070F1560" w14:textId="77777777" w:rsidR="00512CB1" w:rsidRPr="00512CB1" w:rsidRDefault="00512CB1" w:rsidP="00512CB1">
      <w:pPr>
        <w:widowControl w:val="0"/>
        <w:autoSpaceDE w:val="0"/>
        <w:autoSpaceDN w:val="0"/>
        <w:spacing w:after="0" w:line="240" w:lineRule="auto"/>
        <w:ind w:left="720" w:right="533"/>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sz w:val="24"/>
          <w:szCs w:val="24"/>
          <w:lang w:val="id"/>
        </w:rPr>
        <w:t xml:space="preserve">Opoku dan Boachie. (2020). </w:t>
      </w:r>
      <w:r w:rsidRPr="00512CB1">
        <w:rPr>
          <w:rFonts w:ascii="Times New Roman" w:eastAsia="Times New Roman" w:hAnsi="Times New Roman" w:cs="Times New Roman"/>
          <w:i/>
          <w:sz w:val="24"/>
          <w:szCs w:val="24"/>
          <w:lang w:val="id"/>
        </w:rPr>
        <w:t>The Environmental Impact of Industrialization and</w:t>
      </w:r>
      <w:r w:rsidRPr="00512CB1">
        <w:rPr>
          <w:rFonts w:ascii="Times New Roman" w:eastAsia="Times New Roman" w:hAnsi="Times New Roman" w:cs="Times New Roman"/>
          <w:i/>
          <w:sz w:val="24"/>
          <w:szCs w:val="24"/>
        </w:rPr>
        <w:t xml:space="preserve"> </w:t>
      </w:r>
      <w:r w:rsidRPr="00512CB1">
        <w:rPr>
          <w:rFonts w:ascii="Times New Roman" w:eastAsia="Times New Roman" w:hAnsi="Times New Roman" w:cs="Times New Roman"/>
          <w:i/>
          <w:sz w:val="24"/>
          <w:szCs w:val="24"/>
          <w:lang w:val="id"/>
        </w:rPr>
        <w:t>Foreign</w:t>
      </w:r>
      <w:r w:rsidRPr="00512CB1">
        <w:rPr>
          <w:rFonts w:ascii="Times New Roman" w:eastAsia="Times New Roman" w:hAnsi="Times New Roman" w:cs="Times New Roman"/>
          <w:i/>
          <w:sz w:val="24"/>
          <w:szCs w:val="24"/>
        </w:rPr>
        <w:t xml:space="preserve"> </w:t>
      </w:r>
      <w:r w:rsidRPr="00512CB1">
        <w:rPr>
          <w:rFonts w:ascii="Times New Roman" w:eastAsia="Times New Roman" w:hAnsi="Times New Roman" w:cs="Times New Roman"/>
          <w:i/>
          <w:sz w:val="24"/>
          <w:szCs w:val="24"/>
          <w:lang w:val="id"/>
        </w:rPr>
        <w:t>Direct</w:t>
      </w:r>
      <w:r w:rsidRPr="00512CB1">
        <w:rPr>
          <w:rFonts w:ascii="Times New Roman" w:eastAsia="Times New Roman" w:hAnsi="Times New Roman" w:cs="Times New Roman"/>
          <w:i/>
          <w:sz w:val="24"/>
          <w:szCs w:val="24"/>
        </w:rPr>
        <w:t xml:space="preserve"> </w:t>
      </w:r>
      <w:r w:rsidRPr="00512CB1">
        <w:rPr>
          <w:rFonts w:ascii="Times New Roman" w:eastAsia="Times New Roman" w:hAnsi="Times New Roman" w:cs="Times New Roman"/>
          <w:i/>
          <w:sz w:val="24"/>
          <w:szCs w:val="24"/>
          <w:lang w:val="id"/>
        </w:rPr>
        <w:t>Investment.</w:t>
      </w:r>
      <w:r w:rsidRPr="00512CB1">
        <w:rPr>
          <w:rFonts w:ascii="Times New Roman" w:eastAsia="Times New Roman" w:hAnsi="Times New Roman" w:cs="Times New Roman"/>
          <w:i/>
          <w:sz w:val="24"/>
          <w:szCs w:val="24"/>
        </w:rPr>
        <w:t xml:space="preserve"> </w:t>
      </w:r>
      <w:r w:rsidRPr="00512CB1">
        <w:rPr>
          <w:rFonts w:ascii="Times New Roman" w:eastAsia="Times New Roman" w:hAnsi="Times New Roman" w:cs="Times New Roman"/>
          <w:sz w:val="24"/>
          <w:szCs w:val="24"/>
          <w:lang w:val="id"/>
        </w:rPr>
        <w:t>Energy</w:t>
      </w:r>
      <w:r w:rsidRPr="00512CB1">
        <w:rPr>
          <w:rFonts w:ascii="Times New Roman" w:eastAsia="Times New Roman" w:hAnsi="Times New Roman" w:cs="Times New Roman"/>
          <w:sz w:val="24"/>
          <w:szCs w:val="24"/>
        </w:rPr>
        <w:t xml:space="preserve"> </w:t>
      </w:r>
      <w:r w:rsidRPr="00512CB1">
        <w:rPr>
          <w:rFonts w:ascii="Times New Roman" w:eastAsia="Times New Roman" w:hAnsi="Times New Roman" w:cs="Times New Roman"/>
          <w:sz w:val="24"/>
          <w:szCs w:val="24"/>
          <w:lang w:val="id"/>
        </w:rPr>
        <w:t>Policy,</w:t>
      </w:r>
      <w:r w:rsidRPr="00512CB1">
        <w:rPr>
          <w:rFonts w:ascii="Times New Roman" w:eastAsia="Times New Roman" w:hAnsi="Times New Roman" w:cs="Times New Roman"/>
          <w:sz w:val="24"/>
          <w:szCs w:val="24"/>
        </w:rPr>
        <w:t xml:space="preserve"> </w:t>
      </w:r>
      <w:r w:rsidRPr="00512CB1">
        <w:rPr>
          <w:rFonts w:ascii="Times New Roman" w:eastAsia="Times New Roman" w:hAnsi="Times New Roman" w:cs="Times New Roman"/>
          <w:sz w:val="24"/>
          <w:szCs w:val="24"/>
          <w:lang w:val="id"/>
        </w:rPr>
        <w:t>volume</w:t>
      </w:r>
      <w:r w:rsidRPr="00512CB1">
        <w:rPr>
          <w:rFonts w:ascii="Times New Roman" w:eastAsia="Times New Roman" w:hAnsi="Times New Roman" w:cs="Times New Roman"/>
          <w:sz w:val="24"/>
          <w:szCs w:val="24"/>
        </w:rPr>
        <w:t xml:space="preserve"> </w:t>
      </w:r>
      <w:r w:rsidRPr="00512CB1">
        <w:rPr>
          <w:rFonts w:ascii="Times New Roman" w:eastAsia="Times New Roman" w:hAnsi="Times New Roman" w:cs="Times New Roman"/>
          <w:sz w:val="24"/>
          <w:szCs w:val="24"/>
          <w:lang w:val="id"/>
        </w:rPr>
        <w:t>137.</w:t>
      </w:r>
      <w:r w:rsidRPr="00512CB1">
        <w:rPr>
          <w:rFonts w:ascii="Times New Roman" w:eastAsia="Times New Roman" w:hAnsi="Times New Roman" w:cs="Times New Roman"/>
          <w:sz w:val="24"/>
          <w:szCs w:val="24"/>
        </w:rPr>
        <w:t xml:space="preserve"> </w:t>
      </w:r>
      <w:hyperlink r:id="rId17" w:history="1">
        <w:r w:rsidRPr="00512CB1">
          <w:rPr>
            <w:rFonts w:ascii="Times New Roman" w:eastAsia="Times New Roman" w:hAnsi="Times New Roman" w:cs="Times New Roman"/>
            <w:sz w:val="24"/>
            <w:szCs w:val="24"/>
            <w:lang w:val="id"/>
          </w:rPr>
          <w:t>https://doi.org/10.1016/j.enpol.2019.111178</w:t>
        </w:r>
      </w:hyperlink>
      <w:r w:rsidRPr="00512CB1">
        <w:rPr>
          <w:rFonts w:ascii="Times New Roman" w:eastAsia="Times New Roman" w:hAnsi="Times New Roman" w:cs="Times New Roman"/>
          <w:sz w:val="24"/>
          <w:szCs w:val="24"/>
          <w:lang w:val="id"/>
        </w:rPr>
        <w:t>.</w:t>
      </w:r>
    </w:p>
    <w:p w14:paraId="68B3AA16"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Patel, Kamal., Hemangi Desai., &amp; Hitesh Desai. (2014). </w:t>
      </w:r>
      <w:r w:rsidRPr="00512CB1">
        <w:rPr>
          <w:rFonts w:ascii="Times New Roman" w:eastAsia="Times New Roman" w:hAnsi="Times New Roman" w:cs="Times New Roman"/>
          <w:i/>
          <w:sz w:val="24"/>
          <w:szCs w:val="24"/>
          <w:lang w:val="id"/>
        </w:rPr>
        <w:t xml:space="preserve">Impact of Industrialization and </w:t>
      </w:r>
    </w:p>
    <w:p w14:paraId="4F910042" w14:textId="77777777" w:rsidR="00512CB1" w:rsidRPr="00512CB1" w:rsidRDefault="00512CB1" w:rsidP="00512CB1">
      <w:pPr>
        <w:widowControl w:val="0"/>
        <w:autoSpaceDE w:val="0"/>
        <w:autoSpaceDN w:val="0"/>
        <w:spacing w:after="0" w:line="240" w:lineRule="auto"/>
        <w:ind w:left="720" w:right="533"/>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i/>
          <w:sz w:val="24"/>
          <w:szCs w:val="24"/>
          <w:lang w:val="id"/>
        </w:rPr>
        <w:t xml:space="preserve">Urbanization on Water Quality of River Tapi Surat, Gujarat, India. </w:t>
      </w:r>
      <w:r w:rsidRPr="00512CB1">
        <w:rPr>
          <w:rFonts w:ascii="Times New Roman" w:eastAsia="Times New Roman" w:hAnsi="Times New Roman" w:cs="Times New Roman"/>
          <w:sz w:val="24"/>
          <w:szCs w:val="24"/>
          <w:lang w:val="id"/>
        </w:rPr>
        <w:t>Journal of Environmental Research and Development, 9 (2): 306-317.</w:t>
      </w:r>
    </w:p>
    <w:p w14:paraId="08C3BDE5"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Puryanto, Sidik dan Didi Susanto. (2019). </w:t>
      </w:r>
      <w:r w:rsidRPr="00512CB1">
        <w:rPr>
          <w:rFonts w:ascii="Times New Roman" w:eastAsia="Times New Roman" w:hAnsi="Times New Roman" w:cs="Times New Roman"/>
          <w:i/>
          <w:sz w:val="24"/>
          <w:szCs w:val="24"/>
          <w:lang w:val="id"/>
        </w:rPr>
        <w:t xml:space="preserve">Konflik dan Gerakan Sosial di Rembang </w:t>
      </w:r>
    </w:p>
    <w:p w14:paraId="5858AC78" w14:textId="77777777" w:rsidR="00512CB1" w:rsidRPr="00512CB1" w:rsidRDefault="00512CB1" w:rsidP="00512CB1">
      <w:pPr>
        <w:widowControl w:val="0"/>
        <w:autoSpaceDE w:val="0"/>
        <w:autoSpaceDN w:val="0"/>
        <w:spacing w:after="0" w:line="240" w:lineRule="auto"/>
        <w:ind w:left="720" w:right="533"/>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i/>
          <w:sz w:val="24"/>
          <w:szCs w:val="24"/>
          <w:lang w:val="id"/>
        </w:rPr>
        <w:t xml:space="preserve">(Pertarungan Ekonomi Politik, Sosial Budaya, dan Lingkungan). </w:t>
      </w:r>
      <w:r w:rsidRPr="00512CB1">
        <w:rPr>
          <w:rFonts w:ascii="Times New Roman" w:eastAsia="Times New Roman" w:hAnsi="Times New Roman" w:cs="Times New Roman"/>
          <w:sz w:val="24"/>
          <w:szCs w:val="24"/>
          <w:lang w:val="id"/>
        </w:rPr>
        <w:t>Yogyakarta: Penerbit Ombak.</w:t>
      </w:r>
    </w:p>
    <w:p w14:paraId="5CDD4CDC"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sz w:val="24"/>
          <w:szCs w:val="24"/>
        </w:rPr>
      </w:pPr>
      <w:r w:rsidRPr="00512CB1">
        <w:rPr>
          <w:rFonts w:ascii="Times New Roman" w:eastAsia="Times New Roman" w:hAnsi="Times New Roman" w:cs="Times New Roman"/>
          <w:sz w:val="24"/>
          <w:szCs w:val="24"/>
          <w:lang w:val="id"/>
        </w:rPr>
        <w:t xml:space="preserve">Soemardjan, Selo. (2009). </w:t>
      </w:r>
      <w:r w:rsidRPr="00512CB1">
        <w:rPr>
          <w:rFonts w:ascii="Times New Roman" w:eastAsia="Times New Roman" w:hAnsi="Times New Roman" w:cs="Times New Roman"/>
          <w:i/>
          <w:sz w:val="24"/>
          <w:szCs w:val="24"/>
          <w:lang w:val="id"/>
        </w:rPr>
        <w:t xml:space="preserve">Perubahan Sosial di Yogyakarta. </w:t>
      </w:r>
      <w:r w:rsidRPr="00512CB1">
        <w:rPr>
          <w:rFonts w:ascii="Times New Roman" w:eastAsia="Times New Roman" w:hAnsi="Times New Roman" w:cs="Times New Roman"/>
          <w:sz w:val="24"/>
          <w:szCs w:val="24"/>
          <w:lang w:val="id"/>
        </w:rPr>
        <w:t xml:space="preserve">Depok: Komunitas Bambu. Sugiyono. (2017). </w:t>
      </w:r>
      <w:r w:rsidRPr="00512CB1">
        <w:rPr>
          <w:rFonts w:ascii="Times New Roman" w:eastAsia="Times New Roman" w:hAnsi="Times New Roman" w:cs="Times New Roman"/>
          <w:i/>
          <w:sz w:val="24"/>
          <w:szCs w:val="24"/>
          <w:lang w:val="id"/>
        </w:rPr>
        <w:t>Metode Penelitian Kuantitatif, Kualitatif, dan R&amp;D</w:t>
      </w:r>
      <w:r w:rsidRPr="00512CB1">
        <w:rPr>
          <w:rFonts w:ascii="Times New Roman" w:eastAsia="Times New Roman" w:hAnsi="Times New Roman" w:cs="Times New Roman"/>
          <w:sz w:val="24"/>
          <w:szCs w:val="24"/>
          <w:lang w:val="id"/>
        </w:rPr>
        <w:t>. Bandung:</w:t>
      </w:r>
      <w:r w:rsidRPr="00512CB1">
        <w:rPr>
          <w:rFonts w:ascii="Times New Roman" w:eastAsia="Times New Roman" w:hAnsi="Times New Roman" w:cs="Times New Roman"/>
          <w:sz w:val="24"/>
          <w:szCs w:val="24"/>
        </w:rPr>
        <w:t xml:space="preserve"> </w:t>
      </w:r>
    </w:p>
    <w:p w14:paraId="30DA88E3" w14:textId="77777777" w:rsidR="00512CB1" w:rsidRPr="00512CB1" w:rsidRDefault="00512CB1" w:rsidP="00512CB1">
      <w:pPr>
        <w:widowControl w:val="0"/>
        <w:autoSpaceDE w:val="0"/>
        <w:autoSpaceDN w:val="0"/>
        <w:spacing w:after="0" w:line="240" w:lineRule="auto"/>
        <w:ind w:right="533" w:firstLine="720"/>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sz w:val="24"/>
          <w:szCs w:val="24"/>
          <w:lang w:val="id"/>
        </w:rPr>
        <w:t>Alfabeta.</w:t>
      </w:r>
    </w:p>
    <w:p w14:paraId="4AC234B2" w14:textId="77777777" w:rsidR="00512CB1" w:rsidRPr="00512CB1" w:rsidRDefault="00512CB1" w:rsidP="00512CB1">
      <w:pPr>
        <w:widowControl w:val="0"/>
        <w:autoSpaceDE w:val="0"/>
        <w:autoSpaceDN w:val="0"/>
        <w:spacing w:after="0" w:line="240" w:lineRule="auto"/>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Sutopo, Oki Rahadianto. (2013). </w:t>
      </w:r>
      <w:r w:rsidRPr="00512CB1">
        <w:rPr>
          <w:rFonts w:ascii="Times New Roman" w:eastAsia="Times New Roman" w:hAnsi="Times New Roman" w:cs="Times New Roman"/>
          <w:i/>
          <w:sz w:val="24"/>
          <w:szCs w:val="24"/>
          <w:lang w:val="id"/>
        </w:rPr>
        <w:t xml:space="preserve">Faktor Struktural dan Kultural Penyebab Kesenjangan </w:t>
      </w:r>
    </w:p>
    <w:p w14:paraId="176C6E67" w14:textId="77777777" w:rsidR="00512CB1" w:rsidRPr="00512CB1" w:rsidRDefault="00512CB1" w:rsidP="00512CB1">
      <w:pPr>
        <w:widowControl w:val="0"/>
        <w:autoSpaceDE w:val="0"/>
        <w:autoSpaceDN w:val="0"/>
        <w:spacing w:after="0" w:line="240" w:lineRule="auto"/>
        <w:ind w:firstLine="720"/>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i/>
          <w:sz w:val="24"/>
          <w:szCs w:val="24"/>
          <w:lang w:val="id"/>
        </w:rPr>
        <w:t>Sosial: Kasus Indutri Batik Pamekasan Madura</w:t>
      </w:r>
      <w:r w:rsidRPr="00512CB1">
        <w:rPr>
          <w:rFonts w:ascii="Times New Roman" w:eastAsia="Times New Roman" w:hAnsi="Times New Roman" w:cs="Times New Roman"/>
          <w:sz w:val="24"/>
          <w:szCs w:val="24"/>
          <w:lang w:val="id"/>
        </w:rPr>
        <w:t>. Jurnal Komunitas, 5(2): 230-239</w:t>
      </w:r>
    </w:p>
    <w:p w14:paraId="35D421D0" w14:textId="77777777" w:rsidR="00512CB1" w:rsidRPr="00512CB1" w:rsidRDefault="00512CB1" w:rsidP="00512CB1">
      <w:pPr>
        <w:widowControl w:val="0"/>
        <w:autoSpaceDE w:val="0"/>
        <w:autoSpaceDN w:val="0"/>
        <w:spacing w:after="0" w:line="240" w:lineRule="auto"/>
        <w:ind w:right="533"/>
        <w:jc w:val="both"/>
        <w:rPr>
          <w:rFonts w:ascii="Times New Roman" w:eastAsia="Times New Roman" w:hAnsi="Times New Roman" w:cs="Times New Roman"/>
          <w:i/>
          <w:sz w:val="24"/>
          <w:szCs w:val="24"/>
          <w:lang w:val="id"/>
        </w:rPr>
      </w:pPr>
      <w:r w:rsidRPr="00512CB1">
        <w:rPr>
          <w:rFonts w:ascii="Times New Roman" w:eastAsia="Times New Roman" w:hAnsi="Times New Roman" w:cs="Times New Roman"/>
          <w:sz w:val="24"/>
          <w:szCs w:val="24"/>
          <w:lang w:val="id"/>
        </w:rPr>
        <w:t xml:space="preserve">Wijayanto, Andik. (2019). </w:t>
      </w:r>
      <w:r w:rsidRPr="00512CB1">
        <w:rPr>
          <w:rFonts w:ascii="Times New Roman" w:eastAsia="Times New Roman" w:hAnsi="Times New Roman" w:cs="Times New Roman"/>
          <w:i/>
          <w:sz w:val="24"/>
          <w:szCs w:val="24"/>
          <w:lang w:val="id"/>
        </w:rPr>
        <w:t xml:space="preserve">Sikap Masyarakat Terhadap Keberadaan Pabrik Semen Di </w:t>
      </w:r>
    </w:p>
    <w:p w14:paraId="2621EB7A" w14:textId="77777777" w:rsidR="00512CB1" w:rsidRPr="00512CB1" w:rsidRDefault="00512CB1" w:rsidP="00512CB1">
      <w:pPr>
        <w:widowControl w:val="0"/>
        <w:autoSpaceDE w:val="0"/>
        <w:autoSpaceDN w:val="0"/>
        <w:spacing w:after="0" w:line="240" w:lineRule="auto"/>
        <w:ind w:right="533" w:firstLine="720"/>
        <w:jc w:val="both"/>
        <w:rPr>
          <w:rFonts w:ascii="Times New Roman" w:eastAsia="Times New Roman" w:hAnsi="Times New Roman" w:cs="Times New Roman"/>
          <w:sz w:val="24"/>
          <w:szCs w:val="24"/>
          <w:lang w:val="id"/>
        </w:rPr>
      </w:pPr>
      <w:r w:rsidRPr="00512CB1">
        <w:rPr>
          <w:rFonts w:ascii="Times New Roman" w:eastAsia="Times New Roman" w:hAnsi="Times New Roman" w:cs="Times New Roman"/>
          <w:i/>
          <w:sz w:val="24"/>
          <w:szCs w:val="24"/>
          <w:lang w:val="id"/>
        </w:rPr>
        <w:t>Desa Tegaldowo Kecamatan Gunem Kabupaten Rembang</w:t>
      </w:r>
      <w:r w:rsidRPr="00512CB1">
        <w:rPr>
          <w:rFonts w:ascii="Times New Roman" w:eastAsia="Times New Roman" w:hAnsi="Times New Roman" w:cs="Times New Roman"/>
          <w:sz w:val="24"/>
          <w:szCs w:val="24"/>
          <w:lang w:val="id"/>
        </w:rPr>
        <w:t>.</w:t>
      </w:r>
    </w:p>
    <w:p w14:paraId="388AB2AB" w14:textId="4F1DFBD4" w:rsidR="00AF252F" w:rsidRPr="00AF252F" w:rsidRDefault="00AF252F" w:rsidP="00AF252F">
      <w:pPr>
        <w:spacing w:after="0" w:line="240" w:lineRule="auto"/>
        <w:ind w:left="720" w:hanging="720"/>
        <w:jc w:val="both"/>
        <w:rPr>
          <w:rFonts w:ascii="Times New Roman" w:eastAsia="Times New Roman" w:hAnsi="Times New Roman" w:cs="Times New Roman"/>
          <w:sz w:val="24"/>
          <w:szCs w:val="24"/>
          <w:lang w:val="id"/>
        </w:rPr>
      </w:pPr>
    </w:p>
    <w:p w14:paraId="59701FFB" w14:textId="6E30DADA" w:rsidR="0054298E" w:rsidRPr="00C34C68" w:rsidRDefault="0054298E" w:rsidP="00AF252F">
      <w:pPr>
        <w:spacing w:after="0" w:line="240" w:lineRule="auto"/>
        <w:ind w:left="720" w:hanging="720"/>
        <w:jc w:val="both"/>
        <w:rPr>
          <w:rFonts w:ascii="Times New Roman" w:eastAsia="Times New Roman" w:hAnsi="Times New Roman" w:cs="Times New Roman"/>
          <w:sz w:val="24"/>
          <w:szCs w:val="24"/>
        </w:rPr>
      </w:pPr>
    </w:p>
    <w:sectPr w:rsidR="0054298E" w:rsidRPr="00C34C68" w:rsidSect="009476A8">
      <w:headerReference w:type="default" r:id="rId18"/>
      <w:footerReference w:type="default" r:id="rId19"/>
      <w:footerReference w:type="first" r:id="rId20"/>
      <w:pgSz w:w="11906" w:h="16838" w:code="9"/>
      <w:pgMar w:top="1440" w:right="1440" w:bottom="1440" w:left="1440" w:header="708" w:footer="708" w:gutter="0"/>
      <w:pgNumType w:start="156"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Cambria"/>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4064B090" w14:textId="31B7CE96" w:rsidR="002978A1" w:rsidRPr="00512CB1" w:rsidRDefault="005A3020" w:rsidP="00512CB1">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02C2B553" w14:textId="77777777" w:rsidR="002978A1" w:rsidRDefault="002978A1"/>
  <w:p w14:paraId="16AE68A9" w14:textId="77777777" w:rsidR="002978A1" w:rsidRDefault="002978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74410DBA" w:rsidR="00177B34" w:rsidRPr="00177B34" w:rsidRDefault="00F55887" w:rsidP="00F55887">
        <w:pPr>
          <w:pStyle w:val="Footer"/>
          <w:jc w:val="center"/>
          <w:rPr>
            <w:rFonts w:ascii="Times New Roman" w:hAnsi="Times New Roman" w:cs="Times New Roman"/>
            <w:sz w:val="24"/>
            <w:szCs w:val="24"/>
          </w:rPr>
        </w:pPr>
        <w:r>
          <w:rPr>
            <w:rFonts w:ascii="Times New Roman" w:hAnsi="Times New Roman" w:cs="Times New Roman"/>
            <w:sz w:val="24"/>
            <w:szCs w:val="24"/>
          </w:rPr>
          <w:t>1</w:t>
        </w:r>
        <w:r w:rsidR="009476A8">
          <w:rPr>
            <w:rFonts w:ascii="Times New Roman" w:hAnsi="Times New Roman" w:cs="Times New Roman"/>
            <w:sz w:val="24"/>
            <w:szCs w:val="24"/>
          </w:rPr>
          <w:t>56</w:t>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8E2E" w14:textId="5CEFDF57" w:rsidR="00911AA4" w:rsidRDefault="0049473E" w:rsidP="005A3020">
    <w:pPr>
      <w:tabs>
        <w:tab w:val="center" w:pos="4513"/>
        <w:tab w:val="right" w:pos="9026"/>
      </w:tabs>
      <w:spacing w:after="0" w:line="240" w:lineRule="auto"/>
      <w:jc w:val="center"/>
      <w:rPr>
        <w:rFonts w:ascii="Minion Pro" w:eastAsia="Calibri" w:hAnsi="Minion Pro" w:cs="Arial"/>
        <w:bCs/>
        <w:sz w:val="18"/>
        <w:szCs w:val="20"/>
      </w:rPr>
    </w:pPr>
    <w:r w:rsidRPr="0049473E">
      <w:rPr>
        <w:rFonts w:ascii="Minion Pro" w:eastAsia="Calibri" w:hAnsi="Minion Pro" w:cs="Arial"/>
        <w:bCs/>
        <w:sz w:val="18"/>
        <w:szCs w:val="20"/>
      </w:rPr>
      <w:t>Lu’lu’ul Maghfiroh, Gunawan</w:t>
    </w:r>
  </w:p>
  <w:p w14:paraId="0F52A822" w14:textId="7AC1A16C" w:rsidR="002978A1" w:rsidRPr="00512CB1" w:rsidRDefault="005A3020" w:rsidP="00512CB1">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55887">
      <w:rPr>
        <w:rFonts w:ascii="Minion Pro" w:eastAsia="Calibri" w:hAnsi="Minion Pro" w:cs="Arial"/>
        <w:sz w:val="18"/>
        <w:szCs w:val="20"/>
        <w:lang w:val="en-GB"/>
      </w:rPr>
      <w:t>2</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58730C0"/>
    <w:multiLevelType w:val="hybridMultilevel"/>
    <w:tmpl w:val="D4D46C70"/>
    <w:lvl w:ilvl="0" w:tplc="65284054">
      <w:start w:val="1"/>
      <w:numFmt w:val="lowerLetter"/>
      <w:lvlText w:val="%1."/>
      <w:lvlJc w:val="left"/>
      <w:pPr>
        <w:ind w:left="402" w:hanging="286"/>
      </w:pPr>
      <w:rPr>
        <w:rFonts w:ascii="Times New Roman" w:eastAsia="Times New Roman" w:hAnsi="Times New Roman" w:cs="Times New Roman" w:hint="default"/>
        <w:spacing w:val="-1"/>
        <w:w w:val="100"/>
        <w:sz w:val="24"/>
        <w:szCs w:val="24"/>
        <w:lang w:val="id" w:eastAsia="en-US" w:bidi="ar-SA"/>
      </w:rPr>
    </w:lvl>
    <w:lvl w:ilvl="1" w:tplc="59546928">
      <w:numFmt w:val="bullet"/>
      <w:lvlText w:val="•"/>
      <w:lvlJc w:val="left"/>
      <w:pPr>
        <w:ind w:left="1332" w:hanging="286"/>
      </w:pPr>
      <w:rPr>
        <w:rFonts w:hint="default"/>
        <w:lang w:val="id" w:eastAsia="en-US" w:bidi="ar-SA"/>
      </w:rPr>
    </w:lvl>
    <w:lvl w:ilvl="2" w:tplc="8FC054FC">
      <w:numFmt w:val="bullet"/>
      <w:lvlText w:val="•"/>
      <w:lvlJc w:val="left"/>
      <w:pPr>
        <w:ind w:left="2265" w:hanging="286"/>
      </w:pPr>
      <w:rPr>
        <w:rFonts w:hint="default"/>
        <w:lang w:val="id" w:eastAsia="en-US" w:bidi="ar-SA"/>
      </w:rPr>
    </w:lvl>
    <w:lvl w:ilvl="3" w:tplc="982C3C20">
      <w:numFmt w:val="bullet"/>
      <w:lvlText w:val="•"/>
      <w:lvlJc w:val="left"/>
      <w:pPr>
        <w:ind w:left="3197" w:hanging="286"/>
      </w:pPr>
      <w:rPr>
        <w:rFonts w:hint="default"/>
        <w:lang w:val="id" w:eastAsia="en-US" w:bidi="ar-SA"/>
      </w:rPr>
    </w:lvl>
    <w:lvl w:ilvl="4" w:tplc="EBE0A138">
      <w:numFmt w:val="bullet"/>
      <w:lvlText w:val="•"/>
      <w:lvlJc w:val="left"/>
      <w:pPr>
        <w:ind w:left="4130" w:hanging="286"/>
      </w:pPr>
      <w:rPr>
        <w:rFonts w:hint="default"/>
        <w:lang w:val="id" w:eastAsia="en-US" w:bidi="ar-SA"/>
      </w:rPr>
    </w:lvl>
    <w:lvl w:ilvl="5" w:tplc="4FE42F42">
      <w:numFmt w:val="bullet"/>
      <w:lvlText w:val="•"/>
      <w:lvlJc w:val="left"/>
      <w:pPr>
        <w:ind w:left="5063" w:hanging="286"/>
      </w:pPr>
      <w:rPr>
        <w:rFonts w:hint="default"/>
        <w:lang w:val="id" w:eastAsia="en-US" w:bidi="ar-SA"/>
      </w:rPr>
    </w:lvl>
    <w:lvl w:ilvl="6" w:tplc="6164980A">
      <w:numFmt w:val="bullet"/>
      <w:lvlText w:val="•"/>
      <w:lvlJc w:val="left"/>
      <w:pPr>
        <w:ind w:left="5995" w:hanging="286"/>
      </w:pPr>
      <w:rPr>
        <w:rFonts w:hint="default"/>
        <w:lang w:val="id" w:eastAsia="en-US" w:bidi="ar-SA"/>
      </w:rPr>
    </w:lvl>
    <w:lvl w:ilvl="7" w:tplc="489C1C5C">
      <w:numFmt w:val="bullet"/>
      <w:lvlText w:val="•"/>
      <w:lvlJc w:val="left"/>
      <w:pPr>
        <w:ind w:left="6928" w:hanging="286"/>
      </w:pPr>
      <w:rPr>
        <w:rFonts w:hint="default"/>
        <w:lang w:val="id" w:eastAsia="en-US" w:bidi="ar-SA"/>
      </w:rPr>
    </w:lvl>
    <w:lvl w:ilvl="8" w:tplc="3D2C2868">
      <w:numFmt w:val="bullet"/>
      <w:lvlText w:val="•"/>
      <w:lvlJc w:val="left"/>
      <w:pPr>
        <w:ind w:left="7861" w:hanging="286"/>
      </w:pPr>
      <w:rPr>
        <w:rFonts w:hint="default"/>
        <w:lang w:val="id" w:eastAsia="en-US" w:bidi="ar-SA"/>
      </w:rPr>
    </w:lvl>
  </w:abstractNum>
  <w:abstractNum w:abstractNumId="4"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5"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8"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3"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6"/>
  </w:num>
  <w:num w:numId="2">
    <w:abstractNumId w:val="17"/>
  </w:num>
  <w:num w:numId="3">
    <w:abstractNumId w:val="34"/>
  </w:num>
  <w:num w:numId="4">
    <w:abstractNumId w:val="2"/>
  </w:num>
  <w:num w:numId="5">
    <w:abstractNumId w:val="18"/>
  </w:num>
  <w:num w:numId="6">
    <w:abstractNumId w:val="38"/>
  </w:num>
  <w:num w:numId="7">
    <w:abstractNumId w:val="30"/>
  </w:num>
  <w:num w:numId="8">
    <w:abstractNumId w:val="5"/>
  </w:num>
  <w:num w:numId="9">
    <w:abstractNumId w:val="11"/>
  </w:num>
  <w:num w:numId="10">
    <w:abstractNumId w:val="16"/>
  </w:num>
  <w:num w:numId="11">
    <w:abstractNumId w:val="27"/>
  </w:num>
  <w:num w:numId="12">
    <w:abstractNumId w:val="24"/>
  </w:num>
  <w:num w:numId="13">
    <w:abstractNumId w:val="41"/>
  </w:num>
  <w:num w:numId="14">
    <w:abstractNumId w:val="37"/>
  </w:num>
  <w:num w:numId="15">
    <w:abstractNumId w:val="8"/>
  </w:num>
  <w:num w:numId="16">
    <w:abstractNumId w:val="9"/>
  </w:num>
  <w:num w:numId="17">
    <w:abstractNumId w:val="39"/>
  </w:num>
  <w:num w:numId="18">
    <w:abstractNumId w:val="33"/>
  </w:num>
  <w:num w:numId="19">
    <w:abstractNumId w:val="22"/>
  </w:num>
  <w:num w:numId="20">
    <w:abstractNumId w:val="26"/>
  </w:num>
  <w:num w:numId="21">
    <w:abstractNumId w:val="19"/>
  </w:num>
  <w:num w:numId="22">
    <w:abstractNumId w:val="13"/>
  </w:num>
  <w:num w:numId="23">
    <w:abstractNumId w:val="23"/>
  </w:num>
  <w:num w:numId="24">
    <w:abstractNumId w:val="40"/>
  </w:num>
  <w:num w:numId="25">
    <w:abstractNumId w:val="28"/>
  </w:num>
  <w:num w:numId="26">
    <w:abstractNumId w:val="6"/>
  </w:num>
  <w:num w:numId="27">
    <w:abstractNumId w:val="12"/>
  </w:num>
  <w:num w:numId="28">
    <w:abstractNumId w:val="0"/>
  </w:num>
  <w:num w:numId="29">
    <w:abstractNumId w:val="1"/>
  </w:num>
  <w:num w:numId="30">
    <w:abstractNumId w:val="10"/>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4"/>
  </w:num>
  <w:num w:numId="38">
    <w:abstractNumId w:val="31"/>
  </w:num>
  <w:num w:numId="39">
    <w:abstractNumId w:val="15"/>
  </w:num>
  <w:num w:numId="40">
    <w:abstractNumId w:val="32"/>
  </w:num>
  <w:num w:numId="41">
    <w:abstractNumId w:val="2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1F23"/>
    <w:rsid w:val="000A2A54"/>
    <w:rsid w:val="000B1B56"/>
    <w:rsid w:val="000C20EA"/>
    <w:rsid w:val="000D3C9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978A1"/>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5692D"/>
    <w:rsid w:val="00362236"/>
    <w:rsid w:val="00365B23"/>
    <w:rsid w:val="003723D1"/>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6E9"/>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0A97"/>
    <w:rsid w:val="00493B8C"/>
    <w:rsid w:val="00493D99"/>
    <w:rsid w:val="0049473E"/>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2CB1"/>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3F8F"/>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169AA"/>
    <w:rsid w:val="009221BD"/>
    <w:rsid w:val="0094015D"/>
    <w:rsid w:val="009476A8"/>
    <w:rsid w:val="00947E47"/>
    <w:rsid w:val="00952240"/>
    <w:rsid w:val="00957252"/>
    <w:rsid w:val="00957E39"/>
    <w:rsid w:val="00960CD7"/>
    <w:rsid w:val="009626C0"/>
    <w:rsid w:val="009677F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5E13"/>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252F"/>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55887"/>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Heading1">
    <w:name w:val="heading 1"/>
    <w:basedOn w:val="Normal"/>
    <w:link w:val="Heading1Char"/>
    <w:uiPriority w:val="9"/>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1"/>
    <w:qFormat/>
    <w:rsid w:val="002F69DF"/>
    <w:pPr>
      <w:ind w:left="720"/>
      <w:contextualSpacing/>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2F69DF"/>
    <w:rPr>
      <w:rFonts w:ascii="Calibri" w:eastAsia="Calibri" w:hAnsi="Calibri" w:cs="Times New Roman"/>
      <w:lang w:val="en-US"/>
    </w:rPr>
  </w:style>
  <w:style w:type="character" w:styleId="Hyperlink">
    <w:name w:val="Hyperlink"/>
    <w:basedOn w:val="DefaultParagraphFon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BalloonText">
    <w:name w:val="Balloon Text"/>
    <w:basedOn w:val="Normal"/>
    <w:link w:val="BalloonTextChar"/>
    <w:uiPriority w:val="99"/>
    <w:semiHidden/>
    <w:unhideWhenUsed/>
    <w:rsid w:val="0000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3C"/>
    <w:rPr>
      <w:rFonts w:ascii="Tahoma" w:eastAsiaTheme="minorEastAsia" w:hAnsi="Tahoma" w:cs="Tahoma"/>
      <w:sz w:val="16"/>
      <w:szCs w:val="16"/>
      <w:lang w:val="en-US"/>
    </w:rPr>
  </w:style>
  <w:style w:type="table" w:styleId="TableGrid">
    <w:name w:val="Table Grid"/>
    <w:basedOn w:val="Table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F5"/>
    <w:rPr>
      <w:rFonts w:eastAsiaTheme="minorEastAsia"/>
      <w:lang w:val="en-US"/>
    </w:rPr>
  </w:style>
  <w:style w:type="paragraph" w:styleId="Footer">
    <w:name w:val="footer"/>
    <w:basedOn w:val="Normal"/>
    <w:link w:val="FooterChar"/>
    <w:uiPriority w:val="99"/>
    <w:unhideWhenUsed/>
    <w:rsid w:val="00C2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F5"/>
    <w:rPr>
      <w:rFonts w:eastAsiaTheme="minorEastAsia"/>
      <w:lang w:val="en-US"/>
    </w:rPr>
  </w:style>
  <w:style w:type="paragraph" w:styleId="HTMLPreformatted">
    <w:name w:val="HTML Preformatted"/>
    <w:basedOn w:val="Normal"/>
    <w:link w:val="HTMLPreformattedCh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81D6B"/>
    <w:rPr>
      <w:color w:val="605E5C"/>
      <w:shd w:val="clear" w:color="auto" w:fill="E1DFDD"/>
    </w:rPr>
  </w:style>
  <w:style w:type="character" w:styleId="FollowedHyperlink">
    <w:name w:val="FollowedHyperlink"/>
    <w:basedOn w:val="DefaultParagraphFont"/>
    <w:uiPriority w:val="99"/>
    <w:semiHidden/>
    <w:unhideWhenUsed/>
    <w:rsid w:val="00D95A4E"/>
    <w:rPr>
      <w:color w:val="954F72" w:themeColor="followedHyperlink"/>
      <w:u w:val="single"/>
    </w:rPr>
  </w:style>
  <w:style w:type="paragraph" w:customStyle="1" w:styleId="Judul1">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Heading3Char">
    <w:name w:val="Heading 3 Char"/>
    <w:basedOn w:val="DefaultParagraphFont"/>
    <w:link w:val="Heading3"/>
    <w:uiPriority w:val="9"/>
    <w:rsid w:val="00E07DB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93B8C"/>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93B8C"/>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CommentReference">
    <w:name w:val="annotation reference"/>
    <w:basedOn w:val="DefaultParagraphFont"/>
    <w:uiPriority w:val="99"/>
    <w:rsid w:val="00DA1823"/>
    <w:rPr>
      <w:sz w:val="16"/>
      <w:szCs w:val="16"/>
    </w:rPr>
  </w:style>
  <w:style w:type="paragraph" w:styleId="CommentText">
    <w:name w:val="annotation text"/>
    <w:basedOn w:val="Normal"/>
    <w:link w:val="CommentTextChar"/>
    <w:uiPriority w:val="99"/>
    <w:rsid w:val="00DA1823"/>
    <w:pPr>
      <w:spacing w:after="160"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597762815">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j.enpol.2019.11117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5812</Words>
  <Characters>33129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Home</cp:lastModifiedBy>
  <cp:revision>6</cp:revision>
  <cp:lastPrinted>2021-06-29T07:05:00Z</cp:lastPrinted>
  <dcterms:created xsi:type="dcterms:W3CDTF">2024-12-07T13:31:00Z</dcterms:created>
  <dcterms:modified xsi:type="dcterms:W3CDTF">2024-12-12T13:04:00Z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