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4A26CFA9"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4766A">
              <w:rPr>
                <w:rFonts w:ascii="Times New Roman" w:eastAsia="Calibri" w:hAnsi="Times New Roman" w:cs="Times New Roman"/>
                <w:color w:val="000000"/>
                <w:sz w:val="18"/>
                <w:szCs w:val="18"/>
              </w:rPr>
              <w:t>1</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490A97"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198B747F" w:rsidR="00E5496D" w:rsidRPr="00911AA4" w:rsidRDefault="00A81870" w:rsidP="00911AA4">
                  <w:pPr>
                    <w:pStyle w:val="TableParagraph"/>
                    <w:spacing w:before="1" w:line="280" w:lineRule="auto"/>
                    <w:ind w:left="105"/>
                    <w:jc w:val="center"/>
                    <w:rPr>
                      <w:b/>
                      <w:bCs/>
                      <w:kern w:val="1"/>
                      <w:sz w:val="24"/>
                      <w:szCs w:val="24"/>
                    </w:rPr>
                  </w:pPr>
                  <w:r w:rsidRPr="00A81870">
                    <w:rPr>
                      <w:b/>
                      <w:bCs/>
                      <w:kern w:val="1"/>
                      <w:sz w:val="24"/>
                      <w:szCs w:val="24"/>
                    </w:rPr>
                    <w:t>Dampak Ekonomi-Sosial Pabrik Pengolahan Kelapa Sawit (PKS) Bagi Masyarakat Desa Giri Purno</w:t>
                  </w:r>
                  <w:r w:rsidR="00490A97">
                    <w:rPr>
                      <w:b/>
                      <w:bCs/>
                      <w:kern w:val="1"/>
                      <w:sz w:val="24"/>
                      <w:szCs w:val="24"/>
                      <w:lang w:val="id-ID"/>
                    </w:rPr>
                    <w:t>,</w:t>
                  </w:r>
                  <w:bookmarkStart w:id="0" w:name="_GoBack"/>
                  <w:bookmarkEnd w:id="0"/>
                  <w:r w:rsidRPr="00A81870">
                    <w:rPr>
                      <w:b/>
                      <w:bCs/>
                      <w:kern w:val="1"/>
                      <w:sz w:val="24"/>
                      <w:szCs w:val="24"/>
                    </w:rPr>
                    <w:t xml:space="preserve"> Kabupaten Tebo</w:t>
                  </w:r>
                </w:p>
              </w:tc>
            </w:tr>
          </w:tbl>
          <w:p w14:paraId="5C9F29FB" w14:textId="07AC0CF2" w:rsidR="00E81A88" w:rsidRDefault="00911AA4" w:rsidP="00ED22DC">
            <w:pPr>
              <w:pStyle w:val="TableParagraph"/>
              <w:spacing w:before="7" w:line="207" w:lineRule="exact"/>
              <w:ind w:left="0"/>
              <w:rPr>
                <w:b/>
                <w:sz w:val="24"/>
              </w:rPr>
            </w:pPr>
            <w:bookmarkStart w:id="1" w:name="_Hlk169196194"/>
            <w:r w:rsidRPr="00911AA4">
              <w:rPr>
                <w:b/>
                <w:sz w:val="24"/>
              </w:rPr>
              <w:t>Aprilia Widiastuti, Nugroho Trisnu Brata</w:t>
            </w:r>
          </w:p>
          <w:bookmarkEnd w:id="1"/>
          <w:p w14:paraId="5C1D3C64" w14:textId="16161A53" w:rsidR="002E1F77" w:rsidRPr="00ED22DC" w:rsidRDefault="00911AA4" w:rsidP="00ED22DC">
            <w:pPr>
              <w:pStyle w:val="TableParagraph"/>
              <w:spacing w:before="7" w:line="207" w:lineRule="exact"/>
              <w:ind w:left="0"/>
              <w:rPr>
                <w:color w:val="00B0F0"/>
                <w:sz w:val="20"/>
                <w:szCs w:val="20"/>
              </w:rPr>
            </w:pPr>
            <w:r w:rsidRPr="00911AA4">
              <w:rPr>
                <w:bCs/>
                <w:sz w:val="20"/>
                <w:szCs w:val="20"/>
              </w:rPr>
              <w:t>apriliawidiast@students.unnes.ac.id, trisnu_ntb2015@mail.unnes.ac.id</w:t>
            </w:r>
            <w:r w:rsidR="004776C8">
              <w:rPr>
                <w:bCs/>
                <w:sz w:val="20"/>
                <w:szCs w:val="20"/>
              </w:rPr>
              <w:t xml:space="preserve"> </w:t>
            </w:r>
            <w:r w:rsidR="002E1F77" w:rsidRPr="00ED22DC">
              <w:rPr>
                <w:sz w:val="20"/>
                <w:szCs w:val="20"/>
                <w:vertAlign w:val="superscript"/>
              </w:rPr>
              <w:sym w:font="Wingdings" w:char="F02A"/>
            </w:r>
          </w:p>
          <w:p w14:paraId="05B73455" w14:textId="557A4107" w:rsidR="002F69DF" w:rsidRPr="00E5496D" w:rsidRDefault="003B5E59"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3EF93CA8" w:rsidR="003F010E" w:rsidRPr="00485E98" w:rsidRDefault="00911AA4"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8</w:t>
            </w:r>
            <w:r w:rsidR="003F010E">
              <w:rPr>
                <w:rFonts w:ascii="Times New Roman" w:hAnsi="Times New Roman" w:cs="Times New Roman"/>
                <w:position w:val="-6"/>
                <w:sz w:val="18"/>
                <w:szCs w:val="18"/>
              </w:rPr>
              <w:t xml:space="preserve"> </w:t>
            </w:r>
            <w:r w:rsidR="00F229DA">
              <w:rPr>
                <w:rFonts w:ascii="Times New Roman" w:hAnsi="Times New Roman" w:cs="Times New Roman"/>
                <w:position w:val="-6"/>
                <w:sz w:val="18"/>
                <w:szCs w:val="18"/>
              </w:rPr>
              <w:t>April</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656FF232" w:rsidR="003F010E" w:rsidRPr="0006791B" w:rsidRDefault="00362236"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lang w:val="id-ID"/>
              </w:rPr>
              <w:t>10</w:t>
            </w:r>
            <w:r w:rsidR="003F010E">
              <w:rPr>
                <w:rFonts w:ascii="Times New Roman" w:hAnsi="Times New Roman" w:cs="Times New Roman"/>
                <w:position w:val="-6"/>
                <w:sz w:val="18"/>
                <w:szCs w:val="18"/>
              </w:rPr>
              <w:t xml:space="preserve"> </w:t>
            </w:r>
            <w:r w:rsidR="00F229DA">
              <w:rPr>
                <w:rFonts w:ascii="Times New Roman" w:hAnsi="Times New Roman" w:cs="Times New Roman"/>
                <w:position w:val="-6"/>
                <w:sz w:val="18"/>
                <w:szCs w:val="18"/>
              </w:rPr>
              <w:t>April</w:t>
            </w:r>
            <w:r w:rsidR="003F010E">
              <w:rPr>
                <w:rFonts w:ascii="Times New Roman" w:hAnsi="Times New Roman" w:cs="Times New Roman"/>
                <w:position w:val="-6"/>
                <w:sz w:val="18"/>
                <w:szCs w:val="18"/>
              </w:rPr>
              <w:t xml:space="preserve"> 202</w:t>
            </w:r>
            <w:r w:rsidR="0006791B">
              <w:rPr>
                <w:rFonts w:ascii="Times New Roman" w:hAnsi="Times New Roman" w:cs="Times New Roman"/>
                <w:position w:val="-6"/>
                <w:sz w:val="18"/>
                <w:szCs w:val="18"/>
                <w:lang w:val="id-ID"/>
              </w:rPr>
              <w:t>4</w:t>
            </w:r>
          </w:p>
          <w:p w14:paraId="7AC5D1DC" w14:textId="793B729D" w:rsidR="00485E98" w:rsidRP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 April 202</w:t>
            </w:r>
            <w:r w:rsidR="00E81A88">
              <w:rPr>
                <w:rFonts w:ascii="Times New Roman" w:hAnsi="Times New Roman" w:cs="Times New Roman"/>
                <w:position w:val="-6"/>
                <w:sz w:val="18"/>
                <w:szCs w:val="18"/>
              </w:rPr>
              <w:t>4</w:t>
            </w:r>
          </w:p>
          <w:p w14:paraId="0E1FE11C" w14:textId="77777777" w:rsidR="00ED22DC" w:rsidRPr="00ED22DC" w:rsidRDefault="00ED22DC" w:rsidP="00580B98">
            <w:pPr>
              <w:pStyle w:val="BasicParagraph"/>
              <w:spacing w:line="240" w:lineRule="auto"/>
              <w:rPr>
                <w:rFonts w:ascii="Times New Roman" w:hAnsi="Times New Roman" w:cs="Times New Roman"/>
                <w:color w:val="auto"/>
                <w:sz w:val="18"/>
                <w:szCs w:val="18"/>
              </w:rPr>
            </w:pPr>
            <w:r w:rsidRPr="00ED22DC">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710D3359" w:rsidR="00ED22DC" w:rsidRPr="008D0A3C" w:rsidRDefault="00911AA4"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911AA4">
              <w:rPr>
                <w:rFonts w:ascii="Times New Roman" w:hAnsi="Times New Roman" w:cs="Times New Roman"/>
                <w:i/>
                <w:iCs/>
                <w:sz w:val="18"/>
                <w:szCs w:val="18"/>
              </w:rPr>
              <w:t>Sustainable Development, Impact, Society</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77D0068E" w:rsidR="00ED22DC" w:rsidRPr="00E81A88" w:rsidRDefault="00911AA4" w:rsidP="00580B98">
            <w:pPr>
              <w:spacing w:line="240" w:lineRule="auto"/>
              <w:jc w:val="both"/>
              <w:rPr>
                <w:rFonts w:ascii="Times New Roman" w:hAnsi="Times New Roman" w:cs="Times New Roman"/>
                <w:sz w:val="20"/>
                <w:szCs w:val="20"/>
              </w:rPr>
            </w:pPr>
            <w:r w:rsidRPr="00911AA4">
              <w:rPr>
                <w:rFonts w:ascii="Times New Roman" w:hAnsi="Times New Roman" w:cs="Times New Roman"/>
                <w:bCs/>
                <w:sz w:val="20"/>
                <w:szCs w:val="20"/>
              </w:rPr>
              <w:t>Penelitian ini dilatarbelakangi adanya fenomena pembangunan di Desa Giri Purno yaitu munculnya industri kelapa sawit. Masuknya industri kelapa sawit merupakan upaya pemerintah guna meningkatkan kesejahteraan masyarakat sekitar. Ketika muncul industri di suatu daerah tentu memberikan keuntungan besar bagi kemakmuran masyarakat. Namun realita yang didapatkan di lapangan tidak sesuai apa yang diharapkan. Munculnya industri kelapa sawit ini menyebabkan aktivitas mobil pengangkut semakin banyak sehingga menyebabkan akses jalan penghubung desa menjadi rusak parah. Tujuan penelitian ini adalah 1). Menganalisis bagaimana dampak ekonomi adanya pabrik Pengolahan Kelapa Sawit (PKS) bagi masyarakat; 2). Menganalisis dampak sosial keberadaan pabrik PKS; dan 3). Menganalisis bagaimana pelaksanaan Corporate Social Responsibility (CSR) terhadap dinamika ekonomi sosial masyarakat. Penelitian ini menggunakan metode penelitian kualitatif. Lokasi penelitian berada di Desa Giri Purno, Kecamatan Rimbo Ilir, Kabupaten Tebo. Hasil penelitian menunjukkan bahwa 1). Untuk dampak ekonomi tidak dirasakan keseluruhan masyarakat karena jumlah partisipasi masyarakat yang ikut bekerja di pabrik belum maksimal; 2). Kehidupan masyarakat yang mulai berubah. Bahkan muncul gejala sosial negatif; dan 3). Program CSR belum dilaksanakan dengan maksimal sehingga pelaksanaan CSR tidak berpengaruh besar pada dinamika ekonomi sosial masyarakat</w:t>
            </w:r>
            <w:r w:rsidR="00161ED5">
              <w:rPr>
                <w:rFonts w:ascii="Times New Roman" w:hAnsi="Times New Roman" w:cs="Times New Roman"/>
                <w:bCs/>
                <w:sz w:val="20"/>
                <w:szCs w:val="20"/>
              </w:rPr>
              <w:t>.</w:t>
            </w:r>
          </w:p>
          <w:p w14:paraId="0EA63E40" w14:textId="77777777" w:rsidR="00ED22DC" w:rsidRPr="00ED22DC" w:rsidRDefault="00ED22DC" w:rsidP="00803098">
            <w:pPr>
              <w:spacing w:after="0"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2E17E205" w14:textId="6CF10A62" w:rsidR="00ED22DC" w:rsidRPr="00911AA4" w:rsidRDefault="00911AA4" w:rsidP="00803098">
            <w:pPr>
              <w:spacing w:after="0" w:line="240" w:lineRule="auto"/>
              <w:jc w:val="both"/>
              <w:rPr>
                <w:rFonts w:ascii="Times New Roman" w:hAnsi="Times New Roman" w:cs="Times New Roman"/>
                <w:sz w:val="20"/>
                <w:szCs w:val="20"/>
                <w:lang w:val="en-GB"/>
              </w:rPr>
            </w:pPr>
            <w:r w:rsidRPr="00911AA4">
              <w:rPr>
                <w:rFonts w:ascii="Times New Roman" w:hAnsi="Times New Roman" w:cs="Times New Roman"/>
                <w:i/>
                <w:iCs/>
                <w:sz w:val="20"/>
                <w:szCs w:val="20"/>
              </w:rPr>
              <w:t>The research background of the phenomenon of development in Giri Purno Village, namely the emergence of the palm oil industry. The entry of the palm oil industry is an effort by the government to improve the welfare of the surrounding community. When an industry appears in an area, it certainly provides great benefits for the prosperity of the community. But the reality obtained on the field was not as expected. The objectives of this study are 1). Analyze how the economic impact of the mill factory for the community; 2). Analyze the social impact of the existence of the mill factory; and 3). Analyze how the implementation of CSR on the social economic dynamics of the community. This study used qualitative research methods. The research location is in Giri Purno Village, Rimbo Ilir District, Tebo Regency. The results showed that 1). The economic impact is not felt by the whole community because the number of people participating in working in the factory has not been maximized; 2). People's lives are beginning to change. Even negative social symptoms appear; and 3). CSR programs have not been implemented optimally so that the implementation of CSR does not have a major effect on the social economic dynamics of the community</w:t>
            </w:r>
            <w:r w:rsidR="00161ED5" w:rsidRPr="00161ED5">
              <w:rPr>
                <w:rFonts w:ascii="Times New Roman" w:hAnsi="Times New Roman" w:cs="Times New Roman"/>
                <w:i/>
                <w:iCs/>
                <w:sz w:val="20"/>
                <w:szCs w:val="20"/>
              </w:rPr>
              <w:t>.</w:t>
            </w:r>
          </w:p>
          <w:p w14:paraId="4EBF4A66" w14:textId="1B961827" w:rsidR="00580B98" w:rsidRDefault="00580B98" w:rsidP="00580B98">
            <w:pPr>
              <w:spacing w:line="240" w:lineRule="auto"/>
              <w:jc w:val="both"/>
              <w:rPr>
                <w:rFonts w:ascii="Times New Roman" w:hAnsi="Times New Roman" w:cs="Times New Roman"/>
                <w:i/>
                <w:sz w:val="18"/>
              </w:rPr>
            </w:pPr>
          </w:p>
          <w:p w14:paraId="044458AC" w14:textId="411104F6" w:rsidR="00911AA4" w:rsidRDefault="00911AA4" w:rsidP="00580B98">
            <w:pPr>
              <w:spacing w:line="240" w:lineRule="auto"/>
              <w:jc w:val="both"/>
              <w:rPr>
                <w:rFonts w:ascii="Times New Roman" w:hAnsi="Times New Roman" w:cs="Times New Roman"/>
                <w:i/>
                <w:sz w:val="18"/>
              </w:rPr>
            </w:pPr>
          </w:p>
          <w:p w14:paraId="44F827D6" w14:textId="77777777" w:rsidR="00803098" w:rsidRDefault="00803098" w:rsidP="00580B98">
            <w:pPr>
              <w:spacing w:line="240" w:lineRule="auto"/>
              <w:jc w:val="both"/>
              <w:rPr>
                <w:rFonts w:ascii="Times New Roman" w:hAnsi="Times New Roman" w:cs="Times New Roman"/>
                <w:i/>
                <w:sz w:val="18"/>
              </w:rPr>
            </w:pPr>
          </w:p>
          <w:p w14:paraId="3A25D3F7" w14:textId="77777777" w:rsidR="00580B98" w:rsidRPr="00ED22DC" w:rsidRDefault="00580B98" w:rsidP="00580B98">
            <w:pPr>
              <w:spacing w:line="240" w:lineRule="auto"/>
              <w:jc w:val="both"/>
              <w:rPr>
                <w:rFonts w:ascii="Times New Roman" w:hAnsi="Times New Roman" w:cs="Times New Roman"/>
                <w:i/>
                <w:sz w:val="18"/>
              </w:rPr>
            </w:pPr>
          </w:p>
          <w:p w14:paraId="77D36E2B" w14:textId="3E25B50C"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w:t>
            </w:r>
            <w:proofErr w:type="gramStart"/>
            <w:r w:rsidRPr="000A3B41">
              <w:rPr>
                <w:rFonts w:ascii="Times New Roman" w:hAnsi="Times New Roman" w:cs="Times New Roman"/>
                <w:color w:val="auto"/>
                <w:sz w:val="16"/>
                <w:szCs w:val="16"/>
                <w:lang w:val="fr-FR"/>
              </w:rPr>
              <w:t>korespondensi:</w:t>
            </w:r>
            <w:proofErr w:type="gramEnd"/>
            <w:r w:rsidRPr="000A3B41">
              <w:rPr>
                <w:rFonts w:ascii="Times New Roman" w:hAnsi="Times New Roman" w:cs="Times New Roman"/>
                <w:color w:val="auto"/>
                <w:sz w:val="16"/>
                <w:szCs w:val="16"/>
                <w:lang w:val="fr-FR"/>
              </w:rPr>
              <w:t xml:space="preserve">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13225BF4" w:rsidR="00BA159B" w:rsidRPr="00E07DB4" w:rsidRDefault="007935F4" w:rsidP="007935F4">
            <w:pPr>
              <w:pStyle w:val="BasicParagraph"/>
              <w:tabs>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w:t>
            </w:r>
            <w:proofErr w:type="gramStart"/>
            <w:r w:rsidRPr="000A3B41">
              <w:rPr>
                <w:rFonts w:ascii="Times New Roman" w:hAnsi="Times New Roman" w:cs="Times New Roman"/>
                <w:color w:val="auto"/>
                <w:sz w:val="16"/>
                <w:szCs w:val="16"/>
                <w:lang w:val="fr-FR"/>
              </w:rPr>
              <w:t>E-mail:</w:t>
            </w:r>
            <w:proofErr w:type="gramEnd"/>
            <w:r w:rsidRPr="000A3B41">
              <w:rPr>
                <w:rFonts w:ascii="Times New Roman" w:hAnsi="Times New Roman" w:cs="Times New Roman"/>
                <w:color w:val="auto"/>
                <w:sz w:val="16"/>
                <w:szCs w:val="16"/>
                <w:lang w:val="fr-FR"/>
              </w:rPr>
              <w:t xml:space="preserve"> </w:t>
            </w:r>
            <w:hyperlink r:id="rId11" w:history="1">
              <w:r w:rsidR="00BA159B" w:rsidRPr="001346BF">
                <w:rPr>
                  <w:rStyle w:val="Hyperlink"/>
                  <w:sz w:val="16"/>
                  <w:szCs w:val="16"/>
                  <w:lang w:val="fr-FR"/>
                </w:rPr>
                <w:t>unnessosant@gmail.com</w:t>
              </w:r>
            </w:hyperlink>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2546F618" w14:textId="77777777" w:rsidR="00911AA4" w:rsidRDefault="00911AA4" w:rsidP="00870D21">
      <w:pPr>
        <w:spacing w:after="0" w:line="360" w:lineRule="auto"/>
        <w:rPr>
          <w:rFonts w:ascii="Times New Roman" w:hAnsi="Times New Roman" w:cs="Times New Roman"/>
          <w:b/>
          <w:sz w:val="24"/>
          <w:szCs w:val="24"/>
          <w:lang w:val="id-ID"/>
        </w:rPr>
      </w:pPr>
    </w:p>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39FFCAED" w14:textId="77777777" w:rsidR="00911AA4" w:rsidRPr="00911AA4" w:rsidRDefault="00911AA4" w:rsidP="00803098">
      <w:pPr>
        <w:spacing w:after="0" w:line="240" w:lineRule="auto"/>
        <w:ind w:firstLine="425"/>
        <w:jc w:val="both"/>
        <w:rPr>
          <w:rFonts w:ascii="Times New Roman" w:eastAsia="Calibri" w:hAnsi="Times New Roman" w:cs="Times New Roman"/>
          <w:bCs/>
          <w:sz w:val="24"/>
          <w:szCs w:val="24"/>
        </w:rPr>
      </w:pPr>
      <w:r w:rsidRPr="00911AA4">
        <w:rPr>
          <w:rFonts w:ascii="Times New Roman" w:eastAsia="Calibri" w:hAnsi="Times New Roman" w:cs="Times New Roman"/>
          <w:bCs/>
          <w:sz w:val="24"/>
          <w:szCs w:val="24"/>
        </w:rPr>
        <w:t>Kelapa sawit merupakan komoditas unggulan di Pulau Sumatera. Pada akhir tahun 2019, komoditas ini semakin mengalami kenaikan harga. Pada awalnya harga kelapa sawit tidak begitu stabil. Harga terendah pada saat itu mencapai Rp500 per kilo. Akan tetapi semakin lama harga kelapa sawit mulai naik. Harga kelapa sawit tersebut bahkan mencapai Rp2.000 per kilonya. Adanya kenaikan harga menyebabkan masyarakat berlomba-lomba untuk melakukan pembibitan kelapa sawit. Hal ini dilakukan untuk mengubah lahan masyarakat dari lahan dengan perkebunan karet menjadi perkebunan kelapa sawit.</w:t>
      </w:r>
    </w:p>
    <w:p w14:paraId="2518C9C1" w14:textId="77777777" w:rsidR="00911AA4" w:rsidRPr="00911AA4" w:rsidRDefault="00911AA4" w:rsidP="00803098">
      <w:pPr>
        <w:spacing w:after="0" w:line="240" w:lineRule="auto"/>
        <w:ind w:firstLine="425"/>
        <w:jc w:val="both"/>
        <w:rPr>
          <w:rFonts w:ascii="Times New Roman" w:eastAsia="Calibri" w:hAnsi="Times New Roman" w:cs="Times New Roman"/>
          <w:bCs/>
          <w:sz w:val="24"/>
          <w:szCs w:val="24"/>
        </w:rPr>
      </w:pPr>
      <w:r w:rsidRPr="00911AA4">
        <w:rPr>
          <w:rFonts w:ascii="Times New Roman" w:eastAsia="Calibri" w:hAnsi="Times New Roman" w:cs="Times New Roman"/>
          <w:bCs/>
          <w:sz w:val="24"/>
          <w:szCs w:val="24"/>
        </w:rPr>
        <w:t xml:space="preserve">Menurut Menteri Keuangan Indonesia, Sri Mulyani, dalam pidatonya menyatakan bahwa perekonomian Indonesia sedang dihadapkan dengan keuntungan karena naiknya harga komoditas di pasar internasional (Fuad, 2022: 238). Dengan demikian, Indonesia berpotensi untuk meraup pendapatan yang cukup besar. Dalam hal ini, komoditas yang mengalami kenaikan tersebut adalah minyak kelapa sawit atau Crude Palm Oil (CPO). </w:t>
      </w:r>
    </w:p>
    <w:p w14:paraId="4300BAEB" w14:textId="77777777" w:rsidR="00911AA4" w:rsidRPr="00911AA4" w:rsidRDefault="00911AA4" w:rsidP="00803098">
      <w:pPr>
        <w:spacing w:after="0" w:line="240" w:lineRule="auto"/>
        <w:ind w:firstLine="425"/>
        <w:jc w:val="both"/>
        <w:rPr>
          <w:rFonts w:ascii="Times New Roman" w:eastAsia="Calibri" w:hAnsi="Times New Roman" w:cs="Times New Roman"/>
          <w:bCs/>
          <w:sz w:val="24"/>
          <w:szCs w:val="24"/>
        </w:rPr>
      </w:pPr>
      <w:r w:rsidRPr="00911AA4">
        <w:rPr>
          <w:rFonts w:ascii="Times New Roman" w:eastAsia="Calibri" w:hAnsi="Times New Roman" w:cs="Times New Roman"/>
          <w:bCs/>
          <w:sz w:val="24"/>
          <w:szCs w:val="24"/>
        </w:rPr>
        <w:t xml:space="preserve">Adanya kenaikan harga pada komoditas kelapa sawit menyebabkan pembangunan dilakukan pada sektor tersebut. Perbedaan potensi dan keunggulan di masing-masing wilayah Indonesia menyebabkan fokus pembangunan di setiap daerah pun berbeda. Salah satunya di Sumatera yang memiliki tema pembangunan yang berkaitan dengan sentra produksi dan pengolahan hasil bumi, serta lumbung energi nasional. Dengan demikian, kegiatan utama dari koridor ekonomi Sumatera ini adalah perkebunan kelapa sawit, karet, pertambangan batu bara, minyak dan gas di mana komponen tersebut berpotensi besar di Sumatera. Untuk itu, pada saat ini industri kelapa sawit menjadi primadona dalam pelaksanaan pembangunan daerah. </w:t>
      </w:r>
    </w:p>
    <w:p w14:paraId="0E0F9FFE" w14:textId="77777777" w:rsidR="00911AA4" w:rsidRPr="00911AA4" w:rsidRDefault="00911AA4" w:rsidP="00803098">
      <w:pPr>
        <w:spacing w:after="0" w:line="240" w:lineRule="auto"/>
        <w:ind w:firstLine="425"/>
        <w:jc w:val="both"/>
        <w:rPr>
          <w:rFonts w:ascii="Times New Roman" w:eastAsia="Calibri" w:hAnsi="Times New Roman" w:cs="Times New Roman"/>
          <w:bCs/>
          <w:sz w:val="24"/>
          <w:szCs w:val="24"/>
        </w:rPr>
      </w:pPr>
      <w:r w:rsidRPr="00911AA4">
        <w:rPr>
          <w:rFonts w:ascii="Times New Roman" w:eastAsia="Calibri" w:hAnsi="Times New Roman" w:cs="Times New Roman"/>
          <w:bCs/>
          <w:sz w:val="24"/>
          <w:szCs w:val="24"/>
        </w:rPr>
        <w:t xml:space="preserve">Pembangunan daerah terjadi pada semua aspek kehidupan masyarakat baik itu aspek ekonomi, sosial, budaya dan politik. Hal ini karena untuk mencapai pembangunan daerah tidak hanya bergantung pada pembangunan ekonomi saja. Akan tetapi didukung pula oleh sumber daya manusia yang berkualitas serta infrastruktur yang memadai sehingga mendorong proses pembangunan (Damarsari et al, 2015: 162). Pada wilayah Jambi, salah satu pembangunan daerah yang sudah mulai terlihat yaitu adanya industri pada sektor kelapa sawit di beberapa desa seperti Desa Giri Purno. </w:t>
      </w:r>
    </w:p>
    <w:p w14:paraId="087985DB" w14:textId="77777777" w:rsidR="00911AA4" w:rsidRPr="00911AA4" w:rsidRDefault="00911AA4" w:rsidP="00803098">
      <w:pPr>
        <w:spacing w:after="0" w:line="240" w:lineRule="auto"/>
        <w:ind w:firstLine="425"/>
        <w:jc w:val="both"/>
        <w:rPr>
          <w:rFonts w:ascii="Times New Roman" w:eastAsia="Calibri" w:hAnsi="Times New Roman" w:cs="Times New Roman"/>
          <w:bCs/>
          <w:sz w:val="24"/>
          <w:szCs w:val="24"/>
        </w:rPr>
      </w:pPr>
      <w:r w:rsidRPr="00911AA4">
        <w:rPr>
          <w:rFonts w:ascii="Times New Roman" w:eastAsia="Calibri" w:hAnsi="Times New Roman" w:cs="Times New Roman"/>
          <w:bCs/>
          <w:sz w:val="24"/>
          <w:szCs w:val="24"/>
        </w:rPr>
        <w:t>Untuk mengetahui kinerja pembangunan daerah tidak cukup dilihat dari pembangunan ekonomi saja. Akan tetapi, dalam pengukuran tersebut terdapat indikator yang mencerminkan tiga komponen pembangunan daerah seperti pembangunan ekonomi, sumber daya manusia dan infrastruktur. Berdasarkan indikator tersebut, maka hal ini sesuai dengan konsep pembangunan berkelanjutan. Dalam konsep pembangunan berkelanjutan dijelaskan bahwa perlu memperhatikan tiga aspek yaitu aspek ekonomi, sosial dan lingkungan (Agustina et al, 2014: 43). Dengan demikian, dalam pembangunan daerah disebut sebagai pembangunan berkelanjutan apabila memenuhi tiga aspek tersebut yaitu ekonomi, sosial dan lingkungan.</w:t>
      </w:r>
    </w:p>
    <w:p w14:paraId="3910C6F9" w14:textId="77777777" w:rsidR="00911AA4" w:rsidRPr="00911AA4" w:rsidRDefault="00911AA4" w:rsidP="00803098">
      <w:pPr>
        <w:spacing w:after="0" w:line="240" w:lineRule="auto"/>
        <w:ind w:firstLine="425"/>
        <w:jc w:val="both"/>
        <w:rPr>
          <w:rFonts w:ascii="Times New Roman" w:eastAsia="Calibri" w:hAnsi="Times New Roman" w:cs="Times New Roman"/>
          <w:bCs/>
          <w:sz w:val="24"/>
          <w:szCs w:val="24"/>
        </w:rPr>
      </w:pPr>
      <w:r w:rsidRPr="00911AA4">
        <w:rPr>
          <w:rFonts w:ascii="Times New Roman" w:eastAsia="Calibri" w:hAnsi="Times New Roman" w:cs="Times New Roman"/>
          <w:bCs/>
          <w:sz w:val="24"/>
          <w:szCs w:val="24"/>
        </w:rPr>
        <w:t xml:space="preserve">Dalam pembangunan daerah, peranan pemerintah memiliki andil yang besar. Pemerintah daerah memiliki wewenang dan kemampuan untuk mengelola serta melaksanakan program-program pembangunan daerah. Pemerintah daerah juga memiliki peran penting yaitu sebagai stimulator. Dengan adanya peranan pemerintah daerah menyebabkan adanya sektor swasta yang masuk ke daerah Kabupaten Tebo. Salah satunya di Desa Giri Purno yang berdiri pabrik PKS milik PT Selaras Mitra Sarimba. Pabrik tersebut merupakan pabrik milik swasta bukan BUMN. Hal ini tentu menjadi langkah yang tepat guna mendorong pembangunan daerah karena di wilayah Desa Giri Purno dan sekitarnya memiliki potensi kelapa sawit yang besar. Dengan demikian, adanya pabrik tersebut akan mendorong pemenuhan kebutuhan dan kesejahteraan masyarakat. Menurut Pacheco et al (2017), Industri kelapa sawit di Indonesia memiliki estimasi kontribusi sektor kelapa sawit terhadap penerimaan pajak nasional tahun 2012/2013 berkisar antara USD 0,8 hingga USD 1 miliar. Selain itu, pendapatan fiskal disimpan oleh pemerintah pusat dan disalurkan kembali ke pemerintah daerah. Untuk mendistribusikan sumber daya fiskal ke provinsi atau kabupaten, pemerintah menggunakan </w:t>
      </w:r>
      <w:r w:rsidRPr="00911AA4">
        <w:rPr>
          <w:rFonts w:ascii="Times New Roman" w:eastAsia="Calibri" w:hAnsi="Times New Roman" w:cs="Times New Roman"/>
          <w:bCs/>
          <w:sz w:val="24"/>
          <w:szCs w:val="24"/>
        </w:rPr>
        <w:lastRenderedPageBreak/>
        <w:t>berbagai cara seperti program sosial sampai ke tingkat desa dengan sasaran kelompok sosial yang paling rentan.</w:t>
      </w:r>
    </w:p>
    <w:p w14:paraId="53AE22EF" w14:textId="77777777" w:rsidR="00911AA4" w:rsidRPr="00911AA4" w:rsidRDefault="00911AA4" w:rsidP="00803098">
      <w:pPr>
        <w:spacing w:after="0" w:line="240" w:lineRule="auto"/>
        <w:ind w:firstLine="425"/>
        <w:jc w:val="both"/>
        <w:rPr>
          <w:rFonts w:ascii="Times New Roman" w:eastAsia="Calibri" w:hAnsi="Times New Roman" w:cs="Times New Roman"/>
          <w:bCs/>
          <w:sz w:val="24"/>
          <w:szCs w:val="24"/>
        </w:rPr>
      </w:pPr>
      <w:r w:rsidRPr="00911AA4">
        <w:rPr>
          <w:rFonts w:ascii="Times New Roman" w:eastAsia="Calibri" w:hAnsi="Times New Roman" w:cs="Times New Roman"/>
          <w:bCs/>
          <w:sz w:val="24"/>
          <w:szCs w:val="24"/>
        </w:rPr>
        <w:t>Berdasarkan pembangunan berkelanjutan maka dalam suatu industri tidak hanya memfokuskan pada keberlanjutan ekonomi saja. Akan tetapi, industri perlu memperhatikan aspek sosial dan lingkungan. Dalam aspek keberlanjutan sosial, adanya pabrik PKS diharapkan mampu membuka lapangan pekerjaan baru bagi masyarakat sekitar. Dengan partisipasi masyarakat ke dalam industri tersebut maka akan meningkatkan kesejahteraan masyarakat. Seperti halnya yang dijelaskan oleh Brata (2012: 280-281) terkait fenomena bekerja dalam perkebunan kelapa sawit di Kecamatan Meliau, Kabupaten Sanggau, Kalimantan Barat. Penelitian tersebut menjelaskan bahwa orang-orang yang bekerja di perkebunan tersebut dapat dikelompokkan dalam beberapa kategori yaitu karyawan tetap, karyawan Perjanjian Kerja Waktu Tertentu (PKWT), buruh lepas dan buruh borong. Dengan adanya pengelompokkan bekerja tentu memberikan banyak kesempatan kerja bagi masyarakat sekitar. Hal ini akan menyebabkan adanya peningkatan kesejahteraan masyarakat. Untuk meningkatkan kesejahteran masyarakat tentu dilakukan upaya seperti yang dijelaskan pada penelitian Brata (2012: 15-17). Di mana langkah yang diambil yaitu dengan mengadakan sistem Kredit Koperasi Primer untuk Anggota (KKPA).</w:t>
      </w:r>
    </w:p>
    <w:p w14:paraId="5A7F1AEA" w14:textId="77777777" w:rsidR="00911AA4" w:rsidRPr="00911AA4" w:rsidRDefault="00911AA4" w:rsidP="00803098">
      <w:pPr>
        <w:spacing w:after="0" w:line="240" w:lineRule="auto"/>
        <w:ind w:firstLine="425"/>
        <w:jc w:val="both"/>
        <w:rPr>
          <w:rFonts w:ascii="Times New Roman" w:eastAsia="Calibri" w:hAnsi="Times New Roman" w:cs="Times New Roman"/>
          <w:bCs/>
          <w:sz w:val="24"/>
          <w:szCs w:val="24"/>
        </w:rPr>
      </w:pPr>
      <w:r w:rsidRPr="00911AA4">
        <w:rPr>
          <w:rFonts w:ascii="Times New Roman" w:eastAsia="Calibri" w:hAnsi="Times New Roman" w:cs="Times New Roman"/>
          <w:bCs/>
          <w:sz w:val="24"/>
          <w:szCs w:val="24"/>
        </w:rPr>
        <w:t xml:space="preserve">Dengan berdirinya perusahaan di bidang industri kelapa sawit, maka perusahaan tidak hanya melaksanakan kegiatan operasional perusahaan saja berupa kegiatan pabrik untuk pengolahan kelapa sawit. Akan tetapi, perlu juga melakukan tindakan bagi masyarakat sekitar. Tindakan yang dilakukan tersebut merupakan suatu etika bagi perusahaan yang ditujukan pada masyarakat. Menurut Zuraidah (2019: 68-84), dalam suatu industri, etika perusahaan atau badan usaha menjadi perilaku utama dari para pelaku bisnis. Dalam hal ini berkaitan dengan Corporate Social Responsibility (CSR) yang dikenal dengan Tanggungjawab Sosial Perusahaan (TSP). Dengan pelaksanaan CSR ini maka akan berdampak pada sosial ekonomi masyarakat. </w:t>
      </w:r>
    </w:p>
    <w:p w14:paraId="59387905" w14:textId="77777777" w:rsidR="00911AA4" w:rsidRPr="00911AA4" w:rsidRDefault="00911AA4" w:rsidP="00803098">
      <w:pPr>
        <w:spacing w:after="0" w:line="240" w:lineRule="auto"/>
        <w:ind w:firstLine="425"/>
        <w:jc w:val="both"/>
        <w:rPr>
          <w:rFonts w:ascii="Times New Roman" w:eastAsia="Calibri" w:hAnsi="Times New Roman" w:cs="Times New Roman"/>
          <w:bCs/>
          <w:sz w:val="24"/>
          <w:szCs w:val="24"/>
        </w:rPr>
      </w:pPr>
      <w:r w:rsidRPr="00911AA4">
        <w:rPr>
          <w:rFonts w:ascii="Times New Roman" w:eastAsia="Calibri" w:hAnsi="Times New Roman" w:cs="Times New Roman"/>
          <w:bCs/>
          <w:sz w:val="24"/>
          <w:szCs w:val="24"/>
        </w:rPr>
        <w:t>Beberapa perusahaan yang telah menerapkan CSR belum dapat memaksimalkan penerapan CSR tersebut. Berdasarkan penelitian Hudori (2016: 157-165) diketahui bahwa salah satu perusahan perkebunan kelapa sawit sudah menerapkan CSR kepada masyarakat sekitar, tetapi belum secara optimal sehingga ada beberapa hal yang masih perlu ditingkatkan terutama dalam pemberian atau pelaksanaan bantuan kepada masyarakat.</w:t>
      </w:r>
    </w:p>
    <w:p w14:paraId="668791E0" w14:textId="77777777" w:rsidR="00911AA4" w:rsidRPr="00911AA4" w:rsidRDefault="00911AA4" w:rsidP="00803098">
      <w:pPr>
        <w:spacing w:after="0" w:line="240" w:lineRule="auto"/>
        <w:ind w:firstLine="425"/>
        <w:jc w:val="both"/>
        <w:rPr>
          <w:rFonts w:ascii="Times New Roman" w:eastAsia="Calibri" w:hAnsi="Times New Roman" w:cs="Times New Roman"/>
          <w:bCs/>
          <w:sz w:val="24"/>
          <w:szCs w:val="24"/>
        </w:rPr>
      </w:pPr>
      <w:r w:rsidRPr="00911AA4">
        <w:rPr>
          <w:rFonts w:ascii="Times New Roman" w:eastAsia="Calibri" w:hAnsi="Times New Roman" w:cs="Times New Roman"/>
          <w:bCs/>
          <w:sz w:val="24"/>
          <w:szCs w:val="24"/>
        </w:rPr>
        <w:t xml:space="preserve">Dengan adanya pabrik PKS di Desa Giri Purno maka perusahaan tersebut perlu melaksanakan CSR. Program CSR ini diperlukan oleh masyarakat di Desa Giri Purno karena melihat dari beberapa aspek seperti infrastruktur yang mengalami kerusakan sehingga dengan program CSR infrastruktur akan lebih baik. Selain itu, aspek lainnya seperti kemiskinan memerlukan adanya bantuan dalam hal ekonomi, pendidikan dan kesehatan bagi masyarakat. Namun, adanya pabrik tersebut mengakibatkan infrastruktur semakin rusak. Kerusakan infrastruktur tersebut menyulitkan masyarakat dalam beraktivitas. Infrastruktur yang awalnya jalan aspal menjadi jalan berbatu. </w:t>
      </w:r>
    </w:p>
    <w:p w14:paraId="0AC32E03" w14:textId="7862CE8D" w:rsidR="00161ED5" w:rsidRPr="00911AA4" w:rsidRDefault="00911AA4" w:rsidP="00803098">
      <w:pPr>
        <w:spacing w:after="0" w:line="240" w:lineRule="auto"/>
        <w:ind w:firstLine="425"/>
        <w:jc w:val="both"/>
        <w:rPr>
          <w:rFonts w:ascii="Times New Roman" w:eastAsia="Calibri" w:hAnsi="Times New Roman" w:cs="Times New Roman"/>
          <w:sz w:val="24"/>
          <w:szCs w:val="24"/>
          <w:lang w:val="id-ID"/>
        </w:rPr>
      </w:pPr>
      <w:r w:rsidRPr="00911AA4">
        <w:rPr>
          <w:rFonts w:ascii="Times New Roman" w:eastAsia="Calibri" w:hAnsi="Times New Roman" w:cs="Times New Roman"/>
          <w:bCs/>
          <w:sz w:val="24"/>
          <w:szCs w:val="24"/>
        </w:rPr>
        <w:t xml:space="preserve">Tidak hanya itu, masyarakat sekitar banyak yang memiliki pendidikan hanya mencapai sekolah dasar dan sekolah menengah atas. Hal tersebut menyebabkan masyarakat sulit untuk ikut berpartisipasi dalam pabrik PKS karena kurangnya kemampuan dalam penggunaan teknologi. Adanya pabrik tersebut idealnya menjadikan masyarakat sekitar sebagai tenaga kerja sehingga mampu mengurangi pengangguran dan meningkatkan kesejahteraan masyarakat. Akan tetapi, sumber daya manusia yang kurang berkualitas mengakibatkan tenaga kerja didatangkan dari daerah lain. Brata et al (2022: 70-74) berpendapat bahwa kemunculan dari perusahaan perkebunan yang ada di Indonesia telah menyebabkan banyak lapangan pekerjaan sehingga dinamika pekerjaan terkait hasil perkebunan kelapa sawit kembali hidup. Akan tetapi, hal tersebut menimbulkan masalah lingkungan dan sosial seperti konflik agraria. Untuk itu, penelitian ini bertujuan untuk menggambarkan dampak ekonomi dan sosial dari </w:t>
      </w:r>
      <w:r w:rsidRPr="00911AA4">
        <w:rPr>
          <w:rFonts w:ascii="Times New Roman" w:eastAsia="Calibri" w:hAnsi="Times New Roman" w:cs="Times New Roman"/>
          <w:bCs/>
          <w:sz w:val="24"/>
          <w:szCs w:val="24"/>
        </w:rPr>
        <w:lastRenderedPageBreak/>
        <w:t>adanya industri pengolahan kelapa sawit yang ada di Desa Giri Purno, Kecamatan Rimbo Ilir, Kabupaten Tebo bagi masyarakat sekitar. Menurut Brata (2020, 41), dampak diartikan sebagai suatu konsep yang memberi pengertian bahwa adanya aktivitas bekerja akan menjadi sebab bagi sesuatu yang lain. Dalam hal ini, dampak ekonomi sosial merupakan pengaruh pada aspek ekonomi dan sosial yang disebabkan adanya aktivitas bekerja seperti keuangan, perdagangan serta kemiskinan di suatu wilayah. Penelitian ini juga dilakukan untuk mendeskripsikan terkait program-program yang mendukung pelaksanaan CSR sehingga berperan dalam meningkatkan kualitas hidup masyarakat. Untuk itu, pertanyaannya adalah Bagaimana dampak ekonomi-sosial dari adanya pembangunan Pabrik PKS di Desa Giri Purno? Bagaimana pelaksanaan CSR dari perusahaan terhadap dinamika ekonomi sosial masyarakat?</w:t>
      </w:r>
    </w:p>
    <w:p w14:paraId="22A92CF9" w14:textId="77777777" w:rsidR="00911AA4" w:rsidRDefault="00911AA4" w:rsidP="00803098">
      <w:pPr>
        <w:spacing w:after="0" w:line="240" w:lineRule="auto"/>
        <w:ind w:firstLine="425"/>
        <w:jc w:val="both"/>
        <w:rPr>
          <w:rFonts w:ascii="Times New Roman" w:hAnsi="Times New Roman" w:cs="Times New Roman"/>
          <w:b/>
          <w:sz w:val="24"/>
          <w:szCs w:val="24"/>
        </w:rPr>
      </w:pPr>
    </w:p>
    <w:p w14:paraId="503613ED" w14:textId="32FCADED" w:rsidR="00911AA4" w:rsidRDefault="002B153C" w:rsidP="00803098">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3F838BAC" w14:textId="77777777" w:rsidR="00911AA4" w:rsidRPr="00911AA4" w:rsidRDefault="00911AA4" w:rsidP="00803098">
      <w:pPr>
        <w:spacing w:after="0" w:line="240" w:lineRule="auto"/>
        <w:ind w:firstLine="425"/>
        <w:jc w:val="both"/>
        <w:rPr>
          <w:rFonts w:ascii="Times New Roman" w:eastAsia="Times New Roman" w:hAnsi="Times New Roman"/>
          <w:bCs/>
          <w:sz w:val="24"/>
          <w:szCs w:val="24"/>
          <w:lang w:val="id-ID"/>
        </w:rPr>
      </w:pPr>
      <w:r w:rsidRPr="00911AA4">
        <w:rPr>
          <w:rFonts w:ascii="Times New Roman" w:eastAsia="Times New Roman" w:hAnsi="Times New Roman"/>
          <w:bCs/>
          <w:sz w:val="24"/>
          <w:szCs w:val="24"/>
          <w:lang w:val="id-ID"/>
        </w:rPr>
        <w:t xml:space="preserve">Penelitian ini menggunakan metode penelitian kualitatif. Menurut Sugiyono (2020, 8-9), metode kualitatif merupakan metode yang digunakan untuk meneliti obyek yang alamiah. Pada penelitian ini, peneliti sebagai instrument kunci. Dengan demikian, Peneliti mengumpulkan data penelitian melalui observasi, wawancara dan dokumentasi. Musrifah et al (2017) berpendapat bahwa dengan menggunakan metode penelitian kualitatif bertujuan untuk menjelaskan hasil pengamatan dan wawancara yang telah penulis lakukan serta dokumentasi yang penulis dapatkan mengenai gambaran dari dampak ekonomi-sosial dari pabrik pengolahan kelapa sawit. </w:t>
      </w:r>
    </w:p>
    <w:p w14:paraId="34922E03" w14:textId="77777777" w:rsidR="00911AA4" w:rsidRPr="00911AA4" w:rsidRDefault="00911AA4" w:rsidP="00803098">
      <w:pPr>
        <w:spacing w:after="0" w:line="240" w:lineRule="auto"/>
        <w:ind w:firstLine="425"/>
        <w:jc w:val="both"/>
        <w:rPr>
          <w:rFonts w:ascii="Times New Roman" w:eastAsia="Times New Roman" w:hAnsi="Times New Roman"/>
          <w:bCs/>
          <w:sz w:val="24"/>
          <w:szCs w:val="24"/>
          <w:lang w:val="id-ID"/>
        </w:rPr>
      </w:pPr>
      <w:r w:rsidRPr="00911AA4">
        <w:rPr>
          <w:rFonts w:ascii="Times New Roman" w:eastAsia="Times New Roman" w:hAnsi="Times New Roman"/>
          <w:bCs/>
          <w:sz w:val="24"/>
          <w:szCs w:val="24"/>
          <w:lang w:val="id-ID"/>
        </w:rPr>
        <w:t>Yusanto (2019: 3) juga berpendapat bahwa metode kualitatif memiliki sifat deskriptif. Hal ini bertujuan untuk menperoleh gambaran yang lebih mendalam dan pemahaman yang lebih holistic dari fenomena yang diteliti. Untuk itu, peneliti sebagai instrument kunci. Data penelitian yang didapatkan cenderung data kualitatif atau data deskriptif. Data ini bertujuan untuk menggambarkan fenomena secara apa adanya. Pada penelitian ini wawancara dilakukan secara terarah dan tidak terarah. Brata (2022: 5) berpendapat bahwa wawancara terarah yaitu wawancara yang menggunakan daftar pertanyaan yang sudah disiapkan. Akan tetapi, peneliti juga menggali informasi dengan bebas dan santai sehingga disebut wawancara tidak terarah.</w:t>
      </w:r>
    </w:p>
    <w:p w14:paraId="3B913C28" w14:textId="2BF1AEE4" w:rsidR="00E63DDF" w:rsidRPr="00911AA4" w:rsidRDefault="00911AA4" w:rsidP="00803098">
      <w:pPr>
        <w:spacing w:after="0" w:line="240" w:lineRule="auto"/>
        <w:ind w:firstLine="425"/>
        <w:jc w:val="both"/>
        <w:rPr>
          <w:rFonts w:ascii="Times New Roman" w:hAnsi="Times New Roman" w:cs="Times New Roman"/>
          <w:b/>
          <w:sz w:val="24"/>
          <w:szCs w:val="24"/>
        </w:rPr>
      </w:pPr>
      <w:r w:rsidRPr="00911AA4">
        <w:rPr>
          <w:rFonts w:ascii="Times New Roman" w:eastAsia="Times New Roman" w:hAnsi="Times New Roman"/>
          <w:bCs/>
          <w:sz w:val="24"/>
          <w:szCs w:val="24"/>
          <w:lang w:val="id-ID"/>
        </w:rPr>
        <w:t>Pada penelitian ini menggunakan pendekatan fenomenologi. Fenomenologi sebagai metode penelitian dapat mendeskripsikan dan menggambarkan suatu fenomena secara apada adanya tanpa memanipulasi data di dalamnya. Menurut Brata (2008:</w:t>
      </w:r>
      <w:r w:rsidR="00521F8F">
        <w:rPr>
          <w:rFonts w:ascii="Times New Roman" w:eastAsia="Times New Roman" w:hAnsi="Times New Roman"/>
          <w:bCs/>
          <w:sz w:val="24"/>
          <w:szCs w:val="24"/>
          <w:lang w:val="id-ID"/>
        </w:rPr>
        <w:t xml:space="preserve"> </w:t>
      </w:r>
      <w:r w:rsidRPr="00911AA4">
        <w:rPr>
          <w:rFonts w:ascii="Times New Roman" w:eastAsia="Times New Roman" w:hAnsi="Times New Roman"/>
          <w:bCs/>
          <w:sz w:val="24"/>
          <w:szCs w:val="24"/>
          <w:lang w:val="id-ID"/>
        </w:rPr>
        <w:t>22) dalam menggambarkan kebudayaan, ahli antropologi harus memakai cara-cara universal tetapi berpijak pada pandangan yang diberikan oleh masyarakat yang diteliti.</w:t>
      </w:r>
    </w:p>
    <w:p w14:paraId="1CDA4307" w14:textId="77777777" w:rsidR="00B65D01" w:rsidRDefault="00B65D01" w:rsidP="00803098">
      <w:pPr>
        <w:spacing w:after="0" w:line="240" w:lineRule="auto"/>
        <w:ind w:firstLine="425"/>
        <w:rPr>
          <w:rFonts w:ascii="Times New Roman" w:hAnsi="Times New Roman" w:cs="Times New Roman"/>
          <w:b/>
          <w:sz w:val="24"/>
        </w:rPr>
      </w:pPr>
    </w:p>
    <w:p w14:paraId="73F55AA9" w14:textId="13D63C76" w:rsidR="000F0F37" w:rsidRPr="00B65D01" w:rsidRDefault="000F0F37" w:rsidP="00803098">
      <w:pPr>
        <w:spacing w:after="0" w:line="240" w:lineRule="auto"/>
        <w:rPr>
          <w:rFonts w:ascii="Times New Roman" w:hAnsi="Times New Roman" w:cs="Times New Roman"/>
          <w:b/>
          <w:sz w:val="24"/>
        </w:rPr>
      </w:pPr>
      <w:r w:rsidRPr="00B65D01">
        <w:rPr>
          <w:rFonts w:ascii="Times New Roman" w:hAnsi="Times New Roman" w:cs="Times New Roman"/>
          <w:b/>
          <w:sz w:val="24"/>
        </w:rPr>
        <w:t>HASIL DAN PEMBAHASAN</w:t>
      </w:r>
    </w:p>
    <w:p w14:paraId="1F281EE9" w14:textId="77777777" w:rsidR="00911AA4" w:rsidRPr="00E10BC5" w:rsidRDefault="00911AA4" w:rsidP="0080309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Gambaran Umum Lokasi Penelitian</w:t>
      </w:r>
    </w:p>
    <w:p w14:paraId="61369BCC" w14:textId="77777777" w:rsidR="00911AA4" w:rsidRPr="005D3FC4" w:rsidRDefault="00911AA4" w:rsidP="00803098">
      <w:pPr>
        <w:spacing w:after="0" w:line="240" w:lineRule="auto"/>
        <w:ind w:firstLine="425"/>
        <w:jc w:val="center"/>
        <w:rPr>
          <w:rFonts w:ascii="Times New Roman" w:hAnsi="Times New Roman" w:cs="Times New Roman"/>
          <w:sz w:val="24"/>
          <w:szCs w:val="24"/>
        </w:rPr>
      </w:pPr>
      <w:r w:rsidRPr="00C34C68">
        <w:rPr>
          <w:i/>
          <w:iCs/>
          <w:noProof/>
        </w:rPr>
        <w:drawing>
          <wp:inline distT="0" distB="0" distL="0" distR="0" wp14:anchorId="439BB496" wp14:editId="500E99B5">
            <wp:extent cx="1030119" cy="1620000"/>
            <wp:effectExtent l="0" t="0" r="0" b="0"/>
            <wp:docPr id="6898060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0119" cy="1620000"/>
                    </a:xfrm>
                    <a:prstGeom prst="rect">
                      <a:avLst/>
                    </a:prstGeom>
                    <a:noFill/>
                    <a:ln>
                      <a:noFill/>
                    </a:ln>
                  </pic:spPr>
                </pic:pic>
              </a:graphicData>
            </a:graphic>
          </wp:inline>
        </w:drawing>
      </w:r>
    </w:p>
    <w:p w14:paraId="0703C212" w14:textId="33CA41D4" w:rsidR="00911AA4" w:rsidRPr="005D3FC4" w:rsidRDefault="00911AA4" w:rsidP="00803098">
      <w:pPr>
        <w:spacing w:after="0" w:line="240" w:lineRule="auto"/>
        <w:ind w:firstLine="425"/>
        <w:jc w:val="center"/>
        <w:rPr>
          <w:rFonts w:ascii="Times New Roman" w:hAnsi="Times New Roman" w:cs="Times New Roman"/>
          <w:sz w:val="24"/>
          <w:szCs w:val="24"/>
        </w:rPr>
      </w:pPr>
      <w:r w:rsidRPr="00803098">
        <w:rPr>
          <w:rFonts w:ascii="Times New Roman" w:hAnsi="Times New Roman" w:cs="Times New Roman"/>
          <w:b/>
          <w:sz w:val="24"/>
          <w:szCs w:val="24"/>
        </w:rPr>
        <w:t xml:space="preserve">Gambar </w:t>
      </w:r>
      <w:r w:rsidR="00803098">
        <w:rPr>
          <w:rFonts w:ascii="Times New Roman" w:hAnsi="Times New Roman" w:cs="Times New Roman"/>
          <w:b/>
          <w:sz w:val="24"/>
          <w:szCs w:val="24"/>
          <w:lang w:val="id-ID"/>
        </w:rPr>
        <w:t>1.</w:t>
      </w:r>
      <w:r w:rsidRPr="005D3FC4">
        <w:rPr>
          <w:rFonts w:ascii="Times New Roman" w:hAnsi="Times New Roman" w:cs="Times New Roman"/>
          <w:sz w:val="24"/>
          <w:szCs w:val="24"/>
        </w:rPr>
        <w:t xml:space="preserve"> Wilayah Desa Giri Purno</w:t>
      </w:r>
    </w:p>
    <w:p w14:paraId="3638E1AA" w14:textId="77777777" w:rsidR="00911AA4" w:rsidRDefault="00911AA4" w:rsidP="00803098">
      <w:pPr>
        <w:spacing w:after="0" w:line="240" w:lineRule="auto"/>
        <w:ind w:firstLine="425"/>
        <w:jc w:val="center"/>
        <w:rPr>
          <w:rFonts w:ascii="Times New Roman" w:hAnsi="Times New Roman" w:cs="Times New Roman"/>
          <w:sz w:val="24"/>
          <w:szCs w:val="24"/>
        </w:rPr>
      </w:pPr>
      <w:r w:rsidRPr="005D3FC4">
        <w:rPr>
          <w:rFonts w:ascii="Times New Roman" w:hAnsi="Times New Roman" w:cs="Times New Roman"/>
          <w:sz w:val="24"/>
          <w:szCs w:val="24"/>
        </w:rPr>
        <w:t>(Dokumentasi Google Maps)</w:t>
      </w:r>
    </w:p>
    <w:p w14:paraId="3F360848" w14:textId="77777777" w:rsidR="00911AA4" w:rsidRPr="005D3FC4" w:rsidRDefault="00911AA4" w:rsidP="00803098">
      <w:pPr>
        <w:spacing w:after="0" w:line="240" w:lineRule="auto"/>
        <w:ind w:firstLine="425"/>
        <w:jc w:val="center"/>
        <w:rPr>
          <w:rFonts w:ascii="Times New Roman" w:hAnsi="Times New Roman" w:cs="Times New Roman"/>
          <w:sz w:val="24"/>
          <w:szCs w:val="24"/>
        </w:rPr>
      </w:pPr>
    </w:p>
    <w:p w14:paraId="16E87D9D" w14:textId="77777777" w:rsidR="00911AA4" w:rsidRDefault="00911AA4" w:rsidP="00803098">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Potret di atas merupakan wilayah Desa Giri Purno jika dilihat dari Google Maps. Pada awalnya masyarakat Desa Giri Purno terdiri dari 249 Kepala Keluarga dengan 1.445 jiwa. </w:t>
      </w:r>
      <w:r>
        <w:rPr>
          <w:rFonts w:ascii="Times New Roman" w:hAnsi="Times New Roman" w:cs="Times New Roman"/>
          <w:sz w:val="24"/>
          <w:szCs w:val="24"/>
        </w:rPr>
        <w:lastRenderedPageBreak/>
        <w:t xml:space="preserve">Dalam satu Kepala Keluarga rata-rata memiliki 3-4 jiwa yang mendapat lahan seluas 5 Ha. Lahan tersebut terbagi menjadi lokasi perumahan seluas 2 Ha dan lokasi perkebunan atau pertanian seluas 3 Ha. Saat ini, jumlah masyarakat sampai tahun 2023 sebanyak 2.396 jiwa. Masyarakat juga terdiri dari dari 739 Kepala Keluarga dengan rata-rata anggota keluarga 4-5 jiwa. Untuk tingkat kepadatan penduduk, Desa Giri Purno memiliki tingkat kepadatan mencapai 60 jiwa/km. </w:t>
      </w:r>
    </w:p>
    <w:p w14:paraId="7027A023" w14:textId="77777777" w:rsidR="00911AA4" w:rsidRDefault="00911AA4" w:rsidP="00803098">
      <w:pPr>
        <w:spacing w:after="0" w:line="240" w:lineRule="auto"/>
        <w:ind w:firstLine="425"/>
        <w:jc w:val="both"/>
        <w:rPr>
          <w:rFonts w:ascii="Times New Roman" w:hAnsi="Times New Roman" w:cs="Times New Roman"/>
          <w:sz w:val="24"/>
          <w:szCs w:val="24"/>
        </w:rPr>
      </w:pPr>
      <w:r w:rsidRPr="0091548D">
        <w:rPr>
          <w:rFonts w:ascii="Times New Roman" w:hAnsi="Times New Roman" w:cs="Times New Roman"/>
          <w:sz w:val="24"/>
          <w:szCs w:val="24"/>
        </w:rPr>
        <w:t xml:space="preserve">Masyarakat Desa Giri Purno mayoritas berasal dari suku jawa. Akan tetapi, ada pula yang berasal dari suku minang kabau, melayu dan batak. Untuk kebudayaan yang ada di Desa Giri Purno dipengaruhi oleh budaya jawa karena mayoritas masyarakatnya adalah suku jawa. Oleh sebab itu, beberapa tradisi jawa masih bisa ditemukan di Desa Giri Purno. Salah satunya yaitu kegiatan </w:t>
      </w:r>
      <w:r w:rsidRPr="0091548D">
        <w:rPr>
          <w:rFonts w:ascii="Times New Roman" w:hAnsi="Times New Roman" w:cs="Times New Roman"/>
          <w:i/>
          <w:iCs/>
          <w:sz w:val="24"/>
          <w:szCs w:val="24"/>
        </w:rPr>
        <w:t>rewang</w:t>
      </w:r>
      <w:r w:rsidRPr="0091548D">
        <w:rPr>
          <w:rFonts w:ascii="Times New Roman" w:hAnsi="Times New Roman" w:cs="Times New Roman"/>
          <w:sz w:val="24"/>
          <w:szCs w:val="24"/>
        </w:rPr>
        <w:t xml:space="preserve">. </w:t>
      </w:r>
      <w:r>
        <w:rPr>
          <w:rFonts w:ascii="Times New Roman" w:hAnsi="Times New Roman" w:cs="Times New Roman"/>
          <w:sz w:val="24"/>
          <w:szCs w:val="24"/>
        </w:rPr>
        <w:t xml:space="preserve">Tradisi ini dilaksanakan pada acara penikahan atau acara lainnya yang membutuhkan bantuan dari masyarakat. Dalam tradisi ini, masyarakat saling tolong-menolong untuk menyiapkan acara tuan rumah. </w:t>
      </w:r>
    </w:p>
    <w:p w14:paraId="3B375015" w14:textId="77777777" w:rsidR="00911AA4" w:rsidRDefault="00911AA4" w:rsidP="00803098">
      <w:pPr>
        <w:spacing w:after="0" w:line="240" w:lineRule="auto"/>
        <w:ind w:firstLine="425"/>
        <w:jc w:val="center"/>
        <w:rPr>
          <w:rFonts w:ascii="Times New Roman" w:hAnsi="Times New Roman" w:cs="Times New Roman"/>
          <w:sz w:val="24"/>
          <w:szCs w:val="24"/>
        </w:rPr>
      </w:pPr>
    </w:p>
    <w:p w14:paraId="540808B9" w14:textId="77777777" w:rsidR="00911AA4" w:rsidRDefault="00911AA4" w:rsidP="00803098">
      <w:pPr>
        <w:spacing w:after="0" w:line="240" w:lineRule="auto"/>
        <w:ind w:firstLine="425"/>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7FE712" wp14:editId="2F6AF209">
            <wp:extent cx="1214962" cy="1620000"/>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14962" cy="1620000"/>
                    </a:xfrm>
                    <a:prstGeom prst="rect">
                      <a:avLst/>
                    </a:prstGeom>
                  </pic:spPr>
                </pic:pic>
              </a:graphicData>
            </a:graphic>
          </wp:inline>
        </w:drawing>
      </w:r>
    </w:p>
    <w:p w14:paraId="53438BE7" w14:textId="197C85D9" w:rsidR="00911AA4" w:rsidRDefault="00911AA4" w:rsidP="00803098">
      <w:pPr>
        <w:spacing w:after="0" w:line="240" w:lineRule="auto"/>
        <w:ind w:firstLine="425"/>
        <w:jc w:val="center"/>
        <w:rPr>
          <w:rFonts w:ascii="Times New Roman" w:hAnsi="Times New Roman" w:cs="Times New Roman"/>
          <w:sz w:val="24"/>
          <w:szCs w:val="24"/>
        </w:rPr>
      </w:pPr>
      <w:r w:rsidRPr="00803098">
        <w:rPr>
          <w:rFonts w:ascii="Times New Roman" w:hAnsi="Times New Roman" w:cs="Times New Roman"/>
          <w:b/>
          <w:sz w:val="24"/>
          <w:szCs w:val="24"/>
        </w:rPr>
        <w:t>Gambar 2</w:t>
      </w:r>
      <w:r w:rsidR="00803098" w:rsidRPr="00803098">
        <w:rPr>
          <w:rFonts w:ascii="Times New Roman" w:hAnsi="Times New Roman" w:cs="Times New Roman"/>
          <w:b/>
          <w:sz w:val="24"/>
          <w:szCs w:val="24"/>
          <w:lang w:val="id-ID"/>
        </w:rPr>
        <w:t>.</w:t>
      </w:r>
      <w:r w:rsidR="00803098">
        <w:rPr>
          <w:rFonts w:ascii="Times New Roman" w:hAnsi="Times New Roman" w:cs="Times New Roman"/>
          <w:sz w:val="24"/>
          <w:szCs w:val="24"/>
          <w:lang w:val="id-ID"/>
        </w:rPr>
        <w:t xml:space="preserve"> </w:t>
      </w:r>
      <w:r>
        <w:rPr>
          <w:rFonts w:ascii="Times New Roman" w:hAnsi="Times New Roman" w:cs="Times New Roman"/>
          <w:sz w:val="24"/>
          <w:szCs w:val="24"/>
        </w:rPr>
        <w:t>Ayam Ingkung untuk Acara Selikuran</w:t>
      </w:r>
    </w:p>
    <w:p w14:paraId="615B0FEE" w14:textId="77777777" w:rsidR="00911AA4" w:rsidRDefault="00911AA4" w:rsidP="00803098">
      <w:pPr>
        <w:spacing w:after="0" w:line="240" w:lineRule="auto"/>
        <w:ind w:firstLine="425"/>
        <w:jc w:val="center"/>
        <w:rPr>
          <w:rFonts w:ascii="Times New Roman" w:hAnsi="Times New Roman" w:cs="Times New Roman"/>
          <w:sz w:val="24"/>
          <w:szCs w:val="24"/>
        </w:rPr>
      </w:pPr>
      <w:r>
        <w:rPr>
          <w:rFonts w:ascii="Times New Roman" w:hAnsi="Times New Roman" w:cs="Times New Roman"/>
          <w:sz w:val="24"/>
          <w:szCs w:val="24"/>
        </w:rPr>
        <w:t>(Sumber: Dokumentasi Peneliti)</w:t>
      </w:r>
    </w:p>
    <w:p w14:paraId="7D7F16B1" w14:textId="77777777" w:rsidR="00911AA4" w:rsidRDefault="00911AA4" w:rsidP="00803098">
      <w:pPr>
        <w:spacing w:after="0" w:line="240" w:lineRule="auto"/>
        <w:ind w:firstLine="425"/>
        <w:jc w:val="center"/>
        <w:rPr>
          <w:rFonts w:ascii="Times New Roman" w:hAnsi="Times New Roman" w:cs="Times New Roman"/>
          <w:sz w:val="24"/>
          <w:szCs w:val="24"/>
        </w:rPr>
      </w:pPr>
    </w:p>
    <w:p w14:paraId="0F968076" w14:textId="77777777" w:rsidR="00911AA4" w:rsidRDefault="00911AA4" w:rsidP="00803098">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Masyarakat juga masih melaksanakan ritual keagamaan seperti </w:t>
      </w:r>
      <w:r w:rsidRPr="00327AAB">
        <w:rPr>
          <w:rFonts w:ascii="Times New Roman" w:hAnsi="Times New Roman" w:cs="Times New Roman"/>
          <w:i/>
          <w:iCs/>
          <w:sz w:val="24"/>
          <w:szCs w:val="24"/>
        </w:rPr>
        <w:t>ingkungan</w:t>
      </w:r>
      <w:r>
        <w:rPr>
          <w:rFonts w:ascii="Times New Roman" w:hAnsi="Times New Roman" w:cs="Times New Roman"/>
          <w:sz w:val="24"/>
          <w:szCs w:val="24"/>
        </w:rPr>
        <w:t xml:space="preserve">. Nama lainnya adalah </w:t>
      </w:r>
      <w:r w:rsidRPr="00825745">
        <w:rPr>
          <w:rFonts w:ascii="Times New Roman" w:hAnsi="Times New Roman" w:cs="Times New Roman"/>
          <w:i/>
          <w:iCs/>
          <w:sz w:val="24"/>
          <w:szCs w:val="24"/>
        </w:rPr>
        <w:t>kenduri ingkung</w:t>
      </w:r>
      <w:r>
        <w:rPr>
          <w:rFonts w:ascii="Times New Roman" w:hAnsi="Times New Roman" w:cs="Times New Roman"/>
          <w:sz w:val="24"/>
          <w:szCs w:val="24"/>
        </w:rPr>
        <w:t xml:space="preserve">. Acara </w:t>
      </w:r>
      <w:r w:rsidRPr="00C97865">
        <w:rPr>
          <w:rFonts w:ascii="Times New Roman" w:hAnsi="Times New Roman" w:cs="Times New Roman"/>
          <w:i/>
          <w:iCs/>
          <w:sz w:val="24"/>
          <w:szCs w:val="24"/>
        </w:rPr>
        <w:t>ingkungan</w:t>
      </w:r>
      <w:r>
        <w:rPr>
          <w:rFonts w:ascii="Times New Roman" w:hAnsi="Times New Roman" w:cs="Times New Roman"/>
          <w:sz w:val="24"/>
          <w:szCs w:val="24"/>
        </w:rPr>
        <w:t xml:space="preserve"> dilakukan untuk menyambut malam lailatul qadar. Untuk itu, acara </w:t>
      </w:r>
      <w:r w:rsidRPr="004709A1">
        <w:rPr>
          <w:rFonts w:ascii="Times New Roman" w:hAnsi="Times New Roman" w:cs="Times New Roman"/>
          <w:i/>
          <w:iCs/>
          <w:sz w:val="24"/>
          <w:szCs w:val="24"/>
        </w:rPr>
        <w:t>ingkungan</w:t>
      </w:r>
      <w:r>
        <w:rPr>
          <w:rFonts w:ascii="Times New Roman" w:hAnsi="Times New Roman" w:cs="Times New Roman"/>
          <w:sz w:val="24"/>
          <w:szCs w:val="24"/>
        </w:rPr>
        <w:t xml:space="preserve"> dilaksanakan pada malam ke 21 sehingga sering disebut </w:t>
      </w:r>
      <w:r w:rsidRPr="00825745">
        <w:rPr>
          <w:rFonts w:ascii="Times New Roman" w:hAnsi="Times New Roman" w:cs="Times New Roman"/>
          <w:i/>
          <w:iCs/>
          <w:sz w:val="24"/>
          <w:szCs w:val="24"/>
        </w:rPr>
        <w:t>selikuran</w:t>
      </w:r>
      <w:r>
        <w:rPr>
          <w:rFonts w:ascii="Times New Roman" w:hAnsi="Times New Roman" w:cs="Times New Roman"/>
          <w:sz w:val="24"/>
          <w:szCs w:val="24"/>
        </w:rPr>
        <w:t xml:space="preserve">. Pada ritual ini, setiap masyarakat membawa satu baskom yang berisi ayam ingkung, nasi gurih dan daun pisang. Pada gambar di atas memperlihatkan baskom berisi ayam yang akan dibawa ke acara </w:t>
      </w:r>
      <w:r w:rsidRPr="00A37D16">
        <w:rPr>
          <w:rFonts w:ascii="Times New Roman" w:hAnsi="Times New Roman" w:cs="Times New Roman"/>
          <w:i/>
          <w:iCs/>
          <w:sz w:val="24"/>
          <w:szCs w:val="24"/>
        </w:rPr>
        <w:t>selikuran</w:t>
      </w:r>
      <w:r>
        <w:rPr>
          <w:rFonts w:ascii="Times New Roman" w:hAnsi="Times New Roman" w:cs="Times New Roman"/>
          <w:sz w:val="24"/>
          <w:szCs w:val="24"/>
        </w:rPr>
        <w:t>. Pada acara tersebut, masyarakat melakukan doa bersama kemudian ayam dan nasi akan diambil setengah untuk dibagikan ke masyarakat yang hadir dalam acara.</w:t>
      </w:r>
    </w:p>
    <w:p w14:paraId="1BCAE199" w14:textId="77777777" w:rsidR="00911AA4" w:rsidRDefault="00911AA4" w:rsidP="00803098">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Meskipun ritual masih dilakukan tetapi </w:t>
      </w:r>
      <w:r w:rsidRPr="0091548D">
        <w:rPr>
          <w:rFonts w:ascii="Times New Roman" w:hAnsi="Times New Roman" w:cs="Times New Roman"/>
          <w:sz w:val="24"/>
          <w:szCs w:val="24"/>
        </w:rPr>
        <w:t>mayoritas masyarakat Desa Giri Purno merupakan pemeluk agama Islam.</w:t>
      </w:r>
      <w:r>
        <w:rPr>
          <w:rFonts w:ascii="Times New Roman" w:hAnsi="Times New Roman" w:cs="Times New Roman"/>
          <w:sz w:val="24"/>
          <w:szCs w:val="24"/>
        </w:rPr>
        <w:t xml:space="preserve"> Untuk meningkatkan kehidupan beragama, pemerintah desa pun membentuk berbagai komunitas keagaaman. Salah satunya yaitu membentuk Majlis Taklim. Selain itu beberapa acara keagamaan pun dilakukan seperti yasinan bapak-bapak yang dilaksanakan di malam hari. Ada pula pengajian anak-anak TPA dan TPQ di masjid atau musholla.</w:t>
      </w:r>
    </w:p>
    <w:p w14:paraId="513D5CEF" w14:textId="77777777" w:rsidR="00911AA4" w:rsidRDefault="00911AA4" w:rsidP="00803098">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Untuk p</w:t>
      </w:r>
      <w:r w:rsidRPr="0091548D">
        <w:rPr>
          <w:rFonts w:ascii="Times New Roman" w:hAnsi="Times New Roman" w:cs="Times New Roman"/>
          <w:sz w:val="24"/>
          <w:szCs w:val="24"/>
        </w:rPr>
        <w:t>erekonomian yang ada di Desa Giri Purno masih didominasi oleh sektor perkebunan.</w:t>
      </w:r>
      <w:r w:rsidRPr="00B40F11">
        <w:rPr>
          <w:rFonts w:ascii="Times New Roman" w:hAnsi="Times New Roman" w:cs="Times New Roman"/>
          <w:sz w:val="24"/>
          <w:szCs w:val="24"/>
        </w:rPr>
        <w:t xml:space="preserve"> </w:t>
      </w:r>
      <w:r w:rsidRPr="0091548D">
        <w:rPr>
          <w:rFonts w:ascii="Times New Roman" w:hAnsi="Times New Roman" w:cs="Times New Roman"/>
          <w:sz w:val="24"/>
          <w:szCs w:val="24"/>
        </w:rPr>
        <w:t xml:space="preserve">Pada sektor perkebunan, masyarakat terbagi menjadi petani karet dan petani sawit. </w:t>
      </w:r>
      <w:r>
        <w:rPr>
          <w:rFonts w:ascii="Times New Roman" w:hAnsi="Times New Roman" w:cs="Times New Roman"/>
          <w:sz w:val="24"/>
          <w:szCs w:val="24"/>
        </w:rPr>
        <w:t xml:space="preserve">Gambar di bawah ini memperlihatkan salah satu petani yang sedang berkebun. Dalam hal ini, masyarakat biasanya menyebutnya </w:t>
      </w:r>
      <w:r w:rsidRPr="006D5ACA">
        <w:rPr>
          <w:rFonts w:ascii="Times New Roman" w:hAnsi="Times New Roman" w:cs="Times New Roman"/>
          <w:i/>
          <w:iCs/>
          <w:sz w:val="24"/>
          <w:szCs w:val="24"/>
        </w:rPr>
        <w:t>nderes</w:t>
      </w:r>
      <w:r>
        <w:rPr>
          <w:rFonts w:ascii="Times New Roman" w:hAnsi="Times New Roman" w:cs="Times New Roman"/>
          <w:sz w:val="24"/>
          <w:szCs w:val="24"/>
        </w:rPr>
        <w:t xml:space="preserve"> dan </w:t>
      </w:r>
      <w:r w:rsidRPr="006D5ACA">
        <w:rPr>
          <w:rFonts w:ascii="Times New Roman" w:hAnsi="Times New Roman" w:cs="Times New Roman"/>
          <w:i/>
          <w:iCs/>
          <w:sz w:val="24"/>
          <w:szCs w:val="24"/>
        </w:rPr>
        <w:t>ndodos</w:t>
      </w:r>
      <w:r>
        <w:rPr>
          <w:rFonts w:ascii="Times New Roman" w:hAnsi="Times New Roman" w:cs="Times New Roman"/>
          <w:sz w:val="24"/>
          <w:szCs w:val="24"/>
        </w:rPr>
        <w:t xml:space="preserve">. </w:t>
      </w:r>
      <w:r w:rsidRPr="006D5ACA">
        <w:rPr>
          <w:rFonts w:ascii="Times New Roman" w:hAnsi="Times New Roman" w:cs="Times New Roman"/>
          <w:i/>
          <w:iCs/>
          <w:sz w:val="24"/>
          <w:szCs w:val="24"/>
        </w:rPr>
        <w:t>Nderes</w:t>
      </w:r>
      <w:r>
        <w:rPr>
          <w:rFonts w:ascii="Times New Roman" w:hAnsi="Times New Roman" w:cs="Times New Roman"/>
          <w:sz w:val="24"/>
          <w:szCs w:val="24"/>
        </w:rPr>
        <w:t xml:space="preserve"> merupakan sebutan dari kegiatan menyadap karet. Sedangkan </w:t>
      </w:r>
      <w:r w:rsidRPr="00F96D93">
        <w:rPr>
          <w:rFonts w:ascii="Times New Roman" w:hAnsi="Times New Roman" w:cs="Times New Roman"/>
          <w:i/>
          <w:iCs/>
          <w:sz w:val="24"/>
          <w:szCs w:val="24"/>
        </w:rPr>
        <w:t>ndodos</w:t>
      </w:r>
      <w:r>
        <w:rPr>
          <w:rFonts w:ascii="Times New Roman" w:hAnsi="Times New Roman" w:cs="Times New Roman"/>
          <w:sz w:val="24"/>
          <w:szCs w:val="24"/>
        </w:rPr>
        <w:t xml:space="preserve"> digunakan untuk menyebut kegiatan mengunduh kelapa sawit.</w:t>
      </w:r>
    </w:p>
    <w:p w14:paraId="6F85454A" w14:textId="6418ABC1" w:rsidR="00911AA4" w:rsidRDefault="00911AA4" w:rsidP="00803098">
      <w:pPr>
        <w:spacing w:after="0" w:line="240" w:lineRule="auto"/>
        <w:ind w:firstLine="425"/>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027FC73" wp14:editId="1FD545E1">
            <wp:extent cx="1214962" cy="1620000"/>
            <wp:effectExtent l="0" t="0" r="444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14962" cy="1620000"/>
                    </a:xfrm>
                    <a:prstGeom prst="rect">
                      <a:avLst/>
                    </a:prstGeom>
                  </pic:spPr>
                </pic:pic>
              </a:graphicData>
            </a:graphic>
          </wp:inline>
        </w:drawing>
      </w:r>
      <w:r>
        <w:rPr>
          <w:rFonts w:ascii="Times New Roman" w:hAnsi="Times New Roman" w:cs="Times New Roman"/>
          <w:noProof/>
          <w:sz w:val="24"/>
          <w:szCs w:val="24"/>
        </w:rPr>
        <w:drawing>
          <wp:inline distT="0" distB="0" distL="0" distR="0" wp14:anchorId="54A0FC12" wp14:editId="154C8C1A">
            <wp:extent cx="1214964" cy="1620000"/>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14964" cy="1620000"/>
                    </a:xfrm>
                    <a:prstGeom prst="rect">
                      <a:avLst/>
                    </a:prstGeom>
                  </pic:spPr>
                </pic:pic>
              </a:graphicData>
            </a:graphic>
          </wp:inline>
        </w:drawing>
      </w:r>
    </w:p>
    <w:p w14:paraId="66C016D9" w14:textId="23D10EB7" w:rsidR="00911AA4" w:rsidRDefault="00911AA4" w:rsidP="00803098">
      <w:pPr>
        <w:spacing w:after="0" w:line="240" w:lineRule="auto"/>
        <w:ind w:firstLine="425"/>
        <w:jc w:val="center"/>
        <w:rPr>
          <w:rFonts w:ascii="Times New Roman" w:hAnsi="Times New Roman" w:cs="Times New Roman"/>
          <w:sz w:val="24"/>
          <w:szCs w:val="24"/>
        </w:rPr>
      </w:pPr>
      <w:r w:rsidRPr="00803098">
        <w:rPr>
          <w:rFonts w:ascii="Times New Roman" w:hAnsi="Times New Roman" w:cs="Times New Roman"/>
          <w:b/>
          <w:sz w:val="24"/>
          <w:szCs w:val="24"/>
        </w:rPr>
        <w:t xml:space="preserve">Gambar </w:t>
      </w:r>
      <w:r w:rsidR="00803098" w:rsidRPr="00803098">
        <w:rPr>
          <w:rFonts w:ascii="Times New Roman" w:hAnsi="Times New Roman" w:cs="Times New Roman"/>
          <w:b/>
          <w:sz w:val="24"/>
          <w:szCs w:val="24"/>
          <w:lang w:val="id-ID"/>
        </w:rPr>
        <w:t>3.</w:t>
      </w:r>
      <w:r>
        <w:rPr>
          <w:rFonts w:ascii="Times New Roman" w:hAnsi="Times New Roman" w:cs="Times New Roman"/>
          <w:sz w:val="24"/>
          <w:szCs w:val="24"/>
        </w:rPr>
        <w:t xml:space="preserve"> Petani Karet dan Kelapa Sawit</w:t>
      </w:r>
    </w:p>
    <w:p w14:paraId="2376012B" w14:textId="37E4421B" w:rsidR="00911AA4" w:rsidRDefault="00911AA4" w:rsidP="00803098">
      <w:pPr>
        <w:spacing w:after="0" w:line="240" w:lineRule="auto"/>
        <w:ind w:firstLine="425"/>
        <w:jc w:val="center"/>
        <w:rPr>
          <w:rFonts w:ascii="Times New Roman" w:hAnsi="Times New Roman" w:cs="Times New Roman"/>
          <w:sz w:val="24"/>
          <w:szCs w:val="24"/>
        </w:rPr>
      </w:pPr>
      <w:r>
        <w:rPr>
          <w:rFonts w:ascii="Times New Roman" w:hAnsi="Times New Roman" w:cs="Times New Roman"/>
          <w:sz w:val="24"/>
          <w:szCs w:val="24"/>
        </w:rPr>
        <w:t>(Sumber: Dokumentasi Peneliti)</w:t>
      </w:r>
    </w:p>
    <w:p w14:paraId="4AC8C8A5" w14:textId="77777777" w:rsidR="00C7001F" w:rsidRDefault="00C7001F" w:rsidP="00803098">
      <w:pPr>
        <w:spacing w:after="0" w:line="240" w:lineRule="auto"/>
        <w:ind w:firstLine="425"/>
        <w:jc w:val="center"/>
        <w:rPr>
          <w:rFonts w:ascii="Times New Roman" w:hAnsi="Times New Roman" w:cs="Times New Roman"/>
          <w:sz w:val="24"/>
          <w:szCs w:val="24"/>
        </w:rPr>
      </w:pPr>
    </w:p>
    <w:p w14:paraId="01178F4A" w14:textId="13C63CAF" w:rsidR="00911AA4" w:rsidRDefault="00911AA4" w:rsidP="00803098">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Selain menjadi petani, saat ini lapangan pekerjaan di Desa Giri Purno mulai bertambah. Hal ini bertepatan dengan berdirinya pabrik PKS. </w:t>
      </w:r>
      <w:r w:rsidRPr="0091548D">
        <w:rPr>
          <w:rFonts w:ascii="Times New Roman" w:hAnsi="Times New Roman" w:cs="Times New Roman"/>
          <w:sz w:val="24"/>
          <w:szCs w:val="24"/>
        </w:rPr>
        <w:t xml:space="preserve">Pabrik PKS PT Selaras Mitra Sarimba (PT SMS) yang ada di Desa Giri Purno merupakan perusahaan milik swasta. Hal ini karena sifatnya </w:t>
      </w:r>
      <w:r w:rsidRPr="0091548D">
        <w:rPr>
          <w:rFonts w:ascii="Times New Roman" w:hAnsi="Times New Roman" w:cs="Times New Roman"/>
          <w:i/>
          <w:iCs/>
          <w:sz w:val="24"/>
          <w:szCs w:val="24"/>
        </w:rPr>
        <w:t>company</w:t>
      </w:r>
      <w:r w:rsidRPr="0091548D">
        <w:rPr>
          <w:rFonts w:ascii="Times New Roman" w:hAnsi="Times New Roman" w:cs="Times New Roman"/>
          <w:sz w:val="24"/>
          <w:szCs w:val="24"/>
        </w:rPr>
        <w:t xml:space="preserve"> sehingga di luar dari BUMN. Pada mulanya proses perizinan untuk pendirian pabrik tersebut dilakukan pada bulan Januari 2018. Kemudian selang beberapa waktu, keputusan perizinan pun dikeluarkan oleh pemerintah Desa Giri Purno pada 31 Januari 2018.</w:t>
      </w:r>
    </w:p>
    <w:p w14:paraId="3712B7C7" w14:textId="77777777" w:rsidR="00C7001F" w:rsidRDefault="00C7001F" w:rsidP="00803098">
      <w:pPr>
        <w:spacing w:after="0" w:line="240" w:lineRule="auto"/>
        <w:ind w:firstLine="425"/>
        <w:jc w:val="both"/>
        <w:rPr>
          <w:rFonts w:ascii="Times New Roman" w:hAnsi="Times New Roman" w:cs="Times New Roman"/>
          <w:sz w:val="24"/>
          <w:szCs w:val="24"/>
        </w:rPr>
      </w:pPr>
    </w:p>
    <w:p w14:paraId="7FE0B3FD" w14:textId="77777777" w:rsidR="00911AA4" w:rsidRDefault="00911AA4" w:rsidP="00803098">
      <w:pPr>
        <w:spacing w:after="120" w:line="240" w:lineRule="auto"/>
        <w:ind w:firstLine="425"/>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E9D3B0" wp14:editId="153A3A47">
            <wp:extent cx="2159909"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59909" cy="1620000"/>
                    </a:xfrm>
                    <a:prstGeom prst="rect">
                      <a:avLst/>
                    </a:prstGeom>
                  </pic:spPr>
                </pic:pic>
              </a:graphicData>
            </a:graphic>
          </wp:inline>
        </w:drawing>
      </w:r>
    </w:p>
    <w:p w14:paraId="6A65F442" w14:textId="59D9B31E" w:rsidR="00911AA4" w:rsidRDefault="00911AA4" w:rsidP="00803098">
      <w:pPr>
        <w:spacing w:after="0" w:line="240" w:lineRule="auto"/>
        <w:ind w:firstLine="425"/>
        <w:jc w:val="center"/>
        <w:rPr>
          <w:rFonts w:ascii="Times New Roman" w:hAnsi="Times New Roman" w:cs="Times New Roman"/>
          <w:sz w:val="24"/>
          <w:szCs w:val="24"/>
        </w:rPr>
      </w:pPr>
      <w:r w:rsidRPr="00803098">
        <w:rPr>
          <w:rFonts w:ascii="Times New Roman" w:hAnsi="Times New Roman" w:cs="Times New Roman"/>
          <w:b/>
          <w:sz w:val="24"/>
          <w:szCs w:val="24"/>
        </w:rPr>
        <w:t xml:space="preserve">Gambar </w:t>
      </w:r>
      <w:r w:rsidR="00803098" w:rsidRPr="00803098">
        <w:rPr>
          <w:rFonts w:ascii="Times New Roman" w:hAnsi="Times New Roman" w:cs="Times New Roman"/>
          <w:b/>
          <w:sz w:val="24"/>
          <w:szCs w:val="24"/>
          <w:lang w:val="id-ID"/>
        </w:rPr>
        <w:t>4.</w:t>
      </w:r>
      <w:r>
        <w:rPr>
          <w:rFonts w:ascii="Times New Roman" w:hAnsi="Times New Roman" w:cs="Times New Roman"/>
          <w:sz w:val="24"/>
          <w:szCs w:val="24"/>
        </w:rPr>
        <w:t xml:space="preserve"> Pabrik PKS di Desa Giri Purno</w:t>
      </w:r>
    </w:p>
    <w:p w14:paraId="64587D63" w14:textId="77777777" w:rsidR="00911AA4" w:rsidRDefault="00911AA4" w:rsidP="00803098">
      <w:pPr>
        <w:spacing w:after="0" w:line="240" w:lineRule="auto"/>
        <w:ind w:firstLine="425"/>
        <w:jc w:val="center"/>
        <w:rPr>
          <w:rFonts w:ascii="Times New Roman" w:hAnsi="Times New Roman" w:cs="Times New Roman"/>
          <w:sz w:val="24"/>
          <w:szCs w:val="24"/>
        </w:rPr>
      </w:pPr>
      <w:r>
        <w:rPr>
          <w:rFonts w:ascii="Times New Roman" w:hAnsi="Times New Roman" w:cs="Times New Roman"/>
          <w:sz w:val="24"/>
          <w:szCs w:val="24"/>
        </w:rPr>
        <w:t>(Sumber: Dokumentasi Penulis)</w:t>
      </w:r>
    </w:p>
    <w:p w14:paraId="31CF3102" w14:textId="77777777" w:rsidR="00911AA4" w:rsidRDefault="00911AA4" w:rsidP="00803098">
      <w:pPr>
        <w:spacing w:after="0" w:line="240" w:lineRule="auto"/>
        <w:ind w:firstLine="425"/>
        <w:jc w:val="center"/>
        <w:rPr>
          <w:rFonts w:ascii="Times New Roman" w:hAnsi="Times New Roman" w:cs="Times New Roman"/>
          <w:sz w:val="24"/>
          <w:szCs w:val="24"/>
        </w:rPr>
      </w:pPr>
    </w:p>
    <w:p w14:paraId="7497DEBC" w14:textId="77777777" w:rsidR="00911AA4" w:rsidRDefault="00911AA4" w:rsidP="00803098">
      <w:pPr>
        <w:spacing w:after="0" w:line="240" w:lineRule="auto"/>
        <w:ind w:firstLine="425"/>
        <w:jc w:val="both"/>
        <w:rPr>
          <w:rFonts w:ascii="Times New Roman" w:hAnsi="Times New Roman" w:cs="Times New Roman"/>
          <w:sz w:val="24"/>
          <w:szCs w:val="24"/>
        </w:rPr>
      </w:pPr>
      <w:r w:rsidRPr="0091548D">
        <w:rPr>
          <w:rFonts w:ascii="Times New Roman" w:hAnsi="Times New Roman" w:cs="Times New Roman"/>
          <w:sz w:val="24"/>
          <w:szCs w:val="24"/>
        </w:rPr>
        <w:t xml:space="preserve"> </w:t>
      </w:r>
      <w:r>
        <w:rPr>
          <w:rFonts w:ascii="Times New Roman" w:hAnsi="Times New Roman" w:cs="Times New Roman"/>
          <w:sz w:val="24"/>
          <w:szCs w:val="24"/>
        </w:rPr>
        <w:t xml:space="preserve">Gambar di atas merupakan Pabrik PKS di Desa Giri Purno dilihat dari pinggir jalan yang menjadi akses antar desa. </w:t>
      </w:r>
      <w:r w:rsidRPr="0091548D">
        <w:rPr>
          <w:rFonts w:ascii="Times New Roman" w:hAnsi="Times New Roman" w:cs="Times New Roman"/>
          <w:sz w:val="24"/>
          <w:szCs w:val="24"/>
        </w:rPr>
        <w:t>Dalam keputusan perizinan dari pemerintah desa, masyarakat pun berpartisipasi dalam perundingan. Pemerintah desa juga memberitahukan kepada tokoh masyarakat terkait pendirian pabrik PKS PT SMS. Bahkan tokoh agama pun ikut serta dalam perundingan tersebut. Dengan demikian, keputusan perizinan pun merupakan keputusan yang diambil bersama antara pemerintah desa, tokoh masyarakat, tokoh agama dan masyarakat Desa Giri Purno.</w:t>
      </w:r>
    </w:p>
    <w:p w14:paraId="57D3CDB9" w14:textId="77777777" w:rsidR="00803098" w:rsidRDefault="00803098" w:rsidP="00803098">
      <w:pPr>
        <w:spacing w:after="0" w:line="240" w:lineRule="auto"/>
        <w:jc w:val="both"/>
        <w:rPr>
          <w:rFonts w:ascii="Times New Roman" w:hAnsi="Times New Roman" w:cs="Times New Roman"/>
          <w:b/>
          <w:bCs/>
          <w:sz w:val="24"/>
          <w:szCs w:val="24"/>
        </w:rPr>
      </w:pPr>
    </w:p>
    <w:p w14:paraId="5DACD91E" w14:textId="0FB96E94" w:rsidR="00911AA4" w:rsidRPr="00E10BC5" w:rsidRDefault="00911AA4" w:rsidP="00803098">
      <w:pPr>
        <w:spacing w:after="0" w:line="240" w:lineRule="auto"/>
        <w:jc w:val="both"/>
        <w:rPr>
          <w:rFonts w:ascii="Times New Roman" w:hAnsi="Times New Roman" w:cs="Times New Roman"/>
          <w:b/>
          <w:bCs/>
          <w:sz w:val="24"/>
          <w:szCs w:val="24"/>
        </w:rPr>
      </w:pPr>
      <w:r w:rsidRPr="00E10BC5">
        <w:rPr>
          <w:rFonts w:ascii="Times New Roman" w:hAnsi="Times New Roman" w:cs="Times New Roman"/>
          <w:b/>
          <w:bCs/>
          <w:sz w:val="24"/>
          <w:szCs w:val="24"/>
        </w:rPr>
        <w:t>Dampak Ekonomi</w:t>
      </w:r>
    </w:p>
    <w:p w14:paraId="4B122D10" w14:textId="77777777" w:rsidR="00911AA4" w:rsidRDefault="00911AA4" w:rsidP="00803098">
      <w:pPr>
        <w:spacing w:after="0" w:line="240" w:lineRule="auto"/>
        <w:ind w:firstLine="425"/>
        <w:jc w:val="both"/>
        <w:rPr>
          <w:rFonts w:ascii="Times New Roman" w:hAnsi="Times New Roman" w:cs="Times New Roman"/>
          <w:sz w:val="24"/>
          <w:szCs w:val="24"/>
        </w:rPr>
      </w:pPr>
      <w:r w:rsidRPr="002F29B7">
        <w:rPr>
          <w:rFonts w:ascii="Times New Roman" w:hAnsi="Times New Roman" w:cs="Times New Roman"/>
          <w:sz w:val="24"/>
          <w:szCs w:val="24"/>
        </w:rPr>
        <w:t>Pembangunan pabrik PKS memberikan dampak kepada masyarakat di Kecamatan Rimbo Ilir terutama masyarakat Desa Giri Purno. Adanya pabrik tersebut menyebabkan terciptanya lapangan pekerjaan baru. Dengan demikian, masyarakat sekitar dapat terserap dalam lapangan pekerjaan tersebut.</w:t>
      </w:r>
      <w:r>
        <w:rPr>
          <w:rFonts w:ascii="Times New Roman" w:hAnsi="Times New Roman" w:cs="Times New Roman"/>
          <w:sz w:val="24"/>
          <w:szCs w:val="24"/>
        </w:rPr>
        <w:t xml:space="preserve"> </w:t>
      </w:r>
      <w:r w:rsidRPr="0090133B">
        <w:rPr>
          <w:rFonts w:ascii="Times New Roman" w:hAnsi="Times New Roman" w:cs="Times New Roman"/>
          <w:sz w:val="24"/>
          <w:szCs w:val="24"/>
        </w:rPr>
        <w:t xml:space="preserve">Untuk menjadi tenaga kerja di pabrik, salah satu syarat yang harus dimiliki pelamar adalah memiliki </w:t>
      </w:r>
      <w:r>
        <w:rPr>
          <w:rFonts w:ascii="Times New Roman" w:hAnsi="Times New Roman" w:cs="Times New Roman"/>
          <w:sz w:val="24"/>
          <w:szCs w:val="24"/>
        </w:rPr>
        <w:t>p</w:t>
      </w:r>
      <w:r w:rsidRPr="0090133B">
        <w:rPr>
          <w:rFonts w:ascii="Times New Roman" w:hAnsi="Times New Roman" w:cs="Times New Roman"/>
          <w:sz w:val="24"/>
          <w:szCs w:val="24"/>
        </w:rPr>
        <w:t xml:space="preserve">endidikan terakhir SMA. Hal ini tentu memberikan peluang besar bagi masyarakat sekitar untuk berpartisipasi sebagai karyawan pabrik. </w:t>
      </w:r>
    </w:p>
    <w:p w14:paraId="1357A9F7" w14:textId="77777777" w:rsidR="00911AA4" w:rsidRDefault="00911AA4" w:rsidP="00803098">
      <w:pPr>
        <w:spacing w:after="0" w:line="240" w:lineRule="auto"/>
        <w:ind w:firstLine="425"/>
        <w:jc w:val="both"/>
        <w:rPr>
          <w:rFonts w:ascii="Times New Roman" w:hAnsi="Times New Roman" w:cs="Times New Roman"/>
          <w:sz w:val="24"/>
          <w:szCs w:val="24"/>
        </w:rPr>
      </w:pPr>
      <w:r w:rsidRPr="0090133B">
        <w:rPr>
          <w:rFonts w:ascii="Times New Roman" w:hAnsi="Times New Roman" w:cs="Times New Roman"/>
          <w:sz w:val="24"/>
          <w:szCs w:val="24"/>
        </w:rPr>
        <w:t>Untuk partisipasi masyarakat tidak hanya terserap sebagai karyawan saja, tetapi masyarakat juga menjadi buruh kasar. Akan tetapi, karyawan dan buruh kasar menempati manajemen yang berbeda. Karyawan pabrik termasuk ke dalam manajemen perusahan.</w:t>
      </w:r>
      <w:r>
        <w:rPr>
          <w:rFonts w:ascii="Times New Roman" w:hAnsi="Times New Roman" w:cs="Times New Roman"/>
          <w:sz w:val="24"/>
          <w:szCs w:val="24"/>
        </w:rPr>
        <w:t xml:space="preserve"> Untuk </w:t>
      </w:r>
      <w:r>
        <w:rPr>
          <w:rFonts w:ascii="Times New Roman" w:hAnsi="Times New Roman" w:cs="Times New Roman"/>
          <w:sz w:val="24"/>
          <w:szCs w:val="24"/>
        </w:rPr>
        <w:lastRenderedPageBreak/>
        <w:t xml:space="preserve">masyarakat yang tergabung sebagai karyawan jumlahnya tidak banyak hanya sekitar 30% di mana angka tersebut masih tergabung dengan masyarakat dari desa lain. </w:t>
      </w:r>
      <w:r w:rsidRPr="0090133B">
        <w:rPr>
          <w:rFonts w:ascii="Times New Roman" w:hAnsi="Times New Roman" w:cs="Times New Roman"/>
          <w:sz w:val="24"/>
          <w:szCs w:val="24"/>
        </w:rPr>
        <w:t>Sedangkan buruh kasar termasuk ke dalam serikat pekerja yang disebut SPTI. Masyarakat Desa Giri Purno yang tergabung dalam SPTI berjumlah 70%. Dalam kepengurusan dan keanggotaan SPTI terdapat 237 orang.</w:t>
      </w:r>
    </w:p>
    <w:p w14:paraId="25201278" w14:textId="77777777" w:rsidR="00911AA4" w:rsidRDefault="00911AA4" w:rsidP="00803098">
      <w:pPr>
        <w:spacing w:after="120" w:line="240" w:lineRule="auto"/>
        <w:ind w:firstLine="425"/>
        <w:jc w:val="center"/>
        <w:rPr>
          <w:rFonts w:ascii="Times New Roman" w:hAnsi="Times New Roman" w:cs="Times New Roman"/>
          <w:sz w:val="24"/>
          <w:szCs w:val="24"/>
        </w:rPr>
      </w:pPr>
      <w:r>
        <w:rPr>
          <w:noProof/>
        </w:rPr>
        <w:drawing>
          <wp:inline distT="0" distB="0" distL="0" distR="0" wp14:anchorId="0C219C48" wp14:editId="7F20CCB4">
            <wp:extent cx="2400669" cy="1620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14744" b="23291"/>
                    <a:stretch/>
                  </pic:blipFill>
                  <pic:spPr bwMode="auto">
                    <a:xfrm>
                      <a:off x="0" y="0"/>
                      <a:ext cx="2400669"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5A713FBD" w14:textId="1CDBE232" w:rsidR="00911AA4" w:rsidRDefault="00911AA4" w:rsidP="00803098">
      <w:pPr>
        <w:spacing w:after="0" w:line="240" w:lineRule="auto"/>
        <w:ind w:firstLine="425"/>
        <w:jc w:val="center"/>
        <w:rPr>
          <w:rFonts w:ascii="Times New Roman" w:hAnsi="Times New Roman" w:cs="Times New Roman"/>
          <w:sz w:val="24"/>
          <w:szCs w:val="24"/>
        </w:rPr>
      </w:pPr>
      <w:r w:rsidRPr="00803098">
        <w:rPr>
          <w:rFonts w:ascii="Times New Roman" w:hAnsi="Times New Roman" w:cs="Times New Roman"/>
          <w:b/>
          <w:sz w:val="24"/>
          <w:szCs w:val="24"/>
        </w:rPr>
        <w:t xml:space="preserve">Gambar </w:t>
      </w:r>
      <w:r w:rsidR="00803098" w:rsidRPr="00803098">
        <w:rPr>
          <w:rFonts w:ascii="Times New Roman" w:hAnsi="Times New Roman" w:cs="Times New Roman"/>
          <w:b/>
          <w:sz w:val="24"/>
          <w:szCs w:val="24"/>
          <w:lang w:val="id-ID"/>
        </w:rPr>
        <w:t>5.</w:t>
      </w:r>
      <w:r>
        <w:rPr>
          <w:rFonts w:ascii="Times New Roman" w:hAnsi="Times New Roman" w:cs="Times New Roman"/>
          <w:sz w:val="24"/>
          <w:szCs w:val="24"/>
        </w:rPr>
        <w:t xml:space="preserve"> Warung Makan di Depan Pabrik</w:t>
      </w:r>
    </w:p>
    <w:p w14:paraId="45A70DB3" w14:textId="77777777" w:rsidR="00911AA4" w:rsidRDefault="00911AA4" w:rsidP="00803098">
      <w:pPr>
        <w:spacing w:after="0" w:line="240" w:lineRule="auto"/>
        <w:ind w:firstLine="425"/>
        <w:jc w:val="center"/>
        <w:rPr>
          <w:rFonts w:ascii="Times New Roman" w:hAnsi="Times New Roman" w:cs="Times New Roman"/>
          <w:sz w:val="24"/>
          <w:szCs w:val="24"/>
        </w:rPr>
      </w:pPr>
      <w:r>
        <w:rPr>
          <w:rFonts w:ascii="Times New Roman" w:hAnsi="Times New Roman" w:cs="Times New Roman"/>
          <w:sz w:val="24"/>
          <w:szCs w:val="24"/>
        </w:rPr>
        <w:t>(Sumber: Dokumentasi Penulis)</w:t>
      </w:r>
    </w:p>
    <w:p w14:paraId="34C57647" w14:textId="77777777" w:rsidR="00911AA4" w:rsidRDefault="00911AA4" w:rsidP="00803098">
      <w:pPr>
        <w:spacing w:after="0" w:line="240" w:lineRule="auto"/>
        <w:ind w:firstLine="425"/>
        <w:jc w:val="center"/>
        <w:rPr>
          <w:rFonts w:ascii="Times New Roman" w:hAnsi="Times New Roman" w:cs="Times New Roman"/>
          <w:sz w:val="24"/>
          <w:szCs w:val="24"/>
        </w:rPr>
      </w:pPr>
    </w:p>
    <w:p w14:paraId="16574B00" w14:textId="77777777" w:rsidR="00911AA4" w:rsidRDefault="00911AA4" w:rsidP="00803098">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Tidak hanya itu, beberapa masyarakat sekitar juga membuka toko kelontong dan warung makan di sekitar pabrik. Gambar di atas merupakan warung makan yang letaknya ada di depan pabrik. Hal ini tentu menguntungkan karena pekerja pabrik atau pun supir-supir yang mengantarkan TBS akan beristirahat di warung makan sekadar untuk membeli makanan dan minuman.</w:t>
      </w:r>
      <w:r w:rsidRPr="002A04CC">
        <w:rPr>
          <w:rFonts w:ascii="Times New Roman" w:hAnsi="Times New Roman" w:cs="Times New Roman"/>
          <w:sz w:val="24"/>
          <w:szCs w:val="24"/>
        </w:rPr>
        <w:t xml:space="preserve"> </w:t>
      </w:r>
      <w:r>
        <w:rPr>
          <w:rFonts w:ascii="Times New Roman" w:hAnsi="Times New Roman" w:cs="Times New Roman"/>
          <w:sz w:val="24"/>
          <w:szCs w:val="24"/>
        </w:rPr>
        <w:t>Hal ini juga berlaku bagi toko kelontong, banyak dari pekerja dan supir yang membeli rokok atau minuman botol.</w:t>
      </w:r>
    </w:p>
    <w:p w14:paraId="10E8BA18" w14:textId="77777777" w:rsidR="00803098" w:rsidRDefault="00803098" w:rsidP="00803098">
      <w:pPr>
        <w:spacing w:after="0" w:line="240" w:lineRule="auto"/>
        <w:jc w:val="both"/>
        <w:rPr>
          <w:rFonts w:ascii="Times New Roman" w:hAnsi="Times New Roman" w:cs="Times New Roman"/>
          <w:b/>
          <w:bCs/>
          <w:sz w:val="24"/>
          <w:szCs w:val="24"/>
        </w:rPr>
      </w:pPr>
    </w:p>
    <w:p w14:paraId="45E04558" w14:textId="3A816411" w:rsidR="00911AA4" w:rsidRPr="00E10BC5" w:rsidRDefault="00911AA4" w:rsidP="00803098">
      <w:pPr>
        <w:spacing w:after="0" w:line="240" w:lineRule="auto"/>
        <w:jc w:val="both"/>
        <w:rPr>
          <w:rFonts w:ascii="Times New Roman" w:hAnsi="Times New Roman" w:cs="Times New Roman"/>
          <w:b/>
          <w:bCs/>
          <w:sz w:val="24"/>
          <w:szCs w:val="24"/>
        </w:rPr>
      </w:pPr>
      <w:r w:rsidRPr="00E10BC5">
        <w:rPr>
          <w:rFonts w:ascii="Times New Roman" w:hAnsi="Times New Roman" w:cs="Times New Roman"/>
          <w:b/>
          <w:bCs/>
          <w:sz w:val="24"/>
          <w:szCs w:val="24"/>
        </w:rPr>
        <w:t>Dampak Sosial</w:t>
      </w:r>
    </w:p>
    <w:p w14:paraId="47D108C0" w14:textId="77777777" w:rsidR="00911AA4" w:rsidRDefault="00911AA4" w:rsidP="00803098">
      <w:pPr>
        <w:spacing w:after="0" w:line="240" w:lineRule="auto"/>
        <w:ind w:firstLine="425"/>
        <w:jc w:val="both"/>
        <w:rPr>
          <w:rFonts w:ascii="Times New Roman" w:hAnsi="Times New Roman" w:cs="Times New Roman"/>
          <w:sz w:val="24"/>
          <w:szCs w:val="24"/>
        </w:rPr>
      </w:pPr>
      <w:r w:rsidRPr="002F29B7">
        <w:rPr>
          <w:rFonts w:ascii="Times New Roman" w:hAnsi="Times New Roman" w:cs="Times New Roman"/>
          <w:sz w:val="24"/>
          <w:szCs w:val="24"/>
        </w:rPr>
        <w:t>Dengan berdirinya pabrik PKS PT SMS memberikan dampak dalam bidang sosial. Hal ini dilihat dari gejala sosial yang terjadi di masyarakat.</w:t>
      </w:r>
      <w:r>
        <w:rPr>
          <w:rFonts w:ascii="Times New Roman" w:hAnsi="Times New Roman" w:cs="Times New Roman"/>
          <w:sz w:val="24"/>
          <w:szCs w:val="24"/>
        </w:rPr>
        <w:t xml:space="preserve"> Dengan terciptanya lapangan pekerjaan bagi masyarakat sekitar maka tingkat pengangguran pun berkurang. Ekonomi rakyat sedikit demi sedikit mulai terangkat. Partisipasi masyarakat ini dalam bekerja di pabrik sudah dimulai sejak tahap pembangunan pabrik. Beberapa masyarakat diikutsertakan dalam pembuatan mess karyawan. Dengan demikian, masyarakat sekitar mendapat penghasilan tambahan. Hal ini menyebabkan kegiatan konsumsi dalam kehidupan sehari-hari mengalami peningkatan. Masyarakat bisa memenuhi kebutuhan rumah tangga seperti kebutuhan pokok untuk bertahan hidup yaitu sandang dan pangan. Untuk saat ini, masyarakat sekitar pun banyak yang bekerja di pabrik. Namun di sisi lain, masyarakat yang bekerja di pabrik ini sulit untuk berkegiatan sosial di masyarakat. Dengan jam kerja yang formal tentu terdapat aturan seperti jam pulang yang harus ditaati. </w:t>
      </w:r>
    </w:p>
    <w:p w14:paraId="3949880A" w14:textId="77777777" w:rsidR="00911AA4" w:rsidRDefault="00911AA4" w:rsidP="00803098">
      <w:pPr>
        <w:spacing w:after="0" w:line="240" w:lineRule="auto"/>
        <w:ind w:firstLine="425"/>
        <w:jc w:val="both"/>
        <w:rPr>
          <w:rFonts w:ascii="Times New Roman" w:hAnsi="Times New Roman" w:cs="Times New Roman"/>
          <w:sz w:val="24"/>
          <w:szCs w:val="24"/>
        </w:rPr>
      </w:pPr>
    </w:p>
    <w:p w14:paraId="54F4BCC0" w14:textId="77777777" w:rsidR="00911AA4" w:rsidRDefault="00911AA4" w:rsidP="00803098">
      <w:pPr>
        <w:spacing w:after="0" w:line="240" w:lineRule="auto"/>
        <w:ind w:firstLine="425"/>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AD9315E" wp14:editId="4FDD0113">
            <wp:extent cx="2105709" cy="16200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05709" cy="1620000"/>
                    </a:xfrm>
                    <a:prstGeom prst="rect">
                      <a:avLst/>
                    </a:prstGeom>
                  </pic:spPr>
                </pic:pic>
              </a:graphicData>
            </a:graphic>
          </wp:inline>
        </w:drawing>
      </w:r>
    </w:p>
    <w:p w14:paraId="4BF9F8C7" w14:textId="013624E0" w:rsidR="00911AA4" w:rsidRDefault="00911AA4" w:rsidP="00803098">
      <w:pPr>
        <w:spacing w:after="0" w:line="240" w:lineRule="auto"/>
        <w:ind w:firstLine="425"/>
        <w:jc w:val="center"/>
        <w:rPr>
          <w:rFonts w:ascii="Times New Roman" w:hAnsi="Times New Roman" w:cs="Times New Roman"/>
          <w:sz w:val="24"/>
          <w:szCs w:val="24"/>
        </w:rPr>
      </w:pPr>
      <w:r w:rsidRPr="00803098">
        <w:rPr>
          <w:rFonts w:ascii="Times New Roman" w:hAnsi="Times New Roman" w:cs="Times New Roman"/>
          <w:b/>
          <w:sz w:val="24"/>
          <w:szCs w:val="24"/>
        </w:rPr>
        <w:t xml:space="preserve">Gambar </w:t>
      </w:r>
      <w:r w:rsidR="00803098" w:rsidRPr="00803098">
        <w:rPr>
          <w:rFonts w:ascii="Times New Roman" w:hAnsi="Times New Roman" w:cs="Times New Roman"/>
          <w:b/>
          <w:sz w:val="24"/>
          <w:szCs w:val="24"/>
          <w:lang w:val="id-ID"/>
        </w:rPr>
        <w:t>6.</w:t>
      </w:r>
      <w:r w:rsidR="00803098">
        <w:rPr>
          <w:rFonts w:ascii="Times New Roman" w:hAnsi="Times New Roman" w:cs="Times New Roman"/>
          <w:sz w:val="24"/>
          <w:szCs w:val="24"/>
          <w:lang w:val="id-ID"/>
        </w:rPr>
        <w:t xml:space="preserve"> </w:t>
      </w:r>
      <w:r>
        <w:rPr>
          <w:rFonts w:ascii="Times New Roman" w:hAnsi="Times New Roman" w:cs="Times New Roman"/>
          <w:sz w:val="24"/>
          <w:szCs w:val="24"/>
        </w:rPr>
        <w:t>Demonstrasi di PKS PT SMS</w:t>
      </w:r>
    </w:p>
    <w:p w14:paraId="4FC9BAC4" w14:textId="77777777" w:rsidR="00911AA4" w:rsidRDefault="00911AA4" w:rsidP="00803098">
      <w:pPr>
        <w:spacing w:after="0" w:line="240" w:lineRule="auto"/>
        <w:ind w:firstLine="425"/>
        <w:jc w:val="center"/>
        <w:rPr>
          <w:rFonts w:ascii="Times New Roman" w:hAnsi="Times New Roman" w:cs="Times New Roman"/>
          <w:sz w:val="24"/>
          <w:szCs w:val="24"/>
        </w:rPr>
      </w:pPr>
      <w:r>
        <w:rPr>
          <w:rFonts w:ascii="Times New Roman" w:hAnsi="Times New Roman" w:cs="Times New Roman"/>
          <w:sz w:val="24"/>
          <w:szCs w:val="24"/>
        </w:rPr>
        <w:t>(Dokumentasi: Tebonetizen.com)</w:t>
      </w:r>
    </w:p>
    <w:p w14:paraId="090ECE31" w14:textId="77777777" w:rsidR="00911AA4" w:rsidRDefault="00911AA4" w:rsidP="00803098">
      <w:pPr>
        <w:spacing w:after="0" w:line="240" w:lineRule="auto"/>
        <w:ind w:firstLine="425"/>
        <w:jc w:val="center"/>
        <w:rPr>
          <w:rFonts w:ascii="Times New Roman" w:hAnsi="Times New Roman" w:cs="Times New Roman"/>
          <w:sz w:val="24"/>
          <w:szCs w:val="24"/>
        </w:rPr>
      </w:pPr>
    </w:p>
    <w:p w14:paraId="1808F13D" w14:textId="77777777" w:rsidR="00911AA4" w:rsidRDefault="00911AA4" w:rsidP="00803098">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Tidak hanya itu, berdirinya pabrik memunculkan gejala sosial yang sifatnya negatif. </w:t>
      </w:r>
      <w:r w:rsidRPr="0090133B">
        <w:rPr>
          <w:rFonts w:ascii="Times New Roman" w:hAnsi="Times New Roman" w:cs="Times New Roman"/>
          <w:sz w:val="24"/>
          <w:szCs w:val="24"/>
        </w:rPr>
        <w:t>Tuntutan masyarakat kepada perusahaan menyebabkan adanya pertentangan. Konflik tersebut menimbulkan demonstrasi yang dilakukan oleh masyarakat.</w:t>
      </w:r>
      <w:r>
        <w:rPr>
          <w:rFonts w:ascii="Times New Roman" w:hAnsi="Times New Roman" w:cs="Times New Roman"/>
          <w:sz w:val="24"/>
          <w:szCs w:val="24"/>
        </w:rPr>
        <w:t xml:space="preserve"> Penelitian Brata et al (2020: 70-74) menemukan bahwa kemunculan perusahaan perkebunan memicu konflik agraria. Hal ini berlaku juga pada keberadaan pabrik PKS yang memunculkan konflik.</w:t>
      </w:r>
      <w:r w:rsidRPr="0090133B">
        <w:rPr>
          <w:rFonts w:ascii="Times New Roman" w:hAnsi="Times New Roman" w:cs="Times New Roman"/>
          <w:sz w:val="24"/>
          <w:szCs w:val="24"/>
        </w:rPr>
        <w:t xml:space="preserve"> Beberapa konflik yang terjadi di masyarakat </w:t>
      </w:r>
      <w:r>
        <w:rPr>
          <w:rFonts w:ascii="Times New Roman" w:hAnsi="Times New Roman" w:cs="Times New Roman"/>
          <w:sz w:val="24"/>
          <w:szCs w:val="24"/>
        </w:rPr>
        <w:t>Desa Giri Purno</w:t>
      </w:r>
      <w:r w:rsidRPr="0090133B">
        <w:rPr>
          <w:rFonts w:ascii="Times New Roman" w:hAnsi="Times New Roman" w:cs="Times New Roman"/>
          <w:sz w:val="24"/>
          <w:szCs w:val="24"/>
        </w:rPr>
        <w:t xml:space="preserve"> yaitu sebagai berikut:</w:t>
      </w:r>
      <w:r>
        <w:rPr>
          <w:rFonts w:ascii="Times New Roman" w:hAnsi="Times New Roman" w:cs="Times New Roman"/>
          <w:sz w:val="24"/>
          <w:szCs w:val="24"/>
        </w:rPr>
        <w:t xml:space="preserve"> </w:t>
      </w:r>
    </w:p>
    <w:p w14:paraId="26E6829B" w14:textId="77777777" w:rsidR="00C7001F" w:rsidRPr="00803098" w:rsidRDefault="00911AA4" w:rsidP="00803098">
      <w:pPr>
        <w:pStyle w:val="DaftarParagraf"/>
        <w:numPr>
          <w:ilvl w:val="0"/>
          <w:numId w:val="41"/>
        </w:numPr>
        <w:spacing w:after="0" w:line="240" w:lineRule="auto"/>
        <w:jc w:val="both"/>
        <w:rPr>
          <w:rFonts w:ascii="Times New Roman" w:hAnsi="Times New Roman"/>
          <w:sz w:val="24"/>
          <w:szCs w:val="24"/>
        </w:rPr>
      </w:pPr>
      <w:r w:rsidRPr="00803098">
        <w:rPr>
          <w:rFonts w:ascii="Times New Roman" w:hAnsi="Times New Roman"/>
          <w:sz w:val="24"/>
          <w:szCs w:val="24"/>
        </w:rPr>
        <w:t>Konflik antara masyarakat Desa Giri Purno terutama Dusun Kembang Alai dengan pihak kontraktor. Konflik ini dipicu oleh keinginan masyarakat Dusun Kembang Alai untuk diikutsertakan dalam proyek pembangunan pabrik. Dengan adanya penentangan dari masyarakat, maka pengajuan masyarakat untuk menjadi pihak keamanan dikabulkan oleh pihak kontraktor.</w:t>
      </w:r>
    </w:p>
    <w:p w14:paraId="4B9D1572" w14:textId="77777777" w:rsidR="00C7001F" w:rsidRPr="00803098" w:rsidRDefault="00911AA4" w:rsidP="00803098">
      <w:pPr>
        <w:pStyle w:val="DaftarParagraf"/>
        <w:numPr>
          <w:ilvl w:val="0"/>
          <w:numId w:val="41"/>
        </w:numPr>
        <w:spacing w:after="0" w:line="240" w:lineRule="auto"/>
        <w:jc w:val="both"/>
        <w:rPr>
          <w:rFonts w:ascii="Times New Roman" w:hAnsi="Times New Roman"/>
          <w:sz w:val="24"/>
          <w:szCs w:val="24"/>
        </w:rPr>
      </w:pPr>
      <w:r w:rsidRPr="00803098">
        <w:rPr>
          <w:rFonts w:ascii="Times New Roman" w:hAnsi="Times New Roman"/>
          <w:sz w:val="24"/>
          <w:szCs w:val="24"/>
        </w:rPr>
        <w:t>Konflik antara serikat pekerja dengan perusahaan. Konflik ini dipicu oleh keinginan dua serikat organisasi yaitu Serikat Pekerja Transport Indonesia (SPTI) dan Serikat Pekerja Pertanian dan Perkebunan (SPPP) yang keinginan untuk menjadi mitra perusahaan. Adanya pergantian manajemen perusahaan menyebabkan perjanjian kerjasama dengan pihak lama diperbarui. Hal ini menyebabkan hanya satu serikat pekerja yaitu SPTI yang menjadi mitra kerja perusahaan. Untuk itu dilakukan proses mediasi untuk mendapatkan keputusan bersama. Gambar di atas merupakan potret pada saat terjadinya demontrasi di depan pabrik.</w:t>
      </w:r>
    </w:p>
    <w:p w14:paraId="7E5CD52C" w14:textId="45F7B9BB" w:rsidR="00911AA4" w:rsidRPr="00803098" w:rsidRDefault="00911AA4" w:rsidP="00803098">
      <w:pPr>
        <w:pStyle w:val="DaftarParagraf"/>
        <w:numPr>
          <w:ilvl w:val="0"/>
          <w:numId w:val="41"/>
        </w:numPr>
        <w:spacing w:after="0" w:line="240" w:lineRule="auto"/>
        <w:jc w:val="both"/>
        <w:rPr>
          <w:rFonts w:ascii="Times New Roman" w:hAnsi="Times New Roman"/>
          <w:sz w:val="24"/>
          <w:szCs w:val="24"/>
        </w:rPr>
      </w:pPr>
      <w:r w:rsidRPr="00803098">
        <w:rPr>
          <w:rFonts w:ascii="Times New Roman" w:hAnsi="Times New Roman"/>
          <w:sz w:val="24"/>
          <w:szCs w:val="24"/>
        </w:rPr>
        <w:t>Konflik antara masyarakat Dusun Kembang Alai dengan Perusahaan. Konflik ini dipicu oleh adanya tuntutan masyarakat Kembang Alai terkait bantuan dari pabrik untuk masyarakat terdekat. Pihak perusahaan sudah pernah memberikan bantuan tetapi jumlahnya belum sesuai dengan harapan masyarakat.</w:t>
      </w:r>
    </w:p>
    <w:p w14:paraId="352FB96A" w14:textId="77777777" w:rsidR="00803098" w:rsidRDefault="00803098" w:rsidP="00803098">
      <w:pPr>
        <w:spacing w:after="0" w:line="240" w:lineRule="auto"/>
        <w:jc w:val="both"/>
        <w:rPr>
          <w:rFonts w:ascii="Times New Roman" w:hAnsi="Times New Roman" w:cs="Times New Roman"/>
          <w:b/>
          <w:bCs/>
          <w:sz w:val="24"/>
          <w:szCs w:val="24"/>
        </w:rPr>
      </w:pPr>
    </w:p>
    <w:p w14:paraId="055F32C2" w14:textId="097A5586" w:rsidR="00911AA4" w:rsidRPr="00F445A5" w:rsidRDefault="00911AA4" w:rsidP="00803098">
      <w:pPr>
        <w:spacing w:after="0" w:line="240" w:lineRule="auto"/>
        <w:jc w:val="both"/>
        <w:rPr>
          <w:rFonts w:ascii="Times New Roman" w:hAnsi="Times New Roman" w:cs="Times New Roman"/>
          <w:b/>
          <w:bCs/>
          <w:sz w:val="24"/>
          <w:szCs w:val="24"/>
        </w:rPr>
      </w:pPr>
      <w:r w:rsidRPr="00F445A5">
        <w:rPr>
          <w:rFonts w:ascii="Times New Roman" w:hAnsi="Times New Roman" w:cs="Times New Roman"/>
          <w:b/>
          <w:bCs/>
          <w:sz w:val="24"/>
          <w:szCs w:val="24"/>
        </w:rPr>
        <w:t xml:space="preserve">Peranan </w:t>
      </w:r>
      <w:r w:rsidRPr="00F445A5">
        <w:rPr>
          <w:rFonts w:ascii="Times New Roman" w:hAnsi="Times New Roman" w:cs="Times New Roman"/>
          <w:b/>
          <w:bCs/>
          <w:i/>
          <w:iCs/>
          <w:sz w:val="24"/>
          <w:szCs w:val="24"/>
        </w:rPr>
        <w:t>CSR</w:t>
      </w:r>
      <w:r w:rsidRPr="00F445A5">
        <w:rPr>
          <w:rFonts w:ascii="Times New Roman" w:hAnsi="Times New Roman" w:cs="Times New Roman"/>
          <w:b/>
          <w:bCs/>
          <w:sz w:val="24"/>
          <w:szCs w:val="24"/>
        </w:rPr>
        <w:t xml:space="preserve"> bagi Dinamika Ekonomi Sosial Masyarakat</w:t>
      </w:r>
    </w:p>
    <w:p w14:paraId="302AE2D7" w14:textId="77777777" w:rsidR="00911AA4" w:rsidRDefault="00911AA4" w:rsidP="00803098">
      <w:pPr>
        <w:spacing w:after="0" w:line="240" w:lineRule="auto"/>
        <w:ind w:firstLine="425"/>
        <w:jc w:val="both"/>
        <w:rPr>
          <w:rFonts w:ascii="Times New Roman" w:hAnsi="Times New Roman" w:cs="Times New Roman"/>
          <w:sz w:val="24"/>
          <w:szCs w:val="24"/>
        </w:rPr>
      </w:pPr>
      <w:r w:rsidRPr="00067F18">
        <w:rPr>
          <w:rFonts w:ascii="Times New Roman" w:hAnsi="Times New Roman" w:cs="Times New Roman"/>
          <w:sz w:val="24"/>
          <w:szCs w:val="24"/>
        </w:rPr>
        <w:t xml:space="preserve">Pelaksanaan </w:t>
      </w:r>
      <w:r w:rsidRPr="00067F18">
        <w:rPr>
          <w:rFonts w:ascii="Times New Roman" w:hAnsi="Times New Roman" w:cs="Times New Roman"/>
          <w:i/>
          <w:iCs/>
          <w:sz w:val="24"/>
          <w:szCs w:val="24"/>
        </w:rPr>
        <w:t>CSR</w:t>
      </w:r>
      <w:r w:rsidRPr="00067F18">
        <w:rPr>
          <w:rFonts w:ascii="Times New Roman" w:hAnsi="Times New Roman" w:cs="Times New Roman"/>
          <w:sz w:val="24"/>
          <w:szCs w:val="24"/>
        </w:rPr>
        <w:t xml:space="preserve"> merupakan kegiatan penting yang harus dilakukan oleh pihak perusahan. Dalam hal ini, pihak perusahaan perlu melaksanakan tanggung jawab sosial tersebut kepada masyarakat di sekitar berdirinya pabrik. Kewajiban pihak perusahaan untuk menjalankan program </w:t>
      </w:r>
      <w:r w:rsidRPr="00067F18">
        <w:rPr>
          <w:rFonts w:ascii="Times New Roman" w:hAnsi="Times New Roman" w:cs="Times New Roman"/>
          <w:i/>
          <w:iCs/>
          <w:sz w:val="24"/>
          <w:szCs w:val="24"/>
        </w:rPr>
        <w:t>CSR</w:t>
      </w:r>
      <w:r w:rsidRPr="00067F18">
        <w:rPr>
          <w:rFonts w:ascii="Times New Roman" w:hAnsi="Times New Roman" w:cs="Times New Roman"/>
          <w:sz w:val="24"/>
          <w:szCs w:val="24"/>
        </w:rPr>
        <w:t xml:space="preserve"> telah diatur oleh undang-undang. Dilaksanakannya program </w:t>
      </w:r>
      <w:r w:rsidRPr="00067F18">
        <w:rPr>
          <w:rFonts w:ascii="Times New Roman" w:hAnsi="Times New Roman" w:cs="Times New Roman"/>
          <w:i/>
          <w:iCs/>
          <w:sz w:val="24"/>
          <w:szCs w:val="24"/>
        </w:rPr>
        <w:t>CSR</w:t>
      </w:r>
      <w:r w:rsidRPr="00067F18">
        <w:rPr>
          <w:rFonts w:ascii="Times New Roman" w:hAnsi="Times New Roman" w:cs="Times New Roman"/>
          <w:sz w:val="24"/>
          <w:szCs w:val="24"/>
        </w:rPr>
        <w:t xml:space="preserve"> ini bertujuan untuk kesejahteraan masyarakat sekitar. Salah satu bentuk pelaksanaan </w:t>
      </w:r>
      <w:r w:rsidRPr="00067F18">
        <w:rPr>
          <w:rFonts w:ascii="Times New Roman" w:hAnsi="Times New Roman" w:cs="Times New Roman"/>
          <w:i/>
          <w:iCs/>
          <w:sz w:val="24"/>
          <w:szCs w:val="24"/>
        </w:rPr>
        <w:t>CSR</w:t>
      </w:r>
      <w:r w:rsidRPr="00067F18">
        <w:rPr>
          <w:rFonts w:ascii="Times New Roman" w:hAnsi="Times New Roman" w:cs="Times New Roman"/>
          <w:sz w:val="24"/>
          <w:szCs w:val="24"/>
        </w:rPr>
        <w:t xml:space="preserve"> dari perusahaan yaitu pemberian dan pelaksanaan bantuan kepada masyarakat. Dengan adanya </w:t>
      </w:r>
      <w:r w:rsidRPr="00067F18">
        <w:rPr>
          <w:rFonts w:ascii="Times New Roman" w:hAnsi="Times New Roman" w:cs="Times New Roman"/>
          <w:i/>
          <w:iCs/>
          <w:sz w:val="24"/>
          <w:szCs w:val="24"/>
        </w:rPr>
        <w:t>CSR</w:t>
      </w:r>
      <w:r w:rsidRPr="00067F18">
        <w:rPr>
          <w:rFonts w:ascii="Times New Roman" w:hAnsi="Times New Roman" w:cs="Times New Roman"/>
          <w:sz w:val="24"/>
          <w:szCs w:val="24"/>
        </w:rPr>
        <w:t>, perusahaan ikut berperan dalam meningkatkan kesejahteraan masyarakat sehingga menyebabkan dinamika ekonomi sosial masyarakat.</w:t>
      </w:r>
    </w:p>
    <w:p w14:paraId="71C7CE97" w14:textId="4DAFEDE4" w:rsidR="00E63DDF" w:rsidRDefault="00911AA4" w:rsidP="00803098">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Dalam pelaksanaan </w:t>
      </w:r>
      <w:r w:rsidRPr="00364234">
        <w:rPr>
          <w:rFonts w:ascii="Times New Roman" w:hAnsi="Times New Roman" w:cs="Times New Roman"/>
          <w:i/>
          <w:iCs/>
          <w:sz w:val="24"/>
          <w:szCs w:val="24"/>
        </w:rPr>
        <w:t>CSR</w:t>
      </w:r>
      <w:r>
        <w:rPr>
          <w:rFonts w:ascii="Times New Roman" w:hAnsi="Times New Roman" w:cs="Times New Roman"/>
          <w:sz w:val="24"/>
          <w:szCs w:val="24"/>
        </w:rPr>
        <w:t xml:space="preserve">, ada beberapa sektor yang bisa ditargetkan untuk merencanakan program </w:t>
      </w:r>
      <w:r w:rsidRPr="00364234">
        <w:rPr>
          <w:rFonts w:ascii="Times New Roman" w:hAnsi="Times New Roman" w:cs="Times New Roman"/>
          <w:i/>
          <w:iCs/>
          <w:sz w:val="24"/>
          <w:szCs w:val="24"/>
        </w:rPr>
        <w:t>CSR</w:t>
      </w:r>
      <w:r>
        <w:rPr>
          <w:rFonts w:ascii="Times New Roman" w:hAnsi="Times New Roman" w:cs="Times New Roman"/>
          <w:sz w:val="24"/>
          <w:szCs w:val="24"/>
        </w:rPr>
        <w:t xml:space="preserve">. Sektor tersebut yaitu sektor sosial, ekonomi, pendidikan, kesehatan, infrastruktur dan keagamaan. Namun untuk pabrik PKS di Desa Giri Purno hanya melaksanakan program </w:t>
      </w:r>
      <w:r w:rsidRPr="00364234">
        <w:rPr>
          <w:rFonts w:ascii="Times New Roman" w:hAnsi="Times New Roman" w:cs="Times New Roman"/>
          <w:i/>
          <w:iCs/>
          <w:sz w:val="24"/>
          <w:szCs w:val="24"/>
        </w:rPr>
        <w:t>CSR</w:t>
      </w:r>
      <w:r>
        <w:rPr>
          <w:rFonts w:ascii="Times New Roman" w:hAnsi="Times New Roman" w:cs="Times New Roman"/>
          <w:sz w:val="24"/>
          <w:szCs w:val="24"/>
        </w:rPr>
        <w:t xml:space="preserve"> di beberapa sektor saja. Berikut beberapa program yang dilaksanakan oleh pihak perusahaan: 1). Sektor sosial: </w:t>
      </w:r>
      <w:r w:rsidRPr="002A04CC">
        <w:rPr>
          <w:rFonts w:ascii="Times New Roman" w:hAnsi="Times New Roman" w:cs="Times New Roman"/>
          <w:sz w:val="24"/>
          <w:szCs w:val="24"/>
        </w:rPr>
        <w:t xml:space="preserve">Peranan perusahaan dalam sektor sosial dituangkan dalam program </w:t>
      </w:r>
      <w:r w:rsidRPr="00884C0F">
        <w:rPr>
          <w:rFonts w:ascii="Times New Roman" w:hAnsi="Times New Roman" w:cs="Times New Roman"/>
          <w:i/>
          <w:iCs/>
          <w:sz w:val="24"/>
          <w:szCs w:val="24"/>
        </w:rPr>
        <w:t>CSR</w:t>
      </w:r>
      <w:r w:rsidRPr="002A04CC">
        <w:rPr>
          <w:rFonts w:ascii="Times New Roman" w:hAnsi="Times New Roman" w:cs="Times New Roman"/>
          <w:sz w:val="24"/>
          <w:szCs w:val="24"/>
        </w:rPr>
        <w:t>. Dalam hal ini perusahaan ikut andil dalam program pemerintahan desa baik di sosial kemasyarakatannya, organisasi dan kemaslahatan umat. Namun hal tersebut tergantung dari pengajuan dari pihak pemerintah desa atau pun organisasinya.</w:t>
      </w:r>
      <w:r>
        <w:rPr>
          <w:rFonts w:ascii="Times New Roman" w:hAnsi="Times New Roman" w:cs="Times New Roman"/>
          <w:sz w:val="24"/>
          <w:szCs w:val="24"/>
        </w:rPr>
        <w:t xml:space="preserve"> Tidak hanya itu, p</w:t>
      </w:r>
      <w:r w:rsidRPr="002A04CC">
        <w:rPr>
          <w:rFonts w:ascii="Times New Roman" w:hAnsi="Times New Roman" w:cs="Times New Roman"/>
          <w:sz w:val="24"/>
          <w:szCs w:val="24"/>
        </w:rPr>
        <w:t>abrik PKS</w:t>
      </w:r>
      <w:r>
        <w:rPr>
          <w:rFonts w:ascii="Times New Roman" w:hAnsi="Times New Roman" w:cs="Times New Roman"/>
          <w:sz w:val="24"/>
          <w:szCs w:val="24"/>
        </w:rPr>
        <w:t xml:space="preserve"> memberi</w:t>
      </w:r>
      <w:r w:rsidRPr="002A04CC">
        <w:rPr>
          <w:rFonts w:ascii="Times New Roman" w:hAnsi="Times New Roman" w:cs="Times New Roman"/>
          <w:sz w:val="24"/>
          <w:szCs w:val="24"/>
        </w:rPr>
        <w:t xml:space="preserve"> bantuan sembako untuk masyarakat Desa Giri Purno dan bantuan dana ke pemerintah desa dalam rangka perayaan hari ulang tahun Desa Giri Purno</w:t>
      </w:r>
      <w:r>
        <w:rPr>
          <w:rFonts w:ascii="Times New Roman" w:hAnsi="Times New Roman" w:cs="Times New Roman"/>
          <w:sz w:val="24"/>
          <w:szCs w:val="24"/>
        </w:rPr>
        <w:t>; 2). Sektor Infrastruktur: A</w:t>
      </w:r>
      <w:r w:rsidRPr="002A04CC">
        <w:rPr>
          <w:rFonts w:ascii="Times New Roman" w:hAnsi="Times New Roman" w:cs="Times New Roman"/>
          <w:sz w:val="24"/>
          <w:szCs w:val="24"/>
        </w:rPr>
        <w:t>danya kerusakan fasilitas jalan penghubung antar desa, maka pihak perusahaan berperan dalam sektor infrastruktur</w:t>
      </w:r>
      <w:r>
        <w:rPr>
          <w:rFonts w:ascii="Times New Roman" w:hAnsi="Times New Roman" w:cs="Times New Roman"/>
          <w:sz w:val="24"/>
          <w:szCs w:val="24"/>
        </w:rPr>
        <w:t xml:space="preserve">. </w:t>
      </w:r>
      <w:r w:rsidRPr="002A04CC">
        <w:rPr>
          <w:rFonts w:ascii="Times New Roman" w:hAnsi="Times New Roman" w:cs="Times New Roman"/>
          <w:sz w:val="24"/>
          <w:szCs w:val="24"/>
        </w:rPr>
        <w:t>Dalam program ini, perusahaan mengerahkan alat berat untuk memadatkan tanah</w:t>
      </w:r>
      <w:r>
        <w:rPr>
          <w:rFonts w:ascii="Times New Roman" w:hAnsi="Times New Roman" w:cs="Times New Roman"/>
          <w:sz w:val="24"/>
          <w:szCs w:val="24"/>
        </w:rPr>
        <w:t xml:space="preserve"> </w:t>
      </w:r>
      <w:r w:rsidRPr="002A04CC">
        <w:rPr>
          <w:rFonts w:ascii="Times New Roman" w:hAnsi="Times New Roman" w:cs="Times New Roman"/>
          <w:sz w:val="24"/>
          <w:szCs w:val="24"/>
        </w:rPr>
        <w:t xml:space="preserve">seperti </w:t>
      </w:r>
      <w:r w:rsidRPr="002A04CC">
        <w:rPr>
          <w:rFonts w:ascii="Times New Roman" w:hAnsi="Times New Roman" w:cs="Times New Roman"/>
          <w:i/>
          <w:iCs/>
          <w:sz w:val="24"/>
          <w:szCs w:val="24"/>
        </w:rPr>
        <w:t>stom</w:t>
      </w:r>
      <w:r w:rsidRPr="002A04CC">
        <w:rPr>
          <w:rFonts w:ascii="Times New Roman" w:hAnsi="Times New Roman" w:cs="Times New Roman"/>
          <w:sz w:val="24"/>
          <w:szCs w:val="24"/>
        </w:rPr>
        <w:t xml:space="preserve"> dan </w:t>
      </w:r>
      <w:r w:rsidRPr="002A04CC">
        <w:rPr>
          <w:rFonts w:ascii="Times New Roman" w:hAnsi="Times New Roman" w:cs="Times New Roman"/>
          <w:i/>
          <w:iCs/>
          <w:sz w:val="24"/>
          <w:szCs w:val="24"/>
        </w:rPr>
        <w:t>bulldozer</w:t>
      </w:r>
      <w:r w:rsidRPr="002A04CC">
        <w:rPr>
          <w:rFonts w:ascii="Times New Roman" w:hAnsi="Times New Roman" w:cs="Times New Roman"/>
          <w:sz w:val="24"/>
          <w:szCs w:val="24"/>
        </w:rPr>
        <w:t>.</w:t>
      </w:r>
      <w:r>
        <w:rPr>
          <w:rFonts w:ascii="Times New Roman" w:hAnsi="Times New Roman" w:cs="Times New Roman"/>
          <w:sz w:val="24"/>
          <w:szCs w:val="24"/>
        </w:rPr>
        <w:t xml:space="preserve"> </w:t>
      </w:r>
      <w:r w:rsidRPr="002A04CC">
        <w:rPr>
          <w:rFonts w:ascii="Times New Roman" w:hAnsi="Times New Roman" w:cs="Times New Roman"/>
          <w:sz w:val="24"/>
          <w:szCs w:val="24"/>
        </w:rPr>
        <w:t xml:space="preserve">Bantuan perawatan jalan </w:t>
      </w:r>
      <w:r>
        <w:rPr>
          <w:rFonts w:ascii="Times New Roman" w:hAnsi="Times New Roman" w:cs="Times New Roman"/>
          <w:sz w:val="24"/>
          <w:szCs w:val="24"/>
        </w:rPr>
        <w:t xml:space="preserve">dilakukan </w:t>
      </w:r>
      <w:r w:rsidRPr="002A04CC">
        <w:rPr>
          <w:rFonts w:ascii="Times New Roman" w:hAnsi="Times New Roman" w:cs="Times New Roman"/>
          <w:sz w:val="24"/>
          <w:szCs w:val="24"/>
        </w:rPr>
        <w:t>dalam waktu 3 bulan sekali atau lebih</w:t>
      </w:r>
      <w:r>
        <w:rPr>
          <w:rFonts w:ascii="Times New Roman" w:hAnsi="Times New Roman" w:cs="Times New Roman"/>
          <w:sz w:val="24"/>
          <w:szCs w:val="24"/>
        </w:rPr>
        <w:t>; 3). Sektor keagamaan: P</w:t>
      </w:r>
      <w:r w:rsidRPr="00361A0E">
        <w:rPr>
          <w:rFonts w:ascii="Times New Roman" w:hAnsi="Times New Roman" w:cs="Times New Roman"/>
          <w:sz w:val="24"/>
          <w:szCs w:val="24"/>
        </w:rPr>
        <w:t>abrik PKS me</w:t>
      </w:r>
      <w:r>
        <w:rPr>
          <w:rFonts w:ascii="Times New Roman" w:hAnsi="Times New Roman" w:cs="Times New Roman"/>
          <w:sz w:val="24"/>
          <w:szCs w:val="24"/>
        </w:rPr>
        <w:t>mberikan</w:t>
      </w:r>
      <w:r w:rsidRPr="00361A0E">
        <w:rPr>
          <w:rFonts w:ascii="Times New Roman" w:hAnsi="Times New Roman" w:cs="Times New Roman"/>
          <w:sz w:val="24"/>
          <w:szCs w:val="24"/>
        </w:rPr>
        <w:t xml:space="preserve"> bantuan pada sektor keagamaan berupa bantuan dalam pembangunan masjid.</w:t>
      </w:r>
      <w:r>
        <w:rPr>
          <w:rFonts w:ascii="Times New Roman" w:hAnsi="Times New Roman" w:cs="Times New Roman"/>
          <w:sz w:val="24"/>
          <w:szCs w:val="24"/>
        </w:rPr>
        <w:t xml:space="preserve"> </w:t>
      </w:r>
      <w:r w:rsidRPr="00361A0E">
        <w:rPr>
          <w:rFonts w:ascii="Times New Roman" w:hAnsi="Times New Roman" w:cs="Times New Roman"/>
          <w:sz w:val="24"/>
          <w:szCs w:val="24"/>
        </w:rPr>
        <w:t xml:space="preserve">pihak perusahaan memberikan bantuan senilai 25 juta. Dari </w:t>
      </w:r>
      <w:r>
        <w:rPr>
          <w:rFonts w:ascii="Times New Roman" w:hAnsi="Times New Roman" w:cs="Times New Roman"/>
          <w:sz w:val="24"/>
          <w:szCs w:val="24"/>
        </w:rPr>
        <w:t>jumlah uang</w:t>
      </w:r>
      <w:r w:rsidRPr="00361A0E">
        <w:rPr>
          <w:rFonts w:ascii="Times New Roman" w:hAnsi="Times New Roman" w:cs="Times New Roman"/>
          <w:sz w:val="24"/>
          <w:szCs w:val="24"/>
        </w:rPr>
        <w:t xml:space="preserve"> tersebut, pihak </w:t>
      </w:r>
      <w:r w:rsidRPr="00361A0E">
        <w:rPr>
          <w:rFonts w:ascii="Times New Roman" w:hAnsi="Times New Roman" w:cs="Times New Roman"/>
          <w:sz w:val="24"/>
          <w:szCs w:val="24"/>
        </w:rPr>
        <w:lastRenderedPageBreak/>
        <w:t>perusahaan memberikan pilihan kepada masyarakat untuk diberikan semen atau seng. Masyarakat Kembang Alai pun memilih untuk dibelikan seng</w:t>
      </w:r>
      <w:r>
        <w:rPr>
          <w:rFonts w:ascii="Times New Roman" w:hAnsi="Times New Roman" w:cs="Times New Roman"/>
          <w:sz w:val="24"/>
          <w:szCs w:val="24"/>
        </w:rPr>
        <w:t xml:space="preserve">. </w:t>
      </w:r>
    </w:p>
    <w:p w14:paraId="3EAAA78E" w14:textId="77777777" w:rsidR="00803098" w:rsidRDefault="00803098" w:rsidP="00803098">
      <w:pPr>
        <w:widowControl w:val="0"/>
        <w:autoSpaceDE w:val="0"/>
        <w:autoSpaceDN w:val="0"/>
        <w:spacing w:after="0" w:line="240" w:lineRule="auto"/>
        <w:jc w:val="both"/>
        <w:rPr>
          <w:rFonts w:ascii="Times New Roman" w:hAnsi="Times New Roman" w:cs="Times New Roman"/>
          <w:sz w:val="24"/>
          <w:szCs w:val="24"/>
        </w:rPr>
      </w:pPr>
    </w:p>
    <w:p w14:paraId="08342D85" w14:textId="02E8F925" w:rsidR="007653B9" w:rsidRDefault="00E63DDF" w:rsidP="00803098">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7D2BB729" w14:textId="26664777" w:rsidR="00E63DDF" w:rsidRPr="00C7001F" w:rsidRDefault="00C7001F" w:rsidP="00803098">
      <w:pPr>
        <w:widowControl w:val="0"/>
        <w:autoSpaceDE w:val="0"/>
        <w:autoSpaceDN w:val="0"/>
        <w:spacing w:after="0" w:line="240" w:lineRule="auto"/>
        <w:ind w:firstLine="425"/>
        <w:jc w:val="both"/>
        <w:rPr>
          <w:rFonts w:ascii="Times New Roman" w:hAnsi="Times New Roman" w:cs="Times New Roman"/>
          <w:sz w:val="24"/>
        </w:rPr>
      </w:pPr>
      <w:r w:rsidRPr="00C7001F">
        <w:rPr>
          <w:rFonts w:ascii="Times New Roman" w:eastAsia="Times New Roman" w:hAnsi="Times New Roman"/>
          <w:bCs/>
          <w:sz w:val="24"/>
          <w:szCs w:val="24"/>
        </w:rPr>
        <w:t>Berdasarkan hasil penelitian yang telah didapatkan oleh peneliti maka dapat ditarik kesimpulan bahwa adanya pembangunan pabrik PKS di Desa Giri Purno memberikan dampak ekonomi dan sosial bagi masyarakat sekitar. Dampak ekonomi dan sosialnya memang ada tetapi tidak semua masyarakat sekitar merasakan dampak tersebut. Untuk dampak ekonomi tidak dirasakan oleh keseluruhan masyarakat. Hal ini karena partisipasi masyarakat yang tidak menyeluruh untuk bisa bekerja di pabrik. Sedangkan dampak sosial adanya pabrik yaitu adanya gejala sosial negatif di masyarakat. Untuk permasalahan tersebut sudah diatasi oleh pihak pemerintah dan perusahaan. Dengan demikian terdapat dampak positif dan negatif. Dampak positifnya yaitu adanya pabrik PKS menyebabkan terciptanya lapangan pekerjaan baru bagi masyarakat sehingga penghasilan masyarakatpun bertambah. Sedangkan dampak negatifnya yaitu adanya konflik yang terjadi antara masyarakat sekitar dengan pihak perusahaan. Selain itu, pelaksanaan CSR oleh perusahaan belum dilaksanakan dengan maksimal. Hal ini karena program CSR hanya menjangkau ke beberapa aspek saja seperti aspek sosial, keagamaan, dan infrastruktur. Dengan demikian, pelaksanaan CSR ini tidak berpengaruh besar pada dinamika ekonomi sosial masyarakat Desa Giri Purno</w:t>
      </w:r>
      <w:r>
        <w:rPr>
          <w:rFonts w:ascii="Times New Roman" w:hAnsi="Times New Roman" w:cs="Times New Roman"/>
          <w:sz w:val="24"/>
        </w:rPr>
        <w:t>.</w:t>
      </w:r>
    </w:p>
    <w:p w14:paraId="00B2DFEB" w14:textId="6C96A635" w:rsidR="00584110" w:rsidRDefault="00584110" w:rsidP="00E63DDF">
      <w:pPr>
        <w:widowControl w:val="0"/>
        <w:autoSpaceDE w:val="0"/>
        <w:autoSpaceDN w:val="0"/>
        <w:spacing w:after="0"/>
        <w:jc w:val="both"/>
        <w:rPr>
          <w:rFonts w:ascii="Times New Roman" w:hAnsi="Times New Roman" w:cs="Times New Roman"/>
          <w:sz w:val="24"/>
        </w:rPr>
      </w:pPr>
    </w:p>
    <w:p w14:paraId="6A732095" w14:textId="5DB5F288" w:rsidR="00F207D1" w:rsidRDefault="00F207D1" w:rsidP="00E63DDF">
      <w:pPr>
        <w:widowControl w:val="0"/>
        <w:autoSpaceDE w:val="0"/>
        <w:autoSpaceDN w:val="0"/>
        <w:spacing w:after="0"/>
        <w:jc w:val="both"/>
        <w:rPr>
          <w:rFonts w:ascii="Times New Roman" w:hAnsi="Times New Roman" w:cs="Times New Roman"/>
          <w:sz w:val="24"/>
        </w:rPr>
      </w:pPr>
    </w:p>
    <w:p w14:paraId="282635A8" w14:textId="5CE5373C" w:rsidR="00F207D1" w:rsidRDefault="00F207D1" w:rsidP="00E63DDF">
      <w:pPr>
        <w:widowControl w:val="0"/>
        <w:autoSpaceDE w:val="0"/>
        <w:autoSpaceDN w:val="0"/>
        <w:spacing w:after="0"/>
        <w:jc w:val="both"/>
        <w:rPr>
          <w:rFonts w:ascii="Times New Roman" w:hAnsi="Times New Roman" w:cs="Times New Roman"/>
          <w:sz w:val="24"/>
        </w:rPr>
      </w:pPr>
    </w:p>
    <w:p w14:paraId="6084E464" w14:textId="653ACA3C" w:rsidR="00F207D1" w:rsidRDefault="00F207D1" w:rsidP="00E63DDF">
      <w:pPr>
        <w:widowControl w:val="0"/>
        <w:autoSpaceDE w:val="0"/>
        <w:autoSpaceDN w:val="0"/>
        <w:spacing w:after="0"/>
        <w:jc w:val="both"/>
        <w:rPr>
          <w:rFonts w:ascii="Times New Roman" w:hAnsi="Times New Roman" w:cs="Times New Roman"/>
          <w:sz w:val="24"/>
        </w:rPr>
      </w:pPr>
    </w:p>
    <w:p w14:paraId="1B6D4DF2" w14:textId="4B53F0D7" w:rsidR="00F207D1" w:rsidRDefault="00F207D1" w:rsidP="00E63DDF">
      <w:pPr>
        <w:widowControl w:val="0"/>
        <w:autoSpaceDE w:val="0"/>
        <w:autoSpaceDN w:val="0"/>
        <w:spacing w:after="0"/>
        <w:jc w:val="both"/>
        <w:rPr>
          <w:rFonts w:ascii="Times New Roman" w:hAnsi="Times New Roman" w:cs="Times New Roman"/>
          <w:sz w:val="24"/>
        </w:rPr>
      </w:pPr>
    </w:p>
    <w:p w14:paraId="6E4B3D39" w14:textId="57789ABB" w:rsidR="00F207D1" w:rsidRDefault="00F207D1" w:rsidP="00E63DDF">
      <w:pPr>
        <w:widowControl w:val="0"/>
        <w:autoSpaceDE w:val="0"/>
        <w:autoSpaceDN w:val="0"/>
        <w:spacing w:after="0"/>
        <w:jc w:val="both"/>
        <w:rPr>
          <w:rFonts w:ascii="Times New Roman" w:hAnsi="Times New Roman" w:cs="Times New Roman"/>
          <w:sz w:val="24"/>
        </w:rPr>
      </w:pPr>
    </w:p>
    <w:p w14:paraId="48D4EED8" w14:textId="2BDBB86D" w:rsidR="00F207D1" w:rsidRDefault="00F207D1" w:rsidP="00E63DDF">
      <w:pPr>
        <w:widowControl w:val="0"/>
        <w:autoSpaceDE w:val="0"/>
        <w:autoSpaceDN w:val="0"/>
        <w:spacing w:after="0"/>
        <w:jc w:val="both"/>
        <w:rPr>
          <w:rFonts w:ascii="Times New Roman" w:hAnsi="Times New Roman" w:cs="Times New Roman"/>
          <w:sz w:val="24"/>
        </w:rPr>
      </w:pPr>
    </w:p>
    <w:p w14:paraId="273EECEA" w14:textId="34139324" w:rsidR="00F207D1" w:rsidRDefault="00F207D1" w:rsidP="00E63DDF">
      <w:pPr>
        <w:widowControl w:val="0"/>
        <w:autoSpaceDE w:val="0"/>
        <w:autoSpaceDN w:val="0"/>
        <w:spacing w:after="0"/>
        <w:jc w:val="both"/>
        <w:rPr>
          <w:rFonts w:ascii="Times New Roman" w:hAnsi="Times New Roman" w:cs="Times New Roman"/>
          <w:sz w:val="24"/>
        </w:rPr>
      </w:pPr>
    </w:p>
    <w:p w14:paraId="6E00A684" w14:textId="2A00F903" w:rsidR="00F207D1" w:rsidRDefault="00F207D1" w:rsidP="00E63DDF">
      <w:pPr>
        <w:widowControl w:val="0"/>
        <w:autoSpaceDE w:val="0"/>
        <w:autoSpaceDN w:val="0"/>
        <w:spacing w:after="0"/>
        <w:jc w:val="both"/>
        <w:rPr>
          <w:rFonts w:ascii="Times New Roman" w:hAnsi="Times New Roman" w:cs="Times New Roman"/>
          <w:sz w:val="24"/>
        </w:rPr>
      </w:pPr>
    </w:p>
    <w:p w14:paraId="025DA0AA" w14:textId="5CE9528D" w:rsidR="00F207D1" w:rsidRDefault="00F207D1" w:rsidP="00E63DDF">
      <w:pPr>
        <w:widowControl w:val="0"/>
        <w:autoSpaceDE w:val="0"/>
        <w:autoSpaceDN w:val="0"/>
        <w:spacing w:after="0"/>
        <w:jc w:val="both"/>
        <w:rPr>
          <w:rFonts w:ascii="Times New Roman" w:hAnsi="Times New Roman" w:cs="Times New Roman"/>
          <w:sz w:val="24"/>
        </w:rPr>
      </w:pPr>
    </w:p>
    <w:p w14:paraId="7E10DF49" w14:textId="6852F239" w:rsidR="00F207D1" w:rsidRDefault="00F207D1" w:rsidP="00E63DDF">
      <w:pPr>
        <w:widowControl w:val="0"/>
        <w:autoSpaceDE w:val="0"/>
        <w:autoSpaceDN w:val="0"/>
        <w:spacing w:after="0"/>
        <w:jc w:val="both"/>
        <w:rPr>
          <w:rFonts w:ascii="Times New Roman" w:hAnsi="Times New Roman" w:cs="Times New Roman"/>
          <w:sz w:val="24"/>
        </w:rPr>
      </w:pPr>
    </w:p>
    <w:p w14:paraId="5123548A" w14:textId="536F182F" w:rsidR="00F207D1" w:rsidRDefault="00F207D1" w:rsidP="00E63DDF">
      <w:pPr>
        <w:widowControl w:val="0"/>
        <w:autoSpaceDE w:val="0"/>
        <w:autoSpaceDN w:val="0"/>
        <w:spacing w:after="0"/>
        <w:jc w:val="both"/>
        <w:rPr>
          <w:rFonts w:ascii="Times New Roman" w:hAnsi="Times New Roman" w:cs="Times New Roman"/>
          <w:sz w:val="24"/>
        </w:rPr>
      </w:pPr>
    </w:p>
    <w:p w14:paraId="67FFAC0C" w14:textId="5678348E" w:rsidR="00F207D1" w:rsidRDefault="00F207D1" w:rsidP="00E63DDF">
      <w:pPr>
        <w:widowControl w:val="0"/>
        <w:autoSpaceDE w:val="0"/>
        <w:autoSpaceDN w:val="0"/>
        <w:spacing w:after="0"/>
        <w:jc w:val="both"/>
        <w:rPr>
          <w:rFonts w:ascii="Times New Roman" w:hAnsi="Times New Roman" w:cs="Times New Roman"/>
          <w:sz w:val="24"/>
        </w:rPr>
      </w:pPr>
    </w:p>
    <w:p w14:paraId="5C851083" w14:textId="6C7F0519" w:rsidR="00F207D1" w:rsidRDefault="00F207D1" w:rsidP="00E63DDF">
      <w:pPr>
        <w:widowControl w:val="0"/>
        <w:autoSpaceDE w:val="0"/>
        <w:autoSpaceDN w:val="0"/>
        <w:spacing w:after="0"/>
        <w:jc w:val="both"/>
        <w:rPr>
          <w:rFonts w:ascii="Times New Roman" w:hAnsi="Times New Roman" w:cs="Times New Roman"/>
          <w:sz w:val="24"/>
        </w:rPr>
      </w:pPr>
    </w:p>
    <w:p w14:paraId="5FF3900F" w14:textId="1DEA7295" w:rsidR="00F207D1" w:rsidRDefault="00F207D1" w:rsidP="00E63DDF">
      <w:pPr>
        <w:widowControl w:val="0"/>
        <w:autoSpaceDE w:val="0"/>
        <w:autoSpaceDN w:val="0"/>
        <w:spacing w:after="0"/>
        <w:jc w:val="both"/>
        <w:rPr>
          <w:rFonts w:ascii="Times New Roman" w:hAnsi="Times New Roman" w:cs="Times New Roman"/>
          <w:sz w:val="24"/>
        </w:rPr>
      </w:pPr>
    </w:p>
    <w:p w14:paraId="463A7D85" w14:textId="4CEE246B" w:rsidR="00F207D1" w:rsidRDefault="00F207D1" w:rsidP="00E63DDF">
      <w:pPr>
        <w:widowControl w:val="0"/>
        <w:autoSpaceDE w:val="0"/>
        <w:autoSpaceDN w:val="0"/>
        <w:spacing w:after="0"/>
        <w:jc w:val="both"/>
        <w:rPr>
          <w:rFonts w:ascii="Times New Roman" w:hAnsi="Times New Roman" w:cs="Times New Roman"/>
          <w:sz w:val="24"/>
        </w:rPr>
      </w:pPr>
    </w:p>
    <w:p w14:paraId="66F7F330" w14:textId="51395BDE" w:rsidR="00F207D1" w:rsidRDefault="00F207D1" w:rsidP="00E63DDF">
      <w:pPr>
        <w:widowControl w:val="0"/>
        <w:autoSpaceDE w:val="0"/>
        <w:autoSpaceDN w:val="0"/>
        <w:spacing w:after="0"/>
        <w:jc w:val="both"/>
        <w:rPr>
          <w:rFonts w:ascii="Times New Roman" w:hAnsi="Times New Roman" w:cs="Times New Roman"/>
          <w:sz w:val="24"/>
        </w:rPr>
      </w:pPr>
    </w:p>
    <w:p w14:paraId="20862EEA" w14:textId="56C283A0" w:rsidR="00F207D1" w:rsidRDefault="00F207D1" w:rsidP="00E63DDF">
      <w:pPr>
        <w:widowControl w:val="0"/>
        <w:autoSpaceDE w:val="0"/>
        <w:autoSpaceDN w:val="0"/>
        <w:spacing w:after="0"/>
        <w:jc w:val="both"/>
        <w:rPr>
          <w:rFonts w:ascii="Times New Roman" w:hAnsi="Times New Roman" w:cs="Times New Roman"/>
          <w:sz w:val="24"/>
        </w:rPr>
      </w:pPr>
    </w:p>
    <w:p w14:paraId="7F4068F0" w14:textId="6506BAE4" w:rsidR="00F207D1" w:rsidRDefault="00F207D1" w:rsidP="00E63DDF">
      <w:pPr>
        <w:widowControl w:val="0"/>
        <w:autoSpaceDE w:val="0"/>
        <w:autoSpaceDN w:val="0"/>
        <w:spacing w:after="0"/>
        <w:jc w:val="both"/>
        <w:rPr>
          <w:rFonts w:ascii="Times New Roman" w:hAnsi="Times New Roman" w:cs="Times New Roman"/>
          <w:sz w:val="24"/>
        </w:rPr>
      </w:pPr>
    </w:p>
    <w:p w14:paraId="4E3CB8D5" w14:textId="0A8BB4D3" w:rsidR="00F207D1" w:rsidRDefault="00F207D1" w:rsidP="00E63DDF">
      <w:pPr>
        <w:widowControl w:val="0"/>
        <w:autoSpaceDE w:val="0"/>
        <w:autoSpaceDN w:val="0"/>
        <w:spacing w:after="0"/>
        <w:jc w:val="both"/>
        <w:rPr>
          <w:rFonts w:ascii="Times New Roman" w:hAnsi="Times New Roman" w:cs="Times New Roman"/>
          <w:sz w:val="24"/>
        </w:rPr>
      </w:pPr>
    </w:p>
    <w:p w14:paraId="2CA4B648" w14:textId="45F1A167" w:rsidR="00F207D1" w:rsidRDefault="00F207D1" w:rsidP="00E63DDF">
      <w:pPr>
        <w:widowControl w:val="0"/>
        <w:autoSpaceDE w:val="0"/>
        <w:autoSpaceDN w:val="0"/>
        <w:spacing w:after="0"/>
        <w:jc w:val="both"/>
        <w:rPr>
          <w:rFonts w:ascii="Times New Roman" w:hAnsi="Times New Roman" w:cs="Times New Roman"/>
          <w:sz w:val="24"/>
        </w:rPr>
      </w:pPr>
    </w:p>
    <w:p w14:paraId="61C9BD90" w14:textId="77777777" w:rsidR="00F207D1" w:rsidRDefault="00F207D1" w:rsidP="00E63DDF">
      <w:pPr>
        <w:widowControl w:val="0"/>
        <w:autoSpaceDE w:val="0"/>
        <w:autoSpaceDN w:val="0"/>
        <w:spacing w:after="0"/>
        <w:jc w:val="both"/>
        <w:rPr>
          <w:rFonts w:ascii="Times New Roman" w:hAnsi="Times New Roman" w:cs="Times New Roman"/>
          <w:sz w:val="24"/>
        </w:rPr>
      </w:pPr>
    </w:p>
    <w:p w14:paraId="1D4F8047" w14:textId="137A32A7" w:rsidR="00F207D1" w:rsidRDefault="00F207D1" w:rsidP="00E63DDF">
      <w:pPr>
        <w:widowControl w:val="0"/>
        <w:autoSpaceDE w:val="0"/>
        <w:autoSpaceDN w:val="0"/>
        <w:spacing w:after="0"/>
        <w:jc w:val="both"/>
        <w:rPr>
          <w:rFonts w:ascii="Times New Roman" w:hAnsi="Times New Roman" w:cs="Times New Roman"/>
          <w:sz w:val="24"/>
        </w:rPr>
      </w:pPr>
    </w:p>
    <w:p w14:paraId="51F5F560" w14:textId="63D3535E" w:rsidR="00F207D1" w:rsidRDefault="00F207D1" w:rsidP="00E63DDF">
      <w:pPr>
        <w:widowControl w:val="0"/>
        <w:autoSpaceDE w:val="0"/>
        <w:autoSpaceDN w:val="0"/>
        <w:spacing w:after="0"/>
        <w:jc w:val="both"/>
        <w:rPr>
          <w:rFonts w:ascii="Times New Roman" w:hAnsi="Times New Roman" w:cs="Times New Roman"/>
          <w:sz w:val="24"/>
        </w:rPr>
      </w:pPr>
    </w:p>
    <w:p w14:paraId="3D3221C7" w14:textId="4746A6F5" w:rsidR="00F207D1" w:rsidRDefault="00F207D1" w:rsidP="00E63DDF">
      <w:pPr>
        <w:widowControl w:val="0"/>
        <w:autoSpaceDE w:val="0"/>
        <w:autoSpaceDN w:val="0"/>
        <w:spacing w:after="0"/>
        <w:jc w:val="both"/>
        <w:rPr>
          <w:rFonts w:ascii="Times New Roman" w:hAnsi="Times New Roman" w:cs="Times New Roman"/>
          <w:sz w:val="24"/>
        </w:rPr>
      </w:pPr>
    </w:p>
    <w:p w14:paraId="14B3BF5A" w14:textId="33EAC563" w:rsidR="00C7001F" w:rsidRDefault="00C7001F" w:rsidP="00E63DDF">
      <w:pPr>
        <w:widowControl w:val="0"/>
        <w:autoSpaceDE w:val="0"/>
        <w:autoSpaceDN w:val="0"/>
        <w:spacing w:after="0"/>
        <w:jc w:val="both"/>
        <w:rPr>
          <w:rFonts w:ascii="Times New Roman" w:hAnsi="Times New Roman" w:cs="Times New Roman"/>
          <w:sz w:val="24"/>
        </w:rPr>
      </w:pPr>
    </w:p>
    <w:p w14:paraId="50A3266E" w14:textId="77777777" w:rsidR="00803098" w:rsidRDefault="00803098" w:rsidP="00E63DDF">
      <w:pPr>
        <w:widowControl w:val="0"/>
        <w:autoSpaceDE w:val="0"/>
        <w:autoSpaceDN w:val="0"/>
        <w:spacing w:after="0"/>
        <w:jc w:val="both"/>
        <w:rPr>
          <w:rFonts w:ascii="Times New Roman" w:hAnsi="Times New Roman" w:cs="Times New Roman"/>
          <w:sz w:val="24"/>
        </w:rPr>
      </w:pPr>
    </w:p>
    <w:p w14:paraId="527A1EFD" w14:textId="77777777" w:rsidR="00E63DDF" w:rsidRPr="00E63DDF" w:rsidRDefault="00E63DDF" w:rsidP="00870D21">
      <w:pPr>
        <w:spacing w:after="0" w:line="36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2A97FD2A" w14:textId="77777777" w:rsidR="00C34C68" w:rsidRPr="00361A0E" w:rsidRDefault="00C34C68" w:rsidP="00C34C68">
      <w:pPr>
        <w:spacing w:after="0" w:line="240" w:lineRule="auto"/>
        <w:ind w:left="720" w:hanging="720"/>
        <w:jc w:val="both"/>
        <w:rPr>
          <w:rFonts w:ascii="Times New Roman" w:eastAsia="Times New Roman" w:hAnsi="Times New Roman" w:cs="Times New Roman"/>
          <w:sz w:val="24"/>
          <w:szCs w:val="24"/>
        </w:rPr>
      </w:pPr>
      <w:r w:rsidRPr="00F64206">
        <w:rPr>
          <w:rFonts w:ascii="Times New Roman" w:eastAsia="Times New Roman" w:hAnsi="Times New Roman" w:cs="Times New Roman"/>
          <w:sz w:val="24"/>
          <w:szCs w:val="24"/>
        </w:rPr>
        <w:t xml:space="preserve">Pengelolaan Perkebunan Kelapa Sawit Berkelanjutan Berdasarkan Kriteria ISPO PT. Tapian Nadenggan. </w:t>
      </w:r>
      <w:r w:rsidRPr="00F64206">
        <w:rPr>
          <w:rFonts w:ascii="Times New Roman" w:eastAsia="Times New Roman" w:hAnsi="Times New Roman" w:cs="Times New Roman"/>
          <w:i/>
          <w:iCs/>
          <w:sz w:val="24"/>
          <w:szCs w:val="24"/>
        </w:rPr>
        <w:t>Jurnal Pengelolaan Sumberdaya Alam dan Lingkungan</w:t>
      </w:r>
      <w:r>
        <w:rPr>
          <w:rFonts w:ascii="Times New Roman" w:eastAsia="Times New Roman" w:hAnsi="Times New Roman" w:cs="Times New Roman"/>
          <w:i/>
          <w:iCs/>
          <w:sz w:val="24"/>
          <w:szCs w:val="24"/>
        </w:rPr>
        <w:t xml:space="preserve"> </w:t>
      </w:r>
      <w:r w:rsidRPr="00F64206">
        <w:rPr>
          <w:rFonts w:ascii="Times New Roman" w:eastAsia="Times New Roman" w:hAnsi="Times New Roman" w:cs="Times New Roman"/>
          <w:i/>
          <w:iCs/>
          <w:sz w:val="24"/>
          <w:szCs w:val="24"/>
        </w:rPr>
        <w:t>(Journal of Natural Resources and Environmental</w:t>
      </w:r>
      <w:r>
        <w:rPr>
          <w:rFonts w:ascii="Times New Roman" w:eastAsia="Times New Roman" w:hAnsi="Times New Roman" w:cs="Times New Roman"/>
          <w:i/>
          <w:iCs/>
          <w:sz w:val="24"/>
          <w:szCs w:val="24"/>
        </w:rPr>
        <w:t xml:space="preserve"> </w:t>
      </w:r>
      <w:r w:rsidRPr="00F64206">
        <w:rPr>
          <w:rFonts w:ascii="Times New Roman" w:eastAsia="Times New Roman" w:hAnsi="Times New Roman" w:cs="Times New Roman"/>
          <w:i/>
          <w:iCs/>
          <w:sz w:val="24"/>
          <w:szCs w:val="24"/>
        </w:rPr>
        <w:t>Management)</w:t>
      </w:r>
      <w:r w:rsidRPr="00F6420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64206">
        <w:rPr>
          <w:rFonts w:ascii="Times New Roman" w:eastAsia="Times New Roman" w:hAnsi="Times New Roman" w:cs="Times New Roman"/>
          <w:iCs/>
          <w:sz w:val="24"/>
          <w:szCs w:val="24"/>
        </w:rPr>
        <w:t xml:space="preserve">4 </w:t>
      </w:r>
      <w:r w:rsidRPr="00F64206">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F64206">
        <w:rPr>
          <w:rFonts w:ascii="Times New Roman" w:eastAsia="Times New Roman" w:hAnsi="Times New Roman" w:cs="Times New Roman"/>
          <w:sz w:val="24"/>
          <w:szCs w:val="24"/>
        </w:rPr>
        <w:t>43-43. https://journal.ipb.ac.id/index.</w:t>
      </w:r>
      <w:r>
        <w:rPr>
          <w:rFonts w:ascii="Times New Roman" w:eastAsia="Times New Roman" w:hAnsi="Times New Roman" w:cs="Times New Roman"/>
          <w:sz w:val="24"/>
          <w:szCs w:val="24"/>
        </w:rPr>
        <w:t xml:space="preserve"> </w:t>
      </w:r>
      <w:r w:rsidRPr="00F64206">
        <w:rPr>
          <w:rFonts w:ascii="Times New Roman" w:eastAsia="Times New Roman" w:hAnsi="Times New Roman" w:cs="Times New Roman"/>
          <w:sz w:val="24"/>
          <w:szCs w:val="24"/>
        </w:rPr>
        <w:t>php/jpsl/article/view/10521</w:t>
      </w:r>
      <w:r>
        <w:rPr>
          <w:rFonts w:ascii="Times New Roman" w:eastAsia="Times New Roman" w:hAnsi="Times New Roman" w:cs="Times New Roman"/>
          <w:sz w:val="24"/>
          <w:szCs w:val="24"/>
        </w:rPr>
        <w:t>.</w:t>
      </w:r>
    </w:p>
    <w:p w14:paraId="23D7F3B9" w14:textId="77777777" w:rsidR="00C34C68" w:rsidRPr="00894420" w:rsidRDefault="00C34C68" w:rsidP="00C34C68">
      <w:pPr>
        <w:spacing w:after="0" w:line="240" w:lineRule="auto"/>
        <w:ind w:left="720" w:hanging="720"/>
        <w:jc w:val="both"/>
        <w:rPr>
          <w:rFonts w:ascii="Times New Roman" w:hAnsi="Times New Roman" w:cs="Times New Roman"/>
          <w:sz w:val="24"/>
          <w:szCs w:val="24"/>
        </w:rPr>
      </w:pPr>
      <w:bookmarkStart w:id="2" w:name="_Hlk148737896"/>
      <w:r w:rsidRPr="00894420">
        <w:rPr>
          <w:rFonts w:ascii="Times New Roman" w:hAnsi="Times New Roman" w:cs="Times New Roman"/>
          <w:sz w:val="24"/>
          <w:szCs w:val="24"/>
        </w:rPr>
        <w:t xml:space="preserve">Brata, N. T. (2008). </w:t>
      </w:r>
      <w:r w:rsidRPr="00894420">
        <w:rPr>
          <w:rFonts w:ascii="Times New Roman" w:hAnsi="Times New Roman" w:cs="Times New Roman"/>
          <w:i/>
          <w:sz w:val="24"/>
          <w:szCs w:val="24"/>
        </w:rPr>
        <w:t>PT Freeport dan Tanah Adat Kamoro Kajian Teori-Teori Antropologi</w:t>
      </w:r>
      <w:r w:rsidRPr="00894420">
        <w:rPr>
          <w:rFonts w:ascii="Times New Roman" w:hAnsi="Times New Roman" w:cs="Times New Roman"/>
          <w:sz w:val="24"/>
          <w:szCs w:val="24"/>
        </w:rPr>
        <w:t>. Semarang: UNNES Press.</w:t>
      </w:r>
    </w:p>
    <w:bookmarkEnd w:id="2"/>
    <w:p w14:paraId="2EADD447" w14:textId="77777777" w:rsidR="00C34C68" w:rsidRPr="00894420" w:rsidRDefault="00C34C68" w:rsidP="00C34C68">
      <w:pPr>
        <w:spacing w:after="0" w:line="240" w:lineRule="auto"/>
        <w:ind w:left="720" w:hanging="720"/>
        <w:jc w:val="both"/>
        <w:rPr>
          <w:rFonts w:ascii="Times New Roman" w:hAnsi="Times New Roman" w:cs="Times New Roman"/>
          <w:sz w:val="24"/>
          <w:szCs w:val="24"/>
        </w:rPr>
      </w:pPr>
      <w:r w:rsidRPr="00894420">
        <w:rPr>
          <w:rFonts w:ascii="Times New Roman" w:hAnsi="Times New Roman" w:cs="Times New Roman"/>
          <w:sz w:val="24"/>
          <w:szCs w:val="24"/>
        </w:rPr>
        <w:t>--------------. (2012). Kebun Rakyat, Plasma, dan KKPA; Potret Perjuangan mewujudkan Kesejahteraan dalam Dialektika Agraria di Perkebunan Kelapa Sawit.</w:t>
      </w:r>
      <w:r w:rsidRPr="00894420">
        <w:rPr>
          <w:rFonts w:ascii="Times New Roman" w:hAnsi="Times New Roman" w:cs="Times New Roman"/>
          <w:i/>
          <w:sz w:val="24"/>
          <w:szCs w:val="24"/>
        </w:rPr>
        <w:t xml:space="preserve"> Bhumi Jurnal Ilmiah Pertanahan.</w:t>
      </w:r>
      <w:r w:rsidRPr="00894420">
        <w:rPr>
          <w:rFonts w:ascii="Times New Roman" w:hAnsi="Times New Roman" w:cs="Times New Roman"/>
          <w:sz w:val="24"/>
          <w:szCs w:val="24"/>
        </w:rPr>
        <w:t xml:space="preserve"> https://www.academia. edu/8477631/Kebun Rakyat Plasma dan Kkpa Potret Perjuangan Mewujudkan Kesejahteraan Dalam Dialektika Agraria </w:t>
      </w:r>
      <w:proofErr w:type="gramStart"/>
      <w:r w:rsidRPr="00894420">
        <w:rPr>
          <w:rFonts w:ascii="Times New Roman" w:hAnsi="Times New Roman" w:cs="Times New Roman"/>
          <w:sz w:val="24"/>
          <w:szCs w:val="24"/>
        </w:rPr>
        <w:t>Di</w:t>
      </w:r>
      <w:proofErr w:type="gramEnd"/>
      <w:r w:rsidRPr="00894420">
        <w:rPr>
          <w:rFonts w:ascii="Times New Roman" w:hAnsi="Times New Roman" w:cs="Times New Roman"/>
          <w:sz w:val="24"/>
          <w:szCs w:val="24"/>
        </w:rPr>
        <w:t xml:space="preserve"> Perkebunan Kelapa Sawit.</w:t>
      </w:r>
    </w:p>
    <w:p w14:paraId="5DB579FD" w14:textId="77777777" w:rsidR="00C34C68" w:rsidRPr="00894420" w:rsidRDefault="00C34C68" w:rsidP="00C34C68">
      <w:pPr>
        <w:spacing w:after="0" w:line="240" w:lineRule="auto"/>
        <w:ind w:left="720" w:hanging="720"/>
        <w:jc w:val="both"/>
        <w:rPr>
          <w:rFonts w:ascii="Times New Roman" w:hAnsi="Times New Roman" w:cs="Times New Roman"/>
          <w:sz w:val="24"/>
          <w:szCs w:val="24"/>
        </w:rPr>
      </w:pPr>
      <w:r w:rsidRPr="00894420">
        <w:rPr>
          <w:rFonts w:ascii="Times New Roman" w:hAnsi="Times New Roman" w:cs="Times New Roman"/>
          <w:sz w:val="24"/>
          <w:szCs w:val="24"/>
        </w:rPr>
        <w:t xml:space="preserve">--------------. (2012). Korelasi Budaya Perkebunan dan Fenomena Buruh Borong Perkebunan Sawit di Kalimantan Barat. </w:t>
      </w:r>
      <w:r w:rsidRPr="00894420">
        <w:rPr>
          <w:rFonts w:ascii="Times New Roman" w:hAnsi="Times New Roman" w:cs="Times New Roman"/>
          <w:i/>
          <w:sz w:val="24"/>
          <w:szCs w:val="24"/>
        </w:rPr>
        <w:t>Jurnal Pendidikan dan Kebudayaan</w:t>
      </w:r>
      <w:r w:rsidRPr="00894420">
        <w:rPr>
          <w:rFonts w:ascii="Times New Roman" w:hAnsi="Times New Roman" w:cs="Times New Roman"/>
          <w:sz w:val="24"/>
          <w:szCs w:val="24"/>
        </w:rPr>
        <w:t xml:space="preserve">. 18 (3), 280-293. https://jurnaldikbud.kemdikbud.go.id/index. php/jpnk/article/view/ 88/85. </w:t>
      </w:r>
    </w:p>
    <w:p w14:paraId="1615C2B8" w14:textId="77777777" w:rsidR="00C34C68" w:rsidRDefault="00C34C68" w:rsidP="00C34C68">
      <w:pPr>
        <w:spacing w:after="0" w:line="240" w:lineRule="auto"/>
        <w:ind w:left="720" w:hanging="720"/>
        <w:jc w:val="both"/>
        <w:rPr>
          <w:rFonts w:ascii="Times New Roman" w:hAnsi="Times New Roman" w:cs="Times New Roman"/>
          <w:sz w:val="24"/>
          <w:szCs w:val="24"/>
        </w:rPr>
      </w:pPr>
      <w:r w:rsidRPr="00894420">
        <w:rPr>
          <w:rFonts w:ascii="Times New Roman" w:hAnsi="Times New Roman" w:cs="Times New Roman"/>
          <w:sz w:val="24"/>
          <w:szCs w:val="24"/>
        </w:rPr>
        <w:t>--------------. (2020).</w:t>
      </w:r>
      <w:r w:rsidRPr="00894420">
        <w:rPr>
          <w:rFonts w:ascii="Times New Roman" w:hAnsi="Times New Roman" w:cs="Times New Roman"/>
          <w:i/>
          <w:sz w:val="24"/>
          <w:szCs w:val="24"/>
        </w:rPr>
        <w:t xml:space="preserve"> Hubungan Budaya Bekerja dengan Environment Niche dan Dampak Ekonomi-Sosial. </w:t>
      </w:r>
      <w:r w:rsidRPr="00894420">
        <w:rPr>
          <w:rFonts w:ascii="Times New Roman" w:hAnsi="Times New Roman" w:cs="Times New Roman"/>
          <w:sz w:val="24"/>
          <w:szCs w:val="24"/>
        </w:rPr>
        <w:t xml:space="preserve">Semarang: LPPM Universitas Negeri Semarang. </w:t>
      </w:r>
    </w:p>
    <w:p w14:paraId="5BDBBE38" w14:textId="77777777" w:rsidR="00C34C68" w:rsidRDefault="00C34C68" w:rsidP="00C34C68">
      <w:pPr>
        <w:spacing w:after="0" w:line="240" w:lineRule="auto"/>
        <w:ind w:left="720" w:hanging="720"/>
        <w:jc w:val="both"/>
        <w:rPr>
          <w:rFonts w:ascii="Times New Roman" w:hAnsi="Times New Roman" w:cs="Times New Roman"/>
          <w:sz w:val="24"/>
          <w:szCs w:val="24"/>
        </w:rPr>
      </w:pPr>
      <w:r w:rsidRPr="00894420">
        <w:rPr>
          <w:rFonts w:ascii="Times New Roman" w:hAnsi="Times New Roman" w:cs="Times New Roman"/>
          <w:sz w:val="24"/>
          <w:szCs w:val="24"/>
        </w:rPr>
        <w:t xml:space="preserve">--------------. (2022). </w:t>
      </w:r>
      <w:r w:rsidRPr="00894420">
        <w:rPr>
          <w:rFonts w:ascii="Times New Roman" w:hAnsi="Times New Roman" w:cs="Times New Roman"/>
          <w:i/>
          <w:sz w:val="24"/>
          <w:szCs w:val="24"/>
        </w:rPr>
        <w:t>Budaya Bertani di Dataran</w:t>
      </w:r>
      <w:r>
        <w:rPr>
          <w:rFonts w:ascii="Times New Roman" w:hAnsi="Times New Roman" w:cs="Times New Roman"/>
          <w:i/>
          <w:sz w:val="24"/>
          <w:szCs w:val="24"/>
        </w:rPr>
        <w:t xml:space="preserve"> </w:t>
      </w:r>
      <w:r w:rsidRPr="00894420">
        <w:rPr>
          <w:rFonts w:ascii="Times New Roman" w:hAnsi="Times New Roman" w:cs="Times New Roman"/>
          <w:i/>
          <w:sz w:val="24"/>
          <w:szCs w:val="24"/>
        </w:rPr>
        <w:t xml:space="preserve">Tinggi Berbasis Kearifan Lokal dan Konservasi. </w:t>
      </w:r>
      <w:r w:rsidRPr="00894420">
        <w:rPr>
          <w:rFonts w:ascii="Times New Roman" w:hAnsi="Times New Roman" w:cs="Times New Roman"/>
          <w:sz w:val="24"/>
          <w:szCs w:val="24"/>
        </w:rPr>
        <w:t>Semarang: UNNES Press.</w:t>
      </w:r>
    </w:p>
    <w:p w14:paraId="181D5F16" w14:textId="77777777" w:rsidR="00C34C68" w:rsidRPr="0098586E" w:rsidRDefault="00C34C68" w:rsidP="00C34C6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Brata, N. T., Setyowati, D. L., dan Setiaji, K. 2022. Agrarian Conflict Resolution, Forestry Companies Versus Plantantion Companies in North Kalimantan. Komunitas: </w:t>
      </w:r>
      <w:r>
        <w:rPr>
          <w:rFonts w:ascii="Times New Roman" w:hAnsi="Times New Roman" w:cs="Times New Roman"/>
          <w:i/>
          <w:noProof/>
          <w:sz w:val="24"/>
          <w:szCs w:val="24"/>
        </w:rPr>
        <w:t>International Journal of Indonesian Society and Culture,</w:t>
      </w:r>
      <w:r>
        <w:rPr>
          <w:rFonts w:ascii="Times New Roman" w:hAnsi="Times New Roman" w:cs="Times New Roman"/>
          <w:noProof/>
          <w:sz w:val="24"/>
          <w:szCs w:val="24"/>
        </w:rPr>
        <w:t xml:space="preserve"> 14(1). DOI:10.15294/komunitas.v14i1.34551. https://journal.unnes.ac.id/nju/index.php/komunitas.</w:t>
      </w:r>
    </w:p>
    <w:p w14:paraId="39D58252" w14:textId="77777777" w:rsidR="00C34C68" w:rsidRPr="00F64206" w:rsidRDefault="00C34C68" w:rsidP="00C34C68">
      <w:pPr>
        <w:spacing w:after="0" w:line="240" w:lineRule="auto"/>
        <w:ind w:left="720" w:hanging="720"/>
        <w:jc w:val="both"/>
        <w:rPr>
          <w:rFonts w:ascii="Times New Roman" w:eastAsia="Times New Roman" w:hAnsi="Times New Roman" w:cs="Times New Roman"/>
          <w:sz w:val="24"/>
          <w:szCs w:val="24"/>
        </w:rPr>
      </w:pPr>
      <w:r w:rsidRPr="00F64206">
        <w:rPr>
          <w:rFonts w:ascii="Times New Roman" w:eastAsia="Times New Roman" w:hAnsi="Times New Roman" w:cs="Times New Roman"/>
          <w:sz w:val="24"/>
          <w:szCs w:val="24"/>
        </w:rPr>
        <w:t xml:space="preserve">Damarsari, R., Junaidi, &amp; Yulmardi. (2015). Kinerja Pembangunan Daerah Kabupaten/Kota di Provinsi Jambi. </w:t>
      </w:r>
      <w:r w:rsidRPr="00F64206">
        <w:rPr>
          <w:rFonts w:ascii="Times New Roman" w:eastAsia="Times New Roman" w:hAnsi="Times New Roman" w:cs="Times New Roman"/>
          <w:i/>
          <w:iCs/>
          <w:sz w:val="24"/>
          <w:szCs w:val="24"/>
        </w:rPr>
        <w:t>Jurnal Perspektif Pembiayaan dan Pembangunan Daerah</w:t>
      </w:r>
      <w:r w:rsidRPr="00F64206">
        <w:rPr>
          <w:rFonts w:ascii="Times New Roman" w:eastAsia="Times New Roman" w:hAnsi="Times New Roman" w:cs="Times New Roman"/>
          <w:sz w:val="24"/>
          <w:szCs w:val="24"/>
        </w:rPr>
        <w:t xml:space="preserve">, </w:t>
      </w:r>
      <w:r w:rsidRPr="00F64206">
        <w:rPr>
          <w:rFonts w:ascii="Times New Roman" w:eastAsia="Times New Roman" w:hAnsi="Times New Roman" w:cs="Times New Roman"/>
          <w:iCs/>
          <w:sz w:val="24"/>
          <w:szCs w:val="24"/>
        </w:rPr>
        <w:t xml:space="preserve">2 </w:t>
      </w:r>
      <w:r>
        <w:rPr>
          <w:rFonts w:ascii="Times New Roman" w:eastAsia="Times New Roman" w:hAnsi="Times New Roman" w:cs="Times New Roman"/>
          <w:sz w:val="24"/>
          <w:szCs w:val="24"/>
        </w:rPr>
        <w:t xml:space="preserve">(3), 161-172. https://online- </w:t>
      </w:r>
      <w:r w:rsidRPr="00F64206">
        <w:rPr>
          <w:rFonts w:ascii="Times New Roman" w:eastAsia="Times New Roman" w:hAnsi="Times New Roman" w:cs="Times New Roman"/>
          <w:sz w:val="24"/>
          <w:szCs w:val="24"/>
        </w:rPr>
        <w:t>journal.unja.ac.id/</w:t>
      </w:r>
      <w:r>
        <w:rPr>
          <w:rFonts w:ascii="Times New Roman" w:eastAsia="Times New Roman" w:hAnsi="Times New Roman" w:cs="Times New Roman"/>
          <w:sz w:val="24"/>
          <w:szCs w:val="24"/>
        </w:rPr>
        <w:t xml:space="preserve"> </w:t>
      </w:r>
      <w:r w:rsidRPr="00F64206">
        <w:rPr>
          <w:rFonts w:ascii="Times New Roman" w:eastAsia="Times New Roman" w:hAnsi="Times New Roman" w:cs="Times New Roman"/>
          <w:sz w:val="24"/>
          <w:szCs w:val="24"/>
        </w:rPr>
        <w:t>JES/article</w:t>
      </w:r>
      <w:r>
        <w:rPr>
          <w:rFonts w:ascii="Times New Roman" w:eastAsia="Times New Roman" w:hAnsi="Times New Roman" w:cs="Times New Roman"/>
          <w:sz w:val="24"/>
          <w:szCs w:val="24"/>
        </w:rPr>
        <w:t xml:space="preserve"> </w:t>
      </w:r>
      <w:r w:rsidRPr="00F64206">
        <w:rPr>
          <w:rFonts w:ascii="Times New Roman" w:eastAsia="Times New Roman" w:hAnsi="Times New Roman" w:cs="Times New Roman"/>
          <w:sz w:val="24"/>
          <w:szCs w:val="24"/>
        </w:rPr>
        <w:t>/view/2272</w:t>
      </w:r>
      <w:r>
        <w:rPr>
          <w:rFonts w:ascii="Times New Roman" w:eastAsia="Times New Roman" w:hAnsi="Times New Roman" w:cs="Times New Roman"/>
          <w:sz w:val="24"/>
          <w:szCs w:val="24"/>
        </w:rPr>
        <w:t>.</w:t>
      </w:r>
    </w:p>
    <w:p w14:paraId="4EF54786" w14:textId="77777777" w:rsidR="00C34C68" w:rsidRPr="00C34C68" w:rsidRDefault="00C34C68" w:rsidP="00C34C68">
      <w:pPr>
        <w:spacing w:after="0" w:line="240" w:lineRule="auto"/>
        <w:ind w:left="720" w:hanging="720"/>
        <w:jc w:val="both"/>
        <w:rPr>
          <w:rStyle w:val="Hyperlink"/>
          <w:rFonts w:ascii="Times New Roman" w:hAnsi="Times New Roman" w:cs="Times New Roman"/>
          <w:color w:val="000000" w:themeColor="text1"/>
          <w:sz w:val="24"/>
          <w:szCs w:val="24"/>
          <w:u w:val="none"/>
        </w:rPr>
      </w:pPr>
      <w:r>
        <w:rPr>
          <w:rFonts w:ascii="Times New Roman" w:eastAsia="Times New Roman" w:hAnsi="Times New Roman" w:cs="Times New Roman"/>
          <w:sz w:val="24"/>
          <w:szCs w:val="24"/>
        </w:rPr>
        <w:t xml:space="preserve">Fuad, Z, M. (2022). </w:t>
      </w:r>
      <w:r w:rsidRPr="0002033F">
        <w:rPr>
          <w:rFonts w:ascii="Times New Roman" w:hAnsi="Times New Roman" w:cs="Times New Roman"/>
          <w:sz w:val="24"/>
          <w:szCs w:val="24"/>
        </w:rPr>
        <w:t xml:space="preserve">The Exclusivity </w:t>
      </w:r>
      <w:r>
        <w:rPr>
          <w:rFonts w:ascii="Times New Roman" w:hAnsi="Times New Roman" w:cs="Times New Roman"/>
          <w:sz w:val="24"/>
          <w:szCs w:val="24"/>
        </w:rPr>
        <w:t>o</w:t>
      </w:r>
      <w:r w:rsidRPr="0002033F">
        <w:rPr>
          <w:rFonts w:ascii="Times New Roman" w:hAnsi="Times New Roman" w:cs="Times New Roman"/>
          <w:sz w:val="24"/>
          <w:szCs w:val="24"/>
        </w:rPr>
        <w:t xml:space="preserve">f Farmers </w:t>
      </w:r>
      <w:r>
        <w:rPr>
          <w:rFonts w:ascii="Times New Roman" w:hAnsi="Times New Roman" w:cs="Times New Roman"/>
          <w:sz w:val="24"/>
          <w:szCs w:val="24"/>
        </w:rPr>
        <w:t>i</w:t>
      </w:r>
      <w:r w:rsidRPr="0002033F">
        <w:rPr>
          <w:rFonts w:ascii="Times New Roman" w:hAnsi="Times New Roman" w:cs="Times New Roman"/>
          <w:sz w:val="24"/>
          <w:szCs w:val="24"/>
        </w:rPr>
        <w:t xml:space="preserve">n </w:t>
      </w:r>
      <w:r>
        <w:rPr>
          <w:rFonts w:ascii="Times New Roman" w:hAnsi="Times New Roman" w:cs="Times New Roman"/>
          <w:sz w:val="24"/>
          <w:szCs w:val="24"/>
        </w:rPr>
        <w:t>t</w:t>
      </w:r>
      <w:r w:rsidRPr="0002033F">
        <w:rPr>
          <w:rFonts w:ascii="Times New Roman" w:hAnsi="Times New Roman" w:cs="Times New Roman"/>
          <w:sz w:val="24"/>
          <w:szCs w:val="24"/>
        </w:rPr>
        <w:t>he Oil Palm Industry</w:t>
      </w:r>
      <w:r>
        <w:rPr>
          <w:rFonts w:ascii="Times New Roman" w:hAnsi="Times New Roman" w:cs="Times New Roman"/>
          <w:sz w:val="24"/>
          <w:szCs w:val="24"/>
        </w:rPr>
        <w:t xml:space="preserve">. </w:t>
      </w:r>
      <w:r w:rsidRPr="00AB352C">
        <w:rPr>
          <w:rFonts w:ascii="Times New Roman" w:hAnsi="Times New Roman" w:cs="Times New Roman"/>
          <w:i/>
          <w:iCs/>
          <w:sz w:val="24"/>
          <w:szCs w:val="24"/>
        </w:rPr>
        <w:t>Jurnal Politik Profetik</w:t>
      </w:r>
      <w:r>
        <w:rPr>
          <w:rFonts w:ascii="Times New Roman" w:hAnsi="Times New Roman" w:cs="Times New Roman"/>
          <w:sz w:val="24"/>
          <w:szCs w:val="24"/>
        </w:rPr>
        <w:t>. 10 (2), 238-</w:t>
      </w:r>
      <w:r w:rsidRPr="00C34C68">
        <w:rPr>
          <w:rFonts w:ascii="Times New Roman" w:hAnsi="Times New Roman" w:cs="Times New Roman"/>
          <w:color w:val="000000" w:themeColor="text1"/>
          <w:sz w:val="24"/>
          <w:szCs w:val="24"/>
        </w:rPr>
        <w:t xml:space="preserve">246. </w:t>
      </w:r>
      <w:hyperlink r:id="rId19" w:history="1">
        <w:r w:rsidRPr="00C34C68">
          <w:rPr>
            <w:rStyle w:val="Hyperlink"/>
            <w:rFonts w:ascii="Times New Roman" w:hAnsi="Times New Roman" w:cs="Times New Roman"/>
            <w:i/>
            <w:iCs/>
            <w:color w:val="000000" w:themeColor="text1"/>
            <w:sz w:val="24"/>
            <w:szCs w:val="24"/>
            <w:u w:val="none"/>
          </w:rPr>
          <w:t>the Exclusivity of Farmers in The Oil Palm Industry | Jurnal Politik Profetik</w:t>
        </w:r>
        <w:r w:rsidRPr="00C34C68">
          <w:rPr>
            <w:rStyle w:val="Hyperlink"/>
            <w:rFonts w:ascii="Times New Roman" w:hAnsi="Times New Roman" w:cs="Times New Roman"/>
            <w:color w:val="000000" w:themeColor="text1"/>
            <w:sz w:val="24"/>
            <w:szCs w:val="24"/>
            <w:u w:val="none"/>
          </w:rPr>
          <w:t xml:space="preserve"> (uin-alauddin.ac.id)</w:t>
        </w:r>
      </w:hyperlink>
      <w:r w:rsidRPr="00C34C68">
        <w:rPr>
          <w:rStyle w:val="Hyperlink"/>
          <w:rFonts w:ascii="Times New Roman" w:hAnsi="Times New Roman" w:cs="Times New Roman"/>
          <w:color w:val="000000" w:themeColor="text1"/>
          <w:sz w:val="24"/>
          <w:szCs w:val="24"/>
          <w:u w:val="none"/>
        </w:rPr>
        <w:t>.</w:t>
      </w:r>
    </w:p>
    <w:p w14:paraId="32C5C150" w14:textId="77777777" w:rsidR="00C34C68" w:rsidRPr="00C34C68" w:rsidRDefault="00C34C68" w:rsidP="00C34C68">
      <w:pPr>
        <w:spacing w:after="0" w:line="240" w:lineRule="auto"/>
        <w:ind w:left="720" w:hanging="720"/>
        <w:jc w:val="both"/>
        <w:rPr>
          <w:rFonts w:ascii="Times New Roman" w:eastAsia="Times New Roman" w:hAnsi="Times New Roman" w:cs="Times New Roman"/>
          <w:color w:val="000000" w:themeColor="text1"/>
          <w:sz w:val="24"/>
          <w:szCs w:val="24"/>
        </w:rPr>
      </w:pPr>
      <w:r w:rsidRPr="00C34C68">
        <w:rPr>
          <w:rFonts w:ascii="Times New Roman" w:eastAsia="Times New Roman" w:hAnsi="Times New Roman" w:cs="Times New Roman"/>
          <w:color w:val="000000" w:themeColor="text1"/>
          <w:sz w:val="24"/>
          <w:szCs w:val="24"/>
        </w:rPr>
        <w:t xml:space="preserve">Hudori, M. (2016). Implementasi CSR PT. Incasi Raya Pangian sebagai Bentuk Kepedulian kepada Masyarakat Sekitar. </w:t>
      </w:r>
      <w:r w:rsidRPr="00C34C68">
        <w:rPr>
          <w:rFonts w:ascii="Times New Roman" w:eastAsia="Times New Roman" w:hAnsi="Times New Roman" w:cs="Times New Roman"/>
          <w:i/>
          <w:iCs/>
          <w:color w:val="000000" w:themeColor="text1"/>
          <w:sz w:val="24"/>
          <w:szCs w:val="24"/>
        </w:rPr>
        <w:t>Jurnal Citra Widya Edukasi</w:t>
      </w:r>
      <w:r w:rsidRPr="00C34C68">
        <w:rPr>
          <w:rFonts w:ascii="Times New Roman" w:eastAsia="Times New Roman" w:hAnsi="Times New Roman" w:cs="Times New Roman"/>
          <w:color w:val="000000" w:themeColor="text1"/>
          <w:sz w:val="24"/>
          <w:szCs w:val="24"/>
        </w:rPr>
        <w:t xml:space="preserve">, </w:t>
      </w:r>
      <w:r w:rsidRPr="00C34C68">
        <w:rPr>
          <w:rFonts w:ascii="Times New Roman" w:eastAsia="Times New Roman" w:hAnsi="Times New Roman" w:cs="Times New Roman"/>
          <w:i/>
          <w:iCs/>
          <w:color w:val="000000" w:themeColor="text1"/>
          <w:sz w:val="24"/>
          <w:szCs w:val="24"/>
        </w:rPr>
        <w:t>8</w:t>
      </w:r>
      <w:r w:rsidRPr="00C34C68">
        <w:rPr>
          <w:rFonts w:ascii="Times New Roman" w:eastAsia="Times New Roman" w:hAnsi="Times New Roman" w:cs="Times New Roman"/>
          <w:color w:val="000000" w:themeColor="text1"/>
          <w:sz w:val="24"/>
          <w:szCs w:val="24"/>
        </w:rPr>
        <w:t xml:space="preserve">(2), 157-165. </w:t>
      </w:r>
    </w:p>
    <w:p w14:paraId="6795E789" w14:textId="77777777" w:rsidR="00C34C68" w:rsidRPr="00C34C68" w:rsidRDefault="00C34C68" w:rsidP="00C34C68">
      <w:pPr>
        <w:spacing w:after="0" w:line="240" w:lineRule="auto"/>
        <w:ind w:left="720" w:hanging="720"/>
        <w:jc w:val="both"/>
        <w:rPr>
          <w:rFonts w:ascii="Times New Roman" w:hAnsi="Times New Roman" w:cs="Times New Roman"/>
          <w:color w:val="000000" w:themeColor="text1"/>
          <w:sz w:val="24"/>
          <w:szCs w:val="24"/>
        </w:rPr>
      </w:pPr>
      <w:r w:rsidRPr="00C34C68">
        <w:rPr>
          <w:rFonts w:ascii="Times New Roman" w:eastAsia="Times New Roman" w:hAnsi="Times New Roman" w:cs="Times New Roman"/>
          <w:color w:val="000000" w:themeColor="text1"/>
          <w:sz w:val="24"/>
          <w:szCs w:val="24"/>
        </w:rPr>
        <w:t xml:space="preserve">Musrifah, S., Elly, K., dan Nugroho, T, B. (2017). </w:t>
      </w:r>
      <w:r w:rsidRPr="00C34C68">
        <w:rPr>
          <w:rFonts w:ascii="Times New Roman" w:hAnsi="Times New Roman" w:cs="Times New Roman"/>
          <w:color w:val="000000" w:themeColor="text1"/>
          <w:sz w:val="24"/>
          <w:szCs w:val="24"/>
        </w:rPr>
        <w:t xml:space="preserve">Dinamika dan Konflik dalam Proses Relokasi Pedagang Pasar Ngabul Kecamatan Tahunan Kabupaten Jepara. </w:t>
      </w:r>
      <w:r w:rsidRPr="00C34C68">
        <w:rPr>
          <w:rFonts w:ascii="Times New Roman" w:hAnsi="Times New Roman" w:cs="Times New Roman"/>
          <w:i/>
          <w:iCs/>
          <w:color w:val="000000" w:themeColor="text1"/>
          <w:sz w:val="24"/>
          <w:szCs w:val="24"/>
        </w:rPr>
        <w:t>Solidarity</w:t>
      </w:r>
      <w:r w:rsidRPr="00C34C68">
        <w:rPr>
          <w:rFonts w:ascii="Times New Roman" w:hAnsi="Times New Roman" w:cs="Times New Roman"/>
          <w:color w:val="000000" w:themeColor="text1"/>
          <w:sz w:val="24"/>
          <w:szCs w:val="24"/>
        </w:rPr>
        <w:t xml:space="preserve">, Vol 6 (1). </w:t>
      </w:r>
      <w:hyperlink r:id="rId20" w:history="1">
        <w:r w:rsidRPr="00C34C68">
          <w:rPr>
            <w:rStyle w:val="Hyperlink"/>
            <w:rFonts w:ascii="Times New Roman" w:hAnsi="Times New Roman" w:cs="Times New Roman"/>
            <w:color w:val="000000" w:themeColor="text1"/>
            <w:sz w:val="24"/>
            <w:szCs w:val="24"/>
            <w:u w:val="none"/>
          </w:rPr>
          <w:t xml:space="preserve">Dinamika dan Konflik dalam Proses Relokasi Pedagang Pasar Ngabul Kecamatan Tahunan Kabupaten Jepara | </w:t>
        </w:r>
        <w:r w:rsidRPr="00C34C68">
          <w:rPr>
            <w:rStyle w:val="Hyperlink"/>
            <w:rFonts w:ascii="Times New Roman" w:hAnsi="Times New Roman" w:cs="Times New Roman"/>
            <w:i/>
            <w:iCs/>
            <w:color w:val="000000" w:themeColor="text1"/>
            <w:sz w:val="24"/>
            <w:szCs w:val="24"/>
            <w:u w:val="none"/>
          </w:rPr>
          <w:t>Solidarity: Journal of Education, Society and Culture (unnes.ac.id</w:t>
        </w:r>
        <w:r w:rsidRPr="00C34C68">
          <w:rPr>
            <w:rStyle w:val="Hyperlink"/>
            <w:rFonts w:ascii="Times New Roman" w:hAnsi="Times New Roman" w:cs="Times New Roman"/>
            <w:color w:val="000000" w:themeColor="text1"/>
            <w:sz w:val="24"/>
            <w:szCs w:val="24"/>
            <w:u w:val="none"/>
          </w:rPr>
          <w:t>)</w:t>
        </w:r>
      </w:hyperlink>
      <w:r w:rsidRPr="00C34C68">
        <w:rPr>
          <w:rFonts w:ascii="Times New Roman" w:hAnsi="Times New Roman" w:cs="Times New Roman"/>
          <w:color w:val="000000" w:themeColor="text1"/>
          <w:sz w:val="24"/>
          <w:szCs w:val="24"/>
        </w:rPr>
        <w:t>.</w:t>
      </w:r>
    </w:p>
    <w:p w14:paraId="7CE06BED" w14:textId="77777777" w:rsidR="00C34C68" w:rsidRPr="00C34C68" w:rsidRDefault="00C34C68" w:rsidP="00C34C68">
      <w:pPr>
        <w:spacing w:after="0" w:line="240" w:lineRule="auto"/>
        <w:ind w:left="720" w:hanging="720"/>
        <w:jc w:val="both"/>
        <w:rPr>
          <w:rFonts w:ascii="Times New Roman" w:hAnsi="Times New Roman" w:cs="Times New Roman"/>
          <w:color w:val="000000" w:themeColor="text1"/>
          <w:sz w:val="24"/>
          <w:szCs w:val="24"/>
        </w:rPr>
      </w:pPr>
      <w:r w:rsidRPr="00C34C68">
        <w:rPr>
          <w:rFonts w:ascii="Times New Roman" w:hAnsi="Times New Roman" w:cs="Times New Roman"/>
          <w:color w:val="000000" w:themeColor="text1"/>
          <w:spacing w:val="-5"/>
          <w:sz w:val="24"/>
          <w:szCs w:val="24"/>
        </w:rPr>
        <w:t xml:space="preserve">Pacheco, P., Gnych, S., Dermawan, A., Komarudin, H., &amp; Okarda, B. (2017). Trends of oil palm development. In The palm oil global value chain: Implications for economic growth and social and environmental sustainability (pp. 3–18). </w:t>
      </w:r>
      <w:r w:rsidRPr="00C34C68">
        <w:rPr>
          <w:rFonts w:ascii="Times New Roman" w:hAnsi="Times New Roman" w:cs="Times New Roman"/>
          <w:i/>
          <w:iCs/>
          <w:color w:val="000000" w:themeColor="text1"/>
          <w:spacing w:val="-5"/>
          <w:sz w:val="24"/>
          <w:szCs w:val="24"/>
        </w:rPr>
        <w:t>Center for International Forestry Research</w:t>
      </w:r>
      <w:r w:rsidRPr="00C34C68">
        <w:rPr>
          <w:rFonts w:ascii="Times New Roman" w:hAnsi="Times New Roman" w:cs="Times New Roman"/>
          <w:color w:val="000000" w:themeColor="text1"/>
          <w:spacing w:val="-5"/>
          <w:sz w:val="24"/>
          <w:szCs w:val="24"/>
        </w:rPr>
        <w:t xml:space="preserve">. </w:t>
      </w:r>
      <w:hyperlink r:id="rId21" w:history="1">
        <w:r w:rsidRPr="00C34C68">
          <w:rPr>
            <w:rStyle w:val="Hyperlink"/>
            <w:rFonts w:ascii="Times New Roman" w:hAnsi="Times New Roman" w:cs="Times New Roman"/>
            <w:color w:val="000000" w:themeColor="text1"/>
            <w:spacing w:val="-5"/>
            <w:sz w:val="24"/>
            <w:szCs w:val="24"/>
            <w:u w:val="none"/>
          </w:rPr>
          <w:t>http://www.jstor.org/stable/resrep</w:t>
        </w:r>
      </w:hyperlink>
      <w:r w:rsidRPr="00C34C68">
        <w:rPr>
          <w:rFonts w:ascii="Times New Roman" w:hAnsi="Times New Roman" w:cs="Times New Roman"/>
          <w:color w:val="000000" w:themeColor="text1"/>
          <w:spacing w:val="-5"/>
          <w:sz w:val="24"/>
          <w:szCs w:val="24"/>
        </w:rPr>
        <w:t xml:space="preserve"> 16294.8</w:t>
      </w:r>
    </w:p>
    <w:p w14:paraId="48995849" w14:textId="77777777" w:rsidR="00C34C68" w:rsidRDefault="00C34C68" w:rsidP="00C34C68">
      <w:pPr>
        <w:spacing w:after="0" w:line="240" w:lineRule="auto"/>
        <w:ind w:left="720" w:hanging="720"/>
        <w:jc w:val="both"/>
        <w:rPr>
          <w:rFonts w:ascii="Times New Roman" w:eastAsia="Times New Roman" w:hAnsi="Times New Roman" w:cs="Times New Roman"/>
          <w:color w:val="000000" w:themeColor="text1"/>
          <w:sz w:val="24"/>
          <w:szCs w:val="24"/>
        </w:rPr>
      </w:pPr>
      <w:r w:rsidRPr="00C34C68">
        <w:rPr>
          <w:rFonts w:ascii="Times New Roman" w:eastAsia="Times New Roman" w:hAnsi="Times New Roman" w:cs="Times New Roman"/>
          <w:color w:val="000000" w:themeColor="text1"/>
          <w:sz w:val="24"/>
          <w:szCs w:val="24"/>
        </w:rPr>
        <w:t xml:space="preserve">Sugiyono. (2020). </w:t>
      </w:r>
      <w:r w:rsidRPr="00C34C68">
        <w:rPr>
          <w:rFonts w:ascii="Times New Roman" w:eastAsia="Times New Roman" w:hAnsi="Times New Roman" w:cs="Times New Roman"/>
          <w:i/>
          <w:iCs/>
          <w:color w:val="000000" w:themeColor="text1"/>
          <w:sz w:val="24"/>
          <w:szCs w:val="24"/>
        </w:rPr>
        <w:t>Metode Penelitian Kualitatif</w:t>
      </w:r>
      <w:r>
        <w:rPr>
          <w:rFonts w:ascii="Times New Roman" w:eastAsia="Times New Roman" w:hAnsi="Times New Roman" w:cs="Times New Roman"/>
          <w:color w:val="000000" w:themeColor="text1"/>
          <w:sz w:val="24"/>
          <w:szCs w:val="24"/>
        </w:rPr>
        <w:t>. Bandung: Alfabeta</w:t>
      </w:r>
    </w:p>
    <w:p w14:paraId="59701FFB" w14:textId="1646B052" w:rsidR="0054298E" w:rsidRPr="00C34C68" w:rsidRDefault="00C34C68" w:rsidP="00C34C68">
      <w:pPr>
        <w:spacing w:after="0" w:line="240" w:lineRule="auto"/>
        <w:ind w:left="720" w:hanging="720"/>
        <w:jc w:val="both"/>
        <w:rPr>
          <w:rFonts w:ascii="Times New Roman" w:eastAsia="Times New Roman" w:hAnsi="Times New Roman" w:cs="Times New Roman"/>
          <w:sz w:val="24"/>
          <w:szCs w:val="24"/>
        </w:rPr>
      </w:pPr>
      <w:r w:rsidRPr="00C14A1B">
        <w:rPr>
          <w:rFonts w:ascii="Times New Roman" w:eastAsia="Times New Roman" w:hAnsi="Times New Roman" w:cs="Times New Roman"/>
          <w:color w:val="000000" w:themeColor="text1"/>
          <w:sz w:val="24"/>
          <w:szCs w:val="24"/>
        </w:rPr>
        <w:t xml:space="preserve">Yusanto. (2019). Ragam Pendekatan Penelitian Kualitatif. </w:t>
      </w:r>
      <w:r w:rsidRPr="00C34C68">
        <w:rPr>
          <w:rFonts w:ascii="Times New Roman" w:eastAsia="Times New Roman" w:hAnsi="Times New Roman" w:cs="Times New Roman"/>
          <w:i/>
          <w:iCs/>
          <w:color w:val="000000" w:themeColor="text1"/>
          <w:sz w:val="24"/>
          <w:szCs w:val="24"/>
        </w:rPr>
        <w:t>Journal of Scientific Communication</w:t>
      </w:r>
      <w:r w:rsidRPr="00C14A1B">
        <w:rPr>
          <w:rFonts w:ascii="Times New Roman" w:eastAsia="Times New Roman" w:hAnsi="Times New Roman" w:cs="Times New Roman"/>
          <w:color w:val="000000" w:themeColor="text1"/>
          <w:sz w:val="24"/>
          <w:szCs w:val="24"/>
        </w:rPr>
        <w:t xml:space="preserve">. 1(1), 1-13. </w:t>
      </w:r>
      <w:hyperlink r:id="rId22" w:history="1">
        <w:r w:rsidRPr="004A5793">
          <w:rPr>
            <w:rStyle w:val="Hyperlink"/>
            <w:rFonts w:ascii="Times New Roman" w:eastAsia="Times New Roman" w:hAnsi="Times New Roman" w:cs="Times New Roman"/>
            <w:color w:val="000000" w:themeColor="text1"/>
            <w:sz w:val="24"/>
            <w:szCs w:val="24"/>
          </w:rPr>
          <w:t>https://jurnal.untirta.ac.id/index.php/jsc/article /view/ 7764/5253</w:t>
        </w:r>
      </w:hyperlink>
      <w:r w:rsidRPr="004A5793">
        <w:rPr>
          <w:rFonts w:ascii="Times New Roman" w:eastAsia="Times New Roman" w:hAnsi="Times New Roman" w:cs="Times New Roman"/>
          <w:color w:val="000000" w:themeColor="text1"/>
          <w:sz w:val="24"/>
          <w:szCs w:val="24"/>
        </w:rPr>
        <w:t>.</w:t>
      </w:r>
    </w:p>
    <w:sectPr w:rsidR="0054298E" w:rsidRPr="00C34C68" w:rsidSect="0026087B">
      <w:headerReference w:type="default" r:id="rId23"/>
      <w:footerReference w:type="default" r:id="rId24"/>
      <w:footerReference w:type="first" r:id="rId25"/>
      <w:pgSz w:w="11906" w:h="16838" w:code="9"/>
      <w:pgMar w:top="1440" w:right="1440" w:bottom="1440" w:left="1440" w:header="708" w:footer="708" w:gutter="0"/>
      <w:pgNumType w:start="29"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52B5DFFB" w:rsidR="00177B34" w:rsidRPr="00177B34" w:rsidRDefault="00177B34">
        <w:pPr>
          <w:pStyle w:val="Footer"/>
          <w:jc w:val="center"/>
          <w:rPr>
            <w:rFonts w:ascii="Times New Roman" w:hAnsi="Times New Roman" w:cs="Times New Roman"/>
            <w:sz w:val="24"/>
            <w:szCs w:val="24"/>
          </w:rPr>
        </w:pPr>
        <w:r w:rsidRPr="00177B34">
          <w:rPr>
            <w:rFonts w:ascii="Times New Roman" w:hAnsi="Times New Roman" w:cs="Times New Roman"/>
            <w:sz w:val="24"/>
            <w:szCs w:val="24"/>
          </w:rPr>
          <w:fldChar w:fldCharType="begin"/>
        </w:r>
        <w:r w:rsidRPr="00177B34">
          <w:rPr>
            <w:rFonts w:ascii="Times New Roman" w:hAnsi="Times New Roman" w:cs="Times New Roman"/>
            <w:sz w:val="24"/>
            <w:szCs w:val="24"/>
          </w:rPr>
          <w:instrText xml:space="preserve"> PAGE   \* MERGEFORMAT </w:instrText>
        </w:r>
        <w:r w:rsidRPr="00177B34">
          <w:rPr>
            <w:rFonts w:ascii="Times New Roman" w:hAnsi="Times New Roman" w:cs="Times New Roman"/>
            <w:sz w:val="24"/>
            <w:szCs w:val="24"/>
          </w:rPr>
          <w:fldChar w:fldCharType="separate"/>
        </w:r>
        <w:r w:rsidRPr="00177B34">
          <w:rPr>
            <w:rFonts w:ascii="Times New Roman" w:hAnsi="Times New Roman" w:cs="Times New Roman"/>
            <w:noProof/>
            <w:sz w:val="24"/>
            <w:szCs w:val="24"/>
          </w:rPr>
          <w:t>2</w:t>
        </w:r>
        <w:r w:rsidRPr="00177B34">
          <w:rPr>
            <w:rFonts w:ascii="Times New Roman" w:hAnsi="Times New Roman" w:cs="Times New Roman"/>
            <w:noProof/>
            <w:sz w:val="24"/>
            <w:szCs w:val="24"/>
          </w:rPr>
          <w:fldChar w:fldCharType="end"/>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68E2E" w14:textId="77777777" w:rsidR="00911AA4" w:rsidRDefault="00911AA4" w:rsidP="005A3020">
    <w:pPr>
      <w:tabs>
        <w:tab w:val="center" w:pos="4513"/>
        <w:tab w:val="right" w:pos="9026"/>
      </w:tabs>
      <w:spacing w:after="0" w:line="240" w:lineRule="auto"/>
      <w:jc w:val="center"/>
      <w:rPr>
        <w:rFonts w:ascii="Minion Pro" w:eastAsia="Calibri" w:hAnsi="Minion Pro" w:cs="Arial"/>
        <w:bCs/>
        <w:sz w:val="18"/>
        <w:szCs w:val="20"/>
      </w:rPr>
    </w:pPr>
    <w:r w:rsidRPr="00911AA4">
      <w:rPr>
        <w:rFonts w:ascii="Minion Pro" w:eastAsia="Calibri" w:hAnsi="Minion Pro" w:cs="Arial"/>
        <w:bCs/>
        <w:sz w:val="18"/>
        <w:szCs w:val="20"/>
      </w:rPr>
      <w:t>Aprilia Widiastuti, Nugroho Trisnu Brata</w:t>
    </w:r>
  </w:p>
  <w:p w14:paraId="13781D9A" w14:textId="29D42A46"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4766A">
      <w:rPr>
        <w:rFonts w:ascii="Minion Pro" w:eastAsia="Calibri" w:hAnsi="Minion Pro" w:cs="Arial"/>
        <w:sz w:val="18"/>
        <w:szCs w:val="20"/>
        <w:lang w:val="en-GB"/>
      </w:rPr>
      <w:t>1</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03954A3"/>
    <w:multiLevelType w:val="hybridMultilevel"/>
    <w:tmpl w:val="93E095A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BD7231E"/>
    <w:multiLevelType w:val="hybridMultilevel"/>
    <w:tmpl w:val="F1B2ED9E"/>
    <w:lvl w:ilvl="0" w:tplc="04210011">
      <w:start w:val="1"/>
      <w:numFmt w:val="decimal"/>
      <w:lvlText w:val="%1)"/>
      <w:lvlJc w:val="left"/>
      <w:pPr>
        <w:ind w:left="1865" w:hanging="360"/>
      </w:pPr>
    </w:lvl>
    <w:lvl w:ilvl="1" w:tplc="04210019" w:tentative="1">
      <w:start w:val="1"/>
      <w:numFmt w:val="lowerLetter"/>
      <w:lvlText w:val="%2."/>
      <w:lvlJc w:val="left"/>
      <w:pPr>
        <w:ind w:left="2585" w:hanging="360"/>
      </w:pPr>
    </w:lvl>
    <w:lvl w:ilvl="2" w:tplc="0421001B" w:tentative="1">
      <w:start w:val="1"/>
      <w:numFmt w:val="lowerRoman"/>
      <w:lvlText w:val="%3."/>
      <w:lvlJc w:val="right"/>
      <w:pPr>
        <w:ind w:left="3305" w:hanging="180"/>
      </w:pPr>
    </w:lvl>
    <w:lvl w:ilvl="3" w:tplc="0421000F" w:tentative="1">
      <w:start w:val="1"/>
      <w:numFmt w:val="decimal"/>
      <w:lvlText w:val="%4."/>
      <w:lvlJc w:val="left"/>
      <w:pPr>
        <w:ind w:left="4025" w:hanging="360"/>
      </w:pPr>
    </w:lvl>
    <w:lvl w:ilvl="4" w:tplc="04210019" w:tentative="1">
      <w:start w:val="1"/>
      <w:numFmt w:val="lowerLetter"/>
      <w:lvlText w:val="%5."/>
      <w:lvlJc w:val="left"/>
      <w:pPr>
        <w:ind w:left="4745" w:hanging="360"/>
      </w:pPr>
    </w:lvl>
    <w:lvl w:ilvl="5" w:tplc="0421001B" w:tentative="1">
      <w:start w:val="1"/>
      <w:numFmt w:val="lowerRoman"/>
      <w:lvlText w:val="%6."/>
      <w:lvlJc w:val="right"/>
      <w:pPr>
        <w:ind w:left="5465" w:hanging="180"/>
      </w:pPr>
    </w:lvl>
    <w:lvl w:ilvl="6" w:tplc="0421000F" w:tentative="1">
      <w:start w:val="1"/>
      <w:numFmt w:val="decimal"/>
      <w:lvlText w:val="%7."/>
      <w:lvlJc w:val="left"/>
      <w:pPr>
        <w:ind w:left="6185" w:hanging="360"/>
      </w:pPr>
    </w:lvl>
    <w:lvl w:ilvl="7" w:tplc="04210019" w:tentative="1">
      <w:start w:val="1"/>
      <w:numFmt w:val="lowerLetter"/>
      <w:lvlText w:val="%8."/>
      <w:lvlJc w:val="left"/>
      <w:pPr>
        <w:ind w:left="6905" w:hanging="360"/>
      </w:pPr>
    </w:lvl>
    <w:lvl w:ilvl="8" w:tplc="0421001B" w:tentative="1">
      <w:start w:val="1"/>
      <w:numFmt w:val="lowerRoman"/>
      <w:lvlText w:val="%9."/>
      <w:lvlJc w:val="right"/>
      <w:pPr>
        <w:ind w:left="7625" w:hanging="180"/>
      </w:pPr>
    </w:lvl>
  </w:abstractNum>
  <w:abstractNum w:abstractNumId="32"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7"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5"/>
  </w:num>
  <w:num w:numId="2">
    <w:abstractNumId w:val="16"/>
  </w:num>
  <w:num w:numId="3">
    <w:abstractNumId w:val="33"/>
  </w:num>
  <w:num w:numId="4">
    <w:abstractNumId w:val="2"/>
  </w:num>
  <w:num w:numId="5">
    <w:abstractNumId w:val="17"/>
  </w:num>
  <w:num w:numId="6">
    <w:abstractNumId w:val="37"/>
  </w:num>
  <w:num w:numId="7">
    <w:abstractNumId w:val="29"/>
  </w:num>
  <w:num w:numId="8">
    <w:abstractNumId w:val="4"/>
  </w:num>
  <w:num w:numId="9">
    <w:abstractNumId w:val="10"/>
  </w:num>
  <w:num w:numId="10">
    <w:abstractNumId w:val="15"/>
  </w:num>
  <w:num w:numId="11">
    <w:abstractNumId w:val="26"/>
  </w:num>
  <w:num w:numId="12">
    <w:abstractNumId w:val="23"/>
  </w:num>
  <w:num w:numId="13">
    <w:abstractNumId w:val="40"/>
  </w:num>
  <w:num w:numId="14">
    <w:abstractNumId w:val="36"/>
  </w:num>
  <w:num w:numId="15">
    <w:abstractNumId w:val="7"/>
  </w:num>
  <w:num w:numId="16">
    <w:abstractNumId w:val="8"/>
  </w:num>
  <w:num w:numId="17">
    <w:abstractNumId w:val="38"/>
  </w:num>
  <w:num w:numId="18">
    <w:abstractNumId w:val="32"/>
  </w:num>
  <w:num w:numId="19">
    <w:abstractNumId w:val="21"/>
  </w:num>
  <w:num w:numId="20">
    <w:abstractNumId w:val="25"/>
  </w:num>
  <w:num w:numId="21">
    <w:abstractNumId w:val="18"/>
  </w:num>
  <w:num w:numId="22">
    <w:abstractNumId w:val="12"/>
  </w:num>
  <w:num w:numId="23">
    <w:abstractNumId w:val="22"/>
  </w:num>
  <w:num w:numId="24">
    <w:abstractNumId w:val="39"/>
  </w:num>
  <w:num w:numId="25">
    <w:abstractNumId w:val="27"/>
  </w:num>
  <w:num w:numId="26">
    <w:abstractNumId w:val="5"/>
  </w:num>
  <w:num w:numId="27">
    <w:abstractNumId w:val="11"/>
  </w:num>
  <w:num w:numId="28">
    <w:abstractNumId w:val="0"/>
  </w:num>
  <w:num w:numId="29">
    <w:abstractNumId w:val="1"/>
  </w:num>
  <w:num w:numId="30">
    <w:abstractNumId w:val="9"/>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3"/>
  </w:num>
  <w:num w:numId="38">
    <w:abstractNumId w:val="30"/>
  </w:num>
  <w:num w:numId="39">
    <w:abstractNumId w:val="14"/>
  </w:num>
  <w:num w:numId="40">
    <w:abstractNumId w:val="31"/>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6791B"/>
    <w:rsid w:val="00095FA4"/>
    <w:rsid w:val="000973BE"/>
    <w:rsid w:val="000A080D"/>
    <w:rsid w:val="000A2A54"/>
    <w:rsid w:val="000B1B56"/>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6087B"/>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62236"/>
    <w:rsid w:val="00365B23"/>
    <w:rsid w:val="003723D1"/>
    <w:rsid w:val="00381409"/>
    <w:rsid w:val="00385BBD"/>
    <w:rsid w:val="00390AD1"/>
    <w:rsid w:val="00392268"/>
    <w:rsid w:val="003930DA"/>
    <w:rsid w:val="003A0382"/>
    <w:rsid w:val="003A7897"/>
    <w:rsid w:val="003B5E59"/>
    <w:rsid w:val="003C0D7A"/>
    <w:rsid w:val="003C298D"/>
    <w:rsid w:val="003C3B5A"/>
    <w:rsid w:val="003C5C3C"/>
    <w:rsid w:val="003C62A0"/>
    <w:rsid w:val="003C7F2D"/>
    <w:rsid w:val="003E00E8"/>
    <w:rsid w:val="003E26F2"/>
    <w:rsid w:val="003E76E0"/>
    <w:rsid w:val="003F010E"/>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0A97"/>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1F8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0309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1AA4"/>
    <w:rsid w:val="00912D4D"/>
    <w:rsid w:val="009221BD"/>
    <w:rsid w:val="0094015D"/>
    <w:rsid w:val="00947E47"/>
    <w:rsid w:val="00952240"/>
    <w:rsid w:val="00957252"/>
    <w:rsid w:val="00957E39"/>
    <w:rsid w:val="00960CD7"/>
    <w:rsid w:val="009626C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870"/>
    <w:rsid w:val="00A81D6B"/>
    <w:rsid w:val="00A8378D"/>
    <w:rsid w:val="00A83C40"/>
    <w:rsid w:val="00A8770B"/>
    <w:rsid w:val="00A96658"/>
    <w:rsid w:val="00AA1521"/>
    <w:rsid w:val="00AB32B6"/>
    <w:rsid w:val="00AB4A35"/>
    <w:rsid w:val="00AB5A91"/>
    <w:rsid w:val="00AC0548"/>
    <w:rsid w:val="00AD1F49"/>
    <w:rsid w:val="00AD62AD"/>
    <w:rsid w:val="00AF08B1"/>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221C"/>
    <w:rsid w:val="00C55122"/>
    <w:rsid w:val="00C57188"/>
    <w:rsid w:val="00C57226"/>
    <w:rsid w:val="00C7001F"/>
    <w:rsid w:val="00C7212A"/>
    <w:rsid w:val="00C736EF"/>
    <w:rsid w:val="00C755BB"/>
    <w:rsid w:val="00C774D4"/>
    <w:rsid w:val="00C810D5"/>
    <w:rsid w:val="00C85E97"/>
    <w:rsid w:val="00C87096"/>
    <w:rsid w:val="00C879CC"/>
    <w:rsid w:val="00C87A8F"/>
    <w:rsid w:val="00CA1FA7"/>
    <w:rsid w:val="00CA62FD"/>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07D1"/>
    <w:rsid w:val="00F229DA"/>
    <w:rsid w:val="00F268BC"/>
    <w:rsid w:val="00F4766A"/>
    <w:rsid w:val="00F50020"/>
    <w:rsid w:val="00F512F9"/>
    <w:rsid w:val="00F52698"/>
    <w:rsid w:val="00F54379"/>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Judul1">
    <w:name w:val="heading 1"/>
    <w:basedOn w:val="Normal"/>
    <w:link w:val="Judul1K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Judul2">
    <w:name w:val="heading 2"/>
    <w:basedOn w:val="Normal"/>
    <w:next w:val="Normal"/>
    <w:link w:val="Judul2K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Judul3">
    <w:name w:val="heading 3"/>
    <w:basedOn w:val="Normal"/>
    <w:next w:val="Normal"/>
    <w:link w:val="Judul3K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Body of text+1,Body of text+2,Body of text+3,List Paragraph11,Colorful List - Accent 11,Medium Grid 1 - Accent 21"/>
    <w:basedOn w:val="Normal"/>
    <w:link w:val="DaftarParagrafKAR"/>
    <w:uiPriority w:val="34"/>
    <w:qFormat/>
    <w:rsid w:val="002F69DF"/>
    <w:pPr>
      <w:ind w:left="720"/>
      <w:contextualSpacing/>
    </w:pPr>
    <w:rPr>
      <w:rFonts w:ascii="Calibri" w:eastAsia="Calibri" w:hAnsi="Calibri" w:cs="Times New Roman"/>
    </w:rPr>
  </w:style>
  <w:style w:type="character" w:customStyle="1" w:styleId="DaftarParagrafKAR">
    <w:name w:val="Daftar Paragraf KAR"/>
    <w:aliases w:val="Body of text KAR,List Paragraph1 KAR,Body of text+1 KAR,Body of text+2 KAR,Body of text+3 KAR,List Paragraph11 KAR,Colorful List - Accent 11 KAR,Medium Grid 1 - Accent 21 KAR"/>
    <w:link w:val="DaftarParagraf"/>
    <w:uiPriority w:val="34"/>
    <w:locked/>
    <w:rsid w:val="002F69DF"/>
    <w:rPr>
      <w:rFonts w:ascii="Calibri" w:eastAsia="Calibri" w:hAnsi="Calibri" w:cs="Times New Roman"/>
      <w:lang w:val="en-US"/>
    </w:rPr>
  </w:style>
  <w:style w:type="character" w:styleId="Hyperlink">
    <w:name w:val="Hyperlink"/>
    <w:basedOn w:val="FontParagrafDefaul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TeksBalon">
    <w:name w:val="Balloon Text"/>
    <w:basedOn w:val="Normal"/>
    <w:link w:val="TeksBalonKAR"/>
    <w:uiPriority w:val="99"/>
    <w:semiHidden/>
    <w:unhideWhenUsed/>
    <w:rsid w:val="0000693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00693C"/>
    <w:rPr>
      <w:rFonts w:ascii="Tahoma" w:eastAsiaTheme="minorEastAsia" w:hAnsi="Tahoma" w:cs="Tahoma"/>
      <w:sz w:val="16"/>
      <w:szCs w:val="16"/>
      <w:lang w:val="en-US"/>
    </w:rPr>
  </w:style>
  <w:style w:type="table" w:styleId="KisiTabel">
    <w:name w:val="Table Grid"/>
    <w:basedOn w:val="Tabel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C241F5"/>
    <w:pPr>
      <w:tabs>
        <w:tab w:val="center" w:pos="4513"/>
        <w:tab w:val="right" w:pos="9026"/>
      </w:tabs>
      <w:spacing w:after="0" w:line="240" w:lineRule="auto"/>
    </w:pPr>
  </w:style>
  <w:style w:type="character" w:customStyle="1" w:styleId="HeaderKAR">
    <w:name w:val="Header KAR"/>
    <w:basedOn w:val="FontParagrafDefault"/>
    <w:link w:val="Header"/>
    <w:uiPriority w:val="99"/>
    <w:rsid w:val="00C241F5"/>
    <w:rPr>
      <w:rFonts w:eastAsiaTheme="minorEastAsia"/>
      <w:lang w:val="en-US"/>
    </w:rPr>
  </w:style>
  <w:style w:type="paragraph" w:styleId="Footer">
    <w:name w:val="footer"/>
    <w:basedOn w:val="Normal"/>
    <w:link w:val="FooterKAR"/>
    <w:uiPriority w:val="99"/>
    <w:unhideWhenUsed/>
    <w:rsid w:val="00C241F5"/>
    <w:pPr>
      <w:tabs>
        <w:tab w:val="center" w:pos="4513"/>
        <w:tab w:val="right" w:pos="9026"/>
      </w:tabs>
      <w:spacing w:after="0" w:line="240" w:lineRule="auto"/>
    </w:pPr>
  </w:style>
  <w:style w:type="character" w:customStyle="1" w:styleId="FooterKAR">
    <w:name w:val="Footer KAR"/>
    <w:basedOn w:val="FontParagrafDefault"/>
    <w:link w:val="Footer"/>
    <w:uiPriority w:val="99"/>
    <w:rsid w:val="00C241F5"/>
    <w:rPr>
      <w:rFonts w:eastAsiaTheme="minorEastAsia"/>
      <w:lang w:val="en-US"/>
    </w:rPr>
  </w:style>
  <w:style w:type="paragraph" w:styleId="HTMLSudahDiformat">
    <w:name w:val="HTML Preformatted"/>
    <w:basedOn w:val="Normal"/>
    <w:link w:val="HTMLSudahDiformatK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SudahDiformatKAR">
    <w:name w:val="HTML Sudah Diformat KAR"/>
    <w:basedOn w:val="FontParagrafDefault"/>
    <w:link w:val="HTMLSudahDiformat"/>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ebutanYangBelumTerselesaikan">
    <w:name w:val="Unresolved Mention"/>
    <w:basedOn w:val="FontParagrafDefault"/>
    <w:uiPriority w:val="99"/>
    <w:semiHidden/>
    <w:unhideWhenUsed/>
    <w:rsid w:val="00A81D6B"/>
    <w:rPr>
      <w:color w:val="605E5C"/>
      <w:shd w:val="clear" w:color="auto" w:fill="E1DFDD"/>
    </w:rPr>
  </w:style>
  <w:style w:type="character" w:styleId="HiperlinkyangDiikuti">
    <w:name w:val="FollowedHyperlink"/>
    <w:basedOn w:val="FontParagrafDefault"/>
    <w:uiPriority w:val="99"/>
    <w:semiHidden/>
    <w:unhideWhenUsed/>
    <w:rsid w:val="00D95A4E"/>
    <w:rPr>
      <w:color w:val="954F72" w:themeColor="followedHyperlink"/>
      <w:u w:val="single"/>
    </w:rPr>
  </w:style>
  <w:style w:type="paragraph" w:customStyle="1" w:styleId="Judul10">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Judul3KAR">
    <w:name w:val="Judul 3 KAR"/>
    <w:basedOn w:val="FontParagrafDefault"/>
    <w:link w:val="Judul3"/>
    <w:uiPriority w:val="9"/>
    <w:rsid w:val="00E07DB4"/>
    <w:rPr>
      <w:rFonts w:asciiTheme="majorHAnsi" w:eastAsiaTheme="majorEastAsia" w:hAnsiTheme="majorHAnsi" w:cstheme="majorBidi"/>
      <w:color w:val="1F4D78" w:themeColor="accent1" w:themeShade="7F"/>
      <w:sz w:val="24"/>
      <w:szCs w:val="24"/>
    </w:rPr>
  </w:style>
  <w:style w:type="character" w:customStyle="1" w:styleId="Judul1KAR">
    <w:name w:val="Judul 1 KAR"/>
    <w:basedOn w:val="FontParagrafDefault"/>
    <w:link w:val="Judul1"/>
    <w:uiPriority w:val="1"/>
    <w:rsid w:val="00493B8C"/>
    <w:rPr>
      <w:rFonts w:ascii="Times New Roman" w:eastAsia="Times New Roman" w:hAnsi="Times New Roman" w:cs="Times New Roman"/>
      <w:b/>
      <w:bCs/>
      <w:sz w:val="24"/>
      <w:szCs w:val="24"/>
      <w:lang w:val="en-US" w:bidi="en-US"/>
    </w:rPr>
  </w:style>
  <w:style w:type="paragraph" w:styleId="TeksIsi">
    <w:name w:val="Body Text"/>
    <w:basedOn w:val="Normal"/>
    <w:link w:val="TeksIsiK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TeksIsiKAR">
    <w:name w:val="Teks Isi KAR"/>
    <w:basedOn w:val="FontParagrafDefault"/>
    <w:link w:val="TeksIsi"/>
    <w:uiPriority w:val="1"/>
    <w:rsid w:val="00493B8C"/>
    <w:rPr>
      <w:rFonts w:ascii="Times New Roman" w:eastAsia="Times New Roman" w:hAnsi="Times New Roman" w:cs="Times New Roman"/>
      <w:sz w:val="24"/>
      <w:szCs w:val="24"/>
      <w:lang w:val="en-US" w:bidi="en-US"/>
    </w:rPr>
  </w:style>
  <w:style w:type="character" w:customStyle="1" w:styleId="Judul2KAR">
    <w:name w:val="Judul 2 KAR"/>
    <w:basedOn w:val="FontParagrafDefault"/>
    <w:link w:val="Judul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ReferensiKomentar">
    <w:name w:val="annotation reference"/>
    <w:basedOn w:val="FontParagrafDefault"/>
    <w:uiPriority w:val="99"/>
    <w:rsid w:val="00DA1823"/>
    <w:rPr>
      <w:sz w:val="16"/>
      <w:szCs w:val="16"/>
    </w:rPr>
  </w:style>
  <w:style w:type="paragraph" w:styleId="TeksKomentar">
    <w:name w:val="annotation text"/>
    <w:basedOn w:val="Normal"/>
    <w:link w:val="TeksKomentarKAR"/>
    <w:uiPriority w:val="99"/>
    <w:rsid w:val="00DA1823"/>
    <w:pPr>
      <w:spacing w:after="160" w:line="240" w:lineRule="auto"/>
    </w:pPr>
    <w:rPr>
      <w:rFonts w:eastAsiaTheme="minorHAnsi"/>
      <w:sz w:val="20"/>
      <w:szCs w:val="20"/>
      <w:lang w:val="id-ID"/>
    </w:rPr>
  </w:style>
  <w:style w:type="character" w:customStyle="1" w:styleId="TeksKomentarKAR">
    <w:name w:val="Teks Komentar KAR"/>
    <w:basedOn w:val="FontParagrafDefault"/>
    <w:link w:val="TeksKomentar"/>
    <w:uiPriority w:val="99"/>
    <w:rsid w:val="00DA18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jstor.org/stable/resrep"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journal.unnes.ac.id/sju/index.php/solidarity/article/view/156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journal.uin-alauddin.ac.id/index.php/jpp/article/view/31845" TargetMode="Externa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5.jpeg"/><Relationship Id="rId22" Type="http://schemas.openxmlformats.org/officeDocument/2006/relationships/hyperlink" Target="https://jurnal.untirta.ac.id/index.php/jsc/article%20/view/%207764/5253"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81E68-19BB-4EE3-8412-76582523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4463</Words>
  <Characters>25442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Administrator</cp:lastModifiedBy>
  <cp:revision>8</cp:revision>
  <cp:lastPrinted>2021-06-29T07:05:00Z</cp:lastPrinted>
  <dcterms:created xsi:type="dcterms:W3CDTF">2024-06-22T06:42:00Z</dcterms:created>
  <dcterms:modified xsi:type="dcterms:W3CDTF">2024-06-29T02:10:00Z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