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4A26CFA9"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4766A">
              <w:rPr>
                <w:rFonts w:ascii="Times New Roman" w:eastAsia="Calibri" w:hAnsi="Times New Roman" w:cs="Times New Roman"/>
                <w:color w:val="000000"/>
                <w:sz w:val="18"/>
                <w:szCs w:val="18"/>
              </w:rPr>
              <w:t>1</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362236"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2A77D357" w:rsidR="00E5496D" w:rsidRPr="00911AA4" w:rsidRDefault="00A81870" w:rsidP="00911AA4">
                  <w:pPr>
                    <w:pStyle w:val="TableParagraph"/>
                    <w:spacing w:before="1" w:line="280" w:lineRule="auto"/>
                    <w:ind w:left="105"/>
                    <w:jc w:val="center"/>
                    <w:rPr>
                      <w:b/>
                      <w:bCs/>
                      <w:kern w:val="1"/>
                      <w:sz w:val="24"/>
                      <w:szCs w:val="24"/>
                    </w:rPr>
                  </w:pPr>
                  <w:r w:rsidRPr="00A81870">
                    <w:rPr>
                      <w:b/>
                      <w:bCs/>
                      <w:kern w:val="1"/>
                      <w:sz w:val="24"/>
                      <w:szCs w:val="24"/>
                    </w:rPr>
                    <w:t>Dampak Ekonomi-Sosial Pabrik Pengolahan Kelapa Sawit (PKS) Bagi Masyarakat Desa Giri Purno Kabupaten Tebo</w:t>
                  </w:r>
                </w:p>
              </w:tc>
            </w:tr>
          </w:tbl>
          <w:p w14:paraId="5C9F29FB" w14:textId="07AC0CF2" w:rsidR="00E81A88" w:rsidRDefault="00911AA4" w:rsidP="00ED22DC">
            <w:pPr>
              <w:pStyle w:val="TableParagraph"/>
              <w:spacing w:before="7" w:line="207" w:lineRule="exact"/>
              <w:ind w:left="0"/>
              <w:rPr>
                <w:b/>
                <w:sz w:val="24"/>
              </w:rPr>
            </w:pPr>
            <w:bookmarkStart w:id="0" w:name="_Hlk169196194"/>
            <w:r w:rsidRPr="00911AA4">
              <w:rPr>
                <w:b/>
                <w:sz w:val="24"/>
              </w:rPr>
              <w:t>Aprilia Widiastuti, Nugroho Trisnu Brata</w:t>
            </w:r>
          </w:p>
          <w:bookmarkEnd w:id="0"/>
          <w:p w14:paraId="5C1D3C64" w14:textId="16161A53" w:rsidR="002E1F77" w:rsidRPr="00ED22DC" w:rsidRDefault="00911AA4" w:rsidP="00ED22DC">
            <w:pPr>
              <w:pStyle w:val="TableParagraph"/>
              <w:spacing w:before="7" w:line="207" w:lineRule="exact"/>
              <w:ind w:left="0"/>
              <w:rPr>
                <w:color w:val="00B0F0"/>
                <w:sz w:val="20"/>
                <w:szCs w:val="20"/>
              </w:rPr>
            </w:pPr>
            <w:r w:rsidRPr="00911AA4">
              <w:rPr>
                <w:bCs/>
                <w:sz w:val="20"/>
                <w:szCs w:val="20"/>
              </w:rPr>
              <w:t>apriliawidiast@students.unnes.ac.id, trisnu_ntb2015@mail.unnes.ac.id</w:t>
            </w:r>
            <w:r w:rsidR="004776C8">
              <w:rPr>
                <w:bCs/>
                <w:sz w:val="20"/>
                <w:szCs w:val="20"/>
              </w:rPr>
              <w:t xml:space="preserve"> </w:t>
            </w:r>
            <w:r w:rsidR="002E1F77" w:rsidRPr="00ED22DC">
              <w:rPr>
                <w:sz w:val="20"/>
                <w:szCs w:val="20"/>
                <w:vertAlign w:val="superscript"/>
              </w:rPr>
              <w:sym w:font="Wingdings" w:char="F02A"/>
            </w:r>
          </w:p>
          <w:p w14:paraId="05B73455" w14:textId="557A4107" w:rsidR="002F69DF" w:rsidRPr="00E5496D" w:rsidRDefault="003B5E59"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65D01">
              <w:rPr>
                <w:rFonts w:ascii="Times New Roman" w:eastAsia="Times New Roman" w:hAnsi="Times New Roman"/>
                <w:sz w:val="18"/>
                <w:lang w:val="id-ID"/>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3EF93CA8" w:rsidR="003F010E" w:rsidRPr="00485E98" w:rsidRDefault="00911AA4"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8</w:t>
            </w:r>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656FF232" w:rsidR="003F010E" w:rsidRPr="0006791B" w:rsidRDefault="00362236"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lang w:val="id-ID"/>
              </w:rPr>
              <w:t>10</w:t>
            </w:r>
            <w:bookmarkStart w:id="1" w:name="_GoBack"/>
            <w:bookmarkEnd w:id="1"/>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06791B">
              <w:rPr>
                <w:rFonts w:ascii="Times New Roman" w:hAnsi="Times New Roman" w:cs="Times New Roman"/>
                <w:position w:val="-6"/>
                <w:sz w:val="18"/>
                <w:szCs w:val="18"/>
                <w:lang w:val="id-ID"/>
              </w:rPr>
              <w:t>4</w:t>
            </w:r>
          </w:p>
          <w:p w14:paraId="7AC5D1DC" w14:textId="793B729D" w:rsidR="00485E98" w:rsidRP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 April 202</w:t>
            </w:r>
            <w:r w:rsidR="00E81A88">
              <w:rPr>
                <w:rFonts w:ascii="Times New Roman" w:hAnsi="Times New Roman" w:cs="Times New Roman"/>
                <w:position w:val="-6"/>
                <w:sz w:val="18"/>
                <w:szCs w:val="18"/>
              </w:rPr>
              <w:t>4</w:t>
            </w:r>
          </w:p>
          <w:p w14:paraId="0E1FE11C" w14:textId="77777777" w:rsidR="00ED22DC" w:rsidRPr="00ED22DC" w:rsidRDefault="00ED22DC" w:rsidP="00580B98">
            <w:pPr>
              <w:pStyle w:val="BasicParagraph"/>
              <w:spacing w:line="240" w:lineRule="auto"/>
              <w:rPr>
                <w:rFonts w:ascii="Times New Roman" w:hAnsi="Times New Roman" w:cs="Times New Roman"/>
                <w:color w:val="auto"/>
                <w:sz w:val="18"/>
                <w:szCs w:val="18"/>
              </w:rPr>
            </w:pPr>
            <w:r w:rsidRPr="00ED22DC">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710D3359" w:rsidR="00ED22DC" w:rsidRPr="008D0A3C" w:rsidRDefault="00911AA4"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911AA4">
              <w:rPr>
                <w:rFonts w:ascii="Times New Roman" w:hAnsi="Times New Roman" w:cs="Times New Roman"/>
                <w:i/>
                <w:iCs/>
                <w:sz w:val="18"/>
                <w:szCs w:val="18"/>
              </w:rPr>
              <w:t>Sustainable Development, Impact, Society</w:t>
            </w:r>
            <w:r w:rsidR="00161ED5">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3A6CAEA6" w:rsidR="00ED22DC" w:rsidRPr="00E81A88" w:rsidRDefault="00E81A88" w:rsidP="00580B98">
            <w:pPr>
              <w:spacing w:line="240" w:lineRule="auto"/>
              <w:jc w:val="both"/>
              <w:rPr>
                <w:rFonts w:ascii="Times New Roman" w:hAnsi="Times New Roman" w:cs="Times New Roman"/>
                <w:sz w:val="20"/>
                <w:szCs w:val="20"/>
              </w:rPr>
            </w:pPr>
            <w:r w:rsidRPr="00E81A88">
              <w:rPr>
                <w:rFonts w:ascii="Times New Roman" w:hAnsi="Times New Roman" w:cs="Times New Roman"/>
                <w:bCs/>
                <w:sz w:val="20"/>
                <w:szCs w:val="20"/>
              </w:rPr>
              <w:t xml:space="preserve">Penelitian ini bertujuan untuk mengetahui proses pemberdayaan masyarakat, partisipasi </w:t>
            </w:r>
            <w:r w:rsidR="00911AA4" w:rsidRPr="00911AA4">
              <w:rPr>
                <w:rFonts w:ascii="Times New Roman" w:hAnsi="Times New Roman" w:cs="Times New Roman"/>
                <w:bCs/>
                <w:sz w:val="20"/>
                <w:szCs w:val="20"/>
              </w:rPr>
              <w:t>Penelitian ini Penelitian ini dilatarbelakangi adanya fenomena pembangunan di Desa Giri Purno yaitu munculnya industri kelapa sawit. Masuknya industri kelapa sawit merupakan upaya pemerintah guna meningkatkan kesejahteraan masyarakat sekitar. Ketika muncul industri di suatu daerah tentu memberikan keuntungan besar bagi kemakmuran masyarakat. Namun realita yang didapatkan di lapangan tidak sesuai apa yang diharapkan. Munculnya industri kelapa sawit ini menyebabkan aktivitas mobil pengangkut semakin banyak sehingga menyebabkan akses jalan penghubung desa menjadi rusak parah. Tujuan penelitian ini adalah 1). Menganalisis bagaimana dampak ekonomi adanya pabrik Pengolahan Kelapa Sawit (PKS) bagi masyarakat; 2). Menganalisis dampak sosial keberadaan pabrik PKS; dan 3). Menganalisis bagaimana pelaksanaan Corporate Social Responsibility (CSR) terhadap dinamika ekonomi sosial masyarakat. Penelitian ini menggunakan metode penelitian kualitatif. Lokasi penelitian berada di Desa Giri Purno, Kecamatan Rimbo Ilir, Kabupaten Tebo. Hasil penelitian menunjukkan bahwa 1). Untuk dampak ekonomi tidak dirasakan keseluruhan masyarakat karena jumlah partisipasi masyarakat yang ikut bekerja di pabrik belum maksimal; 2). Kehidupan masyarakat yang mulai berubah. Bahkan muncul gejala sosial negatif; dan 3). Program CSR belum dilaksanakan dengan maksimal sehingga pelaksanaan CSR tidak berpengaruh besar pada dinamika ekonomi sosial masyarakat</w:t>
            </w:r>
            <w:r w:rsidR="00161ED5">
              <w:rPr>
                <w:rFonts w:ascii="Times New Roman" w:hAnsi="Times New Roman" w:cs="Times New Roman"/>
                <w:bCs/>
                <w:sz w:val="20"/>
                <w:szCs w:val="20"/>
              </w:rPr>
              <w:t>.</w:t>
            </w:r>
          </w:p>
          <w:p w14:paraId="0EA63E40" w14:textId="77777777" w:rsidR="00ED22DC" w:rsidRPr="00ED22DC" w:rsidRDefault="00ED22DC" w:rsidP="00803098">
            <w:pPr>
              <w:spacing w:after="0"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2E17E205" w14:textId="6CF10A62" w:rsidR="00ED22DC" w:rsidRPr="00911AA4" w:rsidRDefault="00911AA4" w:rsidP="00803098">
            <w:pPr>
              <w:spacing w:after="0" w:line="240" w:lineRule="auto"/>
              <w:jc w:val="both"/>
              <w:rPr>
                <w:rFonts w:ascii="Times New Roman" w:hAnsi="Times New Roman" w:cs="Times New Roman"/>
                <w:sz w:val="20"/>
                <w:szCs w:val="20"/>
                <w:lang w:val="en-GB"/>
              </w:rPr>
            </w:pPr>
            <w:r w:rsidRPr="00911AA4">
              <w:rPr>
                <w:rFonts w:ascii="Times New Roman" w:hAnsi="Times New Roman" w:cs="Times New Roman"/>
                <w:i/>
                <w:iCs/>
                <w:sz w:val="20"/>
                <w:szCs w:val="20"/>
              </w:rPr>
              <w:t>The research background of the phenomenon of development in Giri Purno Village, namely the emergence of the palm oil industry. The entry of the palm oil industry is an effort by the government to improve the welfare of the surrounding community. When an industry appears in an area, it certainly provides great benefits for the prosperity of the community. But the reality obtained on the field was not as expected. The objectives of this study are 1). Analyze how the economic impact of the mill factory for the community; 2). Analyze the social impact of the existence of the mill factory; and 3). Analyze how the implementation of CSR on the social economic dynamics of the community. This study used qualitative research methods. The research location is in Giri Purno Village, Rimbo Ilir District, Tebo Regency. The results showed that 1). The economic impact is not felt by the whole community because the number of people participating in working in the factory has not been maximized; 2). People's lives are beginning to change. Even negative social symptoms appear; and 3). CSR programs have not been implemented optimally so that the implementation of CSR does not have a major effect on the social economic dynamics of the community</w:t>
            </w:r>
            <w:r w:rsidR="00161ED5" w:rsidRPr="00161ED5">
              <w:rPr>
                <w:rFonts w:ascii="Times New Roman" w:hAnsi="Times New Roman" w:cs="Times New Roman"/>
                <w:i/>
                <w:iCs/>
                <w:sz w:val="20"/>
                <w:szCs w:val="20"/>
              </w:rPr>
              <w:t>.</w:t>
            </w:r>
          </w:p>
          <w:p w14:paraId="4EBF4A66" w14:textId="1B961827" w:rsidR="00580B98" w:rsidRDefault="00580B98" w:rsidP="00580B98">
            <w:pPr>
              <w:spacing w:line="240" w:lineRule="auto"/>
              <w:jc w:val="both"/>
              <w:rPr>
                <w:rFonts w:ascii="Times New Roman" w:hAnsi="Times New Roman" w:cs="Times New Roman"/>
                <w:i/>
                <w:sz w:val="18"/>
              </w:rPr>
            </w:pPr>
          </w:p>
          <w:p w14:paraId="044458AC" w14:textId="411104F6" w:rsidR="00911AA4" w:rsidRDefault="00911AA4" w:rsidP="00580B98">
            <w:pPr>
              <w:spacing w:line="240" w:lineRule="auto"/>
              <w:jc w:val="both"/>
              <w:rPr>
                <w:rFonts w:ascii="Times New Roman" w:hAnsi="Times New Roman" w:cs="Times New Roman"/>
                <w:i/>
                <w:sz w:val="18"/>
              </w:rPr>
            </w:pPr>
          </w:p>
          <w:p w14:paraId="44F827D6" w14:textId="77777777" w:rsidR="00803098" w:rsidRDefault="00803098" w:rsidP="00580B98">
            <w:pPr>
              <w:spacing w:line="240" w:lineRule="auto"/>
              <w:jc w:val="both"/>
              <w:rPr>
                <w:rFonts w:ascii="Times New Roman" w:hAnsi="Times New Roman" w:cs="Times New Roman"/>
                <w:i/>
                <w:sz w:val="18"/>
              </w:rPr>
            </w:pPr>
          </w:p>
          <w:p w14:paraId="3A25D3F7" w14:textId="77777777" w:rsidR="00580B98" w:rsidRPr="00ED22DC" w:rsidRDefault="00580B98" w:rsidP="00580B98">
            <w:pPr>
              <w:spacing w:line="240" w:lineRule="auto"/>
              <w:jc w:val="both"/>
              <w:rPr>
                <w:rFonts w:ascii="Times New Roman" w:hAnsi="Times New Roman" w:cs="Times New Roman"/>
                <w:i/>
                <w:sz w:val="18"/>
              </w:rPr>
            </w:pPr>
          </w:p>
          <w:p w14:paraId="77D36E2B" w14:textId="3E25B50C"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w:t>
            </w:r>
            <w:proofErr w:type="gramStart"/>
            <w:r w:rsidRPr="000A3B41">
              <w:rPr>
                <w:rFonts w:ascii="Times New Roman" w:hAnsi="Times New Roman" w:cs="Times New Roman"/>
                <w:color w:val="auto"/>
                <w:sz w:val="16"/>
                <w:szCs w:val="16"/>
                <w:lang w:val="fr-FR"/>
              </w:rPr>
              <w:t>korespondensi:</w:t>
            </w:r>
            <w:proofErr w:type="gramEnd"/>
            <w:r w:rsidRPr="000A3B41">
              <w:rPr>
                <w:rFonts w:ascii="Times New Roman" w:hAnsi="Times New Roman" w:cs="Times New Roman"/>
                <w:color w:val="auto"/>
                <w:sz w:val="16"/>
                <w:szCs w:val="16"/>
                <w:lang w:val="fr-FR"/>
              </w:rPr>
              <w:t xml:space="preserve"> </w:t>
            </w:r>
          </w:p>
          <w:p w14:paraId="362C711F" w14:textId="193FA6EC"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B65D01">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13225BF4" w:rsidR="00BA159B" w:rsidRPr="00E07DB4" w:rsidRDefault="007935F4" w:rsidP="007935F4">
            <w:pPr>
              <w:pStyle w:val="BasicParagraph"/>
              <w:tabs>
                <w:tab w:val="right" w:pos="4445"/>
              </w:tabs>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w:t>
            </w:r>
            <w:proofErr w:type="gramStart"/>
            <w:r w:rsidRPr="000A3B41">
              <w:rPr>
                <w:rFonts w:ascii="Times New Roman" w:hAnsi="Times New Roman" w:cs="Times New Roman"/>
                <w:color w:val="auto"/>
                <w:sz w:val="16"/>
                <w:szCs w:val="16"/>
                <w:lang w:val="fr-FR"/>
              </w:rPr>
              <w:t>E-mail:</w:t>
            </w:r>
            <w:proofErr w:type="gramEnd"/>
            <w:r w:rsidRPr="000A3B41">
              <w:rPr>
                <w:rFonts w:ascii="Times New Roman" w:hAnsi="Times New Roman" w:cs="Times New Roman"/>
                <w:color w:val="auto"/>
                <w:sz w:val="16"/>
                <w:szCs w:val="16"/>
                <w:lang w:val="fr-FR"/>
              </w:rPr>
              <w:t xml:space="preserve"> </w:t>
            </w:r>
            <w:hyperlink r:id="rId11" w:history="1">
              <w:r w:rsidR="00BA159B" w:rsidRPr="001346BF">
                <w:rPr>
                  <w:rStyle w:val="Hyperlink"/>
                  <w:sz w:val="16"/>
                  <w:szCs w:val="16"/>
                  <w:lang w:val="fr-FR"/>
                </w:rPr>
                <w:t>unnessosant@gmail.com</w:t>
              </w:r>
            </w:hyperlink>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2546F618" w14:textId="77777777" w:rsidR="00911AA4" w:rsidRDefault="00911AA4" w:rsidP="00870D21">
      <w:pPr>
        <w:spacing w:after="0" w:line="360" w:lineRule="auto"/>
        <w:rPr>
          <w:rFonts w:ascii="Times New Roman" w:hAnsi="Times New Roman" w:cs="Times New Roman"/>
          <w:b/>
          <w:sz w:val="24"/>
          <w:szCs w:val="24"/>
          <w:lang w:val="id-ID"/>
        </w:rPr>
      </w:pPr>
    </w:p>
    <w:p w14:paraId="00248955" w14:textId="4D0A7568" w:rsidR="002B153C" w:rsidRDefault="002B153C" w:rsidP="00F207D1">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39FFCAED"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Kelapa sawit merupakan komoditas unggulan di Pulau Sumatera. Pada akhir tahun 2019, komoditas ini semakin mengalami kenaikan harga. Pada awalnya harga kelapa sawit tidak begitu stabil. Harga terendah pada saat itu mencapai Rp500 per kilo. Akan tetapi semakin lama harga kelapa sawit mulai naik. Harga kelapa sawit tersebut bahkan mencapai Rp2.000 per kilonya. Adanya kenaikan harga menyebabkan masyarakat berlomba-lomba untuk melakukan pembibitan kelapa sawit. Hal ini dilakukan untuk mengubah lahan masyarakat dari lahan dengan perkebunan karet menjadi perkebunan kelapa sawit.</w:t>
      </w:r>
    </w:p>
    <w:p w14:paraId="2518C9C1"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Menurut Menteri Keuangan Indonesia, Sri Mulyani, dalam pidatonya menyatakan bahwa perekonomian Indonesia sedang dihadapkan dengan keuntungan karena naiknya harga komoditas di pasar internasional (Fuad, 2022: 238). Dengan demikian, Indonesia berpotensi untuk meraup pendapatan yang cukup besar. Dalam hal ini, komoditas yang mengalami kenaikan tersebut adalah minyak kelapa sawit atau Crude Palm Oil (CPO). </w:t>
      </w:r>
    </w:p>
    <w:p w14:paraId="4300BAEB"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Adanya kenaikan harga pada komoditas kelapa sawit menyebabkan pembangunan dilakukan pada sektor tersebut. Perbedaan potensi dan keunggulan di masing-masing wilayah Indonesia menyebabkan fokus pembangunan di setiap daerah pun berbeda. Salah satunya di Sumatera yang memiliki tema pembangunan yang berkaitan dengan sentra produksi dan pengolahan hasil bumi, serta lumbung energi nasional. Dengan demikian, kegiatan utama dari koridor ekonomi Sumatera ini adalah perkebunan kelapa sawit, karet, pertambangan batu bara, minyak dan gas di mana komponen tersebut berpotensi besar di Sumatera. Untuk itu, pada saat ini industri kelapa sawit menjadi primadona dalam pelaksanaan pembangunan daerah. </w:t>
      </w:r>
    </w:p>
    <w:p w14:paraId="0E0F9FFE"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Pembangunan daerah terjadi pada semua aspek kehidupan masyarakat baik itu aspek ekonomi, sosial, budaya dan politik. Hal ini karena untuk mencapai pembangunan daerah tidak hanya bergantung pada pembangunan ekonomi saja. Akan tetapi didukung pula oleh sumber daya manusia yang berkualitas serta infrastruktur yang memadai sehingga mendorong proses pembangunan (Damarsari et al, 2015: 162). Pada wilayah Jambi, salah satu pembangunan daerah yang sudah mulai terlihat yaitu adanya industri pada sektor kelapa sawit di beberapa desa seperti Desa Giri Purno. </w:t>
      </w:r>
    </w:p>
    <w:p w14:paraId="087985DB"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Untuk mengetahui kinerja pembangunan daerah tidak cukup dilihat dari pembangunan ekonomi saja. Akan tetapi, dalam pengukuran tersebut terdapat indikator yang mencerminkan tiga komponen pembangunan daerah seperti pembangunan ekonomi, sumber daya manusia dan infrastruktur. Berdasarkan indikator tersebut, maka hal ini sesuai dengan konsep pembangunan berkelanjutan. Dalam konsep pembangunan berkelanjutan dijelaskan bahwa perlu memperhatikan tiga aspek yaitu aspek ekonomi, sosial dan lingkungan (Agustina et al, 2014: 43). Dengan demikian, dalam pembangunan daerah disebut sebagai pembangunan berkelanjutan apabila memenuhi tiga aspek tersebut yaitu ekonomi, sosial dan lingkungan.</w:t>
      </w:r>
    </w:p>
    <w:p w14:paraId="3910C6F9"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Dalam pembangunan daerah, peranan pemerintah memiliki andil yang besar. Pemerintah daerah memiliki wewenang dan kemampuan untuk mengelola serta melaksanakan program-program pembangunan daerah. Pemerintah daerah juga memiliki peran penting yaitu sebagai stimulator. Dengan adanya peranan pemerintah daerah menyebabkan adanya sektor swasta yang masuk ke daerah Kabupaten Tebo. Salah satunya di Desa Giri Purno yang berdiri pabrik PKS milik PT Selaras Mitra Sarimba. Pabrik tersebut merupakan pabrik milik swasta bukan BUMN. Hal ini tentu menjadi langkah yang tepat guna mendorong pembangunan daerah karena di wilayah Desa Giri Purno dan sekitarnya memiliki potensi kelapa sawit yang besar. Dengan demikian, adanya pabrik tersebut akan mendorong pemenuhan kebutuhan dan kesejahteraan masyarakat. Menurut Pacheco et al (2017), Industri kelapa sawit di Indonesia memiliki estimasi kontribusi sektor kelapa sawit terhadap penerimaan pajak nasional tahun 2012/2013 berkisar antara USD 0,8 hingga USD 1 miliar. Selain itu, pendapatan fiskal disimpan oleh pemerintah pusat dan disalurkan kembali ke pemerintah daerah. Untuk mendistribusikan sumber daya fiskal ke provinsi atau kabupaten, pemerintah menggunakan </w:t>
      </w:r>
      <w:r w:rsidRPr="00911AA4">
        <w:rPr>
          <w:rFonts w:ascii="Times New Roman" w:eastAsia="Calibri" w:hAnsi="Times New Roman" w:cs="Times New Roman"/>
          <w:bCs/>
          <w:sz w:val="24"/>
          <w:szCs w:val="24"/>
        </w:rPr>
        <w:lastRenderedPageBreak/>
        <w:t>berbagai cara seperti program sosial sampai ke tingkat desa dengan sasaran kelompok sosial yang paling rentan.</w:t>
      </w:r>
    </w:p>
    <w:p w14:paraId="53AE22EF"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Berdasarkan pembangunan berkelanjutan maka dalam suatu industri tidak hanya memfokuskan pada keberlanjutan ekonomi saja. Akan tetapi, industri perlu memperhatikan aspek sosial dan lingkungan. Dalam aspek keberlanjutan sosial, adanya pabrik PKS diharapkan mampu membuka lapangan pekerjaan baru bagi masyarakat sekitar. Dengan partisipasi masyarakat ke dalam industri tersebut maka akan meningkatkan kesejahteraan masyarakat. Seperti halnya yang dijelaskan oleh Brata (2012: 280-281) terkait fenomena bekerja dalam perkebunan kelapa sawit di Kecamatan Meliau, Kabupaten Sanggau, Kalimantan Barat. Penelitian tersebut menjelaskan bahwa orang-orang yang bekerja di perkebunan tersebut dapat dikelompokkan dalam beberapa kategori yaitu karyawan tetap, karyawan Perjanjian Kerja Waktu Tertentu (PKWT), buruh lepas dan buruh borong. Dengan adanya pengelompokkan bekerja tentu memberikan banyak kesempatan kerja bagi masyarakat sekitar. Hal ini akan menyebabkan adanya peningkatan kesejahteraan masyarakat. Untuk meningkatkan kesejahteran masyarakat tentu dilakukan upaya seperti yang dijelaskan pada penelitian Brata (2012: 15-17). Di mana langkah yang diambil yaitu dengan mengadakan sistem Kredit Koperasi Primer untuk Anggota (KKPA).</w:t>
      </w:r>
    </w:p>
    <w:p w14:paraId="5A7F1AEA"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Dengan berdirinya perusahaan di bidang industri kelapa sawit, maka perusahaan tidak hanya melaksanakan kegiatan operasional perusahaan saja berupa kegiatan pabrik untuk pengolahan kelapa sawit. Akan tetapi, perlu juga melakukan tindakan bagi masyarakat sekitar. Tindakan yang dilakukan tersebut merupakan suatu etika bagi perusahaan yang ditujukan pada masyarakat. Menurut Zuraidah (2019: 68-84), dalam suatu industri, etika perusahaan atau badan usaha menjadi perilaku utama dari para pelaku bisnis. Dalam hal ini berkaitan dengan Corporate Social Responsibility (CSR) yang dikenal dengan Tanggungjawab Sosial Perusahaan (TSP). Dengan pelaksanaan CSR ini maka akan berdampak pada sosial ekonomi masyarakat. </w:t>
      </w:r>
    </w:p>
    <w:p w14:paraId="59387905"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Beberapa perusahaan yang telah menerapkan CSR belum dapat memaksimalkan penerapan CSR tersebut. Berdasarkan penelitian Hudori (2016: 157-165) diketahui bahwa salah satu perusahan perkebunan kelapa sawit sudah menerapkan CSR kepada masyarakat sekitar, tetapi belum secara optimal sehingga ada beberapa hal yang masih perlu ditingkatkan terutama dalam pemberian atau pelaksanaan bantuan kepada masyarakat.</w:t>
      </w:r>
    </w:p>
    <w:p w14:paraId="668791E0" w14:textId="77777777" w:rsidR="00911AA4" w:rsidRPr="00911AA4" w:rsidRDefault="00911AA4" w:rsidP="00803098">
      <w:pPr>
        <w:spacing w:after="0" w:line="240" w:lineRule="auto"/>
        <w:ind w:firstLine="425"/>
        <w:jc w:val="both"/>
        <w:rPr>
          <w:rFonts w:ascii="Times New Roman" w:eastAsia="Calibri" w:hAnsi="Times New Roman" w:cs="Times New Roman"/>
          <w:bCs/>
          <w:sz w:val="24"/>
          <w:szCs w:val="24"/>
        </w:rPr>
      </w:pPr>
      <w:r w:rsidRPr="00911AA4">
        <w:rPr>
          <w:rFonts w:ascii="Times New Roman" w:eastAsia="Calibri" w:hAnsi="Times New Roman" w:cs="Times New Roman"/>
          <w:bCs/>
          <w:sz w:val="24"/>
          <w:szCs w:val="24"/>
        </w:rPr>
        <w:t xml:space="preserve">Dengan adanya pabrik PKS di Desa Giri Purno maka perusahaan tersebut perlu melaksanakan CSR. Program CSR ini diperlukan oleh masyarakat di Desa Giri Purno karena melihat dari beberapa aspek seperti infrastruktur yang mengalami kerusakan sehingga dengan program CSR infrastruktur akan lebih baik. Selain itu, aspek lainnya seperti kemiskinan memerlukan adanya bantuan dalam hal ekonomi, pendidikan dan kesehatan bagi masyarakat. Namun, adanya pabrik tersebut mengakibatkan infrastruktur semakin rusak. Kerusakan infrastruktur tersebut menyulitkan masyarakat dalam beraktivitas. Infrastruktur yang awalnya jalan aspal menjadi jalan berbatu. </w:t>
      </w:r>
    </w:p>
    <w:p w14:paraId="0AC32E03" w14:textId="7862CE8D" w:rsidR="00161ED5" w:rsidRPr="00911AA4" w:rsidRDefault="00911AA4" w:rsidP="00803098">
      <w:pPr>
        <w:spacing w:after="0" w:line="240" w:lineRule="auto"/>
        <w:ind w:firstLine="425"/>
        <w:jc w:val="both"/>
        <w:rPr>
          <w:rFonts w:ascii="Times New Roman" w:eastAsia="Calibri" w:hAnsi="Times New Roman" w:cs="Times New Roman"/>
          <w:sz w:val="24"/>
          <w:szCs w:val="24"/>
          <w:lang w:val="id-ID"/>
        </w:rPr>
      </w:pPr>
      <w:r w:rsidRPr="00911AA4">
        <w:rPr>
          <w:rFonts w:ascii="Times New Roman" w:eastAsia="Calibri" w:hAnsi="Times New Roman" w:cs="Times New Roman"/>
          <w:bCs/>
          <w:sz w:val="24"/>
          <w:szCs w:val="24"/>
        </w:rPr>
        <w:t xml:space="preserve">Tidak hanya itu, masyarakat sekitar banyak yang memiliki pendidikan hanya mencapai sekolah dasar dan sekolah menengah atas. Hal tersebut menyebabkan masyarakat sulit untuk ikut berpartisipasi dalam pabrik PKS karena kurangnya kemampuan dalam penggunaan teknologi. Adanya pabrik tersebut idealnya menjadikan masyarakat sekitar sebagai tenaga kerja sehingga mampu mengurangi pengangguran dan meningkatkan kesejahteraan masyarakat. Akan tetapi, sumber daya manusia yang kurang berkualitas mengakibatkan tenaga kerja didatangkan dari daerah lain. Brata et al (2022: 70-74) berpendapat bahwa kemunculan dari perusahaan perkebunan yang ada di Indonesia telah menyebabkan banyak lapangan pekerjaan sehingga dinamika pekerjaan terkait hasil perkebunan kelapa sawit kembali hidup. Akan tetapi, hal tersebut menimbulkan masalah lingkungan dan sosial seperti konflik agraria. Untuk itu, penelitian ini bertujuan untuk menggambarkan dampak ekonomi dan sosial dari </w:t>
      </w:r>
      <w:r w:rsidRPr="00911AA4">
        <w:rPr>
          <w:rFonts w:ascii="Times New Roman" w:eastAsia="Calibri" w:hAnsi="Times New Roman" w:cs="Times New Roman"/>
          <w:bCs/>
          <w:sz w:val="24"/>
          <w:szCs w:val="24"/>
        </w:rPr>
        <w:lastRenderedPageBreak/>
        <w:t>adanya industri pengolahan kelapa sawit yang ada di Desa Giri Purno, Kecamatan Rimbo Ilir, Kabupaten Tebo bagi masyarakat sekitar. Menurut Brata (2020, 41), dampak diartikan sebagai suatu konsep yang memberi pengertian bahwa adanya aktivitas bekerja akan menjadi sebab bagi sesuatu yang lain. Dalam hal ini, dampak ekonomi sosial merupakan pengaruh pada aspek ekonomi dan sosial yang disebabkan adanya aktivitas bekerja seperti keuangan, perdagangan serta kemiskinan di suatu wilayah. Penelitian ini juga dilakukan untuk mendeskripsikan terkait program-program yang mendukung pelaksanaan CSR sehingga berperan dalam meningkatkan kualitas hidup masyarakat. Untuk itu, pertanyaannya adalah Bagaimana dampak ekonomi-sosial dari adanya pembangunan Pabrik PKS di Desa Giri Purno? Bagaimana pelaksanaan CSR dari perusahaan terhadap dinamika ekonomi sosial masyarakat?</w:t>
      </w:r>
    </w:p>
    <w:p w14:paraId="22A92CF9" w14:textId="77777777" w:rsidR="00911AA4" w:rsidRDefault="00911AA4" w:rsidP="00803098">
      <w:pPr>
        <w:spacing w:after="0" w:line="240" w:lineRule="auto"/>
        <w:ind w:firstLine="425"/>
        <w:jc w:val="both"/>
        <w:rPr>
          <w:rFonts w:ascii="Times New Roman" w:hAnsi="Times New Roman" w:cs="Times New Roman"/>
          <w:b/>
          <w:sz w:val="24"/>
          <w:szCs w:val="24"/>
        </w:rPr>
      </w:pPr>
    </w:p>
    <w:p w14:paraId="503613ED" w14:textId="32FCADED" w:rsidR="00911AA4" w:rsidRDefault="002B153C" w:rsidP="0080309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t>METODE PENELITIAN</w:t>
      </w:r>
    </w:p>
    <w:p w14:paraId="3F838BAC" w14:textId="77777777" w:rsidR="00911AA4" w:rsidRPr="00911AA4" w:rsidRDefault="00911AA4" w:rsidP="00803098">
      <w:pPr>
        <w:spacing w:after="0" w:line="240" w:lineRule="auto"/>
        <w:ind w:firstLine="425"/>
        <w:jc w:val="both"/>
        <w:rPr>
          <w:rFonts w:ascii="Times New Roman" w:eastAsia="Times New Roman" w:hAnsi="Times New Roman"/>
          <w:bCs/>
          <w:sz w:val="24"/>
          <w:szCs w:val="24"/>
          <w:lang w:val="id-ID"/>
        </w:rPr>
      </w:pPr>
      <w:r w:rsidRPr="00911AA4">
        <w:rPr>
          <w:rFonts w:ascii="Times New Roman" w:eastAsia="Times New Roman" w:hAnsi="Times New Roman"/>
          <w:bCs/>
          <w:sz w:val="24"/>
          <w:szCs w:val="24"/>
          <w:lang w:val="id-ID"/>
        </w:rPr>
        <w:t xml:space="preserve">Penelitian ini menggunakan metode penelitian kualitatif. Menurut Sugiyono (2020, 8-9), metode kualitatif merupakan metode yang digunakan untuk meneliti obyek yang alamiah. Pada penelitian ini, peneliti sebagai instrument kunci. Dengan demikian, Peneliti mengumpulkan data penelitian melalui observasi, wawancara dan dokumentasi. Musrifah et al (2017) berpendapat bahwa dengan menggunakan metode penelitian kualitatif bertujuan untuk menjelaskan hasil pengamatan dan wawancara yang telah penulis lakukan serta dokumentasi yang penulis dapatkan mengenai gambaran dari dampak ekonomi-sosial dari pabrik pengolahan kelapa sawit. </w:t>
      </w:r>
    </w:p>
    <w:p w14:paraId="34922E03" w14:textId="77777777" w:rsidR="00911AA4" w:rsidRPr="00911AA4" w:rsidRDefault="00911AA4" w:rsidP="00803098">
      <w:pPr>
        <w:spacing w:after="0" w:line="240" w:lineRule="auto"/>
        <w:ind w:firstLine="425"/>
        <w:jc w:val="both"/>
        <w:rPr>
          <w:rFonts w:ascii="Times New Roman" w:eastAsia="Times New Roman" w:hAnsi="Times New Roman"/>
          <w:bCs/>
          <w:sz w:val="24"/>
          <w:szCs w:val="24"/>
          <w:lang w:val="id-ID"/>
        </w:rPr>
      </w:pPr>
      <w:r w:rsidRPr="00911AA4">
        <w:rPr>
          <w:rFonts w:ascii="Times New Roman" w:eastAsia="Times New Roman" w:hAnsi="Times New Roman"/>
          <w:bCs/>
          <w:sz w:val="24"/>
          <w:szCs w:val="24"/>
          <w:lang w:val="id-ID"/>
        </w:rPr>
        <w:t>Yusanto (2019: 3) juga berpendapat bahwa metode kualitatif memiliki sifat deskriptif. Hal ini bertujuan untuk menperoleh gambaran yang lebih mendalam dan pemahaman yang lebih holistic dari fenomena yang diteliti. Untuk itu, peneliti sebagai instrument kunci. Data penelitian yang didapatkan cenderung data kualitatif atau data deskriptif. Data ini bertujuan untuk menggambarkan fenomena secara apa adanya. Pada penelitian ini wawancara dilakukan secara terarah dan tidak terarah. Brata (2022: 5) berpendapat bahwa wawancara terarah yaitu wawancara yang menggunakan daftar pertanyaan yang sudah disiapkan. Akan tetapi, peneliti juga menggali informasi dengan bebas dan santai sehingga disebut wawancara tidak terarah.</w:t>
      </w:r>
    </w:p>
    <w:p w14:paraId="3B913C28" w14:textId="23592282" w:rsidR="00E63DDF" w:rsidRPr="00911AA4" w:rsidRDefault="00911AA4" w:rsidP="00803098">
      <w:pPr>
        <w:spacing w:after="0" w:line="240" w:lineRule="auto"/>
        <w:ind w:firstLine="425"/>
        <w:jc w:val="both"/>
        <w:rPr>
          <w:rFonts w:ascii="Times New Roman" w:hAnsi="Times New Roman" w:cs="Times New Roman"/>
          <w:b/>
          <w:sz w:val="24"/>
          <w:szCs w:val="24"/>
        </w:rPr>
      </w:pPr>
      <w:r w:rsidRPr="00911AA4">
        <w:rPr>
          <w:rFonts w:ascii="Times New Roman" w:eastAsia="Times New Roman" w:hAnsi="Times New Roman"/>
          <w:bCs/>
          <w:sz w:val="24"/>
          <w:szCs w:val="24"/>
          <w:lang w:val="id-ID"/>
        </w:rPr>
        <w:t>Pada penelitian ini menggunakan pendekatan fenomenologi. Fenomenologi sebagai metode penelitian dapat mendeskripsikan dan menggambarkan suatu fenomena secara apada adanya tanpa memanipulasi data di dalamnya. Menurut Brata (2008: 22) dalam menggambarkan kebudayaan, ahli antropologi harus memakai cara-cara universal tetapi berpijak pada pandangan yang diberikan oleh masyarakat yang diteliti.</w:t>
      </w:r>
    </w:p>
    <w:p w14:paraId="1CDA4307" w14:textId="77777777" w:rsidR="00B65D01" w:rsidRDefault="00B65D01" w:rsidP="00803098">
      <w:pPr>
        <w:spacing w:after="0" w:line="240" w:lineRule="auto"/>
        <w:ind w:firstLine="425"/>
        <w:rPr>
          <w:rFonts w:ascii="Times New Roman" w:hAnsi="Times New Roman" w:cs="Times New Roman"/>
          <w:b/>
          <w:sz w:val="24"/>
        </w:rPr>
      </w:pPr>
    </w:p>
    <w:p w14:paraId="73F55AA9" w14:textId="13D63C76" w:rsidR="000F0F37" w:rsidRPr="00B65D01" w:rsidRDefault="000F0F37" w:rsidP="00803098">
      <w:pPr>
        <w:spacing w:after="0" w:line="240" w:lineRule="auto"/>
        <w:rPr>
          <w:rFonts w:ascii="Times New Roman" w:hAnsi="Times New Roman" w:cs="Times New Roman"/>
          <w:b/>
          <w:sz w:val="24"/>
        </w:rPr>
      </w:pPr>
      <w:r w:rsidRPr="00B65D01">
        <w:rPr>
          <w:rFonts w:ascii="Times New Roman" w:hAnsi="Times New Roman" w:cs="Times New Roman"/>
          <w:b/>
          <w:sz w:val="24"/>
        </w:rPr>
        <w:t>HASIL DAN PEMBAHASAN</w:t>
      </w:r>
    </w:p>
    <w:p w14:paraId="1F281EE9" w14:textId="77777777" w:rsidR="00911AA4" w:rsidRPr="00E10BC5" w:rsidRDefault="00911AA4" w:rsidP="0080309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Gambaran Umum Lokasi Penelitian</w:t>
      </w:r>
    </w:p>
    <w:p w14:paraId="61369BCC" w14:textId="77777777" w:rsidR="00911AA4" w:rsidRPr="005D3FC4" w:rsidRDefault="00911AA4" w:rsidP="00803098">
      <w:pPr>
        <w:spacing w:after="0" w:line="240" w:lineRule="auto"/>
        <w:ind w:firstLine="425"/>
        <w:jc w:val="center"/>
        <w:rPr>
          <w:rFonts w:ascii="Times New Roman" w:hAnsi="Times New Roman" w:cs="Times New Roman"/>
          <w:sz w:val="24"/>
          <w:szCs w:val="24"/>
        </w:rPr>
      </w:pPr>
      <w:r w:rsidRPr="00C34C68">
        <w:rPr>
          <w:i/>
          <w:iCs/>
          <w:noProof/>
        </w:rPr>
        <w:drawing>
          <wp:inline distT="0" distB="0" distL="0" distR="0" wp14:anchorId="439BB496" wp14:editId="500E99B5">
            <wp:extent cx="1030119" cy="1620000"/>
            <wp:effectExtent l="0" t="0" r="0" b="0"/>
            <wp:docPr id="689806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0119" cy="1620000"/>
                    </a:xfrm>
                    <a:prstGeom prst="rect">
                      <a:avLst/>
                    </a:prstGeom>
                    <a:noFill/>
                    <a:ln>
                      <a:noFill/>
                    </a:ln>
                  </pic:spPr>
                </pic:pic>
              </a:graphicData>
            </a:graphic>
          </wp:inline>
        </w:drawing>
      </w:r>
    </w:p>
    <w:p w14:paraId="0703C212" w14:textId="33CA41D4" w:rsidR="00911AA4" w:rsidRPr="005D3FC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 xml:space="preserve">Gambar </w:t>
      </w:r>
      <w:r w:rsidR="00803098">
        <w:rPr>
          <w:rFonts w:ascii="Times New Roman" w:hAnsi="Times New Roman" w:cs="Times New Roman"/>
          <w:b/>
          <w:sz w:val="24"/>
          <w:szCs w:val="24"/>
          <w:lang w:val="id-ID"/>
        </w:rPr>
        <w:t>1.</w:t>
      </w:r>
      <w:r w:rsidRPr="005D3FC4">
        <w:rPr>
          <w:rFonts w:ascii="Times New Roman" w:hAnsi="Times New Roman" w:cs="Times New Roman"/>
          <w:sz w:val="24"/>
          <w:szCs w:val="24"/>
        </w:rPr>
        <w:t xml:space="preserve"> Wilayah Desa Giri Purno</w:t>
      </w:r>
    </w:p>
    <w:p w14:paraId="3638E1AA" w14:textId="77777777" w:rsidR="00911AA4" w:rsidRDefault="00911AA4" w:rsidP="00803098">
      <w:pPr>
        <w:spacing w:after="0" w:line="240" w:lineRule="auto"/>
        <w:ind w:firstLine="425"/>
        <w:jc w:val="center"/>
        <w:rPr>
          <w:rFonts w:ascii="Times New Roman" w:hAnsi="Times New Roman" w:cs="Times New Roman"/>
          <w:sz w:val="24"/>
          <w:szCs w:val="24"/>
        </w:rPr>
      </w:pPr>
      <w:r w:rsidRPr="005D3FC4">
        <w:rPr>
          <w:rFonts w:ascii="Times New Roman" w:hAnsi="Times New Roman" w:cs="Times New Roman"/>
          <w:sz w:val="24"/>
          <w:szCs w:val="24"/>
        </w:rPr>
        <w:t>(Dokumentasi Google Maps)</w:t>
      </w:r>
    </w:p>
    <w:p w14:paraId="3F360848" w14:textId="77777777" w:rsidR="00911AA4" w:rsidRPr="005D3FC4" w:rsidRDefault="00911AA4" w:rsidP="00803098">
      <w:pPr>
        <w:spacing w:after="0" w:line="240" w:lineRule="auto"/>
        <w:ind w:firstLine="425"/>
        <w:jc w:val="center"/>
        <w:rPr>
          <w:rFonts w:ascii="Times New Roman" w:hAnsi="Times New Roman" w:cs="Times New Roman"/>
          <w:sz w:val="24"/>
          <w:szCs w:val="24"/>
        </w:rPr>
      </w:pPr>
    </w:p>
    <w:p w14:paraId="16E87D9D"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Potret di atas merupakan wilayah Desa Giri Purno jika dilihat dari Google Maps. Pada awalnya masyarakat Desa Giri Purno terdiri dari 249 Kepala Keluarga dengan 1.445 jiwa. </w:t>
      </w:r>
      <w:r>
        <w:rPr>
          <w:rFonts w:ascii="Times New Roman" w:hAnsi="Times New Roman" w:cs="Times New Roman"/>
          <w:sz w:val="24"/>
          <w:szCs w:val="24"/>
        </w:rPr>
        <w:lastRenderedPageBreak/>
        <w:t xml:space="preserve">Dalam satu Kepala Keluarga rata-rata memiliki 3-4 jiwa yang mendapat lahan seluas 5 Ha. Lahan tersebut terbagi menjadi lokasi perumahan seluas 2 Ha dan lokasi perkebunan atau pertanian seluas 3 Ha. Saat ini, jumlah masyarakat sampai tahun 2023 sebanyak 2.396 jiwa. Masyarakat juga terdiri dari dari 739 Kepala Keluarga dengan rata-rata anggota keluarga 4-5 jiwa. Untuk tingkat kepadatan penduduk, Desa Giri Purno memiliki tingkat kepadatan mencapai 60 jiwa/km. </w:t>
      </w:r>
    </w:p>
    <w:p w14:paraId="7027A023" w14:textId="77777777" w:rsidR="00911AA4" w:rsidRDefault="00911AA4" w:rsidP="00803098">
      <w:pPr>
        <w:spacing w:after="0" w:line="240" w:lineRule="auto"/>
        <w:ind w:firstLine="425"/>
        <w:jc w:val="both"/>
        <w:rPr>
          <w:rFonts w:ascii="Times New Roman" w:hAnsi="Times New Roman" w:cs="Times New Roman"/>
          <w:sz w:val="24"/>
          <w:szCs w:val="24"/>
        </w:rPr>
      </w:pPr>
      <w:r w:rsidRPr="0091548D">
        <w:rPr>
          <w:rFonts w:ascii="Times New Roman" w:hAnsi="Times New Roman" w:cs="Times New Roman"/>
          <w:sz w:val="24"/>
          <w:szCs w:val="24"/>
        </w:rPr>
        <w:t xml:space="preserve">Masyarakat Desa Giri Purno mayoritas berasal dari suku jawa. Akan tetapi, ada pula yang berasal dari suku minang kabau, melayu dan batak. Untuk kebudayaan yang ada di Desa Giri Purno dipengaruhi oleh budaya jawa karena mayoritas masyarakatnya adalah suku jawa. Oleh sebab itu, beberapa tradisi jawa masih bisa ditemukan di Desa Giri Purno. Salah satunya yaitu kegiatan </w:t>
      </w:r>
      <w:r w:rsidRPr="0091548D">
        <w:rPr>
          <w:rFonts w:ascii="Times New Roman" w:hAnsi="Times New Roman" w:cs="Times New Roman"/>
          <w:i/>
          <w:iCs/>
          <w:sz w:val="24"/>
          <w:szCs w:val="24"/>
        </w:rPr>
        <w:t>rewang</w:t>
      </w:r>
      <w:r w:rsidRPr="0091548D">
        <w:rPr>
          <w:rFonts w:ascii="Times New Roman" w:hAnsi="Times New Roman" w:cs="Times New Roman"/>
          <w:sz w:val="24"/>
          <w:szCs w:val="24"/>
        </w:rPr>
        <w:t xml:space="preserve">. </w:t>
      </w:r>
      <w:r>
        <w:rPr>
          <w:rFonts w:ascii="Times New Roman" w:hAnsi="Times New Roman" w:cs="Times New Roman"/>
          <w:sz w:val="24"/>
          <w:szCs w:val="24"/>
        </w:rPr>
        <w:t xml:space="preserve">Tradisi ini dilaksanakan pada acara penikahan atau acara lainnya yang membutuhkan bantuan dari masyarakat. Dalam tradisi ini, masyarakat saling tolong-menolong untuk menyiapkan acara tuan rumah. </w:t>
      </w:r>
    </w:p>
    <w:p w14:paraId="3B375015" w14:textId="77777777" w:rsidR="00911AA4" w:rsidRDefault="00911AA4" w:rsidP="00803098">
      <w:pPr>
        <w:spacing w:after="0" w:line="240" w:lineRule="auto"/>
        <w:ind w:firstLine="425"/>
        <w:jc w:val="center"/>
        <w:rPr>
          <w:rFonts w:ascii="Times New Roman" w:hAnsi="Times New Roman" w:cs="Times New Roman"/>
          <w:sz w:val="24"/>
          <w:szCs w:val="24"/>
        </w:rPr>
      </w:pPr>
    </w:p>
    <w:p w14:paraId="540808B9"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7FE712" wp14:editId="2F6AF209">
            <wp:extent cx="1214962" cy="16200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4962" cy="1620000"/>
                    </a:xfrm>
                    <a:prstGeom prst="rect">
                      <a:avLst/>
                    </a:prstGeom>
                  </pic:spPr>
                </pic:pic>
              </a:graphicData>
            </a:graphic>
          </wp:inline>
        </w:drawing>
      </w:r>
    </w:p>
    <w:p w14:paraId="53438BE7" w14:textId="197C85D9" w:rsidR="00911AA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Gambar 2</w:t>
      </w:r>
      <w:r w:rsidR="00803098" w:rsidRPr="00803098">
        <w:rPr>
          <w:rFonts w:ascii="Times New Roman" w:hAnsi="Times New Roman" w:cs="Times New Roman"/>
          <w:b/>
          <w:sz w:val="24"/>
          <w:szCs w:val="24"/>
          <w:lang w:val="id-ID"/>
        </w:rPr>
        <w:t>.</w:t>
      </w:r>
      <w:r w:rsidR="00803098">
        <w:rPr>
          <w:rFonts w:ascii="Times New Roman" w:hAnsi="Times New Roman" w:cs="Times New Roman"/>
          <w:sz w:val="24"/>
          <w:szCs w:val="24"/>
          <w:lang w:val="id-ID"/>
        </w:rPr>
        <w:t xml:space="preserve"> </w:t>
      </w:r>
      <w:r>
        <w:rPr>
          <w:rFonts w:ascii="Times New Roman" w:hAnsi="Times New Roman" w:cs="Times New Roman"/>
          <w:sz w:val="24"/>
          <w:szCs w:val="24"/>
        </w:rPr>
        <w:t>Ayam Ingkung untuk Acara Selikuran</w:t>
      </w:r>
    </w:p>
    <w:p w14:paraId="615B0FEE"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sz w:val="24"/>
          <w:szCs w:val="24"/>
        </w:rPr>
        <w:t>(Sumber: Dokumentasi Peneliti)</w:t>
      </w:r>
    </w:p>
    <w:p w14:paraId="7D7F16B1" w14:textId="77777777" w:rsidR="00911AA4" w:rsidRDefault="00911AA4" w:rsidP="00803098">
      <w:pPr>
        <w:spacing w:after="0" w:line="240" w:lineRule="auto"/>
        <w:ind w:firstLine="425"/>
        <w:jc w:val="center"/>
        <w:rPr>
          <w:rFonts w:ascii="Times New Roman" w:hAnsi="Times New Roman" w:cs="Times New Roman"/>
          <w:sz w:val="24"/>
          <w:szCs w:val="24"/>
        </w:rPr>
      </w:pPr>
    </w:p>
    <w:p w14:paraId="0F968076"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Masyarakat juga masih melaksanakan ritual keagamaan seperti </w:t>
      </w:r>
      <w:r w:rsidRPr="00327AAB">
        <w:rPr>
          <w:rFonts w:ascii="Times New Roman" w:hAnsi="Times New Roman" w:cs="Times New Roman"/>
          <w:i/>
          <w:iCs/>
          <w:sz w:val="24"/>
          <w:szCs w:val="24"/>
        </w:rPr>
        <w:t>ingkungan</w:t>
      </w:r>
      <w:r>
        <w:rPr>
          <w:rFonts w:ascii="Times New Roman" w:hAnsi="Times New Roman" w:cs="Times New Roman"/>
          <w:sz w:val="24"/>
          <w:szCs w:val="24"/>
        </w:rPr>
        <w:t xml:space="preserve">. Nama lainnya adalah </w:t>
      </w:r>
      <w:r w:rsidRPr="00825745">
        <w:rPr>
          <w:rFonts w:ascii="Times New Roman" w:hAnsi="Times New Roman" w:cs="Times New Roman"/>
          <w:i/>
          <w:iCs/>
          <w:sz w:val="24"/>
          <w:szCs w:val="24"/>
        </w:rPr>
        <w:t>kenduri ingkung</w:t>
      </w:r>
      <w:r>
        <w:rPr>
          <w:rFonts w:ascii="Times New Roman" w:hAnsi="Times New Roman" w:cs="Times New Roman"/>
          <w:sz w:val="24"/>
          <w:szCs w:val="24"/>
        </w:rPr>
        <w:t xml:space="preserve">. Acara </w:t>
      </w:r>
      <w:r w:rsidRPr="00C97865">
        <w:rPr>
          <w:rFonts w:ascii="Times New Roman" w:hAnsi="Times New Roman" w:cs="Times New Roman"/>
          <w:i/>
          <w:iCs/>
          <w:sz w:val="24"/>
          <w:szCs w:val="24"/>
        </w:rPr>
        <w:t>ingkungan</w:t>
      </w:r>
      <w:r>
        <w:rPr>
          <w:rFonts w:ascii="Times New Roman" w:hAnsi="Times New Roman" w:cs="Times New Roman"/>
          <w:sz w:val="24"/>
          <w:szCs w:val="24"/>
        </w:rPr>
        <w:t xml:space="preserve"> dilakukan untuk menyambut malam lailatul qadar. Untuk itu, acara </w:t>
      </w:r>
      <w:r w:rsidRPr="004709A1">
        <w:rPr>
          <w:rFonts w:ascii="Times New Roman" w:hAnsi="Times New Roman" w:cs="Times New Roman"/>
          <w:i/>
          <w:iCs/>
          <w:sz w:val="24"/>
          <w:szCs w:val="24"/>
        </w:rPr>
        <w:t>ingkungan</w:t>
      </w:r>
      <w:r>
        <w:rPr>
          <w:rFonts w:ascii="Times New Roman" w:hAnsi="Times New Roman" w:cs="Times New Roman"/>
          <w:sz w:val="24"/>
          <w:szCs w:val="24"/>
        </w:rPr>
        <w:t xml:space="preserve"> dilaksanakan pada malam ke 21 sehingga sering disebut </w:t>
      </w:r>
      <w:r w:rsidRPr="00825745">
        <w:rPr>
          <w:rFonts w:ascii="Times New Roman" w:hAnsi="Times New Roman" w:cs="Times New Roman"/>
          <w:i/>
          <w:iCs/>
          <w:sz w:val="24"/>
          <w:szCs w:val="24"/>
        </w:rPr>
        <w:t>selikuran</w:t>
      </w:r>
      <w:r>
        <w:rPr>
          <w:rFonts w:ascii="Times New Roman" w:hAnsi="Times New Roman" w:cs="Times New Roman"/>
          <w:sz w:val="24"/>
          <w:szCs w:val="24"/>
        </w:rPr>
        <w:t xml:space="preserve">. Pada ritual ini, setiap masyarakat membawa satu baskom yang berisi ayam ingkung, nasi gurih dan daun pisang. Pada gambar di atas memperlihatkan baskom berisi ayam yang akan dibawa ke acara </w:t>
      </w:r>
      <w:r w:rsidRPr="00A37D16">
        <w:rPr>
          <w:rFonts w:ascii="Times New Roman" w:hAnsi="Times New Roman" w:cs="Times New Roman"/>
          <w:i/>
          <w:iCs/>
          <w:sz w:val="24"/>
          <w:szCs w:val="24"/>
        </w:rPr>
        <w:t>selikuran</w:t>
      </w:r>
      <w:r>
        <w:rPr>
          <w:rFonts w:ascii="Times New Roman" w:hAnsi="Times New Roman" w:cs="Times New Roman"/>
          <w:sz w:val="24"/>
          <w:szCs w:val="24"/>
        </w:rPr>
        <w:t>. Pada acara tersebut, masyarakat melakukan doa bersama kemudian ayam dan nasi akan diambil setengah untuk dibagikan ke masyarakat yang hadir dalam acara.</w:t>
      </w:r>
    </w:p>
    <w:p w14:paraId="1BCAE199"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Meskipun ritual masih dilakukan tetapi </w:t>
      </w:r>
      <w:r w:rsidRPr="0091548D">
        <w:rPr>
          <w:rFonts w:ascii="Times New Roman" w:hAnsi="Times New Roman" w:cs="Times New Roman"/>
          <w:sz w:val="24"/>
          <w:szCs w:val="24"/>
        </w:rPr>
        <w:t>mayoritas masyarakat Desa Giri Purno merupakan pemeluk agama Islam.</w:t>
      </w:r>
      <w:r>
        <w:rPr>
          <w:rFonts w:ascii="Times New Roman" w:hAnsi="Times New Roman" w:cs="Times New Roman"/>
          <w:sz w:val="24"/>
          <w:szCs w:val="24"/>
        </w:rPr>
        <w:t xml:space="preserve"> Untuk meningkatkan kehidupan beragama, pemerintah desa pun membentuk berbagai komunitas keagaaman. Salah satunya yaitu membentuk Majlis Taklim. Selain itu beberapa acara keagamaan pun dilakukan seperti yasinan bapak-bapak yang dilaksanakan di malam hari. Ada pula pengajian anak-anak TPA dan TPQ di masjid atau musholla.</w:t>
      </w:r>
    </w:p>
    <w:p w14:paraId="513D5CEF"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Untuk p</w:t>
      </w:r>
      <w:r w:rsidRPr="0091548D">
        <w:rPr>
          <w:rFonts w:ascii="Times New Roman" w:hAnsi="Times New Roman" w:cs="Times New Roman"/>
          <w:sz w:val="24"/>
          <w:szCs w:val="24"/>
        </w:rPr>
        <w:t>erekonomian yang ada di Desa Giri Purno masih didominasi oleh sektor perkebunan.</w:t>
      </w:r>
      <w:r w:rsidRPr="00B40F11">
        <w:rPr>
          <w:rFonts w:ascii="Times New Roman" w:hAnsi="Times New Roman" w:cs="Times New Roman"/>
          <w:sz w:val="24"/>
          <w:szCs w:val="24"/>
        </w:rPr>
        <w:t xml:space="preserve"> </w:t>
      </w:r>
      <w:r w:rsidRPr="0091548D">
        <w:rPr>
          <w:rFonts w:ascii="Times New Roman" w:hAnsi="Times New Roman" w:cs="Times New Roman"/>
          <w:sz w:val="24"/>
          <w:szCs w:val="24"/>
        </w:rPr>
        <w:t xml:space="preserve">Pada sektor perkebunan, masyarakat terbagi menjadi petani karet dan petani sawit. </w:t>
      </w:r>
      <w:r>
        <w:rPr>
          <w:rFonts w:ascii="Times New Roman" w:hAnsi="Times New Roman" w:cs="Times New Roman"/>
          <w:sz w:val="24"/>
          <w:szCs w:val="24"/>
        </w:rPr>
        <w:t xml:space="preserve">Gambar di bawah ini memperlihatkan salah satu petani yang sedang berkebun. Dalam hal ini, masyarakat biasanya menyebutnya </w:t>
      </w:r>
      <w:r w:rsidRPr="006D5ACA">
        <w:rPr>
          <w:rFonts w:ascii="Times New Roman" w:hAnsi="Times New Roman" w:cs="Times New Roman"/>
          <w:i/>
          <w:iCs/>
          <w:sz w:val="24"/>
          <w:szCs w:val="24"/>
        </w:rPr>
        <w:t>nderes</w:t>
      </w:r>
      <w:r>
        <w:rPr>
          <w:rFonts w:ascii="Times New Roman" w:hAnsi="Times New Roman" w:cs="Times New Roman"/>
          <w:sz w:val="24"/>
          <w:szCs w:val="24"/>
        </w:rPr>
        <w:t xml:space="preserve"> dan </w:t>
      </w:r>
      <w:r w:rsidRPr="006D5ACA">
        <w:rPr>
          <w:rFonts w:ascii="Times New Roman" w:hAnsi="Times New Roman" w:cs="Times New Roman"/>
          <w:i/>
          <w:iCs/>
          <w:sz w:val="24"/>
          <w:szCs w:val="24"/>
        </w:rPr>
        <w:t>ndodos</w:t>
      </w:r>
      <w:r>
        <w:rPr>
          <w:rFonts w:ascii="Times New Roman" w:hAnsi="Times New Roman" w:cs="Times New Roman"/>
          <w:sz w:val="24"/>
          <w:szCs w:val="24"/>
        </w:rPr>
        <w:t xml:space="preserve">. </w:t>
      </w:r>
      <w:r w:rsidRPr="006D5ACA">
        <w:rPr>
          <w:rFonts w:ascii="Times New Roman" w:hAnsi="Times New Roman" w:cs="Times New Roman"/>
          <w:i/>
          <w:iCs/>
          <w:sz w:val="24"/>
          <w:szCs w:val="24"/>
        </w:rPr>
        <w:t>Nderes</w:t>
      </w:r>
      <w:r>
        <w:rPr>
          <w:rFonts w:ascii="Times New Roman" w:hAnsi="Times New Roman" w:cs="Times New Roman"/>
          <w:sz w:val="24"/>
          <w:szCs w:val="24"/>
        </w:rPr>
        <w:t xml:space="preserve"> merupakan sebutan dari kegiatan menyadap karet. Sedangkan </w:t>
      </w:r>
      <w:r w:rsidRPr="00F96D93">
        <w:rPr>
          <w:rFonts w:ascii="Times New Roman" w:hAnsi="Times New Roman" w:cs="Times New Roman"/>
          <w:i/>
          <w:iCs/>
          <w:sz w:val="24"/>
          <w:szCs w:val="24"/>
        </w:rPr>
        <w:t>ndodos</w:t>
      </w:r>
      <w:r>
        <w:rPr>
          <w:rFonts w:ascii="Times New Roman" w:hAnsi="Times New Roman" w:cs="Times New Roman"/>
          <w:sz w:val="24"/>
          <w:szCs w:val="24"/>
        </w:rPr>
        <w:t xml:space="preserve"> digunakan untuk menyebut kegiatan mengunduh kelapa sawit.</w:t>
      </w:r>
    </w:p>
    <w:p w14:paraId="6F85454A" w14:textId="6418ABC1"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27FC73" wp14:editId="1FD545E1">
            <wp:extent cx="1214962" cy="16200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4962" cy="1620000"/>
                    </a:xfrm>
                    <a:prstGeom prst="rect">
                      <a:avLst/>
                    </a:prstGeom>
                  </pic:spPr>
                </pic:pic>
              </a:graphicData>
            </a:graphic>
          </wp:inline>
        </w:drawing>
      </w:r>
      <w:r>
        <w:rPr>
          <w:rFonts w:ascii="Times New Roman" w:hAnsi="Times New Roman" w:cs="Times New Roman"/>
          <w:noProof/>
          <w:sz w:val="24"/>
          <w:szCs w:val="24"/>
        </w:rPr>
        <w:drawing>
          <wp:inline distT="0" distB="0" distL="0" distR="0" wp14:anchorId="54A0FC12" wp14:editId="154C8C1A">
            <wp:extent cx="1214964" cy="16200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4964" cy="1620000"/>
                    </a:xfrm>
                    <a:prstGeom prst="rect">
                      <a:avLst/>
                    </a:prstGeom>
                  </pic:spPr>
                </pic:pic>
              </a:graphicData>
            </a:graphic>
          </wp:inline>
        </w:drawing>
      </w:r>
    </w:p>
    <w:p w14:paraId="66C016D9" w14:textId="23D10EB7" w:rsidR="00911AA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 xml:space="preserve">Gambar </w:t>
      </w:r>
      <w:r w:rsidR="00803098" w:rsidRPr="00803098">
        <w:rPr>
          <w:rFonts w:ascii="Times New Roman" w:hAnsi="Times New Roman" w:cs="Times New Roman"/>
          <w:b/>
          <w:sz w:val="24"/>
          <w:szCs w:val="24"/>
          <w:lang w:val="id-ID"/>
        </w:rPr>
        <w:t>3.</w:t>
      </w:r>
      <w:r>
        <w:rPr>
          <w:rFonts w:ascii="Times New Roman" w:hAnsi="Times New Roman" w:cs="Times New Roman"/>
          <w:sz w:val="24"/>
          <w:szCs w:val="24"/>
        </w:rPr>
        <w:t xml:space="preserve"> Petani Karet dan Kelapa Sawit</w:t>
      </w:r>
    </w:p>
    <w:p w14:paraId="2376012B" w14:textId="37E4421B"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sz w:val="24"/>
          <w:szCs w:val="24"/>
        </w:rPr>
        <w:t>(Sumber: Dokumentasi Peneliti)</w:t>
      </w:r>
    </w:p>
    <w:p w14:paraId="4AC8C8A5" w14:textId="77777777" w:rsidR="00C7001F" w:rsidRDefault="00C7001F" w:rsidP="00803098">
      <w:pPr>
        <w:spacing w:after="0" w:line="240" w:lineRule="auto"/>
        <w:ind w:firstLine="425"/>
        <w:jc w:val="center"/>
        <w:rPr>
          <w:rFonts w:ascii="Times New Roman" w:hAnsi="Times New Roman" w:cs="Times New Roman"/>
          <w:sz w:val="24"/>
          <w:szCs w:val="24"/>
        </w:rPr>
      </w:pPr>
    </w:p>
    <w:p w14:paraId="01178F4A" w14:textId="13C63CAF"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Selain menjadi petani, saat ini lapangan pekerjaan di Desa Giri Purno mulai bertambah. Hal ini bertepatan dengan berdirinya pabrik PKS. </w:t>
      </w:r>
      <w:r w:rsidRPr="0091548D">
        <w:rPr>
          <w:rFonts w:ascii="Times New Roman" w:hAnsi="Times New Roman" w:cs="Times New Roman"/>
          <w:sz w:val="24"/>
          <w:szCs w:val="24"/>
        </w:rPr>
        <w:t xml:space="preserve">Pabrik PKS PT Selaras Mitra Sarimba (PT SMS) yang ada di Desa Giri Purno merupakan perusahaan milik swasta. Hal ini karena sifatnya </w:t>
      </w:r>
      <w:r w:rsidRPr="0091548D">
        <w:rPr>
          <w:rFonts w:ascii="Times New Roman" w:hAnsi="Times New Roman" w:cs="Times New Roman"/>
          <w:i/>
          <w:iCs/>
          <w:sz w:val="24"/>
          <w:szCs w:val="24"/>
        </w:rPr>
        <w:t>company</w:t>
      </w:r>
      <w:r w:rsidRPr="0091548D">
        <w:rPr>
          <w:rFonts w:ascii="Times New Roman" w:hAnsi="Times New Roman" w:cs="Times New Roman"/>
          <w:sz w:val="24"/>
          <w:szCs w:val="24"/>
        </w:rPr>
        <w:t xml:space="preserve"> sehingga di luar dari BUMN. Pada mulanya proses perizinan untuk pendirian pabrik tersebut dilakukan pada bulan Januari 2018. Kemudian selang beberapa waktu, keputusan perizinan pun dikeluarkan oleh pemerintah Desa Giri Purno pada 31 Januari 2018.</w:t>
      </w:r>
    </w:p>
    <w:p w14:paraId="3712B7C7" w14:textId="77777777" w:rsidR="00C7001F" w:rsidRDefault="00C7001F" w:rsidP="00803098">
      <w:pPr>
        <w:spacing w:after="0" w:line="240" w:lineRule="auto"/>
        <w:ind w:firstLine="425"/>
        <w:jc w:val="both"/>
        <w:rPr>
          <w:rFonts w:ascii="Times New Roman" w:hAnsi="Times New Roman" w:cs="Times New Roman"/>
          <w:sz w:val="24"/>
          <w:szCs w:val="24"/>
        </w:rPr>
      </w:pPr>
    </w:p>
    <w:p w14:paraId="7FE0B3FD" w14:textId="77777777" w:rsidR="00911AA4" w:rsidRDefault="00911AA4" w:rsidP="00803098">
      <w:pPr>
        <w:spacing w:after="120" w:line="240" w:lineRule="auto"/>
        <w:ind w:firstLine="4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E9D3B0" wp14:editId="153A3A47">
            <wp:extent cx="2159909" cy="162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909" cy="1620000"/>
                    </a:xfrm>
                    <a:prstGeom prst="rect">
                      <a:avLst/>
                    </a:prstGeom>
                  </pic:spPr>
                </pic:pic>
              </a:graphicData>
            </a:graphic>
          </wp:inline>
        </w:drawing>
      </w:r>
    </w:p>
    <w:p w14:paraId="6A65F442" w14:textId="59D9B31E" w:rsidR="00911AA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 xml:space="preserve">Gambar </w:t>
      </w:r>
      <w:r w:rsidR="00803098" w:rsidRPr="00803098">
        <w:rPr>
          <w:rFonts w:ascii="Times New Roman" w:hAnsi="Times New Roman" w:cs="Times New Roman"/>
          <w:b/>
          <w:sz w:val="24"/>
          <w:szCs w:val="24"/>
          <w:lang w:val="id-ID"/>
        </w:rPr>
        <w:t>4.</w:t>
      </w:r>
      <w:r>
        <w:rPr>
          <w:rFonts w:ascii="Times New Roman" w:hAnsi="Times New Roman" w:cs="Times New Roman"/>
          <w:sz w:val="24"/>
          <w:szCs w:val="24"/>
        </w:rPr>
        <w:t xml:space="preserve"> Pabrik PKS di Desa Giri Purno</w:t>
      </w:r>
    </w:p>
    <w:p w14:paraId="64587D63"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sz w:val="24"/>
          <w:szCs w:val="24"/>
        </w:rPr>
        <w:t>(Sumber: Dokumentasi Penulis)</w:t>
      </w:r>
    </w:p>
    <w:p w14:paraId="31CF3102" w14:textId="77777777" w:rsidR="00911AA4" w:rsidRDefault="00911AA4" w:rsidP="00803098">
      <w:pPr>
        <w:spacing w:after="0" w:line="240" w:lineRule="auto"/>
        <w:ind w:firstLine="425"/>
        <w:jc w:val="center"/>
        <w:rPr>
          <w:rFonts w:ascii="Times New Roman" w:hAnsi="Times New Roman" w:cs="Times New Roman"/>
          <w:sz w:val="24"/>
          <w:szCs w:val="24"/>
        </w:rPr>
      </w:pPr>
    </w:p>
    <w:p w14:paraId="7497DEBC" w14:textId="77777777" w:rsidR="00911AA4" w:rsidRDefault="00911AA4" w:rsidP="00803098">
      <w:pPr>
        <w:spacing w:after="0" w:line="240" w:lineRule="auto"/>
        <w:ind w:firstLine="425"/>
        <w:jc w:val="both"/>
        <w:rPr>
          <w:rFonts w:ascii="Times New Roman" w:hAnsi="Times New Roman" w:cs="Times New Roman"/>
          <w:sz w:val="24"/>
          <w:szCs w:val="24"/>
        </w:rPr>
      </w:pPr>
      <w:r w:rsidRPr="0091548D">
        <w:rPr>
          <w:rFonts w:ascii="Times New Roman" w:hAnsi="Times New Roman" w:cs="Times New Roman"/>
          <w:sz w:val="24"/>
          <w:szCs w:val="24"/>
        </w:rPr>
        <w:t xml:space="preserve"> </w:t>
      </w:r>
      <w:r>
        <w:rPr>
          <w:rFonts w:ascii="Times New Roman" w:hAnsi="Times New Roman" w:cs="Times New Roman"/>
          <w:sz w:val="24"/>
          <w:szCs w:val="24"/>
        </w:rPr>
        <w:t xml:space="preserve">Gambar di atas merupakan Pabrik PKS di Desa Giri Purno dilihat dari pinggir jalan yang menjadi akses antar desa. </w:t>
      </w:r>
      <w:r w:rsidRPr="0091548D">
        <w:rPr>
          <w:rFonts w:ascii="Times New Roman" w:hAnsi="Times New Roman" w:cs="Times New Roman"/>
          <w:sz w:val="24"/>
          <w:szCs w:val="24"/>
        </w:rPr>
        <w:t>Dalam keputusan perizinan dari pemerintah desa, masyarakat pun berpartisipasi dalam perundingan. Pemerintah desa juga memberitahukan kepada tokoh masyarakat terkait pendirian pabrik PKS PT SMS. Bahkan tokoh agama pun ikut serta dalam perundingan tersebut. Dengan demikian, keputusan perizinan pun merupakan keputusan yang diambil bersama antara pemerintah desa, tokoh masyarakat, tokoh agama dan masyarakat Desa Giri Purno.</w:t>
      </w:r>
    </w:p>
    <w:p w14:paraId="57D3CDB9" w14:textId="77777777" w:rsidR="00803098" w:rsidRDefault="00803098" w:rsidP="00803098">
      <w:pPr>
        <w:spacing w:after="0" w:line="240" w:lineRule="auto"/>
        <w:jc w:val="both"/>
        <w:rPr>
          <w:rFonts w:ascii="Times New Roman" w:hAnsi="Times New Roman" w:cs="Times New Roman"/>
          <w:b/>
          <w:bCs/>
          <w:sz w:val="24"/>
          <w:szCs w:val="24"/>
        </w:rPr>
      </w:pPr>
    </w:p>
    <w:p w14:paraId="5DACD91E" w14:textId="0FB96E94" w:rsidR="00911AA4" w:rsidRPr="00E10BC5" w:rsidRDefault="00911AA4" w:rsidP="00803098">
      <w:pPr>
        <w:spacing w:after="0" w:line="240" w:lineRule="auto"/>
        <w:jc w:val="both"/>
        <w:rPr>
          <w:rFonts w:ascii="Times New Roman" w:hAnsi="Times New Roman" w:cs="Times New Roman"/>
          <w:b/>
          <w:bCs/>
          <w:sz w:val="24"/>
          <w:szCs w:val="24"/>
        </w:rPr>
      </w:pPr>
      <w:r w:rsidRPr="00E10BC5">
        <w:rPr>
          <w:rFonts w:ascii="Times New Roman" w:hAnsi="Times New Roman" w:cs="Times New Roman"/>
          <w:b/>
          <w:bCs/>
          <w:sz w:val="24"/>
          <w:szCs w:val="24"/>
        </w:rPr>
        <w:t>Dampak Ekonomi</w:t>
      </w:r>
    </w:p>
    <w:p w14:paraId="4B122D10" w14:textId="77777777" w:rsidR="00911AA4" w:rsidRDefault="00911AA4" w:rsidP="00803098">
      <w:pPr>
        <w:spacing w:after="0" w:line="240" w:lineRule="auto"/>
        <w:ind w:firstLine="425"/>
        <w:jc w:val="both"/>
        <w:rPr>
          <w:rFonts w:ascii="Times New Roman" w:hAnsi="Times New Roman" w:cs="Times New Roman"/>
          <w:sz w:val="24"/>
          <w:szCs w:val="24"/>
        </w:rPr>
      </w:pPr>
      <w:r w:rsidRPr="002F29B7">
        <w:rPr>
          <w:rFonts w:ascii="Times New Roman" w:hAnsi="Times New Roman" w:cs="Times New Roman"/>
          <w:sz w:val="24"/>
          <w:szCs w:val="24"/>
        </w:rPr>
        <w:t>Pembangunan pabrik PKS memberikan dampak kepada masyarakat di Kecamatan Rimbo Ilir terutama masyarakat Desa Giri Purno. Adanya pabrik tersebut menyebabkan terciptanya lapangan pekerjaan baru. Dengan demikian, masyarakat sekitar dapat terserap dalam lapangan pekerjaan tersebut.</w:t>
      </w:r>
      <w:r>
        <w:rPr>
          <w:rFonts w:ascii="Times New Roman" w:hAnsi="Times New Roman" w:cs="Times New Roman"/>
          <w:sz w:val="24"/>
          <w:szCs w:val="24"/>
        </w:rPr>
        <w:t xml:space="preserve"> </w:t>
      </w:r>
      <w:r w:rsidRPr="0090133B">
        <w:rPr>
          <w:rFonts w:ascii="Times New Roman" w:hAnsi="Times New Roman" w:cs="Times New Roman"/>
          <w:sz w:val="24"/>
          <w:szCs w:val="24"/>
        </w:rPr>
        <w:t xml:space="preserve">Untuk menjadi tenaga kerja di pabrik, salah satu syarat yang harus dimiliki pelamar adalah memiliki </w:t>
      </w:r>
      <w:r>
        <w:rPr>
          <w:rFonts w:ascii="Times New Roman" w:hAnsi="Times New Roman" w:cs="Times New Roman"/>
          <w:sz w:val="24"/>
          <w:szCs w:val="24"/>
        </w:rPr>
        <w:t>p</w:t>
      </w:r>
      <w:r w:rsidRPr="0090133B">
        <w:rPr>
          <w:rFonts w:ascii="Times New Roman" w:hAnsi="Times New Roman" w:cs="Times New Roman"/>
          <w:sz w:val="24"/>
          <w:szCs w:val="24"/>
        </w:rPr>
        <w:t xml:space="preserve">endidikan terakhir SMA. Hal ini tentu memberikan peluang besar bagi masyarakat sekitar untuk berpartisipasi sebagai karyawan pabrik. </w:t>
      </w:r>
    </w:p>
    <w:p w14:paraId="1357A9F7" w14:textId="77777777" w:rsidR="00911AA4" w:rsidRDefault="00911AA4" w:rsidP="00803098">
      <w:pPr>
        <w:spacing w:after="0" w:line="240" w:lineRule="auto"/>
        <w:ind w:firstLine="425"/>
        <w:jc w:val="both"/>
        <w:rPr>
          <w:rFonts w:ascii="Times New Roman" w:hAnsi="Times New Roman" w:cs="Times New Roman"/>
          <w:sz w:val="24"/>
          <w:szCs w:val="24"/>
        </w:rPr>
      </w:pPr>
      <w:r w:rsidRPr="0090133B">
        <w:rPr>
          <w:rFonts w:ascii="Times New Roman" w:hAnsi="Times New Roman" w:cs="Times New Roman"/>
          <w:sz w:val="24"/>
          <w:szCs w:val="24"/>
        </w:rPr>
        <w:t>Untuk partisipasi masyarakat tidak hanya terserap sebagai karyawan saja, tetapi masyarakat juga menjadi buruh kasar. Akan tetapi, karyawan dan buruh kasar menempati manajemen yang berbeda. Karyawan pabrik termasuk ke dalam manajemen perusahan.</w:t>
      </w:r>
      <w:r>
        <w:rPr>
          <w:rFonts w:ascii="Times New Roman" w:hAnsi="Times New Roman" w:cs="Times New Roman"/>
          <w:sz w:val="24"/>
          <w:szCs w:val="24"/>
        </w:rPr>
        <w:t xml:space="preserve"> Untuk </w:t>
      </w:r>
      <w:r>
        <w:rPr>
          <w:rFonts w:ascii="Times New Roman" w:hAnsi="Times New Roman" w:cs="Times New Roman"/>
          <w:sz w:val="24"/>
          <w:szCs w:val="24"/>
        </w:rPr>
        <w:lastRenderedPageBreak/>
        <w:t xml:space="preserve">masyarakat yang tergabung sebagai karyawan jumlahnya tidak banyak hanya sekitar 30% di mana angka tersebut masih tergabung dengan masyarakat dari desa lain. </w:t>
      </w:r>
      <w:r w:rsidRPr="0090133B">
        <w:rPr>
          <w:rFonts w:ascii="Times New Roman" w:hAnsi="Times New Roman" w:cs="Times New Roman"/>
          <w:sz w:val="24"/>
          <w:szCs w:val="24"/>
        </w:rPr>
        <w:t>Sedangkan buruh kasar termasuk ke dalam serikat pekerja yang disebut SPTI. Masyarakat Desa Giri Purno yang tergabung dalam SPTI berjumlah 70%. Dalam kepengurusan dan keanggotaan SPTI terdapat 237 orang.</w:t>
      </w:r>
    </w:p>
    <w:p w14:paraId="25201278" w14:textId="77777777" w:rsidR="00911AA4" w:rsidRDefault="00911AA4" w:rsidP="00803098">
      <w:pPr>
        <w:spacing w:after="120" w:line="240" w:lineRule="auto"/>
        <w:ind w:firstLine="425"/>
        <w:jc w:val="center"/>
        <w:rPr>
          <w:rFonts w:ascii="Times New Roman" w:hAnsi="Times New Roman" w:cs="Times New Roman"/>
          <w:sz w:val="24"/>
          <w:szCs w:val="24"/>
        </w:rPr>
      </w:pPr>
      <w:r>
        <w:rPr>
          <w:noProof/>
        </w:rPr>
        <w:drawing>
          <wp:inline distT="0" distB="0" distL="0" distR="0" wp14:anchorId="0C219C48" wp14:editId="7F20CCB4">
            <wp:extent cx="2400669" cy="162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4744" b="23291"/>
                    <a:stretch/>
                  </pic:blipFill>
                  <pic:spPr bwMode="auto">
                    <a:xfrm>
                      <a:off x="0" y="0"/>
                      <a:ext cx="2400669"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5A713FBD" w14:textId="1CDBE232" w:rsidR="00911AA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 xml:space="preserve">Gambar </w:t>
      </w:r>
      <w:r w:rsidR="00803098" w:rsidRPr="00803098">
        <w:rPr>
          <w:rFonts w:ascii="Times New Roman" w:hAnsi="Times New Roman" w:cs="Times New Roman"/>
          <w:b/>
          <w:sz w:val="24"/>
          <w:szCs w:val="24"/>
          <w:lang w:val="id-ID"/>
        </w:rPr>
        <w:t>5.</w:t>
      </w:r>
      <w:r>
        <w:rPr>
          <w:rFonts w:ascii="Times New Roman" w:hAnsi="Times New Roman" w:cs="Times New Roman"/>
          <w:sz w:val="24"/>
          <w:szCs w:val="24"/>
        </w:rPr>
        <w:t xml:space="preserve"> Warung Makan di Depan Pabrik</w:t>
      </w:r>
    </w:p>
    <w:p w14:paraId="45A70DB3"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sz w:val="24"/>
          <w:szCs w:val="24"/>
        </w:rPr>
        <w:t>(Sumber: Dokumentasi Penulis)</w:t>
      </w:r>
    </w:p>
    <w:p w14:paraId="34C57647" w14:textId="77777777" w:rsidR="00911AA4" w:rsidRDefault="00911AA4" w:rsidP="00803098">
      <w:pPr>
        <w:spacing w:after="0" w:line="240" w:lineRule="auto"/>
        <w:ind w:firstLine="425"/>
        <w:jc w:val="center"/>
        <w:rPr>
          <w:rFonts w:ascii="Times New Roman" w:hAnsi="Times New Roman" w:cs="Times New Roman"/>
          <w:sz w:val="24"/>
          <w:szCs w:val="24"/>
        </w:rPr>
      </w:pPr>
    </w:p>
    <w:p w14:paraId="16574B00"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Tidak hanya itu, beberapa masyarakat sekitar juga membuka toko kelontong dan warung makan di sekitar pabrik. Gambar di atas merupakan warung makan yang letaknya ada di depan pabrik. Hal ini tentu menguntungkan karena pekerja pabrik atau pun supir-supir yang mengantarkan TBS akan beristirahat di warung makan sekadar untuk membeli makanan dan minuman.</w:t>
      </w:r>
      <w:r w:rsidRPr="002A04CC">
        <w:rPr>
          <w:rFonts w:ascii="Times New Roman" w:hAnsi="Times New Roman" w:cs="Times New Roman"/>
          <w:sz w:val="24"/>
          <w:szCs w:val="24"/>
        </w:rPr>
        <w:t xml:space="preserve"> </w:t>
      </w:r>
      <w:r>
        <w:rPr>
          <w:rFonts w:ascii="Times New Roman" w:hAnsi="Times New Roman" w:cs="Times New Roman"/>
          <w:sz w:val="24"/>
          <w:szCs w:val="24"/>
        </w:rPr>
        <w:t>Hal ini juga berlaku bagi toko kelontong, banyak dari pekerja dan supir yang membeli rokok atau minuman botol.</w:t>
      </w:r>
    </w:p>
    <w:p w14:paraId="10E8BA18" w14:textId="77777777" w:rsidR="00803098" w:rsidRDefault="00803098" w:rsidP="00803098">
      <w:pPr>
        <w:spacing w:after="0" w:line="240" w:lineRule="auto"/>
        <w:jc w:val="both"/>
        <w:rPr>
          <w:rFonts w:ascii="Times New Roman" w:hAnsi="Times New Roman" w:cs="Times New Roman"/>
          <w:b/>
          <w:bCs/>
          <w:sz w:val="24"/>
          <w:szCs w:val="24"/>
        </w:rPr>
      </w:pPr>
    </w:p>
    <w:p w14:paraId="45E04558" w14:textId="3A816411" w:rsidR="00911AA4" w:rsidRPr="00E10BC5" w:rsidRDefault="00911AA4" w:rsidP="00803098">
      <w:pPr>
        <w:spacing w:after="0" w:line="240" w:lineRule="auto"/>
        <w:jc w:val="both"/>
        <w:rPr>
          <w:rFonts w:ascii="Times New Roman" w:hAnsi="Times New Roman" w:cs="Times New Roman"/>
          <w:b/>
          <w:bCs/>
          <w:sz w:val="24"/>
          <w:szCs w:val="24"/>
        </w:rPr>
      </w:pPr>
      <w:r w:rsidRPr="00E10BC5">
        <w:rPr>
          <w:rFonts w:ascii="Times New Roman" w:hAnsi="Times New Roman" w:cs="Times New Roman"/>
          <w:b/>
          <w:bCs/>
          <w:sz w:val="24"/>
          <w:szCs w:val="24"/>
        </w:rPr>
        <w:t>Dampak Sosial</w:t>
      </w:r>
    </w:p>
    <w:p w14:paraId="47D108C0" w14:textId="77777777" w:rsidR="00911AA4" w:rsidRDefault="00911AA4" w:rsidP="00803098">
      <w:pPr>
        <w:spacing w:after="0" w:line="240" w:lineRule="auto"/>
        <w:ind w:firstLine="425"/>
        <w:jc w:val="both"/>
        <w:rPr>
          <w:rFonts w:ascii="Times New Roman" w:hAnsi="Times New Roman" w:cs="Times New Roman"/>
          <w:sz w:val="24"/>
          <w:szCs w:val="24"/>
        </w:rPr>
      </w:pPr>
      <w:r w:rsidRPr="002F29B7">
        <w:rPr>
          <w:rFonts w:ascii="Times New Roman" w:hAnsi="Times New Roman" w:cs="Times New Roman"/>
          <w:sz w:val="24"/>
          <w:szCs w:val="24"/>
        </w:rPr>
        <w:t>Dengan berdirinya pabrik PKS PT SMS memberikan dampak dalam bidang sosial. Hal ini dilihat dari gejala sosial yang terjadi di masyarakat.</w:t>
      </w:r>
      <w:r>
        <w:rPr>
          <w:rFonts w:ascii="Times New Roman" w:hAnsi="Times New Roman" w:cs="Times New Roman"/>
          <w:sz w:val="24"/>
          <w:szCs w:val="24"/>
        </w:rPr>
        <w:t xml:space="preserve"> Dengan terciptanya lapangan pekerjaan bagi masyarakat sekitar maka tingkat pengangguran pun berkurang. Ekonomi rakyat sedikit demi sedikit mulai terangkat. Partisipasi masyarakat ini dalam bekerja di pabrik sudah dimulai sejak tahap pembangunan pabrik. Beberapa masyarakat diikutsertakan dalam pembuatan mess karyawan. Dengan demikian, masyarakat sekitar mendapat penghasilan tambahan. Hal ini menyebabkan kegiatan konsumsi dalam kehidupan sehari-hari mengalami peningkatan. Masyarakat bisa memenuhi kebutuhan rumah tangga seperti kebutuhan pokok untuk bertahan hidup yaitu sandang dan pangan. Untuk saat ini, masyarakat sekitar pun banyak yang bekerja di pabrik. Namun di sisi lain, masyarakat yang bekerja di pabrik ini sulit untuk berkegiatan sosial di masyarakat. Dengan jam kerja yang formal tentu terdapat aturan seperti jam pulang yang harus ditaati. </w:t>
      </w:r>
    </w:p>
    <w:p w14:paraId="3949880A" w14:textId="77777777" w:rsidR="00911AA4" w:rsidRDefault="00911AA4" w:rsidP="00803098">
      <w:pPr>
        <w:spacing w:after="0" w:line="240" w:lineRule="auto"/>
        <w:ind w:firstLine="425"/>
        <w:jc w:val="both"/>
        <w:rPr>
          <w:rFonts w:ascii="Times New Roman" w:hAnsi="Times New Roman" w:cs="Times New Roman"/>
          <w:sz w:val="24"/>
          <w:szCs w:val="24"/>
        </w:rPr>
      </w:pPr>
    </w:p>
    <w:p w14:paraId="54F4BCC0"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D9315E" wp14:editId="4FDD0113">
            <wp:extent cx="2105709" cy="1620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5709" cy="1620000"/>
                    </a:xfrm>
                    <a:prstGeom prst="rect">
                      <a:avLst/>
                    </a:prstGeom>
                  </pic:spPr>
                </pic:pic>
              </a:graphicData>
            </a:graphic>
          </wp:inline>
        </w:drawing>
      </w:r>
    </w:p>
    <w:p w14:paraId="4BF9F8C7" w14:textId="013624E0" w:rsidR="00911AA4" w:rsidRDefault="00911AA4" w:rsidP="00803098">
      <w:pPr>
        <w:spacing w:after="0" w:line="240" w:lineRule="auto"/>
        <w:ind w:firstLine="425"/>
        <w:jc w:val="center"/>
        <w:rPr>
          <w:rFonts w:ascii="Times New Roman" w:hAnsi="Times New Roman" w:cs="Times New Roman"/>
          <w:sz w:val="24"/>
          <w:szCs w:val="24"/>
        </w:rPr>
      </w:pPr>
      <w:r w:rsidRPr="00803098">
        <w:rPr>
          <w:rFonts w:ascii="Times New Roman" w:hAnsi="Times New Roman" w:cs="Times New Roman"/>
          <w:b/>
          <w:sz w:val="24"/>
          <w:szCs w:val="24"/>
        </w:rPr>
        <w:t xml:space="preserve">Gambar </w:t>
      </w:r>
      <w:r w:rsidR="00803098" w:rsidRPr="00803098">
        <w:rPr>
          <w:rFonts w:ascii="Times New Roman" w:hAnsi="Times New Roman" w:cs="Times New Roman"/>
          <w:b/>
          <w:sz w:val="24"/>
          <w:szCs w:val="24"/>
          <w:lang w:val="id-ID"/>
        </w:rPr>
        <w:t>6.</w:t>
      </w:r>
      <w:r w:rsidR="00803098">
        <w:rPr>
          <w:rFonts w:ascii="Times New Roman" w:hAnsi="Times New Roman" w:cs="Times New Roman"/>
          <w:sz w:val="24"/>
          <w:szCs w:val="24"/>
          <w:lang w:val="id-ID"/>
        </w:rPr>
        <w:t xml:space="preserve"> </w:t>
      </w:r>
      <w:r>
        <w:rPr>
          <w:rFonts w:ascii="Times New Roman" w:hAnsi="Times New Roman" w:cs="Times New Roman"/>
          <w:sz w:val="24"/>
          <w:szCs w:val="24"/>
        </w:rPr>
        <w:t>Demonstrasi di PKS PT SMS</w:t>
      </w:r>
    </w:p>
    <w:p w14:paraId="4FC9BAC4" w14:textId="77777777" w:rsidR="00911AA4" w:rsidRDefault="00911AA4" w:rsidP="00803098">
      <w:pPr>
        <w:spacing w:after="0" w:line="240" w:lineRule="auto"/>
        <w:ind w:firstLine="425"/>
        <w:jc w:val="center"/>
        <w:rPr>
          <w:rFonts w:ascii="Times New Roman" w:hAnsi="Times New Roman" w:cs="Times New Roman"/>
          <w:sz w:val="24"/>
          <w:szCs w:val="24"/>
        </w:rPr>
      </w:pPr>
      <w:r>
        <w:rPr>
          <w:rFonts w:ascii="Times New Roman" w:hAnsi="Times New Roman" w:cs="Times New Roman"/>
          <w:sz w:val="24"/>
          <w:szCs w:val="24"/>
        </w:rPr>
        <w:t>(Dokumentasi: Tebonetizen.com)</w:t>
      </w:r>
    </w:p>
    <w:p w14:paraId="090ECE31" w14:textId="77777777" w:rsidR="00911AA4" w:rsidRDefault="00911AA4" w:rsidP="00803098">
      <w:pPr>
        <w:spacing w:after="0" w:line="240" w:lineRule="auto"/>
        <w:ind w:firstLine="425"/>
        <w:jc w:val="center"/>
        <w:rPr>
          <w:rFonts w:ascii="Times New Roman" w:hAnsi="Times New Roman" w:cs="Times New Roman"/>
          <w:sz w:val="24"/>
          <w:szCs w:val="24"/>
        </w:rPr>
      </w:pPr>
    </w:p>
    <w:p w14:paraId="1808F13D" w14:textId="77777777" w:rsidR="00911AA4"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Tidak hanya itu, berdirinya pabrik memunculkan gejala sosial yang sifatnya negatif. </w:t>
      </w:r>
      <w:r w:rsidRPr="0090133B">
        <w:rPr>
          <w:rFonts w:ascii="Times New Roman" w:hAnsi="Times New Roman" w:cs="Times New Roman"/>
          <w:sz w:val="24"/>
          <w:szCs w:val="24"/>
        </w:rPr>
        <w:t>Tuntutan masyarakat kepada perusahaan menyebabkan adanya pertentangan. Konflik tersebut menimbulkan demonstrasi yang dilakukan oleh masyarakat.</w:t>
      </w:r>
      <w:r>
        <w:rPr>
          <w:rFonts w:ascii="Times New Roman" w:hAnsi="Times New Roman" w:cs="Times New Roman"/>
          <w:sz w:val="24"/>
          <w:szCs w:val="24"/>
        </w:rPr>
        <w:t xml:space="preserve"> Penelitian Brata et al (2020: 70-74) menemukan bahwa kemunculan perusahaan perkebunan memicu konflik agraria. Hal ini berlaku juga pada keberadaan pabrik PKS yang memunculkan konflik.</w:t>
      </w:r>
      <w:r w:rsidRPr="0090133B">
        <w:rPr>
          <w:rFonts w:ascii="Times New Roman" w:hAnsi="Times New Roman" w:cs="Times New Roman"/>
          <w:sz w:val="24"/>
          <w:szCs w:val="24"/>
        </w:rPr>
        <w:t xml:space="preserve"> Beberapa konflik yang terjadi di masyarakat </w:t>
      </w:r>
      <w:r>
        <w:rPr>
          <w:rFonts w:ascii="Times New Roman" w:hAnsi="Times New Roman" w:cs="Times New Roman"/>
          <w:sz w:val="24"/>
          <w:szCs w:val="24"/>
        </w:rPr>
        <w:t>Desa Giri Purno</w:t>
      </w:r>
      <w:r w:rsidRPr="0090133B">
        <w:rPr>
          <w:rFonts w:ascii="Times New Roman" w:hAnsi="Times New Roman" w:cs="Times New Roman"/>
          <w:sz w:val="24"/>
          <w:szCs w:val="24"/>
        </w:rPr>
        <w:t xml:space="preserve"> yaitu sebagai berikut:</w:t>
      </w:r>
      <w:r>
        <w:rPr>
          <w:rFonts w:ascii="Times New Roman" w:hAnsi="Times New Roman" w:cs="Times New Roman"/>
          <w:sz w:val="24"/>
          <w:szCs w:val="24"/>
        </w:rPr>
        <w:t xml:space="preserve"> </w:t>
      </w:r>
    </w:p>
    <w:p w14:paraId="26E6829B" w14:textId="77777777" w:rsidR="00C7001F" w:rsidRPr="00803098" w:rsidRDefault="00911AA4" w:rsidP="00803098">
      <w:pPr>
        <w:pStyle w:val="DaftarParagraf"/>
        <w:numPr>
          <w:ilvl w:val="0"/>
          <w:numId w:val="41"/>
        </w:numPr>
        <w:spacing w:after="0" w:line="240" w:lineRule="auto"/>
        <w:jc w:val="both"/>
        <w:rPr>
          <w:rFonts w:ascii="Times New Roman" w:hAnsi="Times New Roman"/>
          <w:sz w:val="24"/>
          <w:szCs w:val="24"/>
        </w:rPr>
      </w:pPr>
      <w:r w:rsidRPr="00803098">
        <w:rPr>
          <w:rFonts w:ascii="Times New Roman" w:hAnsi="Times New Roman"/>
          <w:sz w:val="24"/>
          <w:szCs w:val="24"/>
        </w:rPr>
        <w:t>Konflik antara masyarakat Desa Giri Purno terutama Dusun Kembang Alai dengan pihak kontraktor. Konflik ini dipicu oleh keinginan masyarakat Dusun Kembang Alai untuk diikutsertakan dalam proyek pembangunan pabrik. Dengan adanya penentangan dari masyarakat, maka pengajuan masyarakat untuk menjadi pihak keamanan dikabulkan oleh pihak kontraktor.</w:t>
      </w:r>
    </w:p>
    <w:p w14:paraId="4B9D1572" w14:textId="77777777" w:rsidR="00C7001F" w:rsidRPr="00803098" w:rsidRDefault="00911AA4" w:rsidP="00803098">
      <w:pPr>
        <w:pStyle w:val="DaftarParagraf"/>
        <w:numPr>
          <w:ilvl w:val="0"/>
          <w:numId w:val="41"/>
        </w:numPr>
        <w:spacing w:after="0" w:line="240" w:lineRule="auto"/>
        <w:jc w:val="both"/>
        <w:rPr>
          <w:rFonts w:ascii="Times New Roman" w:hAnsi="Times New Roman"/>
          <w:sz w:val="24"/>
          <w:szCs w:val="24"/>
        </w:rPr>
      </w:pPr>
      <w:r w:rsidRPr="00803098">
        <w:rPr>
          <w:rFonts w:ascii="Times New Roman" w:hAnsi="Times New Roman"/>
          <w:sz w:val="24"/>
          <w:szCs w:val="24"/>
        </w:rPr>
        <w:t>Konflik antara serikat pekerja dengan perusahaan. Konflik ini dipicu oleh keinginan dua serikat organisasi yaitu Serikat Pekerja Transport Indonesia (SPTI) dan Serikat Pekerja Pertanian dan Perkebunan (SPPP) yang keinginan untuk menjadi mitra perusahaan. Adanya pergantian manajemen perusahaan menyebabkan perjanjian kerjasama dengan pihak lama diperbarui. Hal ini menyebabkan hanya satu serikat pekerja yaitu SPTI yang menjadi mitra kerja perusahaan. Untuk itu dilakukan proses mediasi untuk mendapatkan keputusan bersama. Gambar di atas merupakan potret pada saat terjadinya demontrasi di depan pabrik.</w:t>
      </w:r>
    </w:p>
    <w:p w14:paraId="7E5CD52C" w14:textId="45F7B9BB" w:rsidR="00911AA4" w:rsidRPr="00803098" w:rsidRDefault="00911AA4" w:rsidP="00803098">
      <w:pPr>
        <w:pStyle w:val="DaftarParagraf"/>
        <w:numPr>
          <w:ilvl w:val="0"/>
          <w:numId w:val="41"/>
        </w:numPr>
        <w:spacing w:after="0" w:line="240" w:lineRule="auto"/>
        <w:jc w:val="both"/>
        <w:rPr>
          <w:rFonts w:ascii="Times New Roman" w:hAnsi="Times New Roman"/>
          <w:sz w:val="24"/>
          <w:szCs w:val="24"/>
        </w:rPr>
      </w:pPr>
      <w:r w:rsidRPr="00803098">
        <w:rPr>
          <w:rFonts w:ascii="Times New Roman" w:hAnsi="Times New Roman"/>
          <w:sz w:val="24"/>
          <w:szCs w:val="24"/>
        </w:rPr>
        <w:t>Konflik antara masyarakat Dusun Kembang Alai dengan Perusahaan. Konflik ini dipicu oleh adanya tuntutan masyarakat Kembang Alai terkait bantuan dari pabrik untuk masyarakat terdekat. Pihak perusahaan sudah pernah memberikan bantuan tetapi jumlahnya belum sesuai dengan harapan masyarakat.</w:t>
      </w:r>
    </w:p>
    <w:p w14:paraId="352FB96A" w14:textId="77777777" w:rsidR="00803098" w:rsidRDefault="00803098" w:rsidP="00803098">
      <w:pPr>
        <w:spacing w:after="0" w:line="240" w:lineRule="auto"/>
        <w:jc w:val="both"/>
        <w:rPr>
          <w:rFonts w:ascii="Times New Roman" w:hAnsi="Times New Roman" w:cs="Times New Roman"/>
          <w:b/>
          <w:bCs/>
          <w:sz w:val="24"/>
          <w:szCs w:val="24"/>
        </w:rPr>
      </w:pPr>
    </w:p>
    <w:p w14:paraId="055F32C2" w14:textId="097A5586" w:rsidR="00911AA4" w:rsidRPr="00F445A5" w:rsidRDefault="00911AA4" w:rsidP="00803098">
      <w:pPr>
        <w:spacing w:after="0" w:line="240" w:lineRule="auto"/>
        <w:jc w:val="both"/>
        <w:rPr>
          <w:rFonts w:ascii="Times New Roman" w:hAnsi="Times New Roman" w:cs="Times New Roman"/>
          <w:b/>
          <w:bCs/>
          <w:sz w:val="24"/>
          <w:szCs w:val="24"/>
        </w:rPr>
      </w:pPr>
      <w:r w:rsidRPr="00F445A5">
        <w:rPr>
          <w:rFonts w:ascii="Times New Roman" w:hAnsi="Times New Roman" w:cs="Times New Roman"/>
          <w:b/>
          <w:bCs/>
          <w:sz w:val="24"/>
          <w:szCs w:val="24"/>
        </w:rPr>
        <w:t xml:space="preserve">Peranan </w:t>
      </w:r>
      <w:r w:rsidRPr="00F445A5">
        <w:rPr>
          <w:rFonts w:ascii="Times New Roman" w:hAnsi="Times New Roman" w:cs="Times New Roman"/>
          <w:b/>
          <w:bCs/>
          <w:i/>
          <w:iCs/>
          <w:sz w:val="24"/>
          <w:szCs w:val="24"/>
        </w:rPr>
        <w:t>CSR</w:t>
      </w:r>
      <w:r w:rsidRPr="00F445A5">
        <w:rPr>
          <w:rFonts w:ascii="Times New Roman" w:hAnsi="Times New Roman" w:cs="Times New Roman"/>
          <w:b/>
          <w:bCs/>
          <w:sz w:val="24"/>
          <w:szCs w:val="24"/>
        </w:rPr>
        <w:t xml:space="preserve"> bagi Dinamika Ekonomi Sosial Masyarakat</w:t>
      </w:r>
    </w:p>
    <w:p w14:paraId="302AE2D7" w14:textId="77777777" w:rsidR="00911AA4" w:rsidRDefault="00911AA4" w:rsidP="00803098">
      <w:pPr>
        <w:spacing w:after="0" w:line="240" w:lineRule="auto"/>
        <w:ind w:firstLine="425"/>
        <w:jc w:val="both"/>
        <w:rPr>
          <w:rFonts w:ascii="Times New Roman" w:hAnsi="Times New Roman" w:cs="Times New Roman"/>
          <w:sz w:val="24"/>
          <w:szCs w:val="24"/>
        </w:rPr>
      </w:pPr>
      <w:r w:rsidRPr="00067F18">
        <w:rPr>
          <w:rFonts w:ascii="Times New Roman" w:hAnsi="Times New Roman" w:cs="Times New Roman"/>
          <w:sz w:val="24"/>
          <w:szCs w:val="24"/>
        </w:rPr>
        <w:t xml:space="preserve">Pelaksanaan </w:t>
      </w:r>
      <w:r w:rsidRPr="00067F18">
        <w:rPr>
          <w:rFonts w:ascii="Times New Roman" w:hAnsi="Times New Roman" w:cs="Times New Roman"/>
          <w:i/>
          <w:iCs/>
          <w:sz w:val="24"/>
          <w:szCs w:val="24"/>
        </w:rPr>
        <w:t>CSR</w:t>
      </w:r>
      <w:r w:rsidRPr="00067F18">
        <w:rPr>
          <w:rFonts w:ascii="Times New Roman" w:hAnsi="Times New Roman" w:cs="Times New Roman"/>
          <w:sz w:val="24"/>
          <w:szCs w:val="24"/>
        </w:rPr>
        <w:t xml:space="preserve"> merupakan kegiatan penting yang harus dilakukan oleh pihak perusahan. Dalam hal ini, pihak perusahaan perlu melaksanakan tanggung jawab sosial tersebut kepada masyarakat di sekitar berdirinya pabrik. Kewajiban pihak perusahaan untuk menjalankan program </w:t>
      </w:r>
      <w:r w:rsidRPr="00067F18">
        <w:rPr>
          <w:rFonts w:ascii="Times New Roman" w:hAnsi="Times New Roman" w:cs="Times New Roman"/>
          <w:i/>
          <w:iCs/>
          <w:sz w:val="24"/>
          <w:szCs w:val="24"/>
        </w:rPr>
        <w:t>CSR</w:t>
      </w:r>
      <w:r w:rsidRPr="00067F18">
        <w:rPr>
          <w:rFonts w:ascii="Times New Roman" w:hAnsi="Times New Roman" w:cs="Times New Roman"/>
          <w:sz w:val="24"/>
          <w:szCs w:val="24"/>
        </w:rPr>
        <w:t xml:space="preserve"> telah diatur oleh undang-undang. Dilaksanakannya program </w:t>
      </w:r>
      <w:r w:rsidRPr="00067F18">
        <w:rPr>
          <w:rFonts w:ascii="Times New Roman" w:hAnsi="Times New Roman" w:cs="Times New Roman"/>
          <w:i/>
          <w:iCs/>
          <w:sz w:val="24"/>
          <w:szCs w:val="24"/>
        </w:rPr>
        <w:t>CSR</w:t>
      </w:r>
      <w:r w:rsidRPr="00067F18">
        <w:rPr>
          <w:rFonts w:ascii="Times New Roman" w:hAnsi="Times New Roman" w:cs="Times New Roman"/>
          <w:sz w:val="24"/>
          <w:szCs w:val="24"/>
        </w:rPr>
        <w:t xml:space="preserve"> ini bertujuan untuk kesejahteraan masyarakat sekitar. Salah satu bentuk pelaksanaan </w:t>
      </w:r>
      <w:r w:rsidRPr="00067F18">
        <w:rPr>
          <w:rFonts w:ascii="Times New Roman" w:hAnsi="Times New Roman" w:cs="Times New Roman"/>
          <w:i/>
          <w:iCs/>
          <w:sz w:val="24"/>
          <w:szCs w:val="24"/>
        </w:rPr>
        <w:t>CSR</w:t>
      </w:r>
      <w:r w:rsidRPr="00067F18">
        <w:rPr>
          <w:rFonts w:ascii="Times New Roman" w:hAnsi="Times New Roman" w:cs="Times New Roman"/>
          <w:sz w:val="24"/>
          <w:szCs w:val="24"/>
        </w:rPr>
        <w:t xml:space="preserve"> dari perusahaan yaitu pemberian dan pelaksanaan bantuan kepada masyarakat. Dengan adanya </w:t>
      </w:r>
      <w:r w:rsidRPr="00067F18">
        <w:rPr>
          <w:rFonts w:ascii="Times New Roman" w:hAnsi="Times New Roman" w:cs="Times New Roman"/>
          <w:i/>
          <w:iCs/>
          <w:sz w:val="24"/>
          <w:szCs w:val="24"/>
        </w:rPr>
        <w:t>CSR</w:t>
      </w:r>
      <w:r w:rsidRPr="00067F18">
        <w:rPr>
          <w:rFonts w:ascii="Times New Roman" w:hAnsi="Times New Roman" w:cs="Times New Roman"/>
          <w:sz w:val="24"/>
          <w:szCs w:val="24"/>
        </w:rPr>
        <w:t>, perusahaan ikut berperan dalam meningkatkan kesejahteraan masyarakat sehingga menyebabkan dinamika ekonomi sosial masyarakat.</w:t>
      </w:r>
    </w:p>
    <w:p w14:paraId="71C7CE97" w14:textId="4DAFEDE4" w:rsidR="00E63DDF" w:rsidRDefault="00911AA4" w:rsidP="0080309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Dalam pelaksanaan </w:t>
      </w:r>
      <w:r w:rsidRPr="00364234">
        <w:rPr>
          <w:rFonts w:ascii="Times New Roman" w:hAnsi="Times New Roman" w:cs="Times New Roman"/>
          <w:i/>
          <w:iCs/>
          <w:sz w:val="24"/>
          <w:szCs w:val="24"/>
        </w:rPr>
        <w:t>CSR</w:t>
      </w:r>
      <w:r>
        <w:rPr>
          <w:rFonts w:ascii="Times New Roman" w:hAnsi="Times New Roman" w:cs="Times New Roman"/>
          <w:sz w:val="24"/>
          <w:szCs w:val="24"/>
        </w:rPr>
        <w:t xml:space="preserve">, ada beberapa sektor yang bisa ditargetkan untuk merencanakan program </w:t>
      </w:r>
      <w:r w:rsidRPr="00364234">
        <w:rPr>
          <w:rFonts w:ascii="Times New Roman" w:hAnsi="Times New Roman" w:cs="Times New Roman"/>
          <w:i/>
          <w:iCs/>
          <w:sz w:val="24"/>
          <w:szCs w:val="24"/>
        </w:rPr>
        <w:t>CSR</w:t>
      </w:r>
      <w:r>
        <w:rPr>
          <w:rFonts w:ascii="Times New Roman" w:hAnsi="Times New Roman" w:cs="Times New Roman"/>
          <w:sz w:val="24"/>
          <w:szCs w:val="24"/>
        </w:rPr>
        <w:t xml:space="preserve">. Sektor tersebut yaitu sektor sosial, ekonomi, pendidikan, kesehatan, infrastruktur dan keagamaan. Namun untuk pabrik PKS di Desa Giri Purno hanya melaksanakan program </w:t>
      </w:r>
      <w:r w:rsidRPr="00364234">
        <w:rPr>
          <w:rFonts w:ascii="Times New Roman" w:hAnsi="Times New Roman" w:cs="Times New Roman"/>
          <w:i/>
          <w:iCs/>
          <w:sz w:val="24"/>
          <w:szCs w:val="24"/>
        </w:rPr>
        <w:t>CSR</w:t>
      </w:r>
      <w:r>
        <w:rPr>
          <w:rFonts w:ascii="Times New Roman" w:hAnsi="Times New Roman" w:cs="Times New Roman"/>
          <w:sz w:val="24"/>
          <w:szCs w:val="24"/>
        </w:rPr>
        <w:t xml:space="preserve"> di beberapa sektor saja. Berikut beberapa program yang dilaksanakan oleh pihak perusahaan: 1). Sektor sosial: </w:t>
      </w:r>
      <w:r w:rsidRPr="002A04CC">
        <w:rPr>
          <w:rFonts w:ascii="Times New Roman" w:hAnsi="Times New Roman" w:cs="Times New Roman"/>
          <w:sz w:val="24"/>
          <w:szCs w:val="24"/>
        </w:rPr>
        <w:t xml:space="preserve">Peranan perusahaan dalam sektor sosial dituangkan dalam program </w:t>
      </w:r>
      <w:r w:rsidRPr="00884C0F">
        <w:rPr>
          <w:rFonts w:ascii="Times New Roman" w:hAnsi="Times New Roman" w:cs="Times New Roman"/>
          <w:i/>
          <w:iCs/>
          <w:sz w:val="24"/>
          <w:szCs w:val="24"/>
        </w:rPr>
        <w:t>CSR</w:t>
      </w:r>
      <w:r w:rsidRPr="002A04CC">
        <w:rPr>
          <w:rFonts w:ascii="Times New Roman" w:hAnsi="Times New Roman" w:cs="Times New Roman"/>
          <w:sz w:val="24"/>
          <w:szCs w:val="24"/>
        </w:rPr>
        <w:t>. Dalam hal ini perusahaan ikut andil dalam program pemerintahan desa baik di sosial kemasyarakatannya, organisasi dan kemaslahatan umat. Namun hal tersebut tergantung dari pengajuan dari pihak pemerintah desa atau pun organisasinya.</w:t>
      </w:r>
      <w:r>
        <w:rPr>
          <w:rFonts w:ascii="Times New Roman" w:hAnsi="Times New Roman" w:cs="Times New Roman"/>
          <w:sz w:val="24"/>
          <w:szCs w:val="24"/>
        </w:rPr>
        <w:t xml:space="preserve"> Tidak hanya itu, p</w:t>
      </w:r>
      <w:r w:rsidRPr="002A04CC">
        <w:rPr>
          <w:rFonts w:ascii="Times New Roman" w:hAnsi="Times New Roman" w:cs="Times New Roman"/>
          <w:sz w:val="24"/>
          <w:szCs w:val="24"/>
        </w:rPr>
        <w:t>abrik PKS</w:t>
      </w:r>
      <w:r>
        <w:rPr>
          <w:rFonts w:ascii="Times New Roman" w:hAnsi="Times New Roman" w:cs="Times New Roman"/>
          <w:sz w:val="24"/>
          <w:szCs w:val="24"/>
        </w:rPr>
        <w:t xml:space="preserve"> memberi</w:t>
      </w:r>
      <w:r w:rsidRPr="002A04CC">
        <w:rPr>
          <w:rFonts w:ascii="Times New Roman" w:hAnsi="Times New Roman" w:cs="Times New Roman"/>
          <w:sz w:val="24"/>
          <w:szCs w:val="24"/>
        </w:rPr>
        <w:t xml:space="preserve"> bantuan sembako untuk masyarakat Desa Giri Purno dan bantuan dana ke pemerintah desa dalam rangka perayaan hari ulang tahun Desa Giri Purno</w:t>
      </w:r>
      <w:r>
        <w:rPr>
          <w:rFonts w:ascii="Times New Roman" w:hAnsi="Times New Roman" w:cs="Times New Roman"/>
          <w:sz w:val="24"/>
          <w:szCs w:val="24"/>
        </w:rPr>
        <w:t>; 2). Sektor Infrastruktur: A</w:t>
      </w:r>
      <w:r w:rsidRPr="002A04CC">
        <w:rPr>
          <w:rFonts w:ascii="Times New Roman" w:hAnsi="Times New Roman" w:cs="Times New Roman"/>
          <w:sz w:val="24"/>
          <w:szCs w:val="24"/>
        </w:rPr>
        <w:t>danya kerusakan fasilitas jalan penghubung antar desa, maka pihak perusahaan berperan dalam sektor infrastruktur</w:t>
      </w:r>
      <w:r>
        <w:rPr>
          <w:rFonts w:ascii="Times New Roman" w:hAnsi="Times New Roman" w:cs="Times New Roman"/>
          <w:sz w:val="24"/>
          <w:szCs w:val="24"/>
        </w:rPr>
        <w:t xml:space="preserve">. </w:t>
      </w:r>
      <w:r w:rsidRPr="002A04CC">
        <w:rPr>
          <w:rFonts w:ascii="Times New Roman" w:hAnsi="Times New Roman" w:cs="Times New Roman"/>
          <w:sz w:val="24"/>
          <w:szCs w:val="24"/>
        </w:rPr>
        <w:t>Dalam program ini, perusahaan mengerahkan alat berat untuk memadatkan tanah</w:t>
      </w:r>
      <w:r>
        <w:rPr>
          <w:rFonts w:ascii="Times New Roman" w:hAnsi="Times New Roman" w:cs="Times New Roman"/>
          <w:sz w:val="24"/>
          <w:szCs w:val="24"/>
        </w:rPr>
        <w:t xml:space="preserve"> </w:t>
      </w:r>
      <w:r w:rsidRPr="002A04CC">
        <w:rPr>
          <w:rFonts w:ascii="Times New Roman" w:hAnsi="Times New Roman" w:cs="Times New Roman"/>
          <w:sz w:val="24"/>
          <w:szCs w:val="24"/>
        </w:rPr>
        <w:t xml:space="preserve">seperti </w:t>
      </w:r>
      <w:r w:rsidRPr="002A04CC">
        <w:rPr>
          <w:rFonts w:ascii="Times New Roman" w:hAnsi="Times New Roman" w:cs="Times New Roman"/>
          <w:i/>
          <w:iCs/>
          <w:sz w:val="24"/>
          <w:szCs w:val="24"/>
        </w:rPr>
        <w:t>stom</w:t>
      </w:r>
      <w:r w:rsidRPr="002A04CC">
        <w:rPr>
          <w:rFonts w:ascii="Times New Roman" w:hAnsi="Times New Roman" w:cs="Times New Roman"/>
          <w:sz w:val="24"/>
          <w:szCs w:val="24"/>
        </w:rPr>
        <w:t xml:space="preserve"> dan </w:t>
      </w:r>
      <w:r w:rsidRPr="002A04CC">
        <w:rPr>
          <w:rFonts w:ascii="Times New Roman" w:hAnsi="Times New Roman" w:cs="Times New Roman"/>
          <w:i/>
          <w:iCs/>
          <w:sz w:val="24"/>
          <w:szCs w:val="24"/>
        </w:rPr>
        <w:t>bulldozer</w:t>
      </w:r>
      <w:r w:rsidRPr="002A04CC">
        <w:rPr>
          <w:rFonts w:ascii="Times New Roman" w:hAnsi="Times New Roman" w:cs="Times New Roman"/>
          <w:sz w:val="24"/>
          <w:szCs w:val="24"/>
        </w:rPr>
        <w:t>.</w:t>
      </w:r>
      <w:r>
        <w:rPr>
          <w:rFonts w:ascii="Times New Roman" w:hAnsi="Times New Roman" w:cs="Times New Roman"/>
          <w:sz w:val="24"/>
          <w:szCs w:val="24"/>
        </w:rPr>
        <w:t xml:space="preserve"> </w:t>
      </w:r>
      <w:r w:rsidRPr="002A04CC">
        <w:rPr>
          <w:rFonts w:ascii="Times New Roman" w:hAnsi="Times New Roman" w:cs="Times New Roman"/>
          <w:sz w:val="24"/>
          <w:szCs w:val="24"/>
        </w:rPr>
        <w:t xml:space="preserve">Bantuan perawatan jalan </w:t>
      </w:r>
      <w:r>
        <w:rPr>
          <w:rFonts w:ascii="Times New Roman" w:hAnsi="Times New Roman" w:cs="Times New Roman"/>
          <w:sz w:val="24"/>
          <w:szCs w:val="24"/>
        </w:rPr>
        <w:t xml:space="preserve">dilakukan </w:t>
      </w:r>
      <w:r w:rsidRPr="002A04CC">
        <w:rPr>
          <w:rFonts w:ascii="Times New Roman" w:hAnsi="Times New Roman" w:cs="Times New Roman"/>
          <w:sz w:val="24"/>
          <w:szCs w:val="24"/>
        </w:rPr>
        <w:t>dalam waktu 3 bulan sekali atau lebih</w:t>
      </w:r>
      <w:r>
        <w:rPr>
          <w:rFonts w:ascii="Times New Roman" w:hAnsi="Times New Roman" w:cs="Times New Roman"/>
          <w:sz w:val="24"/>
          <w:szCs w:val="24"/>
        </w:rPr>
        <w:t>; 3). Sektor keagamaan: P</w:t>
      </w:r>
      <w:r w:rsidRPr="00361A0E">
        <w:rPr>
          <w:rFonts w:ascii="Times New Roman" w:hAnsi="Times New Roman" w:cs="Times New Roman"/>
          <w:sz w:val="24"/>
          <w:szCs w:val="24"/>
        </w:rPr>
        <w:t>abrik PKS me</w:t>
      </w:r>
      <w:r>
        <w:rPr>
          <w:rFonts w:ascii="Times New Roman" w:hAnsi="Times New Roman" w:cs="Times New Roman"/>
          <w:sz w:val="24"/>
          <w:szCs w:val="24"/>
        </w:rPr>
        <w:t>mberikan</w:t>
      </w:r>
      <w:r w:rsidRPr="00361A0E">
        <w:rPr>
          <w:rFonts w:ascii="Times New Roman" w:hAnsi="Times New Roman" w:cs="Times New Roman"/>
          <w:sz w:val="24"/>
          <w:szCs w:val="24"/>
        </w:rPr>
        <w:t xml:space="preserve"> bantuan pada sektor keagamaan berupa bantuan dalam pembangunan masjid.</w:t>
      </w:r>
      <w:r>
        <w:rPr>
          <w:rFonts w:ascii="Times New Roman" w:hAnsi="Times New Roman" w:cs="Times New Roman"/>
          <w:sz w:val="24"/>
          <w:szCs w:val="24"/>
        </w:rPr>
        <w:t xml:space="preserve"> </w:t>
      </w:r>
      <w:r w:rsidRPr="00361A0E">
        <w:rPr>
          <w:rFonts w:ascii="Times New Roman" w:hAnsi="Times New Roman" w:cs="Times New Roman"/>
          <w:sz w:val="24"/>
          <w:szCs w:val="24"/>
        </w:rPr>
        <w:t xml:space="preserve">pihak perusahaan memberikan bantuan senilai 25 juta. Dari </w:t>
      </w:r>
      <w:r>
        <w:rPr>
          <w:rFonts w:ascii="Times New Roman" w:hAnsi="Times New Roman" w:cs="Times New Roman"/>
          <w:sz w:val="24"/>
          <w:szCs w:val="24"/>
        </w:rPr>
        <w:t>jumlah uang</w:t>
      </w:r>
      <w:r w:rsidRPr="00361A0E">
        <w:rPr>
          <w:rFonts w:ascii="Times New Roman" w:hAnsi="Times New Roman" w:cs="Times New Roman"/>
          <w:sz w:val="24"/>
          <w:szCs w:val="24"/>
        </w:rPr>
        <w:t xml:space="preserve"> tersebut, pihak </w:t>
      </w:r>
      <w:r w:rsidRPr="00361A0E">
        <w:rPr>
          <w:rFonts w:ascii="Times New Roman" w:hAnsi="Times New Roman" w:cs="Times New Roman"/>
          <w:sz w:val="24"/>
          <w:szCs w:val="24"/>
        </w:rPr>
        <w:lastRenderedPageBreak/>
        <w:t>perusahaan memberikan pilihan kepada masyarakat untuk diberikan semen atau seng. Masyarakat Kembang Alai pun memilih untuk dibelikan seng</w:t>
      </w:r>
      <w:r>
        <w:rPr>
          <w:rFonts w:ascii="Times New Roman" w:hAnsi="Times New Roman" w:cs="Times New Roman"/>
          <w:sz w:val="24"/>
          <w:szCs w:val="24"/>
        </w:rPr>
        <w:t xml:space="preserve">. </w:t>
      </w:r>
    </w:p>
    <w:p w14:paraId="3EAAA78E" w14:textId="77777777" w:rsidR="00803098" w:rsidRDefault="00803098" w:rsidP="00803098">
      <w:pPr>
        <w:widowControl w:val="0"/>
        <w:autoSpaceDE w:val="0"/>
        <w:autoSpaceDN w:val="0"/>
        <w:spacing w:after="0" w:line="240" w:lineRule="auto"/>
        <w:jc w:val="both"/>
        <w:rPr>
          <w:rFonts w:ascii="Times New Roman" w:hAnsi="Times New Roman" w:cs="Times New Roman"/>
          <w:sz w:val="24"/>
          <w:szCs w:val="24"/>
        </w:rPr>
      </w:pPr>
    </w:p>
    <w:p w14:paraId="08342D85" w14:textId="02E8F925" w:rsidR="007653B9" w:rsidRDefault="00E63DDF" w:rsidP="00803098">
      <w:pPr>
        <w:widowControl w:val="0"/>
        <w:autoSpaceDE w:val="0"/>
        <w:autoSpaceDN w:val="0"/>
        <w:spacing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7D2BB729" w14:textId="26664777" w:rsidR="00E63DDF" w:rsidRPr="00C7001F" w:rsidRDefault="00C7001F" w:rsidP="00803098">
      <w:pPr>
        <w:widowControl w:val="0"/>
        <w:autoSpaceDE w:val="0"/>
        <w:autoSpaceDN w:val="0"/>
        <w:spacing w:after="0" w:line="240" w:lineRule="auto"/>
        <w:ind w:firstLine="425"/>
        <w:jc w:val="both"/>
        <w:rPr>
          <w:rFonts w:ascii="Times New Roman" w:hAnsi="Times New Roman" w:cs="Times New Roman"/>
          <w:sz w:val="24"/>
        </w:rPr>
      </w:pPr>
      <w:r w:rsidRPr="00C7001F">
        <w:rPr>
          <w:rFonts w:ascii="Times New Roman" w:eastAsia="Times New Roman" w:hAnsi="Times New Roman"/>
          <w:bCs/>
          <w:sz w:val="24"/>
          <w:szCs w:val="24"/>
        </w:rPr>
        <w:t>Berdasarkan hasil penelitian yang telah didapatkan oleh peneliti maka dapat ditarik kesimpulan bahwa adanya pembangunan pabrik PKS di Desa Giri Purno memberikan dampak ekonomi dan sosial bagi masyarakat sekitar. Dampak ekonomi dan sosialnya memang ada tetapi tidak semua masyarakat sekitar merasakan dampak tersebut. Untuk dampak ekonomi tidak dirasakan oleh keseluruhan masyarakat. Hal ini karena partisipasi masyarakat yang tidak menyeluruh untuk bisa bekerja di pabrik. Sedangkan dampak sosial adanya pabrik yaitu adanya gejala sosial negatif di masyarakat. Untuk permasalahan tersebut sudah diatasi oleh pihak pemerintah dan perusahaan. Dengan demikian terdapat dampak positif dan negatif. Dampak positifnya yaitu adanya pabrik PKS menyebabkan terciptanya lapangan pekerjaan baru bagi masyarakat sehingga penghasilan masyarakatpun bertambah. Sedangkan dampak negatifnya yaitu adanya konflik yang terjadi antara masyarakat sekitar dengan pihak perusahaan. Selain itu, pelaksanaan CSR oleh perusahaan belum dilaksanakan dengan maksimal. Hal ini karena program CSR hanya menjangkau ke beberapa aspek saja seperti aspek sosial, keagamaan, dan infrastruktur. Dengan demikian, pelaksanaan CSR ini tidak berpengaruh besar pada dinamika ekonomi sosial masyarakat Desa Giri Purno</w:t>
      </w:r>
      <w:r>
        <w:rPr>
          <w:rFonts w:ascii="Times New Roman" w:hAnsi="Times New Roman" w:cs="Times New Roman"/>
          <w:sz w:val="24"/>
        </w:rPr>
        <w:t>.</w:t>
      </w:r>
    </w:p>
    <w:p w14:paraId="00B2DFEB" w14:textId="6C96A635" w:rsidR="00584110" w:rsidRDefault="00584110" w:rsidP="00E63DDF">
      <w:pPr>
        <w:widowControl w:val="0"/>
        <w:autoSpaceDE w:val="0"/>
        <w:autoSpaceDN w:val="0"/>
        <w:spacing w:after="0"/>
        <w:jc w:val="both"/>
        <w:rPr>
          <w:rFonts w:ascii="Times New Roman" w:hAnsi="Times New Roman" w:cs="Times New Roman"/>
          <w:sz w:val="24"/>
        </w:rPr>
      </w:pPr>
    </w:p>
    <w:p w14:paraId="6A732095" w14:textId="5DB5F288" w:rsidR="00F207D1" w:rsidRDefault="00F207D1" w:rsidP="00E63DDF">
      <w:pPr>
        <w:widowControl w:val="0"/>
        <w:autoSpaceDE w:val="0"/>
        <w:autoSpaceDN w:val="0"/>
        <w:spacing w:after="0"/>
        <w:jc w:val="both"/>
        <w:rPr>
          <w:rFonts w:ascii="Times New Roman" w:hAnsi="Times New Roman" w:cs="Times New Roman"/>
          <w:sz w:val="24"/>
        </w:rPr>
      </w:pPr>
    </w:p>
    <w:p w14:paraId="282635A8" w14:textId="5CE5373C" w:rsidR="00F207D1" w:rsidRDefault="00F207D1" w:rsidP="00E63DDF">
      <w:pPr>
        <w:widowControl w:val="0"/>
        <w:autoSpaceDE w:val="0"/>
        <w:autoSpaceDN w:val="0"/>
        <w:spacing w:after="0"/>
        <w:jc w:val="both"/>
        <w:rPr>
          <w:rFonts w:ascii="Times New Roman" w:hAnsi="Times New Roman" w:cs="Times New Roman"/>
          <w:sz w:val="24"/>
        </w:rPr>
      </w:pPr>
    </w:p>
    <w:p w14:paraId="6084E464" w14:textId="653ACA3C" w:rsidR="00F207D1" w:rsidRDefault="00F207D1" w:rsidP="00E63DDF">
      <w:pPr>
        <w:widowControl w:val="0"/>
        <w:autoSpaceDE w:val="0"/>
        <w:autoSpaceDN w:val="0"/>
        <w:spacing w:after="0"/>
        <w:jc w:val="both"/>
        <w:rPr>
          <w:rFonts w:ascii="Times New Roman" w:hAnsi="Times New Roman" w:cs="Times New Roman"/>
          <w:sz w:val="24"/>
        </w:rPr>
      </w:pPr>
    </w:p>
    <w:p w14:paraId="1B6D4DF2" w14:textId="4B53F0D7" w:rsidR="00F207D1" w:rsidRDefault="00F207D1" w:rsidP="00E63DDF">
      <w:pPr>
        <w:widowControl w:val="0"/>
        <w:autoSpaceDE w:val="0"/>
        <w:autoSpaceDN w:val="0"/>
        <w:spacing w:after="0"/>
        <w:jc w:val="both"/>
        <w:rPr>
          <w:rFonts w:ascii="Times New Roman" w:hAnsi="Times New Roman" w:cs="Times New Roman"/>
          <w:sz w:val="24"/>
        </w:rPr>
      </w:pPr>
    </w:p>
    <w:p w14:paraId="6E4B3D39" w14:textId="57789ABB" w:rsidR="00F207D1" w:rsidRDefault="00F207D1" w:rsidP="00E63DDF">
      <w:pPr>
        <w:widowControl w:val="0"/>
        <w:autoSpaceDE w:val="0"/>
        <w:autoSpaceDN w:val="0"/>
        <w:spacing w:after="0"/>
        <w:jc w:val="both"/>
        <w:rPr>
          <w:rFonts w:ascii="Times New Roman" w:hAnsi="Times New Roman" w:cs="Times New Roman"/>
          <w:sz w:val="24"/>
        </w:rPr>
      </w:pPr>
    </w:p>
    <w:p w14:paraId="48D4EED8" w14:textId="2BDBB86D" w:rsidR="00F207D1" w:rsidRDefault="00F207D1" w:rsidP="00E63DDF">
      <w:pPr>
        <w:widowControl w:val="0"/>
        <w:autoSpaceDE w:val="0"/>
        <w:autoSpaceDN w:val="0"/>
        <w:spacing w:after="0"/>
        <w:jc w:val="both"/>
        <w:rPr>
          <w:rFonts w:ascii="Times New Roman" w:hAnsi="Times New Roman" w:cs="Times New Roman"/>
          <w:sz w:val="24"/>
        </w:rPr>
      </w:pPr>
    </w:p>
    <w:p w14:paraId="273EECEA" w14:textId="34139324" w:rsidR="00F207D1" w:rsidRDefault="00F207D1" w:rsidP="00E63DDF">
      <w:pPr>
        <w:widowControl w:val="0"/>
        <w:autoSpaceDE w:val="0"/>
        <w:autoSpaceDN w:val="0"/>
        <w:spacing w:after="0"/>
        <w:jc w:val="both"/>
        <w:rPr>
          <w:rFonts w:ascii="Times New Roman" w:hAnsi="Times New Roman" w:cs="Times New Roman"/>
          <w:sz w:val="24"/>
        </w:rPr>
      </w:pPr>
    </w:p>
    <w:p w14:paraId="6E00A684" w14:textId="2A00F903" w:rsidR="00F207D1" w:rsidRDefault="00F207D1" w:rsidP="00E63DDF">
      <w:pPr>
        <w:widowControl w:val="0"/>
        <w:autoSpaceDE w:val="0"/>
        <w:autoSpaceDN w:val="0"/>
        <w:spacing w:after="0"/>
        <w:jc w:val="both"/>
        <w:rPr>
          <w:rFonts w:ascii="Times New Roman" w:hAnsi="Times New Roman" w:cs="Times New Roman"/>
          <w:sz w:val="24"/>
        </w:rPr>
      </w:pPr>
    </w:p>
    <w:p w14:paraId="025DA0AA" w14:textId="5CE9528D" w:rsidR="00F207D1" w:rsidRDefault="00F207D1" w:rsidP="00E63DDF">
      <w:pPr>
        <w:widowControl w:val="0"/>
        <w:autoSpaceDE w:val="0"/>
        <w:autoSpaceDN w:val="0"/>
        <w:spacing w:after="0"/>
        <w:jc w:val="both"/>
        <w:rPr>
          <w:rFonts w:ascii="Times New Roman" w:hAnsi="Times New Roman" w:cs="Times New Roman"/>
          <w:sz w:val="24"/>
        </w:rPr>
      </w:pPr>
    </w:p>
    <w:p w14:paraId="7E10DF49" w14:textId="6852F239" w:rsidR="00F207D1" w:rsidRDefault="00F207D1" w:rsidP="00E63DDF">
      <w:pPr>
        <w:widowControl w:val="0"/>
        <w:autoSpaceDE w:val="0"/>
        <w:autoSpaceDN w:val="0"/>
        <w:spacing w:after="0"/>
        <w:jc w:val="both"/>
        <w:rPr>
          <w:rFonts w:ascii="Times New Roman" w:hAnsi="Times New Roman" w:cs="Times New Roman"/>
          <w:sz w:val="24"/>
        </w:rPr>
      </w:pPr>
    </w:p>
    <w:p w14:paraId="5123548A" w14:textId="536F182F" w:rsidR="00F207D1" w:rsidRDefault="00F207D1" w:rsidP="00E63DDF">
      <w:pPr>
        <w:widowControl w:val="0"/>
        <w:autoSpaceDE w:val="0"/>
        <w:autoSpaceDN w:val="0"/>
        <w:spacing w:after="0"/>
        <w:jc w:val="both"/>
        <w:rPr>
          <w:rFonts w:ascii="Times New Roman" w:hAnsi="Times New Roman" w:cs="Times New Roman"/>
          <w:sz w:val="24"/>
        </w:rPr>
      </w:pPr>
    </w:p>
    <w:p w14:paraId="67FFAC0C" w14:textId="5678348E" w:rsidR="00F207D1" w:rsidRDefault="00F207D1" w:rsidP="00E63DDF">
      <w:pPr>
        <w:widowControl w:val="0"/>
        <w:autoSpaceDE w:val="0"/>
        <w:autoSpaceDN w:val="0"/>
        <w:spacing w:after="0"/>
        <w:jc w:val="both"/>
        <w:rPr>
          <w:rFonts w:ascii="Times New Roman" w:hAnsi="Times New Roman" w:cs="Times New Roman"/>
          <w:sz w:val="24"/>
        </w:rPr>
      </w:pPr>
    </w:p>
    <w:p w14:paraId="5C851083" w14:textId="6C7F0519" w:rsidR="00F207D1" w:rsidRDefault="00F207D1" w:rsidP="00E63DDF">
      <w:pPr>
        <w:widowControl w:val="0"/>
        <w:autoSpaceDE w:val="0"/>
        <w:autoSpaceDN w:val="0"/>
        <w:spacing w:after="0"/>
        <w:jc w:val="both"/>
        <w:rPr>
          <w:rFonts w:ascii="Times New Roman" w:hAnsi="Times New Roman" w:cs="Times New Roman"/>
          <w:sz w:val="24"/>
        </w:rPr>
      </w:pPr>
    </w:p>
    <w:p w14:paraId="5FF3900F" w14:textId="1DEA7295" w:rsidR="00F207D1" w:rsidRDefault="00F207D1" w:rsidP="00E63DDF">
      <w:pPr>
        <w:widowControl w:val="0"/>
        <w:autoSpaceDE w:val="0"/>
        <w:autoSpaceDN w:val="0"/>
        <w:spacing w:after="0"/>
        <w:jc w:val="both"/>
        <w:rPr>
          <w:rFonts w:ascii="Times New Roman" w:hAnsi="Times New Roman" w:cs="Times New Roman"/>
          <w:sz w:val="24"/>
        </w:rPr>
      </w:pPr>
    </w:p>
    <w:p w14:paraId="463A7D85" w14:textId="4CEE246B" w:rsidR="00F207D1" w:rsidRDefault="00F207D1" w:rsidP="00E63DDF">
      <w:pPr>
        <w:widowControl w:val="0"/>
        <w:autoSpaceDE w:val="0"/>
        <w:autoSpaceDN w:val="0"/>
        <w:spacing w:after="0"/>
        <w:jc w:val="both"/>
        <w:rPr>
          <w:rFonts w:ascii="Times New Roman" w:hAnsi="Times New Roman" w:cs="Times New Roman"/>
          <w:sz w:val="24"/>
        </w:rPr>
      </w:pPr>
    </w:p>
    <w:p w14:paraId="66F7F330" w14:textId="51395BDE" w:rsidR="00F207D1" w:rsidRDefault="00F207D1" w:rsidP="00E63DDF">
      <w:pPr>
        <w:widowControl w:val="0"/>
        <w:autoSpaceDE w:val="0"/>
        <w:autoSpaceDN w:val="0"/>
        <w:spacing w:after="0"/>
        <w:jc w:val="both"/>
        <w:rPr>
          <w:rFonts w:ascii="Times New Roman" w:hAnsi="Times New Roman" w:cs="Times New Roman"/>
          <w:sz w:val="24"/>
        </w:rPr>
      </w:pPr>
    </w:p>
    <w:p w14:paraId="20862EEA" w14:textId="56C283A0" w:rsidR="00F207D1" w:rsidRDefault="00F207D1" w:rsidP="00E63DDF">
      <w:pPr>
        <w:widowControl w:val="0"/>
        <w:autoSpaceDE w:val="0"/>
        <w:autoSpaceDN w:val="0"/>
        <w:spacing w:after="0"/>
        <w:jc w:val="both"/>
        <w:rPr>
          <w:rFonts w:ascii="Times New Roman" w:hAnsi="Times New Roman" w:cs="Times New Roman"/>
          <w:sz w:val="24"/>
        </w:rPr>
      </w:pPr>
    </w:p>
    <w:p w14:paraId="7F4068F0" w14:textId="6506BAE4" w:rsidR="00F207D1" w:rsidRDefault="00F207D1" w:rsidP="00E63DDF">
      <w:pPr>
        <w:widowControl w:val="0"/>
        <w:autoSpaceDE w:val="0"/>
        <w:autoSpaceDN w:val="0"/>
        <w:spacing w:after="0"/>
        <w:jc w:val="both"/>
        <w:rPr>
          <w:rFonts w:ascii="Times New Roman" w:hAnsi="Times New Roman" w:cs="Times New Roman"/>
          <w:sz w:val="24"/>
        </w:rPr>
      </w:pPr>
    </w:p>
    <w:p w14:paraId="4E3CB8D5" w14:textId="0A8BB4D3" w:rsidR="00F207D1" w:rsidRDefault="00F207D1" w:rsidP="00E63DDF">
      <w:pPr>
        <w:widowControl w:val="0"/>
        <w:autoSpaceDE w:val="0"/>
        <w:autoSpaceDN w:val="0"/>
        <w:spacing w:after="0"/>
        <w:jc w:val="both"/>
        <w:rPr>
          <w:rFonts w:ascii="Times New Roman" w:hAnsi="Times New Roman" w:cs="Times New Roman"/>
          <w:sz w:val="24"/>
        </w:rPr>
      </w:pPr>
    </w:p>
    <w:p w14:paraId="2CA4B648" w14:textId="45F1A167" w:rsidR="00F207D1" w:rsidRDefault="00F207D1" w:rsidP="00E63DDF">
      <w:pPr>
        <w:widowControl w:val="0"/>
        <w:autoSpaceDE w:val="0"/>
        <w:autoSpaceDN w:val="0"/>
        <w:spacing w:after="0"/>
        <w:jc w:val="both"/>
        <w:rPr>
          <w:rFonts w:ascii="Times New Roman" w:hAnsi="Times New Roman" w:cs="Times New Roman"/>
          <w:sz w:val="24"/>
        </w:rPr>
      </w:pPr>
    </w:p>
    <w:p w14:paraId="61C9BD90" w14:textId="77777777" w:rsidR="00F207D1" w:rsidRDefault="00F207D1" w:rsidP="00E63DDF">
      <w:pPr>
        <w:widowControl w:val="0"/>
        <w:autoSpaceDE w:val="0"/>
        <w:autoSpaceDN w:val="0"/>
        <w:spacing w:after="0"/>
        <w:jc w:val="both"/>
        <w:rPr>
          <w:rFonts w:ascii="Times New Roman" w:hAnsi="Times New Roman" w:cs="Times New Roman"/>
          <w:sz w:val="24"/>
        </w:rPr>
      </w:pPr>
    </w:p>
    <w:p w14:paraId="1D4F8047" w14:textId="137A32A7" w:rsidR="00F207D1" w:rsidRDefault="00F207D1" w:rsidP="00E63DDF">
      <w:pPr>
        <w:widowControl w:val="0"/>
        <w:autoSpaceDE w:val="0"/>
        <w:autoSpaceDN w:val="0"/>
        <w:spacing w:after="0"/>
        <w:jc w:val="both"/>
        <w:rPr>
          <w:rFonts w:ascii="Times New Roman" w:hAnsi="Times New Roman" w:cs="Times New Roman"/>
          <w:sz w:val="24"/>
        </w:rPr>
      </w:pPr>
    </w:p>
    <w:p w14:paraId="51F5F560" w14:textId="63D3535E" w:rsidR="00F207D1" w:rsidRDefault="00F207D1" w:rsidP="00E63DDF">
      <w:pPr>
        <w:widowControl w:val="0"/>
        <w:autoSpaceDE w:val="0"/>
        <w:autoSpaceDN w:val="0"/>
        <w:spacing w:after="0"/>
        <w:jc w:val="both"/>
        <w:rPr>
          <w:rFonts w:ascii="Times New Roman" w:hAnsi="Times New Roman" w:cs="Times New Roman"/>
          <w:sz w:val="24"/>
        </w:rPr>
      </w:pPr>
    </w:p>
    <w:p w14:paraId="3D3221C7" w14:textId="4746A6F5" w:rsidR="00F207D1" w:rsidRDefault="00F207D1" w:rsidP="00E63DDF">
      <w:pPr>
        <w:widowControl w:val="0"/>
        <w:autoSpaceDE w:val="0"/>
        <w:autoSpaceDN w:val="0"/>
        <w:spacing w:after="0"/>
        <w:jc w:val="both"/>
        <w:rPr>
          <w:rFonts w:ascii="Times New Roman" w:hAnsi="Times New Roman" w:cs="Times New Roman"/>
          <w:sz w:val="24"/>
        </w:rPr>
      </w:pPr>
    </w:p>
    <w:p w14:paraId="14B3BF5A" w14:textId="33EAC563" w:rsidR="00C7001F" w:rsidRDefault="00C7001F" w:rsidP="00E63DDF">
      <w:pPr>
        <w:widowControl w:val="0"/>
        <w:autoSpaceDE w:val="0"/>
        <w:autoSpaceDN w:val="0"/>
        <w:spacing w:after="0"/>
        <w:jc w:val="both"/>
        <w:rPr>
          <w:rFonts w:ascii="Times New Roman" w:hAnsi="Times New Roman" w:cs="Times New Roman"/>
          <w:sz w:val="24"/>
        </w:rPr>
      </w:pPr>
    </w:p>
    <w:p w14:paraId="50A3266E" w14:textId="77777777" w:rsidR="00803098" w:rsidRDefault="00803098"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2A97FD2A" w14:textId="77777777" w:rsidR="00C34C68" w:rsidRPr="00361A0E" w:rsidRDefault="00C34C68" w:rsidP="00C34C68">
      <w:pPr>
        <w:spacing w:after="0" w:line="240" w:lineRule="auto"/>
        <w:ind w:left="720" w:hanging="720"/>
        <w:jc w:val="both"/>
        <w:rPr>
          <w:rFonts w:ascii="Times New Roman" w:eastAsia="Times New Roman" w:hAnsi="Times New Roman" w:cs="Times New Roman"/>
          <w:sz w:val="24"/>
          <w:szCs w:val="24"/>
        </w:rPr>
      </w:pPr>
      <w:r w:rsidRPr="00F64206">
        <w:rPr>
          <w:rFonts w:ascii="Times New Roman" w:eastAsia="Times New Roman" w:hAnsi="Times New Roman" w:cs="Times New Roman"/>
          <w:sz w:val="24"/>
          <w:szCs w:val="24"/>
        </w:rPr>
        <w:t xml:space="preserve">Pengelolaan Perkebunan Kelapa Sawit Berkelanjutan Berdasarkan Kriteria ISPO PT. Tapian Nadenggan. </w:t>
      </w:r>
      <w:r w:rsidRPr="00F64206">
        <w:rPr>
          <w:rFonts w:ascii="Times New Roman" w:eastAsia="Times New Roman" w:hAnsi="Times New Roman" w:cs="Times New Roman"/>
          <w:i/>
          <w:iCs/>
          <w:sz w:val="24"/>
          <w:szCs w:val="24"/>
        </w:rPr>
        <w:t>Jurnal Pengelolaan Sumberdaya Alam dan Lingkungan</w:t>
      </w:r>
      <w:r>
        <w:rPr>
          <w:rFonts w:ascii="Times New Roman" w:eastAsia="Times New Roman" w:hAnsi="Times New Roman" w:cs="Times New Roman"/>
          <w:i/>
          <w:iCs/>
          <w:sz w:val="24"/>
          <w:szCs w:val="24"/>
        </w:rPr>
        <w:t xml:space="preserve"> </w:t>
      </w:r>
      <w:r w:rsidRPr="00F64206">
        <w:rPr>
          <w:rFonts w:ascii="Times New Roman" w:eastAsia="Times New Roman" w:hAnsi="Times New Roman" w:cs="Times New Roman"/>
          <w:i/>
          <w:iCs/>
          <w:sz w:val="24"/>
          <w:szCs w:val="24"/>
        </w:rPr>
        <w:t>(Journal of Natural Resources and Environmental</w:t>
      </w:r>
      <w:r>
        <w:rPr>
          <w:rFonts w:ascii="Times New Roman" w:eastAsia="Times New Roman" w:hAnsi="Times New Roman" w:cs="Times New Roman"/>
          <w:i/>
          <w:iCs/>
          <w:sz w:val="24"/>
          <w:szCs w:val="24"/>
        </w:rPr>
        <w:t xml:space="preserve"> </w:t>
      </w:r>
      <w:r w:rsidRPr="00F64206">
        <w:rPr>
          <w:rFonts w:ascii="Times New Roman" w:eastAsia="Times New Roman" w:hAnsi="Times New Roman" w:cs="Times New Roman"/>
          <w:i/>
          <w:iCs/>
          <w:sz w:val="24"/>
          <w:szCs w:val="24"/>
        </w:rPr>
        <w:t>Management)</w:t>
      </w:r>
      <w:r w:rsidRPr="00F642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64206">
        <w:rPr>
          <w:rFonts w:ascii="Times New Roman" w:eastAsia="Times New Roman" w:hAnsi="Times New Roman" w:cs="Times New Roman"/>
          <w:iCs/>
          <w:sz w:val="24"/>
          <w:szCs w:val="24"/>
        </w:rPr>
        <w:t xml:space="preserve">4 </w:t>
      </w:r>
      <w:r w:rsidRPr="00F6420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F64206">
        <w:rPr>
          <w:rFonts w:ascii="Times New Roman" w:eastAsia="Times New Roman" w:hAnsi="Times New Roman" w:cs="Times New Roman"/>
          <w:sz w:val="24"/>
          <w:szCs w:val="24"/>
        </w:rPr>
        <w:t>43-43. https://journal.ipb.ac.id/index.</w:t>
      </w:r>
      <w:r>
        <w:rPr>
          <w:rFonts w:ascii="Times New Roman" w:eastAsia="Times New Roman" w:hAnsi="Times New Roman" w:cs="Times New Roman"/>
          <w:sz w:val="24"/>
          <w:szCs w:val="24"/>
        </w:rPr>
        <w:t xml:space="preserve"> </w:t>
      </w:r>
      <w:r w:rsidRPr="00F64206">
        <w:rPr>
          <w:rFonts w:ascii="Times New Roman" w:eastAsia="Times New Roman" w:hAnsi="Times New Roman" w:cs="Times New Roman"/>
          <w:sz w:val="24"/>
          <w:szCs w:val="24"/>
        </w:rPr>
        <w:t>php/jpsl/article/view/10521</w:t>
      </w:r>
      <w:r>
        <w:rPr>
          <w:rFonts w:ascii="Times New Roman" w:eastAsia="Times New Roman" w:hAnsi="Times New Roman" w:cs="Times New Roman"/>
          <w:sz w:val="24"/>
          <w:szCs w:val="24"/>
        </w:rPr>
        <w:t>.</w:t>
      </w:r>
    </w:p>
    <w:p w14:paraId="23D7F3B9" w14:textId="77777777" w:rsidR="00C34C68" w:rsidRPr="00894420" w:rsidRDefault="00C34C68" w:rsidP="00C34C68">
      <w:pPr>
        <w:spacing w:after="0" w:line="240" w:lineRule="auto"/>
        <w:ind w:left="720" w:hanging="720"/>
        <w:jc w:val="both"/>
        <w:rPr>
          <w:rFonts w:ascii="Times New Roman" w:hAnsi="Times New Roman" w:cs="Times New Roman"/>
          <w:sz w:val="24"/>
          <w:szCs w:val="24"/>
        </w:rPr>
      </w:pPr>
      <w:bookmarkStart w:id="2" w:name="_Hlk148737896"/>
      <w:r w:rsidRPr="00894420">
        <w:rPr>
          <w:rFonts w:ascii="Times New Roman" w:hAnsi="Times New Roman" w:cs="Times New Roman"/>
          <w:sz w:val="24"/>
          <w:szCs w:val="24"/>
        </w:rPr>
        <w:t xml:space="preserve">Brata, N. T. (2008). </w:t>
      </w:r>
      <w:r w:rsidRPr="00894420">
        <w:rPr>
          <w:rFonts w:ascii="Times New Roman" w:hAnsi="Times New Roman" w:cs="Times New Roman"/>
          <w:i/>
          <w:sz w:val="24"/>
          <w:szCs w:val="24"/>
        </w:rPr>
        <w:t>PT Freeport dan Tanah Adat Kamoro Kajian Teori-Teori Antropologi</w:t>
      </w:r>
      <w:r w:rsidRPr="00894420">
        <w:rPr>
          <w:rFonts w:ascii="Times New Roman" w:hAnsi="Times New Roman" w:cs="Times New Roman"/>
          <w:sz w:val="24"/>
          <w:szCs w:val="24"/>
        </w:rPr>
        <w:t>. Semarang: UNNES Press.</w:t>
      </w:r>
    </w:p>
    <w:bookmarkEnd w:id="2"/>
    <w:p w14:paraId="2EADD447" w14:textId="77777777" w:rsidR="00C34C68" w:rsidRPr="00894420" w:rsidRDefault="00C34C68" w:rsidP="00C34C68">
      <w:pPr>
        <w:spacing w:after="0" w:line="240" w:lineRule="auto"/>
        <w:ind w:left="720" w:hanging="720"/>
        <w:jc w:val="both"/>
        <w:rPr>
          <w:rFonts w:ascii="Times New Roman" w:hAnsi="Times New Roman" w:cs="Times New Roman"/>
          <w:sz w:val="24"/>
          <w:szCs w:val="24"/>
        </w:rPr>
      </w:pPr>
      <w:r w:rsidRPr="00894420">
        <w:rPr>
          <w:rFonts w:ascii="Times New Roman" w:hAnsi="Times New Roman" w:cs="Times New Roman"/>
          <w:sz w:val="24"/>
          <w:szCs w:val="24"/>
        </w:rPr>
        <w:t>--------------. (2012). Kebun Rakyat, Plasma, dan KKPA; Potret Perjuangan mewujudkan Kesejahteraan dalam Dialektika Agraria di Perkebunan Kelapa Sawit.</w:t>
      </w:r>
      <w:r w:rsidRPr="00894420">
        <w:rPr>
          <w:rFonts w:ascii="Times New Roman" w:hAnsi="Times New Roman" w:cs="Times New Roman"/>
          <w:i/>
          <w:sz w:val="24"/>
          <w:szCs w:val="24"/>
        </w:rPr>
        <w:t xml:space="preserve"> Bhumi Jurnal Ilmiah Pertanahan.</w:t>
      </w:r>
      <w:r w:rsidRPr="00894420">
        <w:rPr>
          <w:rFonts w:ascii="Times New Roman" w:hAnsi="Times New Roman" w:cs="Times New Roman"/>
          <w:sz w:val="24"/>
          <w:szCs w:val="24"/>
        </w:rPr>
        <w:t xml:space="preserve"> https://www.academia. edu/8477631/Kebun Rakyat Plasma dan Kkpa Potret Perjuangan Mewujudkan Kesejahteraan Dalam Dialektika Agraria </w:t>
      </w:r>
      <w:proofErr w:type="gramStart"/>
      <w:r w:rsidRPr="00894420">
        <w:rPr>
          <w:rFonts w:ascii="Times New Roman" w:hAnsi="Times New Roman" w:cs="Times New Roman"/>
          <w:sz w:val="24"/>
          <w:szCs w:val="24"/>
        </w:rPr>
        <w:t>Di</w:t>
      </w:r>
      <w:proofErr w:type="gramEnd"/>
      <w:r w:rsidRPr="00894420">
        <w:rPr>
          <w:rFonts w:ascii="Times New Roman" w:hAnsi="Times New Roman" w:cs="Times New Roman"/>
          <w:sz w:val="24"/>
          <w:szCs w:val="24"/>
        </w:rPr>
        <w:t xml:space="preserve"> Perkebunan Kelapa Sawit.</w:t>
      </w:r>
    </w:p>
    <w:p w14:paraId="5DB579FD" w14:textId="77777777" w:rsidR="00C34C68" w:rsidRPr="00894420" w:rsidRDefault="00C34C68" w:rsidP="00C34C68">
      <w:pPr>
        <w:spacing w:after="0" w:line="240" w:lineRule="auto"/>
        <w:ind w:left="720" w:hanging="720"/>
        <w:jc w:val="both"/>
        <w:rPr>
          <w:rFonts w:ascii="Times New Roman" w:hAnsi="Times New Roman" w:cs="Times New Roman"/>
          <w:sz w:val="24"/>
          <w:szCs w:val="24"/>
        </w:rPr>
      </w:pPr>
      <w:r w:rsidRPr="00894420">
        <w:rPr>
          <w:rFonts w:ascii="Times New Roman" w:hAnsi="Times New Roman" w:cs="Times New Roman"/>
          <w:sz w:val="24"/>
          <w:szCs w:val="24"/>
        </w:rPr>
        <w:t xml:space="preserve">--------------. (2012). Korelasi Budaya Perkebunan dan Fenomena Buruh Borong Perkebunan Sawit di Kalimantan Barat. </w:t>
      </w:r>
      <w:r w:rsidRPr="00894420">
        <w:rPr>
          <w:rFonts w:ascii="Times New Roman" w:hAnsi="Times New Roman" w:cs="Times New Roman"/>
          <w:i/>
          <w:sz w:val="24"/>
          <w:szCs w:val="24"/>
        </w:rPr>
        <w:t>Jurnal Pendidikan dan Kebudayaan</w:t>
      </w:r>
      <w:r w:rsidRPr="00894420">
        <w:rPr>
          <w:rFonts w:ascii="Times New Roman" w:hAnsi="Times New Roman" w:cs="Times New Roman"/>
          <w:sz w:val="24"/>
          <w:szCs w:val="24"/>
        </w:rPr>
        <w:t xml:space="preserve">. 18 (3), 280-293. https://jurnaldikbud.kemdikbud.go.id/index. php/jpnk/article/view/ 88/85. </w:t>
      </w:r>
    </w:p>
    <w:p w14:paraId="1615C2B8" w14:textId="77777777" w:rsidR="00C34C68" w:rsidRDefault="00C34C68" w:rsidP="00C34C68">
      <w:pPr>
        <w:spacing w:after="0" w:line="240" w:lineRule="auto"/>
        <w:ind w:left="720" w:hanging="720"/>
        <w:jc w:val="both"/>
        <w:rPr>
          <w:rFonts w:ascii="Times New Roman" w:hAnsi="Times New Roman" w:cs="Times New Roman"/>
          <w:sz w:val="24"/>
          <w:szCs w:val="24"/>
        </w:rPr>
      </w:pPr>
      <w:r w:rsidRPr="00894420">
        <w:rPr>
          <w:rFonts w:ascii="Times New Roman" w:hAnsi="Times New Roman" w:cs="Times New Roman"/>
          <w:sz w:val="24"/>
          <w:szCs w:val="24"/>
        </w:rPr>
        <w:t>--------------. (2020).</w:t>
      </w:r>
      <w:r w:rsidRPr="00894420">
        <w:rPr>
          <w:rFonts w:ascii="Times New Roman" w:hAnsi="Times New Roman" w:cs="Times New Roman"/>
          <w:i/>
          <w:sz w:val="24"/>
          <w:szCs w:val="24"/>
        </w:rPr>
        <w:t xml:space="preserve"> Hubungan Budaya Bekerja dengan Environment Niche dan Dampak Ekonomi-Sosial. </w:t>
      </w:r>
      <w:r w:rsidRPr="00894420">
        <w:rPr>
          <w:rFonts w:ascii="Times New Roman" w:hAnsi="Times New Roman" w:cs="Times New Roman"/>
          <w:sz w:val="24"/>
          <w:szCs w:val="24"/>
        </w:rPr>
        <w:t xml:space="preserve">Semarang: LPPM Universitas Negeri Semarang. </w:t>
      </w:r>
    </w:p>
    <w:p w14:paraId="5BDBBE38" w14:textId="77777777" w:rsidR="00C34C68" w:rsidRDefault="00C34C68" w:rsidP="00C34C68">
      <w:pPr>
        <w:spacing w:after="0" w:line="240" w:lineRule="auto"/>
        <w:ind w:left="720" w:hanging="720"/>
        <w:jc w:val="both"/>
        <w:rPr>
          <w:rFonts w:ascii="Times New Roman" w:hAnsi="Times New Roman" w:cs="Times New Roman"/>
          <w:sz w:val="24"/>
          <w:szCs w:val="24"/>
        </w:rPr>
      </w:pPr>
      <w:r w:rsidRPr="00894420">
        <w:rPr>
          <w:rFonts w:ascii="Times New Roman" w:hAnsi="Times New Roman" w:cs="Times New Roman"/>
          <w:sz w:val="24"/>
          <w:szCs w:val="24"/>
        </w:rPr>
        <w:t xml:space="preserve">--------------. (2022). </w:t>
      </w:r>
      <w:r w:rsidRPr="00894420">
        <w:rPr>
          <w:rFonts w:ascii="Times New Roman" w:hAnsi="Times New Roman" w:cs="Times New Roman"/>
          <w:i/>
          <w:sz w:val="24"/>
          <w:szCs w:val="24"/>
        </w:rPr>
        <w:t>Budaya Bertani di Dataran</w:t>
      </w:r>
      <w:r>
        <w:rPr>
          <w:rFonts w:ascii="Times New Roman" w:hAnsi="Times New Roman" w:cs="Times New Roman"/>
          <w:i/>
          <w:sz w:val="24"/>
          <w:szCs w:val="24"/>
        </w:rPr>
        <w:t xml:space="preserve"> </w:t>
      </w:r>
      <w:r w:rsidRPr="00894420">
        <w:rPr>
          <w:rFonts w:ascii="Times New Roman" w:hAnsi="Times New Roman" w:cs="Times New Roman"/>
          <w:i/>
          <w:sz w:val="24"/>
          <w:szCs w:val="24"/>
        </w:rPr>
        <w:t xml:space="preserve">Tinggi Berbasis Kearifan Lokal dan Konservasi. </w:t>
      </w:r>
      <w:r w:rsidRPr="00894420">
        <w:rPr>
          <w:rFonts w:ascii="Times New Roman" w:hAnsi="Times New Roman" w:cs="Times New Roman"/>
          <w:sz w:val="24"/>
          <w:szCs w:val="24"/>
        </w:rPr>
        <w:t>Semarang: UNNES Press.</w:t>
      </w:r>
    </w:p>
    <w:p w14:paraId="181D5F16" w14:textId="77777777" w:rsidR="00C34C68" w:rsidRPr="0098586E" w:rsidRDefault="00C34C68" w:rsidP="00C34C6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Brata, N. T., Setyowati, D. L., dan Setiaji, K. 2022. Agrarian Conflict Resolution, Forestry Companies Versus Plantantion Companies in North Kalimantan. Komunitas: </w:t>
      </w:r>
      <w:r>
        <w:rPr>
          <w:rFonts w:ascii="Times New Roman" w:hAnsi="Times New Roman" w:cs="Times New Roman"/>
          <w:i/>
          <w:noProof/>
          <w:sz w:val="24"/>
          <w:szCs w:val="24"/>
        </w:rPr>
        <w:t>International Journal of Indonesian Society and Culture,</w:t>
      </w:r>
      <w:r>
        <w:rPr>
          <w:rFonts w:ascii="Times New Roman" w:hAnsi="Times New Roman" w:cs="Times New Roman"/>
          <w:noProof/>
          <w:sz w:val="24"/>
          <w:szCs w:val="24"/>
        </w:rPr>
        <w:t xml:space="preserve"> 14(1). DOI:10.15294/komunitas.v14i1.34551. https://journal.unnes.ac.id/nju/index.php/komunitas.</w:t>
      </w:r>
    </w:p>
    <w:p w14:paraId="39D58252" w14:textId="77777777" w:rsidR="00C34C68" w:rsidRPr="00F64206" w:rsidRDefault="00C34C68" w:rsidP="00C34C68">
      <w:pPr>
        <w:spacing w:after="0" w:line="240" w:lineRule="auto"/>
        <w:ind w:left="720" w:hanging="720"/>
        <w:jc w:val="both"/>
        <w:rPr>
          <w:rFonts w:ascii="Times New Roman" w:eastAsia="Times New Roman" w:hAnsi="Times New Roman" w:cs="Times New Roman"/>
          <w:sz w:val="24"/>
          <w:szCs w:val="24"/>
        </w:rPr>
      </w:pPr>
      <w:r w:rsidRPr="00F64206">
        <w:rPr>
          <w:rFonts w:ascii="Times New Roman" w:eastAsia="Times New Roman" w:hAnsi="Times New Roman" w:cs="Times New Roman"/>
          <w:sz w:val="24"/>
          <w:szCs w:val="24"/>
        </w:rPr>
        <w:t xml:space="preserve">Damarsari, R., Junaidi, &amp; Yulmardi. (2015). Kinerja Pembangunan Daerah Kabupaten/Kota di Provinsi Jambi. </w:t>
      </w:r>
      <w:r w:rsidRPr="00F64206">
        <w:rPr>
          <w:rFonts w:ascii="Times New Roman" w:eastAsia="Times New Roman" w:hAnsi="Times New Roman" w:cs="Times New Roman"/>
          <w:i/>
          <w:iCs/>
          <w:sz w:val="24"/>
          <w:szCs w:val="24"/>
        </w:rPr>
        <w:t>Jurnal Perspektif Pembiayaan dan Pembangunan Daerah</w:t>
      </w:r>
      <w:r w:rsidRPr="00F64206">
        <w:rPr>
          <w:rFonts w:ascii="Times New Roman" w:eastAsia="Times New Roman" w:hAnsi="Times New Roman" w:cs="Times New Roman"/>
          <w:sz w:val="24"/>
          <w:szCs w:val="24"/>
        </w:rPr>
        <w:t xml:space="preserve">, </w:t>
      </w:r>
      <w:r w:rsidRPr="00F64206">
        <w:rPr>
          <w:rFonts w:ascii="Times New Roman" w:eastAsia="Times New Roman" w:hAnsi="Times New Roman" w:cs="Times New Roman"/>
          <w:iCs/>
          <w:sz w:val="24"/>
          <w:szCs w:val="24"/>
        </w:rPr>
        <w:t xml:space="preserve">2 </w:t>
      </w:r>
      <w:r>
        <w:rPr>
          <w:rFonts w:ascii="Times New Roman" w:eastAsia="Times New Roman" w:hAnsi="Times New Roman" w:cs="Times New Roman"/>
          <w:sz w:val="24"/>
          <w:szCs w:val="24"/>
        </w:rPr>
        <w:t xml:space="preserve">(3), 161-172. https://online- </w:t>
      </w:r>
      <w:r w:rsidRPr="00F64206">
        <w:rPr>
          <w:rFonts w:ascii="Times New Roman" w:eastAsia="Times New Roman" w:hAnsi="Times New Roman" w:cs="Times New Roman"/>
          <w:sz w:val="24"/>
          <w:szCs w:val="24"/>
        </w:rPr>
        <w:t>journal.unja.ac.id/</w:t>
      </w:r>
      <w:r>
        <w:rPr>
          <w:rFonts w:ascii="Times New Roman" w:eastAsia="Times New Roman" w:hAnsi="Times New Roman" w:cs="Times New Roman"/>
          <w:sz w:val="24"/>
          <w:szCs w:val="24"/>
        </w:rPr>
        <w:t xml:space="preserve"> </w:t>
      </w:r>
      <w:r w:rsidRPr="00F64206">
        <w:rPr>
          <w:rFonts w:ascii="Times New Roman" w:eastAsia="Times New Roman" w:hAnsi="Times New Roman" w:cs="Times New Roman"/>
          <w:sz w:val="24"/>
          <w:szCs w:val="24"/>
        </w:rPr>
        <w:t>JES/article</w:t>
      </w:r>
      <w:r>
        <w:rPr>
          <w:rFonts w:ascii="Times New Roman" w:eastAsia="Times New Roman" w:hAnsi="Times New Roman" w:cs="Times New Roman"/>
          <w:sz w:val="24"/>
          <w:szCs w:val="24"/>
        </w:rPr>
        <w:t xml:space="preserve"> </w:t>
      </w:r>
      <w:r w:rsidRPr="00F64206">
        <w:rPr>
          <w:rFonts w:ascii="Times New Roman" w:eastAsia="Times New Roman" w:hAnsi="Times New Roman" w:cs="Times New Roman"/>
          <w:sz w:val="24"/>
          <w:szCs w:val="24"/>
        </w:rPr>
        <w:t>/view/2272</w:t>
      </w:r>
      <w:r>
        <w:rPr>
          <w:rFonts w:ascii="Times New Roman" w:eastAsia="Times New Roman" w:hAnsi="Times New Roman" w:cs="Times New Roman"/>
          <w:sz w:val="24"/>
          <w:szCs w:val="24"/>
        </w:rPr>
        <w:t>.</w:t>
      </w:r>
    </w:p>
    <w:p w14:paraId="4EF54786" w14:textId="77777777" w:rsidR="00C34C68" w:rsidRPr="00C34C68" w:rsidRDefault="00C34C68" w:rsidP="00C34C68">
      <w:pPr>
        <w:spacing w:after="0" w:line="240" w:lineRule="auto"/>
        <w:ind w:left="720" w:hanging="720"/>
        <w:jc w:val="both"/>
        <w:rPr>
          <w:rStyle w:val="Hyperlink"/>
          <w:rFonts w:ascii="Times New Roman" w:hAnsi="Times New Roman" w:cs="Times New Roman"/>
          <w:color w:val="000000" w:themeColor="text1"/>
          <w:sz w:val="24"/>
          <w:szCs w:val="24"/>
          <w:u w:val="none"/>
        </w:rPr>
      </w:pPr>
      <w:r>
        <w:rPr>
          <w:rFonts w:ascii="Times New Roman" w:eastAsia="Times New Roman" w:hAnsi="Times New Roman" w:cs="Times New Roman"/>
          <w:sz w:val="24"/>
          <w:szCs w:val="24"/>
        </w:rPr>
        <w:t xml:space="preserve">Fuad, Z, M. (2022). </w:t>
      </w:r>
      <w:r w:rsidRPr="0002033F">
        <w:rPr>
          <w:rFonts w:ascii="Times New Roman" w:hAnsi="Times New Roman" w:cs="Times New Roman"/>
          <w:sz w:val="24"/>
          <w:szCs w:val="24"/>
        </w:rPr>
        <w:t xml:space="preserve">The Exclusivity </w:t>
      </w:r>
      <w:r>
        <w:rPr>
          <w:rFonts w:ascii="Times New Roman" w:hAnsi="Times New Roman" w:cs="Times New Roman"/>
          <w:sz w:val="24"/>
          <w:szCs w:val="24"/>
        </w:rPr>
        <w:t>o</w:t>
      </w:r>
      <w:r w:rsidRPr="0002033F">
        <w:rPr>
          <w:rFonts w:ascii="Times New Roman" w:hAnsi="Times New Roman" w:cs="Times New Roman"/>
          <w:sz w:val="24"/>
          <w:szCs w:val="24"/>
        </w:rPr>
        <w:t xml:space="preserve">f Farmers </w:t>
      </w:r>
      <w:r>
        <w:rPr>
          <w:rFonts w:ascii="Times New Roman" w:hAnsi="Times New Roman" w:cs="Times New Roman"/>
          <w:sz w:val="24"/>
          <w:szCs w:val="24"/>
        </w:rPr>
        <w:t>i</w:t>
      </w:r>
      <w:r w:rsidRPr="0002033F">
        <w:rPr>
          <w:rFonts w:ascii="Times New Roman" w:hAnsi="Times New Roman" w:cs="Times New Roman"/>
          <w:sz w:val="24"/>
          <w:szCs w:val="24"/>
        </w:rPr>
        <w:t xml:space="preserve">n </w:t>
      </w:r>
      <w:r>
        <w:rPr>
          <w:rFonts w:ascii="Times New Roman" w:hAnsi="Times New Roman" w:cs="Times New Roman"/>
          <w:sz w:val="24"/>
          <w:szCs w:val="24"/>
        </w:rPr>
        <w:t>t</w:t>
      </w:r>
      <w:r w:rsidRPr="0002033F">
        <w:rPr>
          <w:rFonts w:ascii="Times New Roman" w:hAnsi="Times New Roman" w:cs="Times New Roman"/>
          <w:sz w:val="24"/>
          <w:szCs w:val="24"/>
        </w:rPr>
        <w:t>he Oil Palm Industry</w:t>
      </w:r>
      <w:r>
        <w:rPr>
          <w:rFonts w:ascii="Times New Roman" w:hAnsi="Times New Roman" w:cs="Times New Roman"/>
          <w:sz w:val="24"/>
          <w:szCs w:val="24"/>
        </w:rPr>
        <w:t xml:space="preserve">. </w:t>
      </w:r>
      <w:r w:rsidRPr="00AB352C">
        <w:rPr>
          <w:rFonts w:ascii="Times New Roman" w:hAnsi="Times New Roman" w:cs="Times New Roman"/>
          <w:i/>
          <w:iCs/>
          <w:sz w:val="24"/>
          <w:szCs w:val="24"/>
        </w:rPr>
        <w:t>Jurnal Politik Profetik</w:t>
      </w:r>
      <w:r>
        <w:rPr>
          <w:rFonts w:ascii="Times New Roman" w:hAnsi="Times New Roman" w:cs="Times New Roman"/>
          <w:sz w:val="24"/>
          <w:szCs w:val="24"/>
        </w:rPr>
        <w:t>. 10 (2), 238-</w:t>
      </w:r>
      <w:r w:rsidRPr="00C34C68">
        <w:rPr>
          <w:rFonts w:ascii="Times New Roman" w:hAnsi="Times New Roman" w:cs="Times New Roman"/>
          <w:color w:val="000000" w:themeColor="text1"/>
          <w:sz w:val="24"/>
          <w:szCs w:val="24"/>
        </w:rPr>
        <w:t xml:space="preserve">246. </w:t>
      </w:r>
      <w:hyperlink r:id="rId19" w:history="1">
        <w:r w:rsidRPr="00C34C68">
          <w:rPr>
            <w:rStyle w:val="Hyperlink"/>
            <w:rFonts w:ascii="Times New Roman" w:hAnsi="Times New Roman" w:cs="Times New Roman"/>
            <w:i/>
            <w:iCs/>
            <w:color w:val="000000" w:themeColor="text1"/>
            <w:sz w:val="24"/>
            <w:szCs w:val="24"/>
            <w:u w:val="none"/>
          </w:rPr>
          <w:t>the Exclusivity of Farmers in The Oil Palm Industry | Jurnal Politik Profetik</w:t>
        </w:r>
        <w:r w:rsidRPr="00C34C68">
          <w:rPr>
            <w:rStyle w:val="Hyperlink"/>
            <w:rFonts w:ascii="Times New Roman" w:hAnsi="Times New Roman" w:cs="Times New Roman"/>
            <w:color w:val="000000" w:themeColor="text1"/>
            <w:sz w:val="24"/>
            <w:szCs w:val="24"/>
            <w:u w:val="none"/>
          </w:rPr>
          <w:t xml:space="preserve"> (uin-alauddin.ac.id)</w:t>
        </w:r>
      </w:hyperlink>
      <w:r w:rsidRPr="00C34C68">
        <w:rPr>
          <w:rStyle w:val="Hyperlink"/>
          <w:rFonts w:ascii="Times New Roman" w:hAnsi="Times New Roman" w:cs="Times New Roman"/>
          <w:color w:val="000000" w:themeColor="text1"/>
          <w:sz w:val="24"/>
          <w:szCs w:val="24"/>
          <w:u w:val="none"/>
        </w:rPr>
        <w:t>.</w:t>
      </w:r>
    </w:p>
    <w:p w14:paraId="32C5C150" w14:textId="77777777" w:rsidR="00C34C68" w:rsidRPr="00C34C68" w:rsidRDefault="00C34C68" w:rsidP="00C34C68">
      <w:pPr>
        <w:spacing w:after="0" w:line="240" w:lineRule="auto"/>
        <w:ind w:left="720" w:hanging="720"/>
        <w:jc w:val="both"/>
        <w:rPr>
          <w:rFonts w:ascii="Times New Roman" w:eastAsia="Times New Roman" w:hAnsi="Times New Roman" w:cs="Times New Roman"/>
          <w:color w:val="000000" w:themeColor="text1"/>
          <w:sz w:val="24"/>
          <w:szCs w:val="24"/>
        </w:rPr>
      </w:pPr>
      <w:r w:rsidRPr="00C34C68">
        <w:rPr>
          <w:rFonts w:ascii="Times New Roman" w:eastAsia="Times New Roman" w:hAnsi="Times New Roman" w:cs="Times New Roman"/>
          <w:color w:val="000000" w:themeColor="text1"/>
          <w:sz w:val="24"/>
          <w:szCs w:val="24"/>
        </w:rPr>
        <w:t xml:space="preserve">Hudori, M. (2016). Implementasi CSR PT. Incasi Raya Pangian sebagai Bentuk Kepedulian kepada Masyarakat Sekitar. </w:t>
      </w:r>
      <w:r w:rsidRPr="00C34C68">
        <w:rPr>
          <w:rFonts w:ascii="Times New Roman" w:eastAsia="Times New Roman" w:hAnsi="Times New Roman" w:cs="Times New Roman"/>
          <w:i/>
          <w:iCs/>
          <w:color w:val="000000" w:themeColor="text1"/>
          <w:sz w:val="24"/>
          <w:szCs w:val="24"/>
        </w:rPr>
        <w:t>Jurnal Citra Widya Edukasi</w:t>
      </w:r>
      <w:r w:rsidRPr="00C34C68">
        <w:rPr>
          <w:rFonts w:ascii="Times New Roman" w:eastAsia="Times New Roman" w:hAnsi="Times New Roman" w:cs="Times New Roman"/>
          <w:color w:val="000000" w:themeColor="text1"/>
          <w:sz w:val="24"/>
          <w:szCs w:val="24"/>
        </w:rPr>
        <w:t xml:space="preserve">, </w:t>
      </w:r>
      <w:r w:rsidRPr="00C34C68">
        <w:rPr>
          <w:rFonts w:ascii="Times New Roman" w:eastAsia="Times New Roman" w:hAnsi="Times New Roman" w:cs="Times New Roman"/>
          <w:i/>
          <w:iCs/>
          <w:color w:val="000000" w:themeColor="text1"/>
          <w:sz w:val="24"/>
          <w:szCs w:val="24"/>
        </w:rPr>
        <w:t>8</w:t>
      </w:r>
      <w:r w:rsidRPr="00C34C68">
        <w:rPr>
          <w:rFonts w:ascii="Times New Roman" w:eastAsia="Times New Roman" w:hAnsi="Times New Roman" w:cs="Times New Roman"/>
          <w:color w:val="000000" w:themeColor="text1"/>
          <w:sz w:val="24"/>
          <w:szCs w:val="24"/>
        </w:rPr>
        <w:t xml:space="preserve">(2), 157-165. </w:t>
      </w:r>
    </w:p>
    <w:p w14:paraId="6795E789" w14:textId="77777777" w:rsidR="00C34C68" w:rsidRPr="00C34C68" w:rsidRDefault="00C34C68" w:rsidP="00C34C68">
      <w:pPr>
        <w:spacing w:after="0" w:line="240" w:lineRule="auto"/>
        <w:ind w:left="720" w:hanging="720"/>
        <w:jc w:val="both"/>
        <w:rPr>
          <w:rFonts w:ascii="Times New Roman" w:hAnsi="Times New Roman" w:cs="Times New Roman"/>
          <w:color w:val="000000" w:themeColor="text1"/>
          <w:sz w:val="24"/>
          <w:szCs w:val="24"/>
        </w:rPr>
      </w:pPr>
      <w:r w:rsidRPr="00C34C68">
        <w:rPr>
          <w:rFonts w:ascii="Times New Roman" w:eastAsia="Times New Roman" w:hAnsi="Times New Roman" w:cs="Times New Roman"/>
          <w:color w:val="000000" w:themeColor="text1"/>
          <w:sz w:val="24"/>
          <w:szCs w:val="24"/>
        </w:rPr>
        <w:t xml:space="preserve">Musrifah, S., Elly, K., dan Nugroho, T, B. (2017). </w:t>
      </w:r>
      <w:r w:rsidRPr="00C34C68">
        <w:rPr>
          <w:rFonts w:ascii="Times New Roman" w:hAnsi="Times New Roman" w:cs="Times New Roman"/>
          <w:color w:val="000000" w:themeColor="text1"/>
          <w:sz w:val="24"/>
          <w:szCs w:val="24"/>
        </w:rPr>
        <w:t xml:space="preserve">Dinamika dan Konflik dalam Proses Relokasi Pedagang Pasar Ngabul Kecamatan Tahunan Kabupaten Jepara. </w:t>
      </w:r>
      <w:r w:rsidRPr="00C34C68">
        <w:rPr>
          <w:rFonts w:ascii="Times New Roman" w:hAnsi="Times New Roman" w:cs="Times New Roman"/>
          <w:i/>
          <w:iCs/>
          <w:color w:val="000000" w:themeColor="text1"/>
          <w:sz w:val="24"/>
          <w:szCs w:val="24"/>
        </w:rPr>
        <w:t>Solidarity</w:t>
      </w:r>
      <w:r w:rsidRPr="00C34C68">
        <w:rPr>
          <w:rFonts w:ascii="Times New Roman" w:hAnsi="Times New Roman" w:cs="Times New Roman"/>
          <w:color w:val="000000" w:themeColor="text1"/>
          <w:sz w:val="24"/>
          <w:szCs w:val="24"/>
        </w:rPr>
        <w:t xml:space="preserve">, Vol 6 (1). </w:t>
      </w:r>
      <w:hyperlink r:id="rId20" w:history="1">
        <w:r w:rsidRPr="00C34C68">
          <w:rPr>
            <w:rStyle w:val="Hyperlink"/>
            <w:rFonts w:ascii="Times New Roman" w:hAnsi="Times New Roman" w:cs="Times New Roman"/>
            <w:color w:val="000000" w:themeColor="text1"/>
            <w:sz w:val="24"/>
            <w:szCs w:val="24"/>
            <w:u w:val="none"/>
          </w:rPr>
          <w:t xml:space="preserve">Dinamika dan Konflik dalam Proses Relokasi Pedagang Pasar Ngabul Kecamatan Tahunan Kabupaten Jepara | </w:t>
        </w:r>
        <w:r w:rsidRPr="00C34C68">
          <w:rPr>
            <w:rStyle w:val="Hyperlink"/>
            <w:rFonts w:ascii="Times New Roman" w:hAnsi="Times New Roman" w:cs="Times New Roman"/>
            <w:i/>
            <w:iCs/>
            <w:color w:val="000000" w:themeColor="text1"/>
            <w:sz w:val="24"/>
            <w:szCs w:val="24"/>
            <w:u w:val="none"/>
          </w:rPr>
          <w:t>Solidarity: Journal of Education, Society and Culture (unnes.ac.id</w:t>
        </w:r>
        <w:r w:rsidRPr="00C34C68">
          <w:rPr>
            <w:rStyle w:val="Hyperlink"/>
            <w:rFonts w:ascii="Times New Roman" w:hAnsi="Times New Roman" w:cs="Times New Roman"/>
            <w:color w:val="000000" w:themeColor="text1"/>
            <w:sz w:val="24"/>
            <w:szCs w:val="24"/>
            <w:u w:val="none"/>
          </w:rPr>
          <w:t>)</w:t>
        </w:r>
      </w:hyperlink>
      <w:r w:rsidRPr="00C34C68">
        <w:rPr>
          <w:rFonts w:ascii="Times New Roman" w:hAnsi="Times New Roman" w:cs="Times New Roman"/>
          <w:color w:val="000000" w:themeColor="text1"/>
          <w:sz w:val="24"/>
          <w:szCs w:val="24"/>
        </w:rPr>
        <w:t>.</w:t>
      </w:r>
    </w:p>
    <w:p w14:paraId="7CE06BED" w14:textId="77777777" w:rsidR="00C34C68" w:rsidRPr="00C34C68" w:rsidRDefault="00C34C68" w:rsidP="00C34C68">
      <w:pPr>
        <w:spacing w:after="0" w:line="240" w:lineRule="auto"/>
        <w:ind w:left="720" w:hanging="720"/>
        <w:jc w:val="both"/>
        <w:rPr>
          <w:rFonts w:ascii="Times New Roman" w:hAnsi="Times New Roman" w:cs="Times New Roman"/>
          <w:color w:val="000000" w:themeColor="text1"/>
          <w:sz w:val="24"/>
          <w:szCs w:val="24"/>
        </w:rPr>
      </w:pPr>
      <w:r w:rsidRPr="00C34C68">
        <w:rPr>
          <w:rFonts w:ascii="Times New Roman" w:hAnsi="Times New Roman" w:cs="Times New Roman"/>
          <w:color w:val="000000" w:themeColor="text1"/>
          <w:spacing w:val="-5"/>
          <w:sz w:val="24"/>
          <w:szCs w:val="24"/>
        </w:rPr>
        <w:t xml:space="preserve">Pacheco, P., Gnych, S., Dermawan, A., Komarudin, H., &amp; Okarda, B. (2017). Trends of oil palm development. In The palm oil global value chain: Implications for economic growth and social and environmental sustainability (pp. 3–18). </w:t>
      </w:r>
      <w:r w:rsidRPr="00C34C68">
        <w:rPr>
          <w:rFonts w:ascii="Times New Roman" w:hAnsi="Times New Roman" w:cs="Times New Roman"/>
          <w:i/>
          <w:iCs/>
          <w:color w:val="000000" w:themeColor="text1"/>
          <w:spacing w:val="-5"/>
          <w:sz w:val="24"/>
          <w:szCs w:val="24"/>
        </w:rPr>
        <w:t>Center for International Forestry Research</w:t>
      </w:r>
      <w:r w:rsidRPr="00C34C68">
        <w:rPr>
          <w:rFonts w:ascii="Times New Roman" w:hAnsi="Times New Roman" w:cs="Times New Roman"/>
          <w:color w:val="000000" w:themeColor="text1"/>
          <w:spacing w:val="-5"/>
          <w:sz w:val="24"/>
          <w:szCs w:val="24"/>
        </w:rPr>
        <w:t xml:space="preserve">. </w:t>
      </w:r>
      <w:hyperlink r:id="rId21" w:history="1">
        <w:r w:rsidRPr="00C34C68">
          <w:rPr>
            <w:rStyle w:val="Hyperlink"/>
            <w:rFonts w:ascii="Times New Roman" w:hAnsi="Times New Roman" w:cs="Times New Roman"/>
            <w:color w:val="000000" w:themeColor="text1"/>
            <w:spacing w:val="-5"/>
            <w:sz w:val="24"/>
            <w:szCs w:val="24"/>
            <w:u w:val="none"/>
          </w:rPr>
          <w:t>http://www.jstor.org/stable/resrep</w:t>
        </w:r>
      </w:hyperlink>
      <w:r w:rsidRPr="00C34C68">
        <w:rPr>
          <w:rFonts w:ascii="Times New Roman" w:hAnsi="Times New Roman" w:cs="Times New Roman"/>
          <w:color w:val="000000" w:themeColor="text1"/>
          <w:spacing w:val="-5"/>
          <w:sz w:val="24"/>
          <w:szCs w:val="24"/>
        </w:rPr>
        <w:t xml:space="preserve"> 16294.8</w:t>
      </w:r>
    </w:p>
    <w:p w14:paraId="48995849" w14:textId="77777777" w:rsidR="00C34C68" w:rsidRDefault="00C34C68" w:rsidP="00C34C68">
      <w:pPr>
        <w:spacing w:after="0" w:line="240" w:lineRule="auto"/>
        <w:ind w:left="720" w:hanging="720"/>
        <w:jc w:val="both"/>
        <w:rPr>
          <w:rFonts w:ascii="Times New Roman" w:eastAsia="Times New Roman" w:hAnsi="Times New Roman" w:cs="Times New Roman"/>
          <w:color w:val="000000" w:themeColor="text1"/>
          <w:sz w:val="24"/>
          <w:szCs w:val="24"/>
        </w:rPr>
      </w:pPr>
      <w:r w:rsidRPr="00C34C68">
        <w:rPr>
          <w:rFonts w:ascii="Times New Roman" w:eastAsia="Times New Roman" w:hAnsi="Times New Roman" w:cs="Times New Roman"/>
          <w:color w:val="000000" w:themeColor="text1"/>
          <w:sz w:val="24"/>
          <w:szCs w:val="24"/>
        </w:rPr>
        <w:t xml:space="preserve">Sugiyono. (2020). </w:t>
      </w:r>
      <w:r w:rsidRPr="00C34C68">
        <w:rPr>
          <w:rFonts w:ascii="Times New Roman" w:eastAsia="Times New Roman" w:hAnsi="Times New Roman" w:cs="Times New Roman"/>
          <w:i/>
          <w:iCs/>
          <w:color w:val="000000" w:themeColor="text1"/>
          <w:sz w:val="24"/>
          <w:szCs w:val="24"/>
        </w:rPr>
        <w:t>Metode Penelitian Kualitatif</w:t>
      </w:r>
      <w:r>
        <w:rPr>
          <w:rFonts w:ascii="Times New Roman" w:eastAsia="Times New Roman" w:hAnsi="Times New Roman" w:cs="Times New Roman"/>
          <w:color w:val="000000" w:themeColor="text1"/>
          <w:sz w:val="24"/>
          <w:szCs w:val="24"/>
        </w:rPr>
        <w:t>. Bandung: Alfabeta</w:t>
      </w:r>
    </w:p>
    <w:p w14:paraId="59701FFB" w14:textId="1646B052" w:rsidR="0054298E" w:rsidRPr="00C34C68" w:rsidRDefault="00C34C68" w:rsidP="00C34C68">
      <w:pPr>
        <w:spacing w:after="0" w:line="240" w:lineRule="auto"/>
        <w:ind w:left="720" w:hanging="720"/>
        <w:jc w:val="both"/>
        <w:rPr>
          <w:rFonts w:ascii="Times New Roman" w:eastAsia="Times New Roman" w:hAnsi="Times New Roman" w:cs="Times New Roman"/>
          <w:sz w:val="24"/>
          <w:szCs w:val="24"/>
        </w:rPr>
      </w:pPr>
      <w:r w:rsidRPr="00C14A1B">
        <w:rPr>
          <w:rFonts w:ascii="Times New Roman" w:eastAsia="Times New Roman" w:hAnsi="Times New Roman" w:cs="Times New Roman"/>
          <w:color w:val="000000" w:themeColor="text1"/>
          <w:sz w:val="24"/>
          <w:szCs w:val="24"/>
        </w:rPr>
        <w:t xml:space="preserve">Yusanto. (2019). Ragam Pendekatan Penelitian Kualitatif. </w:t>
      </w:r>
      <w:r w:rsidRPr="00C34C68">
        <w:rPr>
          <w:rFonts w:ascii="Times New Roman" w:eastAsia="Times New Roman" w:hAnsi="Times New Roman" w:cs="Times New Roman"/>
          <w:i/>
          <w:iCs/>
          <w:color w:val="000000" w:themeColor="text1"/>
          <w:sz w:val="24"/>
          <w:szCs w:val="24"/>
        </w:rPr>
        <w:t>Journal of Scientific Communication</w:t>
      </w:r>
      <w:r w:rsidRPr="00C14A1B">
        <w:rPr>
          <w:rFonts w:ascii="Times New Roman" w:eastAsia="Times New Roman" w:hAnsi="Times New Roman" w:cs="Times New Roman"/>
          <w:color w:val="000000" w:themeColor="text1"/>
          <w:sz w:val="24"/>
          <w:szCs w:val="24"/>
        </w:rPr>
        <w:t xml:space="preserve">. 1(1), 1-13. </w:t>
      </w:r>
      <w:hyperlink r:id="rId22" w:history="1">
        <w:r w:rsidRPr="004A5793">
          <w:rPr>
            <w:rStyle w:val="Hyperlink"/>
            <w:rFonts w:ascii="Times New Roman" w:eastAsia="Times New Roman" w:hAnsi="Times New Roman" w:cs="Times New Roman"/>
            <w:color w:val="000000" w:themeColor="text1"/>
            <w:sz w:val="24"/>
            <w:szCs w:val="24"/>
          </w:rPr>
          <w:t>https://jurnal.untirta.ac.id/index.php/jsc/article /view/ 7764/5253</w:t>
        </w:r>
      </w:hyperlink>
      <w:r w:rsidRPr="004A5793">
        <w:rPr>
          <w:rFonts w:ascii="Times New Roman" w:eastAsia="Times New Roman" w:hAnsi="Times New Roman" w:cs="Times New Roman"/>
          <w:color w:val="000000" w:themeColor="text1"/>
          <w:sz w:val="24"/>
          <w:szCs w:val="24"/>
        </w:rPr>
        <w:t>.</w:t>
      </w:r>
    </w:p>
    <w:sectPr w:rsidR="0054298E" w:rsidRPr="00C34C68" w:rsidSect="0026087B">
      <w:headerReference w:type="default" r:id="rId23"/>
      <w:footerReference w:type="default" r:id="rId24"/>
      <w:footerReference w:type="first" r:id="rId25"/>
      <w:pgSz w:w="11906" w:h="16838" w:code="9"/>
      <w:pgMar w:top="1440" w:right="1440" w:bottom="1440" w:left="1440" w:header="708" w:footer="708" w:gutter="0"/>
      <w:pgNumType w:start="29"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52B5DFFB" w:rsidR="00177B34" w:rsidRPr="00177B34" w:rsidRDefault="00177B34">
        <w:pPr>
          <w:pStyle w:val="Footer"/>
          <w:jc w:val="center"/>
          <w:rPr>
            <w:rFonts w:ascii="Times New Roman" w:hAnsi="Times New Roman" w:cs="Times New Roman"/>
            <w:sz w:val="24"/>
            <w:szCs w:val="24"/>
          </w:rPr>
        </w:pPr>
        <w:r w:rsidRPr="00177B34">
          <w:rPr>
            <w:rFonts w:ascii="Times New Roman" w:hAnsi="Times New Roman" w:cs="Times New Roman"/>
            <w:sz w:val="24"/>
            <w:szCs w:val="24"/>
          </w:rPr>
          <w:fldChar w:fldCharType="begin"/>
        </w:r>
        <w:r w:rsidRPr="00177B34">
          <w:rPr>
            <w:rFonts w:ascii="Times New Roman" w:hAnsi="Times New Roman" w:cs="Times New Roman"/>
            <w:sz w:val="24"/>
            <w:szCs w:val="24"/>
          </w:rPr>
          <w:instrText xml:space="preserve"> PAGE   \* MERGEFORMAT </w:instrText>
        </w:r>
        <w:r w:rsidRPr="00177B34">
          <w:rPr>
            <w:rFonts w:ascii="Times New Roman" w:hAnsi="Times New Roman" w:cs="Times New Roman"/>
            <w:sz w:val="24"/>
            <w:szCs w:val="24"/>
          </w:rPr>
          <w:fldChar w:fldCharType="separate"/>
        </w:r>
        <w:r w:rsidRPr="00177B34">
          <w:rPr>
            <w:rFonts w:ascii="Times New Roman" w:hAnsi="Times New Roman" w:cs="Times New Roman"/>
            <w:noProof/>
            <w:sz w:val="24"/>
            <w:szCs w:val="24"/>
          </w:rPr>
          <w:t>2</w:t>
        </w:r>
        <w:r w:rsidRPr="00177B34">
          <w:rPr>
            <w:rFonts w:ascii="Times New Roman" w:hAnsi="Times New Roman" w:cs="Times New Roman"/>
            <w:noProof/>
            <w:sz w:val="24"/>
            <w:szCs w:val="24"/>
          </w:rPr>
          <w:fldChar w:fldCharType="end"/>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68E2E" w14:textId="77777777" w:rsidR="00911AA4" w:rsidRDefault="00911AA4" w:rsidP="005A3020">
    <w:pPr>
      <w:tabs>
        <w:tab w:val="center" w:pos="4513"/>
        <w:tab w:val="right" w:pos="9026"/>
      </w:tabs>
      <w:spacing w:after="0" w:line="240" w:lineRule="auto"/>
      <w:jc w:val="center"/>
      <w:rPr>
        <w:rFonts w:ascii="Minion Pro" w:eastAsia="Calibri" w:hAnsi="Minion Pro" w:cs="Arial"/>
        <w:bCs/>
        <w:sz w:val="18"/>
        <w:szCs w:val="20"/>
      </w:rPr>
    </w:pPr>
    <w:r w:rsidRPr="00911AA4">
      <w:rPr>
        <w:rFonts w:ascii="Minion Pro" w:eastAsia="Calibri" w:hAnsi="Minion Pro" w:cs="Arial"/>
        <w:bCs/>
        <w:sz w:val="18"/>
        <w:szCs w:val="20"/>
      </w:rPr>
      <w:t>Aprilia Widiastuti, Nugroho Trisnu Brata</w:t>
    </w:r>
  </w:p>
  <w:p w14:paraId="13781D9A" w14:textId="29D42A46"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4766A">
      <w:rPr>
        <w:rFonts w:ascii="Minion Pro" w:eastAsia="Calibri" w:hAnsi="Minion Pro" w:cs="Arial"/>
        <w:sz w:val="18"/>
        <w:szCs w:val="20"/>
        <w:lang w:val="en-GB"/>
      </w:rPr>
      <w:t>1</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1F40F6"/>
    <w:multiLevelType w:val="hybridMultilevel"/>
    <w:tmpl w:val="DB12F3F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03954A3"/>
    <w:multiLevelType w:val="hybridMultilevel"/>
    <w:tmpl w:val="93E095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34569C"/>
    <w:multiLevelType w:val="hybridMultilevel"/>
    <w:tmpl w:val="AEB26AAE"/>
    <w:lvl w:ilvl="0" w:tplc="76F884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D7231E"/>
    <w:multiLevelType w:val="hybridMultilevel"/>
    <w:tmpl w:val="F1B2ED9E"/>
    <w:lvl w:ilvl="0" w:tplc="04210011">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32"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5"/>
  </w:num>
  <w:num w:numId="2">
    <w:abstractNumId w:val="16"/>
  </w:num>
  <w:num w:numId="3">
    <w:abstractNumId w:val="33"/>
  </w:num>
  <w:num w:numId="4">
    <w:abstractNumId w:val="2"/>
  </w:num>
  <w:num w:numId="5">
    <w:abstractNumId w:val="17"/>
  </w:num>
  <w:num w:numId="6">
    <w:abstractNumId w:val="37"/>
  </w:num>
  <w:num w:numId="7">
    <w:abstractNumId w:val="29"/>
  </w:num>
  <w:num w:numId="8">
    <w:abstractNumId w:val="4"/>
  </w:num>
  <w:num w:numId="9">
    <w:abstractNumId w:val="10"/>
  </w:num>
  <w:num w:numId="10">
    <w:abstractNumId w:val="15"/>
  </w:num>
  <w:num w:numId="11">
    <w:abstractNumId w:val="26"/>
  </w:num>
  <w:num w:numId="12">
    <w:abstractNumId w:val="23"/>
  </w:num>
  <w:num w:numId="13">
    <w:abstractNumId w:val="40"/>
  </w:num>
  <w:num w:numId="14">
    <w:abstractNumId w:val="36"/>
  </w:num>
  <w:num w:numId="15">
    <w:abstractNumId w:val="7"/>
  </w:num>
  <w:num w:numId="16">
    <w:abstractNumId w:val="8"/>
  </w:num>
  <w:num w:numId="17">
    <w:abstractNumId w:val="38"/>
  </w:num>
  <w:num w:numId="18">
    <w:abstractNumId w:val="32"/>
  </w:num>
  <w:num w:numId="19">
    <w:abstractNumId w:val="21"/>
  </w:num>
  <w:num w:numId="20">
    <w:abstractNumId w:val="25"/>
  </w:num>
  <w:num w:numId="21">
    <w:abstractNumId w:val="18"/>
  </w:num>
  <w:num w:numId="22">
    <w:abstractNumId w:val="12"/>
  </w:num>
  <w:num w:numId="23">
    <w:abstractNumId w:val="22"/>
  </w:num>
  <w:num w:numId="24">
    <w:abstractNumId w:val="39"/>
  </w:num>
  <w:num w:numId="25">
    <w:abstractNumId w:val="27"/>
  </w:num>
  <w:num w:numId="26">
    <w:abstractNumId w:val="5"/>
  </w:num>
  <w:num w:numId="27">
    <w:abstractNumId w:val="11"/>
  </w:num>
  <w:num w:numId="28">
    <w:abstractNumId w:val="0"/>
  </w:num>
  <w:num w:numId="29">
    <w:abstractNumId w:val="1"/>
  </w:num>
  <w:num w:numId="30">
    <w:abstractNumId w:val="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
  </w:num>
  <w:num w:numId="38">
    <w:abstractNumId w:val="30"/>
  </w:num>
  <w:num w:numId="39">
    <w:abstractNumId w:val="14"/>
  </w:num>
  <w:num w:numId="40">
    <w:abstractNumId w:val="3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6791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61ED5"/>
    <w:rsid w:val="00165241"/>
    <w:rsid w:val="001658EC"/>
    <w:rsid w:val="00170224"/>
    <w:rsid w:val="00177B34"/>
    <w:rsid w:val="001810B7"/>
    <w:rsid w:val="0018697F"/>
    <w:rsid w:val="001942F3"/>
    <w:rsid w:val="001A0AF6"/>
    <w:rsid w:val="001B1DED"/>
    <w:rsid w:val="001B5F2D"/>
    <w:rsid w:val="001B7C0E"/>
    <w:rsid w:val="001C68EC"/>
    <w:rsid w:val="001D0123"/>
    <w:rsid w:val="001E2C6D"/>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6087B"/>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62236"/>
    <w:rsid w:val="00365B23"/>
    <w:rsid w:val="003723D1"/>
    <w:rsid w:val="00381409"/>
    <w:rsid w:val="00385BBD"/>
    <w:rsid w:val="00390AD1"/>
    <w:rsid w:val="00392268"/>
    <w:rsid w:val="003930DA"/>
    <w:rsid w:val="003A0382"/>
    <w:rsid w:val="003A7897"/>
    <w:rsid w:val="003B5E59"/>
    <w:rsid w:val="003C0D7A"/>
    <w:rsid w:val="003C298D"/>
    <w:rsid w:val="003C3B5A"/>
    <w:rsid w:val="003C5C3C"/>
    <w:rsid w:val="003C62A0"/>
    <w:rsid w:val="003C7F2D"/>
    <w:rsid w:val="003E00E8"/>
    <w:rsid w:val="003E26F2"/>
    <w:rsid w:val="003E76E0"/>
    <w:rsid w:val="003F010E"/>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F3FEF"/>
    <w:rsid w:val="005F5343"/>
    <w:rsid w:val="005F549F"/>
    <w:rsid w:val="005F5D22"/>
    <w:rsid w:val="005F6597"/>
    <w:rsid w:val="006030A5"/>
    <w:rsid w:val="00611DF9"/>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42B93"/>
    <w:rsid w:val="00753772"/>
    <w:rsid w:val="00754281"/>
    <w:rsid w:val="007653B9"/>
    <w:rsid w:val="00771AC9"/>
    <w:rsid w:val="0077391C"/>
    <w:rsid w:val="00782B87"/>
    <w:rsid w:val="007935F4"/>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0309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1AA4"/>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C00FF"/>
    <w:rsid w:val="009C62B6"/>
    <w:rsid w:val="009D1C68"/>
    <w:rsid w:val="009D7AE8"/>
    <w:rsid w:val="009E12E2"/>
    <w:rsid w:val="00A00A50"/>
    <w:rsid w:val="00A01E00"/>
    <w:rsid w:val="00A03214"/>
    <w:rsid w:val="00A17141"/>
    <w:rsid w:val="00A23478"/>
    <w:rsid w:val="00A23CB9"/>
    <w:rsid w:val="00A23EA5"/>
    <w:rsid w:val="00A25863"/>
    <w:rsid w:val="00A27F46"/>
    <w:rsid w:val="00A4257C"/>
    <w:rsid w:val="00A444A2"/>
    <w:rsid w:val="00A47289"/>
    <w:rsid w:val="00A47A72"/>
    <w:rsid w:val="00A52314"/>
    <w:rsid w:val="00A630EB"/>
    <w:rsid w:val="00A67508"/>
    <w:rsid w:val="00A70FD2"/>
    <w:rsid w:val="00A81870"/>
    <w:rsid w:val="00A81D6B"/>
    <w:rsid w:val="00A8378D"/>
    <w:rsid w:val="00A83C40"/>
    <w:rsid w:val="00A8770B"/>
    <w:rsid w:val="00A96658"/>
    <w:rsid w:val="00AA1521"/>
    <w:rsid w:val="00AB32B6"/>
    <w:rsid w:val="00AB4A35"/>
    <w:rsid w:val="00AB5A91"/>
    <w:rsid w:val="00AC0548"/>
    <w:rsid w:val="00AD1F49"/>
    <w:rsid w:val="00AD62AD"/>
    <w:rsid w:val="00AF08B1"/>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53BA"/>
    <w:rsid w:val="00B477A9"/>
    <w:rsid w:val="00B50FD6"/>
    <w:rsid w:val="00B528BA"/>
    <w:rsid w:val="00B578C4"/>
    <w:rsid w:val="00B65D01"/>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3545"/>
    <w:rsid w:val="00BF51CF"/>
    <w:rsid w:val="00C032FD"/>
    <w:rsid w:val="00C075C3"/>
    <w:rsid w:val="00C10BFA"/>
    <w:rsid w:val="00C10E15"/>
    <w:rsid w:val="00C1406A"/>
    <w:rsid w:val="00C16434"/>
    <w:rsid w:val="00C241F5"/>
    <w:rsid w:val="00C249CF"/>
    <w:rsid w:val="00C34C68"/>
    <w:rsid w:val="00C35DCF"/>
    <w:rsid w:val="00C44E6A"/>
    <w:rsid w:val="00C5221C"/>
    <w:rsid w:val="00C55122"/>
    <w:rsid w:val="00C57188"/>
    <w:rsid w:val="00C57226"/>
    <w:rsid w:val="00C7001F"/>
    <w:rsid w:val="00C7212A"/>
    <w:rsid w:val="00C736EF"/>
    <w:rsid w:val="00C755BB"/>
    <w:rsid w:val="00C774D4"/>
    <w:rsid w:val="00C810D5"/>
    <w:rsid w:val="00C85E97"/>
    <w:rsid w:val="00C87096"/>
    <w:rsid w:val="00C879CC"/>
    <w:rsid w:val="00C87A8F"/>
    <w:rsid w:val="00CA1FA7"/>
    <w:rsid w:val="00CA62FD"/>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07D1"/>
    <w:rsid w:val="00F229DA"/>
    <w:rsid w:val="00F268BC"/>
    <w:rsid w:val="00F4766A"/>
    <w:rsid w:val="00F50020"/>
    <w:rsid w:val="00F512F9"/>
    <w:rsid w:val="00F52698"/>
    <w:rsid w:val="00F54379"/>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Judul1">
    <w:name w:val="heading 1"/>
    <w:basedOn w:val="Normal"/>
    <w:link w:val="Judul1K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Judul2">
    <w:name w:val="heading 2"/>
    <w:basedOn w:val="Normal"/>
    <w:next w:val="Normal"/>
    <w:link w:val="Judul2K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List Paragraph1,Body of text+1,Body of text+2,Body of text+3,List Paragraph11,Colorful List - Accent 11,Medium Grid 1 - Accent 21"/>
    <w:basedOn w:val="Normal"/>
    <w:link w:val="DaftarParagrafKAR"/>
    <w:uiPriority w:val="34"/>
    <w:qFormat/>
    <w:rsid w:val="002F69DF"/>
    <w:pPr>
      <w:ind w:left="720"/>
      <w:contextualSpacing/>
    </w:pPr>
    <w:rPr>
      <w:rFonts w:ascii="Calibri" w:eastAsia="Calibri" w:hAnsi="Calibri" w:cs="Times New Roman"/>
    </w:rPr>
  </w:style>
  <w:style w:type="character" w:customStyle="1" w:styleId="DaftarParagrafKAR">
    <w:name w:val="Daftar Paragraf KAR"/>
    <w:aliases w:val="Body of text KAR,List Paragraph1 KAR,Body of text+1 KAR,Body of text+2 KAR,Body of text+3 KAR,List Paragraph11 KAR,Colorful List - Accent 11 KAR,Medium Grid 1 - Accent 21 KAR"/>
    <w:link w:val="DaftarParagraf"/>
    <w:uiPriority w:val="34"/>
    <w:locked/>
    <w:rsid w:val="002F69DF"/>
    <w:rPr>
      <w:rFonts w:ascii="Calibri" w:eastAsia="Calibri" w:hAnsi="Calibri" w:cs="Times New Roman"/>
      <w:lang w:val="en-US"/>
    </w:rPr>
  </w:style>
  <w:style w:type="character" w:styleId="Hyperlink">
    <w:name w:val="Hyperlink"/>
    <w:basedOn w:val="FontParagrafDefaul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TeksBalon">
    <w:name w:val="Balloon Text"/>
    <w:basedOn w:val="Normal"/>
    <w:link w:val="TeksBalonKAR"/>
    <w:uiPriority w:val="99"/>
    <w:semiHidden/>
    <w:unhideWhenUsed/>
    <w:rsid w:val="0000693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0693C"/>
    <w:rPr>
      <w:rFonts w:ascii="Tahoma" w:eastAsiaTheme="minorEastAsia" w:hAnsi="Tahoma" w:cs="Tahoma"/>
      <w:sz w:val="16"/>
      <w:szCs w:val="16"/>
      <w:lang w:val="en-US"/>
    </w:rPr>
  </w:style>
  <w:style w:type="table" w:styleId="KisiTabel">
    <w:name w:val="Table Grid"/>
    <w:basedOn w:val="Tabel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241F5"/>
    <w:pPr>
      <w:tabs>
        <w:tab w:val="center" w:pos="4513"/>
        <w:tab w:val="right" w:pos="9026"/>
      </w:tabs>
      <w:spacing w:after="0" w:line="240" w:lineRule="auto"/>
    </w:pPr>
  </w:style>
  <w:style w:type="character" w:customStyle="1" w:styleId="HeaderKAR">
    <w:name w:val="Header KAR"/>
    <w:basedOn w:val="FontParagrafDefault"/>
    <w:link w:val="Header"/>
    <w:uiPriority w:val="99"/>
    <w:rsid w:val="00C241F5"/>
    <w:rPr>
      <w:rFonts w:eastAsiaTheme="minorEastAsia"/>
      <w:lang w:val="en-US"/>
    </w:rPr>
  </w:style>
  <w:style w:type="paragraph" w:styleId="Footer">
    <w:name w:val="footer"/>
    <w:basedOn w:val="Normal"/>
    <w:link w:val="FooterKAR"/>
    <w:uiPriority w:val="99"/>
    <w:unhideWhenUsed/>
    <w:rsid w:val="00C241F5"/>
    <w:pPr>
      <w:tabs>
        <w:tab w:val="center" w:pos="4513"/>
        <w:tab w:val="right" w:pos="9026"/>
      </w:tabs>
      <w:spacing w:after="0" w:line="240" w:lineRule="auto"/>
    </w:pPr>
  </w:style>
  <w:style w:type="character" w:customStyle="1" w:styleId="FooterKAR">
    <w:name w:val="Footer KAR"/>
    <w:basedOn w:val="FontParagrafDefault"/>
    <w:link w:val="Footer"/>
    <w:uiPriority w:val="99"/>
    <w:rsid w:val="00C241F5"/>
    <w:rPr>
      <w:rFonts w:eastAsiaTheme="minorEastAsia"/>
      <w:lang w:val="en-US"/>
    </w:rPr>
  </w:style>
  <w:style w:type="paragraph" w:styleId="HTMLSudahDiformat">
    <w:name w:val="HTML Preformatted"/>
    <w:basedOn w:val="Normal"/>
    <w:link w:val="HTMLSudahDiformatK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YangBelumTerselesaikan">
    <w:name w:val="Unresolved Mention"/>
    <w:basedOn w:val="FontParagrafDefault"/>
    <w:uiPriority w:val="99"/>
    <w:semiHidden/>
    <w:unhideWhenUsed/>
    <w:rsid w:val="00A81D6B"/>
    <w:rPr>
      <w:color w:val="605E5C"/>
      <w:shd w:val="clear" w:color="auto" w:fill="E1DFDD"/>
    </w:rPr>
  </w:style>
  <w:style w:type="character" w:styleId="HiperlinkyangDiikuti">
    <w:name w:val="FollowedHyperlink"/>
    <w:basedOn w:val="FontParagrafDefault"/>
    <w:uiPriority w:val="99"/>
    <w:semiHidden/>
    <w:unhideWhenUsed/>
    <w:rsid w:val="00D95A4E"/>
    <w:rPr>
      <w:color w:val="954F72" w:themeColor="followedHyperlink"/>
      <w:u w:val="single"/>
    </w:rPr>
  </w:style>
  <w:style w:type="paragraph" w:customStyle="1" w:styleId="Judul10">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Judul3KAR">
    <w:name w:val="Judul 3 KAR"/>
    <w:basedOn w:val="FontParagrafDefault"/>
    <w:link w:val="Judul3"/>
    <w:uiPriority w:val="9"/>
    <w:rsid w:val="00E07DB4"/>
    <w:rPr>
      <w:rFonts w:asciiTheme="majorHAnsi" w:eastAsiaTheme="majorEastAsia" w:hAnsiTheme="majorHAnsi" w:cstheme="majorBidi"/>
      <w:color w:val="1F4D78" w:themeColor="accent1" w:themeShade="7F"/>
      <w:sz w:val="24"/>
      <w:szCs w:val="24"/>
    </w:rPr>
  </w:style>
  <w:style w:type="character" w:customStyle="1" w:styleId="Judul1KAR">
    <w:name w:val="Judul 1 KAR"/>
    <w:basedOn w:val="FontParagrafDefault"/>
    <w:link w:val="Judul1"/>
    <w:uiPriority w:val="1"/>
    <w:rsid w:val="00493B8C"/>
    <w:rPr>
      <w:rFonts w:ascii="Times New Roman" w:eastAsia="Times New Roman" w:hAnsi="Times New Roman" w:cs="Times New Roman"/>
      <w:b/>
      <w:bCs/>
      <w:sz w:val="24"/>
      <w:szCs w:val="24"/>
      <w:lang w:val="en-US" w:bidi="en-US"/>
    </w:rPr>
  </w:style>
  <w:style w:type="paragraph" w:styleId="TeksIsi">
    <w:name w:val="Body Text"/>
    <w:basedOn w:val="Normal"/>
    <w:link w:val="TeksIsiK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493B8C"/>
    <w:rPr>
      <w:rFonts w:ascii="Times New Roman" w:eastAsia="Times New Roman" w:hAnsi="Times New Roman" w:cs="Times New Roman"/>
      <w:sz w:val="24"/>
      <w:szCs w:val="24"/>
      <w:lang w:val="en-US" w:bidi="en-US"/>
    </w:rPr>
  </w:style>
  <w:style w:type="character" w:customStyle="1" w:styleId="Judul2KAR">
    <w:name w:val="Judul 2 KAR"/>
    <w:basedOn w:val="FontParagrafDefault"/>
    <w:link w:val="Judul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ReferensiKomentar">
    <w:name w:val="annotation reference"/>
    <w:basedOn w:val="FontParagrafDefault"/>
    <w:uiPriority w:val="99"/>
    <w:rsid w:val="00DA1823"/>
    <w:rPr>
      <w:sz w:val="16"/>
      <w:szCs w:val="16"/>
    </w:rPr>
  </w:style>
  <w:style w:type="paragraph" w:styleId="TeksKomentar">
    <w:name w:val="annotation text"/>
    <w:basedOn w:val="Normal"/>
    <w:link w:val="TeksKomentarKAR"/>
    <w:uiPriority w:val="99"/>
    <w:rsid w:val="00DA1823"/>
    <w:pPr>
      <w:spacing w:after="160" w:line="240" w:lineRule="auto"/>
    </w:pPr>
    <w:rPr>
      <w:rFonts w:eastAsiaTheme="minorHAnsi"/>
      <w:sz w:val="20"/>
      <w:szCs w:val="20"/>
      <w:lang w:val="id-ID"/>
    </w:rPr>
  </w:style>
  <w:style w:type="character" w:customStyle="1" w:styleId="TeksKomentarKAR">
    <w:name w:val="Teks Komentar KAR"/>
    <w:basedOn w:val="FontParagrafDefault"/>
    <w:link w:val="TeksKomentar"/>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jstor.org/stable/resrep"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journal.unnes.ac.id/sju/index.php/solidarity/article/view/156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journal.uin-alauddin.ac.id/index.php/jpp/article/view/31845" TargetMode="Externa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image" Target="media/image5.jpeg"/><Relationship Id="rId22" Type="http://schemas.openxmlformats.org/officeDocument/2006/relationships/hyperlink" Target="https://jurnal.untirta.ac.id/index.php/jsc/article%20/view/%207764/525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25D78-7786-4F36-BFD4-2A47995A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4478</Words>
  <Characters>25527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6</cp:revision>
  <cp:lastPrinted>2021-06-29T07:05:00Z</cp:lastPrinted>
  <dcterms:created xsi:type="dcterms:W3CDTF">2024-06-22T06:42:00Z</dcterms:created>
  <dcterms:modified xsi:type="dcterms:W3CDTF">2024-06-22T14:40:00Z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