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72" w:type="dxa"/>
        <w:tblInd w:w="108" w:type="dxa"/>
        <w:tblLayout w:type="fixed"/>
        <w:tblLook w:val="0000" w:firstRow="0" w:lastRow="0" w:firstColumn="0" w:lastColumn="0" w:noHBand="0" w:noVBand="0"/>
      </w:tblPr>
      <w:tblGrid>
        <w:gridCol w:w="1175"/>
        <w:gridCol w:w="535"/>
        <w:gridCol w:w="2951"/>
        <w:gridCol w:w="2522"/>
        <w:gridCol w:w="1889"/>
      </w:tblGrid>
      <w:tr w:rsidR="002F69DF" w:rsidRPr="00B40D97" w14:paraId="6DC94649" w14:textId="77777777" w:rsidTr="002B28A6">
        <w:tc>
          <w:tcPr>
            <w:tcW w:w="1175" w:type="dxa"/>
            <w:tcBorders>
              <w:top w:val="single" w:sz="4" w:space="0" w:color="auto"/>
              <w:bottom w:val="single" w:sz="4" w:space="0" w:color="auto"/>
            </w:tcBorders>
          </w:tcPr>
          <w:p w14:paraId="4CE2D950" w14:textId="77777777" w:rsidR="002F69DF" w:rsidRPr="00B40D97" w:rsidRDefault="002F69DF" w:rsidP="00E7064E">
            <w:pPr>
              <w:pStyle w:val="BasicParagraph"/>
              <w:spacing w:line="276" w:lineRule="auto"/>
              <w:ind w:left="-392"/>
              <w:rPr>
                <w:rFonts w:cs="Times New Roman"/>
                <w:b/>
                <w:bCs/>
                <w:sz w:val="18"/>
                <w:szCs w:val="18"/>
              </w:rPr>
            </w:pPr>
            <w:r>
              <w:rPr>
                <w:rFonts w:cs="Times New Roman"/>
                <w:b/>
                <w:bCs/>
                <w:noProof/>
                <w:sz w:val="18"/>
                <w:szCs w:val="18"/>
              </w:rPr>
              <w:drawing>
                <wp:anchor distT="0" distB="0" distL="114300" distR="114300" simplePos="0" relativeHeight="251659264" behindDoc="1" locked="0" layoutInCell="1" allowOverlap="1" wp14:anchorId="4E2ADDF3" wp14:editId="48D93DFB">
                  <wp:simplePos x="0" y="0"/>
                  <wp:positionH relativeFrom="column">
                    <wp:posOffset>4720</wp:posOffset>
                  </wp:positionH>
                  <wp:positionV relativeFrom="paragraph">
                    <wp:posOffset>-6350</wp:posOffset>
                  </wp:positionV>
                  <wp:extent cx="506346" cy="708499"/>
                  <wp:effectExtent l="0" t="0" r="8255" b="0"/>
                  <wp:wrapNone/>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513129" cy="7179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6008" w:type="dxa"/>
            <w:gridSpan w:val="3"/>
            <w:tcBorders>
              <w:top w:val="single" w:sz="4" w:space="0" w:color="auto"/>
              <w:bottom w:val="single" w:sz="4" w:space="0" w:color="auto"/>
            </w:tcBorders>
          </w:tcPr>
          <w:p w14:paraId="63393BCE" w14:textId="4A26CFA9" w:rsidR="005A3020" w:rsidRPr="00B74043" w:rsidRDefault="005A3020" w:rsidP="005A3020">
            <w:pPr>
              <w:autoSpaceDE w:val="0"/>
              <w:autoSpaceDN w:val="0"/>
              <w:adjustRightInd w:val="0"/>
              <w:spacing w:after="0" w:line="240" w:lineRule="auto"/>
              <w:jc w:val="center"/>
              <w:textAlignment w:val="center"/>
              <w:rPr>
                <w:rFonts w:ascii="Times New Roman" w:eastAsia="Calibri" w:hAnsi="Times New Roman" w:cs="Times New Roman"/>
                <w:color w:val="000000"/>
                <w:sz w:val="18"/>
                <w:szCs w:val="18"/>
              </w:rPr>
            </w:pPr>
            <w:r w:rsidRPr="00B74043">
              <w:rPr>
                <w:rFonts w:ascii="Times New Roman" w:eastAsia="Calibri" w:hAnsi="Times New Roman" w:cs="Times New Roman"/>
                <w:color w:val="000000"/>
                <w:sz w:val="18"/>
                <w:szCs w:val="18"/>
              </w:rPr>
              <w:t xml:space="preserve">SOLIDARITY </w:t>
            </w:r>
            <w:r w:rsidR="00F4766A">
              <w:rPr>
                <w:rFonts w:ascii="Times New Roman" w:eastAsia="Calibri" w:hAnsi="Times New Roman" w:cs="Times New Roman"/>
                <w:color w:val="000000"/>
                <w:sz w:val="18"/>
                <w:szCs w:val="18"/>
              </w:rPr>
              <w:t>1</w:t>
            </w:r>
            <w:r w:rsidR="00161ED5">
              <w:rPr>
                <w:rFonts w:ascii="Times New Roman" w:eastAsia="Calibri" w:hAnsi="Times New Roman" w:cs="Times New Roman"/>
                <w:color w:val="000000"/>
                <w:sz w:val="18"/>
                <w:szCs w:val="18"/>
              </w:rPr>
              <w:t>3</w:t>
            </w:r>
            <w:r w:rsidRPr="00B74043">
              <w:rPr>
                <w:rFonts w:ascii="Times New Roman" w:eastAsia="Calibri" w:hAnsi="Times New Roman" w:cs="Times New Roman"/>
                <w:color w:val="000000"/>
                <w:sz w:val="18"/>
                <w:szCs w:val="18"/>
              </w:rPr>
              <w:t xml:space="preserve"> (</w:t>
            </w:r>
            <w:r w:rsidR="00F4766A">
              <w:rPr>
                <w:rFonts w:ascii="Times New Roman" w:eastAsia="Calibri" w:hAnsi="Times New Roman" w:cs="Times New Roman"/>
                <w:color w:val="000000"/>
                <w:sz w:val="18"/>
                <w:szCs w:val="18"/>
              </w:rPr>
              <w:t>1</w:t>
            </w:r>
            <w:r w:rsidRPr="00B74043">
              <w:rPr>
                <w:rFonts w:ascii="Times New Roman" w:eastAsia="Calibri" w:hAnsi="Times New Roman" w:cs="Times New Roman"/>
                <w:color w:val="000000"/>
                <w:sz w:val="18"/>
                <w:szCs w:val="18"/>
              </w:rPr>
              <w:t>) (20</w:t>
            </w:r>
            <w:r>
              <w:rPr>
                <w:rFonts w:ascii="Times New Roman" w:eastAsia="Calibri" w:hAnsi="Times New Roman" w:cs="Times New Roman"/>
                <w:color w:val="000000"/>
                <w:sz w:val="18"/>
                <w:szCs w:val="18"/>
              </w:rPr>
              <w:t>2</w:t>
            </w:r>
            <w:r w:rsidR="00161ED5">
              <w:rPr>
                <w:rFonts w:ascii="Times New Roman" w:eastAsia="Calibri" w:hAnsi="Times New Roman" w:cs="Times New Roman"/>
                <w:color w:val="000000"/>
                <w:sz w:val="18"/>
                <w:szCs w:val="18"/>
              </w:rPr>
              <w:t>4</w:t>
            </w:r>
            <w:r w:rsidRPr="00B74043">
              <w:rPr>
                <w:rFonts w:ascii="Times New Roman" w:eastAsia="Calibri" w:hAnsi="Times New Roman" w:cs="Times New Roman"/>
                <w:color w:val="000000"/>
                <w:sz w:val="18"/>
                <w:szCs w:val="18"/>
              </w:rPr>
              <w:t>)</w:t>
            </w:r>
          </w:p>
          <w:p w14:paraId="35B7B45F" w14:textId="77777777" w:rsidR="002F69DF" w:rsidRPr="00B40D97" w:rsidRDefault="002F69DF" w:rsidP="00E7064E">
            <w:pPr>
              <w:pStyle w:val="BasicParagraph"/>
              <w:spacing w:line="276" w:lineRule="auto"/>
              <w:rPr>
                <w:sz w:val="18"/>
                <w:szCs w:val="18"/>
              </w:rPr>
            </w:pPr>
          </w:p>
          <w:p w14:paraId="4CFE1921" w14:textId="7B22F9B3" w:rsidR="007935F4" w:rsidRPr="00730448" w:rsidRDefault="002F69DF" w:rsidP="00730448">
            <w:pPr>
              <w:autoSpaceDE w:val="0"/>
              <w:autoSpaceDN w:val="0"/>
              <w:adjustRightInd w:val="0"/>
              <w:spacing w:after="0"/>
              <w:jc w:val="center"/>
              <w:textAlignment w:val="center"/>
              <w:rPr>
                <w:rFonts w:ascii="Times New Roman" w:hAnsi="Times New Roman"/>
                <w:b/>
                <w:bCs/>
                <w:color w:val="000000"/>
                <w:sz w:val="28"/>
                <w:szCs w:val="28"/>
              </w:rPr>
            </w:pPr>
            <w:r w:rsidRPr="005B22B0">
              <w:rPr>
                <w:rFonts w:ascii="Times New Roman" w:hAnsi="Times New Roman"/>
                <w:b/>
                <w:bCs/>
                <w:color w:val="000000"/>
                <w:sz w:val="28"/>
                <w:szCs w:val="28"/>
              </w:rPr>
              <w:t>SOLIDARITY</w:t>
            </w:r>
          </w:p>
          <w:p w14:paraId="59247606" w14:textId="6CC3679D" w:rsidR="002F69DF" w:rsidRPr="00B40D97" w:rsidRDefault="0099382A" w:rsidP="00E7064E">
            <w:pPr>
              <w:autoSpaceDE w:val="0"/>
              <w:autoSpaceDN w:val="0"/>
              <w:adjustRightInd w:val="0"/>
              <w:spacing w:after="0"/>
              <w:jc w:val="center"/>
              <w:textAlignment w:val="center"/>
              <w:rPr>
                <w:rFonts w:ascii="Calisto MT" w:hAnsi="Calisto MT" w:cs="Calisto MT"/>
                <w:color w:val="000000"/>
                <w:sz w:val="18"/>
                <w:szCs w:val="18"/>
              </w:rPr>
            </w:pPr>
            <w:hyperlink r:id="rId9" w:history="1">
              <w:r w:rsidR="00E81A88" w:rsidRPr="004A7C72">
                <w:rPr>
                  <w:rStyle w:val="Hyperlink"/>
                </w:rPr>
                <w:t xml:space="preserve"> </w:t>
              </w:r>
              <w:r w:rsidR="00584110" w:rsidRPr="00584110">
                <w:rPr>
                  <w:rStyle w:val="Hyperlink"/>
                  <w:rFonts w:ascii="Times New Roman" w:hAnsi="Times New Roman"/>
                  <w:sz w:val="18"/>
                  <w:szCs w:val="18"/>
                </w:rPr>
                <w:t>https://journal.unnes.ac.id/journals/solidarity</w:t>
              </w:r>
            </w:hyperlink>
          </w:p>
        </w:tc>
        <w:tc>
          <w:tcPr>
            <w:tcW w:w="1889" w:type="dxa"/>
            <w:tcBorders>
              <w:top w:val="single" w:sz="4" w:space="0" w:color="auto"/>
              <w:bottom w:val="single" w:sz="4" w:space="0" w:color="auto"/>
            </w:tcBorders>
          </w:tcPr>
          <w:p w14:paraId="66D0A7FB" w14:textId="77777777" w:rsidR="002F69DF" w:rsidRPr="00B40D97" w:rsidRDefault="002F69DF" w:rsidP="00E7064E">
            <w:pPr>
              <w:pStyle w:val="BasicParagraph"/>
              <w:spacing w:line="276" w:lineRule="auto"/>
              <w:jc w:val="center"/>
              <w:rPr>
                <w:rFonts w:cs="Times New Roman"/>
                <w:sz w:val="18"/>
                <w:szCs w:val="18"/>
              </w:rPr>
            </w:pPr>
            <w:r>
              <w:rPr>
                <w:rFonts w:cs="Times New Roman"/>
                <w:noProof/>
                <w:sz w:val="18"/>
                <w:szCs w:val="18"/>
              </w:rPr>
              <w:drawing>
                <wp:anchor distT="0" distB="0" distL="114300" distR="114300" simplePos="0" relativeHeight="251660288" behindDoc="0" locked="0" layoutInCell="1" allowOverlap="1" wp14:anchorId="33B18BA4" wp14:editId="47EA1B37">
                  <wp:simplePos x="0" y="0"/>
                  <wp:positionH relativeFrom="column">
                    <wp:posOffset>630555</wp:posOffset>
                  </wp:positionH>
                  <wp:positionV relativeFrom="paragraph">
                    <wp:posOffset>0</wp:posOffset>
                  </wp:positionV>
                  <wp:extent cx="493395" cy="701675"/>
                  <wp:effectExtent l="0" t="0" r="1905" b="317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3395" cy="7016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r>
      <w:tr w:rsidR="002F69DF" w:rsidRPr="00B40D97" w14:paraId="605F467E" w14:textId="77777777" w:rsidTr="002B28A6">
        <w:tc>
          <w:tcPr>
            <w:tcW w:w="9072" w:type="dxa"/>
            <w:gridSpan w:val="5"/>
            <w:tcBorders>
              <w:top w:val="single" w:sz="4" w:space="0" w:color="auto"/>
              <w:bottom w:val="single" w:sz="4" w:space="0" w:color="auto"/>
            </w:tcBorders>
          </w:tcPr>
          <w:tbl>
            <w:tblPr>
              <w:tblW w:w="8999" w:type="dxa"/>
              <w:tblBorders>
                <w:top w:val="nil"/>
                <w:left w:val="nil"/>
                <w:bottom w:val="nil"/>
                <w:right w:val="nil"/>
              </w:tblBorders>
              <w:tblLayout w:type="fixed"/>
              <w:tblLook w:val="0000" w:firstRow="0" w:lastRow="0" w:firstColumn="0" w:lastColumn="0" w:noHBand="0" w:noVBand="0"/>
            </w:tblPr>
            <w:tblGrid>
              <w:gridCol w:w="8999"/>
            </w:tblGrid>
            <w:tr w:rsidR="00A81D6B" w14:paraId="2432307F" w14:textId="77777777" w:rsidTr="00ED22DC">
              <w:trPr>
                <w:trHeight w:val="286"/>
              </w:trPr>
              <w:tc>
                <w:tcPr>
                  <w:tcW w:w="8999" w:type="dxa"/>
                </w:tcPr>
                <w:p w14:paraId="2C7BCB47" w14:textId="13D93024" w:rsidR="00E5496D" w:rsidRPr="00730448" w:rsidRDefault="005F22F3" w:rsidP="00730448">
                  <w:pPr>
                    <w:pStyle w:val="TableParagraph"/>
                    <w:spacing w:before="1" w:line="280" w:lineRule="auto"/>
                    <w:ind w:left="105"/>
                    <w:jc w:val="center"/>
                    <w:rPr>
                      <w:b/>
                      <w:kern w:val="1"/>
                      <w:sz w:val="24"/>
                      <w:szCs w:val="24"/>
                    </w:rPr>
                  </w:pPr>
                  <w:r w:rsidRPr="005F22F3">
                    <w:rPr>
                      <w:b/>
                      <w:bCs/>
                      <w:kern w:val="1"/>
                      <w:sz w:val="24"/>
                      <w:szCs w:val="24"/>
                    </w:rPr>
                    <w:t>Relasi Juragan Dalam Sistem Nglimolasi Pada Petani Tembakau Di Desa Tuksari Kecamatan Kledung</w:t>
                  </w:r>
                  <w:r>
                    <w:rPr>
                      <w:b/>
                      <w:bCs/>
                      <w:kern w:val="1"/>
                      <w:sz w:val="24"/>
                      <w:szCs w:val="24"/>
                    </w:rPr>
                    <w:t xml:space="preserve">, </w:t>
                  </w:r>
                  <w:r w:rsidRPr="005F22F3">
                    <w:rPr>
                      <w:b/>
                      <w:bCs/>
                      <w:kern w:val="1"/>
                      <w:sz w:val="24"/>
                      <w:szCs w:val="24"/>
                    </w:rPr>
                    <w:t>Kabupaten Temanggung</w:t>
                  </w:r>
                </w:p>
              </w:tc>
            </w:tr>
          </w:tbl>
          <w:p w14:paraId="5C9F29FB" w14:textId="7C45A235" w:rsidR="00E81A88" w:rsidRDefault="00E81A88" w:rsidP="00ED22DC">
            <w:pPr>
              <w:pStyle w:val="TableParagraph"/>
              <w:spacing w:before="7" w:line="207" w:lineRule="exact"/>
              <w:ind w:left="0"/>
              <w:rPr>
                <w:b/>
                <w:sz w:val="24"/>
              </w:rPr>
            </w:pPr>
            <w:bookmarkStart w:id="0" w:name="_Hlk169196194"/>
            <w:r w:rsidRPr="00E81A88">
              <w:rPr>
                <w:b/>
                <w:sz w:val="24"/>
              </w:rPr>
              <w:t>A</w:t>
            </w:r>
            <w:r w:rsidR="005F22F3">
              <w:rPr>
                <w:b/>
                <w:sz w:val="24"/>
              </w:rPr>
              <w:t>rum Setyaningsih</w:t>
            </w:r>
            <w:r w:rsidRPr="00E81A88">
              <w:rPr>
                <w:b/>
                <w:sz w:val="24"/>
              </w:rPr>
              <w:t>, Rini</w:t>
            </w:r>
            <w:r w:rsidR="005F22F3">
              <w:rPr>
                <w:b/>
                <w:sz w:val="24"/>
              </w:rPr>
              <w:t xml:space="preserve"> Iswari</w:t>
            </w:r>
          </w:p>
          <w:bookmarkEnd w:id="0"/>
          <w:p w14:paraId="5C1D3C64" w14:textId="5568411B" w:rsidR="002E1F77" w:rsidRPr="00ED22DC" w:rsidRDefault="005F22F3" w:rsidP="00ED22DC">
            <w:pPr>
              <w:pStyle w:val="TableParagraph"/>
              <w:spacing w:before="7" w:line="207" w:lineRule="exact"/>
              <w:ind w:left="0"/>
              <w:rPr>
                <w:color w:val="00B0F0"/>
                <w:sz w:val="20"/>
                <w:szCs w:val="20"/>
              </w:rPr>
            </w:pPr>
            <w:r w:rsidRPr="005F22F3">
              <w:rPr>
                <w:bCs/>
                <w:sz w:val="20"/>
                <w:szCs w:val="20"/>
              </w:rPr>
              <w:t>arumsetyaningsih@students.unnes.ac.id, rini.iswari@mail.unnes.ac.id</w:t>
            </w:r>
            <w:r w:rsidR="002E1F77" w:rsidRPr="00ED22DC">
              <w:rPr>
                <w:sz w:val="20"/>
                <w:szCs w:val="20"/>
                <w:vertAlign w:val="superscript"/>
              </w:rPr>
              <w:sym w:font="Wingdings" w:char="F02A"/>
            </w:r>
          </w:p>
          <w:p w14:paraId="05B73455" w14:textId="6F18A74B" w:rsidR="002F69DF" w:rsidRPr="00E5496D" w:rsidRDefault="00FC3457" w:rsidP="00E5496D">
            <w:pPr>
              <w:autoSpaceDE w:val="0"/>
              <w:autoSpaceDN w:val="0"/>
              <w:adjustRightInd w:val="0"/>
              <w:spacing w:after="0"/>
              <w:textAlignment w:val="center"/>
              <w:rPr>
                <w:rFonts w:ascii="Times New Roman" w:hAnsi="Times New Roman"/>
                <w:color w:val="000000"/>
                <w:lang w:val="id-ID"/>
              </w:rPr>
            </w:pPr>
            <w:r>
              <w:rPr>
                <w:rFonts w:ascii="Times New Roman" w:eastAsia="Times New Roman" w:hAnsi="Times New Roman"/>
                <w:sz w:val="18"/>
                <w:lang w:val="id-ID"/>
              </w:rPr>
              <w:t>Pendidikan</w:t>
            </w:r>
            <w:r w:rsidR="00E5496D" w:rsidRPr="00E5496D">
              <w:rPr>
                <w:rFonts w:ascii="Times New Roman" w:eastAsia="Times New Roman" w:hAnsi="Times New Roman"/>
                <w:sz w:val="18"/>
              </w:rPr>
              <w:t xml:space="preserve"> Sosiologi dan Antropologi, Fakultas Ilmu Sosial</w:t>
            </w:r>
            <w:r w:rsidR="005F22F3">
              <w:rPr>
                <w:rFonts w:ascii="Times New Roman" w:eastAsia="Times New Roman" w:hAnsi="Times New Roman"/>
                <w:sz w:val="18"/>
              </w:rPr>
              <w:t xml:space="preserve"> dan Ilmu Politik</w:t>
            </w:r>
            <w:r w:rsidR="00E5496D" w:rsidRPr="00E5496D">
              <w:rPr>
                <w:rFonts w:ascii="Times New Roman" w:eastAsia="Times New Roman" w:hAnsi="Times New Roman"/>
                <w:sz w:val="18"/>
              </w:rPr>
              <w:t>, Universitas Negeri Semarang, Indonesia</w:t>
            </w:r>
          </w:p>
        </w:tc>
      </w:tr>
      <w:tr w:rsidR="00ED22DC" w:rsidRPr="000F0F37" w14:paraId="05366E59" w14:textId="77777777" w:rsidTr="00B600FE">
        <w:trPr>
          <w:trHeight w:val="8963"/>
        </w:trPr>
        <w:tc>
          <w:tcPr>
            <w:tcW w:w="1710" w:type="dxa"/>
            <w:gridSpan w:val="2"/>
            <w:tcBorders>
              <w:top w:val="single" w:sz="4" w:space="0" w:color="auto"/>
              <w:bottom w:val="single" w:sz="4" w:space="0" w:color="auto"/>
            </w:tcBorders>
          </w:tcPr>
          <w:p w14:paraId="5163BD90" w14:textId="77777777" w:rsidR="00ED22DC" w:rsidRPr="008D0A3C" w:rsidRDefault="00ED22DC" w:rsidP="00580B98">
            <w:pPr>
              <w:pStyle w:val="BasicParagraph"/>
              <w:pBdr>
                <w:bottom w:val="single" w:sz="12" w:space="1" w:color="auto"/>
              </w:pBdr>
              <w:spacing w:line="240" w:lineRule="auto"/>
              <w:rPr>
                <w:rFonts w:ascii="Times New Roman" w:hAnsi="Times New Roman" w:cs="Times New Roman"/>
                <w:color w:val="auto"/>
                <w:position w:val="-18"/>
                <w:lang w:val="id-ID"/>
              </w:rPr>
            </w:pPr>
            <w:r w:rsidRPr="008D0A3C">
              <w:rPr>
                <w:rFonts w:ascii="Times New Roman" w:hAnsi="Times New Roman" w:cs="Times New Roman"/>
                <w:b/>
                <w:bCs/>
                <w:color w:val="auto"/>
                <w:position w:val="-20"/>
              </w:rPr>
              <w:t xml:space="preserve">Info </w:t>
            </w:r>
            <w:r w:rsidRPr="008D0A3C">
              <w:rPr>
                <w:rFonts w:ascii="Times New Roman" w:hAnsi="Times New Roman" w:cs="Times New Roman"/>
                <w:b/>
                <w:bCs/>
                <w:color w:val="auto"/>
                <w:position w:val="-20"/>
                <w:lang w:val="id-ID"/>
              </w:rPr>
              <w:t xml:space="preserve">Artikel </w:t>
            </w:r>
          </w:p>
          <w:p w14:paraId="209006FF" w14:textId="572D6C33" w:rsidR="00ED22DC" w:rsidRPr="008D0A3C" w:rsidRDefault="00ED22DC" w:rsidP="00580B98">
            <w:pPr>
              <w:pStyle w:val="BasicParagraph"/>
              <w:spacing w:line="240" w:lineRule="auto"/>
              <w:rPr>
                <w:rFonts w:ascii="Times New Roman" w:hAnsi="Times New Roman" w:cs="Times New Roman"/>
                <w:color w:val="auto"/>
                <w:position w:val="-6"/>
                <w:sz w:val="18"/>
                <w:szCs w:val="18"/>
                <w:lang w:val="id-ID"/>
              </w:rPr>
            </w:pPr>
            <w:r w:rsidRPr="008D0A3C">
              <w:rPr>
                <w:rFonts w:ascii="Times New Roman" w:hAnsi="Times New Roman" w:cs="Times New Roman"/>
                <w:i/>
                <w:iCs/>
                <w:color w:val="auto"/>
                <w:position w:val="-6"/>
                <w:sz w:val="18"/>
                <w:szCs w:val="18"/>
                <w:lang w:val="id-ID"/>
              </w:rPr>
              <w:t>Sejarah Artikel:</w:t>
            </w:r>
          </w:p>
          <w:p w14:paraId="7362FE6C" w14:textId="2C85B0A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Diterima:</w:t>
            </w:r>
            <w:r w:rsidR="003F010E">
              <w:rPr>
                <w:rFonts w:ascii="Times New Roman" w:hAnsi="Times New Roman" w:cs="Times New Roman"/>
                <w:position w:val="-6"/>
                <w:sz w:val="18"/>
                <w:szCs w:val="18"/>
              </w:rPr>
              <w:t xml:space="preserve"> </w:t>
            </w:r>
          </w:p>
          <w:p w14:paraId="1FD6A128" w14:textId="6E014043" w:rsidR="003F010E" w:rsidRPr="00485E98" w:rsidRDefault="005F22F3"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7</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sidR="00F229DA">
              <w:rPr>
                <w:rFonts w:ascii="Times New Roman" w:hAnsi="Times New Roman" w:cs="Times New Roman"/>
                <w:position w:val="-6"/>
                <w:sz w:val="18"/>
                <w:szCs w:val="18"/>
              </w:rPr>
              <w:t>4</w:t>
            </w:r>
          </w:p>
          <w:p w14:paraId="37C77AFB" w14:textId="65245DF6" w:rsid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Disetujui:</w:t>
            </w:r>
          </w:p>
          <w:p w14:paraId="3F3585D4" w14:textId="6BB98648" w:rsidR="003F010E" w:rsidRPr="00485E98" w:rsidRDefault="005F22F3" w:rsidP="00485E98">
            <w:pPr>
              <w:pStyle w:val="BasicParagraph"/>
              <w:spacing w:line="240" w:lineRule="auto"/>
              <w:rPr>
                <w:rFonts w:ascii="Times New Roman" w:hAnsi="Times New Roman" w:cs="Times New Roman"/>
                <w:position w:val="-6"/>
                <w:sz w:val="18"/>
                <w:szCs w:val="18"/>
              </w:rPr>
            </w:pPr>
            <w:r>
              <w:rPr>
                <w:rFonts w:ascii="Times New Roman" w:hAnsi="Times New Roman" w:cs="Times New Roman"/>
                <w:position w:val="-6"/>
                <w:sz w:val="18"/>
                <w:szCs w:val="18"/>
              </w:rPr>
              <w:t>12</w:t>
            </w:r>
            <w:r w:rsidR="003F010E">
              <w:rPr>
                <w:rFonts w:ascii="Times New Roman" w:hAnsi="Times New Roman" w:cs="Times New Roman"/>
                <w:position w:val="-6"/>
                <w:sz w:val="18"/>
                <w:szCs w:val="18"/>
              </w:rPr>
              <w:t xml:space="preserve"> </w:t>
            </w:r>
            <w:r w:rsidR="00F229DA">
              <w:rPr>
                <w:rFonts w:ascii="Times New Roman" w:hAnsi="Times New Roman" w:cs="Times New Roman"/>
                <w:position w:val="-6"/>
                <w:sz w:val="18"/>
                <w:szCs w:val="18"/>
              </w:rPr>
              <w:t>April</w:t>
            </w:r>
            <w:r w:rsidR="003F010E">
              <w:rPr>
                <w:rFonts w:ascii="Times New Roman" w:hAnsi="Times New Roman" w:cs="Times New Roman"/>
                <w:position w:val="-6"/>
                <w:sz w:val="18"/>
                <w:szCs w:val="18"/>
              </w:rPr>
              <w:t xml:space="preserve"> 202</w:t>
            </w:r>
            <w:r>
              <w:rPr>
                <w:rFonts w:ascii="Times New Roman" w:hAnsi="Times New Roman" w:cs="Times New Roman"/>
                <w:position w:val="-6"/>
                <w:sz w:val="18"/>
                <w:szCs w:val="18"/>
              </w:rPr>
              <w:t>4</w:t>
            </w:r>
          </w:p>
          <w:p w14:paraId="7AC5D1DC" w14:textId="793B729D" w:rsidR="00485E98" w:rsidRPr="00485E98" w:rsidRDefault="00485E98" w:rsidP="00485E98">
            <w:pPr>
              <w:pStyle w:val="BasicParagraph"/>
              <w:spacing w:line="240" w:lineRule="auto"/>
              <w:rPr>
                <w:rFonts w:ascii="Times New Roman" w:hAnsi="Times New Roman" w:cs="Times New Roman"/>
                <w:position w:val="-6"/>
                <w:sz w:val="18"/>
                <w:szCs w:val="18"/>
              </w:rPr>
            </w:pPr>
            <w:r w:rsidRPr="00485E98">
              <w:rPr>
                <w:rFonts w:ascii="Times New Roman" w:hAnsi="Times New Roman" w:cs="Times New Roman"/>
                <w:position w:val="-6"/>
                <w:sz w:val="18"/>
                <w:szCs w:val="18"/>
              </w:rPr>
              <w:t>Dipublikasikan: April 202</w:t>
            </w:r>
            <w:r w:rsidR="00E81A88">
              <w:rPr>
                <w:rFonts w:ascii="Times New Roman" w:hAnsi="Times New Roman" w:cs="Times New Roman"/>
                <w:position w:val="-6"/>
                <w:sz w:val="18"/>
                <w:szCs w:val="18"/>
              </w:rPr>
              <w:t>4</w:t>
            </w:r>
          </w:p>
          <w:p w14:paraId="0E1FE11C" w14:textId="77777777" w:rsidR="00ED22DC" w:rsidRPr="00ED22DC" w:rsidRDefault="00ED22DC" w:rsidP="00580B98">
            <w:pPr>
              <w:pStyle w:val="BasicParagraph"/>
              <w:spacing w:line="240" w:lineRule="auto"/>
              <w:rPr>
                <w:rFonts w:ascii="Times New Roman" w:hAnsi="Times New Roman" w:cs="Times New Roman"/>
                <w:color w:val="auto"/>
                <w:sz w:val="18"/>
                <w:szCs w:val="18"/>
              </w:rPr>
            </w:pPr>
            <w:r w:rsidRPr="00ED22DC">
              <w:rPr>
                <w:rFonts w:ascii="Times New Roman" w:hAnsi="Times New Roman" w:cs="Times New Roman"/>
                <w:color w:val="auto"/>
                <w:sz w:val="18"/>
                <w:szCs w:val="18"/>
              </w:rPr>
              <w:t>________________</w:t>
            </w:r>
          </w:p>
          <w:p w14:paraId="14358859" w14:textId="77777777" w:rsidR="008D0A3C" w:rsidRDefault="00ED22DC"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8D0A3C">
              <w:rPr>
                <w:rFonts w:ascii="Times New Roman" w:hAnsi="Times New Roman" w:cs="Times New Roman"/>
                <w:i/>
                <w:iCs/>
                <w:sz w:val="18"/>
                <w:szCs w:val="18"/>
              </w:rPr>
              <w:t>Keywords:</w:t>
            </w:r>
            <w:r w:rsidRPr="008D0A3C">
              <w:rPr>
                <w:rFonts w:ascii="Times New Roman" w:hAnsi="Times New Roman" w:cs="Times New Roman"/>
                <w:sz w:val="18"/>
                <w:szCs w:val="18"/>
              </w:rPr>
              <w:t xml:space="preserve"> </w:t>
            </w:r>
          </w:p>
          <w:p w14:paraId="74F2235E" w14:textId="569A1F66" w:rsidR="00ED22DC" w:rsidRPr="008D0A3C" w:rsidRDefault="00161ED5" w:rsidP="008D0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18"/>
                <w:szCs w:val="18"/>
              </w:rPr>
            </w:pPr>
            <w:r w:rsidRPr="00161ED5">
              <w:rPr>
                <w:rFonts w:ascii="Times New Roman" w:hAnsi="Times New Roman" w:cs="Times New Roman"/>
                <w:i/>
                <w:iCs/>
                <w:sz w:val="18"/>
                <w:szCs w:val="18"/>
              </w:rPr>
              <w:t xml:space="preserve">Empowerment </w:t>
            </w:r>
            <w:r w:rsidR="005F22F3" w:rsidRPr="005F22F3">
              <w:rPr>
                <w:rFonts w:ascii="Times New Roman" w:hAnsi="Times New Roman" w:cs="Times New Roman"/>
                <w:i/>
                <w:iCs/>
                <w:sz w:val="18"/>
                <w:szCs w:val="18"/>
              </w:rPr>
              <w:t>Farmers, Nglimolasi System, Stakeholders, Tobacco</w:t>
            </w:r>
            <w:r>
              <w:rPr>
                <w:rFonts w:ascii="Times New Roman" w:hAnsi="Times New Roman" w:cs="Times New Roman"/>
                <w:i/>
                <w:iCs/>
                <w:sz w:val="18"/>
                <w:szCs w:val="18"/>
              </w:rPr>
              <w:t>.</w:t>
            </w:r>
          </w:p>
          <w:p w14:paraId="1E025CEB" w14:textId="377EC69F" w:rsidR="00ED22DC" w:rsidRPr="00ED22DC" w:rsidRDefault="00ED22DC" w:rsidP="00ED22DC">
            <w:pPr>
              <w:spacing w:after="0" w:line="240" w:lineRule="auto"/>
              <w:ind w:left="64"/>
              <w:rPr>
                <w:rFonts w:ascii="Times New Roman" w:hAnsi="Times New Roman" w:cs="Times New Roman"/>
                <w:sz w:val="16"/>
                <w:szCs w:val="16"/>
              </w:rPr>
            </w:pPr>
            <w:r w:rsidRPr="00ED22DC">
              <w:rPr>
                <w:rFonts w:ascii="Times New Roman" w:hAnsi="Times New Roman" w:cs="Times New Roman"/>
                <w:sz w:val="20"/>
                <w:szCs w:val="20"/>
              </w:rPr>
              <w:t>_____________</w:t>
            </w:r>
          </w:p>
        </w:tc>
        <w:tc>
          <w:tcPr>
            <w:tcW w:w="7362" w:type="dxa"/>
            <w:gridSpan w:val="3"/>
          </w:tcPr>
          <w:p w14:paraId="309C37A3" w14:textId="740F46D9" w:rsidR="008D0A3C" w:rsidRPr="00ED22DC" w:rsidRDefault="00ED22DC" w:rsidP="00580B98">
            <w:pPr>
              <w:pStyle w:val="BasicParagraph"/>
              <w:suppressAutoHyphens/>
              <w:spacing w:line="240" w:lineRule="auto"/>
              <w:rPr>
                <w:rFonts w:ascii="Times New Roman" w:hAnsi="Times New Roman" w:cs="Times New Roman"/>
                <w:b/>
                <w:bCs/>
                <w:color w:val="auto"/>
                <w:position w:val="-18"/>
                <w:lang w:val="id-ID"/>
              </w:rPr>
            </w:pPr>
            <w:r w:rsidRPr="00ED22DC">
              <w:rPr>
                <w:rFonts w:ascii="Times New Roman" w:hAnsi="Times New Roman" w:cs="Times New Roman"/>
                <w:b/>
                <w:bCs/>
                <w:color w:val="auto"/>
                <w:position w:val="-18"/>
                <w:lang w:val="id-ID"/>
              </w:rPr>
              <w:t>Abstrak</w:t>
            </w:r>
          </w:p>
          <w:p w14:paraId="1C1ACB29" w14:textId="0E4DA765" w:rsidR="00ED22DC" w:rsidRPr="00E81A88" w:rsidRDefault="005F22F3" w:rsidP="00580B98">
            <w:pPr>
              <w:spacing w:line="240" w:lineRule="auto"/>
              <w:jc w:val="both"/>
              <w:rPr>
                <w:rFonts w:ascii="Times New Roman" w:hAnsi="Times New Roman" w:cs="Times New Roman"/>
                <w:sz w:val="20"/>
                <w:szCs w:val="20"/>
              </w:rPr>
            </w:pPr>
            <w:r w:rsidRPr="005F22F3">
              <w:rPr>
                <w:rFonts w:ascii="Times New Roman" w:hAnsi="Times New Roman" w:cs="Times New Roman"/>
                <w:bCs/>
                <w:sz w:val="20"/>
                <w:szCs w:val="20"/>
              </w:rPr>
              <w:t>Petani di Desa Tuksari ketika menjelang musim tembakau membutuhkan modal untuk menanam dan mengolah tembakau. Petani tembakau selain membutuhkan modal juga membutuhkan juragan yang bisa membeli hasil tembakaunya. Petani tembakau di Desa Tuksari untuk memenuhi modal dan penjualan hasil tembakaunya memilih menggunakan sistem nglimolasi. Penelitian ini bertujuan untuk: 1) Mengetahui proses sistem nglimolasi pada petani tembakau di Desa Tuksari. 2) Relasi juragan dalam sistem nglimolasi pada petani tembakau di Desa Tuksari. Penelitian ini menggunakan metode penelitian kualitatif dengan menggunakan konsep Patron Klien. Lokasi penelitian di Desa Tuksari Kecamatan Kledung Kabupaten Temanggung.  Hasil penelitian menunjukkan bahwa (1) Sistem nglimolasi merupakan hutang petani tembakau kepada juragan cino dengan bunga 50% dari setiap peminjaman. Petani tembakau menggunakan sistem nglimolasi karena prosesnya yang mudah yakni peminjaman hanya dilakukan secara lisan dan pengembalian hutang dapat dilakukan ketika musim tembakau. Sistem nglimolasi juga digunakan untuk menarik perhatian petani tembakau. (2) Petani tembakau memilih menjual tembakaunya ke juragan cino daripada juragan jowo, karena juragan cino dianggap lebih jujur. Petani tembakau menjual hasil panen melalui perantara juragan karena terdapat keterbatasan yaitu tidak memiliki Kartu Tanda Anggota (KTA). KTA hanya dimiliki oleh juragan tembakau dan tembakau yang memiliki relasi dengan gudang tembakau serta memiliki lahan sekitar 3-4 Ha.</w:t>
            </w:r>
          </w:p>
          <w:p w14:paraId="0EA63E40" w14:textId="77777777" w:rsidR="00ED22DC" w:rsidRPr="00ED22DC" w:rsidRDefault="00ED22DC" w:rsidP="00FC3457">
            <w:pPr>
              <w:spacing w:after="0" w:line="240" w:lineRule="auto"/>
              <w:jc w:val="both"/>
              <w:rPr>
                <w:rFonts w:ascii="Times New Roman" w:hAnsi="Times New Roman" w:cs="Times New Roman"/>
                <w:b/>
                <w:i/>
                <w:sz w:val="20"/>
                <w:szCs w:val="20"/>
              </w:rPr>
            </w:pPr>
            <w:r w:rsidRPr="00ED22DC">
              <w:rPr>
                <w:rFonts w:ascii="Times New Roman" w:hAnsi="Times New Roman" w:cs="Times New Roman"/>
                <w:b/>
                <w:i/>
                <w:sz w:val="20"/>
                <w:szCs w:val="20"/>
              </w:rPr>
              <w:t xml:space="preserve">Abstract </w:t>
            </w:r>
          </w:p>
          <w:p w14:paraId="682955A0" w14:textId="452B2577" w:rsidR="00580B98" w:rsidRPr="005F22F3" w:rsidRDefault="005F22F3" w:rsidP="00FC3457">
            <w:pPr>
              <w:spacing w:after="0" w:line="240" w:lineRule="auto"/>
              <w:jc w:val="both"/>
              <w:rPr>
                <w:rFonts w:ascii="Times New Roman" w:hAnsi="Times New Roman" w:cs="Times New Roman"/>
                <w:sz w:val="20"/>
                <w:szCs w:val="20"/>
                <w:lang w:val="en-GB"/>
              </w:rPr>
            </w:pPr>
            <w:r w:rsidRPr="005F22F3">
              <w:rPr>
                <w:rFonts w:ascii="Times New Roman" w:hAnsi="Times New Roman" w:cs="Times New Roman"/>
                <w:i/>
                <w:iCs/>
                <w:sz w:val="20"/>
                <w:szCs w:val="20"/>
              </w:rPr>
              <w:t>Farmers in Tuksari Village require funds to cultivate and process tobacco as the tobacco season approaches. Tobacco growers want not only finance but also a boss who will purchase their tobacco goods. To meet capital and sell their tobacco products, tobacco farmers in Tuksari Village utilize the nglimolasi system. The purpose of this research is to: 1) learn about the nglimolasi system in tobacco producers. 2) Boss-subordinate relationships in the nglimolasi system for tobacco producers. This study uses qualitative research methods using the concept of Client Patrons. The research location is in Tuksari Village, Kledung District, Temanggung Regency. The results of the study show that (1) The nglimolasi system is a tobacco farmer's debt to a cino skipper with 50% interest on each loan. Tobacco farmers use the nglimolasi system because the process is easy, namely loans are only made verbally and debt repayments can be made during the tobacco season. The nglimolasi system is also used to attract the attention of tobacco farmers. (2) Tobacco farmers choose to sell their tobacco to a cino skipper rather than a jowo skipper, because the cino skipper is considered more honest. Tobacco farmers sell their crops through an intermediary skipper because there are limitations, namely not having a membership card (KTA). KTA is only owned by tobacco and tobacco owners who have a relationship with a tobacco warehouse and own about 3-4 hectares of land</w:t>
            </w:r>
            <w:r>
              <w:rPr>
                <w:rFonts w:ascii="Times New Roman" w:hAnsi="Times New Roman" w:cs="Times New Roman"/>
                <w:i/>
                <w:iCs/>
                <w:sz w:val="20"/>
                <w:szCs w:val="20"/>
              </w:rPr>
              <w:t>.</w:t>
            </w:r>
          </w:p>
          <w:p w14:paraId="6DB504DE" w14:textId="5488B028" w:rsidR="00161ED5" w:rsidRDefault="00161ED5" w:rsidP="00580B98">
            <w:pPr>
              <w:spacing w:line="240" w:lineRule="auto"/>
              <w:jc w:val="both"/>
              <w:rPr>
                <w:rFonts w:ascii="Times New Roman" w:hAnsi="Times New Roman" w:cs="Times New Roman"/>
                <w:i/>
                <w:sz w:val="18"/>
              </w:rPr>
            </w:pPr>
          </w:p>
          <w:p w14:paraId="3A25D3F7" w14:textId="77B8BE6D" w:rsidR="00580B98" w:rsidRDefault="00580B98" w:rsidP="00580B98">
            <w:pPr>
              <w:spacing w:line="240" w:lineRule="auto"/>
              <w:jc w:val="both"/>
              <w:rPr>
                <w:rFonts w:ascii="Times New Roman" w:hAnsi="Times New Roman" w:cs="Times New Roman"/>
                <w:i/>
                <w:sz w:val="18"/>
              </w:rPr>
            </w:pPr>
          </w:p>
          <w:p w14:paraId="056E6565" w14:textId="77777777" w:rsidR="00FC3457" w:rsidRPr="00ED22DC" w:rsidRDefault="00FC3457" w:rsidP="00580B98">
            <w:pPr>
              <w:spacing w:line="240" w:lineRule="auto"/>
              <w:jc w:val="both"/>
              <w:rPr>
                <w:rFonts w:ascii="Times New Roman" w:hAnsi="Times New Roman" w:cs="Times New Roman"/>
                <w:i/>
                <w:sz w:val="18"/>
              </w:rPr>
            </w:pPr>
          </w:p>
          <w:p w14:paraId="77D36E2B" w14:textId="3E25B50C" w:rsidR="00ED22DC" w:rsidRPr="00ED22DC" w:rsidRDefault="00ED22DC" w:rsidP="00580B98">
            <w:pPr>
              <w:spacing w:after="0" w:line="240" w:lineRule="auto"/>
              <w:jc w:val="right"/>
              <w:rPr>
                <w:rFonts w:ascii="Times New Roman" w:hAnsi="Times New Roman" w:cs="Times New Roman"/>
                <w:i/>
                <w:sz w:val="18"/>
                <w:szCs w:val="18"/>
              </w:rPr>
            </w:pPr>
            <w:r w:rsidRPr="00ED22DC">
              <w:rPr>
                <w:rFonts w:ascii="Times New Roman" w:hAnsi="Times New Roman" w:cs="Times New Roman"/>
                <w:sz w:val="18"/>
                <w:szCs w:val="14"/>
              </w:rPr>
              <w:t>© 202</w:t>
            </w:r>
            <w:r w:rsidR="00161ED5">
              <w:rPr>
                <w:rFonts w:ascii="Times New Roman" w:hAnsi="Times New Roman" w:cs="Times New Roman"/>
                <w:sz w:val="18"/>
                <w:szCs w:val="14"/>
              </w:rPr>
              <w:t>4</w:t>
            </w:r>
            <w:r w:rsidRPr="00ED22DC">
              <w:rPr>
                <w:rFonts w:ascii="Times New Roman" w:hAnsi="Times New Roman" w:cs="Times New Roman"/>
                <w:sz w:val="18"/>
                <w:szCs w:val="14"/>
              </w:rPr>
              <w:t xml:space="preserve"> Universitas Negeri Semarang</w:t>
            </w:r>
          </w:p>
        </w:tc>
      </w:tr>
      <w:tr w:rsidR="007935F4" w:rsidRPr="002051B4" w14:paraId="3E6E137C" w14:textId="77777777" w:rsidTr="00D549FA">
        <w:trPr>
          <w:trHeight w:val="70"/>
        </w:trPr>
        <w:tc>
          <w:tcPr>
            <w:tcW w:w="4661" w:type="dxa"/>
            <w:gridSpan w:val="3"/>
            <w:tcBorders>
              <w:top w:val="single" w:sz="4" w:space="0" w:color="auto"/>
            </w:tcBorders>
            <w:shd w:val="clear" w:color="auto" w:fill="FFFFFF" w:themeFill="background1"/>
          </w:tcPr>
          <w:p w14:paraId="4E2D2D37"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4F792D">
              <w:rPr>
                <w:rFonts w:ascii="Times New Roman" w:hAnsi="Times New Roman" w:cs="Times New Roman"/>
                <w:color w:val="auto"/>
                <w:sz w:val="16"/>
                <w:szCs w:val="16"/>
                <w:vertAlign w:val="superscript"/>
              </w:rPr>
              <w:sym w:font="Wingdings" w:char="F02A"/>
            </w:r>
            <w:r w:rsidRPr="000A3B41">
              <w:rPr>
                <w:rFonts w:ascii="Times New Roman" w:hAnsi="Times New Roman" w:cs="Times New Roman"/>
                <w:color w:val="auto"/>
                <w:sz w:val="16"/>
                <w:szCs w:val="16"/>
                <w:lang w:val="fr-FR"/>
              </w:rPr>
              <w:t xml:space="preserve">Alamat </w:t>
            </w:r>
            <w:proofErr w:type="gramStart"/>
            <w:r w:rsidRPr="000A3B41">
              <w:rPr>
                <w:rFonts w:ascii="Times New Roman" w:hAnsi="Times New Roman" w:cs="Times New Roman"/>
                <w:color w:val="auto"/>
                <w:sz w:val="16"/>
                <w:szCs w:val="16"/>
                <w:lang w:val="fr-FR"/>
              </w:rPr>
              <w:t>korespondensi:</w:t>
            </w:r>
            <w:proofErr w:type="gramEnd"/>
            <w:r w:rsidRPr="000A3B41">
              <w:rPr>
                <w:rFonts w:ascii="Times New Roman" w:hAnsi="Times New Roman" w:cs="Times New Roman"/>
                <w:color w:val="auto"/>
                <w:sz w:val="16"/>
                <w:szCs w:val="16"/>
                <w:lang w:val="fr-FR"/>
              </w:rPr>
              <w:t xml:space="preserve"> </w:t>
            </w:r>
          </w:p>
          <w:p w14:paraId="362C711F" w14:textId="5B76A22B"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Gedung C6 Lantai 1 FIS</w:t>
            </w:r>
            <w:r w:rsidR="00FC3457">
              <w:rPr>
                <w:rFonts w:ascii="Times New Roman" w:hAnsi="Times New Roman" w:cs="Times New Roman"/>
                <w:color w:val="auto"/>
                <w:sz w:val="16"/>
                <w:szCs w:val="16"/>
                <w:lang w:val="id-ID"/>
              </w:rPr>
              <w:t xml:space="preserve">IP </w:t>
            </w:r>
            <w:r w:rsidRPr="000A3B41">
              <w:rPr>
                <w:rFonts w:ascii="Times New Roman" w:hAnsi="Times New Roman" w:cs="Times New Roman"/>
                <w:color w:val="auto"/>
                <w:sz w:val="16"/>
                <w:szCs w:val="16"/>
                <w:lang w:val="fr-FR"/>
              </w:rPr>
              <w:t xml:space="preserve">Unnes </w:t>
            </w:r>
          </w:p>
          <w:p w14:paraId="61FC7971" w14:textId="77777777" w:rsidR="007935F4" w:rsidRPr="000A3B41" w:rsidRDefault="007935F4" w:rsidP="007935F4">
            <w:pPr>
              <w:pStyle w:val="BasicParagraph"/>
              <w:spacing w:line="240" w:lineRule="auto"/>
              <w:rPr>
                <w:rFonts w:ascii="Times New Roman" w:hAnsi="Times New Roman" w:cs="Times New Roman"/>
                <w:color w:val="auto"/>
                <w:sz w:val="16"/>
                <w:szCs w:val="16"/>
                <w:lang w:val="fr-FR"/>
              </w:rPr>
            </w:pPr>
            <w:r w:rsidRPr="000A3B41">
              <w:rPr>
                <w:rFonts w:ascii="Times New Roman" w:hAnsi="Times New Roman" w:cs="Times New Roman"/>
                <w:color w:val="auto"/>
                <w:sz w:val="16"/>
                <w:szCs w:val="16"/>
                <w:lang w:val="fr-FR"/>
              </w:rPr>
              <w:t xml:space="preserve">   Kampus Sekaran, Gunungpati, Semarang, 50229</w:t>
            </w:r>
          </w:p>
          <w:p w14:paraId="716572F1" w14:textId="13225BF4" w:rsidR="00BA159B" w:rsidRPr="00E07DB4" w:rsidRDefault="007935F4" w:rsidP="007935F4">
            <w:pPr>
              <w:pStyle w:val="BasicParagraph"/>
              <w:tabs>
                <w:tab w:val="right" w:pos="4445"/>
              </w:tabs>
              <w:spacing w:line="276" w:lineRule="auto"/>
              <w:jc w:val="both"/>
              <w:rPr>
                <w:color w:val="0563C1" w:themeColor="hyperlink"/>
                <w:sz w:val="16"/>
                <w:szCs w:val="16"/>
                <w:u w:val="single"/>
                <w:lang w:val="fr-FR"/>
              </w:rPr>
            </w:pPr>
            <w:r w:rsidRPr="000A3B41">
              <w:rPr>
                <w:rFonts w:ascii="Times New Roman" w:hAnsi="Times New Roman" w:cs="Times New Roman"/>
                <w:color w:val="auto"/>
                <w:sz w:val="16"/>
                <w:szCs w:val="16"/>
                <w:lang w:val="fr-FR"/>
              </w:rPr>
              <w:t xml:space="preserve">   </w:t>
            </w:r>
            <w:proofErr w:type="gramStart"/>
            <w:r w:rsidRPr="000A3B41">
              <w:rPr>
                <w:rFonts w:ascii="Times New Roman" w:hAnsi="Times New Roman" w:cs="Times New Roman"/>
                <w:color w:val="auto"/>
                <w:sz w:val="16"/>
                <w:szCs w:val="16"/>
                <w:lang w:val="fr-FR"/>
              </w:rPr>
              <w:t>E-mail:</w:t>
            </w:r>
            <w:proofErr w:type="gramEnd"/>
            <w:r w:rsidRPr="000A3B41">
              <w:rPr>
                <w:rFonts w:ascii="Times New Roman" w:hAnsi="Times New Roman" w:cs="Times New Roman"/>
                <w:color w:val="auto"/>
                <w:sz w:val="16"/>
                <w:szCs w:val="16"/>
                <w:lang w:val="fr-FR"/>
              </w:rPr>
              <w:t xml:space="preserve"> </w:t>
            </w:r>
            <w:hyperlink r:id="rId11" w:history="1">
              <w:r w:rsidR="00BA159B" w:rsidRPr="001346BF">
                <w:rPr>
                  <w:rStyle w:val="Hyperlink"/>
                  <w:sz w:val="16"/>
                  <w:szCs w:val="16"/>
                  <w:lang w:val="fr-FR"/>
                </w:rPr>
                <w:t>unnessosant@gmail.com</w:t>
              </w:r>
            </w:hyperlink>
          </w:p>
        </w:tc>
        <w:tc>
          <w:tcPr>
            <w:tcW w:w="4411" w:type="dxa"/>
            <w:gridSpan w:val="2"/>
            <w:tcBorders>
              <w:top w:val="single" w:sz="4" w:space="0" w:color="auto"/>
            </w:tcBorders>
          </w:tcPr>
          <w:p w14:paraId="2CC52BBD" w14:textId="77777777" w:rsidR="007935F4" w:rsidRDefault="007935F4" w:rsidP="007935F4">
            <w:pPr>
              <w:pStyle w:val="BasicParagraph"/>
              <w:tabs>
                <w:tab w:val="left" w:pos="3431"/>
                <w:tab w:val="right" w:pos="4823"/>
              </w:tabs>
              <w:spacing w:line="276" w:lineRule="auto"/>
              <w:jc w:val="right"/>
              <w:rPr>
                <w:rFonts w:ascii="Times New Roman" w:hAnsi="Times New Roman" w:cs="Times New Roman"/>
                <w:color w:val="auto"/>
                <w:sz w:val="18"/>
                <w:szCs w:val="18"/>
              </w:rPr>
            </w:pPr>
          </w:p>
          <w:p w14:paraId="5BF76F1A" w14:textId="023E5811" w:rsidR="00E5496D" w:rsidRPr="00E5496D" w:rsidRDefault="00E5496D" w:rsidP="00E5496D"/>
        </w:tc>
      </w:tr>
    </w:tbl>
    <w:p w14:paraId="45F8D460" w14:textId="77777777" w:rsidR="005F22F3" w:rsidRDefault="005F22F3" w:rsidP="00870D21">
      <w:pPr>
        <w:spacing w:after="0" w:line="360" w:lineRule="auto"/>
        <w:rPr>
          <w:rFonts w:ascii="Times New Roman" w:hAnsi="Times New Roman" w:cs="Times New Roman"/>
          <w:b/>
          <w:sz w:val="24"/>
          <w:szCs w:val="24"/>
          <w:lang w:val="id-ID"/>
        </w:rPr>
      </w:pPr>
    </w:p>
    <w:p w14:paraId="00248955" w14:textId="234916B5" w:rsidR="002B153C" w:rsidRDefault="002B153C" w:rsidP="00870D21">
      <w:pPr>
        <w:spacing w:after="0" w:line="360" w:lineRule="auto"/>
        <w:rPr>
          <w:rFonts w:ascii="Times New Roman" w:hAnsi="Times New Roman" w:cs="Times New Roman"/>
          <w:b/>
          <w:sz w:val="24"/>
          <w:szCs w:val="24"/>
          <w:lang w:val="id-ID"/>
        </w:rPr>
      </w:pPr>
      <w:r w:rsidRPr="0028065C">
        <w:rPr>
          <w:rFonts w:ascii="Times New Roman" w:hAnsi="Times New Roman" w:cs="Times New Roman"/>
          <w:b/>
          <w:sz w:val="24"/>
          <w:szCs w:val="24"/>
          <w:lang w:val="id-ID"/>
        </w:rPr>
        <w:lastRenderedPageBreak/>
        <w:t>PENDAHULUAN</w:t>
      </w:r>
    </w:p>
    <w:p w14:paraId="6619B53D" w14:textId="758EFAED"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 xml:space="preserve">Kabupaten Temanggung sebagai salah satu kabupaten yang terletak di provinsi Jawa Tengah. Kabupaten Temanggung termasuk wilayah yang berada di daerah pegunungan. Lokasi Kabupaten Temanggung terletak di bawah lereng Gunung Sumbing dan Sindoro, sehingga memiliki suhu udara yang cukup dingin. Wilayah Kabupaten Temanggung yang berada di pegunungan Sumbing dan Sindoro memiliki kondisi tanah yang subur, menjadikan daerah tersebut cocok untuk ditanami berbagai komoditas pertanian dan perkebunan. Dari berbagai komoditas yang berkembang di Kabupaten Temanggung, terdapat tanaman yang menjadi komoditas unggulan yaitu Tembakau. </w:t>
      </w:r>
    </w:p>
    <w:p w14:paraId="034AD09D" w14:textId="0E2ADC12"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 xml:space="preserve">Desa Tuksari sebagai salah satu desa yang berada di Kecamatan Kledung. Desa Tuksari terletak di lereng Gunung Sindoro. Kondisi tanah yang cocok untuk menanam tembakau sehingga masyarakat Desa Tuksari mayoritas memproduksi tembakau, akan tetapi petani tembakau mengalami keterbatasan modal untuk memproduksi tembakau tersebut. Petani di Desa Tuksari ketika akan menanam tembakau membutuhkan modal untuk menanam dan mengolah tembakau. Merujuk Alimusa &amp; Ikhwan (2019:111) modal merupakan bagian terpenting dalam menjalankan proses pengolahan usaha pertanian, karena modal sebagai salah satu faktor penentu pendapatan petani. Modal pada petani tembakau juga sebagai aspek utama yang harus dimiliki ketika menjelang musim tembakau. Setiap musim tembakau petani memerlukan modal yang cukup banyak untuk menyediakan sarana produksi dan tenaga kerja yang membantu ketika panen hingga mengolah hasil tembakau. </w:t>
      </w:r>
    </w:p>
    <w:p w14:paraId="6831B647" w14:textId="1D21D692"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 xml:space="preserve">Petani setelah selesai mengolah hasil tembakaunya juga membutuhkan seseorang yang dapat menjualkan hasil tembakaunya. Merujuk Syaiful dkk (2019) petani mengalami kesulitan untuk menjual tembakau rajangannya secara langsung ke gudang tembakau, hal ini membuat petani harus menjual hasil tembakau melalui alur dagang atau bandol. Fenomena tersebut juga terjadi pada petani tembakau di Desa Tuksari, Petani tidak dapat menjual hasil tembakau secara bebas di pasaran, karena biasanya hasil tembakau hanya dapat dijual ke gudang tembakau yang ada di Kabupaten Temanggung. Hasil tembakau pada umumnya tidak dapat di jual secara mandiri ke gudang tembakau, hanya orang tertentu yang memiliki akses penjualan ke gudang tembakau. Petani tembakau memerlukan relasi dengan juragan untuk memudahkan menjual hasil tembakau ke gudang tembakau. </w:t>
      </w:r>
    </w:p>
    <w:p w14:paraId="562AB82E" w14:textId="77777777"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 xml:space="preserve">Petani tembakau Desa Tuksari untuk memenuhi kebutuhan modal dan menjual hasil tembakau memilih menggunakan sistem nglimolasi pada juragan tembakau. Adanya hubungan nglimolasi dengan juragan, lalu bagaimana kondisi ekonomi petani tembakau. Petani tembakau dalam aktivitas usaha tembakaunya tidak terlepas dari keberadaan juragan.  Adanya relasi yang dijalin dengan juragan tentunya dapat membantu petani dalam memulai usaha tembakau sampai penjualannya. Relasi antara petani dengan tengkulak berawal dari pengaruh yang diberikan oleh tengkulak kepada petani pada masa tanam dan panen (Imaniar &amp; Brata, 2020). Adanya pengaruh yang diberikan juragan kepada petani tembakau, sehingga petani tembakau menjalin relasi dengan juragan. Petani menjalin relasi dengan juragan tujuannya untuk mempermudah aktivitas usaha tembakaunya, namun di sisi lain petani harus memberikan timbal balik kepada juragan, </w:t>
      </w:r>
    </w:p>
    <w:p w14:paraId="3FE8AD41" w14:textId="77777777"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Di Desa Tuksari masih terdapat sistem nglimolasi yang dilakukan oleh petani tembakau. Sistem nglimolasi sudah berjalan secara turun temurun dan menjadi kebiasaan petani tembakau, ketika menjelang musim tembakau. Ternyata di dalam sistem nglimolasi terdapat keterlibatan juragan. Secara umum juragan berperan dalam memberikan pinjaman modal berupa bibit dan pupuk (Romawati dkk, 2017). Adanya keterlibatan juragan pada petani tembakau sehingga penulis ingin mengetahui pihak yang lebih diuntungkan dari sistem nglimolasi.</w:t>
      </w:r>
    </w:p>
    <w:p w14:paraId="5C4B69B5" w14:textId="004D04CD" w:rsidR="005F22F3" w:rsidRPr="005F22F3" w:rsidRDefault="005F22F3" w:rsidP="00FC3457">
      <w:pPr>
        <w:spacing w:after="0" w:line="240" w:lineRule="auto"/>
        <w:ind w:firstLine="425"/>
        <w:jc w:val="both"/>
        <w:rPr>
          <w:rFonts w:ascii="Times New Roman" w:eastAsia="Calibri" w:hAnsi="Times New Roman" w:cs="Times New Roman"/>
          <w:bCs/>
          <w:sz w:val="24"/>
          <w:szCs w:val="24"/>
        </w:rPr>
      </w:pPr>
      <w:r w:rsidRPr="005F22F3">
        <w:rPr>
          <w:rFonts w:ascii="Times New Roman" w:eastAsia="Calibri" w:hAnsi="Times New Roman" w:cs="Times New Roman"/>
          <w:bCs/>
          <w:sz w:val="24"/>
          <w:szCs w:val="24"/>
        </w:rPr>
        <w:t xml:space="preserve"> Penulis menemukan permasalahan di dalam relasi juragan dan petani tembakau yang berkaitan dengan keterbatasan modal dan penjualan hasil tembakau. Petani tembakau lebih </w:t>
      </w:r>
      <w:r w:rsidRPr="005F22F3">
        <w:rPr>
          <w:rFonts w:ascii="Times New Roman" w:eastAsia="Calibri" w:hAnsi="Times New Roman" w:cs="Times New Roman"/>
          <w:bCs/>
          <w:sz w:val="24"/>
          <w:szCs w:val="24"/>
        </w:rPr>
        <w:lastRenderedPageBreak/>
        <w:t xml:space="preserve">memilih sistem nglimolasi untuk memenuhi modal dengan meminjam kepada juragan daripada meminjam lembaga keuangan yang ada di sekitar desa Tuksari. Sebagaimana pendapat (Kurdi, 2017: 2) bahwa meminjam modal kepada juragan memiliki konsekuensi yaitu petani harus membayar bunga yang relatif tinggi dan mengembalikan modal saat panen tiba dalam bentuk hasil pertanian. Adanya bunga di dalam sistem nglimolasi, sehingga penulis ingin mengetahui bunga yang diberikan kepada petani tembakau dalam sistem nglimolasi. </w:t>
      </w:r>
    </w:p>
    <w:p w14:paraId="20420076" w14:textId="06599F94" w:rsidR="00E5496D" w:rsidRPr="005F22F3" w:rsidRDefault="005F22F3" w:rsidP="00FC3457">
      <w:pPr>
        <w:spacing w:after="0" w:line="240" w:lineRule="auto"/>
        <w:ind w:firstLine="425"/>
        <w:jc w:val="both"/>
        <w:rPr>
          <w:rFonts w:ascii="Times New Roman" w:eastAsia="Calibri" w:hAnsi="Times New Roman" w:cs="Times New Roman"/>
          <w:sz w:val="24"/>
          <w:szCs w:val="24"/>
          <w:lang w:val="id-ID"/>
        </w:rPr>
      </w:pPr>
      <w:r w:rsidRPr="005F22F3">
        <w:rPr>
          <w:rFonts w:ascii="Times New Roman" w:eastAsia="Calibri" w:hAnsi="Times New Roman" w:cs="Times New Roman"/>
          <w:bCs/>
          <w:sz w:val="24"/>
          <w:szCs w:val="24"/>
        </w:rPr>
        <w:t xml:space="preserve">Relasi juragan dan petani tembakau menjadi menarik untuk diteliti. Penulis tertarik melakukan kajian relasi Patron Klien pada juragan dan petani tembakau karena </w:t>
      </w:r>
      <w:proofErr w:type="gramStart"/>
      <w:r w:rsidRPr="005F22F3">
        <w:rPr>
          <w:rFonts w:ascii="Times New Roman" w:eastAsia="Calibri" w:hAnsi="Times New Roman" w:cs="Times New Roman"/>
          <w:bCs/>
          <w:sz w:val="24"/>
          <w:szCs w:val="24"/>
        </w:rPr>
        <w:t>Juragan  yang</w:t>
      </w:r>
      <w:proofErr w:type="gramEnd"/>
      <w:r w:rsidRPr="005F22F3">
        <w:rPr>
          <w:rFonts w:ascii="Times New Roman" w:eastAsia="Calibri" w:hAnsi="Times New Roman" w:cs="Times New Roman"/>
          <w:bCs/>
          <w:sz w:val="24"/>
          <w:szCs w:val="24"/>
        </w:rPr>
        <w:t xml:space="preserve"> ada di Desa Tuksari ternyata tidak hanya berasal dari masyarakat lokal. Juragan yang ada di Desa Tuksari juga berasal dari etnis Tionghoa. Penulis berusaha melakukan kajian hubungan sosial yang terdapat dalam relasi Patron Klien yang terjadi antara juragan dan petani tembakau.</w:t>
      </w:r>
    </w:p>
    <w:p w14:paraId="0AC32E03" w14:textId="77777777" w:rsidR="00161ED5" w:rsidRDefault="00161ED5" w:rsidP="00FC3457">
      <w:pPr>
        <w:spacing w:after="0" w:line="240" w:lineRule="auto"/>
        <w:ind w:firstLine="425"/>
        <w:jc w:val="both"/>
        <w:rPr>
          <w:rFonts w:ascii="Times New Roman" w:hAnsi="Times New Roman" w:cs="Times New Roman"/>
          <w:b/>
          <w:sz w:val="24"/>
          <w:szCs w:val="24"/>
        </w:rPr>
      </w:pPr>
    </w:p>
    <w:p w14:paraId="535F4A3B" w14:textId="77777777" w:rsidR="00B24080" w:rsidRDefault="002B153C" w:rsidP="005D5C86">
      <w:pPr>
        <w:spacing w:after="0" w:line="240" w:lineRule="auto"/>
        <w:jc w:val="both"/>
        <w:rPr>
          <w:rFonts w:ascii="Times New Roman" w:hAnsi="Times New Roman" w:cs="Times New Roman"/>
          <w:b/>
          <w:sz w:val="24"/>
          <w:szCs w:val="24"/>
        </w:rPr>
      </w:pPr>
      <w:r w:rsidRPr="00834E48">
        <w:rPr>
          <w:rFonts w:ascii="Times New Roman" w:hAnsi="Times New Roman" w:cs="Times New Roman"/>
          <w:b/>
          <w:sz w:val="24"/>
          <w:szCs w:val="24"/>
        </w:rPr>
        <w:t>METODE PENELITIAN</w:t>
      </w:r>
    </w:p>
    <w:p w14:paraId="3B913C28" w14:textId="21E46445" w:rsidR="00E63DDF" w:rsidRPr="00B24080" w:rsidRDefault="005F22F3" w:rsidP="00FC3457">
      <w:pPr>
        <w:widowControl w:val="0"/>
        <w:autoSpaceDE w:val="0"/>
        <w:autoSpaceDN w:val="0"/>
        <w:spacing w:after="0" w:line="240" w:lineRule="auto"/>
        <w:ind w:firstLine="425"/>
        <w:jc w:val="both"/>
        <w:rPr>
          <w:rFonts w:ascii="Times New Roman" w:eastAsia="Times New Roman" w:hAnsi="Times New Roman"/>
          <w:bCs/>
          <w:sz w:val="24"/>
          <w:szCs w:val="24"/>
          <w:lang w:val="id-ID"/>
        </w:rPr>
      </w:pPr>
      <w:r w:rsidRPr="005F22F3">
        <w:rPr>
          <w:rFonts w:ascii="Times New Roman" w:eastAsia="Times New Roman" w:hAnsi="Times New Roman"/>
          <w:bCs/>
          <w:sz w:val="24"/>
          <w:szCs w:val="24"/>
          <w:lang w:val="id-ID"/>
        </w:rPr>
        <w:t>Penelitian ini menggunakan metode penelitian kualitatif. Lokasi penelitian ini di Desa Tuksari Kecamatan Kledung</w:t>
      </w:r>
      <w:r w:rsidR="0099382A">
        <w:rPr>
          <w:rFonts w:ascii="Times New Roman" w:eastAsia="Times New Roman" w:hAnsi="Times New Roman"/>
          <w:bCs/>
          <w:sz w:val="24"/>
          <w:szCs w:val="24"/>
          <w:lang w:val="id-ID"/>
        </w:rPr>
        <w:t xml:space="preserve">, </w:t>
      </w:r>
      <w:bookmarkStart w:id="1" w:name="_GoBack"/>
      <w:bookmarkEnd w:id="1"/>
      <w:r w:rsidRPr="005F22F3">
        <w:rPr>
          <w:rFonts w:ascii="Times New Roman" w:eastAsia="Times New Roman" w:hAnsi="Times New Roman"/>
          <w:bCs/>
          <w:sz w:val="24"/>
          <w:szCs w:val="24"/>
          <w:lang w:val="id-ID"/>
        </w:rPr>
        <w:t>Kabupaten Temanggung. Sumber data penelitian ini diperoleh melalui sumber data primer dan sekunder. Informan utama dalam penelitian ini yaitu petani di Desa Tuksari yang melakukan sistem nglimolasi. Informan pendukung dalam penelitian ini yaitu tukang tumplek, pemilik KTA dan buruh tembakau. Teknik pengumpulan data dengan observasi, wawancara, dan dokumentasi. Keabsahan data dengan teknik triangulasi data, yakni triangulasi sumber. Teknik analisis data terdiri dari pengumpulan data, reduksi data, penyajian data, dan pengambilan kesimpulan.</w:t>
      </w:r>
    </w:p>
    <w:p w14:paraId="02BC2BB1" w14:textId="77777777" w:rsidR="005D5C86" w:rsidRDefault="005D5C86" w:rsidP="005D5C86">
      <w:pPr>
        <w:pStyle w:val="Judul1"/>
        <w:ind w:left="0"/>
        <w:jc w:val="both"/>
      </w:pPr>
    </w:p>
    <w:p w14:paraId="73F55AA9" w14:textId="11C9B89D" w:rsidR="000F0F37" w:rsidRDefault="000F0F37" w:rsidP="005D5C86">
      <w:pPr>
        <w:pStyle w:val="Judul1"/>
        <w:ind w:left="0"/>
        <w:jc w:val="both"/>
      </w:pPr>
      <w:r>
        <w:t>HASIL DAN PEMBAHASAN</w:t>
      </w:r>
    </w:p>
    <w:p w14:paraId="7622C015" w14:textId="77777777" w:rsidR="005F22F3" w:rsidRPr="005F22F3" w:rsidRDefault="005F22F3" w:rsidP="005D5C86">
      <w:pPr>
        <w:widowControl w:val="0"/>
        <w:autoSpaceDE w:val="0"/>
        <w:autoSpaceDN w:val="0"/>
        <w:spacing w:after="0" w:line="240" w:lineRule="auto"/>
        <w:jc w:val="both"/>
        <w:rPr>
          <w:rFonts w:ascii="Times New Roman" w:eastAsia="Times New Roman" w:hAnsi="Times New Roman" w:cs="Times New Roman"/>
          <w:b/>
          <w:bCs/>
          <w:sz w:val="24"/>
          <w:szCs w:val="24"/>
        </w:rPr>
      </w:pPr>
      <w:r w:rsidRPr="005F22F3">
        <w:rPr>
          <w:rFonts w:ascii="Times New Roman" w:eastAsia="Times New Roman" w:hAnsi="Times New Roman" w:cs="Times New Roman"/>
          <w:b/>
          <w:bCs/>
          <w:sz w:val="24"/>
          <w:szCs w:val="24"/>
        </w:rPr>
        <w:t xml:space="preserve">Proses Sistem </w:t>
      </w:r>
      <w:r w:rsidRPr="005F22F3">
        <w:rPr>
          <w:rFonts w:ascii="Times New Roman" w:eastAsia="Times New Roman" w:hAnsi="Times New Roman" w:cs="Times New Roman"/>
          <w:b/>
          <w:bCs/>
          <w:i/>
          <w:sz w:val="24"/>
          <w:szCs w:val="24"/>
        </w:rPr>
        <w:t>Nglimolas</w:t>
      </w:r>
      <w:r w:rsidRPr="005F22F3">
        <w:rPr>
          <w:rFonts w:ascii="Times New Roman" w:eastAsia="Times New Roman" w:hAnsi="Times New Roman" w:cs="Times New Roman"/>
          <w:b/>
          <w:bCs/>
          <w:sz w:val="24"/>
          <w:szCs w:val="24"/>
          <w:lang w:val="id-ID"/>
        </w:rPr>
        <w:t>i</w:t>
      </w:r>
      <w:r w:rsidRPr="005F22F3">
        <w:rPr>
          <w:rFonts w:ascii="Times New Roman" w:eastAsia="Times New Roman" w:hAnsi="Times New Roman" w:cs="Times New Roman"/>
          <w:b/>
          <w:bCs/>
          <w:sz w:val="24"/>
          <w:szCs w:val="24"/>
        </w:rPr>
        <w:t xml:space="preserve"> pada Petani Tembaka</w:t>
      </w:r>
      <w:bookmarkStart w:id="2" w:name="_Toc143110885"/>
      <w:r w:rsidRPr="005F22F3">
        <w:rPr>
          <w:rFonts w:ascii="Times New Roman" w:eastAsia="Times New Roman" w:hAnsi="Times New Roman" w:cs="Times New Roman"/>
          <w:b/>
          <w:bCs/>
          <w:sz w:val="24"/>
          <w:szCs w:val="24"/>
        </w:rPr>
        <w:t>u</w:t>
      </w:r>
    </w:p>
    <w:p w14:paraId="2E2FDB58" w14:textId="19A00F83" w:rsidR="005F22F3" w:rsidRPr="005D5C86" w:rsidRDefault="005F22F3" w:rsidP="005D5C86">
      <w:pPr>
        <w:widowControl w:val="0"/>
        <w:autoSpaceDE w:val="0"/>
        <w:autoSpaceDN w:val="0"/>
        <w:spacing w:after="0" w:line="240" w:lineRule="auto"/>
        <w:jc w:val="both"/>
        <w:rPr>
          <w:rFonts w:ascii="Times New Roman" w:eastAsia="Times New Roman" w:hAnsi="Times New Roman" w:cs="Times New Roman"/>
          <w:b/>
          <w:i/>
          <w:iCs/>
          <w:sz w:val="24"/>
          <w:szCs w:val="24"/>
        </w:rPr>
      </w:pPr>
      <w:r w:rsidRPr="005D5C86">
        <w:rPr>
          <w:rFonts w:ascii="Times New Roman" w:eastAsia="Times New Roman" w:hAnsi="Times New Roman" w:cs="Times New Roman"/>
          <w:b/>
          <w:i/>
          <w:iCs/>
          <w:sz w:val="24"/>
          <w:szCs w:val="24"/>
        </w:rPr>
        <w:t xml:space="preserve">Alasan </w:t>
      </w:r>
      <w:r w:rsidR="005D5C86" w:rsidRPr="005D5C86">
        <w:rPr>
          <w:rFonts w:ascii="Times New Roman" w:eastAsia="Times New Roman" w:hAnsi="Times New Roman" w:cs="Times New Roman"/>
          <w:b/>
          <w:i/>
          <w:iCs/>
          <w:sz w:val="24"/>
          <w:szCs w:val="24"/>
        </w:rPr>
        <w:t>Petani Tembakau Menggunakan Sistem Nglimolasi</w:t>
      </w:r>
      <w:bookmarkEnd w:id="2"/>
    </w:p>
    <w:p w14:paraId="7CFE803A" w14:textId="0A9778A0"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b/>
          <w:bCs/>
          <w:sz w:val="24"/>
          <w:szCs w:val="24"/>
        </w:rPr>
      </w:pPr>
      <w:r w:rsidRPr="005F22F3">
        <w:rPr>
          <w:rFonts w:ascii="Times New Roman" w:eastAsia="Times New Roman" w:hAnsi="Times New Roman" w:cs="Times New Roman"/>
          <w:sz w:val="24"/>
          <w:szCs w:val="24"/>
        </w:rPr>
        <w:t xml:space="preserve">Tanaman tembakau merupakan tanaman yang bisa diandalkan untuk memenuhi kebutuhan petani. Tanaman tembakau juga bisa memberikan pendapatan yang tinggi apabila harga tembakau sedang bagus, namun pendapatan tersebut belum dikelola secara maksimal. Uang yang dihasilkan dari hasil panen tembakau pada musim sebelumnya tidak disisihkan untuk memulai usaha tembakau lagi pada musim yang akan datang. Petani ketika mengalami kondisi pendapatan belum cukup untuk memenuhi kebutuhan hidupnya karena beberapa faktor seperti fluktuasi harga, perubahan cuaca yang membuat petani tidak dapat menggarap tambaknya. Dalam hal ini relasi sosial sangat dibutuhkan, petani dapat meminta bantuan kepada relasi nya seperti meminjam uang atau meminta bantuan lainnya (Sofian dkk, 2021). Relasi sosial juga dibutuhkan petani tembakau untuk meminjam modal. Petani tembakau yang sudah tidak memiliki uang untuk modal sehingga pada saat bulan Januari meminta modal kepada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w:t>
      </w:r>
    </w:p>
    <w:p w14:paraId="4A8A394A"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di Desa Tuksari rata-rata masih menggunakan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Pernyataan tersebut didapatkan dari informasi hasil wawancara dengan Bapak Ibu </w:t>
      </w:r>
      <w:proofErr w:type="gramStart"/>
      <w:r w:rsidRPr="005F22F3">
        <w:rPr>
          <w:rFonts w:ascii="Times New Roman" w:eastAsia="Times New Roman" w:hAnsi="Times New Roman" w:cs="Times New Roman"/>
          <w:sz w:val="24"/>
          <w:szCs w:val="24"/>
        </w:rPr>
        <w:t>Juwari :</w:t>
      </w:r>
      <w:proofErr w:type="gramEnd"/>
    </w:p>
    <w:p w14:paraId="33C4AE6A" w14:textId="77777777" w:rsidR="005F22F3" w:rsidRPr="005F22F3" w:rsidRDefault="005F22F3" w:rsidP="00FC3457">
      <w:pPr>
        <w:widowControl w:val="0"/>
        <w:autoSpaceDE w:val="0"/>
        <w:autoSpaceDN w:val="0"/>
        <w:spacing w:after="0" w:line="240" w:lineRule="auto"/>
        <w:ind w:left="1713" w:firstLine="425"/>
        <w:jc w:val="both"/>
        <w:rPr>
          <w:rFonts w:ascii="Times New Roman" w:eastAsia="Times New Roman" w:hAnsi="Times New Roman" w:cs="Times New Roman"/>
          <w:sz w:val="24"/>
          <w:szCs w:val="24"/>
        </w:rPr>
      </w:pPr>
    </w:p>
    <w:p w14:paraId="1B63ECE1" w14:textId="77777777" w:rsidR="005F22F3" w:rsidRPr="005F22F3" w:rsidRDefault="005F22F3" w:rsidP="005D5C86">
      <w:pPr>
        <w:widowControl w:val="0"/>
        <w:autoSpaceDE w:val="0"/>
        <w:autoSpaceDN w:val="0"/>
        <w:spacing w:after="0" w:line="240" w:lineRule="auto"/>
        <w:ind w:left="709"/>
        <w:jc w:val="both"/>
        <w:rPr>
          <w:rFonts w:ascii="Times New Roman" w:eastAsia="Times New Roman" w:hAnsi="Times New Roman" w:cs="Times New Roman"/>
          <w:sz w:val="24"/>
          <w:szCs w:val="24"/>
        </w:rPr>
      </w:pPr>
      <w:r w:rsidRPr="005F22F3">
        <w:rPr>
          <w:rFonts w:ascii="Times New Roman" w:eastAsia="Times New Roman" w:hAnsi="Times New Roman" w:cs="Times New Roman"/>
          <w:i/>
          <w:iCs/>
          <w:sz w:val="24"/>
          <w:szCs w:val="24"/>
        </w:rPr>
        <w:t>“Kiyambek ora kesusu arak nyarutang nek dereng panen tembakau. Pikirane mantepe niku, nek mendet sakniki duite mboten kessuu ditagih, mboten kesusu duite dijaluk. Mongko niku nek mboten sarutangi mbako, mriko mboten nagih</w:t>
      </w:r>
      <w:proofErr w:type="gramStart"/>
      <w:r w:rsidRPr="005F22F3">
        <w:rPr>
          <w:rFonts w:ascii="Times New Roman" w:eastAsia="Times New Roman" w:hAnsi="Times New Roman" w:cs="Times New Roman"/>
          <w:sz w:val="24"/>
          <w:szCs w:val="24"/>
        </w:rPr>
        <w:t>.”(</w:t>
      </w:r>
      <w:proofErr w:type="gramEnd"/>
      <w:r w:rsidRPr="005F22F3">
        <w:rPr>
          <w:rFonts w:ascii="Times New Roman" w:eastAsia="Times New Roman" w:hAnsi="Times New Roman" w:cs="Times New Roman"/>
          <w:sz w:val="24"/>
          <w:szCs w:val="24"/>
        </w:rPr>
        <w:t>Ibu Juwari, 64 tahun. Wawancara 19 Januari 20223)</w:t>
      </w:r>
    </w:p>
    <w:p w14:paraId="63833B71" w14:textId="77777777" w:rsidR="005F22F3" w:rsidRPr="005F22F3" w:rsidRDefault="005F22F3" w:rsidP="00FC3457">
      <w:pPr>
        <w:widowControl w:val="0"/>
        <w:autoSpaceDE w:val="0"/>
        <w:autoSpaceDN w:val="0"/>
        <w:spacing w:after="0" w:line="240" w:lineRule="auto"/>
        <w:ind w:left="426" w:firstLine="425"/>
        <w:jc w:val="both"/>
        <w:rPr>
          <w:rFonts w:ascii="Times New Roman" w:eastAsia="Times New Roman" w:hAnsi="Times New Roman" w:cs="Times New Roman"/>
          <w:sz w:val="24"/>
          <w:szCs w:val="24"/>
        </w:rPr>
      </w:pPr>
    </w:p>
    <w:p w14:paraId="3C8C57BC"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r w:rsidRPr="005D5C86">
        <w:rPr>
          <w:rFonts w:ascii="Times New Roman" w:eastAsia="Times New Roman" w:hAnsi="Times New Roman" w:cs="Times New Roman"/>
          <w:i/>
          <w:iCs/>
          <w:sz w:val="24"/>
          <w:szCs w:val="24"/>
        </w:rPr>
        <w:t>“Kita tidak buru-buru untuk membayar hutang, kalau belum panen tembakau. Pikirannya mantep, kalau mengambil sekarang uangnya tidak buru-buru ditagih, tidak buru-buru diminta. Padahal kalau tidak dibayar dengan tembakau, dari sana tidak menagih”.</w:t>
      </w:r>
      <w:r w:rsidRPr="005F22F3">
        <w:rPr>
          <w:rFonts w:ascii="Times New Roman" w:eastAsia="Times New Roman" w:hAnsi="Times New Roman" w:cs="Times New Roman"/>
          <w:i/>
          <w:iCs/>
          <w:sz w:val="24"/>
          <w:szCs w:val="24"/>
        </w:rPr>
        <w:t xml:space="preserve"> </w:t>
      </w:r>
      <w:r w:rsidRPr="005D5C86">
        <w:rPr>
          <w:rFonts w:ascii="Times New Roman" w:eastAsia="Times New Roman" w:hAnsi="Times New Roman" w:cs="Times New Roman"/>
          <w:i/>
          <w:iCs/>
          <w:sz w:val="24"/>
          <w:szCs w:val="24"/>
        </w:rPr>
        <w:t>(Ibu Juwari, 64 tahun. Wawancara 19 Januari 2023)</w:t>
      </w:r>
    </w:p>
    <w:p w14:paraId="6F0EA089"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p>
    <w:p w14:paraId="4B319961" w14:textId="34CE004F" w:rsidR="005F22F3" w:rsidRPr="005F22F3" w:rsidRDefault="005F22F3" w:rsidP="005D5C86">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lastRenderedPageBreak/>
        <w:t xml:space="preserve">Petani tembakau lebih memilih menggunakan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karena terdapat keuntungan yang didapatkan dibandingkan menggunakan sistem peminjaman di lembaga keuangan formal. Keuntungan tersebut yaitu kemudahan yang didapatkan oleh petani tembakau karena tidak ada persyaratan dan jaminan yang diberikan kepada juragan. Pada sistem kredit pasar tidak ada kontrak tertulis, namun hanya didasarkan pada kepercayaan dan ketergantungan antara pihak yang terlibat (Parapppurahu,2019). Sistem peminjaman modal kepada juragan juga hanya membutuhkan rasa saling percaya satu sama lain. Juragan tembakau juga tidak akan menagih ketika petani belum panen tembakau, tidak seperti ketika petani meminjam ke bank. Petani akan ditagih oleh pegawai bank ketika sudah jatuh tempo. Petani tembakau juga merasa lebih dimudahkan ketika menggunakan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karena tidak perlu melakukan perpanjangan ketika belum bisa melunasi hutangnya.  Petani tembakau ketika akan meminjam uang ke juragan hanya melalui lisan yakni berbicara melalui telfon atau datang langsung menemui juragan ke gudang. </w:t>
      </w:r>
    </w:p>
    <w:p w14:paraId="48D5F767" w14:textId="72E00F9B"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Petani tembakau yang memiliki hutang kepada juragan, maka juragan akan menjadi langganan untuk membeli hasil panen petani.  Pernyataan tersebut disampaikan oleh Bapak Naryono:</w:t>
      </w:r>
    </w:p>
    <w:p w14:paraId="53810A1A"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6234FDE7" w14:textId="77777777" w:rsidR="005B0656" w:rsidRDefault="005F22F3" w:rsidP="005D5C86">
      <w:pPr>
        <w:widowControl w:val="0"/>
        <w:autoSpaceDE w:val="0"/>
        <w:autoSpaceDN w:val="0"/>
        <w:spacing w:after="0" w:line="240" w:lineRule="auto"/>
        <w:ind w:left="709"/>
        <w:jc w:val="both"/>
        <w:rPr>
          <w:rFonts w:ascii="Times New Roman" w:eastAsia="Times New Roman" w:hAnsi="Times New Roman" w:cs="Times New Roman"/>
          <w:sz w:val="24"/>
          <w:szCs w:val="24"/>
        </w:rPr>
      </w:pPr>
      <w:r w:rsidRPr="005F22F3">
        <w:rPr>
          <w:rFonts w:ascii="Times New Roman" w:eastAsia="Times New Roman" w:hAnsi="Times New Roman" w:cs="Times New Roman"/>
          <w:i/>
          <w:iCs/>
          <w:sz w:val="24"/>
          <w:szCs w:val="24"/>
        </w:rPr>
        <w:t>“Nglimolasi, mung gawe serono tok, niku nek mboten minjam arto mboten ditumbas sotone. Kulo minjam kathah-kathahe nggih setunggal yuto niku tok, damel serono ben ditumbas. Nek mboten utang ting juragane, mangkeh njuk sotone semak mayeng-mayeng, naawak-nawake mrika mriki to. Nek gadah utang lak njuk diparani mawon kaleh juragane”.</w:t>
      </w:r>
      <w:r w:rsidRPr="005F22F3">
        <w:rPr>
          <w:rFonts w:ascii="Times New Roman" w:eastAsia="Times New Roman" w:hAnsi="Times New Roman" w:cs="Times New Roman"/>
          <w:sz w:val="24"/>
          <w:szCs w:val="24"/>
        </w:rPr>
        <w:t xml:space="preserve"> (Bapak Naryono, 70 tahun. Wawancara 20 Januari 2023)</w:t>
      </w:r>
    </w:p>
    <w:p w14:paraId="07E55C94" w14:textId="77777777" w:rsidR="005B0656" w:rsidRDefault="005B0656" w:rsidP="00FC3457">
      <w:pPr>
        <w:widowControl w:val="0"/>
        <w:autoSpaceDE w:val="0"/>
        <w:autoSpaceDN w:val="0"/>
        <w:spacing w:after="0" w:line="240" w:lineRule="auto"/>
        <w:ind w:left="426" w:firstLine="425"/>
        <w:jc w:val="both"/>
        <w:rPr>
          <w:rFonts w:ascii="Times New Roman" w:eastAsia="Times New Roman" w:hAnsi="Times New Roman" w:cs="Times New Roman"/>
          <w:sz w:val="24"/>
          <w:szCs w:val="24"/>
        </w:rPr>
      </w:pPr>
    </w:p>
    <w:p w14:paraId="5EAC50B4" w14:textId="25FD77B0"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r w:rsidRPr="005D5C86">
        <w:rPr>
          <w:rFonts w:ascii="Times New Roman" w:eastAsia="Times New Roman" w:hAnsi="Times New Roman" w:cs="Times New Roman"/>
          <w:i/>
          <w:iCs/>
          <w:sz w:val="24"/>
          <w:szCs w:val="24"/>
        </w:rPr>
        <w:t>“</w:t>
      </w:r>
      <w:r w:rsidRPr="005F22F3">
        <w:rPr>
          <w:rFonts w:ascii="Times New Roman" w:eastAsia="Times New Roman" w:hAnsi="Times New Roman" w:cs="Times New Roman"/>
          <w:i/>
          <w:iCs/>
          <w:sz w:val="24"/>
          <w:szCs w:val="24"/>
        </w:rPr>
        <w:t>Nglimolasi</w:t>
      </w:r>
      <w:r w:rsidRPr="005D5C86">
        <w:rPr>
          <w:rFonts w:ascii="Times New Roman" w:eastAsia="Times New Roman" w:hAnsi="Times New Roman" w:cs="Times New Roman"/>
          <w:i/>
          <w:iCs/>
          <w:sz w:val="24"/>
          <w:szCs w:val="24"/>
        </w:rPr>
        <w:t xml:space="preserve"> cuma buat perantara saja. Kalau tidak meminjam uang, tembakaunya nanti tidak dibeli. Saya minjam banyak-banyaknya satu juta itu cuma buat perantara biar dibeli. Kalau tidak hutang di juragan, nanti tembakaunya harus dibawa sendiri, ditawarkan kesana kemari. Kalau punya hutang kan didatangi sama juragan terus” (Bapak Naryono, 70 tahun. Wawancara 20 Januari 2023)</w:t>
      </w:r>
    </w:p>
    <w:p w14:paraId="13A0F55E"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p>
    <w:p w14:paraId="2C14F9FB" w14:textId="7F4DDF28"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Hasil wawancara dari Bapak Naryono menegaskan bahwa sistem </w:t>
      </w:r>
      <w:r w:rsidRPr="005F22F3">
        <w:rPr>
          <w:rFonts w:ascii="Times New Roman" w:eastAsia="Times New Roman" w:hAnsi="Times New Roman" w:cs="Times New Roman"/>
          <w:i/>
          <w:iCs/>
          <w:sz w:val="24"/>
          <w:szCs w:val="24"/>
        </w:rPr>
        <w:t xml:space="preserve">nglimolasi </w:t>
      </w:r>
      <w:r w:rsidRPr="005F22F3">
        <w:rPr>
          <w:rFonts w:ascii="Times New Roman" w:eastAsia="Times New Roman" w:hAnsi="Times New Roman" w:cs="Times New Roman"/>
          <w:sz w:val="24"/>
          <w:szCs w:val="24"/>
        </w:rPr>
        <w:t>ternyata tidak hanya digunakan karena kekurangan modal untuk menanam dan mengolah tembakau, namun sistem</w:t>
      </w:r>
      <w:r w:rsidR="005D5C86">
        <w:rPr>
          <w:rFonts w:ascii="Times New Roman" w:eastAsia="Times New Roman" w:hAnsi="Times New Roman" w:cs="Times New Roman"/>
          <w:sz w:val="24"/>
          <w:szCs w:val="24"/>
          <w:lang w:val="id-ID"/>
        </w:rPr>
        <w:t xml:space="preserve">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juga digunakan untuk mengikat petani dengan juragan. Tujuan petani</w:t>
      </w:r>
      <w:r w:rsidR="005D5C86">
        <w:rPr>
          <w:rFonts w:ascii="Times New Roman" w:eastAsia="Times New Roman" w:hAnsi="Times New Roman" w:cs="Times New Roman"/>
          <w:sz w:val="24"/>
          <w:szCs w:val="24"/>
          <w:lang w:val="id-ID"/>
        </w:rPr>
        <w:t xml:space="preserve"> </w:t>
      </w:r>
      <w:r w:rsidRPr="005F22F3">
        <w:rPr>
          <w:rFonts w:ascii="Times New Roman" w:eastAsia="Times New Roman" w:hAnsi="Times New Roman" w:cs="Times New Roman"/>
          <w:sz w:val="24"/>
          <w:szCs w:val="24"/>
        </w:rPr>
        <w:t xml:space="preserve">melakukan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yakni tidak sepenuhnya untuk menambah modal yang masih kurang, akan tetapi untuk menjalin relasi dan memiliki pelanggan setiap musim tembakau yang bisa membeli tembakaunya.</w:t>
      </w:r>
      <w:bookmarkStart w:id="3" w:name="_Toc143110886"/>
    </w:p>
    <w:p w14:paraId="159C94D3" w14:textId="2B9FC9FF" w:rsidR="005F22F3" w:rsidRPr="005B0656" w:rsidRDefault="005F22F3" w:rsidP="005D5C86">
      <w:pPr>
        <w:widowControl w:val="0"/>
        <w:autoSpaceDE w:val="0"/>
        <w:autoSpaceDN w:val="0"/>
        <w:spacing w:after="0" w:line="240" w:lineRule="auto"/>
        <w:jc w:val="both"/>
        <w:rPr>
          <w:rFonts w:ascii="Times New Roman" w:eastAsia="Times New Roman" w:hAnsi="Times New Roman" w:cs="Times New Roman"/>
          <w:sz w:val="24"/>
          <w:szCs w:val="24"/>
        </w:rPr>
      </w:pPr>
      <w:r w:rsidRPr="005F22F3">
        <w:rPr>
          <w:rFonts w:ascii="Times New Roman" w:eastAsia="Calibri" w:hAnsi="Times New Roman" w:cs="Times New Roman"/>
          <w:b/>
          <w:bCs/>
          <w:i/>
          <w:iCs/>
          <w:sz w:val="24"/>
          <w:szCs w:val="24"/>
          <w:lang w:val="en-ID"/>
        </w:rPr>
        <w:t>Syarat dalam Sistem Nglimolasi</w:t>
      </w:r>
      <w:bookmarkEnd w:id="3"/>
    </w:p>
    <w:p w14:paraId="33062650" w14:textId="5451ADCA"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Di dalam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syarat yang diterapkan kepada petani tembakau yaitu mengembalikan hutang dengan bunga setengahnya dari uang yang dipinjamnya.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tidak ada jangka waktu yang diberikan untuk melunasi hutang tersebut, namun menyesuaikan dengan hasil panen tembakau milik petani.   Petani dapat membayar hutangnya ketika musim tembakau. Pernyataan tersebut didapatkan dari informasi hasil wawancara dengan informan utama Bapak Sukirno: </w:t>
      </w:r>
    </w:p>
    <w:p w14:paraId="0DF8A5BB"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16FAA22C" w14:textId="5C84FC91" w:rsidR="005F22F3" w:rsidRPr="005F22F3" w:rsidRDefault="005F22F3" w:rsidP="005D5C86">
      <w:pPr>
        <w:widowControl w:val="0"/>
        <w:autoSpaceDE w:val="0"/>
        <w:autoSpaceDN w:val="0"/>
        <w:spacing w:after="0" w:line="240" w:lineRule="auto"/>
        <w:ind w:left="709"/>
        <w:jc w:val="both"/>
        <w:rPr>
          <w:rFonts w:ascii="Times New Roman" w:eastAsia="Times New Roman" w:hAnsi="Times New Roman" w:cs="Times New Roman"/>
          <w:sz w:val="24"/>
          <w:szCs w:val="24"/>
        </w:rPr>
      </w:pPr>
      <w:r w:rsidRPr="005F22F3">
        <w:rPr>
          <w:rFonts w:ascii="Times New Roman" w:eastAsia="Times New Roman" w:hAnsi="Times New Roman" w:cs="Times New Roman"/>
          <w:i/>
          <w:iCs/>
          <w:sz w:val="24"/>
          <w:szCs w:val="24"/>
        </w:rPr>
        <w:t>“Tidak biasanya minjam januari pengembalian bulan September atau Oktober. Misal kirim 10 kerajang, nanti “nggon dee sek limang keranjang tak potong gawe nyicil utang”.  Pemotongannya dari jual tembakau.”</w:t>
      </w:r>
      <w:r w:rsidRPr="005F22F3">
        <w:rPr>
          <w:rFonts w:ascii="Times New Roman" w:eastAsia="Times New Roman" w:hAnsi="Times New Roman" w:cs="Times New Roman"/>
          <w:sz w:val="24"/>
          <w:szCs w:val="24"/>
        </w:rPr>
        <w:t xml:space="preserve"> (Bapak Sukirno 40 tahun, Wawancara 22 Januari 2023)</w:t>
      </w:r>
    </w:p>
    <w:p w14:paraId="282C1E0B" w14:textId="77777777" w:rsidR="005F22F3" w:rsidRPr="005F22F3" w:rsidRDefault="005F22F3" w:rsidP="00FC3457">
      <w:pPr>
        <w:widowControl w:val="0"/>
        <w:autoSpaceDE w:val="0"/>
        <w:autoSpaceDN w:val="0"/>
        <w:spacing w:after="0" w:line="240" w:lineRule="auto"/>
        <w:ind w:left="1560" w:firstLine="425"/>
        <w:jc w:val="both"/>
        <w:rPr>
          <w:rFonts w:ascii="Times New Roman" w:eastAsia="Times New Roman" w:hAnsi="Times New Roman" w:cs="Times New Roman"/>
          <w:sz w:val="24"/>
          <w:szCs w:val="24"/>
        </w:rPr>
      </w:pPr>
    </w:p>
    <w:p w14:paraId="3F895E58"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r w:rsidRPr="005D5C86">
        <w:rPr>
          <w:rFonts w:ascii="Times New Roman" w:eastAsia="Times New Roman" w:hAnsi="Times New Roman" w:cs="Times New Roman"/>
          <w:i/>
          <w:iCs/>
          <w:sz w:val="24"/>
          <w:szCs w:val="24"/>
        </w:rPr>
        <w:t xml:space="preserve">“Tidak, biasanya minjam Januari pengembalian bulan September atau Oktober. Misal kirim 10 Keranjang nanti juragannya bilang punya mu yang 5 keranjang dipotong </w:t>
      </w:r>
      <w:r w:rsidRPr="005D5C86">
        <w:rPr>
          <w:rFonts w:ascii="Times New Roman" w:eastAsia="Times New Roman" w:hAnsi="Times New Roman" w:cs="Times New Roman"/>
          <w:i/>
          <w:iCs/>
          <w:sz w:val="24"/>
          <w:szCs w:val="24"/>
        </w:rPr>
        <w:lastRenderedPageBreak/>
        <w:t>untuk mencicil hutang” (Bapak Sukirno 40 tahun, Wawancara 22 Januari 2023)</w:t>
      </w:r>
    </w:p>
    <w:p w14:paraId="13F5215A"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
          <w:iCs/>
          <w:sz w:val="24"/>
          <w:szCs w:val="24"/>
        </w:rPr>
      </w:pPr>
    </w:p>
    <w:p w14:paraId="3E0D22D5" w14:textId="1B2E6E27" w:rsidR="005F22F3" w:rsidRPr="005F22F3" w:rsidRDefault="005F22F3" w:rsidP="00FC3457">
      <w:pPr>
        <w:widowControl w:val="0"/>
        <w:autoSpaceDE w:val="0"/>
        <w:autoSpaceDN w:val="0"/>
        <w:spacing w:after="0" w:line="240" w:lineRule="auto"/>
        <w:ind w:left="-567"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Informasi yang sama juga didapatkan dari hasil wawancara dengan Ibu Juwari:</w:t>
      </w:r>
    </w:p>
    <w:p w14:paraId="18FE1482" w14:textId="3CEA7A9F"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sz w:val="24"/>
          <w:szCs w:val="24"/>
        </w:rPr>
      </w:pPr>
      <w:r w:rsidRPr="005F22F3">
        <w:rPr>
          <w:rFonts w:ascii="Times New Roman" w:eastAsia="Times New Roman" w:hAnsi="Times New Roman" w:cs="Times New Roman"/>
          <w:i/>
          <w:iCs/>
          <w:sz w:val="24"/>
          <w:szCs w:val="24"/>
        </w:rPr>
        <w:t xml:space="preserve">“Pokoke mengkeh ngenteni kiyambek gadhah soto, sek mawon diregani, njuk mangkeh dewe ting mriko angsal duit pinten, gek ajeng ditinggal piro. Nyarutange niku seko setitik, mboten muni padane </w:t>
      </w:r>
      <w:r w:rsidRPr="005D5C86">
        <w:rPr>
          <w:rFonts w:ascii="Times New Roman" w:eastAsia="Times New Roman" w:hAnsi="Times New Roman" w:cs="Times New Roman"/>
          <w:i/>
          <w:iCs/>
          <w:sz w:val="24"/>
          <w:szCs w:val="24"/>
        </w:rPr>
        <w:t xml:space="preserve">Rp.4.500.000 </w:t>
      </w:r>
      <w:r w:rsidRPr="005F22F3">
        <w:rPr>
          <w:rFonts w:ascii="Times New Roman" w:eastAsia="Times New Roman" w:hAnsi="Times New Roman" w:cs="Times New Roman"/>
          <w:i/>
          <w:iCs/>
          <w:sz w:val="24"/>
          <w:szCs w:val="24"/>
        </w:rPr>
        <w:t xml:space="preserve">niku nyarutang sepisan mboten, mengkeh dipotong saking </w:t>
      </w:r>
      <w:r w:rsidRPr="005D5C86">
        <w:rPr>
          <w:rFonts w:ascii="Times New Roman" w:eastAsia="Times New Roman" w:hAnsi="Times New Roman" w:cs="Times New Roman"/>
          <w:i/>
          <w:iCs/>
          <w:sz w:val="24"/>
          <w:szCs w:val="24"/>
        </w:rPr>
        <w:t>Rp.500.000</w:t>
      </w:r>
      <w:r w:rsidRPr="005F22F3">
        <w:rPr>
          <w:rFonts w:ascii="Times New Roman" w:eastAsia="Times New Roman" w:hAnsi="Times New Roman" w:cs="Times New Roman"/>
          <w:i/>
          <w:iCs/>
          <w:sz w:val="24"/>
          <w:szCs w:val="24"/>
        </w:rPr>
        <w:t xml:space="preserve">, ngeterake mengkeh dipotong saking </w:t>
      </w:r>
      <w:r w:rsidRPr="005D5C86">
        <w:rPr>
          <w:rFonts w:ascii="Times New Roman" w:eastAsia="Times New Roman" w:hAnsi="Times New Roman" w:cs="Times New Roman"/>
          <w:i/>
          <w:iCs/>
          <w:sz w:val="24"/>
          <w:szCs w:val="24"/>
        </w:rPr>
        <w:t>Rp.500.000</w:t>
      </w:r>
      <w:r w:rsidRPr="005F22F3">
        <w:rPr>
          <w:rFonts w:ascii="Times New Roman" w:eastAsia="Times New Roman" w:hAnsi="Times New Roman" w:cs="Times New Roman"/>
          <w:i/>
          <w:iCs/>
          <w:sz w:val="24"/>
          <w:szCs w:val="24"/>
        </w:rPr>
        <w:t>.”</w:t>
      </w:r>
      <w:r w:rsidR="005D5C86">
        <w:rPr>
          <w:rFonts w:ascii="Times New Roman" w:eastAsia="Times New Roman" w:hAnsi="Times New Roman" w:cs="Times New Roman"/>
          <w:i/>
          <w:iCs/>
          <w:sz w:val="24"/>
          <w:szCs w:val="24"/>
          <w:lang w:val="id-ID"/>
        </w:rPr>
        <w:t xml:space="preserve"> </w:t>
      </w:r>
      <w:r w:rsidRPr="005D5C86">
        <w:rPr>
          <w:rFonts w:ascii="Times New Roman" w:eastAsia="Times New Roman" w:hAnsi="Times New Roman" w:cs="Times New Roman"/>
          <w:i/>
          <w:iCs/>
          <w:sz w:val="24"/>
          <w:szCs w:val="24"/>
        </w:rPr>
        <w:t xml:space="preserve"> </w:t>
      </w:r>
      <w:r w:rsidRPr="005D5C86">
        <w:rPr>
          <w:rFonts w:ascii="Times New Roman" w:eastAsia="Times New Roman" w:hAnsi="Times New Roman" w:cs="Times New Roman"/>
          <w:iCs/>
          <w:sz w:val="24"/>
          <w:szCs w:val="24"/>
        </w:rPr>
        <w:t>(Ibu Juwari, 64 tahun. Wawancara 19 Januari 2023</w:t>
      </w:r>
      <w:r w:rsidRPr="005D5C86">
        <w:rPr>
          <w:rFonts w:ascii="Times New Roman" w:eastAsia="Times New Roman" w:hAnsi="Times New Roman" w:cs="Times New Roman"/>
          <w:sz w:val="24"/>
          <w:szCs w:val="24"/>
        </w:rPr>
        <w:t>)</w:t>
      </w:r>
    </w:p>
    <w:p w14:paraId="66656B82" w14:textId="77777777" w:rsidR="005F22F3" w:rsidRPr="005D5C86" w:rsidRDefault="005F22F3" w:rsidP="00FC3457">
      <w:pPr>
        <w:widowControl w:val="0"/>
        <w:autoSpaceDE w:val="0"/>
        <w:autoSpaceDN w:val="0"/>
        <w:spacing w:after="0" w:line="240" w:lineRule="auto"/>
        <w:ind w:left="709" w:firstLine="425"/>
        <w:jc w:val="both"/>
        <w:rPr>
          <w:rFonts w:ascii="Times New Roman" w:eastAsia="Times New Roman" w:hAnsi="Times New Roman" w:cs="Times New Roman"/>
          <w:sz w:val="24"/>
          <w:szCs w:val="24"/>
        </w:rPr>
      </w:pPr>
    </w:p>
    <w:p w14:paraId="5BDA417A"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5D5C86">
        <w:rPr>
          <w:rFonts w:ascii="Times New Roman" w:eastAsia="Times New Roman" w:hAnsi="Times New Roman" w:cs="Times New Roman"/>
          <w:iCs/>
          <w:sz w:val="24"/>
          <w:szCs w:val="24"/>
        </w:rPr>
        <w:t>“Pokoknya nanti nunggu kita punya tembakau, lagi diberikan harga terus nanti kita disana dapat uang berapa, terus mau ditinggal berapa. Membayar hutangnya itu dari sedikit misal Rp.4.500.000 tidak dibayar sekali, tapi dipotong dari Rp.500.000. Setiap mengantarkan dipotong Rp.500.000.” (Ibu Juwari, 64 tahun. Wawancara 19 Januari 2023)</w:t>
      </w:r>
    </w:p>
    <w:p w14:paraId="2CCB047B" w14:textId="77777777" w:rsidR="005D5C86" w:rsidRDefault="005D5C86" w:rsidP="005D5C86">
      <w:pPr>
        <w:widowControl w:val="0"/>
        <w:autoSpaceDE w:val="0"/>
        <w:autoSpaceDN w:val="0"/>
        <w:spacing w:after="0" w:line="240" w:lineRule="auto"/>
        <w:jc w:val="both"/>
        <w:rPr>
          <w:rFonts w:ascii="Times New Roman" w:eastAsia="Times New Roman" w:hAnsi="Times New Roman" w:cs="Times New Roman"/>
          <w:sz w:val="24"/>
          <w:szCs w:val="24"/>
        </w:rPr>
      </w:pPr>
    </w:p>
    <w:p w14:paraId="224B8DC2" w14:textId="77777777" w:rsidR="005D5C86" w:rsidRDefault="005F22F3" w:rsidP="005D5C86">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Hasil wawancara dengan Bapak Sukirno dan Ibu Juwari menegaskan bahwa pengembalian hutang dilakukan pada musim tembakau atau sekitar bulan September. Pembayaran hutang dilakukan dengan sistem pemotongan uang dari hasil penen yang sudah dijual kepada juragan.</w:t>
      </w:r>
    </w:p>
    <w:p w14:paraId="2D823EA1" w14:textId="478A1308" w:rsidR="005F22F3" w:rsidRPr="005F22F3" w:rsidRDefault="005F22F3" w:rsidP="005D5C86">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Adanya hutang yang dimiliki petani, menjadikan petani harus menjual hasil panennya kepada juragan yang sebagai pihak yang memberikan pinjaman modal kepada petani tembakau. Petani membayar hutang dengan cara dipotong uang hasil tembakau yang sudah terjual. Sesuai dengan hasil wawancara Bapak Andrie </w:t>
      </w:r>
      <w:bookmarkStart w:id="4" w:name="_Hlk143413755"/>
      <w:r w:rsidRPr="005F22F3">
        <w:rPr>
          <w:rFonts w:ascii="Times New Roman" w:eastAsia="Times New Roman" w:hAnsi="Times New Roman" w:cs="Times New Roman"/>
          <w:sz w:val="24"/>
          <w:szCs w:val="24"/>
        </w:rPr>
        <w:t>Kesworo</w:t>
      </w:r>
      <w:bookmarkEnd w:id="4"/>
      <w:r w:rsidRPr="005F22F3">
        <w:rPr>
          <w:rFonts w:ascii="Times New Roman" w:eastAsia="Times New Roman" w:hAnsi="Times New Roman" w:cs="Times New Roman"/>
          <w:sz w:val="24"/>
          <w:szCs w:val="24"/>
        </w:rPr>
        <w:t>:</w:t>
      </w:r>
    </w:p>
    <w:p w14:paraId="78A96CFE"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p>
    <w:p w14:paraId="16C7498E" w14:textId="77777777" w:rsidR="005F22F3" w:rsidRPr="00D82F19" w:rsidRDefault="005F22F3" w:rsidP="005D5C86">
      <w:pPr>
        <w:widowControl w:val="0"/>
        <w:autoSpaceDE w:val="0"/>
        <w:autoSpaceDN w:val="0"/>
        <w:spacing w:after="0" w:line="240" w:lineRule="auto"/>
        <w:ind w:left="993"/>
        <w:jc w:val="both"/>
        <w:rPr>
          <w:rFonts w:ascii="Times New Roman" w:eastAsia="Times New Roman" w:hAnsi="Times New Roman" w:cs="Times New Roman"/>
          <w:iCs/>
          <w:sz w:val="24"/>
          <w:szCs w:val="24"/>
        </w:rPr>
      </w:pPr>
      <w:r w:rsidRPr="005F22F3">
        <w:rPr>
          <w:rFonts w:ascii="Times New Roman" w:eastAsia="Times New Roman" w:hAnsi="Times New Roman" w:cs="Times New Roman"/>
          <w:sz w:val="24"/>
          <w:szCs w:val="24"/>
        </w:rPr>
        <w:t>“</w:t>
      </w:r>
      <w:r w:rsidRPr="00D82F19">
        <w:rPr>
          <w:rFonts w:ascii="Times New Roman" w:eastAsia="Times New Roman" w:hAnsi="Times New Roman" w:cs="Times New Roman"/>
          <w:iCs/>
          <w:sz w:val="24"/>
          <w:szCs w:val="24"/>
        </w:rPr>
        <w:t>Cuma yang pertama kita harus menjual ke juragan, kalau dia tidak mau baru kita pindah. Itu saja masih ada yang misalnya tidak jual kesitu tidak papa, asalkan besoknya dijual kesitu. Soalnya ada kemungkinan 1 petani memiliki 2 juragan. Jadi ditawari untuk mengambil modal dari juragan 1 dan juragan 2” (Bapak Andrie Kesworo, 51 tahun. Wawancara 13 Januari 2023).</w:t>
      </w:r>
    </w:p>
    <w:p w14:paraId="765D9B08" w14:textId="77777777" w:rsidR="005F22F3" w:rsidRPr="005F22F3" w:rsidRDefault="005F22F3" w:rsidP="00FC3457">
      <w:pPr>
        <w:widowControl w:val="0"/>
        <w:autoSpaceDE w:val="0"/>
        <w:autoSpaceDN w:val="0"/>
        <w:spacing w:after="0" w:line="240" w:lineRule="auto"/>
        <w:ind w:left="993" w:firstLine="425"/>
        <w:jc w:val="both"/>
        <w:rPr>
          <w:rFonts w:ascii="Times New Roman" w:eastAsia="Times New Roman" w:hAnsi="Times New Roman" w:cs="Times New Roman"/>
          <w:sz w:val="24"/>
          <w:szCs w:val="24"/>
        </w:rPr>
      </w:pPr>
    </w:p>
    <w:p w14:paraId="08F7C88D" w14:textId="24D58F95" w:rsidR="005B0656" w:rsidRDefault="005F22F3" w:rsidP="005D5C86">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Hasil wawancara dengan Bapak Andrie menegaskan bahwa syarat di dalam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tidak hanya bunga yang tinggi dari setiap peminjaman, namun petani setelah mendapatkan pinjaman modal dari juragan terdapat kewajiban untuk membayar hutang dengan menggunakan hasil panennya. Berjalannya sistem peminjaman modal kepada juragan, sehingga terjadi keterikatan ekonomi dan budaya (Gandi dkk,2017). Adanya kewajiban untuk membayar hutang dengan hasil panennya menyebabkan petani menjadi terikat dengan juragan.</w:t>
      </w:r>
    </w:p>
    <w:p w14:paraId="2293C4A7" w14:textId="70F88449" w:rsidR="005F22F3" w:rsidRPr="005B0656" w:rsidRDefault="005F22F3" w:rsidP="005D5C86">
      <w:pPr>
        <w:widowControl w:val="0"/>
        <w:autoSpaceDE w:val="0"/>
        <w:autoSpaceDN w:val="0"/>
        <w:spacing w:after="0" w:line="240" w:lineRule="auto"/>
        <w:jc w:val="both"/>
        <w:rPr>
          <w:rFonts w:ascii="Times New Roman" w:eastAsia="Times New Roman" w:hAnsi="Times New Roman" w:cs="Times New Roman"/>
          <w:sz w:val="24"/>
          <w:szCs w:val="24"/>
        </w:rPr>
      </w:pPr>
      <w:r w:rsidRPr="005F22F3">
        <w:rPr>
          <w:rFonts w:ascii="Times New Roman" w:eastAsia="Calibri" w:hAnsi="Times New Roman" w:cs="Times New Roman"/>
          <w:b/>
          <w:bCs/>
          <w:i/>
          <w:iCs/>
          <w:sz w:val="24"/>
          <w:szCs w:val="24"/>
          <w:lang w:val="en-ID"/>
        </w:rPr>
        <w:t>Sistem Nglimolasi pada Petani Tembakau</w:t>
      </w:r>
    </w:p>
    <w:p w14:paraId="19EC0A05" w14:textId="7460D8DC"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merupakan sistem peminjaman uang yang sudah ada sejak dahulu dan masih berlangsung hingga sekarang. Sistem </w:t>
      </w:r>
      <w:r w:rsidRPr="005F22F3">
        <w:rPr>
          <w:rFonts w:ascii="Times New Roman" w:eastAsia="Times New Roman" w:hAnsi="Times New Roman" w:cs="Times New Roman"/>
          <w:i/>
          <w:iCs/>
          <w:sz w:val="24"/>
          <w:szCs w:val="24"/>
        </w:rPr>
        <w:t xml:space="preserve">nglimolasi </w:t>
      </w:r>
      <w:r w:rsidRPr="005F22F3">
        <w:rPr>
          <w:rFonts w:ascii="Times New Roman" w:eastAsia="Times New Roman" w:hAnsi="Times New Roman" w:cs="Times New Roman"/>
          <w:sz w:val="24"/>
          <w:szCs w:val="24"/>
        </w:rPr>
        <w:t xml:space="preserve">biasanya digunakan petani tembakau untuk modal tembakau.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berasal dari kata bahasa jawa </w:t>
      </w:r>
      <w:r w:rsidRPr="005F22F3">
        <w:rPr>
          <w:rFonts w:ascii="Times New Roman" w:eastAsia="Times New Roman" w:hAnsi="Times New Roman" w:cs="Times New Roman"/>
          <w:i/>
          <w:iCs/>
          <w:sz w:val="24"/>
          <w:szCs w:val="24"/>
        </w:rPr>
        <w:t>limolas</w:t>
      </w:r>
      <w:r w:rsidRPr="005F22F3">
        <w:rPr>
          <w:rFonts w:ascii="Times New Roman" w:eastAsia="Times New Roman" w:hAnsi="Times New Roman" w:cs="Times New Roman"/>
          <w:sz w:val="24"/>
          <w:szCs w:val="24"/>
        </w:rPr>
        <w:t xml:space="preserve"> yang artinya lima belas. </w:t>
      </w:r>
    </w:p>
    <w:p w14:paraId="0F492302"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i/>
          <w:iCs/>
          <w:sz w:val="24"/>
          <w:szCs w:val="24"/>
        </w:rPr>
      </w:pPr>
      <w:r w:rsidRPr="005F22F3">
        <w:rPr>
          <w:rFonts w:ascii="Times New Roman" w:eastAsia="Times New Roman" w:hAnsi="Times New Roman" w:cs="Times New Roman"/>
          <w:sz w:val="24"/>
          <w:szCs w:val="24"/>
        </w:rPr>
        <w:t xml:space="preserve">Hasil wawancara dengan Ibu Juwari menyampaikan infromasi mengenai sistem </w:t>
      </w:r>
      <w:r w:rsidRPr="005F22F3">
        <w:rPr>
          <w:rFonts w:ascii="Times New Roman" w:eastAsia="Times New Roman" w:hAnsi="Times New Roman" w:cs="Times New Roman"/>
          <w:i/>
          <w:iCs/>
          <w:sz w:val="24"/>
          <w:szCs w:val="24"/>
        </w:rPr>
        <w:t>nglimolasi:</w:t>
      </w:r>
    </w:p>
    <w:p w14:paraId="03D0B841"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793955C0" w14:textId="43A93FCA"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
          <w:iCs/>
          <w:sz w:val="24"/>
          <w:szCs w:val="24"/>
        </w:rPr>
      </w:pPr>
      <w:r w:rsidRPr="00D82F19">
        <w:rPr>
          <w:rFonts w:ascii="Times New Roman" w:eastAsia="Times New Roman" w:hAnsi="Times New Roman" w:cs="Times New Roman"/>
          <w:i/>
          <w:iCs/>
          <w:sz w:val="24"/>
          <w:szCs w:val="24"/>
        </w:rPr>
        <w:t>“Nglimolasi niku kiyambek mirko ajeng utang, mangkeh nek ajeng utang Rp.10.000 pas Januari, mengkeh tekane nyarutang dadi Rp.15.000. Berarti mundake mboten siji tapi separone, niku carane nglimolasi. Dadi nek utang Rp.1.000.000 nyarutange Rp.1.500.000.</w:t>
      </w:r>
      <w:r w:rsidR="005B0656" w:rsidRPr="00D82F19">
        <w:rPr>
          <w:rFonts w:ascii="Times New Roman" w:eastAsia="Times New Roman" w:hAnsi="Times New Roman" w:cs="Times New Roman"/>
          <w:i/>
          <w:iCs/>
          <w:sz w:val="24"/>
          <w:szCs w:val="24"/>
        </w:rPr>
        <w:t>”</w:t>
      </w:r>
      <w:r w:rsidR="00D82F19">
        <w:rPr>
          <w:rFonts w:ascii="Times New Roman" w:eastAsia="Times New Roman" w:hAnsi="Times New Roman" w:cs="Times New Roman"/>
          <w:i/>
          <w:iCs/>
          <w:sz w:val="24"/>
          <w:szCs w:val="24"/>
          <w:lang w:val="id-ID"/>
        </w:rPr>
        <w:t xml:space="preserve"> </w:t>
      </w:r>
      <w:r w:rsidRPr="00D82F19">
        <w:rPr>
          <w:rFonts w:ascii="Times New Roman" w:eastAsia="Times New Roman" w:hAnsi="Times New Roman" w:cs="Times New Roman"/>
          <w:iCs/>
          <w:sz w:val="24"/>
          <w:szCs w:val="24"/>
        </w:rPr>
        <w:t>(Ibu Juwari, 64 tahun. Wawancara 19 Januari 2023)</w:t>
      </w:r>
    </w:p>
    <w:p w14:paraId="279B932C"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1669D288"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 xml:space="preserve">“Nglimolasi itu kita kesana untuk hutang, nanti kalau mau utang Rp.10.000 pas Januari, terus mengembalikan jadi Rp.15.000. Jadi naiknya tidak satu tapi setengahnya, itu </w:t>
      </w:r>
      <w:r w:rsidRPr="00D82F19">
        <w:rPr>
          <w:rFonts w:ascii="Times New Roman" w:eastAsia="Times New Roman" w:hAnsi="Times New Roman" w:cs="Times New Roman"/>
          <w:iCs/>
          <w:sz w:val="24"/>
          <w:szCs w:val="24"/>
        </w:rPr>
        <w:lastRenderedPageBreak/>
        <w:t>caranya nglimolasi. Jadi kalau hutang Rp.1000.000 mengembalikannya Rp.1.500.000.” (Ibu Juwari, 64 tahun. Wawancara 19 Januari 2023)</w:t>
      </w:r>
    </w:p>
    <w:p w14:paraId="74BE732F" w14:textId="77777777" w:rsidR="005F22F3" w:rsidRPr="00D82F19"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4955D2BA" w14:textId="28DCDDB7" w:rsidR="005F22F3" w:rsidRPr="005F22F3" w:rsidRDefault="005F22F3" w:rsidP="005D5C86">
      <w:pPr>
        <w:widowControl w:val="0"/>
        <w:autoSpaceDE w:val="0"/>
        <w:autoSpaceDN w:val="0"/>
        <w:spacing w:after="0" w:line="240" w:lineRule="auto"/>
        <w:jc w:val="both"/>
        <w:rPr>
          <w:rFonts w:ascii="Times New Roman" w:eastAsia="Times New Roman" w:hAnsi="Times New Roman" w:cs="Times New Roman"/>
          <w:sz w:val="24"/>
          <w:szCs w:val="24"/>
        </w:rPr>
      </w:pPr>
      <w:bookmarkStart w:id="5" w:name="_Hlk143372014"/>
      <w:r w:rsidRPr="005F22F3">
        <w:rPr>
          <w:rFonts w:ascii="Times New Roman" w:eastAsia="Times New Roman" w:hAnsi="Times New Roman" w:cs="Times New Roman"/>
          <w:sz w:val="24"/>
          <w:szCs w:val="24"/>
        </w:rPr>
        <w:t xml:space="preserve">Informasi mengenai sistem </w:t>
      </w:r>
      <w:bookmarkStart w:id="6" w:name="_Hlk143371994"/>
      <w:r w:rsidRPr="005F22F3">
        <w:rPr>
          <w:rFonts w:ascii="Times New Roman" w:eastAsia="Times New Roman" w:hAnsi="Times New Roman" w:cs="Times New Roman"/>
          <w:sz w:val="24"/>
          <w:szCs w:val="24"/>
        </w:rPr>
        <w:t xml:space="preserve">nglimolasi </w:t>
      </w:r>
      <w:bookmarkEnd w:id="6"/>
      <w:r w:rsidRPr="005F22F3">
        <w:rPr>
          <w:rFonts w:ascii="Times New Roman" w:eastAsia="Times New Roman" w:hAnsi="Times New Roman" w:cs="Times New Roman"/>
          <w:sz w:val="24"/>
          <w:szCs w:val="24"/>
        </w:rPr>
        <w:t>juga disampaikan oleh Ibu Larinti:</w:t>
      </w:r>
    </w:p>
    <w:bookmarkEnd w:id="5"/>
    <w:p w14:paraId="7C81FEC3"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22176CD6"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
          <w:iCs/>
          <w:sz w:val="24"/>
          <w:szCs w:val="24"/>
        </w:rPr>
        <w:t xml:space="preserve">“Jane niku nulung tapi menthung, tapi petani niku cok milih mudahe. Bungane nglimolasi 50%. Petani sini kebanyakan cok njuragan, modale wes njikuk kono, nanti kalau panen ya harus kesana.” </w:t>
      </w:r>
      <w:r w:rsidRPr="00D82F19">
        <w:rPr>
          <w:rFonts w:ascii="Times New Roman" w:eastAsia="Times New Roman" w:hAnsi="Times New Roman" w:cs="Times New Roman"/>
          <w:iCs/>
          <w:sz w:val="24"/>
          <w:szCs w:val="24"/>
        </w:rPr>
        <w:t>(Ibu Larinti, 55 tahun. Wawancara 5 Agustus 2023)</w:t>
      </w:r>
    </w:p>
    <w:p w14:paraId="77B71A17" w14:textId="77777777" w:rsidR="005F22F3" w:rsidRPr="00D82F19" w:rsidRDefault="005F22F3" w:rsidP="005D5C86">
      <w:pPr>
        <w:widowControl w:val="0"/>
        <w:autoSpaceDE w:val="0"/>
        <w:autoSpaceDN w:val="0"/>
        <w:spacing w:after="0" w:line="240" w:lineRule="auto"/>
        <w:ind w:left="993"/>
        <w:jc w:val="both"/>
        <w:rPr>
          <w:rFonts w:ascii="Times New Roman" w:eastAsia="Times New Roman" w:hAnsi="Times New Roman" w:cs="Times New Roman"/>
          <w:sz w:val="24"/>
          <w:szCs w:val="24"/>
        </w:rPr>
      </w:pPr>
    </w:p>
    <w:p w14:paraId="4670E814"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“Sebenarnya membantu tapi memukul, tetapi petani suka memilih mudahnya. Bunganya nglimolasi 50%. Petani di sini kebanyakan suka ke juragan, modalnya memngambil dari itu, kalau panen hasilnya harus dibawa kesana.” (Ibu Larinti, 55 tahun. Wawancara 5 Agustus 2023)</w:t>
      </w:r>
    </w:p>
    <w:p w14:paraId="464D0BDC" w14:textId="77777777" w:rsidR="005D5C86" w:rsidRPr="00D82F19" w:rsidRDefault="005D5C86"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0DD9C4C2" w14:textId="3959D4FF" w:rsidR="005F22F3" w:rsidRPr="005F22F3" w:rsidRDefault="005F22F3" w:rsidP="005D5C86">
      <w:pPr>
        <w:widowControl w:val="0"/>
        <w:autoSpaceDE w:val="0"/>
        <w:autoSpaceDN w:val="0"/>
        <w:spacing w:after="0" w:line="240" w:lineRule="auto"/>
        <w:ind w:firstLine="426"/>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merupakan hutang yang dilakukan oleh petani tembakau kepada jurgan dengan bunga 50% atau mengembalikan uang dengan bunga setengahnya. Nama sistem </w:t>
      </w:r>
      <w:r w:rsidRPr="005F22F3">
        <w:rPr>
          <w:rFonts w:ascii="Times New Roman" w:eastAsia="Times New Roman" w:hAnsi="Times New Roman" w:cs="Times New Roman"/>
          <w:i/>
          <w:iCs/>
          <w:sz w:val="24"/>
          <w:szCs w:val="24"/>
        </w:rPr>
        <w:t xml:space="preserve">nglimolasi </w:t>
      </w:r>
      <w:r w:rsidRPr="005F22F3">
        <w:rPr>
          <w:rFonts w:ascii="Times New Roman" w:eastAsia="Times New Roman" w:hAnsi="Times New Roman" w:cs="Times New Roman"/>
          <w:sz w:val="24"/>
          <w:szCs w:val="24"/>
        </w:rPr>
        <w:t xml:space="preserve">diberikan oleh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kemudian menyebar dari mulut ke mulut petani lain.  Munculnya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pada petani tembakau di Desa Tuksari dikarenakan kebutuhan petani. Petani dapat meminjam modal kepada juragan sesuai dengan kebutuhannya masing-masing. Peminjaman modal dapat berupa uang atau pupuk organik.  Hasil wawancara dengan Bapak Sukirno: </w:t>
      </w:r>
    </w:p>
    <w:p w14:paraId="765DF7DA"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p>
    <w:p w14:paraId="0DFA5AF0" w14:textId="5F3BF612"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w:t>
      </w:r>
      <w:r w:rsidRPr="00D82F19">
        <w:rPr>
          <w:rFonts w:ascii="Times New Roman" w:eastAsia="Times New Roman" w:hAnsi="Times New Roman" w:cs="Times New Roman"/>
          <w:i/>
          <w:iCs/>
          <w:sz w:val="24"/>
          <w:szCs w:val="24"/>
        </w:rPr>
        <w:t>Juragan selain memberikan modal berupa uang juga berupa pupuk organik niko to, missal nyuwun damel tumbas pupuk lemi ngeten nggih sukani. Uang tapi missal ajeng damel tumbas nopo ngoten. Nek sek pupuk organic teko ken mendet mriko ngoten. Sek penting petanine jujur temen ngeten dek, nek missal pun dimodali saking mriko kok jebule sotone dijual ting mriko mriko ngoten, bare ewet to</w:t>
      </w:r>
      <w:r w:rsidRPr="00D82F19">
        <w:rPr>
          <w:rFonts w:ascii="Times New Roman" w:eastAsia="Times New Roman" w:hAnsi="Times New Roman" w:cs="Times New Roman"/>
          <w:iCs/>
          <w:sz w:val="24"/>
          <w:szCs w:val="24"/>
        </w:rPr>
        <w:t>.” (Bapak Sukirno 40 tahun, Wawancara 22 Januari 2023)</w:t>
      </w:r>
    </w:p>
    <w:p w14:paraId="587F5CA9"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2912B76E" w14:textId="23DBD130"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“Juragan selain memberikan modal berupa uang juga berupa pupuk organik itu. Misalnya minta untuk beli pupuk kendang ya di kasih. Uangnya untuk beli apa begitu. Kalau yang pupuk organik tinggal mengambil kesana. Yang penting petaninya jujur dan konsisten dek. Misalnya sudah dimodali dari sana ternyata tembakaunya dijual ke orang lai</w:t>
      </w:r>
      <w:r w:rsidR="00D82F19">
        <w:rPr>
          <w:rFonts w:ascii="Times New Roman" w:eastAsia="Times New Roman" w:hAnsi="Times New Roman" w:cs="Times New Roman"/>
          <w:iCs/>
          <w:sz w:val="24"/>
          <w:szCs w:val="24"/>
          <w:lang w:val="id-ID"/>
        </w:rPr>
        <w:t>n</w:t>
      </w:r>
      <w:r w:rsidRPr="00D82F19">
        <w:rPr>
          <w:rFonts w:ascii="Times New Roman" w:eastAsia="Times New Roman" w:hAnsi="Times New Roman" w:cs="Times New Roman"/>
          <w:iCs/>
          <w:sz w:val="24"/>
          <w:szCs w:val="24"/>
        </w:rPr>
        <w:t xml:space="preserve"> kan setelah itu susah.” (Bapak Sukirno 40 tahun, Wawancara 22 Januari 2023)</w:t>
      </w:r>
    </w:p>
    <w:p w14:paraId="4E13D05A"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p>
    <w:p w14:paraId="692CDAEB"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Hasil wawancara dengan Bapak Sukirno menegaskan bahwa di dalam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modal yang dipinjamkan kepada petani tembakau tidak hanya berupa uang. Modal juga berupa pupuk organik yang dibutuhkan oleh petani tembakau untuk perawatan tanamannya. Petani tembakau yang meminjam modal berupa pupuk maupun uang tunai mengembalikan hutangnya dengan cara yang sama yaitu bunga peminjamannya tetap 50%.</w:t>
      </w:r>
    </w:p>
    <w:p w14:paraId="78D75B7C"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Juragan yang memberikan pinjaman modal berupa uang berasal dari luar Desa Tuksari yang beretnis Tionghoa. Masyarakat Desa Tuksari menyebutnya sebagai </w:t>
      </w:r>
      <w:r w:rsidRPr="005F22F3">
        <w:rPr>
          <w:rFonts w:ascii="Times New Roman" w:eastAsia="Times New Roman" w:hAnsi="Times New Roman" w:cs="Times New Roman"/>
          <w:i/>
          <w:iCs/>
          <w:sz w:val="24"/>
          <w:szCs w:val="24"/>
        </w:rPr>
        <w:t>juragan cino</w:t>
      </w:r>
      <w:r w:rsidRPr="005F22F3">
        <w:rPr>
          <w:rFonts w:ascii="Times New Roman" w:eastAsia="Times New Roman" w:hAnsi="Times New Roman" w:cs="Times New Roman"/>
          <w:sz w:val="24"/>
          <w:szCs w:val="24"/>
        </w:rPr>
        <w:t xml:space="preserv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sudah ada sejak dahulu dan bersifat turun-temurun, begitupula petani yang melakukan sistem </w:t>
      </w:r>
      <w:r w:rsidRPr="005F22F3">
        <w:rPr>
          <w:rFonts w:ascii="Times New Roman" w:eastAsia="Times New Roman" w:hAnsi="Times New Roman" w:cs="Times New Roman"/>
          <w:i/>
          <w:iCs/>
          <w:sz w:val="24"/>
          <w:szCs w:val="24"/>
        </w:rPr>
        <w:t xml:space="preserve">nglimolasi </w:t>
      </w:r>
      <w:r w:rsidRPr="005F22F3">
        <w:rPr>
          <w:rFonts w:ascii="Times New Roman" w:eastAsia="Times New Roman" w:hAnsi="Times New Roman" w:cs="Times New Roman"/>
          <w:sz w:val="24"/>
          <w:szCs w:val="24"/>
        </w:rPr>
        <w:t xml:space="preserve">juga turun temurun. Juragan di Desa Tuksari yang berasal dari etnis Tionghoa terdapat 3 orang. Setiap juragan memiliki anak buah yang disebut Se-Hu. </w:t>
      </w:r>
    </w:p>
    <w:p w14:paraId="78DD9662"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Se-Hu merupakan tangan kananan juragan yang berhubungan langsung dengan petani. Tugas Se-Hu adalah menghubungkan petani dengan juragan ketika peminjaman modal dan membeli tembakau petani.</w:t>
      </w:r>
    </w:p>
    <w:p w14:paraId="67DF34FF" w14:textId="1A5BE908"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Di dalam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terdapat barang dan jasa yang dipertukarkan oleh juragan dan </w:t>
      </w:r>
      <w:r w:rsidRPr="005F22F3">
        <w:rPr>
          <w:rFonts w:ascii="Times New Roman" w:eastAsia="Times New Roman" w:hAnsi="Times New Roman" w:cs="Times New Roman"/>
          <w:sz w:val="24"/>
          <w:szCs w:val="24"/>
        </w:rPr>
        <w:lastRenderedPageBreak/>
        <w:t xml:space="preserve">petani tembakau. James Scott (1993:8 mengatakan bahwa barang dan jasa yang dipertukarkan oleh patron dan klien mencerminkan kebutuhan yang timbul dari masing-masing pihak dan sumber daya yang dimilikinya. Kondisi tersebut terjadi pada petani tembakau di Desa Tuksari. Petani tembakau memiliki kebutuhan yang belum bisa terpenuhi secara mandiri, sehingga membutuhkan pihak lain yang dapat membantu yaitu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dapat membantu memberikan peminjaman modal dengan menggunakan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juga membutuhkan petani tembakau yang siap untuk menjadi pelanggannya yang mampu menghasilkan dan menyetorkan tembakau yang berkualitas sesuai dengan kriteria yang diinginkan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w:t>
      </w:r>
    </w:p>
    <w:p w14:paraId="7900FD2A" w14:textId="49CDFCA8"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James Scott (1993: 8</w:t>
      </w:r>
      <w:r w:rsidR="005B0656">
        <w:rPr>
          <w:rFonts w:ascii="Times New Roman" w:eastAsia="Times New Roman" w:hAnsi="Times New Roman" w:cs="Times New Roman"/>
          <w:sz w:val="24"/>
          <w:szCs w:val="24"/>
        </w:rPr>
        <w:t xml:space="preserve">) </w:t>
      </w:r>
      <w:r w:rsidRPr="005F22F3">
        <w:rPr>
          <w:rFonts w:ascii="Times New Roman" w:eastAsia="Times New Roman" w:hAnsi="Times New Roman" w:cs="Times New Roman"/>
          <w:sz w:val="24"/>
          <w:szCs w:val="24"/>
        </w:rPr>
        <w:t>menjelaskan bahwa hubungan Patron Klien pada dasarnya dapat dilihat dari beberapa hal. Pertama</w:t>
      </w:r>
      <w:r w:rsidRPr="005F22F3">
        <w:rPr>
          <w:rFonts w:ascii="Times New Roman" w:eastAsia="Times New Roman" w:hAnsi="Times New Roman" w:cs="Times New Roman"/>
          <w:i/>
          <w:iCs/>
          <w:sz w:val="24"/>
          <w:szCs w:val="24"/>
        </w:rPr>
        <w:t>,</w:t>
      </w:r>
      <w:r w:rsidRPr="005F22F3">
        <w:rPr>
          <w:rFonts w:ascii="Times New Roman" w:eastAsia="Times New Roman" w:hAnsi="Times New Roman" w:cs="Times New Roman"/>
          <w:sz w:val="24"/>
          <w:szCs w:val="24"/>
        </w:rPr>
        <w:t xml:space="preserve"> terdapat ketidakseimbangan dalam pertukaran yang mencerminkan perbedaan kekayaan, kekuasaan dan kedudukan. Ketimpangan terjadi karena patron berada dalam posisi pemberi barang dan jasa yang sangat dibutuhkan oleh klien. Hutang kewajiban klien membuatnya tetap terikat pada patron.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memiliki hal yang dibutuhkan oleh petani tembakau yaitu bantuan dalam bentuk modal berupa uang atau pupuk dalam proses pengolahan tembakau. Petani tembakau memiliki peran yakni dapat memproduksi tembakau dengan kualitas yang bagus sesuai dengan yang diharapkan juragan yang sudah menjadi langganannya. </w:t>
      </w:r>
    </w:p>
    <w:p w14:paraId="35FD2EFE"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Kedua, adanya sifat tatap muka. Hubungan timbal balik yang berjalan terus dapat menimbulkan rasa saling percaya dan rasa dekat. Kedekatan hubungan antara keduanya diwujudkan dengan istilah panggilan yang akrab bagi partnernya. Petani tembakau seringkali memanggil juragannya dengan sebutan “Bah”. Petani tembakau ketika akan meminjam modal ke juragan tidak perlu menggunakan bahasa yang formal karena sudah hubungannya sudah akrab. Juragan dan petani tembakau memiliki rasa saling percaya satu sama lain dengan adanya tatap muka. Juragan sudah memiliki rasa percaya kepada petani tembakau sehingga mudah untuk memberikan bantuan modal kepada petani tembakau. </w:t>
      </w:r>
    </w:p>
    <w:p w14:paraId="4D008E21" w14:textId="53079F3D"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Ketiga</w:t>
      </w:r>
      <w:r w:rsidRPr="005F22F3">
        <w:rPr>
          <w:rFonts w:ascii="Times New Roman" w:eastAsia="Times New Roman" w:hAnsi="Times New Roman" w:cs="Times New Roman"/>
          <w:i/>
          <w:iCs/>
          <w:sz w:val="24"/>
          <w:szCs w:val="24"/>
        </w:rPr>
        <w:t xml:space="preserve">, </w:t>
      </w:r>
      <w:r w:rsidRPr="005F22F3">
        <w:rPr>
          <w:rFonts w:ascii="Times New Roman" w:eastAsia="Times New Roman" w:hAnsi="Times New Roman" w:cs="Times New Roman"/>
          <w:sz w:val="24"/>
          <w:szCs w:val="24"/>
        </w:rPr>
        <w:t xml:space="preserve">sifat relasi yang </w:t>
      </w:r>
      <w:r w:rsidRPr="005F22F3">
        <w:rPr>
          <w:rFonts w:ascii="Times New Roman" w:eastAsia="Times New Roman" w:hAnsi="Times New Roman" w:cs="Times New Roman"/>
          <w:i/>
          <w:iCs/>
          <w:sz w:val="24"/>
          <w:szCs w:val="24"/>
        </w:rPr>
        <w:t>luwes</w:t>
      </w:r>
      <w:r w:rsidRPr="005F22F3">
        <w:rPr>
          <w:rFonts w:ascii="Times New Roman" w:eastAsia="Times New Roman" w:hAnsi="Times New Roman" w:cs="Times New Roman"/>
          <w:sz w:val="24"/>
          <w:szCs w:val="24"/>
        </w:rPr>
        <w:t xml:space="preserve"> dan meluas. Patron tidak hanya memiliki hubungan yang dikaitkan dengan menyewa tanah namun juga menjalin hubungan sebagai tetangga, teman, keluarga dan sebagainya. Hubungan ini dimanfaatkan untuk berbagai macam keperluan oleh kedua belah pihak yang sekaligus sebagai jaminan sosial.  Hubungan yang bersifat luwes dan meluas berarti hubungan tidak hanya didasarkan hubungan kerja, namun hubungan yang luwes dan meluas akan membentuk hubungan kerabat, saudara, dan pertemanan. Hubungan tersebut tidak dibatasi waktu seperti masa kerja. </w:t>
      </w:r>
    </w:p>
    <w:p w14:paraId="2959693F"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Di dalam konsep Patron Klien terdapat unsur yang paling penting yaitu timbal balik. Hak atas subsistensi menentukan kewajiban timbal balik yang utama dari kaum elit, yakni kewajiban minimal patron kepada klien yang harus menyumbang tenaga kerja dan hasil panen kepada patron (Scott, 1994 :278). Seseorang yang telah diberikan bantuan, kewajiban untuk membalas bantuan tersebut menyesuaikan dengan nilai pemberian itu.  Hubungan timbal balik yang diberikan petani tembakau kepada juragan yakni Petani yang sudah mendapatkan pinjaman modal dari juragan dapat mengembalikan modal tersebut dalam bentuk tembakau yang sudah diolah. Petani tembakau menjual hasil panennya kepada juragan yang sudah memberikan pinjaman modal.</w:t>
      </w:r>
    </w:p>
    <w:p w14:paraId="1C50787E" w14:textId="77777777" w:rsidR="005D5C86" w:rsidRDefault="005D5C86" w:rsidP="005D5C86">
      <w:pPr>
        <w:spacing w:after="0" w:line="240" w:lineRule="auto"/>
        <w:rPr>
          <w:rFonts w:ascii="Times New Roman" w:eastAsia="Times New Roman" w:hAnsi="Times New Roman" w:cs="Times New Roman"/>
          <w:b/>
          <w:bCs/>
          <w:sz w:val="24"/>
          <w:szCs w:val="24"/>
        </w:rPr>
      </w:pPr>
    </w:p>
    <w:p w14:paraId="13B15A98" w14:textId="3DFC8A3F" w:rsidR="005B0656" w:rsidRPr="008A6EED" w:rsidRDefault="005F22F3" w:rsidP="005D5C86">
      <w:pPr>
        <w:spacing w:after="0" w:line="240" w:lineRule="auto"/>
        <w:rPr>
          <w:rFonts w:ascii="Times New Roman" w:eastAsia="Times New Roman" w:hAnsi="Times New Roman" w:cs="Times New Roman"/>
          <w:b/>
          <w:bCs/>
          <w:sz w:val="24"/>
          <w:szCs w:val="24"/>
        </w:rPr>
      </w:pPr>
      <w:r w:rsidRPr="008A6EED">
        <w:rPr>
          <w:rFonts w:ascii="Times New Roman" w:eastAsia="Times New Roman" w:hAnsi="Times New Roman" w:cs="Times New Roman"/>
          <w:b/>
          <w:bCs/>
          <w:sz w:val="24"/>
          <w:szCs w:val="24"/>
        </w:rPr>
        <w:t xml:space="preserve">Relasi Juragan dalam Sistem </w:t>
      </w:r>
      <w:r w:rsidRPr="008A6EED">
        <w:rPr>
          <w:rFonts w:ascii="Times New Roman" w:eastAsia="Times New Roman" w:hAnsi="Times New Roman" w:cs="Times New Roman"/>
          <w:b/>
          <w:bCs/>
          <w:i/>
          <w:sz w:val="24"/>
          <w:szCs w:val="24"/>
        </w:rPr>
        <w:t>Nglimolasi</w:t>
      </w:r>
      <w:r w:rsidRPr="008A6EED">
        <w:rPr>
          <w:rFonts w:ascii="Times New Roman" w:eastAsia="Times New Roman" w:hAnsi="Times New Roman" w:cs="Times New Roman"/>
          <w:b/>
          <w:bCs/>
          <w:sz w:val="24"/>
          <w:szCs w:val="24"/>
        </w:rPr>
        <w:t xml:space="preserve"> pada Petani Tembakau</w:t>
      </w:r>
      <w:bookmarkStart w:id="7" w:name="_Toc143110889"/>
    </w:p>
    <w:p w14:paraId="5198C8D0" w14:textId="43C5BB5B" w:rsidR="005F22F3" w:rsidRPr="008A6EED" w:rsidRDefault="005F22F3" w:rsidP="005D5C86">
      <w:pPr>
        <w:spacing w:after="0" w:line="240" w:lineRule="auto"/>
        <w:rPr>
          <w:rFonts w:ascii="Times New Roman" w:eastAsia="Times New Roman" w:hAnsi="Times New Roman" w:cs="Times New Roman"/>
          <w:b/>
          <w:bCs/>
          <w:sz w:val="24"/>
          <w:szCs w:val="24"/>
        </w:rPr>
      </w:pPr>
      <w:r w:rsidRPr="008A6EED">
        <w:rPr>
          <w:rFonts w:ascii="Times New Roman" w:eastAsia="Calibri" w:hAnsi="Times New Roman" w:cs="Times New Roman"/>
          <w:b/>
          <w:bCs/>
          <w:i/>
          <w:iCs/>
          <w:sz w:val="24"/>
          <w:szCs w:val="24"/>
          <w:lang w:val="en-ID"/>
        </w:rPr>
        <w:t>Alasan Petani Menjual Tembakau Ke Juragan Cino</w:t>
      </w:r>
      <w:bookmarkEnd w:id="7"/>
    </w:p>
    <w:p w14:paraId="6D5CC24E" w14:textId="1B34993C"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Juragan tembakau yang ada di Desa Tuksari terdapat 2 jenis yakni juragan tembakau yang berasal dari Tionghoa dan juragan lokal yang berasal dari Jawa. Juragan memiliki fungsi sebagai memaninkan peran penting dalam menghubungkan produksi dengan permintaan pelanggan (A Lee C.</w:t>
      </w:r>
      <w:r w:rsidR="005B0656">
        <w:rPr>
          <w:rFonts w:ascii="Times New Roman" w:eastAsia="Times New Roman" w:hAnsi="Times New Roman" w:cs="Times New Roman"/>
          <w:sz w:val="24"/>
          <w:szCs w:val="24"/>
        </w:rPr>
        <w:t xml:space="preserve"> </w:t>
      </w:r>
      <w:r w:rsidRPr="005F22F3">
        <w:rPr>
          <w:rFonts w:ascii="Times New Roman" w:eastAsia="Times New Roman" w:hAnsi="Times New Roman" w:cs="Times New Roman"/>
          <w:sz w:val="24"/>
          <w:szCs w:val="24"/>
        </w:rPr>
        <w:t>et</w:t>
      </w:r>
      <w:r w:rsidR="005B0656">
        <w:rPr>
          <w:rFonts w:ascii="Times New Roman" w:eastAsia="Times New Roman" w:hAnsi="Times New Roman" w:cs="Times New Roman"/>
          <w:sz w:val="24"/>
          <w:szCs w:val="24"/>
        </w:rPr>
        <w:t xml:space="preserve"> </w:t>
      </w:r>
      <w:r w:rsidRPr="005F22F3">
        <w:rPr>
          <w:rFonts w:ascii="Times New Roman" w:eastAsia="Times New Roman" w:hAnsi="Times New Roman" w:cs="Times New Roman"/>
          <w:sz w:val="24"/>
          <w:szCs w:val="24"/>
        </w:rPr>
        <w:t xml:space="preserve">al, 2021). Juragan di Desa Tuksari juga memiliki peran penting untuk menyalurkan hasil produksi petani ke gudang tembakau. Penyebutan juragan ditujukan kepada </w:t>
      </w:r>
      <w:r w:rsidRPr="005F22F3">
        <w:rPr>
          <w:rFonts w:ascii="Times New Roman" w:eastAsia="Times New Roman" w:hAnsi="Times New Roman" w:cs="Times New Roman"/>
          <w:sz w:val="24"/>
          <w:szCs w:val="24"/>
        </w:rPr>
        <w:lastRenderedPageBreak/>
        <w:t xml:space="preserve">pedagang yang berasal dari etnis Cina, sedangkan penyebutan pengepul ditujukan kepada juragan lokal dari Jawa. Juragan merupakan seseorang yang sudah memiliki relasi dengan petani tembakau di Desa Tuksari.  Pengepul merupakan pedagang kecil yang belum memiliki relasi dengan petani tembakau atau belum memiliki pelanggan tetap yang dapat dibeli tembakaunya. Pengepul tidak berani untuk membeli tembakau di petani yang sudah memiliki relasi dengan juragan. </w:t>
      </w:r>
    </w:p>
    <w:p w14:paraId="1A971603" w14:textId="45A4F809"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di Desa Tuksari sudah sejak dahulu menjual tembakau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yakni sekitar tahun 1990-an. Kehadiran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di Desa Tuksari membuat Petani tembakau di Desa Tuksari memilih untuk menjual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daripada juragan jawa. Pernyataan tersebut disampaikan oleh Ibu Juwari:</w:t>
      </w:r>
    </w:p>
    <w:p w14:paraId="31342551" w14:textId="77777777" w:rsidR="005F22F3" w:rsidRPr="005F22F3" w:rsidRDefault="005F22F3" w:rsidP="00FC3457">
      <w:pPr>
        <w:widowControl w:val="0"/>
        <w:autoSpaceDE w:val="0"/>
        <w:autoSpaceDN w:val="0"/>
        <w:spacing w:after="0" w:line="240" w:lineRule="auto"/>
        <w:ind w:left="567" w:firstLine="425"/>
        <w:jc w:val="both"/>
        <w:rPr>
          <w:rFonts w:ascii="Times New Roman" w:eastAsia="Times New Roman" w:hAnsi="Times New Roman" w:cs="Times New Roman"/>
          <w:i/>
          <w:iCs/>
          <w:sz w:val="24"/>
          <w:szCs w:val="24"/>
        </w:rPr>
      </w:pPr>
    </w:p>
    <w:p w14:paraId="38885F0E" w14:textId="562B38F0" w:rsidR="005F22F3" w:rsidRPr="00D82F19" w:rsidRDefault="005F22F3" w:rsidP="005D5C86">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w:t>
      </w:r>
      <w:r w:rsidRPr="00D82F19">
        <w:rPr>
          <w:rFonts w:ascii="Times New Roman" w:eastAsia="Times New Roman" w:hAnsi="Times New Roman" w:cs="Times New Roman"/>
          <w:i/>
          <w:iCs/>
          <w:sz w:val="24"/>
          <w:szCs w:val="24"/>
        </w:rPr>
        <w:t>Pasti, duit wes pasti. Dadine kiyambek niku ora ndue resiko, dilain niku nek ting bakul laine sok mboten pas, sok mboten jujur, mending murah / larang dikeke sek pun pasti.  Daripada menjual ting padane kok wong jowo, sek ngomong tak gawake, ora mesti pasti, terkadang ting mriki nggiriki larang, mangkeh dipotong akeh banget. Wong nggiriki muni sewidak limo, mengkeh dipotong patang puluh limo ewu. Ning nek mas Rahman nopo bah wi niku, pun mboten motong, kecuali nek ora pas banget niku mangkeh dilongi. Paling muni “niki jebule sotone ngeten</w:t>
      </w:r>
      <w:r w:rsidRPr="00D82F19">
        <w:rPr>
          <w:rFonts w:ascii="Times New Roman" w:eastAsia="Times New Roman" w:hAnsi="Times New Roman" w:cs="Times New Roman"/>
          <w:iCs/>
          <w:sz w:val="24"/>
          <w:szCs w:val="24"/>
        </w:rPr>
        <w:t>”. Mesti ono sebab nek dipotong.” (Ibu Juwari, 64 tahun. Wawancara 19 Januari 2023)</w:t>
      </w:r>
    </w:p>
    <w:p w14:paraId="62B372A0"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19415C76" w14:textId="77777777" w:rsidR="005F22F3" w:rsidRPr="005D5C86" w:rsidRDefault="005F22F3" w:rsidP="005D5C86">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5D5C86">
        <w:rPr>
          <w:rFonts w:ascii="Times New Roman" w:eastAsia="Times New Roman" w:hAnsi="Times New Roman" w:cs="Times New Roman"/>
          <w:iCs/>
          <w:sz w:val="24"/>
          <w:szCs w:val="24"/>
        </w:rPr>
        <w:t>“Pasti, uangnya sudah pasti. Jadinya kita tidak punya resiko, selain itu kalau dibakul yang lain suka tidak pas, tidak jujur, lebih baik murah atau mahal di kasih ke yang sudah pasti. Daripada menjual di orang jawa. Bilang mau membawakan, tapi tidak pasti, kadang disini memberikan harga yang mahal, nanti dipotong banyak banget. Memberikan harga enam puluh lima ribu, nanti dipotong empat puluh ribu.  Kalau di Bapak Rahman atau Bah Wi itu, sudah tidak dipotong kecuali kalau tidak pas banget nanti dikurangi. Paling bilang, ini tembakaunya ternyata seperti ini. Pasti ada sebab kalau di potong.” (Ibu Juwari, 64 tahun. Wawancara 19 Januari 2023)</w:t>
      </w:r>
      <w:r w:rsidRPr="005D5C86">
        <w:rPr>
          <w:rFonts w:ascii="Times New Roman" w:eastAsia="Times New Roman" w:hAnsi="Times New Roman" w:cs="Times New Roman"/>
          <w:iCs/>
          <w:sz w:val="24"/>
          <w:szCs w:val="24"/>
        </w:rPr>
        <w:tab/>
      </w:r>
    </w:p>
    <w:p w14:paraId="7B84E9C3"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p>
    <w:p w14:paraId="3508E84F"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di Desa Tuksari lebih memilih untuk menjual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karena dianggap lebih pasti dalam memberikan uang dari hasil tembakau yang sudah dijual.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juga dianggap lebih jujur daripada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Petani tembakau di Desa Tuksari merasa tidak yakin jika menjual tembakau ke selain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Petani tembakau merasa yakin untuk menjual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karena harga yang diberikan sesuai dengan harga yang sudah disepakati.</w:t>
      </w:r>
    </w:p>
    <w:p w14:paraId="31C4EBF4" w14:textId="64CC54C6"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Tembakau milik petani ketika sudah dibawa ke gudang tembakau namun kualitasnya tidak sesuai yang diharapkan juragan, maka juragan melakukan komunikasi terlebih dahulu untuk mengubah harga tersebut.  Petani tembakau dapat menggunakan sistem </w:t>
      </w:r>
      <w:r w:rsidRPr="005F22F3">
        <w:rPr>
          <w:rFonts w:ascii="Times New Roman" w:eastAsia="Times New Roman" w:hAnsi="Times New Roman" w:cs="Times New Roman"/>
          <w:i/>
          <w:iCs/>
          <w:sz w:val="24"/>
          <w:szCs w:val="24"/>
        </w:rPr>
        <w:t xml:space="preserve">titip </w:t>
      </w:r>
      <w:r w:rsidRPr="005F22F3">
        <w:rPr>
          <w:rFonts w:ascii="Times New Roman" w:eastAsia="Times New Roman" w:hAnsi="Times New Roman" w:cs="Times New Roman"/>
          <w:sz w:val="24"/>
          <w:szCs w:val="24"/>
        </w:rPr>
        <w:t>untuk menjual tembakau. Di dalam sistem</w:t>
      </w:r>
      <w:r w:rsidRPr="005F22F3">
        <w:rPr>
          <w:rFonts w:ascii="Times New Roman" w:eastAsia="Times New Roman" w:hAnsi="Times New Roman" w:cs="Times New Roman"/>
          <w:i/>
          <w:iCs/>
          <w:sz w:val="24"/>
          <w:szCs w:val="24"/>
        </w:rPr>
        <w:t xml:space="preserve"> titip</w:t>
      </w:r>
      <w:r w:rsidRPr="005F22F3">
        <w:rPr>
          <w:rFonts w:ascii="Times New Roman" w:eastAsia="Times New Roman" w:hAnsi="Times New Roman" w:cs="Times New Roman"/>
          <w:sz w:val="24"/>
          <w:szCs w:val="24"/>
        </w:rPr>
        <w:t xml:space="preserv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tidak memberikan harga secara langsung langsung, namun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hanya membawakan tembakau ke gudang tembakau. </w:t>
      </w:r>
    </w:p>
    <w:p w14:paraId="6A9CAD87" w14:textId="77777777" w:rsidR="005F22F3" w:rsidRPr="005F22F3" w:rsidRDefault="005F22F3" w:rsidP="00FC3457">
      <w:pPr>
        <w:widowControl w:val="0"/>
        <w:autoSpaceDE w:val="0"/>
        <w:autoSpaceDN w:val="0"/>
        <w:spacing w:after="0" w:line="240" w:lineRule="auto"/>
        <w:ind w:left="142"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Sisitem </w:t>
      </w:r>
      <w:r w:rsidRPr="005F22F3">
        <w:rPr>
          <w:rFonts w:ascii="Times New Roman" w:eastAsia="Times New Roman" w:hAnsi="Times New Roman" w:cs="Times New Roman"/>
          <w:i/>
          <w:iCs/>
          <w:sz w:val="24"/>
          <w:szCs w:val="24"/>
        </w:rPr>
        <w:t xml:space="preserve">titip </w:t>
      </w:r>
      <w:r w:rsidRPr="005F22F3">
        <w:rPr>
          <w:rFonts w:ascii="Times New Roman" w:eastAsia="Times New Roman" w:hAnsi="Times New Roman" w:cs="Times New Roman"/>
          <w:sz w:val="24"/>
          <w:szCs w:val="24"/>
        </w:rPr>
        <w:t xml:space="preserve">merupakan sistem yang digunakan untuk menjual tembakau ketika harga tembakau belum stabil atau harga sudah mulai tidak sesuai dengan hasil tembakau yang kualitasnya bagus namun diberikan harga yang rendah. Sistem </w:t>
      </w:r>
      <w:r w:rsidRPr="005F22F3">
        <w:rPr>
          <w:rFonts w:ascii="Times New Roman" w:eastAsia="Times New Roman" w:hAnsi="Times New Roman" w:cs="Times New Roman"/>
          <w:i/>
          <w:iCs/>
          <w:sz w:val="24"/>
          <w:szCs w:val="24"/>
        </w:rPr>
        <w:t>titip</w:t>
      </w:r>
      <w:r w:rsidRPr="005F22F3">
        <w:rPr>
          <w:rFonts w:ascii="Times New Roman" w:eastAsia="Times New Roman" w:hAnsi="Times New Roman" w:cs="Times New Roman"/>
          <w:sz w:val="24"/>
          <w:szCs w:val="24"/>
        </w:rPr>
        <w:t xml:space="preserve"> dapat digunakan oleh semua petani tembakau yang tidak menggunakan peminjaman modal dengan sistem </w:t>
      </w:r>
      <w:r w:rsidRPr="005F22F3">
        <w:rPr>
          <w:rFonts w:ascii="Times New Roman" w:eastAsia="Times New Roman" w:hAnsi="Times New Roman" w:cs="Times New Roman"/>
          <w:i/>
          <w:iCs/>
          <w:sz w:val="24"/>
          <w:szCs w:val="24"/>
        </w:rPr>
        <w:t>nglimolasi.</w:t>
      </w:r>
      <w:r w:rsidRPr="005F22F3">
        <w:rPr>
          <w:rFonts w:ascii="Times New Roman" w:eastAsia="Times New Roman" w:hAnsi="Times New Roman" w:cs="Times New Roman"/>
          <w:sz w:val="24"/>
          <w:szCs w:val="24"/>
        </w:rPr>
        <w:t xml:space="preserve"> Sistem </w:t>
      </w:r>
      <w:r w:rsidRPr="005F22F3">
        <w:rPr>
          <w:rFonts w:ascii="Times New Roman" w:eastAsia="Times New Roman" w:hAnsi="Times New Roman" w:cs="Times New Roman"/>
          <w:i/>
          <w:iCs/>
          <w:sz w:val="24"/>
          <w:szCs w:val="24"/>
        </w:rPr>
        <w:t>titip</w:t>
      </w:r>
      <w:r w:rsidRPr="005F22F3">
        <w:rPr>
          <w:rFonts w:ascii="Times New Roman" w:eastAsia="Times New Roman" w:hAnsi="Times New Roman" w:cs="Times New Roman"/>
          <w:sz w:val="24"/>
          <w:szCs w:val="24"/>
        </w:rPr>
        <w:t xml:space="preserve"> merupakan sistem yang digunkaan oleh petani tembakau untuk menjual tembakau dengan cara menitipkan tembakau ke juragan, namun harga tembakau mengikuti dari gudang tembakau.</w:t>
      </w:r>
    </w:p>
    <w:p w14:paraId="34BA5B46" w14:textId="61FB7A5C"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Pada sistem </w:t>
      </w:r>
      <w:r w:rsidRPr="005F22F3">
        <w:rPr>
          <w:rFonts w:ascii="Times New Roman" w:eastAsia="Times New Roman" w:hAnsi="Times New Roman" w:cs="Times New Roman"/>
          <w:i/>
          <w:iCs/>
          <w:sz w:val="24"/>
          <w:szCs w:val="24"/>
        </w:rPr>
        <w:t>titip</w:t>
      </w:r>
      <w:r w:rsidRPr="005F22F3">
        <w:rPr>
          <w:rFonts w:ascii="Times New Roman" w:eastAsia="Times New Roman" w:hAnsi="Times New Roman" w:cs="Times New Roman"/>
          <w:sz w:val="24"/>
          <w:szCs w:val="24"/>
        </w:rPr>
        <w:t xml:space="preserve"> petani tidak dapat menawar harga tembakau, karena harga sudah ditetapkan dari gudang tembakau. Petani tembakau apabila tidak ingin menjual tembakau dengan menggunakan sistem </w:t>
      </w:r>
      <w:r w:rsidRPr="005F22F3">
        <w:rPr>
          <w:rFonts w:ascii="Times New Roman" w:eastAsia="Times New Roman" w:hAnsi="Times New Roman" w:cs="Times New Roman"/>
          <w:i/>
          <w:iCs/>
          <w:sz w:val="24"/>
          <w:szCs w:val="24"/>
        </w:rPr>
        <w:t>titip</w:t>
      </w:r>
      <w:r w:rsidRPr="005F22F3">
        <w:rPr>
          <w:rFonts w:ascii="Times New Roman" w:eastAsia="Times New Roman" w:hAnsi="Times New Roman" w:cs="Times New Roman"/>
          <w:sz w:val="24"/>
          <w:szCs w:val="24"/>
        </w:rPr>
        <w:t xml:space="preserv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memberikan kesempatan kepada petani untuk </w:t>
      </w:r>
      <w:r w:rsidRPr="005F22F3">
        <w:rPr>
          <w:rFonts w:ascii="Times New Roman" w:eastAsia="Times New Roman" w:hAnsi="Times New Roman" w:cs="Times New Roman"/>
          <w:sz w:val="24"/>
          <w:szCs w:val="24"/>
        </w:rPr>
        <w:lastRenderedPageBreak/>
        <w:t>membawa pulang tembakaunya dan dapat menjual tembakaunya ke juragan yang lain.</w:t>
      </w:r>
    </w:p>
    <w:p w14:paraId="47E2AEEC" w14:textId="4EE27DA8"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Masalah yang dihadapi petani yakni sifat mata pencaharian yang lekat dengan resiko krisis dan ketidakpastian, salah satunya yakni tergantung dengan cuaca dan iklim (Mirajiani dkk, 2014). Petani tembakau tetap menjalin relasi dengan juragan karena untuk memudahkan petani dalam menjual hasil tembakau ketika harga tembakau sedang buruk. Juragan tembakau tetap membeli tembakau milik petani yang sudah menjadi langganannya. Juragan tembakau ketika masih mampu untuk menampung tembakau akan membeli tembakau milik petani sampai musim tembakau selesai</w:t>
      </w:r>
    </w:p>
    <w:p w14:paraId="6ED5675E" w14:textId="6C4C5841"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di Desa Tuksari tidak menjual ke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karena dianggap tidak pasti. Tembakau yang sudah dibeli belum tentu petani tembakau mendapatkan uang sesuai dengan kesepakatan harga ketika proses tawar menawar. Pernyataan tersebut seperti yang disampaikan oleh Bapak Andrie Kesworo:</w:t>
      </w:r>
    </w:p>
    <w:p w14:paraId="0BEB7C7C" w14:textId="77777777" w:rsidR="005F22F3" w:rsidRPr="005F22F3" w:rsidRDefault="005F22F3" w:rsidP="00FC3457">
      <w:pPr>
        <w:widowControl w:val="0"/>
        <w:autoSpaceDE w:val="0"/>
        <w:autoSpaceDN w:val="0"/>
        <w:spacing w:after="0" w:line="240" w:lineRule="auto"/>
        <w:ind w:left="284" w:firstLine="425"/>
        <w:jc w:val="both"/>
        <w:rPr>
          <w:rFonts w:ascii="Times New Roman" w:eastAsia="Times New Roman" w:hAnsi="Times New Roman" w:cs="Times New Roman"/>
          <w:sz w:val="24"/>
          <w:szCs w:val="24"/>
        </w:rPr>
      </w:pPr>
    </w:p>
    <w:p w14:paraId="641353EC"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w:t>
      </w:r>
      <w:r w:rsidRPr="00D82F19">
        <w:rPr>
          <w:rFonts w:ascii="Times New Roman" w:eastAsia="Times New Roman" w:hAnsi="Times New Roman" w:cs="Times New Roman"/>
          <w:i/>
          <w:iCs/>
          <w:sz w:val="24"/>
          <w:szCs w:val="24"/>
        </w:rPr>
        <w:t>Kalau di pedagang lokal bisanya sok selenco tidak sesuai dengan tulisan. Kadang-kadang harganya pas dibeli 70 ribu pas diterima ternyata harganya sudah berubah menjadi 50 ribu. Kalau cino terutama Bah Wi sudah Bapakem, kalaupun ada kesalahan tembakaunya make sistem titip, mau titip atau dibawa pulang</w:t>
      </w:r>
      <w:r w:rsidRPr="00D82F19">
        <w:rPr>
          <w:rFonts w:ascii="Times New Roman" w:eastAsia="Times New Roman" w:hAnsi="Times New Roman" w:cs="Times New Roman"/>
          <w:iCs/>
          <w:sz w:val="24"/>
          <w:szCs w:val="24"/>
        </w:rPr>
        <w:t>.” (Bapak Andrie, 51 tahun. Wawancara 13 Januari 2023)</w:t>
      </w:r>
    </w:p>
    <w:p w14:paraId="54876B63"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6A2F88F5"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5F22F3">
        <w:rPr>
          <w:rFonts w:ascii="Times New Roman" w:eastAsia="Times New Roman" w:hAnsi="Times New Roman" w:cs="Times New Roman"/>
          <w:sz w:val="24"/>
          <w:szCs w:val="24"/>
        </w:rPr>
        <w:t>“</w:t>
      </w:r>
      <w:r w:rsidRPr="00D82F19">
        <w:rPr>
          <w:rFonts w:ascii="Times New Roman" w:eastAsia="Times New Roman" w:hAnsi="Times New Roman" w:cs="Times New Roman"/>
          <w:iCs/>
          <w:sz w:val="24"/>
          <w:szCs w:val="24"/>
        </w:rPr>
        <w:t>Kalau di pedagang lokal biasanya suka tidak pas, tidak sesuai dengan tulisan. Kadang-kadang harganya waktu dibeli 70 ribu, tapi waktu diterima ternyata harganya sudah berubah menjadi 50 ribu. Kalau di cino terutama Bah Wi sudah serius, kalau ada kesalahan tembakaunya menggunakan sistem titip atau dibawa pulang.” (Bapak Andrie, 51 tahun. Wawancara 13 Januari 2023)</w:t>
      </w:r>
    </w:p>
    <w:p w14:paraId="3CA61099"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49D77F25" w14:textId="05E26B3D"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Proses pembelian yang dilakukan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biasanya dibawa ke juragan yang lain,</w:t>
      </w:r>
      <w:r w:rsidR="005B0656">
        <w:rPr>
          <w:rFonts w:ascii="Times New Roman" w:eastAsia="Times New Roman" w:hAnsi="Times New Roman" w:cs="Times New Roman"/>
          <w:sz w:val="24"/>
          <w:szCs w:val="24"/>
        </w:rPr>
        <w:t xml:space="preserve"> </w:t>
      </w:r>
      <w:r w:rsidRPr="005F22F3">
        <w:rPr>
          <w:rFonts w:ascii="Times New Roman" w:eastAsia="Times New Roman" w:hAnsi="Times New Roman" w:cs="Times New Roman"/>
          <w:sz w:val="24"/>
          <w:szCs w:val="24"/>
        </w:rPr>
        <w:t xml:space="preserve">oleh karena itu tidak dapat menentukan harga secara langsung ketika membeli tembakau di petani.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tidak dapat menentukan harga secara langsung, sehingga seringkali harga yang diberikan ke petani tidak sesuai dengan harga awal. Harga yang tidak sesuai menyebabkan petani enggan untuk menjual ke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karena harga tersebut dipotong tanpa sepengetahuan petani.  Petani tembakau yang menjual ke juragan </w:t>
      </w:r>
      <w:r w:rsidRPr="005F22F3">
        <w:rPr>
          <w:rFonts w:ascii="Times New Roman" w:eastAsia="Times New Roman" w:hAnsi="Times New Roman" w:cs="Times New Roman"/>
          <w:i/>
          <w:iCs/>
          <w:sz w:val="24"/>
          <w:szCs w:val="24"/>
        </w:rPr>
        <w:t>jowo</w:t>
      </w:r>
      <w:r w:rsidRPr="005F22F3">
        <w:rPr>
          <w:rFonts w:ascii="Times New Roman" w:eastAsia="Times New Roman" w:hAnsi="Times New Roman" w:cs="Times New Roman"/>
          <w:sz w:val="24"/>
          <w:szCs w:val="24"/>
        </w:rPr>
        <w:t xml:space="preserve"> belum tentu mendapatkan semua uang yang seharusnya didapatkan ketika sudah menjual tembakau. </w:t>
      </w:r>
    </w:p>
    <w:p w14:paraId="55C4CC43" w14:textId="77777777" w:rsidR="00D82F19" w:rsidRDefault="00D82F19" w:rsidP="00D82F19">
      <w:pPr>
        <w:spacing w:after="0"/>
        <w:rPr>
          <w:rFonts w:ascii="Times New Roman" w:eastAsia="Calibri" w:hAnsi="Times New Roman" w:cs="Times New Roman"/>
          <w:b/>
          <w:bCs/>
          <w:sz w:val="24"/>
          <w:szCs w:val="24"/>
          <w:lang w:val="en-ID"/>
        </w:rPr>
      </w:pPr>
    </w:p>
    <w:p w14:paraId="7F5B2818" w14:textId="4A05A62C" w:rsidR="005F22F3" w:rsidRPr="008A6EED" w:rsidRDefault="005F22F3" w:rsidP="00D82F19">
      <w:pPr>
        <w:spacing w:after="0"/>
        <w:rPr>
          <w:rFonts w:ascii="Times New Roman" w:eastAsia="Calibri" w:hAnsi="Times New Roman" w:cs="Times New Roman"/>
          <w:b/>
          <w:bCs/>
          <w:sz w:val="24"/>
          <w:szCs w:val="24"/>
          <w:lang w:val="en-ID"/>
        </w:rPr>
      </w:pPr>
      <w:r w:rsidRPr="008A6EED">
        <w:rPr>
          <w:rFonts w:ascii="Times New Roman" w:eastAsia="Calibri" w:hAnsi="Times New Roman" w:cs="Times New Roman"/>
          <w:b/>
          <w:bCs/>
          <w:sz w:val="24"/>
          <w:szCs w:val="24"/>
          <w:lang w:val="en-ID"/>
        </w:rPr>
        <w:t>Keterbatasan Petani Tembakau dalam Menjual Hasil Panen</w:t>
      </w:r>
    </w:p>
    <w:p w14:paraId="06B9EEA9" w14:textId="231F547F"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tidak dapat menjual sendiri ke gudang tembakau karena jumlah petani tembakau yang banyak, sedangkan gudang induk tembakau di Kabupaten Temanggung hanya terdapat 2. Petani tembakau jika akan membawa ke gudang tembakau sendiri dapat menghabiskan waktu untuk mengolah tembakau yang ada di rumah karena mengolah tembakau hampir 24 jam. Pada musim tembakau yang sebelumnya ketika akan membawa tembakau ke gudang, petani harus menunggu antrian yang panjang. </w:t>
      </w:r>
    </w:p>
    <w:p w14:paraId="3BF3246B" w14:textId="03F96442"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sz w:val="24"/>
          <w:szCs w:val="24"/>
        </w:rPr>
        <w:t>Petani dapat menjual ke juragan, selanjutnya terdapat beberapa perwakilan juragan yang memiliki   Kartu Tanda Anggota (KTA) di gudang tembakau tersebut. KTA merupakan kartu yang harus dimiliki juragan tembakau yang digunakan untuk masuk ke gudang tembakau.</w:t>
      </w:r>
      <w:r w:rsidRPr="005F22F3">
        <w:rPr>
          <w:rFonts w:ascii="Times New Roman" w:eastAsia="Times New Roman" w:hAnsi="Times New Roman" w:cs="Times New Roman"/>
          <w:noProof/>
          <w:sz w:val="24"/>
          <w:szCs w:val="24"/>
        </w:rPr>
        <w:t xml:space="preserve"> </w:t>
      </w:r>
    </w:p>
    <w:p w14:paraId="2A7A3AA6" w14:textId="2421ACAE" w:rsidR="005B0656"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sz w:val="24"/>
          <w:szCs w:val="24"/>
        </w:rPr>
        <w:t xml:space="preserve">KTA Terdiri dari Kartu Kir dan Kartu Tumplek. Kartu Kir digunakan untuk menjual tembakau ketika membawa sampel. Kartu tumplek digunakan untuk mengantar barang setelah contoh atau sampel tembakau sudah laku. Petani tembakau yang tidak memiliki KTA tidak dapat masuk ke gudang untuk menjual tembakau. </w:t>
      </w:r>
    </w:p>
    <w:p w14:paraId="6C7527D4" w14:textId="0C7504FD" w:rsidR="008A6EED" w:rsidRPr="005F22F3" w:rsidRDefault="005F22F3"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di Desa Tuksari sebagian besar tidak memiliki KTA, sehingga menjual tembakau melalui juragan. Di sekitar Desa Tuksari hanya terdapat sekitar 2 petani yang memiliki KTA untuk menjual sendiri ke gudang tembakau, sebagaimana penuturan Bapak </w:t>
      </w:r>
      <w:r w:rsidRPr="005F22F3">
        <w:rPr>
          <w:rFonts w:ascii="Times New Roman" w:eastAsia="Times New Roman" w:hAnsi="Times New Roman" w:cs="Times New Roman"/>
          <w:sz w:val="24"/>
          <w:szCs w:val="24"/>
        </w:rPr>
        <w:lastRenderedPageBreak/>
        <w:t>Andrie Kesworo:</w:t>
      </w:r>
    </w:p>
    <w:p w14:paraId="78646346" w14:textId="77777777" w:rsidR="005F22F3" w:rsidRPr="00D82F19" w:rsidRDefault="005F22F3" w:rsidP="00D82F19">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D82F19">
        <w:rPr>
          <w:rFonts w:ascii="Times New Roman" w:eastAsia="Times New Roman" w:hAnsi="Times New Roman" w:cs="Times New Roman"/>
          <w:iCs/>
          <w:sz w:val="24"/>
          <w:szCs w:val="24"/>
        </w:rPr>
        <w:t>“Ada beberapa petani yang punya KTA untuk jual sendiri, kalau mau punya KTA harus bayar dan punya relasi di sana. Biasanya yang punya KTA petani kaya terus lahannya berhektar-hektar itu kalau di GG.” (Bapak Andrie Kesworo, 51 tahun. Wawancara 13 Januari 2023)</w:t>
      </w:r>
    </w:p>
    <w:p w14:paraId="3E415D41" w14:textId="77777777" w:rsidR="005F22F3" w:rsidRPr="005F22F3" w:rsidRDefault="005F22F3" w:rsidP="00FC3457">
      <w:pPr>
        <w:widowControl w:val="0"/>
        <w:autoSpaceDE w:val="0"/>
        <w:autoSpaceDN w:val="0"/>
        <w:spacing w:after="0" w:line="240" w:lineRule="auto"/>
        <w:ind w:left="426" w:firstLine="425"/>
        <w:jc w:val="both"/>
        <w:rPr>
          <w:rFonts w:ascii="Times New Roman" w:eastAsia="Times New Roman" w:hAnsi="Times New Roman" w:cs="Times New Roman"/>
          <w:sz w:val="24"/>
          <w:szCs w:val="24"/>
        </w:rPr>
      </w:pPr>
    </w:p>
    <w:p w14:paraId="68311658" w14:textId="383C5767" w:rsidR="008A6EED"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Pernyataan Bapak Andrie menegaskan bahwa petani yang memiliki lahan sempit tidak dapat membawa tembakau secara mandiri ke gudang tembakau, karena tidak memenuhi persyaratan untuk memiliki KTA. Informasi yang disampaikan Bapak Andrie Kesworo bahwa petani yang ingin memiliki KTA harus membayar dan memiliki relasi di gudang tembakau.  Petani yang memiliki KTA adalah petani yang sering </w:t>
      </w:r>
      <w:r w:rsidRPr="005F22F3">
        <w:rPr>
          <w:rFonts w:ascii="Times New Roman" w:eastAsia="Times New Roman" w:hAnsi="Times New Roman" w:cs="Times New Roman"/>
          <w:i/>
          <w:iCs/>
          <w:sz w:val="24"/>
          <w:szCs w:val="24"/>
        </w:rPr>
        <w:t>nebasi</w:t>
      </w:r>
      <w:r w:rsidRPr="005F22F3">
        <w:rPr>
          <w:rFonts w:ascii="Times New Roman" w:eastAsia="Times New Roman" w:hAnsi="Times New Roman" w:cs="Times New Roman"/>
          <w:sz w:val="24"/>
          <w:szCs w:val="24"/>
        </w:rPr>
        <w:t xml:space="preserve"> (membeli tembakau secara borongan), memiliki lahan yang luas sekitar 3-4 Ha dan hasil panen yang banyak apabila ingin memiliki KTA di GG. Petani yang memiliki KTA dapat menjual langsung ke gudang tembakau tanpa melalui perantara tengkulak.</w:t>
      </w:r>
    </w:p>
    <w:p w14:paraId="15B70C59" w14:textId="6585F10A" w:rsidR="008A6EED"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Kepemilikan KTA bersifat secara turun temurun, sehingga tidak sembarangan orang dapat memiliki KTA. Kepemilikan KTA tidak hanya turun temurun ke anak laki-laki, namun KTA juga turun temurun ke anak perempuan. Seperti yang disampaikan salah satu pemilik KTA yakni Bapak Ikhsan Kuncoro:</w:t>
      </w:r>
    </w:p>
    <w:p w14:paraId="20440753" w14:textId="5E7D04BE" w:rsidR="005F22F3" w:rsidRPr="005F22F3" w:rsidRDefault="005F22F3" w:rsidP="00F04427">
      <w:pPr>
        <w:widowControl w:val="0"/>
        <w:autoSpaceDE w:val="0"/>
        <w:autoSpaceDN w:val="0"/>
        <w:spacing w:after="0" w:line="240" w:lineRule="auto"/>
        <w:ind w:left="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“Sudah turun temurun, kayak yang punya KTA GG itu dari dulu-dulu kan dari simbah terus turun ke bapak, terus turun ke saya. Sebenarnya bukan pilihan, tapi karena turun temurun. Sekarang kalau mau minta KTA ke GG itu nggak bisa, harus ada keturunannya. Selain keturunan nggak ada syarat lain untuk mendapatkan KTA, kunci utama ya keturunan itu.” (Bapak Ikhsan Kuncoro, 27 tahun. Wawancara 15 Februari 2023)</w:t>
      </w:r>
    </w:p>
    <w:p w14:paraId="78886B93" w14:textId="7D2BCD61" w:rsidR="005F22F3" w:rsidRPr="008A6EED" w:rsidRDefault="005F22F3" w:rsidP="00F04427">
      <w:pPr>
        <w:widowControl w:val="0"/>
        <w:autoSpaceDE w:val="0"/>
        <w:autoSpaceDN w:val="0"/>
        <w:spacing w:after="0" w:line="240" w:lineRule="auto"/>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Wawancara dengan Bapak Ikhsan Kuncoro menegaskan bahwa KTA hanya bisa didapatkan ketika terdapat keturunan dari orang tua atau salah satu anggota terdahulunya yang sudah memiliki KTA sejak dahulu. </w:t>
      </w:r>
      <w:bookmarkStart w:id="8" w:name="_Toc143110891"/>
    </w:p>
    <w:p w14:paraId="66E0D70B" w14:textId="77777777" w:rsidR="00F04427" w:rsidRDefault="00F04427" w:rsidP="00F04427">
      <w:pPr>
        <w:spacing w:after="0" w:line="240" w:lineRule="auto"/>
        <w:rPr>
          <w:rFonts w:ascii="Times New Roman" w:eastAsia="Calibri" w:hAnsi="Times New Roman" w:cs="Times New Roman"/>
          <w:b/>
          <w:bCs/>
          <w:sz w:val="24"/>
          <w:szCs w:val="24"/>
          <w:lang w:val="en-ID"/>
        </w:rPr>
      </w:pPr>
    </w:p>
    <w:p w14:paraId="2493F033" w14:textId="400A5161" w:rsidR="005F22F3" w:rsidRPr="008A6EED" w:rsidRDefault="005F22F3" w:rsidP="00F04427">
      <w:pPr>
        <w:spacing w:after="0" w:line="240" w:lineRule="auto"/>
        <w:rPr>
          <w:rFonts w:ascii="Times New Roman" w:eastAsia="Calibri" w:hAnsi="Times New Roman" w:cs="Times New Roman"/>
          <w:b/>
          <w:bCs/>
          <w:sz w:val="24"/>
          <w:szCs w:val="24"/>
          <w:lang w:val="en-ID"/>
        </w:rPr>
      </w:pPr>
      <w:r w:rsidRPr="008A6EED">
        <w:rPr>
          <w:rFonts w:ascii="Times New Roman" w:eastAsia="Calibri" w:hAnsi="Times New Roman" w:cs="Times New Roman"/>
          <w:b/>
          <w:bCs/>
          <w:sz w:val="24"/>
          <w:szCs w:val="24"/>
          <w:lang w:val="en-ID"/>
        </w:rPr>
        <w:t>Proses Penjualan Hasil Tembakau</w:t>
      </w:r>
      <w:bookmarkEnd w:id="8"/>
    </w:p>
    <w:p w14:paraId="5A728980" w14:textId="77777777" w:rsidR="005F22F3" w:rsidRPr="00F04427" w:rsidRDefault="005F22F3" w:rsidP="00F04427">
      <w:pPr>
        <w:spacing w:after="0" w:line="240" w:lineRule="auto"/>
        <w:rPr>
          <w:rFonts w:ascii="Times New Roman" w:eastAsia="Calibri" w:hAnsi="Times New Roman" w:cs="Times New Roman"/>
          <w:b/>
          <w:i/>
          <w:iCs/>
          <w:lang w:val="en-ID"/>
        </w:rPr>
      </w:pPr>
      <w:r w:rsidRPr="00F04427">
        <w:rPr>
          <w:rFonts w:ascii="Times New Roman" w:eastAsia="Calibri" w:hAnsi="Times New Roman" w:cs="Times New Roman"/>
          <w:b/>
          <w:i/>
          <w:iCs/>
          <w:sz w:val="24"/>
          <w:szCs w:val="24"/>
          <w:lang w:val="en-ID"/>
        </w:rPr>
        <w:t>Juragan Melihat Kualitas Tembakau Milik Petani</w:t>
      </w:r>
    </w:p>
    <w:p w14:paraId="79909992" w14:textId="7F76D276" w:rsidR="008A6EED" w:rsidRPr="00F04427" w:rsidRDefault="005F22F3" w:rsidP="00F04427">
      <w:pPr>
        <w:spacing w:after="0" w:line="240" w:lineRule="auto"/>
        <w:ind w:firstLine="425"/>
        <w:jc w:val="both"/>
        <w:rPr>
          <w:rFonts w:ascii="Times New Roman" w:eastAsia="Calibri" w:hAnsi="Times New Roman" w:cs="Times New Roman"/>
          <w:i/>
          <w:iCs/>
          <w:sz w:val="24"/>
          <w:szCs w:val="24"/>
          <w:lang w:val="en-ID"/>
        </w:rPr>
      </w:pPr>
      <w:r w:rsidRPr="008A6EED">
        <w:rPr>
          <w:rFonts w:ascii="Times New Roman" w:hAnsi="Times New Roman" w:cs="Times New Roman"/>
          <w:sz w:val="24"/>
          <w:szCs w:val="24"/>
        </w:rPr>
        <w:t>Petani menjual tembakau sejak tembakau sedang dijemur. Juragan tembakau ketika petani sudah mulai menjemur tembakau</w:t>
      </w:r>
      <w:r w:rsidRPr="008A6EED">
        <w:rPr>
          <w:rFonts w:ascii="Times New Roman" w:eastAsia="Calibri" w:hAnsi="Times New Roman" w:cs="Times New Roman"/>
          <w:sz w:val="24"/>
          <w:szCs w:val="24"/>
          <w:lang w:val="en-ID"/>
        </w:rPr>
        <w:t xml:space="preserve"> akan keliling ke rumah petani tembakau dan di lapangan tempat untuk menjemur tembakau. Juragan tembakau melihat kualitas tembakau dan mencium aroma tembakau supaya dapat menentukan harga tembakau sesuai dengan kualitasnya. Kualitas tembakau juga ditentukan oleh cuaca, apabila cuaca mendukung maka kualitas tembakau akan bagus dan sebaliknya apabila cuaca tidak bagus maka akan bepengaruh terhadap kualitas tembakau. Di dalam proses menjual tembakau tidak hanya ditentukan berdasarkan kualitas tembakaunya, namun grader dan pemilik tembakau juga memiliki pengaruh terhadap tembakaunya. Pernyataan tersebut didukung dari hasil wawancara dengan Bapak Sukirno:</w:t>
      </w:r>
    </w:p>
    <w:p w14:paraId="0369587A" w14:textId="2A6180A2" w:rsidR="005F22F3" w:rsidRPr="00F04427" w:rsidRDefault="005F22F3" w:rsidP="00F04427">
      <w:pPr>
        <w:widowControl w:val="0"/>
        <w:autoSpaceDE w:val="0"/>
        <w:autoSpaceDN w:val="0"/>
        <w:spacing w:after="0" w:line="240" w:lineRule="auto"/>
        <w:ind w:left="709"/>
        <w:jc w:val="both"/>
        <w:rPr>
          <w:rFonts w:ascii="Times New Roman" w:eastAsia="Times New Roman" w:hAnsi="Times New Roman" w:cs="Times New Roman"/>
          <w:iCs/>
          <w:sz w:val="24"/>
          <w:szCs w:val="24"/>
        </w:rPr>
      </w:pPr>
      <w:r w:rsidRPr="00F04427">
        <w:rPr>
          <w:rFonts w:ascii="Times New Roman" w:eastAsia="Times New Roman" w:hAnsi="Times New Roman" w:cs="Times New Roman"/>
          <w:iCs/>
          <w:sz w:val="24"/>
          <w:szCs w:val="24"/>
        </w:rPr>
        <w:t>“Apalagi yang tembakau srinthil (tembakau terbaik yang memiliki kandungan nikotin yang sangat tinggi), penjualannya tergantung gradernya, kalau gradernya suka barange/tembakaunya, terus suka orange yang punya bisa laku tinggi, nggak ternilai. Di samping membeli tembakaunya, juga melihat siapa pemiliknya.” (Bapak Sukirno, 40 tahun. Wawancara 19 Januari 2023)</w:t>
      </w:r>
    </w:p>
    <w:p w14:paraId="7B73EFBF" w14:textId="77777777" w:rsidR="005F22F3" w:rsidRPr="00F04427" w:rsidRDefault="005F22F3" w:rsidP="00F04427">
      <w:pPr>
        <w:widowControl w:val="0"/>
        <w:autoSpaceDE w:val="0"/>
        <w:autoSpaceDN w:val="0"/>
        <w:spacing w:after="0" w:line="240" w:lineRule="auto"/>
        <w:ind w:left="709"/>
        <w:jc w:val="both"/>
        <w:rPr>
          <w:rFonts w:ascii="Times New Roman" w:eastAsia="Times New Roman" w:hAnsi="Times New Roman" w:cs="Times New Roman"/>
          <w:iCs/>
          <w:sz w:val="24"/>
          <w:szCs w:val="24"/>
        </w:rPr>
      </w:pPr>
    </w:p>
    <w:p w14:paraId="29C171C4" w14:textId="1E560EDA"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Pernyataan Bapak Sukirno menegaskan bahwa terdapat unsur subyektifitas pada juragan dalam membeli tembakau milik petani. Juragan dalam membeli tembakau tidak hanya melihat barang atau kualitas tembakaunya saja, tetapi juga melihat pemilik tembakaunya. </w:t>
      </w:r>
    </w:p>
    <w:p w14:paraId="0F453431" w14:textId="77777777" w:rsidR="008A6EED" w:rsidRDefault="008A6EED"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p>
    <w:p w14:paraId="7D363DF2" w14:textId="2C47949F" w:rsid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 xml:space="preserve">Juragan memiliki cara untuk menentukan harga tembakau yakni dengan memegang </w:t>
      </w:r>
      <w:r w:rsidRPr="005F22F3">
        <w:rPr>
          <w:rFonts w:ascii="Times New Roman" w:eastAsia="Times New Roman" w:hAnsi="Times New Roman" w:cs="Times New Roman"/>
          <w:noProof/>
          <w:sz w:val="24"/>
          <w:szCs w:val="24"/>
        </w:rPr>
        <w:lastRenderedPageBreak/>
        <w:t>tembakau untuk mengetahui kadar nikotin di dalam tembakau tersebut. Tembakau yang memiliki kadar nikotin tinggi maka memiliki  harga jual yang mahal. Kualitas tembakau juga dapat ditentukan berdasarkan warnanya. Pernyataan tersebut disampaikan oleh Bapak Rahman:</w:t>
      </w:r>
    </w:p>
    <w:p w14:paraId="511D72A6" w14:textId="77777777" w:rsidR="00F04427" w:rsidRPr="005F22F3" w:rsidRDefault="00F04427"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24F373A3" w14:textId="6CEFF0B3"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 Warna tembakau memiliki beberapa tingkatan atau grade yang terdiri dari 7 grade. Grade A berwarna hijau, grade B berwarna hijau kekuningan, grade C berwarna kuning kehijauan, grade D berwarna kuning, grade E berwarna merah, grade F berwarna merah kehitaman, grade G berwarna hitam dan terdapat warna merah sedikit.” (Bapak Rahman, 39 tahun. Wawancara 10 Februari 2023)</w:t>
      </w:r>
    </w:p>
    <w:p w14:paraId="0F63E29D" w14:textId="49954B4E" w:rsidR="005F22F3" w:rsidRPr="00F04427" w:rsidRDefault="005F22F3" w:rsidP="00F0442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Juragan dalam menentukan kualitas tembakau juga mencium aroma tembakau. Informasi mengenai indikator aroma tembakau disampaikan oleh Ibu Sumirah:</w:t>
      </w:r>
    </w:p>
    <w:p w14:paraId="05F947B4" w14:textId="77777777"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i/>
          <w:iCs/>
          <w:noProof/>
          <w:sz w:val="24"/>
          <w:szCs w:val="24"/>
        </w:rPr>
        <w:t>“Luih simpele mambu mbko sek asli kui wangi, nek mbako sek campuran kui kecut karo apek.”</w:t>
      </w:r>
      <w:r w:rsidRPr="005F22F3">
        <w:rPr>
          <w:rFonts w:ascii="Times New Roman" w:eastAsia="Times New Roman" w:hAnsi="Times New Roman" w:cs="Times New Roman"/>
          <w:noProof/>
          <w:sz w:val="24"/>
          <w:szCs w:val="24"/>
        </w:rPr>
        <w:t xml:space="preserve"> (Ibu Sumirah, 50 tahun. Wawancara 5 Agustus 2023)</w:t>
      </w:r>
    </w:p>
    <w:p w14:paraId="47406D60" w14:textId="77777777" w:rsidR="005F22F3" w:rsidRPr="005F22F3" w:rsidRDefault="005F22F3" w:rsidP="00FC3457">
      <w:pPr>
        <w:widowControl w:val="0"/>
        <w:autoSpaceDE w:val="0"/>
        <w:autoSpaceDN w:val="0"/>
        <w:spacing w:after="0" w:line="240" w:lineRule="auto"/>
        <w:ind w:left="2160" w:firstLine="425"/>
        <w:jc w:val="both"/>
        <w:rPr>
          <w:rFonts w:ascii="Times New Roman" w:eastAsia="Times New Roman" w:hAnsi="Times New Roman" w:cs="Times New Roman"/>
          <w:noProof/>
          <w:sz w:val="24"/>
          <w:szCs w:val="24"/>
        </w:rPr>
      </w:pPr>
    </w:p>
    <w:p w14:paraId="5611A77C" w14:textId="0E913B43" w:rsidR="005F22F3" w:rsidRDefault="005F22F3"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“Lebih simpelnya bau tembakau yang asli itu cenderung harum &amp; bau tembakau campuran itu kecut dan apek.” (Ibu Sumirah, 50 tahun. Wawancara 5 Agustus 2023)</w:t>
      </w:r>
    </w:p>
    <w:p w14:paraId="749B2685" w14:textId="77777777" w:rsidR="00F04427" w:rsidRPr="005F22F3" w:rsidRDefault="00F04427"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p>
    <w:p w14:paraId="7E53268C" w14:textId="3A129E91"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Hasil informasi yang disampaikan Bapak Rahman dan Ibu Sumirah menegaskan bahawa indikator untuk menentukan kualitas tembakau terutama berdasarkan aroma tembakau setiap orang berbeda-beda. Dengan demikian belum ada indikator kualitas tembakau berdasarkan aroma tembakau tergantung dengan kriteria yang ditentukan oleh masing-masing juragan, sehingga setiap juragan memiliki indikator yang berbeda dengan juragan yang lainnya.</w:t>
      </w:r>
    </w:p>
    <w:p w14:paraId="6B095EB3" w14:textId="77777777" w:rsidR="005F22F3" w:rsidRPr="00F04427" w:rsidRDefault="005F22F3" w:rsidP="00F04427">
      <w:pPr>
        <w:widowControl w:val="0"/>
        <w:autoSpaceDE w:val="0"/>
        <w:autoSpaceDN w:val="0"/>
        <w:spacing w:after="0" w:line="240" w:lineRule="auto"/>
        <w:jc w:val="both"/>
        <w:rPr>
          <w:rFonts w:ascii="Times New Roman" w:eastAsia="Times New Roman" w:hAnsi="Times New Roman" w:cs="Times New Roman"/>
          <w:b/>
          <w:i/>
          <w:iCs/>
          <w:noProof/>
          <w:sz w:val="24"/>
          <w:szCs w:val="24"/>
        </w:rPr>
      </w:pPr>
      <w:r w:rsidRPr="00F04427">
        <w:rPr>
          <w:rFonts w:ascii="Times New Roman" w:eastAsia="Times New Roman" w:hAnsi="Times New Roman" w:cs="Times New Roman"/>
          <w:b/>
          <w:i/>
          <w:iCs/>
          <w:noProof/>
          <w:sz w:val="24"/>
          <w:szCs w:val="24"/>
        </w:rPr>
        <w:t xml:space="preserve">Proses Tawar Menawar </w:t>
      </w:r>
    </w:p>
    <w:p w14:paraId="75EB5D6B" w14:textId="2D493CE6" w:rsid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Juragan setelah mengetahui kualitas tembakau, melakukan ttawar menawar dengan petani tembakau. Proses tawar menawar menyesuaikan dengan kualitas tembakau, jika kualitas tembakau bagus namun dibeli dengan harga yang murah petani tidak memperbolehkannya.  Pernyataan tersebut juga disampaikan oleh Ibu Juwari :</w:t>
      </w:r>
    </w:p>
    <w:p w14:paraId="6DB21333" w14:textId="77777777" w:rsidR="00F04427" w:rsidRPr="003405BE" w:rsidRDefault="00F04427"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p>
    <w:p w14:paraId="616BDB4A" w14:textId="5DAEBCA8"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r w:rsidRPr="00F04427">
        <w:rPr>
          <w:rFonts w:ascii="Times New Roman" w:eastAsia="Times New Roman" w:hAnsi="Times New Roman" w:cs="Times New Roman"/>
          <w:noProof/>
          <w:sz w:val="24"/>
          <w:szCs w:val="24"/>
        </w:rPr>
        <w:t>“</w:t>
      </w:r>
      <w:r w:rsidRPr="00F04427">
        <w:rPr>
          <w:rFonts w:ascii="Times New Roman" w:eastAsia="Times New Roman" w:hAnsi="Times New Roman" w:cs="Times New Roman"/>
          <w:i/>
          <w:noProof/>
          <w:sz w:val="24"/>
          <w:szCs w:val="24"/>
        </w:rPr>
        <w:t>Nggih nyang-nyangan, niku mangkeh tawar menawar. Padane bakule, arek njaluk piro. Bapak Rahman nggeh cok, Ibuk niki ajeng ngersake pinten?, biasane sok pun pas sementen. Kono wis ngerti regane ning karepe petani ken nawar rien. Bah wi barang niku nggeh enggeh, piro ki?. Petanine, nek sakmono ki opo ora misakake</w:t>
      </w:r>
      <w:r w:rsidR="003405BE" w:rsidRPr="00F04427">
        <w:rPr>
          <w:rFonts w:ascii="Times New Roman" w:eastAsia="Times New Roman" w:hAnsi="Times New Roman" w:cs="Times New Roman"/>
          <w:i/>
          <w:noProof/>
          <w:sz w:val="24"/>
          <w:szCs w:val="24"/>
        </w:rPr>
        <w:t>?</w:t>
      </w:r>
      <w:r w:rsidRPr="00F04427">
        <w:rPr>
          <w:rFonts w:ascii="Times New Roman" w:eastAsia="Times New Roman" w:hAnsi="Times New Roman" w:cs="Times New Roman"/>
          <w:i/>
          <w:noProof/>
          <w:sz w:val="24"/>
          <w:szCs w:val="24"/>
        </w:rPr>
        <w:t>. Sek kene ethok-ethok  gawe narik bakul</w:t>
      </w:r>
      <w:r w:rsidRPr="00F04427">
        <w:rPr>
          <w:rFonts w:ascii="Times New Roman" w:eastAsia="Times New Roman" w:hAnsi="Times New Roman" w:cs="Times New Roman"/>
          <w:noProof/>
          <w:sz w:val="24"/>
          <w:szCs w:val="24"/>
        </w:rPr>
        <w:t>.”</w:t>
      </w:r>
      <w:r w:rsidRPr="005F22F3">
        <w:rPr>
          <w:rFonts w:ascii="Times New Roman" w:eastAsia="Times New Roman" w:hAnsi="Times New Roman" w:cs="Times New Roman"/>
          <w:noProof/>
          <w:sz w:val="24"/>
          <w:szCs w:val="24"/>
        </w:rPr>
        <w:t xml:space="preserve"> (Ibu Juwari, 64 tahun. Wawancara 19 Januari 2023)</w:t>
      </w:r>
    </w:p>
    <w:p w14:paraId="4853F132" w14:textId="77777777" w:rsidR="00F04427" w:rsidRDefault="00F04427"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p>
    <w:p w14:paraId="049C2517" w14:textId="63978EF3"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“Terdapat tawar menawar, misal bakulnya bilang mau minta berapa?. Bapak Rahman ya suka bilang, ini mau minta berapa ?, biasanya sudah pas segini. Sana sudah tau harganya, tapi maunya petani disuruh nawar terlebih dahulu. Bah Wi juga sama tanya, berapa ini?. Petaninya bilang, kalau segitu apa tidak kasihan?. Saya pura-pura, buat menarik bakul.” (Ibu Juwari, 64 tahun. Wawancara 19 Januari 2023)</w:t>
      </w:r>
    </w:p>
    <w:p w14:paraId="75478AB1"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p>
    <w:p w14:paraId="54A0A6FF" w14:textId="77777777"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noProof/>
          <w:sz w:val="24"/>
          <w:szCs w:val="24"/>
        </w:rPr>
      </w:pPr>
      <w:r w:rsidRPr="005F22F3">
        <w:rPr>
          <w:rFonts w:ascii="Times New Roman" w:eastAsia="Times New Roman" w:hAnsi="Times New Roman" w:cs="Times New Roman"/>
          <w:noProof/>
          <w:sz w:val="24"/>
          <w:szCs w:val="24"/>
        </w:rPr>
        <w:t xml:space="preserve">Juragan tembakau meskipun sudah mengetahui harga yang cocok untuk diberikan kepada petani sesuai dengan kualitas tembakaunya, namun tetap memberikan kesempatan kepada petani tembakau untuk menawar terlebih dahulu. </w:t>
      </w:r>
      <w:r w:rsidRPr="005F22F3">
        <w:rPr>
          <w:rFonts w:ascii="Times New Roman" w:eastAsia="Times New Roman" w:hAnsi="Times New Roman" w:cs="Times New Roman"/>
          <w:sz w:val="24"/>
          <w:szCs w:val="24"/>
        </w:rPr>
        <w:t>Proses tawar menawar petani tembakau berada pada posisi yang lebih rendah dari juragan. Juragan tembakau yang dapat menentukan harga tembakau menyesuaikan dengan kualitas tembakau milik petani.</w:t>
      </w:r>
    </w:p>
    <w:p w14:paraId="7657D007" w14:textId="7759E528" w:rsidR="005F22F3" w:rsidRPr="00F04427" w:rsidRDefault="005F22F3" w:rsidP="00F04427">
      <w:pPr>
        <w:widowControl w:val="0"/>
        <w:autoSpaceDE w:val="0"/>
        <w:autoSpaceDN w:val="0"/>
        <w:spacing w:after="0" w:line="240" w:lineRule="auto"/>
        <w:jc w:val="both"/>
        <w:rPr>
          <w:rFonts w:ascii="Times New Roman" w:eastAsia="Times New Roman" w:hAnsi="Times New Roman" w:cs="Times New Roman"/>
          <w:b/>
          <w:i/>
          <w:iCs/>
          <w:sz w:val="24"/>
          <w:szCs w:val="24"/>
        </w:rPr>
      </w:pPr>
      <w:r w:rsidRPr="00F04427">
        <w:rPr>
          <w:rFonts w:ascii="Times New Roman" w:eastAsia="Times New Roman" w:hAnsi="Times New Roman" w:cs="Times New Roman"/>
          <w:b/>
          <w:i/>
          <w:iCs/>
          <w:sz w:val="24"/>
          <w:szCs w:val="24"/>
        </w:rPr>
        <w:t>Juragan Memberikan Girik Kepada Petani Tembakau</w:t>
      </w:r>
    </w:p>
    <w:p w14:paraId="21D48239" w14:textId="13885F50"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Juragan setelah melakukan tawar menawar dengan petani tembakau akan memberikan harga dan </w:t>
      </w:r>
      <w:r w:rsidRPr="005F22F3">
        <w:rPr>
          <w:rFonts w:ascii="Times New Roman" w:eastAsia="Times New Roman" w:hAnsi="Times New Roman" w:cs="Times New Roman"/>
          <w:i/>
          <w:iCs/>
          <w:sz w:val="24"/>
          <w:szCs w:val="24"/>
        </w:rPr>
        <w:t>girik</w:t>
      </w:r>
      <w:r w:rsidRPr="005F22F3">
        <w:rPr>
          <w:rFonts w:ascii="Times New Roman" w:eastAsia="Times New Roman" w:hAnsi="Times New Roman" w:cs="Times New Roman"/>
          <w:sz w:val="24"/>
          <w:szCs w:val="24"/>
        </w:rPr>
        <w:t xml:space="preserve"> (nota yang masih kosong hanya tertera harga per kg). </w:t>
      </w:r>
      <w:r w:rsidRPr="005F22F3">
        <w:rPr>
          <w:rFonts w:ascii="Times New Roman" w:eastAsia="Times New Roman" w:hAnsi="Times New Roman" w:cs="Times New Roman"/>
          <w:i/>
          <w:iCs/>
          <w:sz w:val="24"/>
          <w:szCs w:val="24"/>
        </w:rPr>
        <w:t>Girik</w:t>
      </w:r>
      <w:r w:rsidRPr="005F22F3">
        <w:rPr>
          <w:rFonts w:ascii="Times New Roman" w:eastAsia="Times New Roman" w:hAnsi="Times New Roman" w:cs="Times New Roman"/>
          <w:sz w:val="24"/>
          <w:szCs w:val="24"/>
        </w:rPr>
        <w:t xml:space="preserve"> merupakan nota pembelian atau tanda jadi jual beli antara petani dengan juragan. Fungsi girik yakni sebagai tanda bukti kesepakatan harga dengan petani tembakau. </w:t>
      </w:r>
      <w:r w:rsidRPr="005F22F3">
        <w:rPr>
          <w:rFonts w:ascii="Times New Roman" w:eastAsia="Times New Roman" w:hAnsi="Times New Roman" w:cs="Times New Roman"/>
          <w:i/>
          <w:iCs/>
          <w:sz w:val="24"/>
          <w:szCs w:val="24"/>
        </w:rPr>
        <w:t>Girik</w:t>
      </w:r>
      <w:r w:rsidRPr="005F22F3">
        <w:rPr>
          <w:rFonts w:ascii="Times New Roman" w:eastAsia="Times New Roman" w:hAnsi="Times New Roman" w:cs="Times New Roman"/>
          <w:sz w:val="24"/>
          <w:szCs w:val="24"/>
        </w:rPr>
        <w:t xml:space="preserve"> yang sudah diberikan kepada </w:t>
      </w:r>
      <w:r w:rsidRPr="005F22F3">
        <w:rPr>
          <w:rFonts w:ascii="Times New Roman" w:eastAsia="Times New Roman" w:hAnsi="Times New Roman" w:cs="Times New Roman"/>
          <w:sz w:val="24"/>
          <w:szCs w:val="24"/>
        </w:rPr>
        <w:lastRenderedPageBreak/>
        <w:t xml:space="preserve">petani tembakau kemudian ditempelkan di keranjang tembakau untuk dikirimkan ke gudang tembakau. Tembakau yang sudah dikirimkan ke gudang, </w:t>
      </w:r>
      <w:r w:rsidRPr="005F22F3">
        <w:rPr>
          <w:rFonts w:ascii="Times New Roman" w:eastAsia="Times New Roman" w:hAnsi="Times New Roman" w:cs="Times New Roman"/>
          <w:i/>
          <w:iCs/>
          <w:sz w:val="24"/>
          <w:szCs w:val="24"/>
        </w:rPr>
        <w:t>girik</w:t>
      </w:r>
      <w:r w:rsidRPr="005F22F3">
        <w:rPr>
          <w:rFonts w:ascii="Times New Roman" w:eastAsia="Times New Roman" w:hAnsi="Times New Roman" w:cs="Times New Roman"/>
          <w:sz w:val="24"/>
          <w:szCs w:val="24"/>
        </w:rPr>
        <w:t xml:space="preserve"> diganti dengan cek pembayaran.  </w:t>
      </w:r>
      <w:r w:rsidRPr="005F22F3">
        <w:rPr>
          <w:rFonts w:ascii="Times New Roman" w:eastAsia="Times New Roman" w:hAnsi="Times New Roman" w:cs="Times New Roman"/>
          <w:i/>
          <w:iCs/>
          <w:sz w:val="24"/>
          <w:szCs w:val="24"/>
        </w:rPr>
        <w:t xml:space="preserve">Girik </w:t>
      </w:r>
      <w:r w:rsidRPr="005F22F3">
        <w:rPr>
          <w:rFonts w:ascii="Times New Roman" w:eastAsia="Times New Roman" w:hAnsi="Times New Roman" w:cs="Times New Roman"/>
          <w:sz w:val="24"/>
          <w:szCs w:val="24"/>
        </w:rPr>
        <w:t xml:space="preserve">yang ditempelkan di keranjang diambil dan menjadi arsip gudang. </w:t>
      </w:r>
    </w:p>
    <w:p w14:paraId="0DA2146B" w14:textId="77777777" w:rsidR="005F22F3" w:rsidRPr="00F04427" w:rsidRDefault="005F22F3" w:rsidP="00F04427">
      <w:pPr>
        <w:widowControl w:val="0"/>
        <w:autoSpaceDE w:val="0"/>
        <w:autoSpaceDN w:val="0"/>
        <w:spacing w:after="0" w:line="240" w:lineRule="auto"/>
        <w:jc w:val="both"/>
        <w:rPr>
          <w:rFonts w:ascii="Times New Roman" w:eastAsia="Times New Roman" w:hAnsi="Times New Roman" w:cs="Times New Roman"/>
          <w:b/>
          <w:i/>
          <w:iCs/>
          <w:sz w:val="24"/>
          <w:szCs w:val="24"/>
        </w:rPr>
      </w:pPr>
      <w:r w:rsidRPr="00F04427">
        <w:rPr>
          <w:rFonts w:ascii="Times New Roman" w:eastAsia="Times New Roman" w:hAnsi="Times New Roman" w:cs="Times New Roman"/>
          <w:b/>
          <w:i/>
          <w:iCs/>
          <w:sz w:val="24"/>
          <w:szCs w:val="24"/>
        </w:rPr>
        <w:t>Proses Pengangkutan Tembakau</w:t>
      </w:r>
    </w:p>
    <w:p w14:paraId="023B9F37" w14:textId="68C26CA3" w:rsidR="005F22F3" w:rsidRDefault="005F22F3"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Proses pengangkutan biasanya dilakukan pada pagi hari, mobil tersebut keliling ke rumah-rumah petani untuk mengambil tembakau milik petani. Proses pengangkutan tembakau dilakukan ketika tembakau sudah dikemas ke dalam keranjang. Tembakau yang sudah masuk ke gudang akan diambil sampelnya untuk di seleksi. Setelah proses jual beli di gudang induk, apabila sampel yang dibawa sama dengan sampel di gudang induk maka akan mendapatkan bukti tembakau yang sudah dibeli dan akan dikirim (DO). Pengiriman sampel tembakau yang sudah dibeli, keranjang tembakau dikirim mengguanakn truk atau mobil </w:t>
      </w:r>
      <w:r w:rsidRPr="005F22F3">
        <w:rPr>
          <w:rFonts w:ascii="Times New Roman" w:eastAsia="Times New Roman" w:hAnsi="Times New Roman" w:cs="Times New Roman"/>
          <w:i/>
          <w:iCs/>
          <w:sz w:val="24"/>
          <w:szCs w:val="24"/>
        </w:rPr>
        <w:t>pick up</w:t>
      </w:r>
      <w:r w:rsidRPr="005F22F3">
        <w:rPr>
          <w:rFonts w:ascii="Times New Roman" w:eastAsia="Times New Roman" w:hAnsi="Times New Roman" w:cs="Times New Roman"/>
          <w:sz w:val="24"/>
          <w:szCs w:val="24"/>
        </w:rPr>
        <w:t>. Keranjang tembakau yang sudah sampai di gudang induk, kemudian mengantre sesuai dengan urutan DO untuk mencocokkan sampel tembakau dengan keranjang tembakau. Pernyataan tersebut seperti yang disampaikan oleh Bapak Yusuf Joko Ariyanto:</w:t>
      </w:r>
    </w:p>
    <w:p w14:paraId="05CE90D8" w14:textId="77777777" w:rsidR="00F04427" w:rsidRPr="005F22F3" w:rsidRDefault="00F04427"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p>
    <w:p w14:paraId="4457A851" w14:textId="77777777"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“Pada saat proses mencocokkan sampel tembakau dan keranjang tembakau harus sama, apabila terdapat ketidaksamaan maka tembakau tidak diterima dan harus dibawa pulang setelah proses mencocokan selesai. Setelah mencocokkan grade tembakau dan selesai menimbang, sampel tembakau di letakkan ke atas keranjang tembakau yang sudah di dalam gudang. Setelah melalui proses pencocokan dan penimbangan tembakau, mendapatkan tanda bukti atau nota. Nota tersebut dapat ditukarkan dengan cek pembayaran di kantor gudang induk”.  (Bapak Yusuf Joko Ariyanto, 42 tahun. Wawancara 5 Agustus 2023)</w:t>
      </w:r>
    </w:p>
    <w:p w14:paraId="71E11320" w14:textId="77777777" w:rsidR="005F22F3" w:rsidRPr="005F22F3" w:rsidRDefault="005F22F3" w:rsidP="00F04427">
      <w:pPr>
        <w:widowControl w:val="0"/>
        <w:autoSpaceDE w:val="0"/>
        <w:autoSpaceDN w:val="0"/>
        <w:spacing w:after="0" w:line="240" w:lineRule="auto"/>
        <w:ind w:left="567" w:firstLine="425"/>
        <w:jc w:val="both"/>
        <w:rPr>
          <w:rFonts w:ascii="Times New Roman" w:eastAsia="Times New Roman" w:hAnsi="Times New Roman" w:cs="Times New Roman"/>
          <w:sz w:val="24"/>
          <w:szCs w:val="24"/>
        </w:rPr>
      </w:pPr>
    </w:p>
    <w:p w14:paraId="22CDA527" w14:textId="6BA636E1" w:rsidR="008A6EED" w:rsidRDefault="005F22F3"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Informasi yang disampaikan oleh Bapak Yusuf Joko Ariyanto menegaskan bahwa dalam proses pengangkutan tembakau sampai pembayaran harus melalui beberapa proses. Proses yang cukup panjang sehingga petani tembakau membutuhkan jasa sopir atau </w:t>
      </w:r>
      <w:r w:rsidRPr="005F22F3">
        <w:rPr>
          <w:rFonts w:ascii="Times New Roman" w:eastAsia="Times New Roman" w:hAnsi="Times New Roman" w:cs="Times New Roman"/>
          <w:i/>
          <w:iCs/>
          <w:sz w:val="24"/>
          <w:szCs w:val="24"/>
        </w:rPr>
        <w:t>tukang tumplek</w:t>
      </w:r>
      <w:r w:rsidRPr="005F22F3">
        <w:rPr>
          <w:rFonts w:ascii="Times New Roman" w:eastAsia="Times New Roman" w:hAnsi="Times New Roman" w:cs="Times New Roman"/>
          <w:sz w:val="24"/>
          <w:szCs w:val="24"/>
        </w:rPr>
        <w:t xml:space="preserve"> untuk membantu membawakan hasil tembakaunya ke gudang tembakau. </w:t>
      </w:r>
    </w:p>
    <w:p w14:paraId="0358279E" w14:textId="16617E6B" w:rsidR="005F22F3" w:rsidRPr="005F22F3"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melakukan pengiriman tembakau menggunakan angkutan umum dan mobil </w:t>
      </w:r>
      <w:r w:rsidRPr="005F22F3">
        <w:rPr>
          <w:rFonts w:ascii="Times New Roman" w:eastAsia="Times New Roman" w:hAnsi="Times New Roman" w:cs="Times New Roman"/>
          <w:i/>
          <w:iCs/>
          <w:sz w:val="24"/>
          <w:szCs w:val="24"/>
        </w:rPr>
        <w:t>pick up</w:t>
      </w:r>
      <w:r w:rsidRPr="005F22F3">
        <w:rPr>
          <w:rFonts w:ascii="Times New Roman" w:eastAsia="Times New Roman" w:hAnsi="Times New Roman" w:cs="Times New Roman"/>
          <w:sz w:val="24"/>
          <w:szCs w:val="24"/>
        </w:rPr>
        <w:t xml:space="preserve">. Jarak antara gudang tembakau dengan Desa Tuksari cukup jauh karena dapat ditempuh sekitar 30 menit, sehingga pengiriman tembakau biasanya dilakukan secara rombongan. Petani biasanya menitipkan tembakau tersebut untuk diantarkan ke gudang tembakau ke sopir dari penduduk setempat yang sudah menjadi langganan keliling. Petani tembakau membayar jasa pengangkutan tersebut sebesar Rp.15.000 sampai Rp.20.000 per </w:t>
      </w:r>
      <w:r w:rsidRPr="005F22F3">
        <w:rPr>
          <w:rFonts w:ascii="Times New Roman" w:eastAsia="Times New Roman" w:hAnsi="Times New Roman" w:cs="Times New Roman"/>
          <w:i/>
          <w:iCs/>
          <w:sz w:val="24"/>
          <w:szCs w:val="24"/>
        </w:rPr>
        <w:t>kenthung</w:t>
      </w:r>
      <w:r w:rsidRPr="005F22F3">
        <w:rPr>
          <w:rFonts w:ascii="Times New Roman" w:eastAsia="Times New Roman" w:hAnsi="Times New Roman" w:cs="Times New Roman"/>
          <w:sz w:val="24"/>
          <w:szCs w:val="24"/>
        </w:rPr>
        <w:t xml:space="preserve"> (keranjang) ke gudang perwakilan, sedangkan biaya transportasi ke gudang induk sebesar Rp. 100.000/ keranjang. Biaya tersebut digunakan sebagai biaya ongkos mengangkut tembakau dari gudang perwakilan sampai gudang induk tembakau dan biaya pengambilan sampel tembakau dari keranjang. Petani tembakau selain membayar biaya pengiriman tembakau, juga dikenakan biaya pajak penjualan tembakau 10%. Dalam proses penjualan tembakau petani menanggung biaya sendiri mulai dari transportasi sampai </w:t>
      </w:r>
      <w:r w:rsidRPr="005F22F3">
        <w:rPr>
          <w:rFonts w:ascii="Times New Roman" w:eastAsia="Times New Roman" w:hAnsi="Times New Roman" w:cs="Times New Roman"/>
          <w:i/>
          <w:iCs/>
          <w:sz w:val="24"/>
          <w:szCs w:val="24"/>
        </w:rPr>
        <w:t>tumplekan</w:t>
      </w:r>
      <w:r w:rsidRPr="005F22F3">
        <w:rPr>
          <w:rFonts w:ascii="Times New Roman" w:eastAsia="Times New Roman" w:hAnsi="Times New Roman" w:cs="Times New Roman"/>
          <w:sz w:val="24"/>
          <w:szCs w:val="24"/>
        </w:rPr>
        <w:t xml:space="preserve"> (mengeluarkan tembakau dari keranjang).  Pernyataan tersebut disampaikan oleh Bapak Andrie Kesworo:</w:t>
      </w:r>
    </w:p>
    <w:p w14:paraId="06CC5AC2" w14:textId="77777777" w:rsidR="00F04427" w:rsidRDefault="00F04427" w:rsidP="00F04427">
      <w:pPr>
        <w:widowControl w:val="0"/>
        <w:autoSpaceDE w:val="0"/>
        <w:autoSpaceDN w:val="0"/>
        <w:spacing w:after="0" w:line="240" w:lineRule="auto"/>
        <w:ind w:left="720"/>
        <w:jc w:val="both"/>
        <w:rPr>
          <w:rFonts w:ascii="Times New Roman" w:eastAsia="Times New Roman" w:hAnsi="Times New Roman" w:cs="Times New Roman"/>
          <w:sz w:val="24"/>
          <w:szCs w:val="24"/>
        </w:rPr>
      </w:pPr>
    </w:p>
    <w:p w14:paraId="67F49C82" w14:textId="5758DABD" w:rsidR="005F22F3" w:rsidRPr="005F22F3" w:rsidRDefault="005F22F3" w:rsidP="00F04427">
      <w:pPr>
        <w:widowControl w:val="0"/>
        <w:autoSpaceDE w:val="0"/>
        <w:autoSpaceDN w:val="0"/>
        <w:spacing w:after="0" w:line="240" w:lineRule="auto"/>
        <w:ind w:left="720"/>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“Proses pengangkutan kalau di Bah Wi Rp.15.000/keranjang, kalau di Bah Aan itu Rp.20.000/keranjang. Tergantung jarak, tapi nanti biasanya dititipkan ke sopir saja sudah sampai kesana, kita nggak perlu kesana. Kecuali mengambil uangnya. Mobilnya dari orang sini yang sudah langganan keliling.” (Bapak Andrie Kesworo, 51 tahun. Wawancara 13 Januari 2023)</w:t>
      </w:r>
    </w:p>
    <w:p w14:paraId="2E250557" w14:textId="77777777" w:rsidR="005F22F3" w:rsidRPr="005F22F3" w:rsidRDefault="005F22F3" w:rsidP="00FC3457">
      <w:pPr>
        <w:widowControl w:val="0"/>
        <w:autoSpaceDE w:val="0"/>
        <w:autoSpaceDN w:val="0"/>
        <w:spacing w:after="0" w:line="240" w:lineRule="auto"/>
        <w:ind w:left="567" w:firstLine="425"/>
        <w:jc w:val="both"/>
        <w:rPr>
          <w:rFonts w:ascii="Times New Roman" w:eastAsia="Times New Roman" w:hAnsi="Times New Roman" w:cs="Times New Roman"/>
          <w:sz w:val="24"/>
          <w:szCs w:val="24"/>
        </w:rPr>
      </w:pPr>
    </w:p>
    <w:p w14:paraId="74D99FF2" w14:textId="353B90A9" w:rsidR="008A6EED"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Penjelasan yang disampaikan oleh Bapak Andrie Kesworo menekankan bahwa petani </w:t>
      </w:r>
      <w:r w:rsidRPr="005F22F3">
        <w:rPr>
          <w:rFonts w:ascii="Times New Roman" w:eastAsia="Times New Roman" w:hAnsi="Times New Roman" w:cs="Times New Roman"/>
          <w:sz w:val="24"/>
          <w:szCs w:val="24"/>
        </w:rPr>
        <w:lastRenderedPageBreak/>
        <w:t>tidak hanya membiayai sampai pengolahan tembakau, namun petani tembakau yang menanggung biayanya sendiri sampai ke proses penjualan tembakau. Petani yang mengeluarkan biaya sendiri dalam proses penjualan, menjadikan petani memiliki beban pengeluaran yang cukup banyak daripada juragan.</w:t>
      </w:r>
    </w:p>
    <w:p w14:paraId="5275E7EE" w14:textId="0EF6E8AF" w:rsidR="008A6EED" w:rsidRDefault="005F22F3" w:rsidP="00FC345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Petani tembakau menjadi ketergantungan untuk menjual melalui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karena dalam proses menjual tembakau petani tidak dapat menjual secara mandiri ke gudang tembakau. Petani tembakau belum ada pilihan lain selain menjual tembakau melalui juragan. Pada saat harga tembakau sedang tidak baik dan berdampak terhadap kondisi ekonomi petani tembakau juragan memberikan kelonggaran kepada petani.  Kelonggaran tersebut yakni hasil tembakau milik petani tidak dipotong untuk membayar hutang, sehingga hutang yang dimiliki petani tembakau dapat dibayar ditahun berikutnya. Petani tembaku tidak hanya bergantung kepada juragan, namun petani tembakau juga menjadi terikat kepada juragan. Petani tembakau selama masih memiliki hutang kepada juragan, maka petani akan selalu terikat yakni menjual hasil tembakau kepada juragan yang sudah memberikan pinjaman modal. Hasil wawancara dengan petani tembakau sejalan dengan (James Scott, 1994:62) mengatakan apabila petani boleh memilih, petani lebih menyukai sistem sewa atau ketergantungan, karena tuan tanah atau patron melindungi penyewa atau klien terhadap kehancuran dalam tahun-tahun dan adanya kelonggaran yang diberikan ketika masa-masa kekurangan. </w:t>
      </w:r>
    </w:p>
    <w:p w14:paraId="6C21FAE7" w14:textId="77777777" w:rsidR="00F04427" w:rsidRDefault="005F22F3"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Pada umumnya petani penggarap mengandalkan perlindungan dari tuan tanah yang memiliki hubungan kekerabatan, namun petani enggan untuk beralih ke sistem tersebut karena kurang dapat melindungi petani ketika ada bencana (James Scott 1994 :74). Fenomena yang serupa juga terjadi pada petani petani tembakau di Desa Tuksari. Petani tembaku di Desa Tuksari lebih memilih menjual tembakau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daripada juragan j</w:t>
      </w:r>
      <w:r w:rsidRPr="005F22F3">
        <w:rPr>
          <w:rFonts w:ascii="Times New Roman" w:eastAsia="Times New Roman" w:hAnsi="Times New Roman" w:cs="Times New Roman"/>
          <w:i/>
          <w:iCs/>
          <w:sz w:val="24"/>
          <w:szCs w:val="24"/>
        </w:rPr>
        <w:t>owo</w:t>
      </w:r>
      <w:r w:rsidRPr="005F22F3">
        <w:rPr>
          <w:rFonts w:ascii="Times New Roman" w:eastAsia="Times New Roman" w:hAnsi="Times New Roman" w:cs="Times New Roman"/>
          <w:sz w:val="24"/>
          <w:szCs w:val="24"/>
        </w:rPr>
        <w:t xml:space="preserve"> meskipun masih ada hubungan kekerabatan. Petani tembakau lebih percaya kepada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karena petani mendapatkan perlindungan yakni petani mendapatkan kepastian dalam hal pembayaran. Petani tembakau yang sudah menjadi langganan menjual ke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xml:space="preserve"> mudah untuk mendapatkan peminjaman modal berupa pupuk maupun uang. </w:t>
      </w:r>
    </w:p>
    <w:p w14:paraId="6B67E3F6" w14:textId="0E8053F8" w:rsidR="00FC3457" w:rsidRPr="00F04427" w:rsidRDefault="005F22F3" w:rsidP="00F04427">
      <w:pPr>
        <w:widowControl w:val="0"/>
        <w:autoSpaceDE w:val="0"/>
        <w:autoSpaceDN w:val="0"/>
        <w:spacing w:after="0" w:line="240" w:lineRule="auto"/>
        <w:ind w:firstLine="425"/>
        <w:jc w:val="both"/>
        <w:rPr>
          <w:rFonts w:ascii="Times New Roman" w:eastAsia="Times New Roman" w:hAnsi="Times New Roman" w:cs="Times New Roman"/>
          <w:sz w:val="24"/>
          <w:szCs w:val="24"/>
        </w:rPr>
      </w:pPr>
      <w:r w:rsidRPr="005F22F3">
        <w:rPr>
          <w:rFonts w:ascii="Times New Roman" w:eastAsia="Times New Roman" w:hAnsi="Times New Roman" w:cs="Times New Roman"/>
          <w:sz w:val="24"/>
          <w:szCs w:val="24"/>
        </w:rPr>
        <w:t xml:space="preserve">Klien sebagai pihak yang terikat kepada patron karena rasa hormat dan berhutang budi (James Scott, 1994 :69). Petani tembakau sebagai klien menjadi pihak yang terikat kepada juragan. Petani tembakau untuk menghormati dan membalas budi atas kebaikan yang sudah diberikan oleh juragan, petani menjual hasil panennya ke juragan yang memberikan pinjaman modal sebelum dijual ke orang lain. Petani tembakau yang sudah mendapatkan sumberdaya dari klien berupa peminjaman modal, maka petani tembakau harus menjual hasil tembakaunya kepada juragan </w:t>
      </w:r>
      <w:r w:rsidRPr="005F22F3">
        <w:rPr>
          <w:rFonts w:ascii="Times New Roman" w:eastAsia="Times New Roman" w:hAnsi="Times New Roman" w:cs="Times New Roman"/>
          <w:i/>
          <w:iCs/>
          <w:sz w:val="24"/>
          <w:szCs w:val="24"/>
        </w:rPr>
        <w:t>cino</w:t>
      </w:r>
      <w:r w:rsidRPr="005F22F3">
        <w:rPr>
          <w:rFonts w:ascii="Times New Roman" w:eastAsia="Times New Roman" w:hAnsi="Times New Roman" w:cs="Times New Roman"/>
          <w:sz w:val="24"/>
          <w:szCs w:val="24"/>
        </w:rPr>
        <w:t>. Petani tembakau tidak dapat menjual hasil tembakaunya kepada juragan yang lain meskipun harga yang diberikan lebih tinggi. Petani tembakau menghormati juragan dengan cara menjaga hubungan baik yakni dengan menjaga kepercayaan yang sudah diberikan oleh juragan. Petani tembakau yang tidak dapat menjaga kepercayaan yang sudah diberikan oleh juragan, hasil tembakaunya tidak akan dibeli lagi.</w:t>
      </w:r>
    </w:p>
    <w:p w14:paraId="78723A64" w14:textId="77777777" w:rsidR="00F04427" w:rsidRDefault="00E63DDF" w:rsidP="00F04427">
      <w:pPr>
        <w:widowControl w:val="0"/>
        <w:autoSpaceDE w:val="0"/>
        <w:autoSpaceDN w:val="0"/>
        <w:spacing w:before="240" w:after="0" w:line="240" w:lineRule="auto"/>
        <w:jc w:val="both"/>
        <w:rPr>
          <w:rFonts w:ascii="Times New Roman" w:hAnsi="Times New Roman" w:cs="Times New Roman"/>
          <w:b/>
          <w:sz w:val="24"/>
        </w:rPr>
      </w:pPr>
      <w:r w:rsidRPr="00E63DDF">
        <w:rPr>
          <w:rFonts w:ascii="Times New Roman" w:hAnsi="Times New Roman" w:cs="Times New Roman"/>
          <w:b/>
          <w:sz w:val="24"/>
          <w:lang w:val="id-ID"/>
        </w:rPr>
        <w:t>S</w:t>
      </w:r>
      <w:r>
        <w:rPr>
          <w:rFonts w:ascii="Times New Roman" w:hAnsi="Times New Roman" w:cs="Times New Roman"/>
          <w:b/>
          <w:sz w:val="24"/>
        </w:rPr>
        <w:t>IMPULAN</w:t>
      </w:r>
    </w:p>
    <w:p w14:paraId="00B2DFEB" w14:textId="6EA35764" w:rsidR="00584110" w:rsidRPr="00F04427" w:rsidRDefault="003405BE" w:rsidP="00F04427">
      <w:pPr>
        <w:widowControl w:val="0"/>
        <w:autoSpaceDE w:val="0"/>
        <w:autoSpaceDN w:val="0"/>
        <w:spacing w:after="0" w:line="240" w:lineRule="auto"/>
        <w:ind w:firstLine="426"/>
        <w:jc w:val="both"/>
        <w:rPr>
          <w:rFonts w:ascii="Times New Roman" w:hAnsi="Times New Roman" w:cs="Times New Roman"/>
          <w:b/>
          <w:sz w:val="24"/>
        </w:rPr>
      </w:pPr>
      <w:r w:rsidRPr="003405BE">
        <w:rPr>
          <w:rFonts w:ascii="Times New Roman" w:eastAsia="Times New Roman" w:hAnsi="Times New Roman"/>
          <w:bCs/>
          <w:sz w:val="24"/>
          <w:szCs w:val="24"/>
        </w:rPr>
        <w:t>Berdasarkan hasil penelitian tentang Relasi Juragan dalam Sistem Nglimolasi Pada Petani Tembakau di Desa Tuksari Kecamatan Kledung Kabupaten Temanggung, maka dapat disimpulkan bahwa juragan cino memberikan pinjaman modal kepada petani tembakau menggunakan istilah lokal bahasa jawa yaitu sistem nglimolasi supaya menarik perhatian petani tembakau. Sistem nglimolasi ternyata tidak hanya digunakan untuk memenuhi kekurangan modal, namun sistem tersebut digunakan untuk mengikat petani tembakau dengan juragan. Petani tembakau membutuhkan keberadaan juragan untuk menjualkan hasil panennya, karena petani mampu memproduksi tembakau namun tidak dapat menjual hasil panennya sendiri. Petani tembakau di Desa Tuksari tidak memiliki akses ke gudang tembakau, sehingga hubungan keterikatan antara petani dengan juragan menjadi berlangsung selamanya.</w:t>
      </w:r>
    </w:p>
    <w:p w14:paraId="7611011C" w14:textId="77777777" w:rsidR="003405BE" w:rsidRDefault="00E63DDF" w:rsidP="003405BE">
      <w:pPr>
        <w:spacing w:after="0" w:line="240" w:lineRule="auto"/>
        <w:rPr>
          <w:rFonts w:ascii="Times New Roman" w:eastAsiaTheme="minorHAnsi" w:hAnsi="Times New Roman" w:cs="Times New Roman"/>
          <w:sz w:val="24"/>
          <w:szCs w:val="24"/>
          <w:lang w:val="id-ID"/>
        </w:rPr>
      </w:pPr>
      <w:r w:rsidRPr="003405BE">
        <w:rPr>
          <w:rFonts w:ascii="Times New Roman" w:eastAsiaTheme="minorHAnsi" w:hAnsi="Times New Roman" w:cs="Times New Roman"/>
          <w:b/>
          <w:sz w:val="24"/>
          <w:szCs w:val="24"/>
          <w:lang w:val="id-ID"/>
        </w:rPr>
        <w:lastRenderedPageBreak/>
        <w:t>DAFTAR PUSTAKA</w:t>
      </w:r>
    </w:p>
    <w:p w14:paraId="54C0E9E9" w14:textId="77777777" w:rsidR="003405BE" w:rsidRDefault="003405BE" w:rsidP="003405BE">
      <w:pPr>
        <w:spacing w:after="0" w:line="240" w:lineRule="auto"/>
        <w:rPr>
          <w:rFonts w:ascii="Times New Roman" w:hAnsi="Times New Roman" w:cs="Times New Roman"/>
          <w:sz w:val="24"/>
          <w:szCs w:val="24"/>
        </w:rPr>
      </w:pPr>
      <w:proofErr w:type="gramStart"/>
      <w:r w:rsidRPr="003405BE">
        <w:rPr>
          <w:rFonts w:ascii="Times New Roman" w:hAnsi="Times New Roman" w:cs="Times New Roman"/>
          <w:sz w:val="24"/>
          <w:szCs w:val="24"/>
        </w:rPr>
        <w:t>Alimusa,s</w:t>
      </w:r>
      <w:proofErr w:type="gramEnd"/>
      <w:r w:rsidRPr="003405BE">
        <w:rPr>
          <w:rFonts w:ascii="Times New Roman" w:hAnsi="Times New Roman" w:cs="Times New Roman"/>
          <w:sz w:val="24"/>
          <w:szCs w:val="24"/>
        </w:rPr>
        <w:t xml:space="preserve"> &amp; Ikhwan,I. 2019. Nilai-Nilai Sosial dalam Hubungan Kerja Petani Gambir </w:t>
      </w:r>
    </w:p>
    <w:p w14:paraId="643DE6FD" w14:textId="77777777" w:rsidR="003405BE" w:rsidRDefault="003405BE" w:rsidP="003405BE">
      <w:pPr>
        <w:spacing w:after="0" w:line="240" w:lineRule="auto"/>
        <w:ind w:firstLine="720"/>
        <w:rPr>
          <w:rFonts w:ascii="Times New Roman" w:hAnsi="Times New Roman" w:cs="Times New Roman"/>
          <w:sz w:val="24"/>
          <w:szCs w:val="24"/>
        </w:rPr>
      </w:pPr>
      <w:r w:rsidRPr="003405BE">
        <w:rPr>
          <w:rFonts w:ascii="Times New Roman" w:hAnsi="Times New Roman" w:cs="Times New Roman"/>
          <w:sz w:val="24"/>
          <w:szCs w:val="24"/>
        </w:rPr>
        <w:t xml:space="preserve">dengan Toke Di Kenagarian Gantiang Mudiak Utara Suratih. 1(1) :110-117.A Lee C, Xun Xu, Chi Lin. 2021. Maximizing Middlemen’s Profit Through A Two Stage Ordering </w:t>
      </w:r>
    </w:p>
    <w:p w14:paraId="09B7249C" w14:textId="77777777" w:rsidR="003405BE" w:rsidRDefault="003405BE" w:rsidP="003405BE">
      <w:pPr>
        <w:spacing w:after="0" w:line="240" w:lineRule="auto"/>
        <w:ind w:firstLine="720"/>
        <w:rPr>
          <w:rFonts w:ascii="Times New Roman" w:hAnsi="Times New Roman" w:cs="Times New Roman"/>
          <w:sz w:val="24"/>
          <w:szCs w:val="24"/>
        </w:rPr>
      </w:pPr>
      <w:r w:rsidRPr="003405BE">
        <w:rPr>
          <w:rFonts w:ascii="Times New Roman" w:hAnsi="Times New Roman" w:cs="Times New Roman"/>
          <w:sz w:val="24"/>
          <w:szCs w:val="24"/>
        </w:rPr>
        <w:t xml:space="preserve">Strategy. </w:t>
      </w:r>
      <w:r w:rsidRPr="003405BE">
        <w:rPr>
          <w:rFonts w:ascii="Times New Roman" w:hAnsi="Times New Roman" w:cs="Times New Roman"/>
          <w:i/>
          <w:iCs/>
          <w:sz w:val="24"/>
          <w:szCs w:val="24"/>
        </w:rPr>
        <w:t>Computer &amp; Industrial Engineering</w:t>
      </w:r>
      <w:r w:rsidRPr="003405BE">
        <w:rPr>
          <w:rFonts w:ascii="Times New Roman" w:hAnsi="Times New Roman" w:cs="Times New Roman"/>
          <w:sz w:val="24"/>
          <w:szCs w:val="24"/>
        </w:rPr>
        <w:t>. 155 :1-20.</w:t>
      </w:r>
      <w:r>
        <w:rPr>
          <w:rFonts w:ascii="Times New Roman" w:hAnsi="Times New Roman" w:cs="Times New Roman"/>
          <w:sz w:val="24"/>
          <w:szCs w:val="24"/>
        </w:rPr>
        <w:t xml:space="preserve"> </w:t>
      </w:r>
    </w:p>
    <w:p w14:paraId="774DBC60" w14:textId="77777777" w:rsidR="003405BE" w:rsidRDefault="003405BE" w:rsidP="003405BE">
      <w:pPr>
        <w:spacing w:after="0" w:line="240" w:lineRule="auto"/>
        <w:rPr>
          <w:rFonts w:ascii="Times New Roman" w:hAnsi="Times New Roman" w:cs="Times New Roman"/>
          <w:noProof/>
          <w:sz w:val="24"/>
          <w:szCs w:val="24"/>
        </w:rPr>
      </w:pPr>
      <w:r w:rsidRPr="003405BE">
        <w:rPr>
          <w:rFonts w:ascii="Times New Roman" w:hAnsi="Times New Roman" w:cs="Times New Roman"/>
          <w:noProof/>
          <w:sz w:val="24"/>
          <w:szCs w:val="24"/>
        </w:rPr>
        <w:t xml:space="preserve">Gandi G G dkk. 2017. Jaringan Sosial Petani Dalam Sistem Ijon Pada Pertanian Di Desa </w:t>
      </w:r>
    </w:p>
    <w:p w14:paraId="34F55535" w14:textId="29F00071" w:rsidR="003405BE" w:rsidRPr="003405BE" w:rsidRDefault="003405BE" w:rsidP="003405BE">
      <w:pPr>
        <w:spacing w:after="0" w:line="240" w:lineRule="auto"/>
        <w:ind w:firstLine="720"/>
        <w:rPr>
          <w:rFonts w:ascii="Times New Roman" w:hAnsi="Times New Roman" w:cs="Times New Roman"/>
          <w:noProof/>
          <w:sz w:val="24"/>
          <w:szCs w:val="24"/>
        </w:rPr>
      </w:pPr>
      <w:r w:rsidRPr="003405BE">
        <w:rPr>
          <w:rFonts w:ascii="Times New Roman" w:hAnsi="Times New Roman" w:cs="Times New Roman"/>
          <w:noProof/>
          <w:sz w:val="24"/>
          <w:szCs w:val="24"/>
        </w:rPr>
        <w:t xml:space="preserve">Pagenteran Kecamatan Pulosari Kabupaten Pemalang. </w:t>
      </w:r>
      <w:r w:rsidRPr="003405BE">
        <w:rPr>
          <w:rFonts w:ascii="Times New Roman" w:hAnsi="Times New Roman" w:cs="Times New Roman"/>
          <w:i/>
          <w:iCs/>
          <w:noProof/>
          <w:sz w:val="24"/>
          <w:szCs w:val="24"/>
        </w:rPr>
        <w:t>Solidarity</w:t>
      </w:r>
    </w:p>
    <w:p w14:paraId="55648839" w14:textId="77777777" w:rsidR="003405BE" w:rsidRDefault="003405BE" w:rsidP="003405BE">
      <w:pPr>
        <w:spacing w:after="0" w:line="240" w:lineRule="auto"/>
        <w:rPr>
          <w:rFonts w:ascii="Times New Roman" w:hAnsi="Times New Roman" w:cs="Times New Roman"/>
          <w:sz w:val="24"/>
          <w:szCs w:val="24"/>
        </w:rPr>
      </w:pPr>
      <w:proofErr w:type="gramStart"/>
      <w:r w:rsidRPr="003405BE">
        <w:rPr>
          <w:rFonts w:ascii="Times New Roman" w:hAnsi="Times New Roman" w:cs="Times New Roman"/>
          <w:sz w:val="24"/>
          <w:szCs w:val="24"/>
        </w:rPr>
        <w:t>Imaniar,A</w:t>
      </w:r>
      <w:proofErr w:type="gramEnd"/>
      <w:r w:rsidRPr="003405BE">
        <w:rPr>
          <w:rFonts w:ascii="Times New Roman" w:hAnsi="Times New Roman" w:cs="Times New Roman"/>
          <w:sz w:val="24"/>
          <w:szCs w:val="24"/>
        </w:rPr>
        <w:t xml:space="preserve"> &amp; Brata,N,T.2020. Relasi Patron Klien di Antara Tengkulak dan Petani Salak </w:t>
      </w:r>
    </w:p>
    <w:p w14:paraId="5C85D7FA" w14:textId="59718631" w:rsidR="003405BE" w:rsidRDefault="003405BE" w:rsidP="003405BE">
      <w:pPr>
        <w:spacing w:after="0" w:line="240" w:lineRule="auto"/>
        <w:ind w:firstLine="567"/>
        <w:rPr>
          <w:rFonts w:ascii="Times New Roman" w:hAnsi="Times New Roman" w:cs="Times New Roman"/>
          <w:noProof/>
          <w:sz w:val="24"/>
          <w:szCs w:val="24"/>
        </w:rPr>
      </w:pPr>
      <w:r w:rsidRPr="003405BE">
        <w:rPr>
          <w:rFonts w:ascii="Times New Roman" w:hAnsi="Times New Roman" w:cs="Times New Roman"/>
          <w:sz w:val="24"/>
          <w:szCs w:val="24"/>
        </w:rPr>
        <w:t xml:space="preserve">dengan Dampak Sosialnya di Banjarnegara. </w:t>
      </w:r>
      <w:r w:rsidRPr="003405BE">
        <w:rPr>
          <w:rFonts w:ascii="Times New Roman" w:hAnsi="Times New Roman" w:cs="Times New Roman"/>
          <w:i/>
          <w:iCs/>
          <w:sz w:val="24"/>
          <w:szCs w:val="24"/>
        </w:rPr>
        <w:t>Solidarity</w:t>
      </w:r>
      <w:r w:rsidRPr="003405BE">
        <w:rPr>
          <w:rFonts w:ascii="Times New Roman" w:hAnsi="Times New Roman" w:cs="Times New Roman"/>
          <w:sz w:val="24"/>
          <w:szCs w:val="24"/>
        </w:rPr>
        <w:t>. 9(1): 837-847.</w:t>
      </w:r>
      <w:r w:rsidR="007849BB">
        <w:rPr>
          <w:rFonts w:ascii="Times New Roman" w:hAnsi="Times New Roman" w:cs="Times New Roman"/>
          <w:sz w:val="24"/>
          <w:szCs w:val="24"/>
        </w:rPr>
        <w:t xml:space="preserve"> </w:t>
      </w:r>
      <w:r w:rsidRPr="003405BE">
        <w:rPr>
          <w:rFonts w:ascii="Times New Roman" w:hAnsi="Times New Roman" w:cs="Times New Roman"/>
          <w:noProof/>
          <w:sz w:val="24"/>
          <w:szCs w:val="24"/>
        </w:rPr>
        <w:t>Kurdi,</w:t>
      </w:r>
      <w:r w:rsidR="007849BB">
        <w:rPr>
          <w:rFonts w:ascii="Times New Roman" w:hAnsi="Times New Roman" w:cs="Times New Roman"/>
          <w:noProof/>
          <w:sz w:val="24"/>
          <w:szCs w:val="24"/>
        </w:rPr>
        <w:t xml:space="preserve"> </w:t>
      </w:r>
      <w:r w:rsidRPr="003405BE">
        <w:rPr>
          <w:rFonts w:ascii="Times New Roman" w:hAnsi="Times New Roman" w:cs="Times New Roman"/>
          <w:noProof/>
          <w:sz w:val="24"/>
          <w:szCs w:val="24"/>
        </w:rPr>
        <w:t xml:space="preserve">M. 2017. Hubungan Patron Klien Pada Pertanian Nira Kelapa Di Desa Alitta Kecamatan Mattiro bulu </w:t>
      </w:r>
    </w:p>
    <w:p w14:paraId="721D5039" w14:textId="77777777" w:rsidR="003405BE" w:rsidRDefault="003405BE" w:rsidP="003405BE">
      <w:pPr>
        <w:spacing w:after="0" w:line="240" w:lineRule="auto"/>
        <w:ind w:firstLine="720"/>
        <w:rPr>
          <w:rFonts w:ascii="Times New Roman" w:eastAsiaTheme="minorHAnsi" w:hAnsi="Times New Roman" w:cs="Times New Roman"/>
          <w:sz w:val="24"/>
          <w:szCs w:val="24"/>
          <w:lang w:val="id-ID"/>
        </w:rPr>
      </w:pPr>
      <w:r w:rsidRPr="003405BE">
        <w:rPr>
          <w:rFonts w:ascii="Times New Roman" w:hAnsi="Times New Roman" w:cs="Times New Roman"/>
          <w:noProof/>
          <w:sz w:val="24"/>
          <w:szCs w:val="24"/>
        </w:rPr>
        <w:t xml:space="preserve">Kabupaten Pinrang. </w:t>
      </w:r>
      <w:r w:rsidRPr="003405BE">
        <w:rPr>
          <w:rFonts w:ascii="Times New Roman" w:hAnsi="Times New Roman" w:cs="Times New Roman"/>
          <w:i/>
          <w:iCs/>
          <w:noProof/>
          <w:sz w:val="24"/>
          <w:szCs w:val="24"/>
        </w:rPr>
        <w:t>Skripsi.</w:t>
      </w:r>
      <w:r w:rsidRPr="003405BE">
        <w:rPr>
          <w:rFonts w:ascii="Times New Roman" w:hAnsi="Times New Roman" w:cs="Times New Roman"/>
          <w:noProof/>
          <w:sz w:val="24"/>
          <w:szCs w:val="24"/>
        </w:rPr>
        <w:t xml:space="preserve"> UIN Alauddin Makassar.</w:t>
      </w:r>
    </w:p>
    <w:p w14:paraId="10EED5D7" w14:textId="77777777" w:rsidR="003405BE" w:rsidRDefault="003405BE" w:rsidP="003405BE">
      <w:pPr>
        <w:spacing w:after="0" w:line="240" w:lineRule="auto"/>
        <w:rPr>
          <w:rFonts w:ascii="Times New Roman" w:hAnsi="Times New Roman" w:cs="Times New Roman"/>
          <w:sz w:val="24"/>
          <w:szCs w:val="24"/>
        </w:rPr>
      </w:pPr>
      <w:r w:rsidRPr="003405BE">
        <w:rPr>
          <w:rFonts w:ascii="Times New Roman" w:hAnsi="Times New Roman" w:cs="Times New Roman"/>
          <w:noProof/>
          <w:sz w:val="24"/>
          <w:szCs w:val="24"/>
        </w:rPr>
        <w:t xml:space="preserve">Mirajiani dkk. 2018. </w:t>
      </w:r>
      <w:r w:rsidRPr="003405BE">
        <w:rPr>
          <w:rFonts w:ascii="Times New Roman" w:hAnsi="Times New Roman" w:cs="Times New Roman"/>
          <w:sz w:val="24"/>
          <w:szCs w:val="24"/>
        </w:rPr>
        <w:t xml:space="preserve">Transformasi Pranata Patronase Masyarakat Nelayan: Dari Ekonomi </w:t>
      </w:r>
    </w:p>
    <w:p w14:paraId="232A45B1" w14:textId="77777777" w:rsidR="007849BB" w:rsidRDefault="003405BE" w:rsidP="003405BE">
      <w:pPr>
        <w:spacing w:after="0" w:line="240" w:lineRule="auto"/>
        <w:ind w:firstLine="567"/>
        <w:rPr>
          <w:rFonts w:ascii="Times New Roman" w:hAnsi="Times New Roman" w:cs="Times New Roman"/>
          <w:sz w:val="24"/>
          <w:szCs w:val="24"/>
        </w:rPr>
      </w:pPr>
      <w:r w:rsidRPr="003405BE">
        <w:rPr>
          <w:rFonts w:ascii="Times New Roman" w:hAnsi="Times New Roman" w:cs="Times New Roman"/>
          <w:sz w:val="24"/>
          <w:szCs w:val="24"/>
        </w:rPr>
        <w:t xml:space="preserve">Moralitas Menuju Ekonomi Pasar. </w:t>
      </w:r>
      <w:r w:rsidRPr="003405BE">
        <w:rPr>
          <w:rFonts w:ascii="Times New Roman" w:hAnsi="Times New Roman" w:cs="Times New Roman"/>
          <w:i/>
          <w:iCs/>
          <w:sz w:val="24"/>
          <w:szCs w:val="24"/>
        </w:rPr>
        <w:t>Jurnal Komunitas</w:t>
      </w:r>
      <w:r w:rsidRPr="003405BE">
        <w:rPr>
          <w:rFonts w:ascii="Times New Roman" w:hAnsi="Times New Roman" w:cs="Times New Roman"/>
          <w:sz w:val="24"/>
          <w:szCs w:val="24"/>
        </w:rPr>
        <w:t>.6(1):115-134</w:t>
      </w:r>
    </w:p>
    <w:p w14:paraId="1A995C95" w14:textId="77777777" w:rsidR="007849BB" w:rsidRDefault="003405BE" w:rsidP="007849BB">
      <w:pPr>
        <w:spacing w:after="0" w:line="240" w:lineRule="auto"/>
        <w:rPr>
          <w:rFonts w:ascii="Times New Roman" w:hAnsi="Times New Roman" w:cs="Times New Roman"/>
          <w:sz w:val="24"/>
          <w:szCs w:val="24"/>
        </w:rPr>
      </w:pPr>
      <w:r w:rsidRPr="003405BE">
        <w:rPr>
          <w:rFonts w:ascii="Times New Roman" w:hAnsi="Times New Roman" w:cs="Times New Roman"/>
          <w:sz w:val="24"/>
          <w:szCs w:val="24"/>
        </w:rPr>
        <w:t xml:space="preserve">Parappurahu S et.al. 2019. Formal Versus Informal: Insights </w:t>
      </w:r>
      <w:proofErr w:type="gramStart"/>
      <w:r w:rsidRPr="003405BE">
        <w:rPr>
          <w:rFonts w:ascii="Times New Roman" w:hAnsi="Times New Roman" w:cs="Times New Roman"/>
          <w:sz w:val="24"/>
          <w:szCs w:val="24"/>
        </w:rPr>
        <w:t>Into</w:t>
      </w:r>
      <w:proofErr w:type="gramEnd"/>
      <w:r>
        <w:rPr>
          <w:rFonts w:ascii="Times New Roman" w:hAnsi="Times New Roman" w:cs="Times New Roman"/>
          <w:sz w:val="24"/>
          <w:szCs w:val="24"/>
        </w:rPr>
        <w:t xml:space="preserve"> </w:t>
      </w:r>
      <w:r w:rsidRPr="003405BE">
        <w:rPr>
          <w:rFonts w:ascii="Times New Roman" w:hAnsi="Times New Roman" w:cs="Times New Roman"/>
          <w:sz w:val="24"/>
          <w:szCs w:val="24"/>
        </w:rPr>
        <w:t xml:space="preserve">The Credit Transactions Of </w:t>
      </w:r>
    </w:p>
    <w:p w14:paraId="1FD4A23E" w14:textId="77777777" w:rsidR="007849BB" w:rsidRDefault="003405BE" w:rsidP="007849BB">
      <w:pPr>
        <w:spacing w:after="0" w:line="240" w:lineRule="auto"/>
        <w:ind w:firstLine="567"/>
        <w:rPr>
          <w:rFonts w:ascii="Times New Roman" w:eastAsiaTheme="minorHAnsi" w:hAnsi="Times New Roman" w:cs="Times New Roman"/>
          <w:sz w:val="24"/>
          <w:szCs w:val="24"/>
          <w:lang w:val="id-ID"/>
        </w:rPr>
      </w:pPr>
      <w:r w:rsidRPr="003405BE">
        <w:rPr>
          <w:rFonts w:ascii="Times New Roman" w:hAnsi="Times New Roman" w:cs="Times New Roman"/>
          <w:sz w:val="24"/>
          <w:szCs w:val="24"/>
        </w:rPr>
        <w:t xml:space="preserve">Smal-Scale Fishers Along </w:t>
      </w:r>
      <w:proofErr w:type="gramStart"/>
      <w:r w:rsidRPr="003405BE">
        <w:rPr>
          <w:rFonts w:ascii="Times New Roman" w:hAnsi="Times New Roman" w:cs="Times New Roman"/>
          <w:sz w:val="24"/>
          <w:szCs w:val="24"/>
        </w:rPr>
        <w:t>The</w:t>
      </w:r>
      <w:proofErr w:type="gramEnd"/>
      <w:r w:rsidRPr="003405BE">
        <w:rPr>
          <w:rFonts w:ascii="Times New Roman" w:hAnsi="Times New Roman" w:cs="Times New Roman"/>
          <w:sz w:val="24"/>
          <w:szCs w:val="24"/>
        </w:rPr>
        <w:t xml:space="preserve"> South West Coast Of India. </w:t>
      </w:r>
      <w:r w:rsidRPr="003405BE">
        <w:rPr>
          <w:rFonts w:ascii="Times New Roman" w:hAnsi="Times New Roman" w:cs="Times New Roman"/>
          <w:i/>
          <w:iCs/>
          <w:sz w:val="24"/>
          <w:szCs w:val="24"/>
        </w:rPr>
        <w:t>Marine Policy</w:t>
      </w:r>
      <w:r w:rsidRPr="003405BE">
        <w:rPr>
          <w:rFonts w:ascii="Times New Roman" w:hAnsi="Times New Roman" w:cs="Times New Roman"/>
          <w:sz w:val="24"/>
          <w:szCs w:val="24"/>
        </w:rPr>
        <w:t>.103:101-112</w:t>
      </w:r>
    </w:p>
    <w:p w14:paraId="11B216FB" w14:textId="77777777" w:rsidR="007849BB" w:rsidRDefault="003405BE" w:rsidP="007849BB">
      <w:pPr>
        <w:spacing w:after="0" w:line="240" w:lineRule="auto"/>
        <w:rPr>
          <w:rFonts w:ascii="Times New Roman" w:hAnsi="Times New Roman" w:cs="Times New Roman"/>
          <w:noProof/>
          <w:sz w:val="24"/>
          <w:szCs w:val="24"/>
        </w:rPr>
      </w:pPr>
      <w:r w:rsidRPr="003405BE">
        <w:rPr>
          <w:rFonts w:ascii="Times New Roman" w:hAnsi="Times New Roman" w:cs="Times New Roman"/>
          <w:noProof/>
          <w:sz w:val="24"/>
          <w:szCs w:val="24"/>
        </w:rPr>
        <w:t xml:space="preserve">Romawati E dkk. 2017. Peranan Toke Dalam Usaha Budidaya Perikanan Perani Plasma </w:t>
      </w:r>
    </w:p>
    <w:p w14:paraId="37966F58" w14:textId="77777777" w:rsidR="007849BB" w:rsidRDefault="003405BE" w:rsidP="007849BB">
      <w:pPr>
        <w:spacing w:after="0" w:line="240" w:lineRule="auto"/>
        <w:ind w:left="567"/>
        <w:rPr>
          <w:rFonts w:ascii="Times New Roman" w:eastAsiaTheme="minorHAnsi" w:hAnsi="Times New Roman" w:cs="Times New Roman"/>
          <w:sz w:val="24"/>
          <w:szCs w:val="24"/>
          <w:lang w:val="id-ID"/>
        </w:rPr>
      </w:pPr>
      <w:r w:rsidRPr="003405BE">
        <w:rPr>
          <w:rFonts w:ascii="Times New Roman" w:hAnsi="Times New Roman" w:cs="Times New Roman"/>
          <w:noProof/>
          <w:sz w:val="24"/>
          <w:szCs w:val="24"/>
        </w:rPr>
        <w:t xml:space="preserve">(Studi Kasus Di Desa Tambak Rejo, Kecamatan Padang Jaya, Kabupaten Bengkulu Utara). </w:t>
      </w:r>
      <w:r w:rsidRPr="003405BE">
        <w:rPr>
          <w:rFonts w:ascii="Times New Roman" w:hAnsi="Times New Roman" w:cs="Times New Roman"/>
          <w:i/>
          <w:iCs/>
          <w:noProof/>
          <w:sz w:val="24"/>
          <w:szCs w:val="24"/>
        </w:rPr>
        <w:t>Jurnal Sosiologi Nusantara</w:t>
      </w:r>
      <w:r w:rsidRPr="003405BE">
        <w:rPr>
          <w:rFonts w:ascii="Times New Roman" w:hAnsi="Times New Roman" w:cs="Times New Roman"/>
          <w:noProof/>
          <w:sz w:val="24"/>
          <w:szCs w:val="24"/>
        </w:rPr>
        <w:t>. 3 (2) : 71-84</w:t>
      </w:r>
    </w:p>
    <w:p w14:paraId="578E5CCB" w14:textId="77777777" w:rsidR="007849BB" w:rsidRDefault="003405BE" w:rsidP="007849BB">
      <w:pPr>
        <w:spacing w:after="0" w:line="240" w:lineRule="auto"/>
        <w:rPr>
          <w:rFonts w:ascii="Times New Roman" w:hAnsi="Times New Roman" w:cs="Times New Roman"/>
          <w:noProof/>
          <w:sz w:val="24"/>
          <w:szCs w:val="24"/>
        </w:rPr>
      </w:pPr>
      <w:r w:rsidRPr="003405BE">
        <w:rPr>
          <w:rFonts w:ascii="Times New Roman" w:hAnsi="Times New Roman" w:cs="Times New Roman"/>
          <w:noProof/>
          <w:sz w:val="24"/>
          <w:szCs w:val="24"/>
        </w:rPr>
        <w:t xml:space="preserve">Syaiful dkk. 2019. Pengaruh Tata Niaga Tembakau Dan Alternatif Pengganti Tembakau Bagi </w:t>
      </w:r>
    </w:p>
    <w:p w14:paraId="5D38E709" w14:textId="77777777" w:rsidR="007849BB" w:rsidRDefault="003405BE" w:rsidP="007849BB">
      <w:pPr>
        <w:spacing w:after="0" w:line="240" w:lineRule="auto"/>
        <w:ind w:firstLine="567"/>
        <w:rPr>
          <w:rFonts w:ascii="Times New Roman" w:eastAsiaTheme="minorHAnsi" w:hAnsi="Times New Roman" w:cs="Times New Roman"/>
          <w:sz w:val="24"/>
          <w:szCs w:val="24"/>
          <w:lang w:val="id-ID"/>
        </w:rPr>
      </w:pPr>
      <w:r w:rsidRPr="003405BE">
        <w:rPr>
          <w:rFonts w:ascii="Times New Roman" w:hAnsi="Times New Roman" w:cs="Times New Roman"/>
          <w:noProof/>
          <w:sz w:val="24"/>
          <w:szCs w:val="24"/>
        </w:rPr>
        <w:t xml:space="preserve">Petani Di Pamekasan. </w:t>
      </w:r>
      <w:r w:rsidRPr="003405BE">
        <w:rPr>
          <w:rFonts w:ascii="Times New Roman" w:hAnsi="Times New Roman" w:cs="Times New Roman"/>
          <w:i/>
          <w:iCs/>
          <w:noProof/>
          <w:sz w:val="24"/>
          <w:szCs w:val="24"/>
        </w:rPr>
        <w:t>Journal Of Social Community.</w:t>
      </w:r>
      <w:r w:rsidRPr="003405BE">
        <w:rPr>
          <w:rFonts w:ascii="Times New Roman" w:hAnsi="Times New Roman" w:cs="Times New Roman"/>
          <w:noProof/>
          <w:sz w:val="24"/>
          <w:szCs w:val="24"/>
        </w:rPr>
        <w:t xml:space="preserve"> 4 (1).</w:t>
      </w:r>
    </w:p>
    <w:p w14:paraId="6CBE6AC5" w14:textId="77777777" w:rsidR="007849BB" w:rsidRDefault="003405BE" w:rsidP="007849BB">
      <w:pPr>
        <w:spacing w:after="0" w:line="240" w:lineRule="auto"/>
        <w:rPr>
          <w:rFonts w:ascii="Times New Roman" w:eastAsiaTheme="minorHAnsi" w:hAnsi="Times New Roman" w:cs="Times New Roman"/>
          <w:sz w:val="24"/>
          <w:szCs w:val="24"/>
          <w:lang w:val="id-ID"/>
        </w:rPr>
      </w:pPr>
      <w:r w:rsidRPr="003405BE">
        <w:rPr>
          <w:rFonts w:ascii="Times New Roman" w:hAnsi="Times New Roman" w:cs="Times New Roman"/>
          <w:noProof/>
          <w:sz w:val="24"/>
          <w:szCs w:val="24"/>
        </w:rPr>
        <w:t xml:space="preserve">Scott J. 1993. </w:t>
      </w:r>
      <w:r w:rsidRPr="003405BE">
        <w:rPr>
          <w:rFonts w:ascii="Times New Roman" w:hAnsi="Times New Roman" w:cs="Times New Roman"/>
          <w:i/>
          <w:iCs/>
          <w:noProof/>
          <w:sz w:val="24"/>
          <w:szCs w:val="24"/>
        </w:rPr>
        <w:t xml:space="preserve">Perlawanan Kaum Tani. </w:t>
      </w:r>
      <w:r w:rsidRPr="003405BE">
        <w:rPr>
          <w:rFonts w:ascii="Times New Roman" w:hAnsi="Times New Roman" w:cs="Times New Roman"/>
          <w:noProof/>
          <w:sz w:val="24"/>
          <w:szCs w:val="24"/>
        </w:rPr>
        <w:t>Jakarta : Yayasan Obor Indonesia.</w:t>
      </w:r>
    </w:p>
    <w:p w14:paraId="2A06EFC5" w14:textId="77777777" w:rsidR="007849BB" w:rsidRDefault="003405BE" w:rsidP="007849BB">
      <w:pPr>
        <w:spacing w:after="0" w:line="240" w:lineRule="auto"/>
        <w:rPr>
          <w:rFonts w:ascii="Times New Roman" w:eastAsiaTheme="minorHAnsi" w:hAnsi="Times New Roman" w:cs="Times New Roman"/>
          <w:sz w:val="24"/>
          <w:szCs w:val="24"/>
          <w:lang w:val="id-ID"/>
        </w:rPr>
      </w:pPr>
      <w:r w:rsidRPr="003405BE">
        <w:rPr>
          <w:rFonts w:ascii="Times New Roman" w:hAnsi="Times New Roman" w:cs="Times New Roman"/>
          <w:noProof/>
          <w:sz w:val="24"/>
          <w:szCs w:val="24"/>
        </w:rPr>
        <w:t xml:space="preserve">--------.1994. </w:t>
      </w:r>
      <w:r w:rsidRPr="003405BE">
        <w:rPr>
          <w:rFonts w:ascii="Times New Roman" w:hAnsi="Times New Roman" w:cs="Times New Roman"/>
          <w:i/>
          <w:iCs/>
          <w:noProof/>
          <w:sz w:val="24"/>
          <w:szCs w:val="24"/>
        </w:rPr>
        <w:t>Moral Ekonomi Petani</w:t>
      </w:r>
      <w:r w:rsidRPr="003405BE">
        <w:rPr>
          <w:rFonts w:ascii="Times New Roman" w:hAnsi="Times New Roman" w:cs="Times New Roman"/>
          <w:noProof/>
          <w:sz w:val="24"/>
          <w:szCs w:val="24"/>
        </w:rPr>
        <w:t>. Jakarta: LP3ES.</w:t>
      </w:r>
    </w:p>
    <w:p w14:paraId="31885C94" w14:textId="77777777" w:rsidR="007849BB" w:rsidRDefault="003405BE" w:rsidP="007849BB">
      <w:pPr>
        <w:spacing w:after="0" w:line="240" w:lineRule="auto"/>
        <w:rPr>
          <w:rFonts w:ascii="Times New Roman" w:hAnsi="Times New Roman" w:cs="Times New Roman"/>
          <w:noProof/>
          <w:sz w:val="24"/>
          <w:szCs w:val="24"/>
        </w:rPr>
      </w:pPr>
      <w:r w:rsidRPr="003405BE">
        <w:rPr>
          <w:rFonts w:ascii="Times New Roman" w:hAnsi="Times New Roman" w:cs="Times New Roman"/>
          <w:noProof/>
          <w:sz w:val="24"/>
          <w:szCs w:val="24"/>
        </w:rPr>
        <w:t xml:space="preserve">Sofian A dkk. 2021. Dinamika Kehidupan Ekonomi Petani Garam Di Desa Dresi Kulon. </w:t>
      </w:r>
    </w:p>
    <w:p w14:paraId="46F1110A" w14:textId="67292BF6" w:rsidR="003405BE" w:rsidRPr="007849BB" w:rsidRDefault="003405BE" w:rsidP="007849BB">
      <w:pPr>
        <w:spacing w:after="0" w:line="240" w:lineRule="auto"/>
        <w:ind w:firstLine="720"/>
        <w:rPr>
          <w:rFonts w:ascii="Times New Roman" w:eastAsiaTheme="minorHAnsi" w:hAnsi="Times New Roman" w:cs="Times New Roman"/>
          <w:sz w:val="24"/>
          <w:szCs w:val="24"/>
          <w:lang w:val="id-ID"/>
        </w:rPr>
      </w:pPr>
      <w:r w:rsidRPr="003405BE">
        <w:rPr>
          <w:rFonts w:ascii="Times New Roman" w:hAnsi="Times New Roman" w:cs="Times New Roman"/>
          <w:i/>
          <w:iCs/>
          <w:noProof/>
          <w:sz w:val="24"/>
          <w:szCs w:val="24"/>
        </w:rPr>
        <w:t>Jurnal Ilmu Sosial dan Humaniora</w:t>
      </w:r>
      <w:r w:rsidRPr="003405BE">
        <w:rPr>
          <w:rFonts w:ascii="Times New Roman" w:hAnsi="Times New Roman" w:cs="Times New Roman"/>
          <w:noProof/>
          <w:sz w:val="24"/>
          <w:szCs w:val="24"/>
        </w:rPr>
        <w:t>. 10 (3):351-367</w:t>
      </w:r>
    </w:p>
    <w:p w14:paraId="59701FFB" w14:textId="2DE21019" w:rsidR="0054298E" w:rsidRPr="00E5496D" w:rsidRDefault="0054298E" w:rsidP="003405BE">
      <w:pPr>
        <w:widowControl w:val="0"/>
        <w:autoSpaceDE w:val="0"/>
        <w:autoSpaceDN w:val="0"/>
        <w:spacing w:after="0"/>
        <w:jc w:val="both"/>
        <w:rPr>
          <w:rFonts w:ascii="Times New Roman" w:eastAsia="Times New Roman" w:hAnsi="Times New Roman" w:cs="Times New Roman"/>
        </w:rPr>
      </w:pPr>
    </w:p>
    <w:sectPr w:rsidR="0054298E" w:rsidRPr="00E5496D" w:rsidSect="005B0656">
      <w:headerReference w:type="default" r:id="rId12"/>
      <w:footerReference w:type="default" r:id="rId13"/>
      <w:footerReference w:type="first" r:id="rId14"/>
      <w:pgSz w:w="11906" w:h="16838" w:code="9"/>
      <w:pgMar w:top="1440" w:right="1440" w:bottom="1440" w:left="1440" w:header="708" w:footer="708" w:gutter="0"/>
      <w:pgNumType w:start="50"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F9FF3B" w14:textId="77777777" w:rsidR="00E75260" w:rsidRDefault="00E75260" w:rsidP="00C241F5">
      <w:pPr>
        <w:spacing w:after="0" w:line="240" w:lineRule="auto"/>
      </w:pPr>
      <w:r>
        <w:separator/>
      </w:r>
    </w:p>
  </w:endnote>
  <w:endnote w:type="continuationSeparator" w:id="0">
    <w:p w14:paraId="3A54F868" w14:textId="77777777" w:rsidR="00E75260" w:rsidRDefault="00E75260" w:rsidP="00C24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sto MT">
    <w:altName w:val="Calisto MT"/>
    <w:charset w:val="00"/>
    <w:family w:val="roman"/>
    <w:pitch w:val="variable"/>
    <w:sig w:usb0="00000003" w:usb1="00000000" w:usb2="00000000" w:usb3="00000000" w:csb0="00000001" w:csb1="00000000"/>
  </w:font>
  <w:font w:name="Minion Pro">
    <w:altName w:val="Times New Roman"/>
    <w:panose1 w:val="00000000000000000000"/>
    <w:charset w:val="00"/>
    <w:family w:val="roman"/>
    <w:notTrueType/>
    <w:pitch w:val="variable"/>
    <w:sig w:usb0="E00002AF" w:usb1="5000E07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713501109"/>
      <w:docPartObj>
        <w:docPartGallery w:val="Page Numbers (Bottom of Page)"/>
        <w:docPartUnique/>
      </w:docPartObj>
    </w:sdtPr>
    <w:sdtEndPr>
      <w:rPr>
        <w:noProof/>
      </w:rPr>
    </w:sdtEndPr>
    <w:sdtContent>
      <w:p w14:paraId="2F215682" w14:textId="08143C00" w:rsidR="005A3020" w:rsidRPr="005A3020" w:rsidRDefault="005A3020">
        <w:pPr>
          <w:pStyle w:val="Footer"/>
          <w:jc w:val="center"/>
          <w:rPr>
            <w:rFonts w:ascii="Times New Roman" w:hAnsi="Times New Roman" w:cs="Times New Roman"/>
            <w:sz w:val="24"/>
            <w:szCs w:val="24"/>
          </w:rPr>
        </w:pPr>
        <w:r w:rsidRPr="005A3020">
          <w:rPr>
            <w:rFonts w:ascii="Times New Roman" w:hAnsi="Times New Roman" w:cs="Times New Roman"/>
            <w:sz w:val="24"/>
            <w:szCs w:val="24"/>
          </w:rPr>
          <w:fldChar w:fldCharType="begin"/>
        </w:r>
        <w:r w:rsidRPr="005A3020">
          <w:rPr>
            <w:rFonts w:ascii="Times New Roman" w:hAnsi="Times New Roman" w:cs="Times New Roman"/>
            <w:sz w:val="24"/>
            <w:szCs w:val="24"/>
          </w:rPr>
          <w:instrText xml:space="preserve"> PAGE   \* MERGEFORMAT </w:instrText>
        </w:r>
        <w:r w:rsidRPr="005A3020">
          <w:rPr>
            <w:rFonts w:ascii="Times New Roman" w:hAnsi="Times New Roman" w:cs="Times New Roman"/>
            <w:sz w:val="24"/>
            <w:szCs w:val="24"/>
          </w:rPr>
          <w:fldChar w:fldCharType="separate"/>
        </w:r>
        <w:r w:rsidRPr="005A3020">
          <w:rPr>
            <w:rFonts w:ascii="Times New Roman" w:hAnsi="Times New Roman" w:cs="Times New Roman"/>
            <w:noProof/>
            <w:sz w:val="24"/>
            <w:szCs w:val="24"/>
          </w:rPr>
          <w:t>2</w:t>
        </w:r>
        <w:r w:rsidRPr="005A3020">
          <w:rPr>
            <w:rFonts w:ascii="Times New Roman" w:hAnsi="Times New Roman" w:cs="Times New Roman"/>
            <w:noProof/>
            <w:sz w:val="24"/>
            <w:szCs w:val="24"/>
          </w:rPr>
          <w:fldChar w:fldCharType="end"/>
        </w:r>
      </w:p>
    </w:sdtContent>
  </w:sdt>
  <w:p w14:paraId="475D239B" w14:textId="4D0E0D4E" w:rsidR="00C241F5" w:rsidRPr="005A3020" w:rsidRDefault="00C241F5">
    <w:pPr>
      <w:pStyle w:val="Foo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287397969"/>
      <w:docPartObj>
        <w:docPartGallery w:val="Page Numbers (Bottom of Page)"/>
        <w:docPartUnique/>
      </w:docPartObj>
    </w:sdtPr>
    <w:sdtEndPr>
      <w:rPr>
        <w:noProof/>
      </w:rPr>
    </w:sdtEndPr>
    <w:sdtContent>
      <w:p w14:paraId="2DDACBF5" w14:textId="52B5DFFB" w:rsidR="00177B34" w:rsidRPr="00177B34" w:rsidRDefault="00177B34">
        <w:pPr>
          <w:pStyle w:val="Footer"/>
          <w:jc w:val="center"/>
          <w:rPr>
            <w:rFonts w:ascii="Times New Roman" w:hAnsi="Times New Roman" w:cs="Times New Roman"/>
            <w:sz w:val="24"/>
            <w:szCs w:val="24"/>
          </w:rPr>
        </w:pPr>
        <w:r w:rsidRPr="00177B34">
          <w:rPr>
            <w:rFonts w:ascii="Times New Roman" w:hAnsi="Times New Roman" w:cs="Times New Roman"/>
            <w:sz w:val="24"/>
            <w:szCs w:val="24"/>
          </w:rPr>
          <w:fldChar w:fldCharType="begin"/>
        </w:r>
        <w:r w:rsidRPr="00177B34">
          <w:rPr>
            <w:rFonts w:ascii="Times New Roman" w:hAnsi="Times New Roman" w:cs="Times New Roman"/>
            <w:sz w:val="24"/>
            <w:szCs w:val="24"/>
          </w:rPr>
          <w:instrText xml:space="preserve"> PAGE   \* MERGEFORMAT </w:instrText>
        </w:r>
        <w:r w:rsidRPr="00177B34">
          <w:rPr>
            <w:rFonts w:ascii="Times New Roman" w:hAnsi="Times New Roman" w:cs="Times New Roman"/>
            <w:sz w:val="24"/>
            <w:szCs w:val="24"/>
          </w:rPr>
          <w:fldChar w:fldCharType="separate"/>
        </w:r>
        <w:r w:rsidRPr="00177B34">
          <w:rPr>
            <w:rFonts w:ascii="Times New Roman" w:hAnsi="Times New Roman" w:cs="Times New Roman"/>
            <w:noProof/>
            <w:sz w:val="24"/>
            <w:szCs w:val="24"/>
          </w:rPr>
          <w:t>2</w:t>
        </w:r>
        <w:r w:rsidRPr="00177B34">
          <w:rPr>
            <w:rFonts w:ascii="Times New Roman" w:hAnsi="Times New Roman" w:cs="Times New Roman"/>
            <w:noProof/>
            <w:sz w:val="24"/>
            <w:szCs w:val="24"/>
          </w:rPr>
          <w:fldChar w:fldCharType="end"/>
        </w:r>
      </w:p>
    </w:sdtContent>
  </w:sdt>
  <w:p w14:paraId="6CAA7F9D" w14:textId="77777777" w:rsidR="00177B34" w:rsidRDefault="00177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48CFEE" w14:textId="77777777" w:rsidR="00E75260" w:rsidRDefault="00E75260" w:rsidP="00C241F5">
      <w:pPr>
        <w:spacing w:after="0" w:line="240" w:lineRule="auto"/>
      </w:pPr>
      <w:r>
        <w:separator/>
      </w:r>
    </w:p>
  </w:footnote>
  <w:footnote w:type="continuationSeparator" w:id="0">
    <w:p w14:paraId="7AB1EFA9" w14:textId="77777777" w:rsidR="00E75260" w:rsidRDefault="00E75260" w:rsidP="00C241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0252" w14:textId="31CE166B" w:rsidR="00161ED5" w:rsidRDefault="00161ED5" w:rsidP="005A3020">
    <w:pPr>
      <w:tabs>
        <w:tab w:val="center" w:pos="4513"/>
        <w:tab w:val="right" w:pos="9026"/>
      </w:tabs>
      <w:spacing w:after="0" w:line="240" w:lineRule="auto"/>
      <w:jc w:val="center"/>
      <w:rPr>
        <w:rFonts w:ascii="Minion Pro" w:eastAsia="Calibri" w:hAnsi="Minion Pro" w:cs="Arial"/>
        <w:bCs/>
        <w:sz w:val="18"/>
        <w:szCs w:val="20"/>
      </w:rPr>
    </w:pPr>
    <w:r w:rsidRPr="00161ED5">
      <w:rPr>
        <w:rFonts w:ascii="Minion Pro" w:eastAsia="Calibri" w:hAnsi="Minion Pro" w:cs="Arial"/>
        <w:bCs/>
        <w:sz w:val="18"/>
        <w:szCs w:val="20"/>
      </w:rPr>
      <w:t>A</w:t>
    </w:r>
    <w:r w:rsidR="005F22F3">
      <w:rPr>
        <w:rFonts w:ascii="Minion Pro" w:eastAsia="Calibri" w:hAnsi="Minion Pro" w:cs="Arial"/>
        <w:bCs/>
        <w:sz w:val="18"/>
        <w:szCs w:val="20"/>
      </w:rPr>
      <w:t>rum Setyaningsih</w:t>
    </w:r>
    <w:r w:rsidRPr="00161ED5">
      <w:rPr>
        <w:rFonts w:ascii="Minion Pro" w:eastAsia="Calibri" w:hAnsi="Minion Pro" w:cs="Arial"/>
        <w:bCs/>
        <w:sz w:val="18"/>
        <w:szCs w:val="20"/>
      </w:rPr>
      <w:t>, Rini</w:t>
    </w:r>
    <w:r w:rsidR="005F22F3">
      <w:rPr>
        <w:rFonts w:ascii="Minion Pro" w:eastAsia="Calibri" w:hAnsi="Minion Pro" w:cs="Arial"/>
        <w:bCs/>
        <w:sz w:val="18"/>
        <w:szCs w:val="20"/>
      </w:rPr>
      <w:t xml:space="preserve"> Iswari</w:t>
    </w:r>
  </w:p>
  <w:p w14:paraId="13781D9A" w14:textId="00B83745" w:rsidR="005A3020" w:rsidRPr="00702610" w:rsidRDefault="005A3020" w:rsidP="005A3020">
    <w:pPr>
      <w:tabs>
        <w:tab w:val="center" w:pos="4513"/>
        <w:tab w:val="right" w:pos="9026"/>
      </w:tabs>
      <w:spacing w:after="0" w:line="240" w:lineRule="auto"/>
      <w:jc w:val="center"/>
      <w:rPr>
        <w:rFonts w:ascii="Minion Pro" w:eastAsia="Calibri" w:hAnsi="Minion Pro" w:cs="Arial"/>
        <w:sz w:val="18"/>
        <w:szCs w:val="20"/>
        <w:lang w:val="id-ID"/>
      </w:rPr>
    </w:pPr>
    <w:r w:rsidRPr="00702610">
      <w:rPr>
        <w:rFonts w:ascii="Minion Pro" w:eastAsia="Calibri" w:hAnsi="Minion Pro" w:cs="Arial"/>
        <w:sz w:val="18"/>
        <w:szCs w:val="20"/>
        <w:lang w:val="en-GB"/>
      </w:rPr>
      <w:t xml:space="preserve">Solidarity </w:t>
    </w:r>
    <w:r w:rsidR="00F4766A">
      <w:rPr>
        <w:rFonts w:ascii="Minion Pro" w:eastAsia="Calibri" w:hAnsi="Minion Pro" w:cs="Arial"/>
        <w:sz w:val="18"/>
        <w:szCs w:val="20"/>
        <w:lang w:val="en-GB"/>
      </w:rPr>
      <w:t>1</w:t>
    </w:r>
    <w:r w:rsidR="00161ED5">
      <w:rPr>
        <w:rFonts w:ascii="Minion Pro" w:eastAsia="Calibri" w:hAnsi="Minion Pro" w:cs="Arial"/>
        <w:sz w:val="18"/>
        <w:szCs w:val="20"/>
        <w:lang w:val="en-GB"/>
      </w:rPr>
      <w:t>3</w:t>
    </w:r>
    <w:r w:rsidRPr="00702610">
      <w:rPr>
        <w:rFonts w:ascii="Minion Pro" w:eastAsia="Calibri" w:hAnsi="Minion Pro" w:cs="Arial"/>
        <w:sz w:val="18"/>
        <w:szCs w:val="20"/>
        <w:lang w:val="en-GB"/>
      </w:rPr>
      <w:t xml:space="preserve"> (</w:t>
    </w:r>
    <w:r w:rsidR="00F4766A">
      <w:rPr>
        <w:rFonts w:ascii="Minion Pro" w:eastAsia="Calibri" w:hAnsi="Minion Pro" w:cs="Arial"/>
        <w:sz w:val="18"/>
        <w:szCs w:val="20"/>
        <w:lang w:val="en-GB"/>
      </w:rPr>
      <w:t>1</w:t>
    </w:r>
    <w:r w:rsidRPr="00702610">
      <w:rPr>
        <w:rFonts w:ascii="Minion Pro" w:eastAsia="Calibri" w:hAnsi="Minion Pro" w:cs="Arial"/>
        <w:sz w:val="18"/>
        <w:szCs w:val="20"/>
        <w:lang w:val="en-GB"/>
      </w:rPr>
      <w:t>) (20</w:t>
    </w:r>
    <w:r>
      <w:rPr>
        <w:rFonts w:ascii="Minion Pro" w:eastAsia="Calibri" w:hAnsi="Minion Pro" w:cs="Arial"/>
        <w:sz w:val="18"/>
        <w:szCs w:val="20"/>
        <w:lang w:val="en-GB"/>
      </w:rPr>
      <w:t>2</w:t>
    </w:r>
    <w:r w:rsidR="00161ED5">
      <w:rPr>
        <w:rFonts w:ascii="Minion Pro" w:eastAsia="Calibri" w:hAnsi="Minion Pro" w:cs="Arial"/>
        <w:sz w:val="18"/>
        <w:szCs w:val="20"/>
        <w:lang w:val="en-GB"/>
      </w:rPr>
      <w:t>4</w:t>
    </w:r>
    <w:r w:rsidRPr="00702610">
      <w:rPr>
        <w:rFonts w:ascii="Minion Pro" w:eastAsia="Calibri" w:hAnsi="Minion Pro" w:cs="Arial"/>
        <w:sz w:val="18"/>
        <w:szCs w:val="20"/>
        <w:lang w:val="id-ID"/>
      </w:rPr>
      <w:t>)</w:t>
    </w:r>
  </w:p>
  <w:p w14:paraId="453B0C6F" w14:textId="77777777" w:rsidR="005A3020" w:rsidRDefault="005A3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A3B03152"/>
    <w:lvl w:ilvl="0" w:tplc="280CCA70">
      <w:start w:val="1"/>
      <w:numFmt w:val="decimal"/>
      <w:lvlText w:val="%1)"/>
      <w:lvlJc w:val="left"/>
      <w:pPr>
        <w:ind w:left="1778" w:hanging="360"/>
      </w:pPr>
      <w:rPr>
        <w:rFonts w:hint="default"/>
      </w:rPr>
    </w:lvl>
    <w:lvl w:ilvl="1" w:tplc="04210019" w:tentative="1">
      <w:start w:val="1"/>
      <w:numFmt w:val="lowerLetter"/>
      <w:lvlText w:val="%2."/>
      <w:lvlJc w:val="left"/>
      <w:pPr>
        <w:ind w:left="2498" w:hanging="360"/>
      </w:pPr>
    </w:lvl>
    <w:lvl w:ilvl="2" w:tplc="0421001B" w:tentative="1">
      <w:start w:val="1"/>
      <w:numFmt w:val="lowerRoman"/>
      <w:lvlText w:val="%3."/>
      <w:lvlJc w:val="right"/>
      <w:pPr>
        <w:ind w:left="3218" w:hanging="180"/>
      </w:pPr>
    </w:lvl>
    <w:lvl w:ilvl="3" w:tplc="0421000F" w:tentative="1">
      <w:start w:val="1"/>
      <w:numFmt w:val="decimal"/>
      <w:lvlText w:val="%4."/>
      <w:lvlJc w:val="left"/>
      <w:pPr>
        <w:ind w:left="3938" w:hanging="360"/>
      </w:pPr>
    </w:lvl>
    <w:lvl w:ilvl="4" w:tplc="04210019" w:tentative="1">
      <w:start w:val="1"/>
      <w:numFmt w:val="lowerLetter"/>
      <w:lvlText w:val="%5."/>
      <w:lvlJc w:val="left"/>
      <w:pPr>
        <w:ind w:left="4658" w:hanging="360"/>
      </w:pPr>
    </w:lvl>
    <w:lvl w:ilvl="5" w:tplc="0421001B" w:tentative="1">
      <w:start w:val="1"/>
      <w:numFmt w:val="lowerRoman"/>
      <w:lvlText w:val="%6."/>
      <w:lvlJc w:val="right"/>
      <w:pPr>
        <w:ind w:left="5378" w:hanging="180"/>
      </w:pPr>
    </w:lvl>
    <w:lvl w:ilvl="6" w:tplc="0421000F" w:tentative="1">
      <w:start w:val="1"/>
      <w:numFmt w:val="decimal"/>
      <w:lvlText w:val="%7."/>
      <w:lvlJc w:val="left"/>
      <w:pPr>
        <w:ind w:left="6098" w:hanging="360"/>
      </w:pPr>
    </w:lvl>
    <w:lvl w:ilvl="7" w:tplc="04210019" w:tentative="1">
      <w:start w:val="1"/>
      <w:numFmt w:val="lowerLetter"/>
      <w:lvlText w:val="%8."/>
      <w:lvlJc w:val="left"/>
      <w:pPr>
        <w:ind w:left="6818" w:hanging="360"/>
      </w:pPr>
    </w:lvl>
    <w:lvl w:ilvl="8" w:tplc="0421001B" w:tentative="1">
      <w:start w:val="1"/>
      <w:numFmt w:val="lowerRoman"/>
      <w:lvlText w:val="%9."/>
      <w:lvlJc w:val="right"/>
      <w:pPr>
        <w:ind w:left="7538" w:hanging="180"/>
      </w:pPr>
    </w:lvl>
  </w:abstractNum>
  <w:abstractNum w:abstractNumId="1" w15:restartNumberingAfterBreak="0">
    <w:nsid w:val="00000002"/>
    <w:multiLevelType w:val="hybridMultilevel"/>
    <w:tmpl w:val="AD10CB44"/>
    <w:lvl w:ilvl="0" w:tplc="843C582A">
      <w:start w:val="1"/>
      <w:numFmt w:val="decimal"/>
      <w:lvlText w:val="%1)"/>
      <w:lvlJc w:val="left"/>
      <w:pPr>
        <w:ind w:left="2203" w:hanging="360"/>
      </w:pPr>
      <w:rPr>
        <w:rFonts w:hint="default"/>
      </w:rPr>
    </w:lvl>
    <w:lvl w:ilvl="1" w:tplc="04210019" w:tentative="1">
      <w:start w:val="1"/>
      <w:numFmt w:val="lowerLetter"/>
      <w:lvlText w:val="%2."/>
      <w:lvlJc w:val="left"/>
      <w:pPr>
        <w:ind w:left="2923" w:hanging="360"/>
      </w:pPr>
    </w:lvl>
    <w:lvl w:ilvl="2" w:tplc="0421001B" w:tentative="1">
      <w:start w:val="1"/>
      <w:numFmt w:val="lowerRoman"/>
      <w:lvlText w:val="%3."/>
      <w:lvlJc w:val="right"/>
      <w:pPr>
        <w:ind w:left="3643" w:hanging="180"/>
      </w:pPr>
    </w:lvl>
    <w:lvl w:ilvl="3" w:tplc="0421000F" w:tentative="1">
      <w:start w:val="1"/>
      <w:numFmt w:val="decimal"/>
      <w:lvlText w:val="%4."/>
      <w:lvlJc w:val="left"/>
      <w:pPr>
        <w:ind w:left="4363" w:hanging="360"/>
      </w:pPr>
    </w:lvl>
    <w:lvl w:ilvl="4" w:tplc="04210019" w:tentative="1">
      <w:start w:val="1"/>
      <w:numFmt w:val="lowerLetter"/>
      <w:lvlText w:val="%5."/>
      <w:lvlJc w:val="left"/>
      <w:pPr>
        <w:ind w:left="5083" w:hanging="360"/>
      </w:pPr>
    </w:lvl>
    <w:lvl w:ilvl="5" w:tplc="0421001B" w:tentative="1">
      <w:start w:val="1"/>
      <w:numFmt w:val="lowerRoman"/>
      <w:lvlText w:val="%6."/>
      <w:lvlJc w:val="right"/>
      <w:pPr>
        <w:ind w:left="5803" w:hanging="180"/>
      </w:pPr>
    </w:lvl>
    <w:lvl w:ilvl="6" w:tplc="0421000F" w:tentative="1">
      <w:start w:val="1"/>
      <w:numFmt w:val="decimal"/>
      <w:lvlText w:val="%7."/>
      <w:lvlJc w:val="left"/>
      <w:pPr>
        <w:ind w:left="6523" w:hanging="360"/>
      </w:pPr>
    </w:lvl>
    <w:lvl w:ilvl="7" w:tplc="04210019" w:tentative="1">
      <w:start w:val="1"/>
      <w:numFmt w:val="lowerLetter"/>
      <w:lvlText w:val="%8."/>
      <w:lvlJc w:val="left"/>
      <w:pPr>
        <w:ind w:left="7243" w:hanging="360"/>
      </w:pPr>
    </w:lvl>
    <w:lvl w:ilvl="8" w:tplc="0421001B" w:tentative="1">
      <w:start w:val="1"/>
      <w:numFmt w:val="lowerRoman"/>
      <w:lvlText w:val="%9."/>
      <w:lvlJc w:val="right"/>
      <w:pPr>
        <w:ind w:left="7963" w:hanging="180"/>
      </w:pPr>
    </w:lvl>
  </w:abstractNum>
  <w:abstractNum w:abstractNumId="2" w15:restartNumberingAfterBreak="0">
    <w:nsid w:val="045F5095"/>
    <w:multiLevelType w:val="hybridMultilevel"/>
    <w:tmpl w:val="FC90AE8E"/>
    <w:lvl w:ilvl="0" w:tplc="8772C8A6">
      <w:start w:val="1"/>
      <w:numFmt w:val="decimal"/>
      <w:lvlText w:val="%1."/>
      <w:lvlJc w:val="left"/>
      <w:pPr>
        <w:ind w:left="1080" w:hanging="360"/>
      </w:pPr>
      <w:rPr>
        <w:rFonts w:hint="default"/>
        <w:b/>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D787177"/>
    <w:multiLevelType w:val="hybridMultilevel"/>
    <w:tmpl w:val="FFFFFFFF"/>
    <w:lvl w:ilvl="0" w:tplc="65BE891C">
      <w:start w:val="1"/>
      <w:numFmt w:val="decimal"/>
      <w:lvlText w:val="%1"/>
      <w:lvlJc w:val="left"/>
      <w:pPr>
        <w:ind w:left="240" w:hanging="135"/>
      </w:pPr>
      <w:rPr>
        <w:rFonts w:ascii="Times New Roman" w:eastAsia="Times New Roman" w:hAnsi="Times New Roman" w:cs="Times New Roman" w:hint="default"/>
        <w:w w:val="101"/>
        <w:sz w:val="18"/>
        <w:szCs w:val="18"/>
        <w:lang w:eastAsia="en-US" w:bidi="ar-SA"/>
      </w:rPr>
    </w:lvl>
    <w:lvl w:ilvl="1" w:tplc="97A64982">
      <w:numFmt w:val="bullet"/>
      <w:lvlText w:val="•"/>
      <w:lvlJc w:val="left"/>
      <w:pPr>
        <w:ind w:left="1116" w:hanging="135"/>
      </w:pPr>
      <w:rPr>
        <w:rFonts w:hint="default"/>
        <w:lang w:eastAsia="en-US" w:bidi="ar-SA"/>
      </w:rPr>
    </w:lvl>
    <w:lvl w:ilvl="2" w:tplc="64A458E4">
      <w:numFmt w:val="bullet"/>
      <w:lvlText w:val="•"/>
      <w:lvlJc w:val="left"/>
      <w:pPr>
        <w:ind w:left="1993" w:hanging="135"/>
      </w:pPr>
      <w:rPr>
        <w:rFonts w:hint="default"/>
        <w:lang w:eastAsia="en-US" w:bidi="ar-SA"/>
      </w:rPr>
    </w:lvl>
    <w:lvl w:ilvl="3" w:tplc="7BE2EA2C">
      <w:numFmt w:val="bullet"/>
      <w:lvlText w:val="•"/>
      <w:lvlJc w:val="left"/>
      <w:pPr>
        <w:ind w:left="2870" w:hanging="135"/>
      </w:pPr>
      <w:rPr>
        <w:rFonts w:hint="default"/>
        <w:lang w:eastAsia="en-US" w:bidi="ar-SA"/>
      </w:rPr>
    </w:lvl>
    <w:lvl w:ilvl="4" w:tplc="309A012A">
      <w:numFmt w:val="bullet"/>
      <w:lvlText w:val="•"/>
      <w:lvlJc w:val="left"/>
      <w:pPr>
        <w:ind w:left="3747" w:hanging="135"/>
      </w:pPr>
      <w:rPr>
        <w:rFonts w:hint="default"/>
        <w:lang w:eastAsia="en-US" w:bidi="ar-SA"/>
      </w:rPr>
    </w:lvl>
    <w:lvl w:ilvl="5" w:tplc="00424940">
      <w:numFmt w:val="bullet"/>
      <w:lvlText w:val="•"/>
      <w:lvlJc w:val="left"/>
      <w:pPr>
        <w:ind w:left="4624" w:hanging="135"/>
      </w:pPr>
      <w:rPr>
        <w:rFonts w:hint="default"/>
        <w:lang w:eastAsia="en-US" w:bidi="ar-SA"/>
      </w:rPr>
    </w:lvl>
    <w:lvl w:ilvl="6" w:tplc="7F127298">
      <w:numFmt w:val="bullet"/>
      <w:lvlText w:val="•"/>
      <w:lvlJc w:val="left"/>
      <w:pPr>
        <w:ind w:left="5500" w:hanging="135"/>
      </w:pPr>
      <w:rPr>
        <w:rFonts w:hint="default"/>
        <w:lang w:eastAsia="en-US" w:bidi="ar-SA"/>
      </w:rPr>
    </w:lvl>
    <w:lvl w:ilvl="7" w:tplc="A558B14E">
      <w:numFmt w:val="bullet"/>
      <w:lvlText w:val="•"/>
      <w:lvlJc w:val="left"/>
      <w:pPr>
        <w:ind w:left="6377" w:hanging="135"/>
      </w:pPr>
      <w:rPr>
        <w:rFonts w:hint="default"/>
        <w:lang w:eastAsia="en-US" w:bidi="ar-SA"/>
      </w:rPr>
    </w:lvl>
    <w:lvl w:ilvl="8" w:tplc="8C203D60">
      <w:numFmt w:val="bullet"/>
      <w:lvlText w:val="•"/>
      <w:lvlJc w:val="left"/>
      <w:pPr>
        <w:ind w:left="7254" w:hanging="135"/>
      </w:pPr>
      <w:rPr>
        <w:rFonts w:hint="default"/>
        <w:lang w:eastAsia="en-US" w:bidi="ar-SA"/>
      </w:rPr>
    </w:lvl>
  </w:abstractNum>
  <w:abstractNum w:abstractNumId="4" w15:restartNumberingAfterBreak="0">
    <w:nsid w:val="0E5635CA"/>
    <w:multiLevelType w:val="hybridMultilevel"/>
    <w:tmpl w:val="EE2EF18C"/>
    <w:lvl w:ilvl="0" w:tplc="D35042B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10D7497F"/>
    <w:multiLevelType w:val="hybridMultilevel"/>
    <w:tmpl w:val="9ED27E4C"/>
    <w:lvl w:ilvl="0" w:tplc="3C6A331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1403590B"/>
    <w:multiLevelType w:val="hybridMultilevel"/>
    <w:tmpl w:val="6FF81E4C"/>
    <w:lvl w:ilvl="0" w:tplc="B27A83B6">
      <w:start w:val="1"/>
      <w:numFmt w:val="lowerLetter"/>
      <w:lvlText w:val="%1."/>
      <w:lvlJc w:val="left"/>
      <w:pPr>
        <w:ind w:left="318" w:hanging="360"/>
      </w:pPr>
    </w:lvl>
    <w:lvl w:ilvl="1" w:tplc="04090019">
      <w:start w:val="1"/>
      <w:numFmt w:val="lowerLetter"/>
      <w:lvlText w:val="%2."/>
      <w:lvlJc w:val="left"/>
      <w:pPr>
        <w:ind w:left="1038" w:hanging="360"/>
      </w:pPr>
    </w:lvl>
    <w:lvl w:ilvl="2" w:tplc="0409001B">
      <w:start w:val="1"/>
      <w:numFmt w:val="lowerRoman"/>
      <w:lvlText w:val="%3."/>
      <w:lvlJc w:val="right"/>
      <w:pPr>
        <w:ind w:left="1758" w:hanging="180"/>
      </w:pPr>
    </w:lvl>
    <w:lvl w:ilvl="3" w:tplc="0409000F">
      <w:start w:val="1"/>
      <w:numFmt w:val="decimal"/>
      <w:lvlText w:val="%4."/>
      <w:lvlJc w:val="left"/>
      <w:pPr>
        <w:ind w:left="2478" w:hanging="360"/>
      </w:pPr>
    </w:lvl>
    <w:lvl w:ilvl="4" w:tplc="04090019">
      <w:start w:val="1"/>
      <w:numFmt w:val="lowerLetter"/>
      <w:lvlText w:val="%5."/>
      <w:lvlJc w:val="left"/>
      <w:pPr>
        <w:ind w:left="3198" w:hanging="360"/>
      </w:pPr>
    </w:lvl>
    <w:lvl w:ilvl="5" w:tplc="0409001B">
      <w:start w:val="1"/>
      <w:numFmt w:val="lowerRoman"/>
      <w:lvlText w:val="%6."/>
      <w:lvlJc w:val="right"/>
      <w:pPr>
        <w:ind w:left="3918" w:hanging="180"/>
      </w:pPr>
    </w:lvl>
    <w:lvl w:ilvl="6" w:tplc="0409000F">
      <w:start w:val="1"/>
      <w:numFmt w:val="decimal"/>
      <w:lvlText w:val="%7."/>
      <w:lvlJc w:val="left"/>
      <w:pPr>
        <w:ind w:left="4638" w:hanging="360"/>
      </w:pPr>
    </w:lvl>
    <w:lvl w:ilvl="7" w:tplc="04090019">
      <w:start w:val="1"/>
      <w:numFmt w:val="lowerLetter"/>
      <w:lvlText w:val="%8."/>
      <w:lvlJc w:val="left"/>
      <w:pPr>
        <w:ind w:left="5358" w:hanging="360"/>
      </w:pPr>
    </w:lvl>
    <w:lvl w:ilvl="8" w:tplc="0409001B">
      <w:start w:val="1"/>
      <w:numFmt w:val="lowerRoman"/>
      <w:lvlText w:val="%9."/>
      <w:lvlJc w:val="right"/>
      <w:pPr>
        <w:ind w:left="6078" w:hanging="180"/>
      </w:pPr>
    </w:lvl>
  </w:abstractNum>
  <w:abstractNum w:abstractNumId="7" w15:restartNumberingAfterBreak="0">
    <w:nsid w:val="15116BFF"/>
    <w:multiLevelType w:val="hybridMultilevel"/>
    <w:tmpl w:val="5AE698D2"/>
    <w:lvl w:ilvl="0" w:tplc="1CEE51DA">
      <w:start w:val="1"/>
      <w:numFmt w:val="decimal"/>
      <w:lvlText w:val="%1."/>
      <w:lvlJc w:val="left"/>
      <w:pPr>
        <w:ind w:left="360" w:hanging="360"/>
      </w:pPr>
      <w:rPr>
        <w:rFonts w:hint="default"/>
        <w:b/>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8" w15:restartNumberingAfterBreak="0">
    <w:nsid w:val="1AA84AC0"/>
    <w:multiLevelType w:val="hybridMultilevel"/>
    <w:tmpl w:val="B69E75A4"/>
    <w:lvl w:ilvl="0" w:tplc="5E985F12">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9" w15:restartNumberingAfterBreak="0">
    <w:nsid w:val="1BE134F4"/>
    <w:multiLevelType w:val="hybridMultilevel"/>
    <w:tmpl w:val="BD807AC0"/>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1E9A1F4B"/>
    <w:multiLevelType w:val="hybridMultilevel"/>
    <w:tmpl w:val="12F24F8E"/>
    <w:lvl w:ilvl="0" w:tplc="BB24FA4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4C83FE1"/>
    <w:multiLevelType w:val="hybridMultilevel"/>
    <w:tmpl w:val="FDB261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E460B2"/>
    <w:multiLevelType w:val="hybridMultilevel"/>
    <w:tmpl w:val="A20ACA68"/>
    <w:lvl w:ilvl="0" w:tplc="0D48D1F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3" w15:restartNumberingAfterBreak="0">
    <w:nsid w:val="27D66645"/>
    <w:multiLevelType w:val="hybridMultilevel"/>
    <w:tmpl w:val="9904AE92"/>
    <w:lvl w:ilvl="0" w:tplc="8DE62FA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2E4124EC"/>
    <w:multiLevelType w:val="hybridMultilevel"/>
    <w:tmpl w:val="5290E3D8"/>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30B426EE"/>
    <w:multiLevelType w:val="hybridMultilevel"/>
    <w:tmpl w:val="12EAE23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31653048"/>
    <w:multiLevelType w:val="hybridMultilevel"/>
    <w:tmpl w:val="2A102DC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7" w15:restartNumberingAfterBreak="0">
    <w:nsid w:val="35A37B89"/>
    <w:multiLevelType w:val="hybridMultilevel"/>
    <w:tmpl w:val="DD1E73BA"/>
    <w:lvl w:ilvl="0" w:tplc="68506674">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8" w15:restartNumberingAfterBreak="0">
    <w:nsid w:val="44604FCC"/>
    <w:multiLevelType w:val="hybridMultilevel"/>
    <w:tmpl w:val="FC0AB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DF5F4A"/>
    <w:multiLevelType w:val="hybridMultilevel"/>
    <w:tmpl w:val="AF40A7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49A45E51"/>
    <w:multiLevelType w:val="hybridMultilevel"/>
    <w:tmpl w:val="FAECCBA0"/>
    <w:lvl w:ilvl="0" w:tplc="66B0CEDA">
      <w:start w:val="1"/>
      <w:numFmt w:val="decimal"/>
      <w:lvlText w:val="%1."/>
      <w:lvlJc w:val="left"/>
      <w:pPr>
        <w:ind w:left="786" w:hanging="360"/>
      </w:pPr>
      <w:rPr>
        <w:rFonts w:ascii="Times New Roman" w:eastAsia="MS Mincho" w:hAnsi="Times New Roman" w:cs="Times New Roman"/>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4B1A7992"/>
    <w:multiLevelType w:val="hybridMultilevel"/>
    <w:tmpl w:val="2F7AB298"/>
    <w:lvl w:ilvl="0" w:tplc="FEFEE2B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C406CB3"/>
    <w:multiLevelType w:val="hybridMultilevel"/>
    <w:tmpl w:val="FB268AA0"/>
    <w:lvl w:ilvl="0" w:tplc="949CA1E6">
      <w:start w:val="1"/>
      <w:numFmt w:val="decimal"/>
      <w:lvlText w:val="%1)"/>
      <w:lvlJc w:val="left"/>
      <w:pPr>
        <w:ind w:left="1080" w:hanging="360"/>
      </w:pPr>
      <w:rPr>
        <w:rFonts w:hint="default"/>
        <w:i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3" w15:restartNumberingAfterBreak="0">
    <w:nsid w:val="54A7541B"/>
    <w:multiLevelType w:val="hybridMultilevel"/>
    <w:tmpl w:val="7CBA89CA"/>
    <w:lvl w:ilvl="0" w:tplc="99ACD66C">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4" w15:restartNumberingAfterBreak="0">
    <w:nsid w:val="564F68B6"/>
    <w:multiLevelType w:val="hybridMultilevel"/>
    <w:tmpl w:val="3086D626"/>
    <w:lvl w:ilvl="0" w:tplc="138E6D18">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573B33DB"/>
    <w:multiLevelType w:val="hybridMultilevel"/>
    <w:tmpl w:val="926016DE"/>
    <w:lvl w:ilvl="0" w:tplc="34DE924A">
      <w:start w:val="1"/>
      <w:numFmt w:val="lowerLetter"/>
      <w:lvlText w:val="%1."/>
      <w:lvlJc w:val="left"/>
      <w:pPr>
        <w:ind w:left="1146" w:hanging="360"/>
      </w:pPr>
      <w:rPr>
        <w:rFonts w:hint="default"/>
      </w:rPr>
    </w:lvl>
    <w:lvl w:ilvl="1" w:tplc="04090019">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6" w15:restartNumberingAfterBreak="0">
    <w:nsid w:val="58684F9E"/>
    <w:multiLevelType w:val="hybridMultilevel"/>
    <w:tmpl w:val="A64AD3EA"/>
    <w:lvl w:ilvl="0" w:tplc="4902409C">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58C9631F"/>
    <w:multiLevelType w:val="hybridMultilevel"/>
    <w:tmpl w:val="ED06AB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61292025"/>
    <w:multiLevelType w:val="hybridMultilevel"/>
    <w:tmpl w:val="2CC62A22"/>
    <w:lvl w:ilvl="0" w:tplc="19567710">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9" w15:restartNumberingAfterBreak="0">
    <w:nsid w:val="6F6F4241"/>
    <w:multiLevelType w:val="hybridMultilevel"/>
    <w:tmpl w:val="7BC6C81E"/>
    <w:lvl w:ilvl="0" w:tplc="F562378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72532D05"/>
    <w:multiLevelType w:val="hybridMultilevel"/>
    <w:tmpl w:val="D1DA3C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73B70192"/>
    <w:multiLevelType w:val="hybridMultilevel"/>
    <w:tmpl w:val="55224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097031"/>
    <w:multiLevelType w:val="hybridMultilevel"/>
    <w:tmpl w:val="9D2AF860"/>
    <w:lvl w:ilvl="0" w:tplc="960A7B0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33" w15:restartNumberingAfterBreak="0">
    <w:nsid w:val="7BBB0FD7"/>
    <w:multiLevelType w:val="hybridMultilevel"/>
    <w:tmpl w:val="9BEE6464"/>
    <w:lvl w:ilvl="0" w:tplc="D3CE3B7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4" w15:restartNumberingAfterBreak="0">
    <w:nsid w:val="7CFB003C"/>
    <w:multiLevelType w:val="hybridMultilevel"/>
    <w:tmpl w:val="F988671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5" w15:restartNumberingAfterBreak="0">
    <w:nsid w:val="7DF026C2"/>
    <w:multiLevelType w:val="hybridMultilevel"/>
    <w:tmpl w:val="412E17E2"/>
    <w:lvl w:ilvl="0" w:tplc="180834A0">
      <w:start w:val="1"/>
      <w:numFmt w:val="lowerLetter"/>
      <w:lvlText w:val="%1."/>
      <w:lvlJc w:val="left"/>
      <w:pPr>
        <w:ind w:left="1146" w:hanging="360"/>
      </w:pPr>
      <w:rPr>
        <w:rFonts w:hint="default"/>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6" w15:restartNumberingAfterBreak="0">
    <w:nsid w:val="7E665749"/>
    <w:multiLevelType w:val="hybridMultilevel"/>
    <w:tmpl w:val="29588C6E"/>
    <w:lvl w:ilvl="0" w:tplc="8BBE9504">
      <w:start w:val="1"/>
      <w:numFmt w:val="lowerLetter"/>
      <w:lvlText w:val="%1."/>
      <w:lvlJc w:val="left"/>
      <w:pPr>
        <w:ind w:left="1070" w:hanging="360"/>
      </w:pPr>
      <w:rPr>
        <w:rFonts w:hint="default"/>
      </w:rPr>
    </w:lvl>
    <w:lvl w:ilvl="1" w:tplc="04210019" w:tentative="1">
      <w:start w:val="1"/>
      <w:numFmt w:val="lowerLetter"/>
      <w:lvlText w:val="%2."/>
      <w:lvlJc w:val="left"/>
      <w:pPr>
        <w:ind w:left="1790" w:hanging="360"/>
      </w:pPr>
    </w:lvl>
    <w:lvl w:ilvl="2" w:tplc="0421001B" w:tentative="1">
      <w:start w:val="1"/>
      <w:numFmt w:val="lowerRoman"/>
      <w:lvlText w:val="%3."/>
      <w:lvlJc w:val="right"/>
      <w:pPr>
        <w:ind w:left="2510" w:hanging="180"/>
      </w:pPr>
    </w:lvl>
    <w:lvl w:ilvl="3" w:tplc="0421000F" w:tentative="1">
      <w:start w:val="1"/>
      <w:numFmt w:val="decimal"/>
      <w:lvlText w:val="%4."/>
      <w:lvlJc w:val="left"/>
      <w:pPr>
        <w:ind w:left="3230" w:hanging="360"/>
      </w:pPr>
    </w:lvl>
    <w:lvl w:ilvl="4" w:tplc="04210019" w:tentative="1">
      <w:start w:val="1"/>
      <w:numFmt w:val="lowerLetter"/>
      <w:lvlText w:val="%5."/>
      <w:lvlJc w:val="left"/>
      <w:pPr>
        <w:ind w:left="3950" w:hanging="360"/>
      </w:pPr>
    </w:lvl>
    <w:lvl w:ilvl="5" w:tplc="0421001B" w:tentative="1">
      <w:start w:val="1"/>
      <w:numFmt w:val="lowerRoman"/>
      <w:lvlText w:val="%6."/>
      <w:lvlJc w:val="right"/>
      <w:pPr>
        <w:ind w:left="4670" w:hanging="180"/>
      </w:pPr>
    </w:lvl>
    <w:lvl w:ilvl="6" w:tplc="0421000F" w:tentative="1">
      <w:start w:val="1"/>
      <w:numFmt w:val="decimal"/>
      <w:lvlText w:val="%7."/>
      <w:lvlJc w:val="left"/>
      <w:pPr>
        <w:ind w:left="5390" w:hanging="360"/>
      </w:pPr>
    </w:lvl>
    <w:lvl w:ilvl="7" w:tplc="04210019" w:tentative="1">
      <w:start w:val="1"/>
      <w:numFmt w:val="lowerLetter"/>
      <w:lvlText w:val="%8."/>
      <w:lvlJc w:val="left"/>
      <w:pPr>
        <w:ind w:left="6110" w:hanging="360"/>
      </w:pPr>
    </w:lvl>
    <w:lvl w:ilvl="8" w:tplc="0421001B" w:tentative="1">
      <w:start w:val="1"/>
      <w:numFmt w:val="lowerRoman"/>
      <w:lvlText w:val="%9."/>
      <w:lvlJc w:val="right"/>
      <w:pPr>
        <w:ind w:left="6830" w:hanging="180"/>
      </w:pPr>
    </w:lvl>
  </w:abstractNum>
  <w:num w:numId="1">
    <w:abstractNumId w:val="31"/>
  </w:num>
  <w:num w:numId="2">
    <w:abstractNumId w:val="15"/>
  </w:num>
  <w:num w:numId="3">
    <w:abstractNumId w:val="29"/>
  </w:num>
  <w:num w:numId="4">
    <w:abstractNumId w:val="2"/>
  </w:num>
  <w:num w:numId="5">
    <w:abstractNumId w:val="16"/>
  </w:num>
  <w:num w:numId="6">
    <w:abstractNumId w:val="33"/>
  </w:num>
  <w:num w:numId="7">
    <w:abstractNumId w:val="27"/>
  </w:num>
  <w:num w:numId="8">
    <w:abstractNumId w:val="4"/>
  </w:num>
  <w:num w:numId="9">
    <w:abstractNumId w:val="10"/>
  </w:num>
  <w:num w:numId="10">
    <w:abstractNumId w:val="14"/>
  </w:num>
  <w:num w:numId="11">
    <w:abstractNumId w:val="24"/>
  </w:num>
  <w:num w:numId="12">
    <w:abstractNumId w:val="22"/>
  </w:num>
  <w:num w:numId="13">
    <w:abstractNumId w:val="36"/>
  </w:num>
  <w:num w:numId="14">
    <w:abstractNumId w:val="32"/>
  </w:num>
  <w:num w:numId="15">
    <w:abstractNumId w:val="7"/>
  </w:num>
  <w:num w:numId="16">
    <w:abstractNumId w:val="8"/>
  </w:num>
  <w:num w:numId="17">
    <w:abstractNumId w:val="34"/>
  </w:num>
  <w:num w:numId="18">
    <w:abstractNumId w:val="28"/>
  </w:num>
  <w:num w:numId="19">
    <w:abstractNumId w:val="20"/>
  </w:num>
  <w:num w:numId="20">
    <w:abstractNumId w:val="23"/>
  </w:num>
  <w:num w:numId="21">
    <w:abstractNumId w:val="17"/>
  </w:num>
  <w:num w:numId="22">
    <w:abstractNumId w:val="12"/>
  </w:num>
  <w:num w:numId="23">
    <w:abstractNumId w:val="21"/>
  </w:num>
  <w:num w:numId="24">
    <w:abstractNumId w:val="35"/>
  </w:num>
  <w:num w:numId="25">
    <w:abstractNumId w:val="25"/>
  </w:num>
  <w:num w:numId="26">
    <w:abstractNumId w:val="5"/>
  </w:num>
  <w:num w:numId="27">
    <w:abstractNumId w:val="11"/>
  </w:num>
  <w:num w:numId="28">
    <w:abstractNumId w:val="0"/>
  </w:num>
  <w:num w:numId="29">
    <w:abstractNumId w:val="1"/>
  </w:num>
  <w:num w:numId="30">
    <w:abstractNumId w:val="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MjA3tDA2MzQzMTFR0lEKTi0uzszPAykwrwUAt946yiwAAAA="/>
  </w:docVars>
  <w:rsids>
    <w:rsidRoot w:val="002F69DF"/>
    <w:rsid w:val="0000693C"/>
    <w:rsid w:val="0001095E"/>
    <w:rsid w:val="000114E6"/>
    <w:rsid w:val="00026782"/>
    <w:rsid w:val="00026954"/>
    <w:rsid w:val="00033B11"/>
    <w:rsid w:val="00035453"/>
    <w:rsid w:val="0003552A"/>
    <w:rsid w:val="00035F6F"/>
    <w:rsid w:val="000407D6"/>
    <w:rsid w:val="000547AB"/>
    <w:rsid w:val="00095FA4"/>
    <w:rsid w:val="000973BE"/>
    <w:rsid w:val="000A080D"/>
    <w:rsid w:val="000A2A54"/>
    <w:rsid w:val="000B1B56"/>
    <w:rsid w:val="000C20EA"/>
    <w:rsid w:val="000D7A6F"/>
    <w:rsid w:val="000E68F1"/>
    <w:rsid w:val="000E6BAA"/>
    <w:rsid w:val="000F0F37"/>
    <w:rsid w:val="000F6ECA"/>
    <w:rsid w:val="00113244"/>
    <w:rsid w:val="00115843"/>
    <w:rsid w:val="00122107"/>
    <w:rsid w:val="00131BE7"/>
    <w:rsid w:val="00131DB3"/>
    <w:rsid w:val="001321AE"/>
    <w:rsid w:val="00136F21"/>
    <w:rsid w:val="00142C3A"/>
    <w:rsid w:val="00144127"/>
    <w:rsid w:val="00144E5C"/>
    <w:rsid w:val="001474C7"/>
    <w:rsid w:val="001511E3"/>
    <w:rsid w:val="00152027"/>
    <w:rsid w:val="001556A4"/>
    <w:rsid w:val="00161ED5"/>
    <w:rsid w:val="00165241"/>
    <w:rsid w:val="001658EC"/>
    <w:rsid w:val="00170224"/>
    <w:rsid w:val="00177B34"/>
    <w:rsid w:val="001810B7"/>
    <w:rsid w:val="0018697F"/>
    <w:rsid w:val="001942F3"/>
    <w:rsid w:val="001A0AF6"/>
    <w:rsid w:val="001B1DED"/>
    <w:rsid w:val="001B5F2D"/>
    <w:rsid w:val="001B7C0E"/>
    <w:rsid w:val="001C68EC"/>
    <w:rsid w:val="001D0123"/>
    <w:rsid w:val="001E2C6D"/>
    <w:rsid w:val="001E4788"/>
    <w:rsid w:val="001E5013"/>
    <w:rsid w:val="001F1EC1"/>
    <w:rsid w:val="001F7122"/>
    <w:rsid w:val="002051B4"/>
    <w:rsid w:val="00211E3A"/>
    <w:rsid w:val="00212B70"/>
    <w:rsid w:val="00212FF2"/>
    <w:rsid w:val="00214C33"/>
    <w:rsid w:val="00215931"/>
    <w:rsid w:val="002168FC"/>
    <w:rsid w:val="00216B07"/>
    <w:rsid w:val="0024039C"/>
    <w:rsid w:val="002512EC"/>
    <w:rsid w:val="00256425"/>
    <w:rsid w:val="002710B9"/>
    <w:rsid w:val="0027340F"/>
    <w:rsid w:val="00273B7E"/>
    <w:rsid w:val="00273EA7"/>
    <w:rsid w:val="002838C8"/>
    <w:rsid w:val="00293D7F"/>
    <w:rsid w:val="00295BC8"/>
    <w:rsid w:val="00297496"/>
    <w:rsid w:val="002A1A3A"/>
    <w:rsid w:val="002A1F37"/>
    <w:rsid w:val="002A778D"/>
    <w:rsid w:val="002A7F8D"/>
    <w:rsid w:val="002B0881"/>
    <w:rsid w:val="002B153C"/>
    <w:rsid w:val="002B28A6"/>
    <w:rsid w:val="002B5436"/>
    <w:rsid w:val="002B6238"/>
    <w:rsid w:val="002D008B"/>
    <w:rsid w:val="002D7174"/>
    <w:rsid w:val="002D783D"/>
    <w:rsid w:val="002E1F77"/>
    <w:rsid w:val="002E4737"/>
    <w:rsid w:val="002F232B"/>
    <w:rsid w:val="002F3848"/>
    <w:rsid w:val="002F421F"/>
    <w:rsid w:val="002F69DF"/>
    <w:rsid w:val="00305388"/>
    <w:rsid w:val="00315B78"/>
    <w:rsid w:val="003167AD"/>
    <w:rsid w:val="00326E25"/>
    <w:rsid w:val="003304F7"/>
    <w:rsid w:val="0033116E"/>
    <w:rsid w:val="00333446"/>
    <w:rsid w:val="00333F16"/>
    <w:rsid w:val="003379F8"/>
    <w:rsid w:val="003405BE"/>
    <w:rsid w:val="00344FB7"/>
    <w:rsid w:val="00350327"/>
    <w:rsid w:val="00355592"/>
    <w:rsid w:val="00365B23"/>
    <w:rsid w:val="003723D1"/>
    <w:rsid w:val="00381409"/>
    <w:rsid w:val="00385BBD"/>
    <w:rsid w:val="00390AD1"/>
    <w:rsid w:val="00392268"/>
    <w:rsid w:val="003930DA"/>
    <w:rsid w:val="003A0382"/>
    <w:rsid w:val="003A7897"/>
    <w:rsid w:val="003C0D7A"/>
    <w:rsid w:val="003C298D"/>
    <w:rsid w:val="003C3B5A"/>
    <w:rsid w:val="003C5C3C"/>
    <w:rsid w:val="003C62A0"/>
    <w:rsid w:val="003C7F2D"/>
    <w:rsid w:val="003E00E8"/>
    <w:rsid w:val="003E26F2"/>
    <w:rsid w:val="003E76E0"/>
    <w:rsid w:val="003F010E"/>
    <w:rsid w:val="003F07D8"/>
    <w:rsid w:val="003F0ACD"/>
    <w:rsid w:val="003F2126"/>
    <w:rsid w:val="003F2F04"/>
    <w:rsid w:val="003F5AA4"/>
    <w:rsid w:val="003F7137"/>
    <w:rsid w:val="00403430"/>
    <w:rsid w:val="004035BC"/>
    <w:rsid w:val="00414AFD"/>
    <w:rsid w:val="00416237"/>
    <w:rsid w:val="004163CE"/>
    <w:rsid w:val="00420D21"/>
    <w:rsid w:val="00422013"/>
    <w:rsid w:val="00431C2C"/>
    <w:rsid w:val="00435482"/>
    <w:rsid w:val="004360E1"/>
    <w:rsid w:val="00455B65"/>
    <w:rsid w:val="004603CA"/>
    <w:rsid w:val="00466902"/>
    <w:rsid w:val="004731A1"/>
    <w:rsid w:val="004743D3"/>
    <w:rsid w:val="004776C8"/>
    <w:rsid w:val="004850B1"/>
    <w:rsid w:val="00485E98"/>
    <w:rsid w:val="00493B8C"/>
    <w:rsid w:val="00493D99"/>
    <w:rsid w:val="00496F18"/>
    <w:rsid w:val="004A131D"/>
    <w:rsid w:val="004A560D"/>
    <w:rsid w:val="004A783D"/>
    <w:rsid w:val="004B1DEC"/>
    <w:rsid w:val="004B2BB8"/>
    <w:rsid w:val="004B3A83"/>
    <w:rsid w:val="004C2697"/>
    <w:rsid w:val="004C6ABF"/>
    <w:rsid w:val="004D4F4B"/>
    <w:rsid w:val="004D5274"/>
    <w:rsid w:val="004F1913"/>
    <w:rsid w:val="004F3101"/>
    <w:rsid w:val="004F5B11"/>
    <w:rsid w:val="004F5C98"/>
    <w:rsid w:val="0050535A"/>
    <w:rsid w:val="005177C5"/>
    <w:rsid w:val="00521AAF"/>
    <w:rsid w:val="005231CB"/>
    <w:rsid w:val="00523E16"/>
    <w:rsid w:val="00531541"/>
    <w:rsid w:val="0053285A"/>
    <w:rsid w:val="0054298E"/>
    <w:rsid w:val="00543353"/>
    <w:rsid w:val="0054439A"/>
    <w:rsid w:val="005443F2"/>
    <w:rsid w:val="00545783"/>
    <w:rsid w:val="00551AC4"/>
    <w:rsid w:val="00561ED6"/>
    <w:rsid w:val="0056268C"/>
    <w:rsid w:val="0057207C"/>
    <w:rsid w:val="00575C03"/>
    <w:rsid w:val="00580B98"/>
    <w:rsid w:val="00584110"/>
    <w:rsid w:val="005861F1"/>
    <w:rsid w:val="00586DAE"/>
    <w:rsid w:val="00590E1D"/>
    <w:rsid w:val="0059160C"/>
    <w:rsid w:val="00593221"/>
    <w:rsid w:val="0059669F"/>
    <w:rsid w:val="005A3020"/>
    <w:rsid w:val="005A4162"/>
    <w:rsid w:val="005A6BA1"/>
    <w:rsid w:val="005A73B5"/>
    <w:rsid w:val="005A794B"/>
    <w:rsid w:val="005B036F"/>
    <w:rsid w:val="005B0656"/>
    <w:rsid w:val="005B22B0"/>
    <w:rsid w:val="005B52F2"/>
    <w:rsid w:val="005B6144"/>
    <w:rsid w:val="005D06AC"/>
    <w:rsid w:val="005D5C86"/>
    <w:rsid w:val="005E5D06"/>
    <w:rsid w:val="005F22F3"/>
    <w:rsid w:val="005F3FEF"/>
    <w:rsid w:val="005F5343"/>
    <w:rsid w:val="005F549F"/>
    <w:rsid w:val="005F5D22"/>
    <w:rsid w:val="005F6597"/>
    <w:rsid w:val="006030A5"/>
    <w:rsid w:val="00611DF9"/>
    <w:rsid w:val="00614A78"/>
    <w:rsid w:val="006215CC"/>
    <w:rsid w:val="00622590"/>
    <w:rsid w:val="00622DF0"/>
    <w:rsid w:val="00637DF6"/>
    <w:rsid w:val="00641CCF"/>
    <w:rsid w:val="00641F17"/>
    <w:rsid w:val="00655FC9"/>
    <w:rsid w:val="00666AE1"/>
    <w:rsid w:val="006755FC"/>
    <w:rsid w:val="00677B0C"/>
    <w:rsid w:val="006811F1"/>
    <w:rsid w:val="006873EE"/>
    <w:rsid w:val="00690D59"/>
    <w:rsid w:val="00690F36"/>
    <w:rsid w:val="006A452B"/>
    <w:rsid w:val="006A457E"/>
    <w:rsid w:val="006A64C5"/>
    <w:rsid w:val="006A734C"/>
    <w:rsid w:val="006B52EC"/>
    <w:rsid w:val="006C1C37"/>
    <w:rsid w:val="006D021A"/>
    <w:rsid w:val="006E10FE"/>
    <w:rsid w:val="006E2465"/>
    <w:rsid w:val="00701290"/>
    <w:rsid w:val="00702BE5"/>
    <w:rsid w:val="00707FB1"/>
    <w:rsid w:val="00710B2B"/>
    <w:rsid w:val="00711169"/>
    <w:rsid w:val="00712524"/>
    <w:rsid w:val="0071393B"/>
    <w:rsid w:val="00721C12"/>
    <w:rsid w:val="00724B39"/>
    <w:rsid w:val="00730448"/>
    <w:rsid w:val="00742B93"/>
    <w:rsid w:val="00753772"/>
    <w:rsid w:val="00754281"/>
    <w:rsid w:val="007653B9"/>
    <w:rsid w:val="00771AC9"/>
    <w:rsid w:val="0077391C"/>
    <w:rsid w:val="00782B87"/>
    <w:rsid w:val="007849BB"/>
    <w:rsid w:val="007935F4"/>
    <w:rsid w:val="00796A44"/>
    <w:rsid w:val="007B3781"/>
    <w:rsid w:val="007B4FB1"/>
    <w:rsid w:val="007C0242"/>
    <w:rsid w:val="007C234B"/>
    <w:rsid w:val="007D58C3"/>
    <w:rsid w:val="007E1B9A"/>
    <w:rsid w:val="007E3BE7"/>
    <w:rsid w:val="007E4E42"/>
    <w:rsid w:val="007E7E36"/>
    <w:rsid w:val="007F066D"/>
    <w:rsid w:val="007F1327"/>
    <w:rsid w:val="007F1A9D"/>
    <w:rsid w:val="007F1CF0"/>
    <w:rsid w:val="00800838"/>
    <w:rsid w:val="00811E93"/>
    <w:rsid w:val="00815F10"/>
    <w:rsid w:val="00817E2E"/>
    <w:rsid w:val="008211B4"/>
    <w:rsid w:val="00834CB8"/>
    <w:rsid w:val="00834E48"/>
    <w:rsid w:val="00835435"/>
    <w:rsid w:val="00843CF8"/>
    <w:rsid w:val="00850589"/>
    <w:rsid w:val="0086529C"/>
    <w:rsid w:val="008667AE"/>
    <w:rsid w:val="00870D21"/>
    <w:rsid w:val="00873249"/>
    <w:rsid w:val="00873723"/>
    <w:rsid w:val="008737CC"/>
    <w:rsid w:val="0088439C"/>
    <w:rsid w:val="00886374"/>
    <w:rsid w:val="00886CBF"/>
    <w:rsid w:val="00892762"/>
    <w:rsid w:val="00892DC0"/>
    <w:rsid w:val="008949FE"/>
    <w:rsid w:val="008A3090"/>
    <w:rsid w:val="008A676C"/>
    <w:rsid w:val="008A6EED"/>
    <w:rsid w:val="008B3395"/>
    <w:rsid w:val="008C0930"/>
    <w:rsid w:val="008C7C00"/>
    <w:rsid w:val="008D0A3C"/>
    <w:rsid w:val="008D3E4B"/>
    <w:rsid w:val="008D78AC"/>
    <w:rsid w:val="008E6B60"/>
    <w:rsid w:val="008E7C9E"/>
    <w:rsid w:val="008F3E28"/>
    <w:rsid w:val="008F4E7D"/>
    <w:rsid w:val="00904D3C"/>
    <w:rsid w:val="00906C82"/>
    <w:rsid w:val="00911388"/>
    <w:rsid w:val="00912D4D"/>
    <w:rsid w:val="009221BD"/>
    <w:rsid w:val="0094015D"/>
    <w:rsid w:val="00947E47"/>
    <w:rsid w:val="00952240"/>
    <w:rsid w:val="00957252"/>
    <w:rsid w:val="00957E39"/>
    <w:rsid w:val="00960CD7"/>
    <w:rsid w:val="009626C0"/>
    <w:rsid w:val="009775D7"/>
    <w:rsid w:val="009814BB"/>
    <w:rsid w:val="00983EBB"/>
    <w:rsid w:val="00992D98"/>
    <w:rsid w:val="0099382A"/>
    <w:rsid w:val="00995B87"/>
    <w:rsid w:val="009A2DBA"/>
    <w:rsid w:val="009A6E6B"/>
    <w:rsid w:val="009B3946"/>
    <w:rsid w:val="009B45B8"/>
    <w:rsid w:val="009C00FF"/>
    <w:rsid w:val="009C62B6"/>
    <w:rsid w:val="009D1C68"/>
    <w:rsid w:val="009D7AE8"/>
    <w:rsid w:val="009E12E2"/>
    <w:rsid w:val="00A00A50"/>
    <w:rsid w:val="00A01E00"/>
    <w:rsid w:val="00A03214"/>
    <w:rsid w:val="00A17141"/>
    <w:rsid w:val="00A23478"/>
    <w:rsid w:val="00A23CB9"/>
    <w:rsid w:val="00A23EA5"/>
    <w:rsid w:val="00A25863"/>
    <w:rsid w:val="00A27F46"/>
    <w:rsid w:val="00A4257C"/>
    <w:rsid w:val="00A444A2"/>
    <w:rsid w:val="00A47289"/>
    <w:rsid w:val="00A47A72"/>
    <w:rsid w:val="00A52314"/>
    <w:rsid w:val="00A630EB"/>
    <w:rsid w:val="00A67508"/>
    <w:rsid w:val="00A70FD2"/>
    <w:rsid w:val="00A81D6B"/>
    <w:rsid w:val="00A8378D"/>
    <w:rsid w:val="00A83C40"/>
    <w:rsid w:val="00A8770B"/>
    <w:rsid w:val="00A96658"/>
    <w:rsid w:val="00AA1521"/>
    <w:rsid w:val="00AB32B6"/>
    <w:rsid w:val="00AB4A35"/>
    <w:rsid w:val="00AB5A91"/>
    <w:rsid w:val="00AC0548"/>
    <w:rsid w:val="00AD1F49"/>
    <w:rsid w:val="00AD62AD"/>
    <w:rsid w:val="00AF08B1"/>
    <w:rsid w:val="00AF46F0"/>
    <w:rsid w:val="00B049DA"/>
    <w:rsid w:val="00B0554C"/>
    <w:rsid w:val="00B11168"/>
    <w:rsid w:val="00B11D80"/>
    <w:rsid w:val="00B16EA6"/>
    <w:rsid w:val="00B2025F"/>
    <w:rsid w:val="00B20417"/>
    <w:rsid w:val="00B22B87"/>
    <w:rsid w:val="00B24080"/>
    <w:rsid w:val="00B2483A"/>
    <w:rsid w:val="00B2529B"/>
    <w:rsid w:val="00B30C9F"/>
    <w:rsid w:val="00B32CFF"/>
    <w:rsid w:val="00B33966"/>
    <w:rsid w:val="00B36E33"/>
    <w:rsid w:val="00B453BA"/>
    <w:rsid w:val="00B477A9"/>
    <w:rsid w:val="00B50FD6"/>
    <w:rsid w:val="00B528BA"/>
    <w:rsid w:val="00B578C4"/>
    <w:rsid w:val="00B8137E"/>
    <w:rsid w:val="00B8179F"/>
    <w:rsid w:val="00B84A61"/>
    <w:rsid w:val="00B9190B"/>
    <w:rsid w:val="00BA159B"/>
    <w:rsid w:val="00BA18E3"/>
    <w:rsid w:val="00BA20FE"/>
    <w:rsid w:val="00BA5688"/>
    <w:rsid w:val="00BA68FE"/>
    <w:rsid w:val="00BA6DD8"/>
    <w:rsid w:val="00BB1A2B"/>
    <w:rsid w:val="00BB26B5"/>
    <w:rsid w:val="00BB3E30"/>
    <w:rsid w:val="00BB6A21"/>
    <w:rsid w:val="00BC2AB8"/>
    <w:rsid w:val="00BD1DC3"/>
    <w:rsid w:val="00BE18D6"/>
    <w:rsid w:val="00BF3545"/>
    <w:rsid w:val="00BF51CF"/>
    <w:rsid w:val="00C032FD"/>
    <w:rsid w:val="00C075C3"/>
    <w:rsid w:val="00C10BFA"/>
    <w:rsid w:val="00C10E15"/>
    <w:rsid w:val="00C1406A"/>
    <w:rsid w:val="00C16434"/>
    <w:rsid w:val="00C241F5"/>
    <w:rsid w:val="00C249CF"/>
    <w:rsid w:val="00C35DCF"/>
    <w:rsid w:val="00C44E6A"/>
    <w:rsid w:val="00C5221C"/>
    <w:rsid w:val="00C55122"/>
    <w:rsid w:val="00C57188"/>
    <w:rsid w:val="00C57226"/>
    <w:rsid w:val="00C7212A"/>
    <w:rsid w:val="00C736EF"/>
    <w:rsid w:val="00C755BB"/>
    <w:rsid w:val="00C774D4"/>
    <w:rsid w:val="00C810D5"/>
    <w:rsid w:val="00C85E97"/>
    <w:rsid w:val="00C87096"/>
    <w:rsid w:val="00C879CC"/>
    <w:rsid w:val="00C87A8F"/>
    <w:rsid w:val="00CA1FA7"/>
    <w:rsid w:val="00CB32DE"/>
    <w:rsid w:val="00CC3498"/>
    <w:rsid w:val="00CC4EE0"/>
    <w:rsid w:val="00CC5937"/>
    <w:rsid w:val="00CE1E7C"/>
    <w:rsid w:val="00CE2741"/>
    <w:rsid w:val="00CF1870"/>
    <w:rsid w:val="00CF5907"/>
    <w:rsid w:val="00CF7647"/>
    <w:rsid w:val="00CF7A0F"/>
    <w:rsid w:val="00D02153"/>
    <w:rsid w:val="00D05E14"/>
    <w:rsid w:val="00D12A78"/>
    <w:rsid w:val="00D17F37"/>
    <w:rsid w:val="00D21357"/>
    <w:rsid w:val="00D278BA"/>
    <w:rsid w:val="00D30112"/>
    <w:rsid w:val="00D364AE"/>
    <w:rsid w:val="00D37F33"/>
    <w:rsid w:val="00D40416"/>
    <w:rsid w:val="00D406F2"/>
    <w:rsid w:val="00D4314A"/>
    <w:rsid w:val="00D43FD4"/>
    <w:rsid w:val="00D46718"/>
    <w:rsid w:val="00D549FA"/>
    <w:rsid w:val="00D643BD"/>
    <w:rsid w:val="00D72BED"/>
    <w:rsid w:val="00D743F9"/>
    <w:rsid w:val="00D82F19"/>
    <w:rsid w:val="00D8336F"/>
    <w:rsid w:val="00D859C0"/>
    <w:rsid w:val="00D95A4E"/>
    <w:rsid w:val="00DA1823"/>
    <w:rsid w:val="00DA587D"/>
    <w:rsid w:val="00DA70B3"/>
    <w:rsid w:val="00DB1365"/>
    <w:rsid w:val="00DB44B6"/>
    <w:rsid w:val="00DC2E1E"/>
    <w:rsid w:val="00DC692A"/>
    <w:rsid w:val="00DD296E"/>
    <w:rsid w:val="00DD40D2"/>
    <w:rsid w:val="00DE124E"/>
    <w:rsid w:val="00DE31B4"/>
    <w:rsid w:val="00DE3EC1"/>
    <w:rsid w:val="00DE4FC7"/>
    <w:rsid w:val="00DE6F91"/>
    <w:rsid w:val="00DE6FED"/>
    <w:rsid w:val="00DE7029"/>
    <w:rsid w:val="00DE7927"/>
    <w:rsid w:val="00DF6BBA"/>
    <w:rsid w:val="00E01741"/>
    <w:rsid w:val="00E04397"/>
    <w:rsid w:val="00E07DB4"/>
    <w:rsid w:val="00E1193E"/>
    <w:rsid w:val="00E12B9D"/>
    <w:rsid w:val="00E16D9D"/>
    <w:rsid w:val="00E246C3"/>
    <w:rsid w:val="00E37178"/>
    <w:rsid w:val="00E37FB8"/>
    <w:rsid w:val="00E406B7"/>
    <w:rsid w:val="00E45064"/>
    <w:rsid w:val="00E46549"/>
    <w:rsid w:val="00E47027"/>
    <w:rsid w:val="00E50A76"/>
    <w:rsid w:val="00E5496D"/>
    <w:rsid w:val="00E63DDF"/>
    <w:rsid w:val="00E6644B"/>
    <w:rsid w:val="00E7064E"/>
    <w:rsid w:val="00E718C3"/>
    <w:rsid w:val="00E73269"/>
    <w:rsid w:val="00E74DFB"/>
    <w:rsid w:val="00E75260"/>
    <w:rsid w:val="00E77ECA"/>
    <w:rsid w:val="00E81A88"/>
    <w:rsid w:val="00E862F9"/>
    <w:rsid w:val="00E902DC"/>
    <w:rsid w:val="00E923BB"/>
    <w:rsid w:val="00E94C56"/>
    <w:rsid w:val="00E97DD6"/>
    <w:rsid w:val="00EA0633"/>
    <w:rsid w:val="00EA4932"/>
    <w:rsid w:val="00EA6746"/>
    <w:rsid w:val="00EC18F8"/>
    <w:rsid w:val="00EC5D21"/>
    <w:rsid w:val="00EC6192"/>
    <w:rsid w:val="00ED22DC"/>
    <w:rsid w:val="00ED4830"/>
    <w:rsid w:val="00ED4C09"/>
    <w:rsid w:val="00EE16E6"/>
    <w:rsid w:val="00EF3DE5"/>
    <w:rsid w:val="00EF6947"/>
    <w:rsid w:val="00F04427"/>
    <w:rsid w:val="00F069F4"/>
    <w:rsid w:val="00F06F01"/>
    <w:rsid w:val="00F14BDE"/>
    <w:rsid w:val="00F229DA"/>
    <w:rsid w:val="00F268BC"/>
    <w:rsid w:val="00F4766A"/>
    <w:rsid w:val="00F50020"/>
    <w:rsid w:val="00F5036E"/>
    <w:rsid w:val="00F512F9"/>
    <w:rsid w:val="00F52698"/>
    <w:rsid w:val="00F54379"/>
    <w:rsid w:val="00F653CD"/>
    <w:rsid w:val="00F66099"/>
    <w:rsid w:val="00F678E8"/>
    <w:rsid w:val="00F70007"/>
    <w:rsid w:val="00F7121B"/>
    <w:rsid w:val="00F715CC"/>
    <w:rsid w:val="00F906C5"/>
    <w:rsid w:val="00F9634D"/>
    <w:rsid w:val="00F973E9"/>
    <w:rsid w:val="00FA0478"/>
    <w:rsid w:val="00FB2A1B"/>
    <w:rsid w:val="00FB4187"/>
    <w:rsid w:val="00FC3457"/>
    <w:rsid w:val="00FC5610"/>
    <w:rsid w:val="00FD01F8"/>
    <w:rsid w:val="00FD1FC3"/>
    <w:rsid w:val="00FD3EDC"/>
    <w:rsid w:val="00FD7FE4"/>
    <w:rsid w:val="00FE2587"/>
    <w:rsid w:val="00FE78D5"/>
    <w:rsid w:val="00FF5E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B71DAB"/>
  <w15:docId w15:val="{A1E4A0D1-906D-4B15-BDA8-78A68DE48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5C03"/>
    <w:pPr>
      <w:spacing w:after="200" w:line="276" w:lineRule="auto"/>
    </w:pPr>
    <w:rPr>
      <w:rFonts w:eastAsiaTheme="minorEastAsia"/>
      <w:lang w:val="en-US"/>
    </w:rPr>
  </w:style>
  <w:style w:type="paragraph" w:styleId="Judul1">
    <w:name w:val="heading 1"/>
    <w:basedOn w:val="Normal"/>
    <w:link w:val="Judul1KAR"/>
    <w:uiPriority w:val="1"/>
    <w:qFormat/>
    <w:rsid w:val="00493B8C"/>
    <w:pPr>
      <w:widowControl w:val="0"/>
      <w:autoSpaceDE w:val="0"/>
      <w:autoSpaceDN w:val="0"/>
      <w:spacing w:after="0" w:line="240" w:lineRule="auto"/>
      <w:ind w:left="101"/>
      <w:outlineLvl w:val="0"/>
    </w:pPr>
    <w:rPr>
      <w:rFonts w:ascii="Times New Roman" w:eastAsia="Times New Roman" w:hAnsi="Times New Roman" w:cs="Times New Roman"/>
      <w:b/>
      <w:bCs/>
      <w:sz w:val="24"/>
      <w:szCs w:val="24"/>
      <w:lang w:bidi="en-US"/>
    </w:rPr>
  </w:style>
  <w:style w:type="paragraph" w:styleId="Judul2">
    <w:name w:val="heading 2"/>
    <w:basedOn w:val="Normal"/>
    <w:next w:val="Normal"/>
    <w:link w:val="Judul2KAR"/>
    <w:uiPriority w:val="9"/>
    <w:semiHidden/>
    <w:unhideWhenUsed/>
    <w:qFormat/>
    <w:rsid w:val="002B153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Judul3">
    <w:name w:val="heading 3"/>
    <w:basedOn w:val="Normal"/>
    <w:next w:val="Normal"/>
    <w:link w:val="Judul3KAR"/>
    <w:uiPriority w:val="9"/>
    <w:unhideWhenUsed/>
    <w:qFormat/>
    <w:rsid w:val="00E07DB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id-ID"/>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aliases w:val="Body of text,List Paragraph1,Body of text+1,Body of text+2,Body of text+3,List Paragraph11,Colorful List - Accent 11,Medium Grid 1 - Accent 21"/>
    <w:basedOn w:val="Normal"/>
    <w:link w:val="DaftarParagrafKAR"/>
    <w:uiPriority w:val="34"/>
    <w:qFormat/>
    <w:rsid w:val="002F69DF"/>
    <w:pPr>
      <w:ind w:left="720"/>
      <w:contextualSpacing/>
    </w:pPr>
    <w:rPr>
      <w:rFonts w:ascii="Calibri" w:eastAsia="Calibri" w:hAnsi="Calibri" w:cs="Times New Roman"/>
    </w:rPr>
  </w:style>
  <w:style w:type="character" w:customStyle="1" w:styleId="DaftarParagrafKAR">
    <w:name w:val="Daftar Paragraf KAR"/>
    <w:aliases w:val="Body of text KAR,List Paragraph1 KAR,Body of text+1 KAR,Body of text+2 KAR,Body of text+3 KAR,List Paragraph11 KAR,Colorful List - Accent 11 KAR,Medium Grid 1 - Accent 21 KAR"/>
    <w:link w:val="DaftarParagraf"/>
    <w:uiPriority w:val="34"/>
    <w:locked/>
    <w:rsid w:val="002F69DF"/>
    <w:rPr>
      <w:rFonts w:ascii="Calibri" w:eastAsia="Calibri" w:hAnsi="Calibri" w:cs="Times New Roman"/>
      <w:lang w:val="en-US"/>
    </w:rPr>
  </w:style>
  <w:style w:type="character" w:styleId="Hyperlink">
    <w:name w:val="Hyperlink"/>
    <w:basedOn w:val="FontParagrafDefault"/>
    <w:uiPriority w:val="99"/>
    <w:unhideWhenUsed/>
    <w:rsid w:val="002F69DF"/>
    <w:rPr>
      <w:color w:val="0563C1" w:themeColor="hyperlink"/>
      <w:u w:val="single"/>
    </w:rPr>
  </w:style>
  <w:style w:type="paragraph" w:customStyle="1" w:styleId="SekolahDiterima">
    <w:name w:val="Sekolah &amp; Diterima"/>
    <w:basedOn w:val="Normal"/>
    <w:rsid w:val="002F69DF"/>
    <w:pPr>
      <w:autoSpaceDE w:val="0"/>
      <w:autoSpaceDN w:val="0"/>
      <w:adjustRightInd w:val="0"/>
      <w:spacing w:after="0" w:line="288" w:lineRule="auto"/>
      <w:jc w:val="center"/>
      <w:textAlignment w:val="center"/>
    </w:pPr>
    <w:rPr>
      <w:rFonts w:ascii="Calisto MT" w:eastAsia="Calibri" w:hAnsi="Calisto MT" w:cs="Calisto MT"/>
      <w:color w:val="000000"/>
      <w:sz w:val="18"/>
      <w:szCs w:val="18"/>
    </w:rPr>
  </w:style>
  <w:style w:type="paragraph" w:customStyle="1" w:styleId="Disetujui">
    <w:name w:val="Disetujui"/>
    <w:aliases w:val="diterima,dipublikasikan"/>
    <w:basedOn w:val="Normal"/>
    <w:rsid w:val="002F69DF"/>
    <w:pPr>
      <w:autoSpaceDE w:val="0"/>
      <w:autoSpaceDN w:val="0"/>
      <w:adjustRightInd w:val="0"/>
      <w:spacing w:after="0" w:line="288" w:lineRule="auto"/>
      <w:textAlignment w:val="center"/>
    </w:pPr>
    <w:rPr>
      <w:rFonts w:ascii="Minion Pro" w:eastAsia="Calibri" w:hAnsi="Minion Pro" w:cs="Minion Pro"/>
      <w:color w:val="000000"/>
      <w:sz w:val="16"/>
      <w:szCs w:val="16"/>
    </w:rPr>
  </w:style>
  <w:style w:type="paragraph" w:customStyle="1" w:styleId="BasicParagraph">
    <w:name w:val="[Basic Paragraph]"/>
    <w:basedOn w:val="Normal"/>
    <w:rsid w:val="002F69DF"/>
    <w:pPr>
      <w:autoSpaceDE w:val="0"/>
      <w:autoSpaceDN w:val="0"/>
      <w:adjustRightInd w:val="0"/>
      <w:spacing w:after="0" w:line="288" w:lineRule="auto"/>
      <w:textAlignment w:val="center"/>
    </w:pPr>
    <w:rPr>
      <w:rFonts w:ascii="Calisto MT" w:eastAsia="Calibri" w:hAnsi="Calisto MT" w:cs="Calisto MT"/>
      <w:color w:val="000000"/>
      <w:sz w:val="20"/>
      <w:szCs w:val="20"/>
    </w:rPr>
  </w:style>
  <w:style w:type="paragraph" w:styleId="TeksBalon">
    <w:name w:val="Balloon Text"/>
    <w:basedOn w:val="Normal"/>
    <w:link w:val="TeksBalonKAR"/>
    <w:uiPriority w:val="99"/>
    <w:semiHidden/>
    <w:unhideWhenUsed/>
    <w:rsid w:val="0000693C"/>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00693C"/>
    <w:rPr>
      <w:rFonts w:ascii="Tahoma" w:eastAsiaTheme="minorEastAsia" w:hAnsi="Tahoma" w:cs="Tahoma"/>
      <w:sz w:val="16"/>
      <w:szCs w:val="16"/>
      <w:lang w:val="en-US"/>
    </w:rPr>
  </w:style>
  <w:style w:type="table" w:styleId="KisiTabel">
    <w:name w:val="Table Grid"/>
    <w:basedOn w:val="TabelNormal"/>
    <w:uiPriority w:val="59"/>
    <w:rsid w:val="00C10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C241F5"/>
    <w:pPr>
      <w:tabs>
        <w:tab w:val="center" w:pos="4513"/>
        <w:tab w:val="right" w:pos="9026"/>
      </w:tabs>
      <w:spacing w:after="0" w:line="240" w:lineRule="auto"/>
    </w:pPr>
  </w:style>
  <w:style w:type="character" w:customStyle="1" w:styleId="HeaderKAR">
    <w:name w:val="Header KAR"/>
    <w:basedOn w:val="FontParagrafDefault"/>
    <w:link w:val="Header"/>
    <w:uiPriority w:val="99"/>
    <w:rsid w:val="00C241F5"/>
    <w:rPr>
      <w:rFonts w:eastAsiaTheme="minorEastAsia"/>
      <w:lang w:val="en-US"/>
    </w:rPr>
  </w:style>
  <w:style w:type="paragraph" w:styleId="Footer">
    <w:name w:val="footer"/>
    <w:basedOn w:val="Normal"/>
    <w:link w:val="FooterKAR"/>
    <w:uiPriority w:val="99"/>
    <w:unhideWhenUsed/>
    <w:rsid w:val="00C241F5"/>
    <w:pPr>
      <w:tabs>
        <w:tab w:val="center" w:pos="4513"/>
        <w:tab w:val="right" w:pos="9026"/>
      </w:tabs>
      <w:spacing w:after="0" w:line="240" w:lineRule="auto"/>
    </w:pPr>
  </w:style>
  <w:style w:type="character" w:customStyle="1" w:styleId="FooterKAR">
    <w:name w:val="Footer KAR"/>
    <w:basedOn w:val="FontParagrafDefault"/>
    <w:link w:val="Footer"/>
    <w:uiPriority w:val="99"/>
    <w:rsid w:val="00C241F5"/>
    <w:rPr>
      <w:rFonts w:eastAsiaTheme="minorEastAsia"/>
      <w:lang w:val="en-US"/>
    </w:rPr>
  </w:style>
  <w:style w:type="paragraph" w:styleId="HTMLSudahDiformat">
    <w:name w:val="HTML Preformatted"/>
    <w:basedOn w:val="Normal"/>
    <w:link w:val="HTMLSudahDiformatKAR"/>
    <w:uiPriority w:val="99"/>
    <w:unhideWhenUsed/>
    <w:rsid w:val="00590E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SudahDiformatKAR">
    <w:name w:val="HTML Sudah Diformat KAR"/>
    <w:basedOn w:val="FontParagrafDefault"/>
    <w:link w:val="HTMLSudahDiformat"/>
    <w:uiPriority w:val="99"/>
    <w:rsid w:val="00590E1D"/>
    <w:rPr>
      <w:rFonts w:ascii="Courier New" w:eastAsia="Times New Roman" w:hAnsi="Courier New" w:cs="Courier New"/>
      <w:sz w:val="20"/>
      <w:szCs w:val="20"/>
      <w:lang w:eastAsia="id-ID"/>
    </w:rPr>
  </w:style>
  <w:style w:type="paragraph" w:customStyle="1" w:styleId="Default">
    <w:name w:val="Default"/>
    <w:rsid w:val="00A81D6B"/>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SebutanYangBelumTerselesaikan">
    <w:name w:val="Unresolved Mention"/>
    <w:basedOn w:val="FontParagrafDefault"/>
    <w:uiPriority w:val="99"/>
    <w:semiHidden/>
    <w:unhideWhenUsed/>
    <w:rsid w:val="00A81D6B"/>
    <w:rPr>
      <w:color w:val="605E5C"/>
      <w:shd w:val="clear" w:color="auto" w:fill="E1DFDD"/>
    </w:rPr>
  </w:style>
  <w:style w:type="character" w:styleId="HiperlinkyangDiikuti">
    <w:name w:val="FollowedHyperlink"/>
    <w:basedOn w:val="FontParagrafDefault"/>
    <w:uiPriority w:val="99"/>
    <w:semiHidden/>
    <w:unhideWhenUsed/>
    <w:rsid w:val="00D95A4E"/>
    <w:rPr>
      <w:color w:val="954F72" w:themeColor="followedHyperlink"/>
      <w:u w:val="single"/>
    </w:rPr>
  </w:style>
  <w:style w:type="paragraph" w:customStyle="1" w:styleId="Judul10">
    <w:name w:val="Judul1"/>
    <w:basedOn w:val="Normal"/>
    <w:uiPriority w:val="99"/>
    <w:rsid w:val="007935F4"/>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NamaPenulis">
    <w:name w:val="Nama Penulis"/>
    <w:basedOn w:val="Normal"/>
    <w:uiPriority w:val="99"/>
    <w:rsid w:val="002D008B"/>
    <w:pPr>
      <w:autoSpaceDE w:val="0"/>
      <w:autoSpaceDN w:val="0"/>
      <w:adjustRightInd w:val="0"/>
      <w:spacing w:after="0" w:line="288" w:lineRule="auto"/>
      <w:textAlignment w:val="center"/>
    </w:pPr>
    <w:rPr>
      <w:rFonts w:ascii="Minion Pro" w:eastAsiaTheme="minorHAnsi" w:hAnsi="Minion Pro" w:cs="Minion Pro"/>
      <w:color w:val="000000"/>
      <w:lang w:val="en-GB"/>
    </w:rPr>
  </w:style>
  <w:style w:type="paragraph" w:customStyle="1" w:styleId="AbstakIndo">
    <w:name w:val="Abstak Indo"/>
    <w:basedOn w:val="Normal"/>
    <w:uiPriority w:val="99"/>
    <w:rsid w:val="002D008B"/>
    <w:pPr>
      <w:autoSpaceDE w:val="0"/>
      <w:autoSpaceDN w:val="0"/>
      <w:adjustRightInd w:val="0"/>
      <w:spacing w:after="0" w:line="288" w:lineRule="auto"/>
      <w:jc w:val="both"/>
      <w:textAlignment w:val="center"/>
    </w:pPr>
    <w:rPr>
      <w:rFonts w:ascii="Minion Pro" w:eastAsiaTheme="minorHAnsi" w:hAnsi="Minion Pro" w:cs="Minion Pro"/>
      <w:color w:val="000000"/>
      <w:sz w:val="20"/>
      <w:szCs w:val="20"/>
      <w:lang w:val="en-GB"/>
    </w:rPr>
  </w:style>
  <w:style w:type="paragraph" w:customStyle="1" w:styleId="IsiAbstrakIndo">
    <w:name w:val="Isi Abstrak Indo"/>
    <w:basedOn w:val="Normal"/>
    <w:uiPriority w:val="99"/>
    <w:rsid w:val="002D008B"/>
    <w:pPr>
      <w:autoSpaceDE w:val="0"/>
      <w:autoSpaceDN w:val="0"/>
      <w:adjustRightInd w:val="0"/>
      <w:spacing w:after="0" w:line="288" w:lineRule="auto"/>
      <w:jc w:val="both"/>
      <w:textAlignment w:val="center"/>
    </w:pPr>
    <w:rPr>
      <w:rFonts w:ascii="Calisto MT" w:eastAsiaTheme="minorHAnsi" w:hAnsi="Calisto MT" w:cs="Calisto MT"/>
      <w:b/>
      <w:bCs/>
      <w:color w:val="000000"/>
      <w:sz w:val="18"/>
      <w:szCs w:val="18"/>
      <w:lang w:val="en-GB"/>
    </w:rPr>
  </w:style>
  <w:style w:type="character" w:customStyle="1" w:styleId="Judul3KAR">
    <w:name w:val="Judul 3 KAR"/>
    <w:basedOn w:val="FontParagrafDefault"/>
    <w:link w:val="Judul3"/>
    <w:uiPriority w:val="9"/>
    <w:rsid w:val="00E07DB4"/>
    <w:rPr>
      <w:rFonts w:asciiTheme="majorHAnsi" w:eastAsiaTheme="majorEastAsia" w:hAnsiTheme="majorHAnsi" w:cstheme="majorBidi"/>
      <w:color w:val="1F4D78" w:themeColor="accent1" w:themeShade="7F"/>
      <w:sz w:val="24"/>
      <w:szCs w:val="24"/>
    </w:rPr>
  </w:style>
  <w:style w:type="character" w:customStyle="1" w:styleId="Judul1KAR">
    <w:name w:val="Judul 1 KAR"/>
    <w:basedOn w:val="FontParagrafDefault"/>
    <w:link w:val="Judul1"/>
    <w:uiPriority w:val="1"/>
    <w:rsid w:val="00493B8C"/>
    <w:rPr>
      <w:rFonts w:ascii="Times New Roman" w:eastAsia="Times New Roman" w:hAnsi="Times New Roman" w:cs="Times New Roman"/>
      <w:b/>
      <w:bCs/>
      <w:sz w:val="24"/>
      <w:szCs w:val="24"/>
      <w:lang w:val="en-US" w:bidi="en-US"/>
    </w:rPr>
  </w:style>
  <w:style w:type="paragraph" w:styleId="TeksIsi">
    <w:name w:val="Body Text"/>
    <w:basedOn w:val="Normal"/>
    <w:link w:val="TeksIsiKAR"/>
    <w:uiPriority w:val="1"/>
    <w:qFormat/>
    <w:rsid w:val="00493B8C"/>
    <w:pPr>
      <w:widowControl w:val="0"/>
      <w:autoSpaceDE w:val="0"/>
      <w:autoSpaceDN w:val="0"/>
      <w:spacing w:after="0" w:line="240" w:lineRule="auto"/>
      <w:ind w:left="101"/>
      <w:jc w:val="both"/>
    </w:pPr>
    <w:rPr>
      <w:rFonts w:ascii="Times New Roman" w:eastAsia="Times New Roman" w:hAnsi="Times New Roman" w:cs="Times New Roman"/>
      <w:sz w:val="24"/>
      <w:szCs w:val="24"/>
      <w:lang w:bidi="en-US"/>
    </w:rPr>
  </w:style>
  <w:style w:type="character" w:customStyle="1" w:styleId="TeksIsiKAR">
    <w:name w:val="Teks Isi KAR"/>
    <w:basedOn w:val="FontParagrafDefault"/>
    <w:link w:val="TeksIsi"/>
    <w:uiPriority w:val="1"/>
    <w:rsid w:val="00493B8C"/>
    <w:rPr>
      <w:rFonts w:ascii="Times New Roman" w:eastAsia="Times New Roman" w:hAnsi="Times New Roman" w:cs="Times New Roman"/>
      <w:sz w:val="24"/>
      <w:szCs w:val="24"/>
      <w:lang w:val="en-US" w:bidi="en-US"/>
    </w:rPr>
  </w:style>
  <w:style w:type="character" w:customStyle="1" w:styleId="Judul2KAR">
    <w:name w:val="Judul 2 KAR"/>
    <w:basedOn w:val="FontParagrafDefault"/>
    <w:link w:val="Judul2"/>
    <w:uiPriority w:val="9"/>
    <w:semiHidden/>
    <w:rsid w:val="002B153C"/>
    <w:rPr>
      <w:rFonts w:asciiTheme="majorHAnsi" w:eastAsiaTheme="majorEastAsia" w:hAnsiTheme="majorHAnsi" w:cstheme="majorBidi"/>
      <w:color w:val="2E74B5" w:themeColor="accent1" w:themeShade="BF"/>
      <w:sz w:val="26"/>
      <w:szCs w:val="26"/>
      <w:lang w:val="en-US"/>
    </w:rPr>
  </w:style>
  <w:style w:type="paragraph" w:customStyle="1" w:styleId="TableParagraph">
    <w:name w:val="Table Paragraph"/>
    <w:basedOn w:val="Normal"/>
    <w:uiPriority w:val="1"/>
    <w:qFormat/>
    <w:rsid w:val="000F0F37"/>
    <w:pPr>
      <w:widowControl w:val="0"/>
      <w:autoSpaceDE w:val="0"/>
      <w:autoSpaceDN w:val="0"/>
      <w:spacing w:after="0" w:line="240" w:lineRule="auto"/>
      <w:ind w:left="106"/>
    </w:pPr>
    <w:rPr>
      <w:rFonts w:ascii="Times New Roman" w:eastAsia="Times New Roman" w:hAnsi="Times New Roman" w:cs="Times New Roman"/>
    </w:rPr>
  </w:style>
  <w:style w:type="character" w:styleId="ReferensiKomentar">
    <w:name w:val="annotation reference"/>
    <w:basedOn w:val="FontParagrafDefault"/>
    <w:uiPriority w:val="99"/>
    <w:rsid w:val="00DA1823"/>
    <w:rPr>
      <w:sz w:val="16"/>
      <w:szCs w:val="16"/>
    </w:rPr>
  </w:style>
  <w:style w:type="paragraph" w:styleId="TeksKomentar">
    <w:name w:val="annotation text"/>
    <w:basedOn w:val="Normal"/>
    <w:link w:val="TeksKomentarKAR"/>
    <w:uiPriority w:val="99"/>
    <w:rsid w:val="00DA1823"/>
    <w:pPr>
      <w:spacing w:after="160" w:line="240" w:lineRule="auto"/>
    </w:pPr>
    <w:rPr>
      <w:rFonts w:eastAsiaTheme="minorHAnsi"/>
      <w:sz w:val="20"/>
      <w:szCs w:val="20"/>
      <w:lang w:val="id-ID"/>
    </w:rPr>
  </w:style>
  <w:style w:type="character" w:customStyle="1" w:styleId="TeksKomentarKAR">
    <w:name w:val="Teks Komentar KAR"/>
    <w:basedOn w:val="FontParagrafDefault"/>
    <w:link w:val="TeksKomentar"/>
    <w:uiPriority w:val="99"/>
    <w:rsid w:val="00DA182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6155">
      <w:bodyDiv w:val="1"/>
      <w:marLeft w:val="0"/>
      <w:marRight w:val="0"/>
      <w:marTop w:val="0"/>
      <w:marBottom w:val="0"/>
      <w:divBdr>
        <w:top w:val="none" w:sz="0" w:space="0" w:color="auto"/>
        <w:left w:val="none" w:sz="0" w:space="0" w:color="auto"/>
        <w:bottom w:val="none" w:sz="0" w:space="0" w:color="auto"/>
        <w:right w:val="none" w:sz="0" w:space="0" w:color="auto"/>
      </w:divBdr>
    </w:div>
    <w:div w:id="561258518">
      <w:bodyDiv w:val="1"/>
      <w:marLeft w:val="0"/>
      <w:marRight w:val="0"/>
      <w:marTop w:val="0"/>
      <w:marBottom w:val="0"/>
      <w:divBdr>
        <w:top w:val="none" w:sz="0" w:space="0" w:color="auto"/>
        <w:left w:val="none" w:sz="0" w:space="0" w:color="auto"/>
        <w:bottom w:val="none" w:sz="0" w:space="0" w:color="auto"/>
        <w:right w:val="none" w:sz="0" w:space="0" w:color="auto"/>
      </w:divBdr>
    </w:div>
    <w:div w:id="773939111">
      <w:bodyDiv w:val="1"/>
      <w:marLeft w:val="0"/>
      <w:marRight w:val="0"/>
      <w:marTop w:val="0"/>
      <w:marBottom w:val="0"/>
      <w:divBdr>
        <w:top w:val="none" w:sz="0" w:space="0" w:color="auto"/>
        <w:left w:val="none" w:sz="0" w:space="0" w:color="auto"/>
        <w:bottom w:val="none" w:sz="0" w:space="0" w:color="auto"/>
        <w:right w:val="none" w:sz="0" w:space="0" w:color="auto"/>
      </w:divBdr>
    </w:div>
    <w:div w:id="809785343">
      <w:bodyDiv w:val="1"/>
      <w:marLeft w:val="0"/>
      <w:marRight w:val="0"/>
      <w:marTop w:val="0"/>
      <w:marBottom w:val="0"/>
      <w:divBdr>
        <w:top w:val="none" w:sz="0" w:space="0" w:color="auto"/>
        <w:left w:val="none" w:sz="0" w:space="0" w:color="auto"/>
        <w:bottom w:val="none" w:sz="0" w:space="0" w:color="auto"/>
        <w:right w:val="none" w:sz="0" w:space="0" w:color="auto"/>
      </w:divBdr>
    </w:div>
    <w:div w:id="1110667316">
      <w:bodyDiv w:val="1"/>
      <w:marLeft w:val="0"/>
      <w:marRight w:val="0"/>
      <w:marTop w:val="0"/>
      <w:marBottom w:val="0"/>
      <w:divBdr>
        <w:top w:val="none" w:sz="0" w:space="0" w:color="auto"/>
        <w:left w:val="none" w:sz="0" w:space="0" w:color="auto"/>
        <w:bottom w:val="none" w:sz="0" w:space="0" w:color="auto"/>
        <w:right w:val="none" w:sz="0" w:space="0" w:color="auto"/>
      </w:divBdr>
    </w:div>
    <w:div w:id="1217401537">
      <w:bodyDiv w:val="1"/>
      <w:marLeft w:val="0"/>
      <w:marRight w:val="0"/>
      <w:marTop w:val="0"/>
      <w:marBottom w:val="0"/>
      <w:divBdr>
        <w:top w:val="none" w:sz="0" w:space="0" w:color="auto"/>
        <w:left w:val="none" w:sz="0" w:space="0" w:color="auto"/>
        <w:bottom w:val="none" w:sz="0" w:space="0" w:color="auto"/>
        <w:right w:val="none" w:sz="0" w:space="0" w:color="auto"/>
      </w:divBdr>
    </w:div>
    <w:div w:id="1457525411">
      <w:bodyDiv w:val="1"/>
      <w:marLeft w:val="0"/>
      <w:marRight w:val="0"/>
      <w:marTop w:val="0"/>
      <w:marBottom w:val="0"/>
      <w:divBdr>
        <w:top w:val="none" w:sz="0" w:space="0" w:color="auto"/>
        <w:left w:val="none" w:sz="0" w:space="0" w:color="auto"/>
        <w:bottom w:val="none" w:sz="0" w:space="0" w:color="auto"/>
        <w:right w:val="none" w:sz="0" w:space="0" w:color="auto"/>
      </w:divBdr>
    </w:div>
    <w:div w:id="1475215794">
      <w:bodyDiv w:val="1"/>
      <w:marLeft w:val="0"/>
      <w:marRight w:val="0"/>
      <w:marTop w:val="0"/>
      <w:marBottom w:val="0"/>
      <w:divBdr>
        <w:top w:val="none" w:sz="0" w:space="0" w:color="auto"/>
        <w:left w:val="none" w:sz="0" w:space="0" w:color="auto"/>
        <w:bottom w:val="none" w:sz="0" w:space="0" w:color="auto"/>
        <w:right w:val="none" w:sz="0" w:space="0" w:color="auto"/>
      </w:divBdr>
    </w:div>
    <w:div w:id="1596087664">
      <w:bodyDiv w:val="1"/>
      <w:marLeft w:val="0"/>
      <w:marRight w:val="0"/>
      <w:marTop w:val="0"/>
      <w:marBottom w:val="0"/>
      <w:divBdr>
        <w:top w:val="none" w:sz="0" w:space="0" w:color="auto"/>
        <w:left w:val="none" w:sz="0" w:space="0" w:color="auto"/>
        <w:bottom w:val="none" w:sz="0" w:space="0" w:color="auto"/>
        <w:right w:val="none" w:sz="0" w:space="0" w:color="auto"/>
      </w:divBdr>
    </w:div>
    <w:div w:id="1648050692">
      <w:bodyDiv w:val="1"/>
      <w:marLeft w:val="0"/>
      <w:marRight w:val="0"/>
      <w:marTop w:val="0"/>
      <w:marBottom w:val="0"/>
      <w:divBdr>
        <w:top w:val="none" w:sz="0" w:space="0" w:color="auto"/>
        <w:left w:val="none" w:sz="0" w:space="0" w:color="auto"/>
        <w:bottom w:val="none" w:sz="0" w:space="0" w:color="auto"/>
        <w:right w:val="none" w:sz="0" w:space="0" w:color="auto"/>
      </w:divBdr>
    </w:div>
    <w:div w:id="1802764968">
      <w:bodyDiv w:val="1"/>
      <w:marLeft w:val="0"/>
      <w:marRight w:val="0"/>
      <w:marTop w:val="0"/>
      <w:marBottom w:val="0"/>
      <w:divBdr>
        <w:top w:val="none" w:sz="0" w:space="0" w:color="auto"/>
        <w:left w:val="none" w:sz="0" w:space="0" w:color="auto"/>
        <w:bottom w:val="none" w:sz="0" w:space="0" w:color="auto"/>
        <w:right w:val="none" w:sz="0" w:space="0" w:color="auto"/>
      </w:divBdr>
    </w:div>
    <w:div w:id="1817256120">
      <w:bodyDiv w:val="1"/>
      <w:marLeft w:val="0"/>
      <w:marRight w:val="0"/>
      <w:marTop w:val="0"/>
      <w:marBottom w:val="0"/>
      <w:divBdr>
        <w:top w:val="none" w:sz="0" w:space="0" w:color="auto"/>
        <w:left w:val="none" w:sz="0" w:space="0" w:color="auto"/>
        <w:bottom w:val="none" w:sz="0" w:space="0" w:color="auto"/>
        <w:right w:val="none" w:sz="0" w:space="0" w:color="auto"/>
      </w:divBdr>
    </w:div>
    <w:div w:id="183293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nnessosant@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20https://journal.unnes.ac.id/journals/solidarity"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900F03-9A4F-4811-9425-5F940D020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14</Pages>
  <Words>7217</Words>
  <Characters>41141</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6</cp:revision>
  <cp:lastPrinted>2021-06-29T07:05:00Z</cp:lastPrinted>
  <dcterms:created xsi:type="dcterms:W3CDTF">2024-06-21T14:28:00Z</dcterms:created>
  <dcterms:modified xsi:type="dcterms:W3CDTF">2024-06-22T12:06:00Z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d684a0a8-0f18-37cd-9c26-e0c11711c1d1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