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2" w:type="dxa"/>
        <w:tblInd w:w="108" w:type="dxa"/>
        <w:tblLayout w:type="fixed"/>
        <w:tblLook w:val="0000" w:firstRow="0" w:lastRow="0" w:firstColumn="0" w:lastColumn="0" w:noHBand="0" w:noVBand="0"/>
      </w:tblPr>
      <w:tblGrid>
        <w:gridCol w:w="1175"/>
        <w:gridCol w:w="535"/>
        <w:gridCol w:w="2951"/>
        <w:gridCol w:w="2522"/>
        <w:gridCol w:w="1889"/>
      </w:tblGrid>
      <w:tr w:rsidR="002F69DF" w:rsidRPr="00B40D97" w14:paraId="6DC94649" w14:textId="77777777" w:rsidTr="002B28A6">
        <w:tc>
          <w:tcPr>
            <w:tcW w:w="1175" w:type="dxa"/>
            <w:tcBorders>
              <w:top w:val="single" w:sz="4" w:space="0" w:color="auto"/>
              <w:bottom w:val="single" w:sz="4" w:space="0" w:color="auto"/>
            </w:tcBorders>
          </w:tcPr>
          <w:p w14:paraId="4CE2D950" w14:textId="77777777" w:rsidR="002F69DF" w:rsidRPr="00B40D97" w:rsidRDefault="002F69DF" w:rsidP="00E7064E">
            <w:pPr>
              <w:pStyle w:val="BasicParagraph"/>
              <w:spacing w:line="276" w:lineRule="auto"/>
              <w:ind w:left="-392"/>
              <w:rPr>
                <w:rFonts w:cs="Times New Roman"/>
                <w:b/>
                <w:bCs/>
                <w:sz w:val="18"/>
                <w:szCs w:val="18"/>
              </w:rPr>
            </w:pPr>
            <w:r>
              <w:rPr>
                <w:rFonts w:cs="Times New Roman"/>
                <w:b/>
                <w:bCs/>
                <w:noProof/>
                <w:sz w:val="18"/>
                <w:szCs w:val="18"/>
              </w:rPr>
              <w:drawing>
                <wp:anchor distT="0" distB="0" distL="114300" distR="114300" simplePos="0" relativeHeight="251659264" behindDoc="1" locked="0" layoutInCell="1" allowOverlap="1" wp14:anchorId="4E2ADDF3" wp14:editId="48D93DFB">
                  <wp:simplePos x="0" y="0"/>
                  <wp:positionH relativeFrom="column">
                    <wp:posOffset>4720</wp:posOffset>
                  </wp:positionH>
                  <wp:positionV relativeFrom="paragraph">
                    <wp:posOffset>-6350</wp:posOffset>
                  </wp:positionV>
                  <wp:extent cx="506346" cy="708499"/>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13129" cy="71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08" w:type="dxa"/>
            <w:gridSpan w:val="3"/>
            <w:tcBorders>
              <w:top w:val="single" w:sz="4" w:space="0" w:color="auto"/>
              <w:bottom w:val="single" w:sz="4" w:space="0" w:color="auto"/>
            </w:tcBorders>
          </w:tcPr>
          <w:p w14:paraId="63393BCE" w14:textId="4A26CFA9" w:rsidR="005A3020" w:rsidRPr="00B74043" w:rsidRDefault="005A3020" w:rsidP="005A3020">
            <w:pPr>
              <w:autoSpaceDE w:val="0"/>
              <w:autoSpaceDN w:val="0"/>
              <w:adjustRightInd w:val="0"/>
              <w:spacing w:after="0" w:line="240" w:lineRule="auto"/>
              <w:jc w:val="center"/>
              <w:textAlignment w:val="center"/>
              <w:rPr>
                <w:rFonts w:ascii="Times New Roman" w:eastAsia="Calibri" w:hAnsi="Times New Roman" w:cs="Times New Roman"/>
                <w:color w:val="000000"/>
                <w:sz w:val="18"/>
                <w:szCs w:val="18"/>
              </w:rPr>
            </w:pPr>
            <w:r w:rsidRPr="00B74043">
              <w:rPr>
                <w:rFonts w:ascii="Times New Roman" w:eastAsia="Calibri" w:hAnsi="Times New Roman" w:cs="Times New Roman"/>
                <w:color w:val="000000"/>
                <w:sz w:val="18"/>
                <w:szCs w:val="18"/>
              </w:rPr>
              <w:t xml:space="preserve">SOLIDARITY </w:t>
            </w:r>
            <w:r w:rsidR="00F4766A">
              <w:rPr>
                <w:rFonts w:ascii="Times New Roman" w:eastAsia="Calibri" w:hAnsi="Times New Roman" w:cs="Times New Roman"/>
                <w:color w:val="000000"/>
                <w:sz w:val="18"/>
                <w:szCs w:val="18"/>
              </w:rPr>
              <w:t>1</w:t>
            </w:r>
            <w:r w:rsidR="00161ED5">
              <w:rPr>
                <w:rFonts w:ascii="Times New Roman" w:eastAsia="Calibri" w:hAnsi="Times New Roman" w:cs="Times New Roman"/>
                <w:color w:val="000000"/>
                <w:sz w:val="18"/>
                <w:szCs w:val="18"/>
              </w:rPr>
              <w:t>3</w:t>
            </w:r>
            <w:r w:rsidRPr="00B74043">
              <w:rPr>
                <w:rFonts w:ascii="Times New Roman" w:eastAsia="Calibri" w:hAnsi="Times New Roman" w:cs="Times New Roman"/>
                <w:color w:val="000000"/>
                <w:sz w:val="18"/>
                <w:szCs w:val="18"/>
              </w:rPr>
              <w:t xml:space="preserve"> (</w:t>
            </w:r>
            <w:r w:rsidR="00F4766A">
              <w:rPr>
                <w:rFonts w:ascii="Times New Roman" w:eastAsia="Calibri" w:hAnsi="Times New Roman" w:cs="Times New Roman"/>
                <w:color w:val="000000"/>
                <w:sz w:val="18"/>
                <w:szCs w:val="18"/>
              </w:rPr>
              <w:t>1</w:t>
            </w:r>
            <w:r w:rsidRPr="00B74043">
              <w:rPr>
                <w:rFonts w:ascii="Times New Roman" w:eastAsia="Calibri" w:hAnsi="Times New Roman" w:cs="Times New Roman"/>
                <w:color w:val="000000"/>
                <w:sz w:val="18"/>
                <w:szCs w:val="18"/>
              </w:rPr>
              <w:t>) (20</w:t>
            </w:r>
            <w:r>
              <w:rPr>
                <w:rFonts w:ascii="Times New Roman" w:eastAsia="Calibri" w:hAnsi="Times New Roman" w:cs="Times New Roman"/>
                <w:color w:val="000000"/>
                <w:sz w:val="18"/>
                <w:szCs w:val="18"/>
              </w:rPr>
              <w:t>2</w:t>
            </w:r>
            <w:r w:rsidR="00161ED5">
              <w:rPr>
                <w:rFonts w:ascii="Times New Roman" w:eastAsia="Calibri" w:hAnsi="Times New Roman" w:cs="Times New Roman"/>
                <w:color w:val="000000"/>
                <w:sz w:val="18"/>
                <w:szCs w:val="18"/>
              </w:rPr>
              <w:t>4</w:t>
            </w:r>
            <w:r w:rsidRPr="00B74043">
              <w:rPr>
                <w:rFonts w:ascii="Times New Roman" w:eastAsia="Calibri" w:hAnsi="Times New Roman" w:cs="Times New Roman"/>
                <w:color w:val="000000"/>
                <w:sz w:val="18"/>
                <w:szCs w:val="18"/>
              </w:rPr>
              <w:t>)</w:t>
            </w:r>
          </w:p>
          <w:p w14:paraId="35B7B45F" w14:textId="77777777" w:rsidR="002F69DF" w:rsidRPr="00B40D97" w:rsidRDefault="002F69DF" w:rsidP="00E7064E">
            <w:pPr>
              <w:pStyle w:val="BasicParagraph"/>
              <w:spacing w:line="276" w:lineRule="auto"/>
              <w:rPr>
                <w:sz w:val="18"/>
                <w:szCs w:val="18"/>
              </w:rPr>
            </w:pPr>
          </w:p>
          <w:p w14:paraId="4CFE1921" w14:textId="7B22F9B3" w:rsidR="007935F4" w:rsidRPr="00730448" w:rsidRDefault="002F69DF" w:rsidP="00730448">
            <w:pPr>
              <w:autoSpaceDE w:val="0"/>
              <w:autoSpaceDN w:val="0"/>
              <w:adjustRightInd w:val="0"/>
              <w:spacing w:after="0"/>
              <w:jc w:val="center"/>
              <w:textAlignment w:val="center"/>
              <w:rPr>
                <w:rFonts w:ascii="Times New Roman" w:hAnsi="Times New Roman"/>
                <w:b/>
                <w:bCs/>
                <w:color w:val="000000"/>
                <w:sz w:val="28"/>
                <w:szCs w:val="28"/>
              </w:rPr>
            </w:pPr>
            <w:r w:rsidRPr="005B22B0">
              <w:rPr>
                <w:rFonts w:ascii="Times New Roman" w:hAnsi="Times New Roman"/>
                <w:b/>
                <w:bCs/>
                <w:color w:val="000000"/>
                <w:sz w:val="28"/>
                <w:szCs w:val="28"/>
              </w:rPr>
              <w:t>SOLIDARITY</w:t>
            </w:r>
          </w:p>
          <w:p w14:paraId="59247606" w14:textId="6CC3679D" w:rsidR="002F69DF" w:rsidRPr="00B40D97" w:rsidRDefault="00EF7CAD" w:rsidP="00E7064E">
            <w:pPr>
              <w:autoSpaceDE w:val="0"/>
              <w:autoSpaceDN w:val="0"/>
              <w:adjustRightInd w:val="0"/>
              <w:spacing w:after="0"/>
              <w:jc w:val="center"/>
              <w:textAlignment w:val="center"/>
              <w:rPr>
                <w:rFonts w:ascii="Calisto MT" w:hAnsi="Calisto MT" w:cs="Calisto MT"/>
                <w:color w:val="000000"/>
                <w:sz w:val="18"/>
                <w:szCs w:val="18"/>
              </w:rPr>
            </w:pPr>
            <w:hyperlink r:id="rId9" w:history="1">
              <w:r w:rsidR="00E81A88" w:rsidRPr="004A7C72">
                <w:rPr>
                  <w:rStyle w:val="Hyperlink"/>
                </w:rPr>
                <w:t xml:space="preserve"> </w:t>
              </w:r>
              <w:r w:rsidR="00584110" w:rsidRPr="00584110">
                <w:rPr>
                  <w:rStyle w:val="Hyperlink"/>
                  <w:rFonts w:ascii="Times New Roman" w:hAnsi="Times New Roman"/>
                  <w:sz w:val="18"/>
                  <w:szCs w:val="18"/>
                </w:rPr>
                <w:t>https://journal.unnes.ac.id/journals/solidarity</w:t>
              </w:r>
            </w:hyperlink>
          </w:p>
        </w:tc>
        <w:tc>
          <w:tcPr>
            <w:tcW w:w="1889" w:type="dxa"/>
            <w:tcBorders>
              <w:top w:val="single" w:sz="4" w:space="0" w:color="auto"/>
              <w:bottom w:val="single" w:sz="4" w:space="0" w:color="auto"/>
            </w:tcBorders>
          </w:tcPr>
          <w:p w14:paraId="66D0A7FB" w14:textId="77777777" w:rsidR="002F69DF" w:rsidRPr="00B40D97" w:rsidRDefault="002F69DF" w:rsidP="00E7064E">
            <w:pPr>
              <w:pStyle w:val="BasicParagraph"/>
              <w:spacing w:line="276" w:lineRule="auto"/>
              <w:jc w:val="center"/>
              <w:rPr>
                <w:rFonts w:cs="Times New Roman"/>
                <w:sz w:val="18"/>
                <w:szCs w:val="18"/>
              </w:rPr>
            </w:pPr>
            <w:r>
              <w:rPr>
                <w:rFonts w:cs="Times New Roman"/>
                <w:noProof/>
                <w:sz w:val="18"/>
                <w:szCs w:val="18"/>
              </w:rPr>
              <w:drawing>
                <wp:anchor distT="0" distB="0" distL="114300" distR="114300" simplePos="0" relativeHeight="251660288" behindDoc="0" locked="0" layoutInCell="1" allowOverlap="1" wp14:anchorId="33B18BA4" wp14:editId="47EA1B37">
                  <wp:simplePos x="0" y="0"/>
                  <wp:positionH relativeFrom="column">
                    <wp:posOffset>630555</wp:posOffset>
                  </wp:positionH>
                  <wp:positionV relativeFrom="paragraph">
                    <wp:posOffset>0</wp:posOffset>
                  </wp:positionV>
                  <wp:extent cx="493395" cy="701675"/>
                  <wp:effectExtent l="0" t="0" r="190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F69DF" w:rsidRPr="00B40D97" w14:paraId="605F467E" w14:textId="77777777" w:rsidTr="002B28A6">
        <w:tc>
          <w:tcPr>
            <w:tcW w:w="9072" w:type="dxa"/>
            <w:gridSpan w:val="5"/>
            <w:tcBorders>
              <w:top w:val="single" w:sz="4" w:space="0" w:color="auto"/>
              <w:bottom w:val="single" w:sz="4" w:space="0" w:color="auto"/>
            </w:tcBorders>
          </w:tcPr>
          <w:tbl>
            <w:tblPr>
              <w:tblW w:w="8999" w:type="dxa"/>
              <w:tblBorders>
                <w:top w:val="nil"/>
                <w:left w:val="nil"/>
                <w:bottom w:val="nil"/>
                <w:right w:val="nil"/>
              </w:tblBorders>
              <w:tblLayout w:type="fixed"/>
              <w:tblLook w:val="0000" w:firstRow="0" w:lastRow="0" w:firstColumn="0" w:lastColumn="0" w:noHBand="0" w:noVBand="0"/>
            </w:tblPr>
            <w:tblGrid>
              <w:gridCol w:w="8999"/>
            </w:tblGrid>
            <w:tr w:rsidR="00A81D6B" w14:paraId="2432307F" w14:textId="77777777" w:rsidTr="00ED22DC">
              <w:trPr>
                <w:trHeight w:val="286"/>
              </w:trPr>
              <w:tc>
                <w:tcPr>
                  <w:tcW w:w="8999" w:type="dxa"/>
                </w:tcPr>
                <w:p w14:paraId="2C7BCB47" w14:textId="1684EF93" w:rsidR="00E5496D" w:rsidRPr="00730448" w:rsidRDefault="00E24280" w:rsidP="00730448">
                  <w:pPr>
                    <w:pStyle w:val="TableParagraph"/>
                    <w:spacing w:before="1" w:line="280" w:lineRule="auto"/>
                    <w:ind w:left="105"/>
                    <w:jc w:val="center"/>
                    <w:rPr>
                      <w:b/>
                      <w:kern w:val="1"/>
                      <w:sz w:val="24"/>
                      <w:szCs w:val="24"/>
                    </w:rPr>
                  </w:pPr>
                  <w:r w:rsidRPr="00E24280">
                    <w:rPr>
                      <w:b/>
                      <w:bCs/>
                      <w:kern w:val="1"/>
                      <w:sz w:val="24"/>
                      <w:szCs w:val="24"/>
                    </w:rPr>
                    <w:t>Implementasi Program Pemberdayaan Pedagang Melalui Pasar Minggon Jatinan Di Hutan Kota Rajawali Kabupaten Batang</w:t>
                  </w:r>
                </w:p>
              </w:tc>
            </w:tr>
          </w:tbl>
          <w:p w14:paraId="5C9F29FB" w14:textId="4AB30B2C" w:rsidR="00E81A88" w:rsidRDefault="00E24280" w:rsidP="00ED22DC">
            <w:pPr>
              <w:pStyle w:val="TableParagraph"/>
              <w:spacing w:before="7" w:line="207" w:lineRule="exact"/>
              <w:ind w:left="0"/>
              <w:rPr>
                <w:b/>
                <w:sz w:val="24"/>
              </w:rPr>
            </w:pPr>
            <w:bookmarkStart w:id="0" w:name="_Hlk169196194"/>
            <w:r w:rsidRPr="00E24280">
              <w:rPr>
                <w:b/>
                <w:sz w:val="24"/>
              </w:rPr>
              <w:t>Ima Sistya, Atika Wijaya</w:t>
            </w:r>
          </w:p>
          <w:bookmarkEnd w:id="0"/>
          <w:p w14:paraId="5C1D3C64" w14:textId="45C3359C" w:rsidR="002E1F77" w:rsidRPr="00ED22DC" w:rsidRDefault="00E24280" w:rsidP="00ED22DC">
            <w:pPr>
              <w:pStyle w:val="TableParagraph"/>
              <w:spacing w:before="7" w:line="207" w:lineRule="exact"/>
              <w:ind w:left="0"/>
              <w:rPr>
                <w:color w:val="00B0F0"/>
                <w:sz w:val="20"/>
                <w:szCs w:val="20"/>
              </w:rPr>
            </w:pPr>
            <w:r w:rsidRPr="00E24280">
              <w:rPr>
                <w:bCs/>
                <w:sz w:val="20"/>
                <w:szCs w:val="20"/>
              </w:rPr>
              <w:t>imassistya@studentsunnes.ac.id, atika.wijaya@mail.unnes.ac.id</w:t>
            </w:r>
            <w:r w:rsidR="004776C8">
              <w:rPr>
                <w:bCs/>
                <w:sz w:val="20"/>
                <w:szCs w:val="20"/>
              </w:rPr>
              <w:t xml:space="preserve"> </w:t>
            </w:r>
            <w:r w:rsidR="002E1F77" w:rsidRPr="00ED22DC">
              <w:rPr>
                <w:sz w:val="20"/>
                <w:szCs w:val="20"/>
                <w:vertAlign w:val="superscript"/>
              </w:rPr>
              <w:sym w:font="Wingdings" w:char="F02A"/>
            </w:r>
          </w:p>
          <w:p w14:paraId="05B73455" w14:textId="073A396C" w:rsidR="002F69DF" w:rsidRPr="00E5496D" w:rsidRDefault="00416AE6" w:rsidP="00E5496D">
            <w:pPr>
              <w:autoSpaceDE w:val="0"/>
              <w:autoSpaceDN w:val="0"/>
              <w:adjustRightInd w:val="0"/>
              <w:spacing w:after="0"/>
              <w:textAlignment w:val="center"/>
              <w:rPr>
                <w:rFonts w:ascii="Times New Roman" w:hAnsi="Times New Roman"/>
                <w:color w:val="000000"/>
                <w:lang w:val="id-ID"/>
              </w:rPr>
            </w:pPr>
            <w:r>
              <w:rPr>
                <w:rFonts w:ascii="Times New Roman" w:eastAsia="Times New Roman" w:hAnsi="Times New Roman"/>
                <w:sz w:val="18"/>
                <w:lang w:val="id-ID"/>
              </w:rPr>
              <w:t>Pendidikan</w:t>
            </w:r>
            <w:r w:rsidR="00E5496D" w:rsidRPr="00E5496D">
              <w:rPr>
                <w:rFonts w:ascii="Times New Roman" w:eastAsia="Times New Roman" w:hAnsi="Times New Roman"/>
                <w:sz w:val="18"/>
              </w:rPr>
              <w:t xml:space="preserve"> Sosiologi dan Antropologi, Fakultas Ilmu Sosial</w:t>
            </w:r>
            <w:r w:rsidR="00BF1FF8">
              <w:rPr>
                <w:rFonts w:ascii="Times New Roman" w:eastAsia="Times New Roman" w:hAnsi="Times New Roman"/>
                <w:sz w:val="18"/>
              </w:rPr>
              <w:t xml:space="preserve"> dan Ilmu Politik</w:t>
            </w:r>
            <w:r w:rsidR="00E5496D" w:rsidRPr="00E5496D">
              <w:rPr>
                <w:rFonts w:ascii="Times New Roman" w:eastAsia="Times New Roman" w:hAnsi="Times New Roman"/>
                <w:sz w:val="18"/>
              </w:rPr>
              <w:t>, Universitas Negeri Semarang, Indonesia</w:t>
            </w:r>
          </w:p>
        </w:tc>
      </w:tr>
      <w:tr w:rsidR="00ED22DC" w:rsidRPr="000F0F37" w14:paraId="05366E59" w14:textId="77777777" w:rsidTr="00B600FE">
        <w:trPr>
          <w:trHeight w:val="8963"/>
        </w:trPr>
        <w:tc>
          <w:tcPr>
            <w:tcW w:w="1710" w:type="dxa"/>
            <w:gridSpan w:val="2"/>
            <w:tcBorders>
              <w:top w:val="single" w:sz="4" w:space="0" w:color="auto"/>
              <w:bottom w:val="single" w:sz="4" w:space="0" w:color="auto"/>
            </w:tcBorders>
          </w:tcPr>
          <w:p w14:paraId="5163BD90" w14:textId="77777777" w:rsidR="00ED22DC" w:rsidRPr="008D0A3C" w:rsidRDefault="00ED22DC" w:rsidP="00580B98">
            <w:pPr>
              <w:pStyle w:val="BasicParagraph"/>
              <w:pBdr>
                <w:bottom w:val="single" w:sz="12" w:space="1" w:color="auto"/>
              </w:pBdr>
              <w:spacing w:line="240" w:lineRule="auto"/>
              <w:rPr>
                <w:rFonts w:ascii="Times New Roman" w:hAnsi="Times New Roman" w:cs="Times New Roman"/>
                <w:color w:val="auto"/>
                <w:position w:val="-18"/>
                <w:lang w:val="id-ID"/>
              </w:rPr>
            </w:pPr>
            <w:r w:rsidRPr="008D0A3C">
              <w:rPr>
                <w:rFonts w:ascii="Times New Roman" w:hAnsi="Times New Roman" w:cs="Times New Roman"/>
                <w:b/>
                <w:bCs/>
                <w:color w:val="auto"/>
                <w:position w:val="-20"/>
              </w:rPr>
              <w:t xml:space="preserve">Info </w:t>
            </w:r>
            <w:r w:rsidRPr="008D0A3C">
              <w:rPr>
                <w:rFonts w:ascii="Times New Roman" w:hAnsi="Times New Roman" w:cs="Times New Roman"/>
                <w:b/>
                <w:bCs/>
                <w:color w:val="auto"/>
                <w:position w:val="-20"/>
                <w:lang w:val="id-ID"/>
              </w:rPr>
              <w:t xml:space="preserve">Artikel </w:t>
            </w:r>
          </w:p>
          <w:p w14:paraId="209006FF" w14:textId="572D6C33" w:rsidR="00ED22DC" w:rsidRPr="008D0A3C" w:rsidRDefault="00ED22DC" w:rsidP="00580B98">
            <w:pPr>
              <w:pStyle w:val="BasicParagraph"/>
              <w:spacing w:line="240" w:lineRule="auto"/>
              <w:rPr>
                <w:rFonts w:ascii="Times New Roman" w:hAnsi="Times New Roman" w:cs="Times New Roman"/>
                <w:color w:val="auto"/>
                <w:position w:val="-6"/>
                <w:sz w:val="18"/>
                <w:szCs w:val="18"/>
                <w:lang w:val="id-ID"/>
              </w:rPr>
            </w:pPr>
            <w:r w:rsidRPr="008D0A3C">
              <w:rPr>
                <w:rFonts w:ascii="Times New Roman" w:hAnsi="Times New Roman" w:cs="Times New Roman"/>
                <w:i/>
                <w:iCs/>
                <w:color w:val="auto"/>
                <w:position w:val="-6"/>
                <w:sz w:val="18"/>
                <w:szCs w:val="18"/>
                <w:lang w:val="id-ID"/>
              </w:rPr>
              <w:t>Sejarah Artikel:</w:t>
            </w:r>
          </w:p>
          <w:p w14:paraId="7362FE6C" w14:textId="2C85B0A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Diterima:</w:t>
            </w:r>
            <w:r w:rsidR="003F010E">
              <w:rPr>
                <w:rFonts w:ascii="Times New Roman" w:hAnsi="Times New Roman" w:cs="Times New Roman"/>
                <w:position w:val="-6"/>
                <w:sz w:val="18"/>
                <w:szCs w:val="18"/>
              </w:rPr>
              <w:t xml:space="preserve"> </w:t>
            </w:r>
          </w:p>
          <w:p w14:paraId="1FD6A128" w14:textId="05394BE1" w:rsidR="003F010E" w:rsidRPr="00485E98" w:rsidRDefault="00E24280" w:rsidP="00485E98">
            <w:pPr>
              <w:pStyle w:val="BasicParagraph"/>
              <w:spacing w:line="240" w:lineRule="auto"/>
              <w:rPr>
                <w:rFonts w:ascii="Times New Roman" w:hAnsi="Times New Roman" w:cs="Times New Roman"/>
                <w:position w:val="-6"/>
                <w:sz w:val="18"/>
                <w:szCs w:val="18"/>
              </w:rPr>
            </w:pPr>
            <w:r>
              <w:rPr>
                <w:rFonts w:ascii="Times New Roman" w:hAnsi="Times New Roman" w:cs="Times New Roman"/>
                <w:position w:val="-6"/>
                <w:sz w:val="18"/>
                <w:szCs w:val="18"/>
              </w:rPr>
              <w:t>10</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F229DA">
              <w:rPr>
                <w:rFonts w:ascii="Times New Roman" w:hAnsi="Times New Roman" w:cs="Times New Roman"/>
                <w:position w:val="-6"/>
                <w:sz w:val="18"/>
                <w:szCs w:val="18"/>
              </w:rPr>
              <w:t>4</w:t>
            </w:r>
          </w:p>
          <w:p w14:paraId="37C77AFB" w14:textId="65245DF6" w:rsid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Disetujui:</w:t>
            </w:r>
          </w:p>
          <w:p w14:paraId="3F3585D4" w14:textId="50086E93" w:rsidR="003F010E" w:rsidRPr="00416AE6" w:rsidRDefault="00E24280" w:rsidP="00485E98">
            <w:pPr>
              <w:pStyle w:val="BasicParagraph"/>
              <w:spacing w:line="240" w:lineRule="auto"/>
              <w:rPr>
                <w:rFonts w:ascii="Times New Roman" w:hAnsi="Times New Roman" w:cs="Times New Roman"/>
                <w:position w:val="-6"/>
                <w:sz w:val="18"/>
                <w:szCs w:val="18"/>
                <w:lang w:val="id-ID"/>
              </w:rPr>
            </w:pPr>
            <w:r>
              <w:rPr>
                <w:rFonts w:ascii="Times New Roman" w:hAnsi="Times New Roman" w:cs="Times New Roman"/>
                <w:position w:val="-6"/>
                <w:sz w:val="18"/>
                <w:szCs w:val="18"/>
              </w:rPr>
              <w:t>12</w:t>
            </w:r>
            <w:r w:rsidR="003F010E">
              <w:rPr>
                <w:rFonts w:ascii="Times New Roman" w:hAnsi="Times New Roman" w:cs="Times New Roman"/>
                <w:position w:val="-6"/>
                <w:sz w:val="18"/>
                <w:szCs w:val="18"/>
              </w:rPr>
              <w:t xml:space="preserve"> </w:t>
            </w:r>
            <w:r w:rsidR="00F229DA">
              <w:rPr>
                <w:rFonts w:ascii="Times New Roman" w:hAnsi="Times New Roman" w:cs="Times New Roman"/>
                <w:position w:val="-6"/>
                <w:sz w:val="18"/>
                <w:szCs w:val="18"/>
              </w:rPr>
              <w:t>April</w:t>
            </w:r>
            <w:r w:rsidR="003F010E">
              <w:rPr>
                <w:rFonts w:ascii="Times New Roman" w:hAnsi="Times New Roman" w:cs="Times New Roman"/>
                <w:position w:val="-6"/>
                <w:sz w:val="18"/>
                <w:szCs w:val="18"/>
              </w:rPr>
              <w:t xml:space="preserve"> 202</w:t>
            </w:r>
            <w:r w:rsidR="00416AE6">
              <w:rPr>
                <w:rFonts w:ascii="Times New Roman" w:hAnsi="Times New Roman" w:cs="Times New Roman"/>
                <w:position w:val="-6"/>
                <w:sz w:val="18"/>
                <w:szCs w:val="18"/>
                <w:lang w:val="id-ID"/>
              </w:rPr>
              <w:t>4</w:t>
            </w:r>
          </w:p>
          <w:p w14:paraId="7AC5D1DC" w14:textId="793B729D" w:rsidR="00485E98" w:rsidRPr="00485E98" w:rsidRDefault="00485E98" w:rsidP="00485E98">
            <w:pPr>
              <w:pStyle w:val="BasicParagraph"/>
              <w:spacing w:line="240" w:lineRule="auto"/>
              <w:rPr>
                <w:rFonts w:ascii="Times New Roman" w:hAnsi="Times New Roman" w:cs="Times New Roman"/>
                <w:position w:val="-6"/>
                <w:sz w:val="18"/>
                <w:szCs w:val="18"/>
              </w:rPr>
            </w:pPr>
            <w:r w:rsidRPr="00485E98">
              <w:rPr>
                <w:rFonts w:ascii="Times New Roman" w:hAnsi="Times New Roman" w:cs="Times New Roman"/>
                <w:position w:val="-6"/>
                <w:sz w:val="18"/>
                <w:szCs w:val="18"/>
              </w:rPr>
              <w:t>Dipublikasikan: April 202</w:t>
            </w:r>
            <w:r w:rsidR="00E81A88">
              <w:rPr>
                <w:rFonts w:ascii="Times New Roman" w:hAnsi="Times New Roman" w:cs="Times New Roman"/>
                <w:position w:val="-6"/>
                <w:sz w:val="18"/>
                <w:szCs w:val="18"/>
              </w:rPr>
              <w:t>4</w:t>
            </w:r>
          </w:p>
          <w:p w14:paraId="0E1FE11C" w14:textId="77777777" w:rsidR="00ED22DC" w:rsidRPr="00ED22DC" w:rsidRDefault="00ED22DC" w:rsidP="00580B98">
            <w:pPr>
              <w:pStyle w:val="BasicParagraph"/>
              <w:spacing w:line="240" w:lineRule="auto"/>
              <w:rPr>
                <w:rFonts w:ascii="Times New Roman" w:hAnsi="Times New Roman" w:cs="Times New Roman"/>
                <w:color w:val="auto"/>
                <w:sz w:val="18"/>
                <w:szCs w:val="18"/>
              </w:rPr>
            </w:pPr>
            <w:r w:rsidRPr="00ED22DC">
              <w:rPr>
                <w:rFonts w:ascii="Times New Roman" w:hAnsi="Times New Roman" w:cs="Times New Roman"/>
                <w:color w:val="auto"/>
                <w:sz w:val="18"/>
                <w:szCs w:val="18"/>
              </w:rPr>
              <w:t>________________</w:t>
            </w:r>
          </w:p>
          <w:p w14:paraId="14358859" w14:textId="77777777" w:rsidR="008D0A3C" w:rsidRDefault="00ED22DC"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8D0A3C">
              <w:rPr>
                <w:rFonts w:ascii="Times New Roman" w:hAnsi="Times New Roman" w:cs="Times New Roman"/>
                <w:i/>
                <w:iCs/>
                <w:sz w:val="18"/>
                <w:szCs w:val="18"/>
              </w:rPr>
              <w:t>Keywords:</w:t>
            </w:r>
            <w:r w:rsidRPr="008D0A3C">
              <w:rPr>
                <w:rFonts w:ascii="Times New Roman" w:hAnsi="Times New Roman" w:cs="Times New Roman"/>
                <w:sz w:val="18"/>
                <w:szCs w:val="18"/>
              </w:rPr>
              <w:t xml:space="preserve"> </w:t>
            </w:r>
          </w:p>
          <w:p w14:paraId="74F2235E" w14:textId="08B0AE3E" w:rsidR="00ED22DC" w:rsidRPr="008D0A3C" w:rsidRDefault="00E24280" w:rsidP="008D0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E24280">
              <w:rPr>
                <w:rFonts w:ascii="Times New Roman" w:hAnsi="Times New Roman" w:cs="Times New Roman"/>
                <w:i/>
                <w:iCs/>
                <w:sz w:val="18"/>
                <w:szCs w:val="18"/>
              </w:rPr>
              <w:t>Minggon Jatinan, Empowerment, Market Stages</w:t>
            </w:r>
            <w:r w:rsidR="00161ED5">
              <w:rPr>
                <w:rFonts w:ascii="Times New Roman" w:hAnsi="Times New Roman" w:cs="Times New Roman"/>
                <w:i/>
                <w:iCs/>
                <w:sz w:val="18"/>
                <w:szCs w:val="18"/>
              </w:rPr>
              <w:t>.</w:t>
            </w:r>
          </w:p>
          <w:p w14:paraId="1E025CEB" w14:textId="377EC69F" w:rsidR="00ED22DC" w:rsidRPr="00ED22DC" w:rsidRDefault="00ED22DC" w:rsidP="00ED22DC">
            <w:pPr>
              <w:spacing w:after="0" w:line="240" w:lineRule="auto"/>
              <w:ind w:left="64"/>
              <w:rPr>
                <w:rFonts w:ascii="Times New Roman" w:hAnsi="Times New Roman" w:cs="Times New Roman"/>
                <w:sz w:val="16"/>
                <w:szCs w:val="16"/>
              </w:rPr>
            </w:pPr>
            <w:r w:rsidRPr="00ED22DC">
              <w:rPr>
                <w:rFonts w:ascii="Times New Roman" w:hAnsi="Times New Roman" w:cs="Times New Roman"/>
                <w:sz w:val="20"/>
                <w:szCs w:val="20"/>
              </w:rPr>
              <w:t>_____________</w:t>
            </w:r>
          </w:p>
        </w:tc>
        <w:tc>
          <w:tcPr>
            <w:tcW w:w="7362" w:type="dxa"/>
            <w:gridSpan w:val="3"/>
          </w:tcPr>
          <w:p w14:paraId="309C37A3" w14:textId="740F46D9" w:rsidR="008D0A3C" w:rsidRPr="00ED22DC" w:rsidRDefault="00ED22DC" w:rsidP="00580B98">
            <w:pPr>
              <w:pStyle w:val="BasicParagraph"/>
              <w:suppressAutoHyphens/>
              <w:spacing w:line="240" w:lineRule="auto"/>
              <w:rPr>
                <w:rFonts w:ascii="Times New Roman" w:hAnsi="Times New Roman" w:cs="Times New Roman"/>
                <w:b/>
                <w:bCs/>
                <w:color w:val="auto"/>
                <w:position w:val="-18"/>
                <w:lang w:val="id-ID"/>
              </w:rPr>
            </w:pPr>
            <w:r w:rsidRPr="00ED22DC">
              <w:rPr>
                <w:rFonts w:ascii="Times New Roman" w:hAnsi="Times New Roman" w:cs="Times New Roman"/>
                <w:b/>
                <w:bCs/>
                <w:color w:val="auto"/>
                <w:position w:val="-18"/>
                <w:lang w:val="id-ID"/>
              </w:rPr>
              <w:t>Abstrak</w:t>
            </w:r>
          </w:p>
          <w:p w14:paraId="1C1ACB29" w14:textId="73E907F1" w:rsidR="00ED22DC" w:rsidRPr="00E81A88" w:rsidRDefault="00E24280" w:rsidP="00580B98">
            <w:pPr>
              <w:spacing w:line="240" w:lineRule="auto"/>
              <w:jc w:val="both"/>
              <w:rPr>
                <w:rFonts w:ascii="Times New Roman" w:hAnsi="Times New Roman" w:cs="Times New Roman"/>
                <w:sz w:val="20"/>
                <w:szCs w:val="20"/>
              </w:rPr>
            </w:pPr>
            <w:r w:rsidRPr="00E24280">
              <w:rPr>
                <w:rFonts w:ascii="Times New Roman" w:hAnsi="Times New Roman" w:cs="Times New Roman"/>
                <w:bCs/>
                <w:sz w:val="20"/>
                <w:szCs w:val="20"/>
              </w:rPr>
              <w:t>Artikel ini membahas tentang pemberdayaan pedagang Pasar Minggon Jatinan di Hutan Kota Rajawali Kabupaten Batang. Pemberdayaan di Pasar Minggon Jatinan mengembangkan potensi dan menyalurkan hobi yang dimiliki oleh para pedagang Pasar Minggon Jatinan, akan tetapi dalam kenyataannya mengalami kendala dari sumber daya manusia yaitu partisipasi pengunjung dan pedagang Pasar Minggon Jatinan yang kurang. Tujuan penelitian ini yaitu 1) mengetahui tahapan pemberdayaan pedagang di Pasar Minggon Jatinan Kabupaten Batang. 2) mengetahui kendala dalam pemberdayaan pedagang melalui Pasar Minggon Jatinan di Kabupaten Batang. Penelitian ini menggunakan metode penelitian kualitatif dengan pendekatan deskriptif. Lokasi penelitian di Hutan Kota Rajawali Kabupaten Batang. Penelitian ini menggunakan konsep pemberdayaan masyarakat Sulistiyani dan teori pembangunan bottom-up Friedman. Hasil penelitian ini menunjukkan bahwa: 1) pemberdayaan pedagang di Pasar Minggon Jatinan memiliki tiga tahap yang meliputi tahap penyadaran dan pembentukan perilaku, tahap transformasi, serta tahap peningkatan intelektual. 2) kendala yang dihadapi dalam pemberdayaan pedagang di Pasar Minggon Jatinanberupa perbedaan pendapat, partisipasi pengunjung dan pedagang di Pasar Minggon Jatinan menurun, dan bergantung pada cuaca.</w:t>
            </w:r>
          </w:p>
          <w:p w14:paraId="0EA63E40" w14:textId="77777777" w:rsidR="00ED22DC" w:rsidRPr="00ED22DC" w:rsidRDefault="00ED22DC" w:rsidP="00580B98">
            <w:pPr>
              <w:spacing w:line="240" w:lineRule="auto"/>
              <w:jc w:val="both"/>
              <w:rPr>
                <w:rFonts w:ascii="Times New Roman" w:hAnsi="Times New Roman" w:cs="Times New Roman"/>
                <w:b/>
                <w:i/>
                <w:sz w:val="20"/>
                <w:szCs w:val="20"/>
              </w:rPr>
            </w:pPr>
            <w:r w:rsidRPr="00ED22DC">
              <w:rPr>
                <w:rFonts w:ascii="Times New Roman" w:hAnsi="Times New Roman" w:cs="Times New Roman"/>
                <w:b/>
                <w:i/>
                <w:sz w:val="20"/>
                <w:szCs w:val="20"/>
              </w:rPr>
              <w:t xml:space="preserve">Abstract </w:t>
            </w:r>
          </w:p>
          <w:p w14:paraId="383ACD6D" w14:textId="65853DC9" w:rsidR="00ED22DC" w:rsidRDefault="00E24280" w:rsidP="00580B98">
            <w:pPr>
              <w:spacing w:line="240" w:lineRule="auto"/>
              <w:jc w:val="both"/>
              <w:rPr>
                <w:rFonts w:ascii="Times New Roman" w:hAnsi="Times New Roman" w:cs="Times New Roman"/>
                <w:sz w:val="20"/>
                <w:szCs w:val="20"/>
                <w:lang w:val="en-GB"/>
              </w:rPr>
            </w:pPr>
            <w:r w:rsidRPr="00E24280">
              <w:rPr>
                <w:rFonts w:ascii="Times New Roman" w:hAnsi="Times New Roman" w:cs="Times New Roman"/>
                <w:i/>
                <w:iCs/>
                <w:sz w:val="20"/>
                <w:szCs w:val="20"/>
              </w:rPr>
              <w:t xml:space="preserve">This article discusses the empowerment of Minggon Jatinan Market traders in the Rajawali City Forest, Batang Regency. Empowerment in the Minggon Jatinan Market develops the potential and channel the hobbies of the Minggon Jatinan Market traders, but in </w:t>
            </w:r>
            <w:proofErr w:type="gramStart"/>
            <w:r w:rsidRPr="00E24280">
              <w:rPr>
                <w:rFonts w:ascii="Times New Roman" w:hAnsi="Times New Roman" w:cs="Times New Roman"/>
                <w:i/>
                <w:iCs/>
                <w:sz w:val="20"/>
                <w:szCs w:val="20"/>
              </w:rPr>
              <w:t>reality</w:t>
            </w:r>
            <w:proofErr w:type="gramEnd"/>
            <w:r w:rsidRPr="00E24280">
              <w:rPr>
                <w:rFonts w:ascii="Times New Roman" w:hAnsi="Times New Roman" w:cs="Times New Roman"/>
                <w:i/>
                <w:iCs/>
                <w:sz w:val="20"/>
                <w:szCs w:val="20"/>
              </w:rPr>
              <w:t xml:space="preserve"> it experiences obstacles from human resources, namely the lack of participation by visitors and traders at the Jatinan Minggon Market. The objectives of this research are 1) to determine the stages of trader empowerment at the Minggon Jatinan Market, Batang Regency. 2) find out the obstacles in empowering traders through the Minggon Jatinan Market in Batang Regency. This research uses qualitative research methods with a descriptive approach. The research location is Rajawali City Forest, Batang Regency. This research uses Sulistiyani's community empowerment concept and Friedman's bottom-up development theory. The results of this research show that: 1) empowerment of traders at the Minggon Jatinan Market has three stages which include the awareness and behavior formation stage, the transformation stage, and the intellectual improvement stage. 2) obstacles faced in empowering traders at Minggon Jatinan Market include differences of opinion, decreased participation of visitors and traders at Minggon Jatinan Market, and depending on the weather.</w:t>
            </w:r>
          </w:p>
          <w:p w14:paraId="5372A0E4" w14:textId="42E7A1C5" w:rsidR="00ED22DC" w:rsidRDefault="00ED22DC" w:rsidP="00580B98">
            <w:pPr>
              <w:spacing w:line="240" w:lineRule="auto"/>
              <w:jc w:val="both"/>
              <w:rPr>
                <w:rFonts w:ascii="Times New Roman" w:hAnsi="Times New Roman" w:cs="Times New Roman"/>
                <w:i/>
                <w:sz w:val="18"/>
              </w:rPr>
            </w:pPr>
          </w:p>
          <w:p w14:paraId="1ADAE3F2" w14:textId="5A678697" w:rsidR="00161ED5" w:rsidRDefault="00161ED5" w:rsidP="00580B98">
            <w:pPr>
              <w:spacing w:line="240" w:lineRule="auto"/>
              <w:jc w:val="both"/>
              <w:rPr>
                <w:rFonts w:ascii="Times New Roman" w:hAnsi="Times New Roman" w:cs="Times New Roman"/>
                <w:i/>
                <w:sz w:val="18"/>
              </w:rPr>
            </w:pPr>
          </w:p>
          <w:p w14:paraId="50A33A3A" w14:textId="77777777" w:rsidR="00161ED5" w:rsidRDefault="00161ED5" w:rsidP="00580B98">
            <w:pPr>
              <w:spacing w:line="240" w:lineRule="auto"/>
              <w:jc w:val="both"/>
              <w:rPr>
                <w:rFonts w:ascii="Times New Roman" w:hAnsi="Times New Roman" w:cs="Times New Roman"/>
                <w:i/>
                <w:sz w:val="18"/>
              </w:rPr>
            </w:pPr>
          </w:p>
          <w:p w14:paraId="2849C02F" w14:textId="305EA67D" w:rsidR="00580B98" w:rsidRDefault="00580B98" w:rsidP="00580B98">
            <w:pPr>
              <w:spacing w:line="240" w:lineRule="auto"/>
              <w:jc w:val="both"/>
              <w:rPr>
                <w:rFonts w:ascii="Times New Roman" w:hAnsi="Times New Roman" w:cs="Times New Roman"/>
                <w:i/>
                <w:sz w:val="18"/>
              </w:rPr>
            </w:pPr>
          </w:p>
          <w:p w14:paraId="3A25D3F7" w14:textId="77777777" w:rsidR="00580B98" w:rsidRPr="00ED22DC" w:rsidRDefault="00580B98" w:rsidP="00580B98">
            <w:pPr>
              <w:spacing w:line="240" w:lineRule="auto"/>
              <w:jc w:val="both"/>
              <w:rPr>
                <w:rFonts w:ascii="Times New Roman" w:hAnsi="Times New Roman" w:cs="Times New Roman"/>
                <w:i/>
                <w:sz w:val="18"/>
              </w:rPr>
            </w:pPr>
          </w:p>
          <w:p w14:paraId="77D36E2B" w14:textId="3E25B50C" w:rsidR="00ED22DC" w:rsidRPr="00ED22DC" w:rsidRDefault="00ED22DC" w:rsidP="00580B98">
            <w:pPr>
              <w:spacing w:after="0" w:line="240" w:lineRule="auto"/>
              <w:jc w:val="right"/>
              <w:rPr>
                <w:rFonts w:ascii="Times New Roman" w:hAnsi="Times New Roman" w:cs="Times New Roman"/>
                <w:i/>
                <w:sz w:val="18"/>
                <w:szCs w:val="18"/>
              </w:rPr>
            </w:pPr>
            <w:r w:rsidRPr="00ED22DC">
              <w:rPr>
                <w:rFonts w:ascii="Times New Roman" w:hAnsi="Times New Roman" w:cs="Times New Roman"/>
                <w:sz w:val="18"/>
                <w:szCs w:val="14"/>
              </w:rPr>
              <w:t>© 202</w:t>
            </w:r>
            <w:r w:rsidR="00161ED5">
              <w:rPr>
                <w:rFonts w:ascii="Times New Roman" w:hAnsi="Times New Roman" w:cs="Times New Roman"/>
                <w:sz w:val="18"/>
                <w:szCs w:val="14"/>
              </w:rPr>
              <w:t>4</w:t>
            </w:r>
            <w:r w:rsidRPr="00ED22DC">
              <w:rPr>
                <w:rFonts w:ascii="Times New Roman" w:hAnsi="Times New Roman" w:cs="Times New Roman"/>
                <w:sz w:val="18"/>
                <w:szCs w:val="14"/>
              </w:rPr>
              <w:t xml:space="preserve"> Universitas Negeri Semarang</w:t>
            </w:r>
          </w:p>
        </w:tc>
      </w:tr>
      <w:tr w:rsidR="007935F4" w:rsidRPr="002051B4" w14:paraId="3E6E137C" w14:textId="77777777" w:rsidTr="00D549FA">
        <w:trPr>
          <w:trHeight w:val="70"/>
        </w:trPr>
        <w:tc>
          <w:tcPr>
            <w:tcW w:w="4661" w:type="dxa"/>
            <w:gridSpan w:val="3"/>
            <w:tcBorders>
              <w:top w:val="single" w:sz="4" w:space="0" w:color="auto"/>
            </w:tcBorders>
            <w:shd w:val="clear" w:color="auto" w:fill="FFFFFF" w:themeFill="background1"/>
          </w:tcPr>
          <w:p w14:paraId="4E2D2D37"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4F792D">
              <w:rPr>
                <w:rFonts w:ascii="Times New Roman" w:hAnsi="Times New Roman" w:cs="Times New Roman"/>
                <w:color w:val="auto"/>
                <w:sz w:val="16"/>
                <w:szCs w:val="16"/>
                <w:vertAlign w:val="superscript"/>
              </w:rPr>
              <w:sym w:font="Wingdings" w:char="F02A"/>
            </w:r>
            <w:r w:rsidRPr="000A3B41">
              <w:rPr>
                <w:rFonts w:ascii="Times New Roman" w:hAnsi="Times New Roman" w:cs="Times New Roman"/>
                <w:color w:val="auto"/>
                <w:sz w:val="16"/>
                <w:szCs w:val="16"/>
                <w:lang w:val="fr-FR"/>
              </w:rPr>
              <w:t xml:space="preserve">Alamat </w:t>
            </w:r>
            <w:proofErr w:type="gramStart"/>
            <w:r w:rsidRPr="000A3B41">
              <w:rPr>
                <w:rFonts w:ascii="Times New Roman" w:hAnsi="Times New Roman" w:cs="Times New Roman"/>
                <w:color w:val="auto"/>
                <w:sz w:val="16"/>
                <w:szCs w:val="16"/>
                <w:lang w:val="fr-FR"/>
              </w:rPr>
              <w:t>korespondensi:</w:t>
            </w:r>
            <w:proofErr w:type="gramEnd"/>
            <w:r w:rsidRPr="000A3B41">
              <w:rPr>
                <w:rFonts w:ascii="Times New Roman" w:hAnsi="Times New Roman" w:cs="Times New Roman"/>
                <w:color w:val="auto"/>
                <w:sz w:val="16"/>
                <w:szCs w:val="16"/>
                <w:lang w:val="fr-FR"/>
              </w:rPr>
              <w:t xml:space="preserve"> </w:t>
            </w:r>
          </w:p>
          <w:p w14:paraId="362C711F" w14:textId="4A6A8913"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Gedung C6 Lantai 1 FIS</w:t>
            </w:r>
            <w:r w:rsidR="00EF7CAD">
              <w:rPr>
                <w:rFonts w:ascii="Times New Roman" w:hAnsi="Times New Roman" w:cs="Times New Roman"/>
                <w:color w:val="auto"/>
                <w:sz w:val="16"/>
                <w:szCs w:val="16"/>
                <w:lang w:val="id-ID"/>
              </w:rPr>
              <w:t>IP</w:t>
            </w:r>
            <w:bookmarkStart w:id="1" w:name="_GoBack"/>
            <w:bookmarkEnd w:id="1"/>
            <w:r w:rsidRPr="000A3B41">
              <w:rPr>
                <w:rFonts w:ascii="Times New Roman" w:hAnsi="Times New Roman" w:cs="Times New Roman"/>
                <w:color w:val="auto"/>
                <w:sz w:val="16"/>
                <w:szCs w:val="16"/>
                <w:lang w:val="fr-FR"/>
              </w:rPr>
              <w:t xml:space="preserve"> Unnes </w:t>
            </w:r>
          </w:p>
          <w:p w14:paraId="61FC7971" w14:textId="77777777" w:rsidR="007935F4" w:rsidRPr="000A3B41" w:rsidRDefault="007935F4" w:rsidP="007935F4">
            <w:pPr>
              <w:pStyle w:val="BasicParagraph"/>
              <w:spacing w:line="240" w:lineRule="auto"/>
              <w:rPr>
                <w:rFonts w:ascii="Times New Roman" w:hAnsi="Times New Roman" w:cs="Times New Roman"/>
                <w:color w:val="auto"/>
                <w:sz w:val="16"/>
                <w:szCs w:val="16"/>
                <w:lang w:val="fr-FR"/>
              </w:rPr>
            </w:pPr>
            <w:r w:rsidRPr="000A3B41">
              <w:rPr>
                <w:rFonts w:ascii="Times New Roman" w:hAnsi="Times New Roman" w:cs="Times New Roman"/>
                <w:color w:val="auto"/>
                <w:sz w:val="16"/>
                <w:szCs w:val="16"/>
                <w:lang w:val="fr-FR"/>
              </w:rPr>
              <w:t xml:space="preserve">   Kampus Sekaran, Gunungpati, Semarang, 50229</w:t>
            </w:r>
          </w:p>
          <w:p w14:paraId="716572F1" w14:textId="5FB986C6" w:rsidR="00BA159B" w:rsidRPr="00E07DB4" w:rsidRDefault="007935F4" w:rsidP="0079561E">
            <w:pPr>
              <w:pStyle w:val="BasicParagraph"/>
              <w:tabs>
                <w:tab w:val="right" w:pos="4445"/>
              </w:tabs>
              <w:spacing w:line="276" w:lineRule="auto"/>
              <w:jc w:val="both"/>
              <w:rPr>
                <w:color w:val="0563C1" w:themeColor="hyperlink"/>
                <w:sz w:val="16"/>
                <w:szCs w:val="16"/>
                <w:u w:val="single"/>
                <w:lang w:val="fr-FR"/>
              </w:rPr>
            </w:pPr>
            <w:r w:rsidRPr="000A3B41">
              <w:rPr>
                <w:rFonts w:ascii="Times New Roman" w:hAnsi="Times New Roman" w:cs="Times New Roman"/>
                <w:color w:val="auto"/>
                <w:sz w:val="16"/>
                <w:szCs w:val="16"/>
                <w:lang w:val="fr-FR"/>
              </w:rPr>
              <w:t xml:space="preserve">   </w:t>
            </w:r>
            <w:proofErr w:type="gramStart"/>
            <w:r w:rsidRPr="000A3B41">
              <w:rPr>
                <w:rFonts w:ascii="Times New Roman" w:hAnsi="Times New Roman" w:cs="Times New Roman"/>
                <w:color w:val="auto"/>
                <w:sz w:val="16"/>
                <w:szCs w:val="16"/>
                <w:lang w:val="fr-FR"/>
              </w:rPr>
              <w:t>E-mail:</w:t>
            </w:r>
            <w:proofErr w:type="gramEnd"/>
            <w:r w:rsidRPr="000A3B41">
              <w:rPr>
                <w:rFonts w:ascii="Times New Roman" w:hAnsi="Times New Roman" w:cs="Times New Roman"/>
                <w:color w:val="auto"/>
                <w:sz w:val="16"/>
                <w:szCs w:val="16"/>
                <w:lang w:val="fr-FR"/>
              </w:rPr>
              <w:t xml:space="preserve"> </w:t>
            </w:r>
            <w:hyperlink r:id="rId11" w:history="1">
              <w:r w:rsidR="00BA159B" w:rsidRPr="001346BF">
                <w:rPr>
                  <w:rStyle w:val="Hyperlink"/>
                  <w:sz w:val="16"/>
                  <w:szCs w:val="16"/>
                  <w:lang w:val="fr-FR"/>
                </w:rPr>
                <w:t>unnessosant@gmail.com</w:t>
              </w:r>
            </w:hyperlink>
          </w:p>
        </w:tc>
        <w:tc>
          <w:tcPr>
            <w:tcW w:w="4411" w:type="dxa"/>
            <w:gridSpan w:val="2"/>
            <w:tcBorders>
              <w:top w:val="single" w:sz="4" w:space="0" w:color="auto"/>
            </w:tcBorders>
          </w:tcPr>
          <w:p w14:paraId="2CC52BBD" w14:textId="77777777" w:rsidR="007935F4" w:rsidRDefault="007935F4" w:rsidP="007935F4">
            <w:pPr>
              <w:pStyle w:val="BasicParagraph"/>
              <w:tabs>
                <w:tab w:val="left" w:pos="3431"/>
                <w:tab w:val="right" w:pos="4823"/>
              </w:tabs>
              <w:spacing w:line="276" w:lineRule="auto"/>
              <w:jc w:val="right"/>
              <w:rPr>
                <w:rFonts w:ascii="Times New Roman" w:hAnsi="Times New Roman" w:cs="Times New Roman"/>
                <w:color w:val="auto"/>
                <w:sz w:val="18"/>
                <w:szCs w:val="18"/>
              </w:rPr>
            </w:pPr>
          </w:p>
          <w:p w14:paraId="5BF76F1A" w14:textId="023E5811" w:rsidR="00E5496D" w:rsidRPr="00E5496D" w:rsidRDefault="00E5496D" w:rsidP="00E5496D"/>
        </w:tc>
      </w:tr>
    </w:tbl>
    <w:p w14:paraId="00248955" w14:textId="24B981BA" w:rsidR="002B153C" w:rsidRDefault="002B153C" w:rsidP="00BF1FF8">
      <w:pPr>
        <w:spacing w:after="0" w:line="240" w:lineRule="auto"/>
        <w:rPr>
          <w:rFonts w:ascii="Times New Roman" w:hAnsi="Times New Roman" w:cs="Times New Roman"/>
          <w:b/>
          <w:sz w:val="24"/>
          <w:szCs w:val="24"/>
          <w:lang w:val="id-ID"/>
        </w:rPr>
      </w:pPr>
      <w:r w:rsidRPr="0028065C">
        <w:rPr>
          <w:rFonts w:ascii="Times New Roman" w:hAnsi="Times New Roman" w:cs="Times New Roman"/>
          <w:b/>
          <w:sz w:val="24"/>
          <w:szCs w:val="24"/>
          <w:lang w:val="id-ID"/>
        </w:rPr>
        <w:lastRenderedPageBreak/>
        <w:t>PENDAHULUAN</w:t>
      </w:r>
    </w:p>
    <w:p w14:paraId="140FCC62" w14:textId="77777777" w:rsidR="00E24280" w:rsidRPr="00E24280" w:rsidRDefault="00161ED5" w:rsidP="00416AE6">
      <w:pPr>
        <w:spacing w:after="0" w:line="240" w:lineRule="auto"/>
        <w:ind w:firstLine="425"/>
        <w:jc w:val="both"/>
        <w:rPr>
          <w:rFonts w:ascii="Times New Roman" w:eastAsia="Calibri" w:hAnsi="Times New Roman" w:cs="Times New Roman"/>
          <w:bCs/>
          <w:sz w:val="24"/>
          <w:szCs w:val="24"/>
        </w:rPr>
      </w:pPr>
      <w:r w:rsidRPr="00161ED5">
        <w:rPr>
          <w:rFonts w:ascii="Times New Roman" w:eastAsia="Calibri" w:hAnsi="Times New Roman" w:cs="Times New Roman"/>
          <w:bCs/>
          <w:sz w:val="24"/>
          <w:szCs w:val="24"/>
        </w:rPr>
        <w:t xml:space="preserve">Sektor pertanian merupakan sektor yang menjadi tumpuan sebagian besar penduduk di </w:t>
      </w:r>
      <w:r w:rsidR="00E24280" w:rsidRPr="00E24280">
        <w:rPr>
          <w:rFonts w:ascii="Times New Roman" w:eastAsia="Calibri" w:hAnsi="Times New Roman" w:cs="Times New Roman"/>
          <w:bCs/>
          <w:sz w:val="24"/>
          <w:szCs w:val="24"/>
        </w:rPr>
        <w:t>Kondisi masyarakat di Indonesia dalam segi perekonomian berpengaruh pada tingkat kesejahteraan masyarakat seperti yang disampaikan oleh Santoso (2022), kondisi ekonomi masyarakat menjadi faktor utama yang berpengaruh dalam kesejahteraan masyarakat suatu negara. Di Indonesia sendiri pertumbuhan ekonomi masyarakat masih menunjukkan angka yang tergolong rendah dibanding negara lainnya. Hal tersebut dapat ditunjukkan dengan penurunan persentase pertumbuhan ekonomi pada tahun 2018 yang mencapai 5,17% lebih tinggi dari tahun 2019 yang hanya mencapai 5,02% (BPS, 2019).</w:t>
      </w:r>
    </w:p>
    <w:p w14:paraId="3D2083F3" w14:textId="77777777" w:rsidR="00E24280" w:rsidRPr="00E24280" w:rsidRDefault="00E24280" w:rsidP="00416AE6">
      <w:pPr>
        <w:spacing w:after="0" w:line="240" w:lineRule="auto"/>
        <w:ind w:firstLine="425"/>
        <w:jc w:val="both"/>
        <w:rPr>
          <w:rFonts w:ascii="Times New Roman" w:eastAsia="Calibri" w:hAnsi="Times New Roman" w:cs="Times New Roman"/>
          <w:bCs/>
          <w:sz w:val="24"/>
          <w:szCs w:val="24"/>
        </w:rPr>
      </w:pPr>
      <w:r w:rsidRPr="00E24280">
        <w:rPr>
          <w:rFonts w:ascii="Times New Roman" w:eastAsia="Calibri" w:hAnsi="Times New Roman" w:cs="Times New Roman"/>
          <w:bCs/>
          <w:sz w:val="24"/>
          <w:szCs w:val="24"/>
        </w:rPr>
        <w:t>Pemberdayaan adalah suatu program idealnya melewati tahapan-tahapan kegiatan untuk mencapai tujuan dan ditentukan jangka waktunya (Musthofa &amp; Gunawijaya, 2015). Kegiatan pemberdayaan dapat menciptakan lapangan pekerjaan baru dan menumbuhkan sektor-sektor ekonomi lain bagi masyarakat sekitar. Pemberdayaan hadir dimaksudkan untuk meningkatkan kualitas individu, kelompok maupun masyarakat agar dapat bersaing dan hidup mandiri (Rosiyanti &amp; Gustaman, 2020). Upaya kegiatan pemberdayaan dilakukan untuk meningkatkan eﬁsiensi dan produktivitas melalui pengembangan sumber daya manusia, penguasaan teknologi dan penguatan kelembagaan serta peningkatan infrastruktur ekonomi dan sosial (Prajanti et al., 2015).</w:t>
      </w:r>
    </w:p>
    <w:p w14:paraId="2372CB89" w14:textId="4B92513D" w:rsidR="00E24280" w:rsidRPr="00E24280" w:rsidRDefault="00E24280" w:rsidP="00416AE6">
      <w:pPr>
        <w:spacing w:after="0" w:line="240" w:lineRule="auto"/>
        <w:ind w:firstLine="425"/>
        <w:jc w:val="both"/>
        <w:rPr>
          <w:rFonts w:ascii="Times New Roman" w:eastAsia="Calibri" w:hAnsi="Times New Roman" w:cs="Times New Roman"/>
          <w:bCs/>
          <w:sz w:val="24"/>
          <w:szCs w:val="24"/>
        </w:rPr>
      </w:pPr>
      <w:r w:rsidRPr="00E24280">
        <w:rPr>
          <w:rFonts w:ascii="Times New Roman" w:eastAsia="Calibri" w:hAnsi="Times New Roman" w:cs="Times New Roman"/>
          <w:bCs/>
          <w:sz w:val="24"/>
          <w:szCs w:val="24"/>
        </w:rPr>
        <w:t>Pemberdayaan mulai dikenal di Indonesia sejak tahun 1990-an oleh Non Govermental Oganization (NGO) dimana organisasi yang bergerak pada bidang sosial maupun lingkungan. Pelaksanaan konferensi Beijing pada tahun 1995 baru digunakannya istilah pemberdayaan masyarakat dari pemerintah</w:t>
      </w:r>
      <w:r w:rsidR="00416AE6">
        <w:rPr>
          <w:rFonts w:ascii="Times New Roman" w:eastAsia="Calibri" w:hAnsi="Times New Roman" w:cs="Times New Roman"/>
          <w:bCs/>
          <w:sz w:val="24"/>
          <w:szCs w:val="24"/>
          <w:lang w:val="id-ID"/>
        </w:rPr>
        <w:t xml:space="preserve"> </w:t>
      </w:r>
      <w:r w:rsidRPr="00E24280">
        <w:rPr>
          <w:rFonts w:ascii="Times New Roman" w:eastAsia="Calibri" w:hAnsi="Times New Roman" w:cs="Times New Roman"/>
          <w:bCs/>
          <w:sz w:val="24"/>
          <w:szCs w:val="24"/>
        </w:rPr>
        <w:t>(Mulyana and Siby, 2020). Fenomena pemberdayaan masyarakat muncul disebabkan karena adanya suatu kondisi sosial ekonomi masyarakat yang rendah. Hal tersebut disebabkan karena ketidakmampuan dan ketidaktahuan masyarakat. Dengan kondisi masyarakat yang pertumbuhan ekonominya rendah membutuhkan program pemberdayaan untuk membuat masyarakat menjadi mandiri. Ketidakmampuan dan ketidaktahuan masyarakat tersebut yang menjadi masalah alasan produktivitasnya rendah (Sabarisman, 2012).</w:t>
      </w:r>
    </w:p>
    <w:p w14:paraId="05F6FA79" w14:textId="77777777" w:rsidR="00E24280" w:rsidRPr="00E24280" w:rsidRDefault="00E24280" w:rsidP="00416AE6">
      <w:pPr>
        <w:spacing w:after="0" w:line="240" w:lineRule="auto"/>
        <w:ind w:firstLine="425"/>
        <w:jc w:val="both"/>
        <w:rPr>
          <w:rFonts w:ascii="Times New Roman" w:eastAsia="Calibri" w:hAnsi="Times New Roman" w:cs="Times New Roman"/>
          <w:bCs/>
          <w:sz w:val="24"/>
          <w:szCs w:val="24"/>
        </w:rPr>
      </w:pPr>
      <w:r w:rsidRPr="00E24280">
        <w:rPr>
          <w:rFonts w:ascii="Times New Roman" w:eastAsia="Calibri" w:hAnsi="Times New Roman" w:cs="Times New Roman"/>
          <w:bCs/>
          <w:sz w:val="24"/>
          <w:szCs w:val="24"/>
        </w:rPr>
        <w:t>Berdasarkan Keputusan Menteri Koordinator Bidang Kesejahteraan Rakyat Selaku Ketua Tim Koordinasi Penanggulangan Kemiskinan Nomer 20 tahun 2007 tentang pedoman umum Program Nasional Pemberdayaan Mandiri (PNPM Mandiri), beberapa program PNPM Mandiri antara lain: Program Pengembangan Kecamatan (PPK) sebagai dasar pengembangan pemberdayaan masyarakat di pedesaan beserta program pendukungnya seperti PNPM Generasi, Program Penanggulangan Kemiskinan di Perkotaan (P2KP) sebagai dasar bagi pengembangan pemberdayaan masyarakat di perkotaan, dan Percepatan Pembangunan Daerah Tertinggal dan Khusus (P2DTK) untuk pengembangan daerah tertinggal, pasca bencana, dan konflik.</w:t>
      </w:r>
    </w:p>
    <w:p w14:paraId="6EF3B42B" w14:textId="77777777" w:rsidR="00E24280" w:rsidRPr="00E24280" w:rsidRDefault="00E24280" w:rsidP="00416AE6">
      <w:pPr>
        <w:spacing w:after="0" w:line="240" w:lineRule="auto"/>
        <w:ind w:firstLine="425"/>
        <w:jc w:val="both"/>
        <w:rPr>
          <w:rFonts w:ascii="Times New Roman" w:eastAsia="Calibri" w:hAnsi="Times New Roman" w:cs="Times New Roman"/>
          <w:bCs/>
          <w:sz w:val="24"/>
          <w:szCs w:val="24"/>
        </w:rPr>
      </w:pPr>
      <w:r w:rsidRPr="00E24280">
        <w:rPr>
          <w:rFonts w:ascii="Times New Roman" w:eastAsia="Calibri" w:hAnsi="Times New Roman" w:cs="Times New Roman"/>
          <w:bCs/>
          <w:sz w:val="24"/>
          <w:szCs w:val="24"/>
        </w:rPr>
        <w:t>Permasalahan pemberdayaan dari beberapa literatur antara lain: pertama kurangnya aktor penggerak dalam proses pemberdayaan dan kedua rendahnya motivasi masyarakat (Syarifa &amp; Wijaya, 2019). Ketiga partisipasi subjek yang kurang, keempat kebijakan pemerintah, kelima pendanaan dalam proses pemberdayaan, dan keenam kurangnya pemasaran maupun promosi dalam kegiatan pemberdayaan (Santoso, 2022). Pelaksanaan kegiatan pemberdayaan perlu adanya peran dari pemerintah dimana ada tiga peran pemerintah seperti halnya yang disampaikan oleh Dewanti (2021), pertama pembuatan kebijakan, kedua pemberian izin mendirikan wisata. Ketiga dalam konteks hubungan pemerintah daerah dalam memberikan dukungan finansial untuk keputusannya (Azimovna et al., 2022).</w:t>
      </w:r>
    </w:p>
    <w:p w14:paraId="1653C903" w14:textId="77777777" w:rsidR="00E24280" w:rsidRPr="00E24280" w:rsidRDefault="00E24280" w:rsidP="00416AE6">
      <w:pPr>
        <w:spacing w:after="0" w:line="240" w:lineRule="auto"/>
        <w:ind w:firstLine="425"/>
        <w:jc w:val="both"/>
        <w:rPr>
          <w:rFonts w:ascii="Times New Roman" w:eastAsia="Calibri" w:hAnsi="Times New Roman" w:cs="Times New Roman"/>
          <w:bCs/>
          <w:sz w:val="24"/>
          <w:szCs w:val="24"/>
        </w:rPr>
      </w:pPr>
      <w:r w:rsidRPr="00E24280">
        <w:rPr>
          <w:rFonts w:ascii="Times New Roman" w:eastAsia="Calibri" w:hAnsi="Times New Roman" w:cs="Times New Roman"/>
          <w:bCs/>
          <w:sz w:val="24"/>
          <w:szCs w:val="24"/>
        </w:rPr>
        <w:t xml:space="preserve">Munculnya beberapa pasar berkonsep tradisional seperti Pasar Kamu Kawan Lama yang lokasinya di Desa Wisata Kampoeng Lama Sumatera Utara. Keunikan Psar Kamu Kawan Lama yaitu transaksainya menggunakan tempurung kelapa yang di penukaran uang. Kendala dalam pengembangan Pasar Kamu antara lain: kurangnya promosi, proses pengolahan makanan yang cenderung tidak praktis, dan belum memiliki kemasan yang ekonomis (Aricindy </w:t>
      </w:r>
      <w:r w:rsidRPr="00E24280">
        <w:rPr>
          <w:rFonts w:ascii="Times New Roman" w:eastAsia="Calibri" w:hAnsi="Times New Roman" w:cs="Times New Roman"/>
          <w:bCs/>
          <w:sz w:val="24"/>
          <w:szCs w:val="24"/>
        </w:rPr>
        <w:lastRenderedPageBreak/>
        <w:t>2022). Ada juga Pasar Wisata Papringan terletak di Kabupaten Temanggung Jawa Tengah. Keunikan dalam Pasar Wisata Papringan transaksinya menggunakan uang pring dari bambu dimana dapat menarik minat wisatawan, sehingga dapat meningkatkan perolehan nilai ekonomi dan pendapatan daerah dari sektor pariwisata. Hambatan yang terjadi dalam pengembangan Pasar Wisata Papringan adalah kualitas sumber daya manusia dan kurangnya dukungan pemerintah (Dewanti, 2021).</w:t>
      </w:r>
    </w:p>
    <w:p w14:paraId="27534771" w14:textId="77777777" w:rsidR="00E24280" w:rsidRPr="00E24280" w:rsidRDefault="00E24280" w:rsidP="00416AE6">
      <w:pPr>
        <w:spacing w:after="0" w:line="240" w:lineRule="auto"/>
        <w:ind w:firstLine="425"/>
        <w:jc w:val="both"/>
        <w:rPr>
          <w:rFonts w:ascii="Times New Roman" w:eastAsia="Calibri" w:hAnsi="Times New Roman" w:cs="Times New Roman"/>
          <w:bCs/>
          <w:sz w:val="24"/>
          <w:szCs w:val="24"/>
        </w:rPr>
      </w:pPr>
      <w:r w:rsidRPr="00E24280">
        <w:rPr>
          <w:rFonts w:ascii="Times New Roman" w:eastAsia="Calibri" w:hAnsi="Times New Roman" w:cs="Times New Roman"/>
          <w:bCs/>
          <w:sz w:val="24"/>
          <w:szCs w:val="24"/>
        </w:rPr>
        <w:t>Program kegiatan pemberdayaan di Pasar Minggon Jatinan berupa sosialisasi dan kegiatan pembinaan. Program tersebut diperuntukkan kepada pedagang di Pasar Minggon Jatinan. Implementasi atau pelaksanaan tahapan pemberdayaan pedagang di Pasar Minggon Jatinan direfleksikan dengan alur sebagai berikut: pertama pendaftaran, seleksi, dan tester, kedua sosialisasi dan kegiatan pembinaan, ketiga kegiatan expo/pameran. Pelaksanaan kegiatan pemberdayaan Pasar Minggon Jatinan mengalami kendala dari partisipasi sumber daya manusia (SDM).</w:t>
      </w:r>
    </w:p>
    <w:p w14:paraId="20420076" w14:textId="292672B7" w:rsidR="00E5496D" w:rsidRDefault="00E24280" w:rsidP="00416AE6">
      <w:pPr>
        <w:spacing w:after="0" w:line="240" w:lineRule="auto"/>
        <w:ind w:firstLine="425"/>
        <w:jc w:val="both"/>
        <w:rPr>
          <w:rFonts w:ascii="Times New Roman" w:hAnsi="Times New Roman" w:cs="Times New Roman"/>
          <w:sz w:val="24"/>
          <w:szCs w:val="24"/>
          <w:lang w:val="id-ID"/>
        </w:rPr>
      </w:pPr>
      <w:r w:rsidRPr="00E24280">
        <w:rPr>
          <w:rFonts w:ascii="Times New Roman" w:eastAsia="Calibri" w:hAnsi="Times New Roman" w:cs="Times New Roman"/>
          <w:bCs/>
          <w:sz w:val="24"/>
          <w:szCs w:val="24"/>
        </w:rPr>
        <w:t>Pemberdayaan pedagang di Pasar Minggon Jatinan dilakukan sebagai upaya mengembangkan kemampuan dan potensi pedagang Pasar Minggon Jatinan serta menyalurkan hobi yang dimiliki oleh para pedagang Pasar Minggon Jatinan, akan tetapi dalam kenyataannya mengalami kendala dari partisipasi pengunjung dan pedagang Pasar Minggon Jatinan yang kurang. Hal tersebut disebabkan karena Pasar Minggon Jatinan selama covid-19 sudah tidak beroprasi. Penurunan partisipasi pengunjung dan pedagang Pasar Minggon Jatinan berdampak pada omset yang dihasilkan pada saat gelaran Pasar Minggon Jatinan. Tujuan penelitian ini adalah untuk mengetahui tahapan pemberdayaan pedagang Pasar Minggon Jatinan di Hutan Kota Rajawali Kabupaten Batang dan kendala dalam pemberdayaan pedagang melalui Pasar Minggon Jatinan di Hutan Kota Rajawali Kabupaten Batang. Penelitian dengan topik “Implementasi Program Pemberdayaan Pedagang melalui Pasar Minggon Jatinan Di Kabupaten Batang”.</w:t>
      </w:r>
    </w:p>
    <w:p w14:paraId="0AC32E03" w14:textId="77777777" w:rsidR="00161ED5" w:rsidRDefault="00161ED5" w:rsidP="00416AE6">
      <w:pPr>
        <w:spacing w:after="0" w:line="240" w:lineRule="auto"/>
        <w:ind w:firstLine="425"/>
        <w:jc w:val="both"/>
        <w:rPr>
          <w:rFonts w:ascii="Times New Roman" w:hAnsi="Times New Roman" w:cs="Times New Roman"/>
          <w:b/>
          <w:sz w:val="24"/>
          <w:szCs w:val="24"/>
        </w:rPr>
      </w:pPr>
    </w:p>
    <w:p w14:paraId="535F4A3B" w14:textId="77777777" w:rsidR="00B24080" w:rsidRDefault="002B153C" w:rsidP="00416AE6">
      <w:pPr>
        <w:spacing w:after="0" w:line="240" w:lineRule="auto"/>
        <w:jc w:val="both"/>
        <w:rPr>
          <w:rFonts w:ascii="Times New Roman" w:hAnsi="Times New Roman" w:cs="Times New Roman"/>
          <w:b/>
          <w:sz w:val="24"/>
          <w:szCs w:val="24"/>
        </w:rPr>
      </w:pPr>
      <w:r w:rsidRPr="00834E48">
        <w:rPr>
          <w:rFonts w:ascii="Times New Roman" w:hAnsi="Times New Roman" w:cs="Times New Roman"/>
          <w:b/>
          <w:sz w:val="24"/>
          <w:szCs w:val="24"/>
        </w:rPr>
        <w:t>METODE PENELITIAN</w:t>
      </w:r>
    </w:p>
    <w:p w14:paraId="00480EFB" w14:textId="77777777" w:rsidR="00E24280" w:rsidRPr="00E24280" w:rsidRDefault="00E24280" w:rsidP="00416AE6">
      <w:pPr>
        <w:widowControl w:val="0"/>
        <w:autoSpaceDE w:val="0"/>
        <w:autoSpaceDN w:val="0"/>
        <w:spacing w:after="0" w:line="240" w:lineRule="auto"/>
        <w:ind w:firstLine="425"/>
        <w:jc w:val="both"/>
        <w:rPr>
          <w:rFonts w:ascii="Times New Roman" w:eastAsia="Times New Roman" w:hAnsi="Times New Roman"/>
          <w:bCs/>
          <w:sz w:val="24"/>
          <w:szCs w:val="24"/>
          <w:lang w:val="id-ID"/>
        </w:rPr>
      </w:pPr>
      <w:r w:rsidRPr="00E24280">
        <w:rPr>
          <w:rFonts w:ascii="Times New Roman" w:eastAsia="Times New Roman" w:hAnsi="Times New Roman"/>
          <w:bCs/>
          <w:sz w:val="24"/>
          <w:szCs w:val="24"/>
          <w:lang w:val="id-ID"/>
        </w:rPr>
        <w:t>Metode yang digunakan dalam penelitian ini adalah metode kualitatif. Penelitian kualitatif merupakan penelitian yang didasarkan pada upaya membangun pandangan teliti dan rinci dengan dibentuk melalui kata-kata dan gambaran holistik (Moleong, 2017). Lokasi penelitian di Hutan Kota Rajawali Kabupaten Batang. Subjek penelitian ini adalah pedagang Pasar Minggon Jatinan. Alasan peneliti melakukan penelitian di Hutan Kota Rajawali dikarenakan Hutan Kota Rajawali dijadikan tempat bertemunya para pedagang dan pengelola Pasar Minggon Jatinan dari berbagai Kecamatan di Kabupaten Batang. Selain itu, Hutan Kota Rajawali sebagai ruang terbuka hijau yang rindang dengan dikelilingi pepohonan jati dapat berpotensi bagi pemberdayaan pedagang di Pasar Minggon Jatinan karena menjadi daya tarik bagi pengunjung. Fokus dalam penelitian ini adalah tahapan pemberdayaan pedagang di Pasar Minggon Jatinan Kabupaten Batang, dan kendala dalam pemberdayaan pedagang melalui Pasar Minggon Jatinan  di Kabupaten Batang.</w:t>
      </w:r>
    </w:p>
    <w:p w14:paraId="6773599F" w14:textId="77777777" w:rsidR="00E24280" w:rsidRPr="00E24280" w:rsidRDefault="00E24280" w:rsidP="00416AE6">
      <w:pPr>
        <w:widowControl w:val="0"/>
        <w:autoSpaceDE w:val="0"/>
        <w:autoSpaceDN w:val="0"/>
        <w:spacing w:after="0" w:line="240" w:lineRule="auto"/>
        <w:ind w:firstLine="425"/>
        <w:jc w:val="both"/>
        <w:rPr>
          <w:rFonts w:ascii="Times New Roman" w:eastAsia="Times New Roman" w:hAnsi="Times New Roman"/>
          <w:bCs/>
          <w:sz w:val="24"/>
          <w:szCs w:val="24"/>
          <w:lang w:val="id-ID"/>
        </w:rPr>
      </w:pPr>
      <w:r w:rsidRPr="00E24280">
        <w:rPr>
          <w:rFonts w:ascii="Times New Roman" w:eastAsia="Times New Roman" w:hAnsi="Times New Roman"/>
          <w:bCs/>
          <w:sz w:val="24"/>
          <w:szCs w:val="24"/>
          <w:lang w:val="id-ID"/>
        </w:rPr>
        <w:t xml:space="preserve">Teknik pengumpulan data dalam penelitian ini dilakukan dengan cara observasi, wawancara, dan dokumentasi. Penelitian dilakukan pada bulan Desember 2022 sampai bulan Juli 2023. Wawancara dilakukan dengan 11 informan yang terdiri dari ketua pelaksana Pasar Minggon Jatinan, pengelola Pasar Minggon Jatinan, pedagang Pasar Minggon Jatinan yang merupakan informan utama, serta pembina pengelola Pasar Minggon Jatinan, pengunjung Pasar Minggon Jatinan, tukang parkir di Hutan Kota Rajawali, dan masyarakat sekitar di Hutan Kota Rajawali yang merupakan informan pendukung. Dokumentasi yang digunakan dalam penelitian ini adalah buku tentang pemberdayaan dan konsep pemberdayaan, buku teori pembangunan, artikel jurnal dan skripsi tentang pemberdayaan. Dokumentasi lainnya yaitu data nama-nama pedagang yang berpartisipasi dalam  pemberdayaan pedagang di Pasar Minggon Jatinan dan laporan dari pihak pengelola mengenai gelaran Pasar Minggon Jatinan, </w:t>
      </w:r>
      <w:r w:rsidRPr="00E24280">
        <w:rPr>
          <w:rFonts w:ascii="Times New Roman" w:eastAsia="Times New Roman" w:hAnsi="Times New Roman"/>
          <w:bCs/>
          <w:sz w:val="24"/>
          <w:szCs w:val="24"/>
          <w:lang w:val="id-ID"/>
        </w:rPr>
        <w:lastRenderedPageBreak/>
        <w:t xml:space="preserve">selain itu juga ada foto yang berkaitan dengan proses pemberdayaan yang dilakukan oleh pihak Pasar Minggon Jatinan kepada pedagang Pasar Minggon Jatinan. </w:t>
      </w:r>
    </w:p>
    <w:p w14:paraId="3B913C28" w14:textId="20A065B0" w:rsidR="00E63DDF" w:rsidRPr="00B24080" w:rsidRDefault="00E24280" w:rsidP="00416AE6">
      <w:pPr>
        <w:widowControl w:val="0"/>
        <w:autoSpaceDE w:val="0"/>
        <w:autoSpaceDN w:val="0"/>
        <w:spacing w:after="0" w:line="240" w:lineRule="auto"/>
        <w:ind w:firstLine="425"/>
        <w:jc w:val="both"/>
        <w:rPr>
          <w:rFonts w:ascii="Times New Roman" w:eastAsia="Times New Roman" w:hAnsi="Times New Roman"/>
          <w:bCs/>
          <w:sz w:val="24"/>
          <w:szCs w:val="24"/>
          <w:lang w:val="id-ID"/>
        </w:rPr>
      </w:pPr>
      <w:r w:rsidRPr="00E24280">
        <w:rPr>
          <w:rFonts w:ascii="Times New Roman" w:eastAsia="Times New Roman" w:hAnsi="Times New Roman"/>
          <w:bCs/>
          <w:sz w:val="24"/>
          <w:szCs w:val="24"/>
          <w:lang w:val="id-ID"/>
        </w:rPr>
        <w:t>Teknik validitas data yang digunakan dalam penelitian ini menggunakan triangulasi sumber yang dilakukan dengan cara membandingkan data dari berbagai informan serta membandingkan data hasil observasi dengan data hasil wawancara. Teknik analisis data dalam penelitian ini dilakukan dengan cara pengumpulan data, penyajian data, reduksi data, dan verifikasi data.</w:t>
      </w:r>
    </w:p>
    <w:p w14:paraId="3BC4A792" w14:textId="77777777" w:rsidR="005E753B" w:rsidRDefault="005E753B" w:rsidP="00416AE6">
      <w:pPr>
        <w:spacing w:after="0" w:line="240" w:lineRule="auto"/>
        <w:ind w:firstLine="425"/>
        <w:rPr>
          <w:rFonts w:ascii="Times New Roman" w:hAnsi="Times New Roman" w:cs="Times New Roman"/>
          <w:b/>
          <w:bCs/>
          <w:sz w:val="24"/>
          <w:szCs w:val="24"/>
        </w:rPr>
      </w:pPr>
    </w:p>
    <w:p w14:paraId="73F55AA9" w14:textId="134AE876" w:rsidR="000F0F37" w:rsidRPr="005E753B" w:rsidRDefault="000F0F37" w:rsidP="00416AE6">
      <w:pPr>
        <w:spacing w:after="0" w:line="240" w:lineRule="auto"/>
        <w:rPr>
          <w:rFonts w:ascii="Times New Roman" w:hAnsi="Times New Roman" w:cs="Times New Roman"/>
          <w:b/>
          <w:bCs/>
          <w:sz w:val="24"/>
          <w:szCs w:val="24"/>
        </w:rPr>
      </w:pPr>
      <w:r w:rsidRPr="005E753B">
        <w:rPr>
          <w:rFonts w:ascii="Times New Roman" w:hAnsi="Times New Roman" w:cs="Times New Roman"/>
          <w:b/>
          <w:bCs/>
          <w:sz w:val="24"/>
          <w:szCs w:val="24"/>
        </w:rPr>
        <w:t>HASIL DAN PEMBAHASAN</w:t>
      </w:r>
    </w:p>
    <w:p w14:paraId="7AE2D850" w14:textId="77777777" w:rsidR="00E24280" w:rsidRDefault="00E24280" w:rsidP="00416AE6">
      <w:pPr>
        <w:spacing w:after="0" w:line="240" w:lineRule="auto"/>
        <w:jc w:val="both"/>
        <w:rPr>
          <w:rFonts w:ascii="Times New Roman" w:hAnsi="Times New Roman" w:cs="Times New Roman"/>
          <w:b/>
          <w:szCs w:val="24"/>
        </w:rPr>
      </w:pPr>
      <w:r>
        <w:rPr>
          <w:rFonts w:ascii="Times New Roman" w:hAnsi="Times New Roman" w:cs="Times New Roman"/>
          <w:b/>
          <w:szCs w:val="24"/>
        </w:rPr>
        <w:t>Gambaran Umum Lokasi Penelitian</w:t>
      </w:r>
    </w:p>
    <w:p w14:paraId="6B916DEB" w14:textId="77777777" w:rsidR="00E24280" w:rsidRDefault="00E24280" w:rsidP="00416AE6">
      <w:pPr>
        <w:spacing w:after="0" w:line="240" w:lineRule="auto"/>
        <w:ind w:firstLine="425"/>
        <w:jc w:val="both"/>
        <w:rPr>
          <w:rFonts w:ascii="Times New Roman" w:hAnsi="Times New Roman" w:cs="Times New Roman"/>
          <w:sz w:val="24"/>
          <w:szCs w:val="24"/>
        </w:rPr>
      </w:pPr>
      <w:r>
        <w:rPr>
          <w:rFonts w:ascii="Times New Roman" w:hAnsi="Times New Roman" w:cs="Times New Roman"/>
          <w:noProof/>
          <w:sz w:val="24"/>
          <w:szCs w:val="24"/>
        </w:rPr>
        <w:t xml:space="preserve">Hutan Kota Rajawali dulunya merupakan sawah milik PT Primatex namun dibeli oleh Pemerintah Daerah Kabupaten Batang pada tahun 1990-an. Setelah </w:t>
      </w:r>
      <w:r>
        <w:rPr>
          <w:rFonts w:ascii="Times New Roman" w:hAnsi="Times New Roman" w:cs="Times New Roman"/>
          <w:noProof/>
          <w:sz w:val="24"/>
          <w:szCs w:val="24"/>
          <w:lang w:val="id-ID"/>
        </w:rPr>
        <w:t xml:space="preserve">dibeli Pemerintah Daerah Kabupaten Batang dilakukan </w:t>
      </w:r>
      <w:r>
        <w:rPr>
          <w:rFonts w:ascii="Times New Roman" w:hAnsi="Times New Roman" w:cs="Times New Roman"/>
          <w:noProof/>
          <w:sz w:val="24"/>
          <w:szCs w:val="24"/>
        </w:rPr>
        <w:t xml:space="preserve">penanaman pohon jati pada tahun 1990-an. Diperkirakan usia pohon jati di Hutan Kota Rajawali kurang lebih berusia 33 tahun namun karena jarak penanaman yang dekat pohon jati di Hutan Kota Rajawali tidak sekokoh dan sebesar pohon jati yang ditanam di pinggir jalan. </w:t>
      </w:r>
      <w:r>
        <w:rPr>
          <w:rFonts w:ascii="Times New Roman" w:hAnsi="Times New Roman" w:cs="Times New Roman"/>
          <w:sz w:val="24"/>
          <w:szCs w:val="24"/>
        </w:rPr>
        <w:t>Pada tahun 2018 mulai pembangunan paving di area Hutan Kota Rajawali dan pada tahun 2020 ada pembangunan pager disekeliling pintu masuk di Hutan Kota Rajawali.</w:t>
      </w:r>
    </w:p>
    <w:p w14:paraId="496729ED" w14:textId="1FE7B5D9" w:rsidR="00E24280" w:rsidRPr="00E24280" w:rsidRDefault="00E24280" w:rsidP="00416AE6">
      <w:pPr>
        <w:spacing w:after="0" w:line="240" w:lineRule="auto"/>
        <w:ind w:firstLine="425"/>
        <w:jc w:val="both"/>
        <w:rPr>
          <w:rFonts w:ascii="Times New Roman" w:hAnsi="Times New Roman" w:cs="Times New Roman"/>
          <w:sz w:val="24"/>
          <w:szCs w:val="24"/>
        </w:rPr>
      </w:pPr>
      <w:r>
        <w:rPr>
          <w:rFonts w:ascii="Times New Roman" w:hAnsi="Times New Roman" w:cs="Times New Roman"/>
          <w:noProof/>
          <w:sz w:val="24"/>
          <w:szCs w:val="24"/>
        </w:rPr>
        <w:t xml:space="preserve">Lokasi penelitian ini berada di Hutan Kota Rajawali Kabupaten Batang. Keberadaan Hutan Kota Rajawali yang strategis di pojok </w:t>
      </w:r>
      <w:r>
        <w:rPr>
          <w:rFonts w:ascii="Times New Roman" w:hAnsi="Times New Roman" w:cs="Times New Roman"/>
          <w:noProof/>
          <w:sz w:val="24"/>
          <w:szCs w:val="24"/>
          <w:lang w:val="id-ID"/>
        </w:rPr>
        <w:t>K</w:t>
      </w:r>
      <w:r>
        <w:rPr>
          <w:rFonts w:ascii="Times New Roman" w:hAnsi="Times New Roman" w:cs="Times New Roman"/>
          <w:noProof/>
          <w:sz w:val="24"/>
          <w:szCs w:val="24"/>
        </w:rPr>
        <w:t xml:space="preserve">ota Batang atau tepatnya di tepi jalan Pantura Jalan Jendral Sudirman. Daya tarik Hutan Kota Rajawali bagi masyarakat bisa dijadikan tempat untuk melakukan aktifitas olah raga dan bercengkarama dengan keluarga sambil menikmati sejuknya udara di hutan kota juga untuk berselfi. Hutan Kota Rajawali sebagai ruang terbuka hijau di tengah perkotaan dan menjadi paru– paru kota. Hutan Rajawali yang luasnya 2 hektar difungsikan sebagai tempat untuk bersantai, tempat bermain anak, tempat olah raga, dan edukasi. Hutan Kota Rajawali memiliki fasilitas sarana dan prasarana umum baik itu tempat jogging, kursi santai, area bermain anak-anak, tempat sampah, tempat cuci tangan, toilet umum,dan lampu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URL":"https://berita.batangkab.go.id/?p=1&amp;id=108","accessed":{"date-parts":[["2023","6","25"]]},"author":[{"dropping-particle":"","family":"Lukman","given":"","non-dropping-particle":"","parse-names":false,"suffix":""}],"container-title":"Kanal Berita Pemkab Batang","id":"ITEM-1","issued":{"date-parts":[["2017"]]},"title":"Hutan Rajawali Destinasi Baru Masyarakat Kota Batang","type":"webpage"},"uris":["http://www.mendeley.com/documents/?uuid=b8cd3ab6-6064-49da-b9a8-6a83da2d7177"]}],"mendeley":{"formattedCitation":"(Lukman, 2017)","plainTextFormattedCitation":"(Lukman, 2017)","previouslyFormattedCitation":"(Lukman, 2017)"},"properties":{"noteIndex":0},"schema":"https://github.com/citation-style-language/schema/raw/master/csl-citation.json"}</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(Lukman, 2017)</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05726745" w14:textId="77777777" w:rsidR="00416AE6" w:rsidRDefault="00416AE6" w:rsidP="00416AE6">
      <w:pPr>
        <w:spacing w:after="0" w:line="240" w:lineRule="auto"/>
        <w:jc w:val="both"/>
        <w:rPr>
          <w:rFonts w:ascii="Times New Roman" w:hAnsi="Times New Roman" w:cs="Times New Roman"/>
          <w:b/>
          <w:bCs/>
          <w:sz w:val="24"/>
          <w:szCs w:val="24"/>
        </w:rPr>
      </w:pPr>
      <w:bookmarkStart w:id="2" w:name="_Toc138710465"/>
      <w:bookmarkStart w:id="3" w:name="_Toc140923685"/>
      <w:bookmarkStart w:id="4" w:name="_Toc140924087"/>
      <w:bookmarkStart w:id="5" w:name="_Toc140924235"/>
      <w:bookmarkStart w:id="6" w:name="_Toc142932987"/>
    </w:p>
    <w:p w14:paraId="15C03BD2" w14:textId="2D328057" w:rsidR="00E24280" w:rsidRDefault="00E24280" w:rsidP="00416AE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Profil Pasar Minggon Jatinan</w:t>
      </w:r>
      <w:bookmarkStart w:id="7" w:name="_Toc140923686"/>
      <w:bookmarkStart w:id="8" w:name="_Toc140924088"/>
      <w:bookmarkStart w:id="9" w:name="_Toc140924236"/>
      <w:bookmarkStart w:id="10" w:name="_Toc142932988"/>
      <w:bookmarkEnd w:id="2"/>
      <w:bookmarkEnd w:id="3"/>
      <w:bookmarkEnd w:id="4"/>
      <w:bookmarkEnd w:id="5"/>
      <w:bookmarkEnd w:id="6"/>
    </w:p>
    <w:p w14:paraId="0AC3AF26" w14:textId="77777777" w:rsidR="00E24280" w:rsidRDefault="00E24280" w:rsidP="00416AE6">
      <w:pPr>
        <w:spacing w:after="0" w:line="240" w:lineRule="auto"/>
        <w:jc w:val="both"/>
        <w:rPr>
          <w:rFonts w:ascii="Times New Roman" w:hAnsi="Times New Roman" w:cs="Times New Roman"/>
          <w:b/>
          <w:bCs/>
          <w:i/>
          <w:iCs/>
          <w:noProof/>
          <w:sz w:val="24"/>
          <w:szCs w:val="24"/>
        </w:rPr>
      </w:pPr>
      <w:r>
        <w:rPr>
          <w:rFonts w:ascii="Times New Roman" w:hAnsi="Times New Roman" w:cs="Times New Roman"/>
          <w:b/>
          <w:bCs/>
          <w:i/>
          <w:iCs/>
          <w:sz w:val="24"/>
          <w:szCs w:val="24"/>
        </w:rPr>
        <w:t>Sejarah Pasar Minggon Jatinan</w:t>
      </w:r>
      <w:bookmarkEnd w:id="7"/>
      <w:bookmarkEnd w:id="8"/>
      <w:bookmarkEnd w:id="9"/>
      <w:bookmarkEnd w:id="10"/>
    </w:p>
    <w:p w14:paraId="1022FFB4" w14:textId="77777777" w:rsidR="00E24280" w:rsidRDefault="00E24280" w:rsidP="00416AE6">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Madrasah Bisnis Abdurahman bin Auf dan Pembinaan Kesejahteraan Keluarga (PKK) Kabupaten Batang merupakan dua komunitas </w:t>
      </w:r>
      <w:r>
        <w:rPr>
          <w:rFonts w:ascii="Times New Roman" w:hAnsi="Times New Roman" w:cs="Times New Roman"/>
          <w:noProof/>
          <w:sz w:val="24"/>
          <w:szCs w:val="24"/>
        </w:rPr>
        <w:t xml:space="preserve">pendiri Pasar Minggon Jatinan pada tahun 2018. Pengelolaan Pasar Minggon Jatinan dikelola oleh </w:t>
      </w:r>
      <w:r>
        <w:rPr>
          <w:rFonts w:ascii="Times New Roman" w:hAnsi="Times New Roman" w:cs="Times New Roman"/>
          <w:sz w:val="24"/>
          <w:szCs w:val="24"/>
        </w:rPr>
        <w:t>Alas Jati Organizer sebagai organisasi dibawah binaan Madrsah Bisnis Abdurahman bin auf yang diberi tugas untuk mengelola gelaran Pasar Minggon Jatinan Kabup</w:t>
      </w:r>
      <w:r>
        <w:rPr>
          <w:rFonts w:ascii="Times New Roman" w:hAnsi="Times New Roman" w:cs="Times New Roman"/>
          <w:sz w:val="24"/>
          <w:szCs w:val="24"/>
          <w:lang w:val="id-ID"/>
        </w:rPr>
        <w:t>a</w:t>
      </w:r>
      <w:r>
        <w:rPr>
          <w:rFonts w:ascii="Times New Roman" w:hAnsi="Times New Roman" w:cs="Times New Roman"/>
          <w:sz w:val="24"/>
          <w:szCs w:val="24"/>
        </w:rPr>
        <w:t>tan Batang dari tahun 2018- sekarang.</w:t>
      </w:r>
    </w:p>
    <w:p w14:paraId="1D899895" w14:textId="173809B8" w:rsidR="00E24280" w:rsidRDefault="00E24280" w:rsidP="00416AE6">
      <w:pPr>
        <w:spacing w:after="0" w:line="240" w:lineRule="auto"/>
        <w:ind w:firstLine="425"/>
        <w:jc w:val="both"/>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Pasar Minggon Jatinan merupakan pasar berkonsep tradisional yang berlokasi di Hutan Kota Rajawali (HKR) Kabupaten Batang. Pasar Minggon Jatinan diresmikan oleh bupati Kabupaten Batang yang bernama Wihaji pada hari Minggu tanggal 22 April 2018. Setelah memimpin upacara hari kartini di area Hutan Kota Rajawali yang diadakan pada waktu yang sama dengan peresmian Pasar Minggon Jatinan. Wihaji bersama Fokum Koordinasi Pemimpin Daerah (FORKOMPINDA) berkeliling di lingkungan Pasar Minggon Jatinan untuk mencicipi berbagai macam makanan tradisional khas Batang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URL":"https://jateng.tribunnews.com/2018/04/22/aneka-makanan-dan-permainan-tradisional-ada-di-festival-kuliner-minggon-jatinan","accessed":{"date-parts":[["2023","6","25"]]},"author":[{"dropping-particle":"","family":"Indriani","given":"Dina","non-dropping-particle":"","parse-names":false,"suffix":""}],"container-title":"TribunJateng.com","id":"ITEM-1","issued":{"date-parts":[["2018"]]},"title":"Aneka Makanan dan Permainan Tradisional Ada di Festival Kuliner Minggon Jatinan","type":"webpage"},"uris":["http://www.mendeley.com/documents/?uuid=f56b77d6-2f58-474a-8cb1-baabc8451274"]}],"mendeley":{"formattedCitation":"(Indriani 2018)","plainTextFormattedCitation":"(Indriani 2018)","previouslyFormattedCitation":"(Indriani 2018)"},"properties":{"noteIndex":0},"schema":"https://github.com/citation-style-language/schema/raw/master/csl-citation.json"}</w:instrText>
      </w:r>
      <w:r>
        <w:rPr>
          <w:rFonts w:ascii="Times New Roman" w:hAnsi="Times New Roman" w:cs="Times New Roman"/>
          <w:noProof/>
          <w:sz w:val="24"/>
          <w:szCs w:val="24"/>
        </w:rPr>
        <w:fldChar w:fldCharType="separate"/>
      </w:r>
      <w:r w:rsidRPr="00E52128">
        <w:rPr>
          <w:rFonts w:ascii="Times New Roman" w:hAnsi="Times New Roman" w:cs="Times New Roman"/>
          <w:noProof/>
          <w:sz w:val="24"/>
          <w:szCs w:val="24"/>
        </w:rPr>
        <w:t>(Indriani 2018)</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42AF5915" w14:textId="77777777" w:rsidR="00E24280" w:rsidRPr="003406DC" w:rsidRDefault="00E24280" w:rsidP="00416AE6">
      <w:pPr>
        <w:spacing w:after="0" w:line="240" w:lineRule="auto"/>
        <w:jc w:val="both"/>
        <w:rPr>
          <w:rFonts w:ascii="Times New Roman" w:hAnsi="Times New Roman" w:cs="Times New Roman"/>
          <w:b/>
          <w:bCs/>
          <w:i/>
          <w:iCs/>
          <w:noProof/>
          <w:sz w:val="24"/>
          <w:szCs w:val="24"/>
        </w:rPr>
      </w:pPr>
      <w:r w:rsidRPr="003406DC">
        <w:rPr>
          <w:rFonts w:ascii="Times New Roman" w:hAnsi="Times New Roman" w:cs="Times New Roman"/>
          <w:b/>
          <w:bCs/>
          <w:i/>
          <w:iCs/>
          <w:noProof/>
          <w:sz w:val="24"/>
          <w:szCs w:val="24"/>
        </w:rPr>
        <w:t xml:space="preserve">Fasilitas di Hutan Kota Rajawali </w:t>
      </w:r>
    </w:p>
    <w:p w14:paraId="5BF94302" w14:textId="77777777" w:rsidR="00E24280" w:rsidRDefault="00E24280" w:rsidP="00416AE6">
      <w:pPr>
        <w:spacing w:after="0" w:line="240" w:lineRule="auto"/>
        <w:ind w:firstLine="425"/>
        <w:jc w:val="both"/>
        <w:rPr>
          <w:rFonts w:ascii="Times New Roman" w:hAnsi="Times New Roman" w:cs="Times New Roman"/>
          <w:noProof/>
          <w:sz w:val="24"/>
          <w:szCs w:val="24"/>
        </w:rPr>
      </w:pPr>
      <w:r>
        <w:rPr>
          <w:rFonts w:ascii="Times New Roman" w:hAnsi="Times New Roman" w:cs="Times New Roman"/>
          <w:noProof/>
          <w:sz w:val="24"/>
          <w:szCs w:val="24"/>
        </w:rPr>
        <w:t>Fasilitas yang di Hutan Kota Rajawali cukup lengkap</w:t>
      </w:r>
      <w:bookmarkStart w:id="11" w:name="_Hlk143598290"/>
      <w:r>
        <w:rPr>
          <w:rFonts w:ascii="Times New Roman" w:hAnsi="Times New Roman" w:cs="Times New Roman"/>
          <w:noProof/>
          <w:sz w:val="24"/>
          <w:szCs w:val="24"/>
        </w:rPr>
        <w:t xml:space="preserve"> sebagai berikut: p</w:t>
      </w:r>
      <w:r w:rsidRPr="00005AAD">
        <w:rPr>
          <w:rFonts w:ascii="Times New Roman" w:hAnsi="Times New Roman" w:cs="Times New Roman"/>
          <w:noProof/>
          <w:sz w:val="24"/>
          <w:szCs w:val="24"/>
        </w:rPr>
        <w:t>ertama</w:t>
      </w:r>
      <w:r>
        <w:rPr>
          <w:rFonts w:ascii="Times New Roman" w:hAnsi="Times New Roman" w:cs="Times New Roman"/>
          <w:i/>
          <w:iCs/>
          <w:noProof/>
          <w:sz w:val="24"/>
          <w:szCs w:val="24"/>
        </w:rPr>
        <w:t>,</w:t>
      </w:r>
      <w:r>
        <w:rPr>
          <w:rFonts w:ascii="Times New Roman" w:hAnsi="Times New Roman" w:cs="Times New Roman"/>
          <w:noProof/>
          <w:sz w:val="24"/>
          <w:szCs w:val="24"/>
        </w:rPr>
        <w:t xml:space="preserve"> tempat sampah yang ditempatkan di beberapa titik agar memudahkan para pengunjung saat membuang sampah. </w:t>
      </w:r>
      <w:bookmarkStart w:id="12" w:name="_Hlk143598320"/>
      <w:bookmarkEnd w:id="11"/>
      <w:r w:rsidRPr="00005AAD">
        <w:rPr>
          <w:rFonts w:ascii="Times New Roman" w:hAnsi="Times New Roman" w:cs="Times New Roman"/>
          <w:noProof/>
          <w:sz w:val="24"/>
          <w:szCs w:val="24"/>
        </w:rPr>
        <w:t>Kedua</w:t>
      </w:r>
      <w:r>
        <w:rPr>
          <w:rFonts w:ascii="Times New Roman" w:hAnsi="Times New Roman" w:cs="Times New Roman"/>
          <w:i/>
          <w:iCs/>
          <w:noProof/>
          <w:sz w:val="24"/>
          <w:szCs w:val="24"/>
        </w:rPr>
        <w:t>,</w:t>
      </w:r>
      <w:r>
        <w:rPr>
          <w:rFonts w:ascii="Times New Roman" w:hAnsi="Times New Roman" w:cs="Times New Roman"/>
          <w:noProof/>
          <w:sz w:val="24"/>
          <w:szCs w:val="24"/>
        </w:rPr>
        <w:t xml:space="preserve"> tersedianya tempat cuci tangan untuk memudahkan para pengunjung Pasar Minggon Jatinan yang ingin cuci tangan sebelum atau setelah makan. </w:t>
      </w:r>
      <w:bookmarkEnd w:id="12"/>
      <w:r>
        <w:rPr>
          <w:rFonts w:ascii="Times New Roman" w:hAnsi="Times New Roman" w:cs="Times New Roman"/>
          <w:noProof/>
          <w:sz w:val="24"/>
          <w:szCs w:val="24"/>
        </w:rPr>
        <w:t>Ketiga, Pasar Minggon Jatinan memfasilitasi meja dan lincak yang diperuntukkan kepada para pengunjung di Pasar Minggon Jatinan. Keempat</w:t>
      </w:r>
      <w:r>
        <w:rPr>
          <w:rFonts w:ascii="Times New Roman" w:hAnsi="Times New Roman" w:cs="Times New Roman"/>
          <w:i/>
          <w:iCs/>
          <w:noProof/>
          <w:sz w:val="24"/>
          <w:szCs w:val="24"/>
        </w:rPr>
        <w:t>,</w:t>
      </w:r>
      <w:r>
        <w:rPr>
          <w:rFonts w:ascii="Times New Roman" w:hAnsi="Times New Roman" w:cs="Times New Roman"/>
          <w:noProof/>
          <w:sz w:val="24"/>
          <w:szCs w:val="24"/>
        </w:rPr>
        <w:t xml:space="preserve"> ada fasilitas toilet umum yang disediakan di Hutan Kota Rajawali. </w:t>
      </w:r>
    </w:p>
    <w:p w14:paraId="048C8F67" w14:textId="77777777" w:rsidR="00E24280" w:rsidRDefault="00E24280" w:rsidP="00416AE6">
      <w:pPr>
        <w:spacing w:after="0" w:line="240" w:lineRule="auto"/>
        <w:ind w:firstLine="425"/>
        <w:jc w:val="both"/>
        <w:rPr>
          <w:rFonts w:ascii="Times New Roman" w:hAnsi="Times New Roman" w:cs="Times New Roman"/>
          <w:sz w:val="24"/>
          <w:szCs w:val="24"/>
        </w:rPr>
      </w:pPr>
      <w:r>
        <w:rPr>
          <w:rFonts w:ascii="Times New Roman" w:hAnsi="Times New Roman" w:cs="Times New Roman"/>
          <w:noProof/>
          <w:sz w:val="24"/>
          <w:szCs w:val="24"/>
        </w:rPr>
        <w:lastRenderedPageBreak/>
        <w:t>Kelima, Hutan Kota Rajawali memiliki gudang yang difungsikan untuk menyimpan meja dan lincak para pedagang di Pasar Minggon Jatinan. Keenam, Pasar Minggon Jatinan juga tersedia jasa kuda unuk anak-anak yang ingin mencoba menaiki kuda. Para pengunjung yang ingin memakai jasa kuda dimana kreweng yang diperlukan untuk naik kuda sebesar Rp 20.000 atau 10 kereweng dalam dua kali putaran diarea Hutan Kota Rajawali. Ketujuh</w:t>
      </w:r>
      <w:r>
        <w:rPr>
          <w:rFonts w:ascii="Times New Roman" w:hAnsi="Times New Roman" w:cs="Times New Roman"/>
          <w:i/>
          <w:iCs/>
          <w:noProof/>
          <w:sz w:val="24"/>
          <w:szCs w:val="24"/>
        </w:rPr>
        <w:t xml:space="preserve">, </w:t>
      </w:r>
      <w:r>
        <w:rPr>
          <w:rFonts w:ascii="Times New Roman" w:hAnsi="Times New Roman" w:cs="Times New Roman"/>
          <w:noProof/>
          <w:sz w:val="24"/>
          <w:szCs w:val="24"/>
        </w:rPr>
        <w:t xml:space="preserve">ada fasilitas area bermain anak-anak sebagai tempat rekreasi bersama keluarga. </w:t>
      </w:r>
    </w:p>
    <w:p w14:paraId="1F661692" w14:textId="77777777" w:rsidR="00E24280" w:rsidRDefault="00E24280" w:rsidP="00416AE6">
      <w:pPr>
        <w:spacing w:after="0" w:line="240" w:lineRule="auto"/>
        <w:ind w:firstLine="425"/>
        <w:jc w:val="both"/>
        <w:rPr>
          <w:rFonts w:ascii="Times New Roman" w:hAnsi="Times New Roman" w:cs="Times New Roman"/>
          <w:noProof/>
          <w:sz w:val="24"/>
          <w:szCs w:val="24"/>
        </w:rPr>
      </w:pPr>
      <w:r>
        <w:rPr>
          <w:rFonts w:ascii="Times New Roman" w:hAnsi="Times New Roman" w:cs="Times New Roman"/>
          <w:noProof/>
          <w:sz w:val="24"/>
          <w:szCs w:val="24"/>
        </w:rPr>
        <w:t>Kedelapan</w:t>
      </w:r>
      <w:r>
        <w:rPr>
          <w:rFonts w:ascii="Times New Roman" w:hAnsi="Times New Roman" w:cs="Times New Roman"/>
          <w:i/>
          <w:iCs/>
          <w:noProof/>
          <w:sz w:val="24"/>
          <w:szCs w:val="24"/>
        </w:rPr>
        <w:t>,</w:t>
      </w:r>
      <w:r>
        <w:rPr>
          <w:rFonts w:ascii="Times New Roman" w:hAnsi="Times New Roman" w:cs="Times New Roman"/>
          <w:noProof/>
          <w:sz w:val="24"/>
          <w:szCs w:val="24"/>
        </w:rPr>
        <w:t xml:space="preserve"> hiburan berupa senam maupun musik tradisional setiap 2 sampai 3 pekan sekali</w:t>
      </w:r>
      <w:r>
        <w:rPr>
          <w:rFonts w:ascii="Times New Roman" w:hAnsi="Times New Roman" w:cs="Times New Roman"/>
          <w:noProof/>
          <w:sz w:val="24"/>
          <w:szCs w:val="24"/>
          <w:lang w:val="id-ID"/>
        </w:rPr>
        <w:t>, A</w:t>
      </w:r>
      <w:r>
        <w:rPr>
          <w:rFonts w:ascii="Times New Roman" w:hAnsi="Times New Roman" w:cs="Times New Roman"/>
          <w:noProof/>
          <w:sz w:val="24"/>
          <w:szCs w:val="24"/>
        </w:rPr>
        <w:t xml:space="preserve">lat musik tradisional seperti angklung dan calung. Semua fasilitas tersebut menurut pengunjung di Pasar Minggon Jatinan cukup memadai, Hal tersebut diungkap oleh pengunjung di Pasar Minggon Jatinan yang bernama </w:t>
      </w:r>
      <w:r>
        <w:rPr>
          <w:rFonts w:ascii="Times New Roman" w:hAnsi="Times New Roman" w:cs="Times New Roman"/>
          <w:sz w:val="24"/>
          <w:szCs w:val="24"/>
        </w:rPr>
        <w:t>Muliatun Nafisah sebagai berikut.</w:t>
      </w:r>
    </w:p>
    <w:p w14:paraId="420544A9" w14:textId="77777777" w:rsidR="00416AE6" w:rsidRDefault="00416AE6" w:rsidP="00416AE6">
      <w:pPr>
        <w:spacing w:after="0" w:line="240" w:lineRule="auto"/>
        <w:ind w:left="720"/>
        <w:jc w:val="both"/>
        <w:rPr>
          <w:rFonts w:ascii="Times New Roman" w:hAnsi="Times New Roman" w:cs="Times New Roman"/>
          <w:sz w:val="24"/>
          <w:szCs w:val="24"/>
        </w:rPr>
      </w:pPr>
    </w:p>
    <w:p w14:paraId="0A7A87B2" w14:textId="4644372B" w:rsidR="00E24280" w:rsidRPr="00416AE6" w:rsidRDefault="00E24280" w:rsidP="00416AE6">
      <w:pPr>
        <w:spacing w:after="0" w:line="240" w:lineRule="auto"/>
        <w:ind w:left="720"/>
        <w:jc w:val="both"/>
        <w:rPr>
          <w:rFonts w:ascii="Times New Roman" w:hAnsi="Times New Roman" w:cs="Times New Roman"/>
          <w:sz w:val="24"/>
          <w:szCs w:val="24"/>
        </w:rPr>
      </w:pPr>
      <w:r w:rsidRPr="005378DF">
        <w:rPr>
          <w:rFonts w:ascii="Times New Roman" w:hAnsi="Times New Roman" w:cs="Times New Roman"/>
          <w:sz w:val="24"/>
          <w:szCs w:val="24"/>
        </w:rPr>
        <w:t>“Menurut saya cukup memadai untuk eh seperti sudah ada tempat sampah terus apa tempat bermain anak sudah banyak tempat duduk itu sudah banyak memang kurangnya itu si di toiletnya belum ada, cuci tangan sudah ada tapi masih kurang”</w:t>
      </w:r>
      <w:r w:rsidR="00416AE6">
        <w:rPr>
          <w:rFonts w:ascii="Times New Roman" w:hAnsi="Times New Roman" w:cs="Times New Roman"/>
          <w:sz w:val="24"/>
          <w:szCs w:val="24"/>
          <w:lang w:val="id-ID"/>
        </w:rPr>
        <w:t xml:space="preserve"> </w:t>
      </w:r>
      <w:r>
        <w:rPr>
          <w:rFonts w:ascii="Times New Roman" w:hAnsi="Times New Roman" w:cs="Times New Roman"/>
          <w:sz w:val="24"/>
          <w:szCs w:val="24"/>
        </w:rPr>
        <w:t>(Wawancara dengan Muliatun Nafisah (22) pada tanggal 14 Mei 2023)</w:t>
      </w:r>
    </w:p>
    <w:p w14:paraId="3842E3FA" w14:textId="77777777" w:rsidR="00E24280" w:rsidRPr="00942EE1" w:rsidRDefault="00E24280" w:rsidP="00416AE6">
      <w:pPr>
        <w:spacing w:after="0" w:line="240" w:lineRule="auto"/>
        <w:ind w:firstLine="425"/>
        <w:jc w:val="both"/>
        <w:rPr>
          <w:rFonts w:ascii="Times New Roman" w:hAnsi="Times New Roman" w:cs="Times New Roman"/>
          <w:sz w:val="24"/>
          <w:szCs w:val="24"/>
          <w:lang w:val="id-ID"/>
        </w:rPr>
      </w:pPr>
    </w:p>
    <w:p w14:paraId="7930C02A" w14:textId="77777777" w:rsidR="00E24280" w:rsidRDefault="00E24280" w:rsidP="00416AE6">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Perkembangan Pasar Minggon Jatinan</w:t>
      </w:r>
    </w:p>
    <w:p w14:paraId="5E48FCFF" w14:textId="77777777" w:rsidR="00E24280" w:rsidRDefault="00E24280" w:rsidP="00416AE6">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Pendiri Pasar Minggon Jatinan ada dua komunitas yaitu Madrasah Bisnis Abdurahman bin auf dan PKK Kabupaten Batang. Madrasah Bisnis Abdurahman bin auf dapat menggunakan ruang publik hijau di Hutan Kota Rajwali karena ketua PKK Kabupaten Batang merupakan istri bupati Kabupaten Batang yang menjadi salah satu pendiri Pasar Minggon Jatinan. Alas Jati Organizer merupakan organisasi dibawah binaan Madrsah Bisnis Abdurahman bin auf yang diberi mandat untuk mengelola acara Pasar Minggon Jatinan Kabupetan Batang. Setiap tahunnya Pasar Minggon Jatinan ada pergantian ketua pelaksana dimana periode jabatannya satu tahun. Ketua pelaksana dan pengelola Pasar Minggon Jatinan merupakan anggota Alas Jati Organizer yang diberi tugas oleh Madrasah Bisnis Abdurahman bin Auf untuk mengelola gelaran Pasar Minggon Jatinan dari tahun 2018 awal Pasar Minggon Jatinan resmi dibuka sampai sekarang.</w:t>
      </w:r>
    </w:p>
    <w:p w14:paraId="029E955F" w14:textId="5BD9A10C" w:rsidR="00E24280" w:rsidRDefault="00E24280" w:rsidP="00416AE6">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Awal Pasar Minggon Jatinan dibuka pada tanggal 21 April 2018 sampai tahun 2020 jumlah pedagang di Pasar Minggon Jatinan berjumlah 66 pedagang karena pada masa itu Pasar Minggon Jatinan sempat viral. </w:t>
      </w:r>
      <w:r w:rsidRPr="00830AA8">
        <w:rPr>
          <w:rFonts w:ascii="Times New Roman" w:hAnsi="Times New Roman" w:cs="Times New Roman"/>
          <w:i/>
          <w:iCs/>
          <w:sz w:val="24"/>
          <w:szCs w:val="24"/>
          <w:lang w:val="id-ID"/>
        </w:rPr>
        <w:t>C</w:t>
      </w:r>
      <w:r>
        <w:rPr>
          <w:rFonts w:ascii="Times New Roman" w:hAnsi="Times New Roman" w:cs="Times New Roman"/>
          <w:i/>
          <w:iCs/>
          <w:sz w:val="24"/>
          <w:szCs w:val="24"/>
        </w:rPr>
        <w:t>ovid-19</w:t>
      </w:r>
      <w:r>
        <w:rPr>
          <w:rFonts w:ascii="Times New Roman" w:hAnsi="Times New Roman" w:cs="Times New Roman"/>
          <w:sz w:val="24"/>
          <w:szCs w:val="24"/>
        </w:rPr>
        <w:t xml:space="preserve"> mulai melanda bulan Maret 2020</w:t>
      </w:r>
      <w:r>
        <w:rPr>
          <w:rFonts w:ascii="Times New Roman" w:hAnsi="Times New Roman" w:cs="Times New Roman"/>
          <w:sz w:val="24"/>
          <w:szCs w:val="24"/>
          <w:lang w:val="id-ID"/>
        </w:rPr>
        <w:t xml:space="preserve"> sampai </w:t>
      </w:r>
      <w:r>
        <w:rPr>
          <w:rFonts w:ascii="Times New Roman" w:hAnsi="Times New Roman" w:cs="Times New Roman"/>
          <w:sz w:val="24"/>
          <w:szCs w:val="24"/>
        </w:rPr>
        <w:t xml:space="preserve">Oktober 2021 sehingga Pasar Minggon Jatinan diliburkan terlebih dahulu untuk mengantisipasi penyebaran virus </w:t>
      </w:r>
      <w:r>
        <w:rPr>
          <w:rFonts w:ascii="Times New Roman" w:hAnsi="Times New Roman" w:cs="Times New Roman"/>
          <w:i/>
          <w:iCs/>
          <w:sz w:val="24"/>
          <w:szCs w:val="24"/>
        </w:rPr>
        <w:t>covid-19</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Bulan </w:t>
      </w:r>
      <w:r>
        <w:rPr>
          <w:rFonts w:ascii="Times New Roman" w:hAnsi="Times New Roman" w:cs="Times New Roman"/>
          <w:sz w:val="24"/>
          <w:szCs w:val="24"/>
        </w:rPr>
        <w:t xml:space="preserve">November 2021 pasca pandemi </w:t>
      </w:r>
      <w:r>
        <w:rPr>
          <w:rFonts w:ascii="Times New Roman" w:hAnsi="Times New Roman" w:cs="Times New Roman"/>
          <w:i/>
          <w:iCs/>
          <w:sz w:val="24"/>
          <w:szCs w:val="24"/>
        </w:rPr>
        <w:t>covid-19</w:t>
      </w:r>
      <w:r>
        <w:rPr>
          <w:rFonts w:ascii="Times New Roman" w:hAnsi="Times New Roman" w:cs="Times New Roman"/>
          <w:sz w:val="24"/>
          <w:szCs w:val="24"/>
        </w:rPr>
        <w:t xml:space="preserve"> adanya pengunaan saung baru diberlakukan di Pasar Minggon Jatinan. Jumlah saung baru yang di buat di Pasar Minggon Jatinan berjumlah 44 saung. Pada bulan Desember 2022 terjadi bencana angin puting beliung di Hutan Kota Rajawali yang merusak 29 saung sehingga saung yang tersisa sampai saat ini pada tahun 2023 berjumlah 15 saung dengan 2 saung dijadikan tempat menjual kreweng sehingga yang bisa digunakan pedagang hanya 13 saung. Jumlah saung yang dimiliki Pasar Minggon Jatinan kurang karena jumlah pedagang sekitar 18 orang namun jumlah saungnya hanya 13 saung.</w:t>
      </w:r>
    </w:p>
    <w:p w14:paraId="1A6E1026" w14:textId="77777777" w:rsidR="00416AE6" w:rsidRDefault="00416AE6" w:rsidP="00416AE6">
      <w:pPr>
        <w:spacing w:after="0" w:line="240" w:lineRule="auto"/>
        <w:rPr>
          <w:rFonts w:ascii="Times New Roman" w:hAnsi="Times New Roman" w:cs="Times New Roman"/>
          <w:b/>
          <w:bCs/>
          <w:sz w:val="24"/>
          <w:szCs w:val="24"/>
        </w:rPr>
      </w:pPr>
    </w:p>
    <w:p w14:paraId="18D5018E" w14:textId="5F27F1A4" w:rsidR="00E24280" w:rsidRPr="003406DC" w:rsidRDefault="00E24280" w:rsidP="00416AE6">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Tahapan </w:t>
      </w:r>
      <w:r>
        <w:rPr>
          <w:rFonts w:ascii="Times New Roman" w:hAnsi="Times New Roman" w:cs="Times New Roman"/>
          <w:b/>
          <w:bCs/>
          <w:sz w:val="24"/>
          <w:szCs w:val="24"/>
          <w:lang w:val="id-ID"/>
        </w:rPr>
        <w:t>P</w:t>
      </w:r>
      <w:r>
        <w:rPr>
          <w:rFonts w:ascii="Times New Roman" w:hAnsi="Times New Roman" w:cs="Times New Roman"/>
          <w:b/>
          <w:bCs/>
          <w:sz w:val="24"/>
          <w:szCs w:val="24"/>
        </w:rPr>
        <w:t xml:space="preserve">emberdayaan </w:t>
      </w:r>
      <w:r>
        <w:rPr>
          <w:rFonts w:ascii="Times New Roman" w:hAnsi="Times New Roman" w:cs="Times New Roman"/>
          <w:b/>
          <w:bCs/>
          <w:sz w:val="24"/>
          <w:szCs w:val="24"/>
          <w:lang w:val="id-ID"/>
        </w:rPr>
        <w:t>P</w:t>
      </w:r>
      <w:r w:rsidRPr="003406DC">
        <w:rPr>
          <w:rFonts w:ascii="Times New Roman" w:hAnsi="Times New Roman" w:cs="Times New Roman"/>
          <w:b/>
          <w:bCs/>
          <w:sz w:val="24"/>
          <w:szCs w:val="24"/>
        </w:rPr>
        <w:t>edagang di Pasar Minggon Jatinan</w:t>
      </w:r>
    </w:p>
    <w:p w14:paraId="03C38E0C" w14:textId="470434F5" w:rsidR="00E24280" w:rsidRDefault="00E24280" w:rsidP="00416AE6">
      <w:pPr>
        <w:spacing w:after="0" w:line="240" w:lineRule="auto"/>
        <w:ind w:firstLine="425"/>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Implementasi pemberdayaan di Pasar Minggon Jatinan melalui tiga tahap pemberdayaan masyarakat yaitu tahap penyadaran dan pembentukan perilaku, tahap transformasi kemampuan, dan tahap peningkatan intelektual. Tiga tahapan pemberdayaan pedagang oleh Sulistiyani tersebut, penulis menjelaskannya dengan tahapan: (1) pendaftaran, seleksi, dan tester (2) sosialisasi dan kegiatan pembinaan (3) kegiatan expo/pameran.</w:t>
      </w:r>
    </w:p>
    <w:p w14:paraId="002D2713" w14:textId="77777777" w:rsidR="00E24280" w:rsidRPr="00A7606C" w:rsidRDefault="00E24280" w:rsidP="00416AE6">
      <w:pPr>
        <w:spacing w:after="0" w:line="240" w:lineRule="auto"/>
        <w:rPr>
          <w:rFonts w:ascii="Times New Roman" w:eastAsia="Times New Roman" w:hAnsi="Times New Roman" w:cs="Times New Roman"/>
          <w:bCs/>
          <w:noProof/>
          <w:sz w:val="24"/>
          <w:szCs w:val="24"/>
        </w:rPr>
      </w:pPr>
      <w:r>
        <w:rPr>
          <w:rFonts w:ascii="Times New Roman" w:hAnsi="Times New Roman" w:cs="Times New Roman"/>
          <w:b/>
          <w:bCs/>
          <w:i/>
          <w:iCs/>
          <w:sz w:val="24"/>
          <w:szCs w:val="24"/>
        </w:rPr>
        <w:t>Penda</w:t>
      </w:r>
      <w:r w:rsidRPr="005378DF">
        <w:rPr>
          <w:rFonts w:ascii="Times New Roman" w:hAnsi="Times New Roman" w:cs="Times New Roman"/>
          <w:b/>
          <w:bCs/>
          <w:i/>
          <w:iCs/>
          <w:sz w:val="24"/>
          <w:szCs w:val="24"/>
        </w:rPr>
        <w:t>ftaran, Seleksi, dan Tester</w:t>
      </w:r>
    </w:p>
    <w:p w14:paraId="5F40A6AB" w14:textId="0B6E470B" w:rsidR="00E24280" w:rsidRPr="009A33BC" w:rsidRDefault="00E24280" w:rsidP="00416AE6">
      <w:pPr>
        <w:spacing w:after="0" w:line="240" w:lineRule="auto"/>
        <w:ind w:firstLine="425"/>
        <w:jc w:val="both"/>
        <w:rPr>
          <w:rFonts w:ascii="Times New Roman" w:hAnsi="Times New Roman" w:cs="Times New Roman"/>
          <w:sz w:val="24"/>
          <w:szCs w:val="24"/>
          <w:lang w:val="id-ID"/>
        </w:rPr>
      </w:pPr>
      <w:r>
        <w:rPr>
          <w:rFonts w:ascii="Times New Roman" w:hAnsi="Times New Roman" w:cs="Times New Roman"/>
          <w:sz w:val="24"/>
          <w:szCs w:val="24"/>
        </w:rPr>
        <w:t>L</w:t>
      </w:r>
      <w:r w:rsidRPr="005378DF">
        <w:rPr>
          <w:rFonts w:ascii="Times New Roman" w:hAnsi="Times New Roman" w:cs="Times New Roman"/>
          <w:sz w:val="24"/>
          <w:szCs w:val="24"/>
        </w:rPr>
        <w:t xml:space="preserve">angkah awal proses </w:t>
      </w:r>
      <w:r>
        <w:rPr>
          <w:rFonts w:ascii="Times New Roman" w:hAnsi="Times New Roman" w:cs="Times New Roman"/>
          <w:sz w:val="24"/>
          <w:szCs w:val="24"/>
        </w:rPr>
        <w:t>pemberdayaan pedagang di Pasar Minggon Jatinan</w:t>
      </w:r>
      <w:r w:rsidRPr="005378DF">
        <w:rPr>
          <w:rFonts w:ascii="Times New Roman" w:hAnsi="Times New Roman" w:cs="Times New Roman"/>
          <w:sz w:val="24"/>
          <w:szCs w:val="24"/>
        </w:rPr>
        <w:t>bagi para pihak yang terlibat</w:t>
      </w:r>
      <w:r>
        <w:rPr>
          <w:rFonts w:ascii="Times New Roman" w:hAnsi="Times New Roman" w:cs="Times New Roman"/>
          <w:sz w:val="24"/>
          <w:szCs w:val="24"/>
        </w:rPr>
        <w:t xml:space="preserve"> memiliki </w:t>
      </w:r>
      <w:r w:rsidRPr="005378DF">
        <w:rPr>
          <w:rFonts w:ascii="Times New Roman" w:hAnsi="Times New Roman" w:cs="Times New Roman"/>
          <w:sz w:val="24"/>
          <w:szCs w:val="24"/>
        </w:rPr>
        <w:t xml:space="preserve">urutan </w:t>
      </w:r>
      <w:r>
        <w:rPr>
          <w:rFonts w:ascii="Times New Roman" w:hAnsi="Times New Roman" w:cs="Times New Roman"/>
          <w:sz w:val="24"/>
          <w:szCs w:val="24"/>
        </w:rPr>
        <w:t xml:space="preserve">yang </w:t>
      </w:r>
      <w:r w:rsidRPr="005378DF">
        <w:rPr>
          <w:rFonts w:ascii="Times New Roman" w:hAnsi="Times New Roman" w:cs="Times New Roman"/>
          <w:sz w:val="24"/>
          <w:szCs w:val="24"/>
        </w:rPr>
        <w:t>diawali dengan</w:t>
      </w:r>
      <w:r>
        <w:rPr>
          <w:rFonts w:ascii="Times New Roman" w:hAnsi="Times New Roman" w:cs="Times New Roman"/>
          <w:sz w:val="24"/>
          <w:szCs w:val="24"/>
        </w:rPr>
        <w:t xml:space="preserve"> perencanaan serangkaian alur untuk </w:t>
      </w:r>
      <w:r>
        <w:rPr>
          <w:rFonts w:ascii="Times New Roman" w:hAnsi="Times New Roman" w:cs="Times New Roman"/>
          <w:sz w:val="24"/>
          <w:szCs w:val="24"/>
        </w:rPr>
        <w:lastRenderedPageBreak/>
        <w:t>bergabung menjadi pedagang baru di Pasar Minggon Jatinan melewati beberapa tahap meliputi:</w:t>
      </w:r>
      <w:r w:rsidRPr="005378DF">
        <w:rPr>
          <w:rFonts w:ascii="Times New Roman" w:hAnsi="Times New Roman" w:cs="Times New Roman"/>
          <w:sz w:val="24"/>
          <w:szCs w:val="24"/>
        </w:rPr>
        <w:t xml:space="preserve"> tahap pendaftaran, tahap seleksi, dan tahap tester.</w:t>
      </w:r>
      <w:r>
        <w:rPr>
          <w:rFonts w:ascii="Times New Roman" w:hAnsi="Times New Roman" w:cs="Times New Roman"/>
          <w:sz w:val="24"/>
          <w:szCs w:val="24"/>
        </w:rPr>
        <w:t xml:space="preserve"> Tahap penyadaran dan pembentukan perilaku oleh Sulistiyani untuk para</w:t>
      </w:r>
      <w:r w:rsidRPr="005378DF">
        <w:rPr>
          <w:rFonts w:ascii="Times New Roman" w:hAnsi="Times New Roman" w:cs="Times New Roman"/>
          <w:sz w:val="24"/>
          <w:szCs w:val="24"/>
        </w:rPr>
        <w:t xml:space="preserve"> pedagang Pasar Minggon Jatinan dibentuk </w:t>
      </w:r>
      <w:r>
        <w:rPr>
          <w:rFonts w:ascii="Times New Roman" w:hAnsi="Times New Roman" w:cs="Times New Roman"/>
          <w:sz w:val="24"/>
          <w:szCs w:val="24"/>
        </w:rPr>
        <w:t>melalui pendaftaran, seleksi, dan tester untuk mengetahui dagangan yang akan dijual sudah memenuhi syarat atau belum, sehingga jika dagangan yang dijual belum memenuhi kriteria maka kedepannya akan diperbaiki lagi</w:t>
      </w:r>
      <w:r>
        <w:rPr>
          <w:rFonts w:ascii="Times New Roman" w:hAnsi="Times New Roman" w:cs="Times New Roman"/>
          <w:sz w:val="24"/>
          <w:szCs w:val="24"/>
          <w:lang w:val="id-ID"/>
        </w:rPr>
        <w:t>.</w:t>
      </w:r>
    </w:p>
    <w:p w14:paraId="4E46D2C0" w14:textId="77777777" w:rsidR="00E24280" w:rsidRDefault="00E24280" w:rsidP="00416AE6">
      <w:pPr>
        <w:spacing w:after="0" w:line="240" w:lineRule="auto"/>
        <w:ind w:firstLine="425"/>
        <w:jc w:val="both"/>
        <w:rPr>
          <w:rFonts w:ascii="Times New Roman" w:eastAsia="Times New Roman" w:hAnsi="Times New Roman" w:cs="Times New Roman"/>
          <w:bCs/>
          <w:noProof/>
          <w:sz w:val="24"/>
          <w:szCs w:val="24"/>
          <w:lang w:val="id-ID"/>
        </w:rPr>
      </w:pPr>
      <w:r>
        <w:rPr>
          <w:rFonts w:ascii="Times New Roman" w:hAnsi="Times New Roman" w:cs="Times New Roman"/>
          <w:sz w:val="24"/>
          <w:szCs w:val="24"/>
        </w:rPr>
        <w:t>Tahap penyadaran dan pembentukan perilaku sebagai langkah awal atau persiapan yang dilakukan untuk memulai proses pemberdayaan di Pasar Minggon Jatinan</w:t>
      </w:r>
      <w:r>
        <w:rPr>
          <w:rFonts w:ascii="Times New Roman" w:eastAsia="Times New Roman" w:hAnsi="Times New Roman" w:cs="Times New Roman"/>
          <w:bCs/>
          <w:noProof/>
          <w:sz w:val="24"/>
          <w:szCs w:val="24"/>
        </w:rPr>
        <w:t xml:space="preserve">. Tujuan utama adanya penyadaran dan pembentukan karakter untuk menyadarkan pihak-pihak yang berpartisipasi dalam pemberdayaan pedagang di Pasar Minggon Jatinanbahwa dengan kapasitas diri yang tinggi untuk mencapai peningkatan taraf hidupnya. Di lain sisi dengan adanya pembentukan perilaku yang dilakukan oleh pengelola Pasar Minggon Jatinan kepada para pedagang berguna untuk bersama-sama bersepakat untuk memanfaatkan potensi yang di miliki Pasar Minggon Jatinan. </w:t>
      </w:r>
    </w:p>
    <w:p w14:paraId="0E0FF5CE" w14:textId="77777777" w:rsidR="00E24280" w:rsidRPr="00771BDD" w:rsidRDefault="00E24280" w:rsidP="00416AE6">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Penyadaran dilakukan </w:t>
      </w:r>
      <w:r w:rsidRPr="005378DF">
        <w:rPr>
          <w:rFonts w:ascii="Times New Roman" w:hAnsi="Times New Roman" w:cs="Times New Roman"/>
          <w:sz w:val="24"/>
          <w:szCs w:val="24"/>
        </w:rPr>
        <w:t>untuk merangsang kesadaran dari masyarakat tentang bagaimana cara menata diri dan menciptakan kehidupan lebih baik lagi (</w:t>
      </w:r>
      <w:r>
        <w:rPr>
          <w:rFonts w:ascii="Times New Roman" w:eastAsia="Times New Roman" w:hAnsi="Times New Roman" w:cs="Times New Roman"/>
          <w:bCs/>
          <w:noProof/>
          <w:sz w:val="24"/>
          <w:szCs w:val="24"/>
        </w:rPr>
        <w:fldChar w:fldCharType="begin" w:fldLock="1"/>
      </w:r>
      <w:r>
        <w:rPr>
          <w:rFonts w:ascii="Times New Roman" w:eastAsia="Times New Roman" w:hAnsi="Times New Roman" w:cs="Times New Roman"/>
          <w:bCs/>
          <w:noProof/>
          <w:sz w:val="24"/>
          <w:szCs w:val="24"/>
        </w:rPr>
        <w:instrText>ADDIN CSL_CITATION {"citationItems":[{"id":"ITEM-1","itemData":{"author":[{"dropping-particle":"","family":"Sulistiyani","given":"Ambar Teguh","non-dropping-particle":"","parse-names":false,"suffix":""}],"id":"ITEM-1","issued":{"date-parts":[["2017"]]},"number-of-pages":"209","publisher":"Penerbit Gava Media","publisher-place":"Yogyakarta","title":"Kemitraan dan Model-Model Pemberdayaan","type":"book"},"uris":["http://www.mendeley.com/documents/?uuid=5bba4bd9-ada4-4f14-b655-853b8f70ec75"]}],"mendeley":{"formattedCitation":"(Sulistiyani 2017)","manualFormatting":"Sulistiyani, 2017)","plainTextFormattedCitation":"(Sulistiyani 2017)","previouslyFormattedCitation":"(Sulistiyani 2017)"},"properties":{"noteIndex":0},"schema":"https://github.com/citation-style-language/schema/raw/master/csl-citation.json"}</w:instrText>
      </w:r>
      <w:r>
        <w:rPr>
          <w:rFonts w:ascii="Times New Roman" w:eastAsia="Times New Roman" w:hAnsi="Times New Roman" w:cs="Times New Roman"/>
          <w:bCs/>
          <w:noProof/>
          <w:sz w:val="24"/>
          <w:szCs w:val="24"/>
        </w:rPr>
        <w:fldChar w:fldCharType="separate"/>
      </w:r>
      <w:r w:rsidRPr="005378DF">
        <w:rPr>
          <w:rFonts w:ascii="Times New Roman" w:eastAsia="Times New Roman" w:hAnsi="Times New Roman" w:cs="Times New Roman"/>
          <w:bCs/>
          <w:noProof/>
          <w:sz w:val="24"/>
          <w:szCs w:val="24"/>
        </w:rPr>
        <w:t>Sulistiyani, 2017)</w:t>
      </w:r>
      <w:r>
        <w:rPr>
          <w:rFonts w:ascii="Times New Roman" w:eastAsia="Times New Roman" w:hAnsi="Times New Roman" w:cs="Times New Roman"/>
          <w:bCs/>
          <w:noProof/>
          <w:sz w:val="24"/>
          <w:szCs w:val="24"/>
        </w:rPr>
        <w:fldChar w:fldCharType="end"/>
      </w:r>
      <w:r>
        <w:rPr>
          <w:rFonts w:ascii="Times New Roman" w:eastAsia="Times New Roman" w:hAnsi="Times New Roman" w:cs="Times New Roman"/>
          <w:bCs/>
          <w:noProof/>
          <w:sz w:val="24"/>
          <w:szCs w:val="24"/>
        </w:rPr>
        <w:t>.</w:t>
      </w:r>
      <w:r>
        <w:rPr>
          <w:rFonts w:ascii="Times New Roman" w:eastAsia="Times New Roman" w:hAnsi="Times New Roman" w:cs="Times New Roman"/>
          <w:bCs/>
          <w:noProof/>
          <w:sz w:val="24"/>
          <w:szCs w:val="24"/>
          <w:lang w:val="id-ID"/>
        </w:rPr>
        <w:t xml:space="preserve"> </w:t>
      </w:r>
      <w:r w:rsidRPr="005378DF">
        <w:rPr>
          <w:rFonts w:ascii="Times New Roman" w:eastAsia="Times New Roman" w:hAnsi="Times New Roman" w:cs="Times New Roman"/>
          <w:bCs/>
          <w:noProof/>
          <w:sz w:val="24"/>
          <w:szCs w:val="24"/>
        </w:rPr>
        <w:t>Tahapan penyadaran dan pembentukan kar</w:t>
      </w:r>
      <w:r>
        <w:rPr>
          <w:rFonts w:ascii="Times New Roman" w:eastAsia="Times New Roman" w:hAnsi="Times New Roman" w:cs="Times New Roman"/>
          <w:bCs/>
          <w:noProof/>
          <w:sz w:val="24"/>
          <w:szCs w:val="24"/>
        </w:rPr>
        <w:t>a</w:t>
      </w:r>
      <w:r w:rsidRPr="005378DF">
        <w:rPr>
          <w:rFonts w:ascii="Times New Roman" w:eastAsia="Times New Roman" w:hAnsi="Times New Roman" w:cs="Times New Roman"/>
          <w:bCs/>
          <w:noProof/>
          <w:sz w:val="24"/>
          <w:szCs w:val="24"/>
        </w:rPr>
        <w:t>kter sebag</w:t>
      </w:r>
      <w:r>
        <w:rPr>
          <w:rFonts w:ascii="Times New Roman" w:eastAsia="Times New Roman" w:hAnsi="Times New Roman" w:cs="Times New Roman"/>
          <w:bCs/>
          <w:noProof/>
          <w:sz w:val="24"/>
          <w:szCs w:val="24"/>
        </w:rPr>
        <w:t xml:space="preserve">ai </w:t>
      </w:r>
      <w:r w:rsidRPr="005378DF">
        <w:rPr>
          <w:rFonts w:ascii="Times New Roman" w:eastAsia="Times New Roman" w:hAnsi="Times New Roman" w:cs="Times New Roman"/>
          <w:bCs/>
          <w:noProof/>
          <w:sz w:val="24"/>
          <w:szCs w:val="24"/>
        </w:rPr>
        <w:t xml:space="preserve">langkah awal dimana diawali dengan adanya diskusi tentang hal yang harus dipatuhi oleh pihak yang terlibat di Pasar Minggon Jatinan. </w:t>
      </w:r>
      <w:r>
        <w:rPr>
          <w:rFonts w:ascii="Times New Roman" w:eastAsia="Times New Roman" w:hAnsi="Times New Roman" w:cs="Times New Roman"/>
          <w:bCs/>
          <w:noProof/>
          <w:sz w:val="24"/>
          <w:szCs w:val="24"/>
        </w:rPr>
        <w:t xml:space="preserve">Hal tersebut di jelaskan oleh </w:t>
      </w:r>
      <w:r>
        <w:rPr>
          <w:rFonts w:ascii="Times New Roman" w:hAnsi="Times New Roman" w:cs="Times New Roman"/>
          <w:sz w:val="24"/>
          <w:szCs w:val="24"/>
        </w:rPr>
        <w:t>Fatoni Prabowo Habibi selaku ketua pelaksana Pasar Minggon Jatinan sebagai berikut.</w:t>
      </w:r>
    </w:p>
    <w:p w14:paraId="1145DB9D" w14:textId="6C9A927D" w:rsidR="00E24280" w:rsidRPr="00416AE6" w:rsidRDefault="00E24280" w:rsidP="00416AE6">
      <w:pPr>
        <w:spacing w:after="0" w:line="240" w:lineRule="auto"/>
        <w:ind w:left="720"/>
        <w:jc w:val="both"/>
        <w:rPr>
          <w:rFonts w:ascii="Times New Roman" w:hAnsi="Times New Roman" w:cs="Times New Roman"/>
          <w:sz w:val="24"/>
          <w:szCs w:val="24"/>
        </w:rPr>
      </w:pPr>
      <w:r w:rsidRPr="00F056D0">
        <w:rPr>
          <w:rFonts w:ascii="Times New Roman" w:hAnsi="Times New Roman" w:cs="Times New Roman"/>
          <w:sz w:val="24"/>
          <w:szCs w:val="24"/>
        </w:rPr>
        <w:t>“Pembentukan perilaku itu artinya kan kita punya kesepakatan bersama tentang apa si yang memang harus kita patuhi apa yang memang sudah sebaiknya berjalan misalnya seperti terkait kondisi makanan yang tanpa msg dan menggunakan bahan-bahan yang ramah lingkungan”</w:t>
      </w:r>
      <w:r w:rsidR="00416AE6">
        <w:rPr>
          <w:rFonts w:ascii="Times New Roman" w:hAnsi="Times New Roman" w:cs="Times New Roman"/>
          <w:sz w:val="24"/>
          <w:szCs w:val="24"/>
          <w:lang w:val="id-ID"/>
        </w:rPr>
        <w:t xml:space="preserve"> </w:t>
      </w:r>
      <w:r>
        <w:rPr>
          <w:rFonts w:ascii="Times New Roman" w:hAnsi="Times New Roman" w:cs="Times New Roman"/>
          <w:sz w:val="24"/>
          <w:szCs w:val="24"/>
        </w:rPr>
        <w:t xml:space="preserve">(Wawancara dengan Fatoni Prabowo Habibi </w:t>
      </w:r>
      <w:bookmarkStart w:id="13" w:name="_Toc142932993"/>
      <w:r>
        <w:rPr>
          <w:rFonts w:ascii="Times New Roman" w:hAnsi="Times New Roman" w:cs="Times New Roman"/>
          <w:sz w:val="24"/>
          <w:szCs w:val="24"/>
        </w:rPr>
        <w:t>(26) pada tanggal 14 Mei 2023</w:t>
      </w:r>
      <w:r>
        <w:rPr>
          <w:rFonts w:ascii="Times New Roman" w:hAnsi="Times New Roman" w:cs="Times New Roman"/>
          <w:sz w:val="24"/>
          <w:szCs w:val="24"/>
          <w:lang w:val="id-ID"/>
        </w:rPr>
        <w:t>)</w:t>
      </w:r>
    </w:p>
    <w:p w14:paraId="7CA52901" w14:textId="77777777" w:rsidR="00416AE6" w:rsidRDefault="00416AE6" w:rsidP="00416AE6">
      <w:pPr>
        <w:spacing w:after="0" w:line="240" w:lineRule="auto"/>
        <w:jc w:val="both"/>
        <w:rPr>
          <w:rFonts w:ascii="Times New Roman" w:hAnsi="Times New Roman" w:cs="Times New Roman"/>
          <w:b/>
          <w:bCs/>
          <w:i/>
          <w:iCs/>
          <w:sz w:val="24"/>
          <w:szCs w:val="24"/>
          <w:lang w:val="id-ID"/>
        </w:rPr>
      </w:pPr>
    </w:p>
    <w:p w14:paraId="6116E51F" w14:textId="00F2C611" w:rsidR="00E24280" w:rsidRPr="009A33BC" w:rsidRDefault="00E24280" w:rsidP="00416AE6">
      <w:pPr>
        <w:spacing w:after="0" w:line="240" w:lineRule="auto"/>
        <w:jc w:val="both"/>
        <w:rPr>
          <w:rFonts w:ascii="Times New Roman" w:hAnsi="Times New Roman" w:cs="Times New Roman"/>
          <w:b/>
          <w:bCs/>
          <w:i/>
          <w:iCs/>
          <w:sz w:val="24"/>
          <w:szCs w:val="24"/>
          <w:lang w:val="id-ID"/>
        </w:rPr>
      </w:pPr>
      <w:r w:rsidRPr="009A33BC">
        <w:rPr>
          <w:rFonts w:ascii="Times New Roman" w:hAnsi="Times New Roman" w:cs="Times New Roman"/>
          <w:b/>
          <w:bCs/>
          <w:i/>
          <w:iCs/>
          <w:sz w:val="24"/>
          <w:szCs w:val="24"/>
          <w:lang w:val="id-ID"/>
        </w:rPr>
        <w:t>Sosialisasi dan Kegiatan Pembinaan</w:t>
      </w:r>
      <w:bookmarkEnd w:id="13"/>
    </w:p>
    <w:p w14:paraId="4660B38C" w14:textId="77777777" w:rsidR="00E24280" w:rsidRDefault="00E24280" w:rsidP="00416AE6">
      <w:pPr>
        <w:spacing w:after="0" w:line="240" w:lineRule="auto"/>
        <w:ind w:firstLine="425"/>
        <w:jc w:val="both"/>
        <w:rPr>
          <w:rFonts w:ascii="Times New Roman" w:eastAsia="Times New Roman" w:hAnsi="Times New Roman" w:cs="Times New Roman"/>
          <w:bCs/>
          <w:noProof/>
          <w:sz w:val="24"/>
          <w:szCs w:val="24"/>
          <w:lang w:val="id-ID"/>
        </w:rPr>
      </w:pPr>
      <w:r w:rsidRPr="009A33BC">
        <w:rPr>
          <w:rFonts w:ascii="Times New Roman" w:eastAsia="Times New Roman" w:hAnsi="Times New Roman" w:cs="Times New Roman"/>
          <w:bCs/>
          <w:noProof/>
          <w:sz w:val="24"/>
          <w:szCs w:val="24"/>
          <w:lang w:val="id-ID"/>
        </w:rPr>
        <w:t>Sosialisasi</w:t>
      </w:r>
      <w:r>
        <w:rPr>
          <w:rFonts w:ascii="Times New Roman" w:eastAsia="Times New Roman" w:hAnsi="Times New Roman" w:cs="Times New Roman"/>
          <w:bCs/>
          <w:noProof/>
          <w:sz w:val="24"/>
          <w:szCs w:val="24"/>
          <w:lang w:val="id-ID"/>
        </w:rPr>
        <w:t xml:space="preserve"> dan kegiatan pembinaan</w:t>
      </w:r>
      <w:r w:rsidRPr="009A33BC">
        <w:rPr>
          <w:rFonts w:ascii="Times New Roman" w:eastAsia="Times New Roman" w:hAnsi="Times New Roman" w:cs="Times New Roman"/>
          <w:bCs/>
          <w:noProof/>
          <w:sz w:val="24"/>
          <w:szCs w:val="24"/>
          <w:lang w:val="id-ID"/>
        </w:rPr>
        <w:t xml:space="preserve"> yang dilakukan pihak Pasar Minggon Jatinan kepada pedagang baru untuk mengetahui syarat makanan</w:t>
      </w:r>
      <w:r>
        <w:rPr>
          <w:rFonts w:ascii="Times New Roman" w:eastAsia="Times New Roman" w:hAnsi="Times New Roman" w:cs="Times New Roman"/>
          <w:bCs/>
          <w:noProof/>
          <w:sz w:val="24"/>
          <w:szCs w:val="24"/>
          <w:lang w:val="id-ID"/>
        </w:rPr>
        <w:t xml:space="preserve"> yang di jual di Pasar Minggon Jatinan</w:t>
      </w:r>
      <w:r w:rsidRPr="009A33BC">
        <w:rPr>
          <w:rFonts w:ascii="Times New Roman" w:eastAsia="Times New Roman" w:hAnsi="Times New Roman" w:cs="Times New Roman"/>
          <w:bCs/>
          <w:noProof/>
          <w:sz w:val="24"/>
          <w:szCs w:val="24"/>
          <w:lang w:val="id-ID"/>
        </w:rPr>
        <w:t xml:space="preserve">, peralatan yang digunakan dalam menyajikan makanan berbahan tradisonal dan ramah lingkungan, adanya potongan 15% untuk biaya oprasional, dan peraturan yang ada di Pasar Minggon Jatinan. </w:t>
      </w:r>
      <w:r>
        <w:rPr>
          <w:rFonts w:ascii="Times New Roman" w:hAnsi="Times New Roman" w:cs="Times New Roman"/>
          <w:sz w:val="24"/>
          <w:szCs w:val="24"/>
        </w:rPr>
        <w:t>Dalam tahap transformasi dimana dituntut untuk menghadapi proses belajar dengan tujuan agar dapat menstimulasi agar terbukanya wawasan atau pengetahuan (</w:t>
      </w:r>
      <w:r>
        <w:rPr>
          <w:rFonts w:ascii="Times New Roman" w:eastAsia="Times New Roman" w:hAnsi="Times New Roman" w:cs="Times New Roman"/>
          <w:bCs/>
          <w:noProof/>
          <w:sz w:val="24"/>
          <w:szCs w:val="24"/>
        </w:rPr>
        <w:fldChar w:fldCharType="begin" w:fldLock="1"/>
      </w:r>
      <w:r>
        <w:rPr>
          <w:rFonts w:ascii="Times New Roman" w:eastAsia="Times New Roman" w:hAnsi="Times New Roman" w:cs="Times New Roman"/>
          <w:bCs/>
          <w:noProof/>
          <w:sz w:val="24"/>
          <w:szCs w:val="24"/>
        </w:rPr>
        <w:instrText>ADDIN CSL_CITATION {"citationItems":[{"id":"ITEM-1","itemData":{"author":[{"dropping-particle":"","family":"Sulistiyani","given":"Ambar Teguh","non-dropping-particle":"","parse-names":false,"suffix":""}],"id":"ITEM-1","issued":{"date-parts":[["2017"]]},"number-of-pages":"209","publisher":"Penerbit Gava Media","publisher-place":"Yogyakarta","title":"Kemitraan dan Model-Model Pemberdayaan","type":"book"},"uris":["http://www.mendeley.com/documents/?uuid=5bba4bd9-ada4-4f14-b655-853b8f70ec75"]}],"mendeley":{"formattedCitation":"(Sulistiyani 2017)","manualFormatting":"Sulistiyani, 2017)","plainTextFormattedCitation":"(Sulistiyani 2017)","previouslyFormattedCitation":"(Sulistiyani 2017)"},"properties":{"noteIndex":0},"schema":"https://github.com/citation-style-language/schema/raw/master/csl-citation.json"}</w:instrText>
      </w:r>
      <w:r>
        <w:rPr>
          <w:rFonts w:ascii="Times New Roman" w:eastAsia="Times New Roman" w:hAnsi="Times New Roman" w:cs="Times New Roman"/>
          <w:bCs/>
          <w:noProof/>
          <w:sz w:val="24"/>
          <w:szCs w:val="24"/>
        </w:rPr>
        <w:fldChar w:fldCharType="separate"/>
      </w:r>
      <w:r>
        <w:rPr>
          <w:rFonts w:ascii="Times New Roman" w:eastAsia="Times New Roman" w:hAnsi="Times New Roman" w:cs="Times New Roman"/>
          <w:bCs/>
          <w:noProof/>
          <w:sz w:val="24"/>
          <w:szCs w:val="24"/>
        </w:rPr>
        <w:t>Sulistiyani, 2017)</w:t>
      </w:r>
      <w:r>
        <w:rPr>
          <w:rFonts w:ascii="Times New Roman" w:eastAsia="Times New Roman" w:hAnsi="Times New Roman" w:cs="Times New Roman"/>
          <w:bCs/>
          <w:noProof/>
          <w:sz w:val="24"/>
          <w:szCs w:val="24"/>
        </w:rPr>
        <w:fldChar w:fldCharType="end"/>
      </w:r>
      <w:r>
        <w:rPr>
          <w:rFonts w:ascii="Times New Roman" w:eastAsia="Times New Roman" w:hAnsi="Times New Roman" w:cs="Times New Roman"/>
          <w:bCs/>
          <w:noProof/>
          <w:sz w:val="24"/>
          <w:szCs w:val="24"/>
        </w:rPr>
        <w:t xml:space="preserve">. Tahap transformasi yang dilakukan oleh pihak Pasar Minggon Jatinan kepada para pedagang bertujuan untuk mentransfer kemampuan berupa wawasan, pengetahuan, dan keterampilan. </w:t>
      </w:r>
    </w:p>
    <w:p w14:paraId="06D4E12C" w14:textId="77777777" w:rsidR="00E24280" w:rsidRDefault="00E24280" w:rsidP="00416AE6">
      <w:pPr>
        <w:spacing w:after="0" w:line="240" w:lineRule="auto"/>
        <w:ind w:firstLine="425"/>
        <w:jc w:val="both"/>
        <w:rPr>
          <w:rFonts w:ascii="Times New Roman" w:hAnsi="Times New Roman" w:cs="Times New Roman"/>
          <w:sz w:val="24"/>
          <w:szCs w:val="24"/>
          <w:lang w:val="id-ID"/>
        </w:rPr>
      </w:pPr>
      <w:r w:rsidRPr="009A33BC">
        <w:rPr>
          <w:rFonts w:ascii="Times New Roman" w:eastAsia="Times New Roman" w:hAnsi="Times New Roman" w:cs="Times New Roman"/>
          <w:bCs/>
          <w:noProof/>
          <w:sz w:val="24"/>
          <w:szCs w:val="24"/>
          <w:lang w:val="id-ID"/>
        </w:rPr>
        <w:t xml:space="preserve">Tiga kegiatan pembinaan yang ada di Pasar Minggon Jatinan sebagai berikut: </w:t>
      </w:r>
      <w:r w:rsidRPr="009A33BC">
        <w:rPr>
          <w:rFonts w:ascii="Times New Roman" w:eastAsia="Times New Roman" w:hAnsi="Times New Roman" w:cs="Times New Roman"/>
          <w:bCs/>
          <w:i/>
          <w:iCs/>
          <w:noProof/>
          <w:sz w:val="24"/>
          <w:szCs w:val="24"/>
          <w:lang w:val="id-ID"/>
        </w:rPr>
        <w:t>Pertama,</w:t>
      </w:r>
      <w:r w:rsidRPr="009A33BC">
        <w:rPr>
          <w:rFonts w:ascii="Times New Roman" w:eastAsia="Times New Roman" w:hAnsi="Times New Roman" w:cs="Times New Roman"/>
          <w:bCs/>
          <w:noProof/>
          <w:sz w:val="24"/>
          <w:szCs w:val="24"/>
          <w:lang w:val="id-ID"/>
        </w:rPr>
        <w:t xml:space="preserve"> pembinaan harian dilakukan saat gelaran Pasar Minggon Jatinan berlangsung dengan pengecekan oleh pihak Pasar Minggon Jatinan mengenai menu, kualitas,variasi makanan yang di jual oleh para pedagang,</w:t>
      </w:r>
      <w:r w:rsidRPr="009A33BC">
        <w:rPr>
          <w:rFonts w:ascii="Times New Roman" w:hAnsi="Times New Roman" w:cs="Times New Roman"/>
          <w:sz w:val="24"/>
          <w:szCs w:val="24"/>
          <w:lang w:val="id-ID"/>
        </w:rPr>
        <w:t xml:space="preserve"> aspek kesehatan aspek, ramah lingkungan dengan menggunakan daun pisang atau daun jati sebagai wadah atau bisa juga batok kelapa dan memakai anyaman dari rotan</w:t>
      </w:r>
      <w:r w:rsidRPr="009A33BC">
        <w:rPr>
          <w:rFonts w:ascii="Times New Roman" w:eastAsia="Times New Roman" w:hAnsi="Times New Roman" w:cs="Times New Roman"/>
          <w:bCs/>
          <w:noProof/>
          <w:sz w:val="24"/>
          <w:szCs w:val="24"/>
          <w:lang w:val="id-ID"/>
        </w:rPr>
        <w:t xml:space="preserve">. </w:t>
      </w:r>
      <w:r>
        <w:rPr>
          <w:rFonts w:ascii="Times New Roman" w:hAnsi="Times New Roman" w:cs="Times New Roman"/>
          <w:sz w:val="24"/>
          <w:szCs w:val="24"/>
          <w:lang w:val="id-ID"/>
        </w:rPr>
        <w:t>B</w:t>
      </w:r>
      <w:r>
        <w:rPr>
          <w:rFonts w:ascii="Times New Roman" w:hAnsi="Times New Roman" w:cs="Times New Roman"/>
          <w:sz w:val="24"/>
          <w:szCs w:val="24"/>
        </w:rPr>
        <w:t>erlangsungnya kegiatan pembinaan harian yang dilakukan oleh ketua pelaksanana Pasar Minggon Jatinan dengan berkeliling di area Pasar Minggon Jatinan</w:t>
      </w:r>
      <w:r>
        <w:rPr>
          <w:rFonts w:ascii="Times New Roman" w:hAnsi="Times New Roman" w:cs="Times New Roman"/>
          <w:sz w:val="24"/>
          <w:szCs w:val="24"/>
          <w:lang w:val="id-ID"/>
        </w:rPr>
        <w:t>, m</w:t>
      </w:r>
      <w:r>
        <w:rPr>
          <w:rFonts w:ascii="Times New Roman" w:hAnsi="Times New Roman" w:cs="Times New Roman"/>
          <w:sz w:val="24"/>
          <w:szCs w:val="24"/>
        </w:rPr>
        <w:t>engecek satu persatu satu pedagang di Pasar Minggon Jatinan secara personal</w:t>
      </w:r>
      <w:r>
        <w:rPr>
          <w:rFonts w:ascii="Times New Roman" w:hAnsi="Times New Roman" w:cs="Times New Roman"/>
          <w:sz w:val="24"/>
          <w:szCs w:val="24"/>
          <w:lang w:val="id-ID"/>
        </w:rPr>
        <w:t>,</w:t>
      </w:r>
      <w:r>
        <w:rPr>
          <w:rFonts w:ascii="Times New Roman" w:hAnsi="Times New Roman" w:cs="Times New Roman"/>
          <w:sz w:val="24"/>
          <w:szCs w:val="24"/>
        </w:rPr>
        <w:t xml:space="preserve"> dengan mendatangi saung milik pedagang yang menjual makanan atau minuman tradisional pada saat gelaran Pasar Minggon Jatinan</w:t>
      </w:r>
      <w:r>
        <w:rPr>
          <w:rFonts w:ascii="Times New Roman" w:hAnsi="Times New Roman" w:cs="Times New Roman"/>
          <w:sz w:val="24"/>
          <w:szCs w:val="24"/>
          <w:lang w:val="id-ID"/>
        </w:rPr>
        <w:t>.</w:t>
      </w:r>
    </w:p>
    <w:p w14:paraId="2FCF0A42" w14:textId="77777777" w:rsidR="00E24280" w:rsidRPr="00F05202" w:rsidRDefault="00E24280" w:rsidP="00416AE6">
      <w:pPr>
        <w:spacing w:after="0" w:line="240" w:lineRule="auto"/>
        <w:ind w:firstLine="425"/>
        <w:jc w:val="both"/>
        <w:rPr>
          <w:rFonts w:ascii="Times New Roman" w:eastAsia="Times New Roman" w:hAnsi="Times New Roman" w:cs="Times New Roman"/>
          <w:bCs/>
          <w:noProof/>
          <w:sz w:val="24"/>
          <w:szCs w:val="24"/>
          <w:lang w:val="id-ID"/>
        </w:rPr>
      </w:pPr>
    </w:p>
    <w:p w14:paraId="51F375B7" w14:textId="77777777" w:rsidR="00E24280" w:rsidRDefault="00E24280" w:rsidP="00416AE6">
      <w:pPr>
        <w:spacing w:after="0" w:line="240" w:lineRule="auto"/>
        <w:ind w:firstLine="425"/>
        <w:jc w:val="center"/>
        <w:rPr>
          <w:rFonts w:asciiTheme="majorBidi" w:hAnsiTheme="majorBidi" w:cstheme="majorBidi"/>
          <w:b/>
          <w:bCs/>
          <w:sz w:val="24"/>
          <w:szCs w:val="24"/>
        </w:rPr>
      </w:pPr>
      <w:r>
        <w:rPr>
          <w:rFonts w:ascii="Times New Roman" w:hAnsi="Times New Roman" w:cs="Times New Roman"/>
          <w:noProof/>
          <w:sz w:val="24"/>
          <w:szCs w:val="24"/>
        </w:rPr>
        <w:lastRenderedPageBreak/>
        <w:drawing>
          <wp:inline distT="0" distB="0" distL="0" distR="0" wp14:anchorId="0A36D50A" wp14:editId="0C62CFEC">
            <wp:extent cx="2186212" cy="1620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212" cy="1620000"/>
                    </a:xfrm>
                    <a:prstGeom prst="rect">
                      <a:avLst/>
                    </a:prstGeom>
                    <a:noFill/>
                    <a:ln>
                      <a:noFill/>
                    </a:ln>
                  </pic:spPr>
                </pic:pic>
              </a:graphicData>
            </a:graphic>
          </wp:inline>
        </w:drawing>
      </w:r>
    </w:p>
    <w:p w14:paraId="2D453CE6" w14:textId="5F22B7D6" w:rsidR="00E24280" w:rsidRPr="00E24280" w:rsidRDefault="00E24280" w:rsidP="00416AE6">
      <w:pPr>
        <w:spacing w:after="0" w:line="240" w:lineRule="auto"/>
        <w:ind w:firstLine="425"/>
        <w:jc w:val="center"/>
        <w:rPr>
          <w:rFonts w:ascii="Times New Roman" w:hAnsi="Times New Roman" w:cs="Times New Roman"/>
          <w:sz w:val="24"/>
          <w:szCs w:val="24"/>
        </w:rPr>
      </w:pPr>
      <w:bookmarkStart w:id="14" w:name="_Toc140680609"/>
      <w:bookmarkStart w:id="15" w:name="_Toc140993325"/>
      <w:bookmarkStart w:id="16" w:name="_Toc142283783"/>
      <w:bookmarkStart w:id="17" w:name="_Toc142283842"/>
      <w:r w:rsidRPr="00152AF0">
        <w:rPr>
          <w:rFonts w:asciiTheme="majorBidi" w:hAnsiTheme="majorBidi" w:cstheme="majorBidi"/>
          <w:b/>
          <w:bCs/>
          <w:sz w:val="24"/>
          <w:szCs w:val="24"/>
        </w:rPr>
        <w:t>Gambar</w:t>
      </w:r>
      <w:r w:rsidRPr="00E762F6">
        <w:rPr>
          <w:rFonts w:asciiTheme="majorBidi" w:hAnsiTheme="majorBidi" w:cstheme="majorBidi"/>
          <w:sz w:val="24"/>
          <w:szCs w:val="24"/>
          <w:lang w:val="id-ID"/>
        </w:rPr>
        <w:t xml:space="preserve"> </w:t>
      </w:r>
      <w:r w:rsidRPr="00E762F6">
        <w:rPr>
          <w:rFonts w:asciiTheme="majorBidi" w:hAnsiTheme="majorBidi" w:cstheme="majorBidi"/>
          <w:b/>
          <w:bCs/>
          <w:sz w:val="24"/>
          <w:szCs w:val="24"/>
          <w:lang w:val="id-ID"/>
        </w:rPr>
        <w:t>1</w:t>
      </w:r>
      <w:r>
        <w:rPr>
          <w:rFonts w:ascii="Times New Roman" w:hAnsi="Times New Roman" w:cs="Times New Roman"/>
          <w:b/>
          <w:bCs/>
          <w:sz w:val="24"/>
          <w:szCs w:val="24"/>
        </w:rPr>
        <w:t>.</w:t>
      </w:r>
      <w:r>
        <w:rPr>
          <w:rFonts w:ascii="Times New Roman" w:hAnsi="Times New Roman" w:cs="Times New Roman"/>
          <w:b/>
          <w:bCs/>
          <w:sz w:val="24"/>
          <w:szCs w:val="24"/>
          <w:lang w:val="id-ID"/>
        </w:rPr>
        <w:t xml:space="preserve"> </w:t>
      </w:r>
      <w:r w:rsidRPr="00416AE6">
        <w:rPr>
          <w:rFonts w:ascii="Times New Roman" w:hAnsi="Times New Roman" w:cs="Times New Roman"/>
          <w:bCs/>
          <w:sz w:val="24"/>
          <w:szCs w:val="24"/>
        </w:rPr>
        <w:t>Pembinaan Harian di Pasar Minggon Jatinan</w:t>
      </w:r>
      <w:bookmarkEnd w:id="14"/>
      <w:bookmarkEnd w:id="15"/>
      <w:bookmarkEnd w:id="16"/>
      <w:bookmarkEnd w:id="17"/>
    </w:p>
    <w:p w14:paraId="543E1AC5" w14:textId="77777777" w:rsidR="00E24280" w:rsidRPr="00E24280" w:rsidRDefault="00E24280" w:rsidP="00416AE6">
      <w:pPr>
        <w:spacing w:after="0" w:line="240" w:lineRule="auto"/>
        <w:ind w:firstLine="425"/>
        <w:jc w:val="center"/>
        <w:rPr>
          <w:rFonts w:ascii="Times New Roman" w:hAnsi="Times New Roman"/>
          <w:i/>
          <w:iCs/>
          <w:sz w:val="24"/>
          <w:szCs w:val="24"/>
          <w:lang w:val="id-ID"/>
        </w:rPr>
      </w:pPr>
      <w:r w:rsidRPr="00E24280">
        <w:rPr>
          <w:rFonts w:ascii="Times New Roman" w:hAnsi="Times New Roman"/>
          <w:i/>
          <w:iCs/>
          <w:sz w:val="24"/>
          <w:szCs w:val="24"/>
        </w:rPr>
        <w:t>(Sumber Gambar: Dokumentasi Peneliti, 2023)</w:t>
      </w:r>
    </w:p>
    <w:p w14:paraId="6D95E1E3" w14:textId="77777777" w:rsidR="00E24280" w:rsidRPr="003F4AEB" w:rsidRDefault="00E24280" w:rsidP="00416AE6">
      <w:pPr>
        <w:pStyle w:val="DaftarParagraf"/>
        <w:spacing w:after="0" w:line="240" w:lineRule="auto"/>
        <w:ind w:left="900" w:firstLine="425"/>
        <w:jc w:val="center"/>
        <w:rPr>
          <w:rFonts w:ascii="Times New Roman" w:hAnsi="Times New Roman"/>
          <w:i/>
          <w:iCs/>
          <w:sz w:val="24"/>
          <w:szCs w:val="24"/>
          <w:lang w:val="id-ID"/>
        </w:rPr>
      </w:pPr>
    </w:p>
    <w:p w14:paraId="2A07B801" w14:textId="77777777" w:rsidR="00E24280" w:rsidRDefault="00E24280" w:rsidP="00416AE6">
      <w:pPr>
        <w:spacing w:after="0" w:line="240" w:lineRule="auto"/>
        <w:ind w:firstLine="425"/>
        <w:jc w:val="both"/>
        <w:rPr>
          <w:rFonts w:ascii="Times New Roman" w:hAnsi="Times New Roman" w:cs="Times New Roman"/>
          <w:sz w:val="24"/>
          <w:szCs w:val="24"/>
          <w:lang w:val="id-ID"/>
        </w:rPr>
      </w:pPr>
      <w:r>
        <w:rPr>
          <w:rFonts w:ascii="Times New Roman" w:eastAsia="Times New Roman" w:hAnsi="Times New Roman" w:cs="Times New Roman"/>
          <w:bCs/>
          <w:i/>
          <w:iCs/>
          <w:noProof/>
          <w:sz w:val="24"/>
          <w:szCs w:val="24"/>
        </w:rPr>
        <w:t>Kedua,</w:t>
      </w:r>
      <w:r>
        <w:rPr>
          <w:rFonts w:ascii="Times New Roman" w:eastAsia="Times New Roman" w:hAnsi="Times New Roman" w:cs="Times New Roman"/>
          <w:bCs/>
          <w:noProof/>
          <w:sz w:val="24"/>
          <w:szCs w:val="24"/>
        </w:rPr>
        <w:t xml:space="preserve"> pembinaan mingguan dengan pertemuan antara pihak Pasar Minggon Jatinan (Pembina, ketua pengelola, dan pengelola Pasar Minggon Jatinan). </w:t>
      </w:r>
      <w:r>
        <w:rPr>
          <w:rFonts w:ascii="Times New Roman" w:hAnsi="Times New Roman" w:cs="Times New Roman"/>
          <w:sz w:val="24"/>
          <w:szCs w:val="24"/>
        </w:rPr>
        <w:t xml:space="preserve">Dalam kegiatan pembinaan mingguan yang diadakan pertemuan satu sampai dua kali dalam sebulan antara pihak Pasar Minggon dengan para pedagang yang membahas secara detail mengenai evaluasi dari gelaran yang sudah diadakan, kendala yang dialami oleh para pedagang, pedagang yang jarang berangkat. Namun ada beberapa pedagang yang bergabung di Pasar Minggon Jatinan sebagai pekerjaan sampingan namun juga ada yang di rumah sebagai ibu rumah tangga. </w:t>
      </w:r>
    </w:p>
    <w:p w14:paraId="052ABFA1" w14:textId="77777777" w:rsidR="00E24280" w:rsidRDefault="00E24280" w:rsidP="00416AE6">
      <w:pPr>
        <w:spacing w:after="0" w:line="240" w:lineRule="auto"/>
        <w:ind w:firstLine="425"/>
        <w:jc w:val="both"/>
        <w:rPr>
          <w:rFonts w:ascii="Times New Roman" w:hAnsi="Times New Roman" w:cs="Times New Roman"/>
          <w:sz w:val="24"/>
          <w:szCs w:val="24"/>
          <w:lang w:val="id-ID"/>
        </w:rPr>
      </w:pPr>
      <w:r w:rsidRPr="00F05202">
        <w:rPr>
          <w:rFonts w:ascii="Times New Roman" w:hAnsi="Times New Roman" w:cs="Times New Roman"/>
          <w:sz w:val="24"/>
          <w:szCs w:val="24"/>
          <w:lang w:val="id-ID"/>
        </w:rPr>
        <w:t xml:space="preserve">Pembinaan Mingguan di Pasar Minggon Jatinan diisi materi oleh pembina pengelola Pasar Minggon Jatinan yang bernama Nurochman Assayyidi merupakan lulusan ekonomi sehingga materi yang disampaikan berkesinambungan. </w:t>
      </w:r>
      <w:r>
        <w:rPr>
          <w:rFonts w:ascii="Times New Roman" w:hAnsi="Times New Roman" w:cs="Times New Roman"/>
          <w:sz w:val="24"/>
          <w:szCs w:val="24"/>
        </w:rPr>
        <w:t>Materi yang disampaikan mengenai omset para pedagang di Pasar Minggon Jatinan, cara menarik minat pengunjung agar tertarik membeli makanan dan minuman yang dijual para pedagang di Pasar Minggon Jatinan, ada juga cara mempertahankan kualitas dagangan agar tetap stabil dan tidak menurun, berdiskusi tentang kendala berkaitan dengan dana apakah pedagang perlu meminjam dana atau tidak</w:t>
      </w:r>
      <w:r>
        <w:rPr>
          <w:rFonts w:ascii="Times New Roman" w:hAnsi="Times New Roman" w:cs="Times New Roman"/>
          <w:sz w:val="24"/>
          <w:szCs w:val="24"/>
          <w:lang w:val="id-ID"/>
        </w:rPr>
        <w:t>.</w:t>
      </w:r>
    </w:p>
    <w:p w14:paraId="54063EFB" w14:textId="77777777" w:rsidR="00E24280" w:rsidRPr="001407DC" w:rsidRDefault="00E24280" w:rsidP="00416AE6">
      <w:pPr>
        <w:spacing w:after="0" w:line="240" w:lineRule="auto"/>
        <w:ind w:firstLine="425"/>
        <w:jc w:val="both"/>
        <w:rPr>
          <w:rFonts w:ascii="Times New Roman" w:hAnsi="Times New Roman" w:cs="Times New Roman"/>
          <w:sz w:val="24"/>
          <w:szCs w:val="24"/>
          <w:lang w:val="id-ID"/>
        </w:rPr>
      </w:pPr>
    </w:p>
    <w:p w14:paraId="0EAB0591" w14:textId="77777777" w:rsidR="00E24280" w:rsidRPr="00E24280" w:rsidRDefault="00E24280" w:rsidP="00416AE6">
      <w:pPr>
        <w:spacing w:after="0" w:line="240" w:lineRule="auto"/>
        <w:ind w:firstLine="425"/>
        <w:jc w:val="center"/>
        <w:rPr>
          <w:rFonts w:ascii="Times New Roman" w:hAnsi="Times New Roman"/>
          <w:sz w:val="24"/>
          <w:szCs w:val="24"/>
        </w:rPr>
      </w:pPr>
      <w:r>
        <w:rPr>
          <w:noProof/>
        </w:rPr>
        <w:drawing>
          <wp:inline distT="0" distB="0" distL="0" distR="0" wp14:anchorId="756A6FBB" wp14:editId="421FD6D7">
            <wp:extent cx="2284812" cy="1620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13" cstate="print">
                      <a:extLst>
                        <a:ext uri="{28A0092B-C50C-407E-A947-70E740481C1C}">
                          <a14:useLocalDpi xmlns:a14="http://schemas.microsoft.com/office/drawing/2010/main" val="0"/>
                        </a:ext>
                      </a:extLst>
                    </a:blip>
                    <a:srcRect l="15373"/>
                    <a:stretch>
                      <a:fillRect/>
                    </a:stretch>
                  </pic:blipFill>
                  <pic:spPr bwMode="auto">
                    <a:xfrm>
                      <a:off x="0" y="0"/>
                      <a:ext cx="2284812" cy="1620000"/>
                    </a:xfrm>
                    <a:prstGeom prst="rect">
                      <a:avLst/>
                    </a:prstGeom>
                    <a:noFill/>
                    <a:ln>
                      <a:noFill/>
                    </a:ln>
                  </pic:spPr>
                </pic:pic>
              </a:graphicData>
            </a:graphic>
          </wp:inline>
        </w:drawing>
      </w:r>
    </w:p>
    <w:p w14:paraId="5201521C" w14:textId="090F6B89" w:rsidR="00E24280" w:rsidRDefault="00E24280" w:rsidP="00416AE6">
      <w:pPr>
        <w:pStyle w:val="Keterangan"/>
        <w:spacing w:after="0"/>
        <w:ind w:firstLine="425"/>
        <w:jc w:val="center"/>
        <w:rPr>
          <w:rFonts w:ascii="Times New Roman" w:hAnsi="Times New Roman" w:cs="Times New Roman"/>
          <w:b/>
          <w:bCs/>
          <w:i w:val="0"/>
          <w:iCs w:val="0"/>
          <w:sz w:val="24"/>
          <w:szCs w:val="24"/>
        </w:rPr>
      </w:pPr>
      <w:bookmarkStart w:id="18" w:name="_Toc140680610"/>
      <w:bookmarkStart w:id="19" w:name="_Toc140993326"/>
      <w:bookmarkStart w:id="20" w:name="_Toc142283784"/>
      <w:bookmarkStart w:id="21" w:name="_Toc142283843"/>
      <w:r w:rsidRPr="00C17FED">
        <w:rPr>
          <w:rFonts w:ascii="Times New Roman" w:hAnsi="Times New Roman" w:cs="Times New Roman"/>
          <w:b/>
          <w:bCs/>
          <w:i w:val="0"/>
          <w:iCs w:val="0"/>
          <w:color w:val="auto"/>
          <w:sz w:val="24"/>
          <w:szCs w:val="24"/>
        </w:rPr>
        <w:t>Gambar</w:t>
      </w:r>
      <w:r>
        <w:rPr>
          <w:i w:val="0"/>
          <w:iCs w:val="0"/>
          <w:lang w:val="id-ID"/>
        </w:rPr>
        <w:t xml:space="preserve"> </w:t>
      </w:r>
      <w:r w:rsidRPr="00E762F6">
        <w:rPr>
          <w:rFonts w:asciiTheme="majorBidi" w:hAnsiTheme="majorBidi" w:cstheme="majorBidi"/>
          <w:b/>
          <w:bCs/>
          <w:i w:val="0"/>
          <w:iCs w:val="0"/>
          <w:color w:val="auto"/>
          <w:sz w:val="24"/>
          <w:szCs w:val="24"/>
          <w:lang w:val="id-ID"/>
        </w:rPr>
        <w:t>2.</w:t>
      </w:r>
      <w:r w:rsidRPr="00E762F6">
        <w:rPr>
          <w:rFonts w:asciiTheme="majorBidi" w:hAnsiTheme="majorBidi" w:cstheme="majorBidi"/>
          <w:i w:val="0"/>
          <w:iCs w:val="0"/>
          <w:color w:val="auto"/>
          <w:sz w:val="24"/>
          <w:szCs w:val="24"/>
          <w:lang w:val="id-ID"/>
        </w:rPr>
        <w:t xml:space="preserve"> </w:t>
      </w:r>
      <w:r w:rsidRPr="00416AE6">
        <w:rPr>
          <w:rFonts w:ascii="Times New Roman" w:hAnsi="Times New Roman" w:cs="Times New Roman"/>
          <w:bCs/>
          <w:i w:val="0"/>
          <w:iCs w:val="0"/>
          <w:color w:val="auto"/>
          <w:sz w:val="24"/>
          <w:szCs w:val="24"/>
        </w:rPr>
        <w:t>Pembinaan Mingguan oleh Pasar Minggon Jatinan</w:t>
      </w:r>
      <w:bookmarkEnd w:id="18"/>
      <w:bookmarkEnd w:id="19"/>
      <w:bookmarkEnd w:id="20"/>
      <w:bookmarkEnd w:id="21"/>
    </w:p>
    <w:p w14:paraId="17B7CC20" w14:textId="331D7E00" w:rsidR="00E24280" w:rsidRDefault="00E24280" w:rsidP="00416AE6">
      <w:pPr>
        <w:spacing w:after="0" w:line="240" w:lineRule="auto"/>
        <w:ind w:firstLine="425"/>
        <w:jc w:val="center"/>
        <w:rPr>
          <w:rFonts w:ascii="Times New Roman" w:hAnsi="Times New Roman" w:cs="Times New Roman"/>
          <w:i/>
          <w:iCs/>
          <w:sz w:val="24"/>
          <w:szCs w:val="24"/>
          <w:lang w:val="id-ID"/>
        </w:rPr>
      </w:pPr>
      <w:r w:rsidRPr="00152AF0">
        <w:rPr>
          <w:rFonts w:ascii="Times New Roman" w:hAnsi="Times New Roman" w:cs="Times New Roman"/>
          <w:i/>
          <w:iCs/>
          <w:sz w:val="24"/>
          <w:szCs w:val="24"/>
        </w:rPr>
        <w:t>(Sumber Gambar: Dokumentasi Peneliti, 2023)</w:t>
      </w:r>
    </w:p>
    <w:p w14:paraId="011E93D6" w14:textId="77777777" w:rsidR="00E24280" w:rsidRPr="003F4AEB" w:rsidRDefault="00E24280" w:rsidP="00416AE6">
      <w:pPr>
        <w:spacing w:after="0" w:line="240" w:lineRule="auto"/>
        <w:ind w:firstLine="425"/>
        <w:jc w:val="center"/>
        <w:rPr>
          <w:rFonts w:ascii="Times New Roman" w:hAnsi="Times New Roman" w:cs="Times New Roman"/>
          <w:i/>
          <w:iCs/>
          <w:sz w:val="24"/>
          <w:szCs w:val="24"/>
          <w:lang w:val="id-ID"/>
        </w:rPr>
      </w:pPr>
    </w:p>
    <w:p w14:paraId="0D1A32AA" w14:textId="77777777" w:rsidR="00E24280" w:rsidRDefault="00E24280" w:rsidP="00416AE6">
      <w:pPr>
        <w:spacing w:after="0" w:line="240" w:lineRule="auto"/>
        <w:ind w:firstLine="425"/>
        <w:jc w:val="both"/>
        <w:rPr>
          <w:rFonts w:ascii="Times New Roman" w:hAnsi="Times New Roman" w:cs="Times New Roman"/>
          <w:sz w:val="24"/>
          <w:szCs w:val="24"/>
          <w:lang w:val="id-ID"/>
        </w:rPr>
      </w:pPr>
      <w:r>
        <w:rPr>
          <w:rFonts w:ascii="Times New Roman" w:eastAsia="Times New Roman" w:hAnsi="Times New Roman" w:cs="Times New Roman"/>
          <w:bCs/>
          <w:i/>
          <w:iCs/>
          <w:noProof/>
          <w:sz w:val="24"/>
          <w:szCs w:val="24"/>
        </w:rPr>
        <w:t xml:space="preserve">Ketiga, </w:t>
      </w:r>
      <w:r>
        <w:rPr>
          <w:rFonts w:ascii="Times New Roman" w:eastAsia="Times New Roman" w:hAnsi="Times New Roman" w:cs="Times New Roman"/>
          <w:bCs/>
          <w:noProof/>
          <w:sz w:val="24"/>
          <w:szCs w:val="24"/>
        </w:rPr>
        <w:t xml:space="preserve">pembinaan tentatif berupa pinjaman produktif tapi menyesuaikan keadaan apakah dananya ada atau tidak. </w:t>
      </w:r>
      <w:r>
        <w:rPr>
          <w:rFonts w:ascii="Times New Roman" w:hAnsi="Times New Roman" w:cs="Times New Roman"/>
          <w:sz w:val="24"/>
          <w:szCs w:val="24"/>
        </w:rPr>
        <w:t>Pembinaan tentatif yang dilakukan oleh pihak Pasar Minggon Jatinan dengan diadakannya pinjaman produktif namun itu hal tersebut di peruntukan bagi para pedagang di Minggon Jatinan</w:t>
      </w:r>
      <w:r>
        <w:rPr>
          <w:rFonts w:ascii="Times New Roman" w:hAnsi="Times New Roman" w:cs="Times New Roman"/>
          <w:sz w:val="24"/>
          <w:szCs w:val="24"/>
          <w:lang w:val="id-ID"/>
        </w:rPr>
        <w:t xml:space="preserve">, pinjaman produktif untuk pedagang Pasar Minggon Jatinan </w:t>
      </w:r>
      <w:r>
        <w:rPr>
          <w:rFonts w:ascii="Times New Roman" w:hAnsi="Times New Roman" w:cs="Times New Roman"/>
          <w:sz w:val="24"/>
          <w:szCs w:val="24"/>
        </w:rPr>
        <w:t>senilai Rp1.000.000 dengan angsuran setiap bulannya Rp100.000</w:t>
      </w:r>
      <w:r>
        <w:rPr>
          <w:rFonts w:ascii="Times New Roman" w:hAnsi="Times New Roman" w:cs="Times New Roman"/>
          <w:sz w:val="24"/>
          <w:szCs w:val="24"/>
          <w:lang w:val="id-ID"/>
        </w:rPr>
        <w:t xml:space="preserve"> tanpa ada bunga</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Beberapa </w:t>
      </w:r>
      <w:r>
        <w:rPr>
          <w:rFonts w:ascii="Times New Roman" w:hAnsi="Times New Roman" w:cs="Times New Roman"/>
          <w:sz w:val="24"/>
          <w:szCs w:val="24"/>
          <w:lang w:val="id-ID"/>
        </w:rPr>
        <w:t xml:space="preserve">ada yang meminjam karena </w:t>
      </w:r>
      <w:r>
        <w:rPr>
          <w:rFonts w:ascii="Times New Roman" w:hAnsi="Times New Roman" w:cs="Times New Roman"/>
          <w:sz w:val="24"/>
          <w:szCs w:val="24"/>
        </w:rPr>
        <w:t xml:space="preserve">membutuhkan modal untuk membeli bahan atau untuk menambah jumlah menu yang akan dijualan di Pasar Minggon Jatinan. Salah satu tujuan pinjaman produktif untuk membantu dan meringankan beban pedagang yang membutuhkan modal sehingga tidak perlu hutang dengan membayar bunga. </w:t>
      </w:r>
      <w:bookmarkStart w:id="22" w:name="_Toc138710467"/>
      <w:bookmarkStart w:id="23" w:name="_Toc140923693"/>
      <w:bookmarkStart w:id="24" w:name="_Toc140924095"/>
      <w:bookmarkStart w:id="25" w:name="_Toc140924243"/>
      <w:bookmarkStart w:id="26" w:name="_Toc142932995"/>
      <w:r>
        <w:rPr>
          <w:rFonts w:ascii="Times New Roman" w:hAnsi="Times New Roman" w:cs="Times New Roman"/>
          <w:sz w:val="24"/>
          <w:szCs w:val="24"/>
          <w:lang w:val="id-ID"/>
        </w:rPr>
        <w:t>K</w:t>
      </w:r>
      <w:r w:rsidRPr="009540A3">
        <w:rPr>
          <w:rFonts w:ascii="Times New Roman" w:hAnsi="Times New Roman" w:cs="Times New Roman"/>
          <w:sz w:val="24"/>
          <w:szCs w:val="24"/>
        </w:rPr>
        <w:t xml:space="preserve">egiatan pemberdayaan </w:t>
      </w:r>
      <w:r>
        <w:rPr>
          <w:rFonts w:ascii="Times New Roman" w:hAnsi="Times New Roman" w:cs="Times New Roman"/>
          <w:sz w:val="24"/>
          <w:szCs w:val="24"/>
          <w:lang w:val="id-ID"/>
        </w:rPr>
        <w:t xml:space="preserve">di Pasar Minggon Jatinan dimana </w:t>
      </w:r>
      <w:r w:rsidRPr="009540A3">
        <w:rPr>
          <w:rFonts w:ascii="Times New Roman" w:hAnsi="Times New Roman" w:cs="Times New Roman"/>
          <w:sz w:val="24"/>
          <w:szCs w:val="24"/>
        </w:rPr>
        <w:t xml:space="preserve">pedagang berpartisipasi dalam hal menyampaikan pendapat dan ditampung oleh pihak Pasar Minggon Jatinan setelah berdiskusi antara para pedagang dan </w:t>
      </w:r>
      <w:r w:rsidRPr="009540A3">
        <w:rPr>
          <w:rFonts w:ascii="Times New Roman" w:hAnsi="Times New Roman" w:cs="Times New Roman"/>
          <w:sz w:val="24"/>
          <w:szCs w:val="24"/>
        </w:rPr>
        <w:lastRenderedPageBreak/>
        <w:t>pihak Pasar Minggon Jatinan maka ada keputusan bersama seperti menentukan waktu pelaksanaan kegiatan pembinaan.</w:t>
      </w:r>
    </w:p>
    <w:p w14:paraId="13763AF2" w14:textId="77777777" w:rsidR="00E24280" w:rsidRPr="00815C0B" w:rsidRDefault="00E24280" w:rsidP="00416AE6">
      <w:pPr>
        <w:spacing w:after="0" w:line="240" w:lineRule="auto"/>
        <w:jc w:val="both"/>
        <w:rPr>
          <w:rFonts w:ascii="Times New Roman" w:hAnsi="Times New Roman" w:cs="Times New Roman"/>
          <w:b/>
          <w:bCs/>
          <w:i/>
          <w:iCs/>
          <w:sz w:val="24"/>
          <w:szCs w:val="24"/>
          <w:lang w:val="id-ID"/>
        </w:rPr>
      </w:pPr>
      <w:r w:rsidRPr="00815C0B">
        <w:rPr>
          <w:rFonts w:ascii="Times New Roman" w:hAnsi="Times New Roman" w:cs="Times New Roman"/>
          <w:b/>
          <w:bCs/>
          <w:i/>
          <w:iCs/>
          <w:sz w:val="24"/>
          <w:szCs w:val="24"/>
          <w:lang w:val="id-ID"/>
        </w:rPr>
        <w:t>Kegiatan expo/pameran</w:t>
      </w:r>
    </w:p>
    <w:p w14:paraId="39C00652" w14:textId="77777777" w:rsidR="00E24280" w:rsidRDefault="00E24280" w:rsidP="00416AE6">
      <w:pPr>
        <w:spacing w:after="0" w:line="240" w:lineRule="auto"/>
        <w:ind w:firstLine="425"/>
        <w:jc w:val="both"/>
        <w:rPr>
          <w:rFonts w:ascii="Times New Roman" w:eastAsia="Times New Roman" w:hAnsi="Times New Roman" w:cs="Times New Roman"/>
          <w:bCs/>
          <w:noProof/>
          <w:sz w:val="24"/>
          <w:szCs w:val="24"/>
          <w:lang w:val="id-ID"/>
        </w:rPr>
      </w:pPr>
      <w:r w:rsidRPr="00815C0B">
        <w:rPr>
          <w:rFonts w:ascii="Times New Roman" w:hAnsi="Times New Roman" w:cs="Times New Roman"/>
          <w:sz w:val="24"/>
          <w:szCs w:val="24"/>
          <w:lang w:val="id-ID"/>
        </w:rPr>
        <w:t xml:space="preserve">Para pedagang di Pasar Minggon Jatinan mengikuti kegiatan expo atau pameran yang dilakukan oleh pihak luar yang bukan bagian dari Pasar Minggon Jatinan misalnya pada hari ulang tahun Kabupaten Batang. </w:t>
      </w:r>
      <w:r>
        <w:rPr>
          <w:rFonts w:ascii="Times New Roman" w:hAnsi="Times New Roman" w:cs="Times New Roman"/>
          <w:sz w:val="24"/>
          <w:szCs w:val="24"/>
        </w:rPr>
        <w:t xml:space="preserve">Kegiatan expo/pameran adalah refleksi dari tahap peningkatan intelektual oleh Sulistiyani. Dalam kegiatan pemberdayaan di Pasar Minggon Jatinan ada tahap peningkatan intelektual dan keterampilan. Hal tersebut bertujuan untuk </w:t>
      </w:r>
      <w:r>
        <w:rPr>
          <w:rFonts w:ascii="Times New Roman" w:eastAsia="Times New Roman" w:hAnsi="Times New Roman" w:cs="Times New Roman"/>
          <w:bCs/>
          <w:noProof/>
          <w:sz w:val="24"/>
          <w:szCs w:val="24"/>
        </w:rPr>
        <w:t xml:space="preserve">membentuk masyarakat yang inisiatif dan memiliki kemampuan untuk berinovatif sampai tercapai kemandirian </w:t>
      </w:r>
      <w:r>
        <w:rPr>
          <w:rFonts w:ascii="Times New Roman" w:hAnsi="Times New Roman" w:cs="Times New Roman"/>
          <w:sz w:val="24"/>
          <w:szCs w:val="24"/>
        </w:rPr>
        <w:t>(</w:t>
      </w:r>
      <w:r>
        <w:rPr>
          <w:rFonts w:ascii="Times New Roman" w:eastAsia="Times New Roman" w:hAnsi="Times New Roman" w:cs="Times New Roman"/>
          <w:bCs/>
          <w:noProof/>
          <w:sz w:val="24"/>
          <w:szCs w:val="24"/>
        </w:rPr>
        <w:fldChar w:fldCharType="begin" w:fldLock="1"/>
      </w:r>
      <w:r>
        <w:rPr>
          <w:rFonts w:ascii="Times New Roman" w:eastAsia="Times New Roman" w:hAnsi="Times New Roman" w:cs="Times New Roman"/>
          <w:bCs/>
          <w:noProof/>
          <w:sz w:val="24"/>
          <w:szCs w:val="24"/>
        </w:rPr>
        <w:instrText>ADDIN CSL_CITATION {"citationItems":[{"id":"ITEM-1","itemData":{"author":[{"dropping-particle":"","family":"Sulistiyani","given":"Ambar Teguh","non-dropping-particle":"","parse-names":false,"suffix":""}],"id":"ITEM-1","issued":{"date-parts":[["2017"]]},"number-of-pages":"209","publisher":"Penerbit Gava Media","publisher-place":"Yogyakarta","title":"Kemitraan dan Model-Model Pemberdayaan","type":"book"},"uris":["http://www.mendeley.com/documents/?uuid=5bba4bd9-ada4-4f14-b655-853b8f70ec75"]}],"mendeley":{"formattedCitation":"(Sulistiyani, 2017)","manualFormatting":"Sulistiyani, 2017)","plainTextFormattedCitation":"(Sulistiyani, 2017)","previouslyFormattedCitation":"(Sulistiyani, 2017)"},"properties":{"noteIndex":0},"schema":"https://github.com/citation-style-language/schema/raw/master/csl-citation.json"}</w:instrText>
      </w:r>
      <w:r>
        <w:rPr>
          <w:rFonts w:ascii="Times New Roman" w:eastAsia="Times New Roman" w:hAnsi="Times New Roman" w:cs="Times New Roman"/>
          <w:bCs/>
          <w:noProof/>
          <w:sz w:val="24"/>
          <w:szCs w:val="24"/>
        </w:rPr>
        <w:fldChar w:fldCharType="separate"/>
      </w:r>
      <w:r>
        <w:rPr>
          <w:rFonts w:ascii="Times New Roman" w:eastAsia="Times New Roman" w:hAnsi="Times New Roman" w:cs="Times New Roman"/>
          <w:bCs/>
          <w:noProof/>
          <w:sz w:val="24"/>
          <w:szCs w:val="24"/>
        </w:rPr>
        <w:t>Sulistiyani, 2017)</w:t>
      </w:r>
      <w:r>
        <w:rPr>
          <w:rFonts w:ascii="Times New Roman" w:eastAsia="Times New Roman" w:hAnsi="Times New Roman" w:cs="Times New Roman"/>
          <w:bCs/>
          <w:noProof/>
          <w:sz w:val="24"/>
          <w:szCs w:val="24"/>
        </w:rPr>
        <w:fldChar w:fldCharType="end"/>
      </w:r>
      <w:r>
        <w:rPr>
          <w:rFonts w:ascii="Times New Roman" w:eastAsia="Times New Roman" w:hAnsi="Times New Roman" w:cs="Times New Roman"/>
          <w:bCs/>
          <w:noProof/>
          <w:sz w:val="24"/>
          <w:szCs w:val="24"/>
        </w:rPr>
        <w:t>.</w:t>
      </w:r>
    </w:p>
    <w:p w14:paraId="16BF384E" w14:textId="77777777" w:rsidR="00E24280" w:rsidRPr="00F350ED" w:rsidRDefault="00E24280" w:rsidP="00416AE6">
      <w:pPr>
        <w:spacing w:after="0" w:line="240" w:lineRule="auto"/>
        <w:ind w:firstLine="425"/>
        <w:jc w:val="both"/>
        <w:rPr>
          <w:rFonts w:ascii="Times New Roman" w:eastAsia="Times New Roman" w:hAnsi="Times New Roman" w:cs="Times New Roman"/>
          <w:bCs/>
          <w:noProof/>
          <w:sz w:val="24"/>
          <w:szCs w:val="24"/>
          <w:lang w:val="id-ID"/>
        </w:rPr>
      </w:pPr>
    </w:p>
    <w:p w14:paraId="40DFCADF" w14:textId="77777777" w:rsidR="00E24280" w:rsidRPr="0079561E" w:rsidRDefault="00E24280" w:rsidP="00416AE6">
      <w:pPr>
        <w:spacing w:after="0" w:line="240" w:lineRule="auto"/>
        <w:ind w:firstLine="425"/>
        <w:jc w:val="center"/>
        <w:rPr>
          <w:rFonts w:ascii="Times New Roman" w:hAnsi="Times New Roman"/>
          <w:noProof/>
          <w:sz w:val="24"/>
          <w:szCs w:val="24"/>
        </w:rPr>
      </w:pPr>
      <w:r>
        <w:rPr>
          <w:noProof/>
        </w:rPr>
        <w:drawing>
          <wp:inline distT="0" distB="0" distL="0" distR="0" wp14:anchorId="22C0C3BA" wp14:editId="6A7FD655">
            <wp:extent cx="2360623" cy="1620000"/>
            <wp:effectExtent l="0" t="0" r="1905" b="0"/>
            <wp:docPr id="24313846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pic:cNvPicPr>
                      <a:picLocks noChangeAspect="1" noChangeArrowheads="1"/>
                    </pic:cNvPicPr>
                  </pic:nvPicPr>
                  <pic:blipFill>
                    <a:blip r:embed="rId14">
                      <a:extLst>
                        <a:ext uri="{28A0092B-C50C-407E-A947-70E740481C1C}">
                          <a14:useLocalDpi xmlns:a14="http://schemas.microsoft.com/office/drawing/2010/main" val="0"/>
                        </a:ext>
                      </a:extLst>
                    </a:blip>
                    <a:srcRect b="22086"/>
                    <a:stretch>
                      <a:fillRect/>
                    </a:stretch>
                  </pic:blipFill>
                  <pic:spPr bwMode="auto">
                    <a:xfrm>
                      <a:off x="0" y="0"/>
                      <a:ext cx="2360623" cy="1620000"/>
                    </a:xfrm>
                    <a:prstGeom prst="rect">
                      <a:avLst/>
                    </a:prstGeom>
                    <a:noFill/>
                    <a:ln>
                      <a:noFill/>
                    </a:ln>
                  </pic:spPr>
                </pic:pic>
              </a:graphicData>
            </a:graphic>
          </wp:inline>
        </w:drawing>
      </w:r>
    </w:p>
    <w:p w14:paraId="6476B23D" w14:textId="77777777" w:rsidR="00E24280" w:rsidRDefault="00E24280" w:rsidP="00416AE6">
      <w:pPr>
        <w:pStyle w:val="Keterangan"/>
        <w:spacing w:after="0"/>
        <w:ind w:firstLine="425"/>
        <w:jc w:val="center"/>
        <w:rPr>
          <w:rFonts w:ascii="Times New Roman" w:hAnsi="Times New Roman" w:cs="Times New Roman"/>
          <w:b/>
          <w:bCs/>
          <w:i w:val="0"/>
          <w:iCs w:val="0"/>
          <w:color w:val="auto"/>
          <w:sz w:val="24"/>
          <w:szCs w:val="24"/>
        </w:rPr>
      </w:pPr>
      <w:bookmarkStart w:id="27" w:name="_Toc142283845"/>
      <w:bookmarkStart w:id="28" w:name="_Toc142283786"/>
      <w:bookmarkStart w:id="29" w:name="_Toc140993328"/>
      <w:bookmarkStart w:id="30" w:name="_Toc140680612"/>
      <w:bookmarkStart w:id="31" w:name="_Toc147917851"/>
      <w:bookmarkStart w:id="32" w:name="_Toc147651225"/>
      <w:r w:rsidRPr="0079561E">
        <w:rPr>
          <w:rFonts w:ascii="Times New Roman" w:hAnsi="Times New Roman" w:cs="Times New Roman"/>
          <w:b/>
          <w:bCs/>
          <w:i w:val="0"/>
          <w:iCs w:val="0"/>
          <w:color w:val="auto"/>
          <w:sz w:val="24"/>
          <w:szCs w:val="24"/>
        </w:rPr>
        <w:t>Gambar</w:t>
      </w:r>
      <w:r w:rsidRPr="0079561E">
        <w:rPr>
          <w:rFonts w:ascii="Times New Roman" w:hAnsi="Times New Roman" w:cs="Times New Roman"/>
          <w:sz w:val="24"/>
          <w:szCs w:val="24"/>
        </w:rPr>
        <w:t xml:space="preserve"> </w:t>
      </w:r>
      <w:r w:rsidRPr="0079561E">
        <w:rPr>
          <w:rFonts w:ascii="Times New Roman" w:hAnsi="Times New Roman" w:cs="Times New Roman"/>
          <w:b/>
          <w:bCs/>
          <w:i w:val="0"/>
          <w:iCs w:val="0"/>
          <w:color w:val="auto"/>
          <w:sz w:val="24"/>
          <w:szCs w:val="24"/>
          <w:lang w:val="id-ID"/>
        </w:rPr>
        <w:t>3</w:t>
      </w:r>
      <w:r w:rsidRPr="0079561E">
        <w:rPr>
          <w:rFonts w:ascii="Times New Roman" w:hAnsi="Times New Roman" w:cs="Times New Roman"/>
          <w:b/>
          <w:bCs/>
          <w:i w:val="0"/>
          <w:iCs w:val="0"/>
          <w:color w:val="auto"/>
          <w:sz w:val="24"/>
          <w:szCs w:val="24"/>
        </w:rPr>
        <w:t xml:space="preserve">. </w:t>
      </w:r>
      <w:r w:rsidRPr="00416AE6">
        <w:rPr>
          <w:rFonts w:ascii="Times New Roman" w:hAnsi="Times New Roman" w:cs="Times New Roman"/>
          <w:bCs/>
          <w:i w:val="0"/>
          <w:iCs w:val="0"/>
          <w:color w:val="auto"/>
          <w:sz w:val="24"/>
          <w:szCs w:val="24"/>
        </w:rPr>
        <w:t>Stand Pedagang Minggon Jatinan</w:t>
      </w:r>
      <w:bookmarkEnd w:id="27"/>
      <w:bookmarkEnd w:id="28"/>
      <w:bookmarkEnd w:id="29"/>
      <w:bookmarkEnd w:id="30"/>
      <w:r w:rsidRPr="00416AE6">
        <w:rPr>
          <w:rFonts w:ascii="Times New Roman" w:hAnsi="Times New Roman" w:cs="Times New Roman"/>
          <w:bCs/>
          <w:i w:val="0"/>
          <w:iCs w:val="0"/>
          <w:color w:val="auto"/>
          <w:sz w:val="24"/>
          <w:szCs w:val="24"/>
        </w:rPr>
        <w:t xml:space="preserve"> di HUT Batang</w:t>
      </w:r>
      <w:bookmarkEnd w:id="31"/>
      <w:bookmarkEnd w:id="32"/>
    </w:p>
    <w:p w14:paraId="38A0B736" w14:textId="612AEEE1" w:rsidR="00E24280" w:rsidRPr="0079561E" w:rsidRDefault="00E24280" w:rsidP="00416AE6">
      <w:pPr>
        <w:spacing w:after="0" w:line="240" w:lineRule="auto"/>
        <w:ind w:firstLine="425"/>
        <w:jc w:val="center"/>
        <w:rPr>
          <w:rFonts w:ascii="Times New Roman" w:hAnsi="Times New Roman"/>
          <w:i/>
          <w:iCs/>
          <w:sz w:val="24"/>
          <w:szCs w:val="24"/>
          <w:lang w:val="id-ID"/>
        </w:rPr>
      </w:pPr>
      <w:r w:rsidRPr="0079561E">
        <w:rPr>
          <w:rFonts w:ascii="Times New Roman" w:hAnsi="Times New Roman"/>
          <w:i/>
          <w:iCs/>
          <w:sz w:val="24"/>
          <w:szCs w:val="24"/>
        </w:rPr>
        <w:t>(Sumber Gambar: Data Sekunder, 2023)</w:t>
      </w:r>
    </w:p>
    <w:p w14:paraId="08A15F6C" w14:textId="77777777" w:rsidR="00E24280" w:rsidRPr="00F350ED" w:rsidRDefault="00E24280" w:rsidP="00416AE6">
      <w:pPr>
        <w:pStyle w:val="DaftarParagraf"/>
        <w:spacing w:after="0" w:line="240" w:lineRule="auto"/>
        <w:ind w:left="810" w:firstLine="425"/>
        <w:jc w:val="center"/>
        <w:rPr>
          <w:rFonts w:ascii="Times New Roman" w:hAnsi="Times New Roman"/>
          <w:i/>
          <w:iCs/>
          <w:sz w:val="24"/>
          <w:szCs w:val="24"/>
          <w:lang w:val="id-ID"/>
        </w:rPr>
      </w:pPr>
    </w:p>
    <w:p w14:paraId="0A141CC4" w14:textId="471B0EEC" w:rsidR="00E24280" w:rsidRPr="0079561E" w:rsidRDefault="00E24280" w:rsidP="00416AE6">
      <w:pPr>
        <w:spacing w:after="0" w:line="240" w:lineRule="auto"/>
        <w:ind w:firstLine="425"/>
        <w:jc w:val="both"/>
        <w:rPr>
          <w:rFonts w:ascii="Times New Roman" w:eastAsia="Times New Roman" w:hAnsi="Times New Roman" w:cs="Times New Roman"/>
          <w:bCs/>
          <w:noProof/>
          <w:sz w:val="24"/>
          <w:szCs w:val="24"/>
          <w:lang w:val="id-ID"/>
        </w:rPr>
      </w:pPr>
      <w:r>
        <w:rPr>
          <w:rFonts w:ascii="Times New Roman" w:hAnsi="Times New Roman" w:cs="Times New Roman"/>
          <w:sz w:val="24"/>
          <w:szCs w:val="24"/>
          <w:lang w:val="id-ID"/>
        </w:rPr>
        <w:t>K</w:t>
      </w:r>
      <w:r w:rsidRPr="000334D2">
        <w:rPr>
          <w:rFonts w:ascii="Times New Roman" w:hAnsi="Times New Roman" w:cs="Times New Roman"/>
          <w:sz w:val="24"/>
          <w:szCs w:val="24"/>
        </w:rPr>
        <w:t xml:space="preserve">egiatan expo atau pameran para pedagang </w:t>
      </w:r>
      <w:r>
        <w:rPr>
          <w:rFonts w:ascii="Times New Roman" w:hAnsi="Times New Roman" w:cs="Times New Roman"/>
          <w:sz w:val="24"/>
          <w:szCs w:val="24"/>
        </w:rPr>
        <w:t xml:space="preserve">Pasar Minggon Jatinan </w:t>
      </w:r>
      <w:r w:rsidRPr="000334D2">
        <w:rPr>
          <w:rFonts w:ascii="Times New Roman" w:hAnsi="Times New Roman" w:cs="Times New Roman"/>
          <w:sz w:val="24"/>
          <w:szCs w:val="24"/>
        </w:rPr>
        <w:t>diberi ruang untuk menambah pengetahuan dan mengasah keterampilan untuk berkembang</w:t>
      </w:r>
      <w:r>
        <w:rPr>
          <w:rFonts w:ascii="Times New Roman" w:hAnsi="Times New Roman" w:cs="Times New Roman"/>
          <w:sz w:val="24"/>
          <w:szCs w:val="24"/>
        </w:rPr>
        <w:t xml:space="preserve"> dan berinovasi</w:t>
      </w:r>
      <w:r w:rsidRPr="000334D2">
        <w:rPr>
          <w:rFonts w:ascii="Times New Roman" w:hAnsi="Times New Roman" w:cs="Times New Roman"/>
          <w:sz w:val="24"/>
          <w:szCs w:val="24"/>
        </w:rPr>
        <w:t xml:space="preserve">. </w:t>
      </w:r>
      <w:r>
        <w:rPr>
          <w:rFonts w:ascii="Times New Roman" w:hAnsi="Times New Roman" w:cs="Times New Roman"/>
          <w:sz w:val="24"/>
          <w:szCs w:val="24"/>
        </w:rPr>
        <w:t>Tujuan diadakannya k</w:t>
      </w:r>
      <w:r w:rsidRPr="000334D2">
        <w:rPr>
          <w:rFonts w:ascii="Times New Roman" w:hAnsi="Times New Roman" w:cs="Times New Roman"/>
          <w:sz w:val="24"/>
          <w:szCs w:val="24"/>
        </w:rPr>
        <w:t>egiatan pameran</w:t>
      </w:r>
      <w:r>
        <w:rPr>
          <w:rFonts w:ascii="Times New Roman" w:hAnsi="Times New Roman" w:cs="Times New Roman"/>
          <w:sz w:val="24"/>
          <w:szCs w:val="24"/>
        </w:rPr>
        <w:t xml:space="preserve"> yang diikuti oleh para pedagang di Pasar Minggon Jatinan</w:t>
      </w:r>
      <w:r w:rsidRPr="000334D2">
        <w:rPr>
          <w:rFonts w:ascii="Times New Roman" w:hAnsi="Times New Roman" w:cs="Times New Roman"/>
          <w:sz w:val="24"/>
          <w:szCs w:val="24"/>
        </w:rPr>
        <w:t xml:space="preserve"> dapat mengenalkan kepada masyarakat lokal Kabupaten Batang maupun luar daerah bahwa ada makanan atau minuman tradisional yang masih dijual di Pasar Minggon Jatinan.</w:t>
      </w:r>
      <w:r>
        <w:rPr>
          <w:rFonts w:ascii="Times New Roman" w:hAnsi="Times New Roman" w:cs="Times New Roman"/>
          <w:sz w:val="24"/>
          <w:szCs w:val="24"/>
          <w:lang w:val="id-ID"/>
        </w:rPr>
        <w:t xml:space="preserve"> P</w:t>
      </w:r>
      <w:r>
        <w:rPr>
          <w:rFonts w:ascii="Times New Roman" w:hAnsi="Times New Roman" w:cs="Times New Roman"/>
          <w:sz w:val="24"/>
          <w:szCs w:val="24"/>
        </w:rPr>
        <w:t>ara pedagang Pasar Minggon Jatinan diikut sertakan dalam kegiatan yang ada di Pasar Minggon Jatinan. Hal ini yang disebut dengan pembangunan partisipatif karena berlandaskan peran dari pedagang Pasar Minggon Jatinan sehingga tujuan program pemberdayaan tercapai.</w:t>
      </w:r>
    </w:p>
    <w:p w14:paraId="43C51650" w14:textId="77777777" w:rsidR="00416AE6" w:rsidRDefault="00416AE6" w:rsidP="00416AE6">
      <w:pPr>
        <w:spacing w:after="0" w:line="240" w:lineRule="auto"/>
        <w:jc w:val="both"/>
        <w:rPr>
          <w:rFonts w:ascii="Times New Roman" w:hAnsi="Times New Roman" w:cs="Times New Roman"/>
          <w:b/>
          <w:bCs/>
          <w:sz w:val="24"/>
          <w:szCs w:val="24"/>
        </w:rPr>
      </w:pPr>
    </w:p>
    <w:p w14:paraId="40A03E9B" w14:textId="6722F95B" w:rsidR="00E24280" w:rsidRDefault="00E24280" w:rsidP="00416AE6">
      <w:pPr>
        <w:spacing w:after="0"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Kendala dalam Pemberdayaan </w:t>
      </w:r>
      <w:r>
        <w:rPr>
          <w:rFonts w:ascii="Times New Roman" w:hAnsi="Times New Roman" w:cs="Times New Roman"/>
          <w:b/>
          <w:bCs/>
          <w:sz w:val="24"/>
          <w:szCs w:val="24"/>
          <w:lang w:val="id-ID"/>
        </w:rPr>
        <w:t>Pedagang</w:t>
      </w:r>
      <w:r>
        <w:rPr>
          <w:rFonts w:ascii="Times New Roman" w:hAnsi="Times New Roman" w:cs="Times New Roman"/>
          <w:b/>
          <w:bCs/>
          <w:sz w:val="24"/>
          <w:szCs w:val="24"/>
        </w:rPr>
        <w:t xml:space="preserve"> di </w:t>
      </w:r>
      <w:bookmarkEnd w:id="22"/>
      <w:r>
        <w:rPr>
          <w:rFonts w:ascii="Times New Roman" w:hAnsi="Times New Roman" w:cs="Times New Roman"/>
          <w:b/>
          <w:bCs/>
          <w:sz w:val="24"/>
          <w:szCs w:val="24"/>
        </w:rPr>
        <w:t>Pasar Minggon Jatinan</w:t>
      </w:r>
      <w:bookmarkStart w:id="33" w:name="_Toc140923694"/>
      <w:bookmarkStart w:id="34" w:name="_Toc140924096"/>
      <w:bookmarkStart w:id="35" w:name="_Toc140924244"/>
      <w:bookmarkStart w:id="36" w:name="_Toc142932996"/>
      <w:bookmarkEnd w:id="23"/>
      <w:bookmarkEnd w:id="24"/>
      <w:bookmarkEnd w:id="25"/>
      <w:bookmarkEnd w:id="26"/>
    </w:p>
    <w:p w14:paraId="1D77CF9A" w14:textId="74183DC3" w:rsidR="00E24280" w:rsidRPr="00F57A37" w:rsidRDefault="00E24280" w:rsidP="00416AE6">
      <w:pPr>
        <w:spacing w:after="0" w:line="240" w:lineRule="auto"/>
        <w:ind w:firstLine="425"/>
        <w:jc w:val="both"/>
        <w:rPr>
          <w:rFonts w:ascii="Times New Roman" w:hAnsi="Times New Roman" w:cs="Times New Roman"/>
          <w:b/>
          <w:bCs/>
          <w:sz w:val="24"/>
          <w:szCs w:val="24"/>
          <w:lang w:val="id-ID"/>
        </w:rPr>
      </w:pPr>
      <w:r>
        <w:rPr>
          <w:rFonts w:ascii="Times New Roman" w:hAnsi="Times New Roman" w:cs="Times New Roman"/>
          <w:sz w:val="24"/>
          <w:szCs w:val="24"/>
          <w:lang w:val="id-ID"/>
        </w:rPr>
        <w:tab/>
        <w:t xml:space="preserve">Pelaksanaan tahapan pemberdayaan pedagang di Pasar Minggon Jatinan </w:t>
      </w:r>
      <w:r w:rsidRPr="001B4A3C">
        <w:rPr>
          <w:rFonts w:ascii="Times New Roman" w:hAnsi="Times New Roman" w:cs="Times New Roman"/>
          <w:sz w:val="24"/>
          <w:szCs w:val="24"/>
          <w:lang w:val="id-ID"/>
        </w:rPr>
        <w:t>mengalami beberapa kenda</w:t>
      </w:r>
      <w:r>
        <w:rPr>
          <w:rFonts w:ascii="Times New Roman" w:hAnsi="Times New Roman" w:cs="Times New Roman"/>
          <w:sz w:val="24"/>
          <w:szCs w:val="24"/>
          <w:lang w:val="id-ID"/>
        </w:rPr>
        <w:t xml:space="preserve">la </w:t>
      </w:r>
      <w:r w:rsidRPr="005C48A5">
        <w:rPr>
          <w:rFonts w:ascii="Times New Roman" w:eastAsia="Times New Roman" w:hAnsi="Times New Roman" w:cs="Times New Roman"/>
          <w:bCs/>
          <w:noProof/>
          <w:sz w:val="24"/>
          <w:szCs w:val="24"/>
          <w:lang w:val="id-ID"/>
        </w:rPr>
        <w:t xml:space="preserve">(1) </w:t>
      </w:r>
      <w:r>
        <w:rPr>
          <w:rFonts w:ascii="Times New Roman" w:eastAsia="Times New Roman" w:hAnsi="Times New Roman" w:cs="Times New Roman"/>
          <w:bCs/>
          <w:noProof/>
          <w:sz w:val="24"/>
          <w:szCs w:val="24"/>
          <w:lang w:val="id-ID"/>
        </w:rPr>
        <w:t xml:space="preserve">perbedaan pendapat dan pengetahuan </w:t>
      </w:r>
      <w:r w:rsidRPr="005C48A5">
        <w:rPr>
          <w:rFonts w:ascii="Times New Roman" w:eastAsia="Times New Roman" w:hAnsi="Times New Roman" w:cs="Times New Roman"/>
          <w:bCs/>
          <w:noProof/>
          <w:sz w:val="24"/>
          <w:szCs w:val="24"/>
          <w:lang w:val="id-ID"/>
        </w:rPr>
        <w:t xml:space="preserve">(2) </w:t>
      </w:r>
      <w:r>
        <w:rPr>
          <w:rFonts w:ascii="Times New Roman" w:eastAsia="Times New Roman" w:hAnsi="Times New Roman" w:cs="Times New Roman"/>
          <w:bCs/>
          <w:noProof/>
          <w:sz w:val="24"/>
          <w:szCs w:val="24"/>
          <w:lang w:val="id-ID"/>
        </w:rPr>
        <w:t>menurunnya partisipasi pengunjung dan pedagang (3) pengaruh musim hujan dan angin.</w:t>
      </w:r>
    </w:p>
    <w:p w14:paraId="186414CC" w14:textId="77777777" w:rsidR="00E24280" w:rsidRPr="009A33BC" w:rsidRDefault="00E24280" w:rsidP="00416AE6">
      <w:pPr>
        <w:spacing w:after="0" w:line="240" w:lineRule="auto"/>
        <w:jc w:val="both"/>
        <w:rPr>
          <w:rFonts w:ascii="Times New Roman" w:hAnsi="Times New Roman" w:cs="Times New Roman"/>
          <w:b/>
          <w:bCs/>
          <w:i/>
          <w:iCs/>
          <w:sz w:val="24"/>
          <w:szCs w:val="24"/>
          <w:lang w:val="id-ID"/>
        </w:rPr>
      </w:pPr>
      <w:r w:rsidRPr="009A33BC">
        <w:rPr>
          <w:rFonts w:ascii="Times New Roman" w:hAnsi="Times New Roman" w:cs="Times New Roman"/>
          <w:b/>
          <w:bCs/>
          <w:i/>
          <w:iCs/>
          <w:sz w:val="24"/>
          <w:szCs w:val="24"/>
          <w:lang w:val="id-ID"/>
        </w:rPr>
        <w:t>Perbedaan Pendapat dan Pengetahuan</w:t>
      </w:r>
      <w:bookmarkEnd w:id="33"/>
      <w:bookmarkEnd w:id="34"/>
      <w:bookmarkEnd w:id="35"/>
      <w:bookmarkEnd w:id="36"/>
      <w:r w:rsidRPr="009A33BC">
        <w:rPr>
          <w:rFonts w:ascii="Times New Roman" w:hAnsi="Times New Roman" w:cs="Times New Roman"/>
          <w:b/>
          <w:bCs/>
          <w:i/>
          <w:iCs/>
          <w:sz w:val="24"/>
          <w:szCs w:val="24"/>
          <w:lang w:val="id-ID"/>
        </w:rPr>
        <w:t xml:space="preserve"> </w:t>
      </w:r>
    </w:p>
    <w:p w14:paraId="527EA562" w14:textId="77777777" w:rsidR="00E24280" w:rsidRPr="009A33BC" w:rsidRDefault="00E24280" w:rsidP="00416AE6">
      <w:pPr>
        <w:spacing w:after="0" w:line="240" w:lineRule="auto"/>
        <w:ind w:firstLine="425"/>
        <w:jc w:val="both"/>
        <w:rPr>
          <w:rFonts w:ascii="Times New Roman" w:hAnsi="Times New Roman" w:cs="Times New Roman"/>
          <w:sz w:val="24"/>
          <w:szCs w:val="24"/>
          <w:lang w:val="id-ID"/>
        </w:rPr>
      </w:pPr>
      <w:r w:rsidRPr="009A33BC">
        <w:rPr>
          <w:rFonts w:ascii="Times New Roman" w:hAnsi="Times New Roman" w:cs="Times New Roman"/>
          <w:sz w:val="24"/>
          <w:szCs w:val="24"/>
          <w:lang w:val="id-ID"/>
        </w:rPr>
        <w:tab/>
        <w:t xml:space="preserve">Adanya pendapat dan pengetahuan dari para pedagang dengan para pengelola dalam segi pengalaman karena para pedagang sudah memiliki pengalaman di lapangan sedangkan para pengelola sendiri belum memiliki pengalaman di lapangan. Hal tersebut yang menjadikan adanya perbedaan pendapat namun dari pihak pengelola karena usia nya lebih muda sehingga mereka lebih menghormati para pedagang dan mendengarkan keluh kesah ataupun kendala yang para pedagang alami selama mengikuti pemberdayaan </w:t>
      </w:r>
      <w:r>
        <w:rPr>
          <w:rFonts w:ascii="Times New Roman" w:hAnsi="Times New Roman" w:cs="Times New Roman"/>
          <w:sz w:val="24"/>
          <w:szCs w:val="24"/>
          <w:lang w:val="id-ID"/>
        </w:rPr>
        <w:t xml:space="preserve">pedagang </w:t>
      </w:r>
      <w:r w:rsidRPr="009A33BC">
        <w:rPr>
          <w:rFonts w:ascii="Times New Roman" w:hAnsi="Times New Roman" w:cs="Times New Roman"/>
          <w:sz w:val="24"/>
          <w:szCs w:val="24"/>
          <w:lang w:val="id-ID"/>
        </w:rPr>
        <w:t>di Pasar Minggon Jatinan.</w:t>
      </w:r>
    </w:p>
    <w:p w14:paraId="6BB7C715" w14:textId="61064D5C" w:rsidR="00E24280" w:rsidRPr="00005AAD" w:rsidRDefault="00E24280" w:rsidP="00416AE6">
      <w:pPr>
        <w:spacing w:after="0" w:line="240" w:lineRule="auto"/>
        <w:ind w:firstLine="425"/>
        <w:jc w:val="both"/>
        <w:rPr>
          <w:rFonts w:ascii="Times New Roman" w:hAnsi="Times New Roman" w:cs="Times New Roman"/>
          <w:sz w:val="24"/>
          <w:szCs w:val="24"/>
        </w:rPr>
      </w:pPr>
      <w:r w:rsidRPr="009A33BC">
        <w:rPr>
          <w:rFonts w:ascii="Times New Roman" w:hAnsi="Times New Roman" w:cs="Times New Roman"/>
          <w:sz w:val="24"/>
          <w:szCs w:val="24"/>
          <w:lang w:val="id-ID"/>
        </w:rPr>
        <w:t>Cara pengelola mengatasi kendala tersebut dengan berdiskusi langsung kepada pembina untuk menyiapkan beberapa opsi solusi</w:t>
      </w:r>
      <w:r>
        <w:rPr>
          <w:rFonts w:ascii="Times New Roman" w:hAnsi="Times New Roman" w:cs="Times New Roman"/>
          <w:sz w:val="24"/>
          <w:szCs w:val="24"/>
          <w:lang w:val="id-ID"/>
        </w:rPr>
        <w:t>,</w:t>
      </w:r>
      <w:r w:rsidRPr="009A33BC">
        <w:rPr>
          <w:rFonts w:ascii="Times New Roman" w:hAnsi="Times New Roman" w:cs="Times New Roman"/>
          <w:sz w:val="24"/>
          <w:szCs w:val="24"/>
          <w:lang w:val="id-ID"/>
        </w:rPr>
        <w:t xml:space="preserve"> sehingga para pedagang sendiri yang berdiskusi dan mengambil keputusan untuk memilih solusi melalui bermusyawarah bersama dengan para pedagang. </w:t>
      </w:r>
      <w:r>
        <w:rPr>
          <w:rFonts w:ascii="Times New Roman" w:hAnsi="Times New Roman" w:cs="Times New Roman"/>
          <w:sz w:val="24"/>
          <w:szCs w:val="24"/>
        </w:rPr>
        <w:t xml:space="preserve">Para pengelola di Pasar Minggon Jatinan sebagian besar merupakan anak muda untuk menghormati para pedagang yang rata-rata usianya lebih tua dan ada beberapa yang sepuh. Para pengelola lebih banyak diam, mendengarkan, dan berhati-hati dalam berbicara </w:t>
      </w:r>
      <w:r>
        <w:rPr>
          <w:rFonts w:ascii="Times New Roman" w:hAnsi="Times New Roman" w:cs="Times New Roman"/>
          <w:sz w:val="24"/>
          <w:szCs w:val="24"/>
        </w:rPr>
        <w:lastRenderedPageBreak/>
        <w:t>karena untuk menjaga perasaan para pedagang di Pasar Minggon Jatinan. Pengelola menawarkan berberapa solusi setelah melakukan diskusi bersama dengan pembina dan para pengelola yang lain di Pasar Minggon Jatinan setelah menjelaskan solusi dan konsekuensinya. Keputusan akhirnya pedagang Pasar Minggon Jatinan yang memilih.</w:t>
      </w:r>
      <w:bookmarkStart w:id="37" w:name="_Toc140923695"/>
      <w:bookmarkStart w:id="38" w:name="_Toc140924097"/>
      <w:bookmarkStart w:id="39" w:name="_Toc140924245"/>
      <w:bookmarkStart w:id="40" w:name="_Toc142932997"/>
    </w:p>
    <w:p w14:paraId="045D56C3" w14:textId="77777777" w:rsidR="00E24280" w:rsidRDefault="00E24280" w:rsidP="00416AE6">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Menurun</w:t>
      </w:r>
      <w:bookmarkEnd w:id="37"/>
      <w:bookmarkEnd w:id="38"/>
      <w:bookmarkEnd w:id="39"/>
      <w:r>
        <w:rPr>
          <w:rFonts w:ascii="Times New Roman" w:hAnsi="Times New Roman" w:cs="Times New Roman"/>
          <w:b/>
          <w:bCs/>
          <w:i/>
          <w:iCs/>
          <w:sz w:val="24"/>
          <w:szCs w:val="24"/>
        </w:rPr>
        <w:t>nya Partisipasi Pengunjung dan Pedagang</w:t>
      </w:r>
      <w:bookmarkEnd w:id="40"/>
    </w:p>
    <w:p w14:paraId="0BD61A22" w14:textId="77777777" w:rsidR="00E24280" w:rsidRPr="002531B2" w:rsidRDefault="00E24280" w:rsidP="00416AE6">
      <w:pPr>
        <w:spacing w:after="0" w:line="240" w:lineRule="auto"/>
        <w:ind w:firstLine="425"/>
        <w:jc w:val="both"/>
        <w:rPr>
          <w:rFonts w:ascii="Times New Roman" w:hAnsi="Times New Roman" w:cs="Times New Roman"/>
          <w:b/>
          <w:bCs/>
          <w:i/>
          <w:iCs/>
          <w:sz w:val="24"/>
          <w:szCs w:val="24"/>
        </w:rPr>
      </w:pPr>
      <w:r>
        <w:rPr>
          <w:rFonts w:ascii="Times New Roman" w:hAnsi="Times New Roman" w:cs="Times New Roman"/>
          <w:sz w:val="24"/>
          <w:szCs w:val="24"/>
        </w:rPr>
        <w:t xml:space="preserve">Minat masyarakat Kabupaten Batang </w:t>
      </w:r>
      <w:r>
        <w:rPr>
          <w:rFonts w:ascii="Times New Roman" w:hAnsi="Times New Roman" w:cs="Times New Roman"/>
          <w:sz w:val="24"/>
          <w:szCs w:val="24"/>
          <w:lang w:val="id-ID"/>
        </w:rPr>
        <w:t>untuk mengunjungi</w:t>
      </w:r>
      <w:r>
        <w:rPr>
          <w:rFonts w:ascii="Times New Roman" w:hAnsi="Times New Roman" w:cs="Times New Roman"/>
          <w:sz w:val="24"/>
          <w:szCs w:val="24"/>
        </w:rPr>
        <w:t xml:space="preserve"> Pasar Minggon Jatinan masih kurang</w:t>
      </w:r>
      <w:r>
        <w:rPr>
          <w:rFonts w:ascii="Times New Roman" w:hAnsi="Times New Roman" w:cs="Times New Roman"/>
          <w:sz w:val="24"/>
          <w:szCs w:val="24"/>
          <w:lang w:val="id-ID"/>
        </w:rPr>
        <w:t>. Hal tersebut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berdasarkan </w:t>
      </w:r>
      <w:r>
        <w:rPr>
          <w:rFonts w:ascii="Times New Roman" w:hAnsi="Times New Roman" w:cs="Times New Roman"/>
          <w:sz w:val="24"/>
          <w:szCs w:val="24"/>
        </w:rPr>
        <w:t xml:space="preserve">hasil pengamatan </w:t>
      </w:r>
      <w:r>
        <w:rPr>
          <w:rFonts w:ascii="Times New Roman" w:hAnsi="Times New Roman" w:cs="Times New Roman"/>
          <w:sz w:val="24"/>
          <w:szCs w:val="24"/>
          <w:lang w:val="id-ID"/>
        </w:rPr>
        <w:t xml:space="preserve">bahwa </w:t>
      </w:r>
      <w:r>
        <w:rPr>
          <w:rFonts w:ascii="Times New Roman" w:hAnsi="Times New Roman" w:cs="Times New Roman"/>
          <w:sz w:val="24"/>
          <w:szCs w:val="24"/>
        </w:rPr>
        <w:t>di Pasar Minggon Jatinan hanya ramai pada hari-hari tertentu saja misalnya liburan Natal maupun liburan lebaran. Di hari biasanya kadang ramai namun juga kadang sepi</w:t>
      </w:r>
      <w:r>
        <w:rPr>
          <w:rFonts w:ascii="Times New Roman" w:hAnsi="Times New Roman" w:cs="Times New Roman"/>
          <w:sz w:val="24"/>
          <w:szCs w:val="24"/>
          <w:lang w:val="id-ID"/>
        </w:rPr>
        <w:t>,</w:t>
      </w:r>
      <w:r>
        <w:rPr>
          <w:rFonts w:ascii="Times New Roman" w:hAnsi="Times New Roman" w:cs="Times New Roman"/>
          <w:sz w:val="24"/>
          <w:szCs w:val="24"/>
        </w:rPr>
        <w:t xml:space="preserve"> sehingga para pedagang di Pasar Minggon Jatinan yang berjumlah 18 orang di </w:t>
      </w:r>
      <w:r>
        <w:rPr>
          <w:rFonts w:ascii="Times New Roman" w:hAnsi="Times New Roman" w:cs="Times New Roman"/>
          <w:i/>
          <w:iCs/>
          <w:sz w:val="24"/>
          <w:szCs w:val="24"/>
        </w:rPr>
        <w:t>rolling</w:t>
      </w:r>
      <w:r>
        <w:rPr>
          <w:rFonts w:ascii="Times New Roman" w:hAnsi="Times New Roman" w:cs="Times New Roman"/>
          <w:sz w:val="24"/>
          <w:szCs w:val="24"/>
        </w:rPr>
        <w:t xml:space="preserve">, tidak semua pedagang berjualan </w:t>
      </w:r>
      <w:r>
        <w:rPr>
          <w:rFonts w:ascii="Times New Roman" w:hAnsi="Times New Roman" w:cs="Times New Roman"/>
          <w:sz w:val="24"/>
          <w:szCs w:val="24"/>
          <w:lang w:val="id-ID"/>
        </w:rPr>
        <w:t xml:space="preserve">disatu waktu </w:t>
      </w:r>
      <w:r>
        <w:rPr>
          <w:rFonts w:ascii="Times New Roman" w:hAnsi="Times New Roman" w:cs="Times New Roman"/>
          <w:sz w:val="24"/>
          <w:szCs w:val="24"/>
        </w:rPr>
        <w:t>karena untuk mengantisipasi agar dagangannya habis</w:t>
      </w:r>
      <w:r>
        <w:rPr>
          <w:rFonts w:ascii="Times New Roman" w:hAnsi="Times New Roman" w:cs="Times New Roman"/>
          <w:sz w:val="24"/>
          <w:szCs w:val="24"/>
          <w:lang w:val="id-ID"/>
        </w:rPr>
        <w:t xml:space="preserve">. Kurangnya minat dari pengunjung karena </w:t>
      </w:r>
      <w:r>
        <w:rPr>
          <w:rFonts w:ascii="Times New Roman" w:hAnsi="Times New Roman" w:cs="Times New Roman"/>
          <w:sz w:val="24"/>
          <w:szCs w:val="24"/>
        </w:rPr>
        <w:t xml:space="preserve">alasan harga makanan maupun minuman di Pasar Minggon Jatinan mahal. Selain itu, banyak saingannya seperti café-cafe untuk anak muda </w:t>
      </w:r>
      <w:r>
        <w:rPr>
          <w:rFonts w:ascii="Times New Roman" w:hAnsi="Times New Roman" w:cs="Times New Roman"/>
          <w:sz w:val="24"/>
          <w:szCs w:val="24"/>
          <w:lang w:val="id-ID"/>
        </w:rPr>
        <w:t xml:space="preserve">serta partisipasi pedagang rendah </w:t>
      </w:r>
      <w:r>
        <w:rPr>
          <w:rFonts w:ascii="Times New Roman" w:hAnsi="Times New Roman" w:cs="Times New Roman"/>
          <w:sz w:val="24"/>
          <w:szCs w:val="24"/>
        </w:rPr>
        <w:t>sehingga berdampak pada variasi dagangan</w:t>
      </w:r>
      <w:r>
        <w:rPr>
          <w:rFonts w:ascii="Times New Roman" w:hAnsi="Times New Roman" w:cs="Times New Roman"/>
          <w:sz w:val="24"/>
          <w:szCs w:val="24"/>
          <w:lang w:val="id-ID"/>
        </w:rPr>
        <w:t xml:space="preserve">nya yang kurang, berimbas pada </w:t>
      </w:r>
      <w:r>
        <w:rPr>
          <w:rFonts w:ascii="Times New Roman" w:hAnsi="Times New Roman" w:cs="Times New Roman"/>
          <w:sz w:val="24"/>
          <w:szCs w:val="24"/>
        </w:rPr>
        <w:t>minat pengunjung padahal dulunya Pasar Minggon Jatinan ramai tapi sekarang tidak tentu kadang ramai kadang tidak karena menunya tidak beragam.</w:t>
      </w:r>
    </w:p>
    <w:p w14:paraId="5A3F3B16" w14:textId="49D2B570" w:rsidR="00E24280" w:rsidRDefault="00E24280" w:rsidP="00416AE6">
      <w:pPr>
        <w:spacing w:after="0" w:line="240" w:lineRule="auto"/>
        <w:ind w:firstLine="425"/>
        <w:jc w:val="both"/>
        <w:rPr>
          <w:rFonts w:ascii="Times New Roman" w:hAnsi="Times New Roman" w:cs="Times New Roman"/>
          <w:noProof/>
          <w:sz w:val="24"/>
          <w:szCs w:val="24"/>
        </w:rPr>
      </w:pPr>
      <w:r>
        <w:rPr>
          <w:rFonts w:ascii="Times New Roman" w:hAnsi="Times New Roman" w:cs="Times New Roman"/>
          <w:noProof/>
          <w:sz w:val="24"/>
          <w:szCs w:val="24"/>
        </w:rPr>
        <w:t>Jumlah pengunjung yang datang di Pasar Minggon Jatinan mempengaruhi partisipasi pedagang yang berjualan. Menurut data dari informan menyatakan bahwa ramai atau tidaknya pengunjung yang hadir di Pasar Minggon Jatinan berdampak pada jumla</w:t>
      </w:r>
      <w:bookmarkStart w:id="41" w:name="_Toc142932998"/>
      <w:r>
        <w:rPr>
          <w:rFonts w:ascii="Times New Roman" w:hAnsi="Times New Roman" w:cs="Times New Roman"/>
          <w:noProof/>
          <w:sz w:val="24"/>
          <w:szCs w:val="24"/>
        </w:rPr>
        <w:t>h omset yang diterima pedagang</w:t>
      </w:r>
      <w:r>
        <w:rPr>
          <w:rFonts w:ascii="Times New Roman" w:hAnsi="Times New Roman" w:cs="Times New Roman"/>
          <w:noProof/>
          <w:sz w:val="24"/>
          <w:szCs w:val="24"/>
          <w:lang w:val="id-ID"/>
        </w:rPr>
        <w:t xml:space="preserve">. Pemberdayaan bagi pedagang Pasar Minggon Jatinan </w:t>
      </w:r>
      <w:r>
        <w:rPr>
          <w:rFonts w:ascii="Times New Roman" w:eastAsia="Times New Roman" w:hAnsi="Times New Roman" w:cs="Times New Roman"/>
          <w:bCs/>
          <w:noProof/>
          <w:sz w:val="24"/>
          <w:szCs w:val="24"/>
          <w:lang w:val="id-ID"/>
        </w:rPr>
        <w:t xml:space="preserve">menekankan pada </w:t>
      </w:r>
      <w:r w:rsidRPr="002531B2">
        <w:rPr>
          <w:rFonts w:ascii="Times New Roman" w:eastAsia="Times New Roman" w:hAnsi="Times New Roman" w:cs="Times New Roman"/>
          <w:bCs/>
          <w:noProof/>
          <w:sz w:val="24"/>
          <w:szCs w:val="24"/>
          <w:lang w:val="id-ID"/>
        </w:rPr>
        <w:t xml:space="preserve">insiatif lokal, dimana lebih cenderung memandirikan masyarakat lokal untuk memenuhi kebutuhan pokok dan memberdayakan masyarakat dari tekanan struktural ketimpangan sosial-ekonomi.  </w:t>
      </w:r>
      <w:r>
        <w:rPr>
          <w:rFonts w:ascii="Times New Roman" w:eastAsia="Times New Roman" w:hAnsi="Times New Roman" w:cs="Times New Roman"/>
          <w:bCs/>
          <w:noProof/>
          <w:sz w:val="24"/>
          <w:szCs w:val="24"/>
        </w:rPr>
        <w:t>Namun dalam pelaksanaannya pemberdayaan di Pasar Minggon Jatinan terkendala pada partisipasi pendagang dan pengunjung Pasar Minggon Jatinan.</w:t>
      </w:r>
    </w:p>
    <w:p w14:paraId="46CAAB62" w14:textId="77777777" w:rsidR="00E24280" w:rsidRDefault="00E24280" w:rsidP="00416AE6">
      <w:pPr>
        <w:spacing w:after="0" w:line="240" w:lineRule="auto"/>
        <w:jc w:val="both"/>
        <w:rPr>
          <w:rFonts w:ascii="Times New Roman" w:hAnsi="Times New Roman" w:cs="Times New Roman"/>
          <w:b/>
          <w:bCs/>
          <w:i/>
          <w:iCs/>
          <w:noProof/>
          <w:sz w:val="24"/>
          <w:szCs w:val="24"/>
        </w:rPr>
      </w:pPr>
      <w:r>
        <w:rPr>
          <w:rFonts w:ascii="Times New Roman" w:hAnsi="Times New Roman" w:cs="Times New Roman"/>
          <w:b/>
          <w:bCs/>
          <w:i/>
          <w:iCs/>
          <w:sz w:val="24"/>
          <w:szCs w:val="24"/>
        </w:rPr>
        <w:t>Pengaruh Musim Hujan dan Angin</w:t>
      </w:r>
      <w:bookmarkEnd w:id="41"/>
    </w:p>
    <w:p w14:paraId="681DBA1F" w14:textId="33875C8F" w:rsidR="00E24280" w:rsidRDefault="00E24280" w:rsidP="00416AE6">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Pasar Minggon Jatinan berada di lokasi di ruang terbuka hijau Kabupaten Batang di Hutan Kota Rajawali dengan dikelilingi pohon-pohon jati. Poin utamanya karena lokasinya di ruang terbuka maka bergantung dengan cuaca jika cuaca tidak memungkinkan seperti adanya hujan lebat atau hujan selama berminggu-minggu maka gelaran Pasar Minggon Jatinan sementara di istirahatkan atau direhatkan terlebih dahulu sampai kondisi memungkinkan kembali untuk dibuka. Ada pendapat dari salah satu pedagang di Pasar Minggon Jatinan yang bernama Kuswanti sebagai berikut.</w:t>
      </w:r>
    </w:p>
    <w:p w14:paraId="04B1D8CC" w14:textId="7173E7B6" w:rsidR="00E24280" w:rsidRDefault="00E24280" w:rsidP="00416AE6">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“Ya itu ya ada baiknya mungkin kita kalo berdagang dengan kondisi pasar minggon jatinan kan ga beratap satu eh lagian kadang-kadang kan kalo ujan jarang ada pengunjung”</w:t>
      </w:r>
      <w:r w:rsidR="00416AE6">
        <w:rPr>
          <w:rFonts w:ascii="Times New Roman" w:hAnsi="Times New Roman" w:cs="Times New Roman"/>
          <w:sz w:val="24"/>
          <w:szCs w:val="24"/>
          <w:lang w:val="id-ID"/>
        </w:rPr>
        <w:t xml:space="preserve"> </w:t>
      </w:r>
      <w:r>
        <w:rPr>
          <w:rFonts w:ascii="Times New Roman" w:hAnsi="Times New Roman" w:cs="Times New Roman"/>
          <w:sz w:val="24"/>
          <w:szCs w:val="24"/>
        </w:rPr>
        <w:t>(Wawancara dengan Kuswanti (54) pada tanggal 4 Juni 2023)</w:t>
      </w:r>
    </w:p>
    <w:p w14:paraId="14C0E50B" w14:textId="77777777" w:rsidR="0079561E" w:rsidRDefault="0079561E" w:rsidP="00416AE6">
      <w:pPr>
        <w:spacing w:after="0" w:line="240" w:lineRule="auto"/>
        <w:ind w:firstLine="425"/>
        <w:jc w:val="both"/>
        <w:rPr>
          <w:rFonts w:ascii="Times New Roman" w:eastAsia="Times New Roman" w:hAnsi="Times New Roman" w:cs="Times New Roman"/>
          <w:bCs/>
          <w:noProof/>
          <w:sz w:val="24"/>
          <w:szCs w:val="24"/>
          <w:lang w:val="id-ID"/>
        </w:rPr>
      </w:pPr>
    </w:p>
    <w:p w14:paraId="71C7CE97" w14:textId="6AF6AFBD" w:rsidR="00E63DDF" w:rsidRPr="00E24280" w:rsidRDefault="00E24280" w:rsidP="00416AE6">
      <w:pPr>
        <w:spacing w:after="0" w:line="240" w:lineRule="auto"/>
        <w:ind w:firstLine="425"/>
        <w:jc w:val="both"/>
        <w:rPr>
          <w:rFonts w:ascii="Times New Roman" w:hAnsi="Times New Roman" w:cs="Times New Roman"/>
          <w:sz w:val="24"/>
          <w:szCs w:val="24"/>
        </w:rPr>
      </w:pPr>
      <w:r>
        <w:rPr>
          <w:rFonts w:ascii="Times New Roman" w:eastAsia="Times New Roman" w:hAnsi="Times New Roman" w:cs="Times New Roman"/>
          <w:bCs/>
          <w:noProof/>
          <w:sz w:val="24"/>
          <w:szCs w:val="24"/>
          <w:lang w:val="id-ID"/>
        </w:rPr>
        <w:t>P</w:t>
      </w:r>
      <w:r w:rsidRPr="00DC3600">
        <w:rPr>
          <w:rFonts w:ascii="Times New Roman" w:eastAsia="Times New Roman" w:hAnsi="Times New Roman" w:cs="Times New Roman"/>
          <w:bCs/>
          <w:noProof/>
          <w:sz w:val="24"/>
          <w:szCs w:val="24"/>
        </w:rPr>
        <w:t xml:space="preserve">emberdayaan pedagang di Pasar Minggon Jatinan </w:t>
      </w:r>
      <w:r>
        <w:rPr>
          <w:rFonts w:ascii="Times New Roman" w:eastAsia="Times New Roman" w:hAnsi="Times New Roman" w:cs="Times New Roman"/>
          <w:bCs/>
          <w:noProof/>
          <w:sz w:val="24"/>
          <w:szCs w:val="24"/>
          <w:lang w:val="id-ID"/>
        </w:rPr>
        <w:t xml:space="preserve">dalam pelaksanaannya ada </w:t>
      </w:r>
      <w:r w:rsidRPr="00DC3600">
        <w:rPr>
          <w:rFonts w:ascii="Times New Roman" w:eastAsia="Times New Roman" w:hAnsi="Times New Roman" w:cs="Times New Roman"/>
          <w:bCs/>
          <w:noProof/>
          <w:sz w:val="24"/>
          <w:szCs w:val="24"/>
        </w:rPr>
        <w:t>pemberian kekuasaan kepada pedagang Pasar Minggon Jatinan. Partisipasi tersebut memungkinkan pedagang  terlibat dan memiliki peran dalam proses pemberdayaan di Pasar Minggon Jatinan. Partisipasi pedagang sebagai strategi dengan melibatkan pedagang Pasar Minggon Jatinan untuk mengetahui permasalahan dan kebutuhan dari pedagang itu sendiri</w:t>
      </w:r>
      <w:r>
        <w:rPr>
          <w:rFonts w:ascii="Times New Roman" w:eastAsia="Times New Roman" w:hAnsi="Times New Roman" w:cs="Times New Roman"/>
          <w:bCs/>
          <w:noProof/>
          <w:sz w:val="24"/>
          <w:szCs w:val="24"/>
        </w:rPr>
        <w:t>. Contohnya kendala yang dihadapi pedagang Pasar Minggon Jatinan di musim hujan diatasi dengan gelaran Pasar Minggon Jatinan diistirahatkan sementara sampai kondisi membaik</w:t>
      </w:r>
      <w:r w:rsidRPr="00DC3600">
        <w:rPr>
          <w:rFonts w:ascii="Times New Roman" w:eastAsia="Times New Roman" w:hAnsi="Times New Roman" w:cs="Times New Roman"/>
          <w:bCs/>
          <w:noProof/>
          <w:sz w:val="24"/>
          <w:szCs w:val="24"/>
        </w:rPr>
        <w:t>. Oleh karena itu partisipasi pedagang Pasar Minggon Jatinan harus dilibatkan dalam tahap perencanaan, pelaksanaan, dan evaluasi untuk mencapai keberhasilan pembangunan di wilayah tersebut. Hal tersebut dapat memastik</w:t>
      </w:r>
      <w:r>
        <w:rPr>
          <w:rFonts w:ascii="Times New Roman" w:eastAsia="Times New Roman" w:hAnsi="Times New Roman" w:cs="Times New Roman"/>
          <w:bCs/>
          <w:noProof/>
          <w:sz w:val="24"/>
          <w:szCs w:val="24"/>
        </w:rPr>
        <w:t xml:space="preserve">an bahwa kegiatan pemberdayaan </w:t>
      </w:r>
      <w:r w:rsidRPr="00DC3600">
        <w:rPr>
          <w:rFonts w:ascii="Times New Roman" w:eastAsia="Times New Roman" w:hAnsi="Times New Roman" w:cs="Times New Roman"/>
          <w:bCs/>
          <w:noProof/>
          <w:sz w:val="24"/>
          <w:szCs w:val="24"/>
        </w:rPr>
        <w:t>benar-benar bermanfaat bagi pedagang Pasar Minggon Jatinan.</w:t>
      </w:r>
    </w:p>
    <w:p w14:paraId="79902EA1" w14:textId="77777777" w:rsidR="0079561E" w:rsidRDefault="0079561E" w:rsidP="00416AE6">
      <w:pPr>
        <w:widowControl w:val="0"/>
        <w:autoSpaceDE w:val="0"/>
        <w:autoSpaceDN w:val="0"/>
        <w:spacing w:before="240" w:after="0" w:line="240" w:lineRule="auto"/>
        <w:ind w:firstLine="425"/>
        <w:jc w:val="both"/>
        <w:rPr>
          <w:rFonts w:ascii="Times New Roman" w:hAnsi="Times New Roman" w:cs="Times New Roman"/>
          <w:b/>
          <w:sz w:val="24"/>
          <w:lang w:val="id-ID"/>
        </w:rPr>
      </w:pPr>
    </w:p>
    <w:p w14:paraId="34775393" w14:textId="77777777" w:rsidR="00416AE6" w:rsidRDefault="00416AE6" w:rsidP="00416AE6">
      <w:pPr>
        <w:widowControl w:val="0"/>
        <w:autoSpaceDE w:val="0"/>
        <w:autoSpaceDN w:val="0"/>
        <w:spacing w:after="0" w:line="240" w:lineRule="auto"/>
        <w:jc w:val="both"/>
        <w:rPr>
          <w:rFonts w:ascii="Times New Roman" w:hAnsi="Times New Roman" w:cs="Times New Roman"/>
          <w:b/>
          <w:sz w:val="24"/>
          <w:lang w:val="id-ID"/>
        </w:rPr>
      </w:pPr>
    </w:p>
    <w:p w14:paraId="1E65EEB0" w14:textId="3B57DAF2" w:rsidR="0079561E" w:rsidRDefault="00E63DDF" w:rsidP="00416AE6">
      <w:pPr>
        <w:widowControl w:val="0"/>
        <w:autoSpaceDE w:val="0"/>
        <w:autoSpaceDN w:val="0"/>
        <w:spacing w:after="0" w:line="240" w:lineRule="auto"/>
        <w:jc w:val="both"/>
        <w:rPr>
          <w:rFonts w:ascii="Times New Roman" w:hAnsi="Times New Roman" w:cs="Times New Roman"/>
          <w:b/>
          <w:sz w:val="24"/>
        </w:rPr>
      </w:pPr>
      <w:r w:rsidRPr="00E63DDF">
        <w:rPr>
          <w:rFonts w:ascii="Times New Roman" w:hAnsi="Times New Roman" w:cs="Times New Roman"/>
          <w:b/>
          <w:sz w:val="24"/>
          <w:lang w:val="id-ID"/>
        </w:rPr>
        <w:lastRenderedPageBreak/>
        <w:t>S</w:t>
      </w:r>
      <w:r>
        <w:rPr>
          <w:rFonts w:ascii="Times New Roman" w:hAnsi="Times New Roman" w:cs="Times New Roman"/>
          <w:b/>
          <w:sz w:val="24"/>
        </w:rPr>
        <w:t>IMPULAN</w:t>
      </w:r>
    </w:p>
    <w:p w14:paraId="15864985" w14:textId="1ED9A399" w:rsidR="00E63DDF" w:rsidRPr="0079561E" w:rsidRDefault="00E24280" w:rsidP="00416AE6">
      <w:pPr>
        <w:widowControl w:val="0"/>
        <w:autoSpaceDE w:val="0"/>
        <w:autoSpaceDN w:val="0"/>
        <w:spacing w:after="0" w:line="240" w:lineRule="auto"/>
        <w:ind w:firstLine="425"/>
        <w:jc w:val="both"/>
        <w:rPr>
          <w:rFonts w:ascii="Times New Roman" w:hAnsi="Times New Roman" w:cs="Times New Roman"/>
          <w:b/>
          <w:sz w:val="24"/>
        </w:rPr>
      </w:pPr>
      <w:r w:rsidRPr="00E24280">
        <w:rPr>
          <w:rFonts w:ascii="Times New Roman" w:eastAsia="Times New Roman" w:hAnsi="Times New Roman"/>
          <w:bCs/>
          <w:sz w:val="24"/>
          <w:szCs w:val="24"/>
        </w:rPr>
        <w:t>Pemberdayaan pedagang di Pasar Minggon Jatinan diharapkan dapat membantu perekonomian pedagang. Pemasukan dari segi ekonomi bisa berdampak pada kesejahteraan bagi para pedagang yang ikut serta dalam kegiatan pemberdayaan. Salah satu yang menarik pedagang untuk ikut bergabung dalam kegiatan pemberdayaan karena ada keuntungan dalam hal ekonomi. Tahap sosialisasi dan kegiatan pembinaan mendominasi karena berisi kegiatan sosialisasi dan kegiatan pembinaan yang dilakukan pihak Pasar Minggon Jatinan kepada pedagang Pasar Minggon Jatinan. Partisipasi pengunjung dan pedagang Pasar Minggon Jatinan yang rendah berpengaruh pada variasi menu yang disajikan di Pasar Minggon Jatinan. Saran yang dapat disimpulkan peneliti yaitu penurunan pengunjung Pasar Minggon Jatinan perlu diadakan promosi ulang bertujuan agar Pasar Minggon Jatinan didatangi oleh banyak pengunjung. Jika pengunjung Pasar Minggon Jatinan meningkat maka partisipasi pedagang Pasar Minggon Jatinan pun diharapkan meningkat juga, perlu penambahan jumlah fasilitas umum baik itu tempat cuci tangan maupun tempat sampah, dan perlu pemberian palang petunjuk arah untuk mengarahkan pengunjung Pasar Minggon Jatinan ke arah lokasi toilet umum, penambahan variasi menu tradisional.</w:t>
      </w:r>
    </w:p>
    <w:p w14:paraId="2D05D87F" w14:textId="77777777" w:rsidR="00E63DDF" w:rsidRPr="00E63DDF" w:rsidRDefault="00E63DDF" w:rsidP="00E24280">
      <w:pPr>
        <w:widowControl w:val="0"/>
        <w:autoSpaceDE w:val="0"/>
        <w:autoSpaceDN w:val="0"/>
        <w:spacing w:after="0" w:line="240" w:lineRule="auto"/>
        <w:jc w:val="both"/>
        <w:rPr>
          <w:rFonts w:ascii="Times New Roman" w:hAnsi="Times New Roman" w:cs="Times New Roman"/>
          <w:sz w:val="24"/>
        </w:rPr>
      </w:pPr>
    </w:p>
    <w:p w14:paraId="05A4FA1B" w14:textId="4DA090D7" w:rsidR="00E63DDF" w:rsidRDefault="00E63DDF" w:rsidP="00E24280">
      <w:pPr>
        <w:widowControl w:val="0"/>
        <w:autoSpaceDE w:val="0"/>
        <w:autoSpaceDN w:val="0"/>
        <w:spacing w:after="0" w:line="240" w:lineRule="auto"/>
        <w:jc w:val="both"/>
        <w:rPr>
          <w:rFonts w:ascii="Times New Roman" w:hAnsi="Times New Roman" w:cs="Times New Roman"/>
          <w:sz w:val="24"/>
        </w:rPr>
      </w:pPr>
    </w:p>
    <w:p w14:paraId="16140954" w14:textId="501069E9" w:rsidR="00E63DDF" w:rsidRDefault="00E63DDF" w:rsidP="00E24280">
      <w:pPr>
        <w:widowControl w:val="0"/>
        <w:autoSpaceDE w:val="0"/>
        <w:autoSpaceDN w:val="0"/>
        <w:spacing w:after="0" w:line="240" w:lineRule="auto"/>
        <w:jc w:val="both"/>
        <w:rPr>
          <w:rFonts w:ascii="Times New Roman" w:hAnsi="Times New Roman" w:cs="Times New Roman"/>
          <w:sz w:val="24"/>
        </w:rPr>
      </w:pPr>
    </w:p>
    <w:p w14:paraId="20BBFBD8" w14:textId="66B94C08"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6DA6C271" w14:textId="317E6CB3"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5A1CEE69" w14:textId="22F314C1"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626FE516" w14:textId="79B466F0"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18DDFF40" w14:textId="1795E9AF"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6D329139" w14:textId="47FA2FD1"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6409455B" w14:textId="52B6AB7E"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44DDEF25" w14:textId="112C2746"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65EB712F" w14:textId="1462003A"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0EAF76FB" w14:textId="7C7440B7"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12E39BE7" w14:textId="40E0A44A"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050B8DA4" w14:textId="27458F7E"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329E901E" w14:textId="080BA359"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418635A5" w14:textId="54C4CA24"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1C8BA0B2" w14:textId="33A0896F"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30C526B7" w14:textId="166B0796"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230EB573" w14:textId="0653B9D9"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550D6EBB" w14:textId="7F5DDEE9"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4F3D8ED3" w14:textId="3159225D"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438827E5" w14:textId="596F5B6D"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20133945" w14:textId="1C88C949"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469EB85B" w14:textId="521355CC"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4ACF4BAD" w14:textId="0D96FA27"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74075686" w14:textId="588F40E6"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0AB998E4" w14:textId="0D2B146F"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48BBA33E" w14:textId="61724ED9"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7947C60D" w14:textId="5185DE27"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2E955135" w14:textId="60CE0A30" w:rsidR="00BF1FF8" w:rsidRDefault="00BF1FF8" w:rsidP="00E24280">
      <w:pPr>
        <w:widowControl w:val="0"/>
        <w:autoSpaceDE w:val="0"/>
        <w:autoSpaceDN w:val="0"/>
        <w:spacing w:after="0" w:line="240" w:lineRule="auto"/>
        <w:jc w:val="both"/>
        <w:rPr>
          <w:rFonts w:ascii="Times New Roman" w:hAnsi="Times New Roman" w:cs="Times New Roman"/>
          <w:sz w:val="24"/>
        </w:rPr>
      </w:pPr>
    </w:p>
    <w:p w14:paraId="5B69C0D5" w14:textId="77777777" w:rsidR="00416AE6" w:rsidRDefault="00416AE6" w:rsidP="00E24280">
      <w:pPr>
        <w:widowControl w:val="0"/>
        <w:autoSpaceDE w:val="0"/>
        <w:autoSpaceDN w:val="0"/>
        <w:spacing w:after="0" w:line="240" w:lineRule="auto"/>
        <w:jc w:val="both"/>
        <w:rPr>
          <w:rFonts w:ascii="Times New Roman" w:hAnsi="Times New Roman" w:cs="Times New Roman"/>
          <w:sz w:val="24"/>
        </w:rPr>
      </w:pPr>
    </w:p>
    <w:p w14:paraId="2E85CD88" w14:textId="77777777" w:rsidR="0079561E" w:rsidRDefault="0079561E" w:rsidP="00E24280">
      <w:pPr>
        <w:widowControl w:val="0"/>
        <w:autoSpaceDE w:val="0"/>
        <w:autoSpaceDN w:val="0"/>
        <w:spacing w:after="0" w:line="240" w:lineRule="auto"/>
        <w:jc w:val="both"/>
        <w:rPr>
          <w:rFonts w:ascii="Times New Roman" w:hAnsi="Times New Roman" w:cs="Times New Roman"/>
          <w:sz w:val="24"/>
        </w:rPr>
      </w:pPr>
    </w:p>
    <w:p w14:paraId="00B2DFEB" w14:textId="77777777" w:rsidR="00584110" w:rsidRDefault="00584110" w:rsidP="00E24280">
      <w:pPr>
        <w:widowControl w:val="0"/>
        <w:autoSpaceDE w:val="0"/>
        <w:autoSpaceDN w:val="0"/>
        <w:spacing w:after="0" w:line="240" w:lineRule="auto"/>
        <w:jc w:val="both"/>
        <w:rPr>
          <w:rFonts w:ascii="Times New Roman" w:hAnsi="Times New Roman" w:cs="Times New Roman"/>
          <w:sz w:val="24"/>
        </w:rPr>
      </w:pPr>
    </w:p>
    <w:p w14:paraId="527A1EFD" w14:textId="77777777" w:rsidR="00E63DDF" w:rsidRPr="00E63DDF" w:rsidRDefault="00E63DDF" w:rsidP="00E24280">
      <w:pPr>
        <w:spacing w:after="0" w:line="240" w:lineRule="auto"/>
        <w:jc w:val="both"/>
        <w:rPr>
          <w:rFonts w:asciiTheme="majorBidi" w:eastAsiaTheme="minorHAnsi" w:hAnsiTheme="majorBidi" w:cstheme="majorBidi"/>
          <w:sz w:val="24"/>
          <w:szCs w:val="24"/>
          <w:lang w:val="id-ID"/>
        </w:rPr>
      </w:pPr>
      <w:r w:rsidRPr="00E63DDF">
        <w:rPr>
          <w:rFonts w:asciiTheme="majorBidi" w:eastAsiaTheme="minorHAnsi" w:hAnsiTheme="majorBidi" w:cstheme="majorBidi"/>
          <w:b/>
          <w:sz w:val="24"/>
          <w:szCs w:val="24"/>
          <w:lang w:val="id-ID"/>
        </w:rPr>
        <w:lastRenderedPageBreak/>
        <w:t>DAFTAR PUSTAKA</w:t>
      </w:r>
    </w:p>
    <w:p w14:paraId="42F66815"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fldChar w:fldCharType="begin" w:fldLock="1"/>
      </w:r>
      <w:r w:rsidRPr="0079561E">
        <w:rPr>
          <w:rFonts w:ascii="Times New Roman" w:hAnsi="Times New Roman" w:cs="Times New Roman"/>
          <w:noProof/>
          <w:sz w:val="24"/>
          <w:szCs w:val="24"/>
        </w:rPr>
        <w:instrText xml:space="preserve">ADDIN Mendeley Bibliography CSL_BIBLIOGRAPHY </w:instrText>
      </w:r>
      <w:r w:rsidRPr="0079561E">
        <w:rPr>
          <w:rFonts w:ascii="Times New Roman" w:hAnsi="Times New Roman" w:cs="Times New Roman"/>
          <w:noProof/>
          <w:sz w:val="24"/>
          <w:szCs w:val="24"/>
        </w:rPr>
        <w:fldChar w:fldCharType="separate"/>
      </w:r>
      <w:r w:rsidRPr="0079561E">
        <w:rPr>
          <w:rFonts w:ascii="Times New Roman" w:hAnsi="Times New Roman" w:cs="Times New Roman"/>
          <w:noProof/>
          <w:sz w:val="24"/>
          <w:szCs w:val="24"/>
        </w:rPr>
        <w:t xml:space="preserve">Aricindy, A. (2022). Pelestarian Panganan Tradisional Melalui Pasar Kamu Kawan Lama dalam Mengembangkan Wisata Kuliner di Daerah Pantai Labu. </w:t>
      </w:r>
      <w:r w:rsidRPr="0079561E">
        <w:rPr>
          <w:rFonts w:ascii="Times New Roman" w:hAnsi="Times New Roman" w:cs="Times New Roman"/>
          <w:i/>
          <w:iCs/>
          <w:noProof/>
          <w:sz w:val="24"/>
          <w:szCs w:val="24"/>
        </w:rPr>
        <w:t>Buddayah Jurnal Pendidikan Antroipologi</w:t>
      </w:r>
      <w:r w:rsidRPr="0079561E">
        <w:rPr>
          <w:rFonts w:ascii="Times New Roman" w:hAnsi="Times New Roman" w:cs="Times New Roman"/>
          <w:noProof/>
          <w:sz w:val="24"/>
          <w:szCs w:val="24"/>
        </w:rPr>
        <w:t xml:space="preserve">, </w:t>
      </w:r>
      <w:r w:rsidRPr="0079561E">
        <w:rPr>
          <w:rFonts w:ascii="Times New Roman" w:hAnsi="Times New Roman" w:cs="Times New Roman"/>
          <w:i/>
          <w:iCs/>
          <w:noProof/>
          <w:sz w:val="24"/>
          <w:szCs w:val="24"/>
        </w:rPr>
        <w:t>4</w:t>
      </w:r>
      <w:r w:rsidRPr="0079561E">
        <w:rPr>
          <w:rFonts w:ascii="Times New Roman" w:hAnsi="Times New Roman" w:cs="Times New Roman"/>
          <w:noProof/>
          <w:sz w:val="24"/>
          <w:szCs w:val="24"/>
        </w:rPr>
        <w:t>(1), 47–54.</w:t>
      </w:r>
    </w:p>
    <w:p w14:paraId="0203C377"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lang w:val="id-ID"/>
        </w:rPr>
        <w:t>A</w:t>
      </w:r>
      <w:r w:rsidRPr="0079561E">
        <w:rPr>
          <w:rFonts w:ascii="Times New Roman" w:hAnsi="Times New Roman" w:cs="Times New Roman"/>
          <w:noProof/>
          <w:sz w:val="24"/>
          <w:szCs w:val="24"/>
        </w:rPr>
        <w:t xml:space="preserve">zimovna, M S., Shokhrukhovich, U F, </w:t>
      </w:r>
      <w:r w:rsidRPr="0079561E">
        <w:rPr>
          <w:rFonts w:ascii="Times New Roman" w:hAnsi="Times New Roman" w:cs="Times New Roman"/>
          <w:noProof/>
          <w:sz w:val="24"/>
          <w:szCs w:val="24"/>
          <w:lang w:val="id-ID"/>
        </w:rPr>
        <w:t>dan</w:t>
      </w:r>
      <w:r w:rsidRPr="0079561E">
        <w:rPr>
          <w:rFonts w:ascii="Times New Roman" w:hAnsi="Times New Roman" w:cs="Times New Roman"/>
          <w:noProof/>
          <w:sz w:val="24"/>
          <w:szCs w:val="24"/>
        </w:rPr>
        <w:t xml:space="preserve"> Sodirovich, U B. (2022). </w:t>
      </w:r>
      <w:r w:rsidRPr="0079561E">
        <w:rPr>
          <w:rFonts w:ascii="Times New Roman" w:hAnsi="Times New Roman" w:cs="Times New Roman"/>
          <w:noProof/>
          <w:sz w:val="24"/>
          <w:szCs w:val="24"/>
          <w:lang w:val="id-ID"/>
        </w:rPr>
        <w:t xml:space="preserve">Analysis of The </w:t>
      </w:r>
      <w:r w:rsidRPr="0079561E">
        <w:rPr>
          <w:rFonts w:ascii="Times New Roman" w:hAnsi="Times New Roman" w:cs="Times New Roman"/>
          <w:noProof/>
          <w:sz w:val="24"/>
          <w:szCs w:val="24"/>
        </w:rPr>
        <w:t>Market</w:t>
      </w:r>
      <w:r w:rsidRPr="0079561E">
        <w:rPr>
          <w:rFonts w:ascii="Times New Roman" w:hAnsi="Times New Roman" w:cs="Times New Roman"/>
          <w:noProof/>
          <w:sz w:val="24"/>
          <w:szCs w:val="24"/>
          <w:lang w:val="id-ID"/>
        </w:rPr>
        <w:t xml:space="preserve"> of Tourist Products of The </w:t>
      </w:r>
      <w:r w:rsidRPr="0079561E">
        <w:rPr>
          <w:rFonts w:ascii="Times New Roman" w:hAnsi="Times New Roman" w:cs="Times New Roman"/>
          <w:noProof/>
          <w:sz w:val="24"/>
          <w:szCs w:val="24"/>
        </w:rPr>
        <w:t xml:space="preserve">Samarkand Region. </w:t>
      </w:r>
      <w:r w:rsidRPr="0079561E">
        <w:rPr>
          <w:rFonts w:ascii="Times New Roman" w:hAnsi="Times New Roman" w:cs="Times New Roman"/>
          <w:i/>
          <w:iCs/>
          <w:noProof/>
          <w:sz w:val="24"/>
          <w:szCs w:val="24"/>
        </w:rPr>
        <w:t>Journal of Advanced Research and Stability</w:t>
      </w:r>
      <w:r w:rsidRPr="0079561E">
        <w:rPr>
          <w:rFonts w:ascii="Times New Roman" w:hAnsi="Times New Roman" w:cs="Times New Roman"/>
          <w:noProof/>
          <w:sz w:val="24"/>
          <w:szCs w:val="24"/>
        </w:rPr>
        <w:t xml:space="preserve">, </w:t>
      </w:r>
      <w:r w:rsidRPr="0079561E">
        <w:rPr>
          <w:rFonts w:ascii="Times New Roman" w:hAnsi="Times New Roman" w:cs="Times New Roman"/>
          <w:i/>
          <w:iCs/>
          <w:noProof/>
          <w:sz w:val="24"/>
          <w:szCs w:val="24"/>
        </w:rPr>
        <w:t>1</w:t>
      </w:r>
      <w:r w:rsidRPr="0079561E">
        <w:rPr>
          <w:rFonts w:ascii="Times New Roman" w:hAnsi="Times New Roman" w:cs="Times New Roman"/>
          <w:noProof/>
          <w:sz w:val="24"/>
          <w:szCs w:val="24"/>
        </w:rPr>
        <w:t>(2), 136–149.</w:t>
      </w:r>
    </w:p>
    <w:p w14:paraId="656E4F25"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lang w:val="id-ID"/>
        </w:rPr>
        <w:t>BPS</w:t>
      </w:r>
      <w:r w:rsidRPr="0079561E">
        <w:rPr>
          <w:rFonts w:ascii="Times New Roman" w:hAnsi="Times New Roman" w:cs="Times New Roman"/>
          <w:noProof/>
          <w:sz w:val="24"/>
          <w:szCs w:val="24"/>
        </w:rPr>
        <w:t xml:space="preserve">. (2019). Pertumbuhan Ekonomi Indonesia </w:t>
      </w:r>
      <w:r w:rsidRPr="0079561E">
        <w:rPr>
          <w:rFonts w:ascii="Times New Roman" w:hAnsi="Times New Roman" w:cs="Times New Roman"/>
          <w:i/>
          <w:iCs/>
          <w:noProof/>
          <w:sz w:val="24"/>
          <w:szCs w:val="24"/>
        </w:rPr>
        <w:t>Triwulan IV 2019</w:t>
      </w:r>
      <w:r w:rsidRPr="0079561E">
        <w:rPr>
          <w:rFonts w:ascii="Times New Roman" w:hAnsi="Times New Roman" w:cs="Times New Roman"/>
          <w:noProof/>
          <w:sz w:val="24"/>
          <w:szCs w:val="24"/>
        </w:rPr>
        <w:t>. URL: www.bps.go.Id. https://www.bps.go.id/searchengine/result.html. Diakses tanggal 24 Juni 2023.</w:t>
      </w:r>
    </w:p>
    <w:p w14:paraId="53DF3102"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t>Dewanti</w:t>
      </w:r>
      <w:r w:rsidRPr="0079561E">
        <w:rPr>
          <w:rFonts w:ascii="Times New Roman" w:hAnsi="Times New Roman" w:cs="Times New Roman"/>
          <w:noProof/>
          <w:sz w:val="24"/>
          <w:szCs w:val="24"/>
          <w:lang w:val="id-ID"/>
        </w:rPr>
        <w:t>, R A dan Gustaman, F A.</w:t>
      </w:r>
      <w:r w:rsidRPr="0079561E">
        <w:rPr>
          <w:rFonts w:ascii="Times New Roman" w:hAnsi="Times New Roman" w:cs="Times New Roman"/>
          <w:noProof/>
          <w:sz w:val="24"/>
          <w:szCs w:val="24"/>
        </w:rPr>
        <w:t xml:space="preserve"> (2021). Partisipasi Masyarakat dalam Pengembangan Pasar Wisata Papringan di Dusun Ngadiprono Desa Ngadimulyo Kecamatan Kedu Kabupaten Temanggung. </w:t>
      </w:r>
      <w:r w:rsidRPr="0079561E">
        <w:rPr>
          <w:rFonts w:ascii="Times New Roman" w:hAnsi="Times New Roman" w:cs="Times New Roman"/>
          <w:i/>
          <w:iCs/>
          <w:noProof/>
          <w:sz w:val="24"/>
          <w:szCs w:val="24"/>
        </w:rPr>
        <w:t>Solidarity: Journal of Education, Society and Culture</w:t>
      </w:r>
      <w:r w:rsidRPr="0079561E">
        <w:rPr>
          <w:rFonts w:ascii="Times New Roman" w:hAnsi="Times New Roman" w:cs="Times New Roman"/>
          <w:noProof/>
          <w:sz w:val="24"/>
          <w:szCs w:val="24"/>
        </w:rPr>
        <w:t xml:space="preserve">, </w:t>
      </w:r>
      <w:r w:rsidRPr="0079561E">
        <w:rPr>
          <w:rFonts w:ascii="Times New Roman" w:hAnsi="Times New Roman" w:cs="Times New Roman"/>
          <w:i/>
          <w:iCs/>
          <w:noProof/>
          <w:sz w:val="24"/>
          <w:szCs w:val="24"/>
        </w:rPr>
        <w:t>10</w:t>
      </w:r>
      <w:r w:rsidRPr="0079561E">
        <w:rPr>
          <w:rFonts w:ascii="Times New Roman" w:hAnsi="Times New Roman" w:cs="Times New Roman"/>
          <w:noProof/>
          <w:sz w:val="24"/>
          <w:szCs w:val="24"/>
        </w:rPr>
        <w:t>(1), 1–11.</w:t>
      </w:r>
    </w:p>
    <w:p w14:paraId="34680028"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t xml:space="preserve">Indriani, D. (2018). Aneka Makanan dan Permainan Tradisional Ada di Festival Kuliner Minggon Jatinan. </w:t>
      </w:r>
      <w:r w:rsidRPr="0079561E">
        <w:rPr>
          <w:rFonts w:ascii="Times New Roman" w:hAnsi="Times New Roman" w:cs="Times New Roman"/>
          <w:i/>
          <w:iCs/>
          <w:noProof/>
          <w:sz w:val="24"/>
          <w:szCs w:val="24"/>
        </w:rPr>
        <w:t>TribunJateng</w:t>
      </w:r>
      <w:r w:rsidRPr="0079561E">
        <w:rPr>
          <w:rFonts w:ascii="Times New Roman" w:hAnsi="Times New Roman" w:cs="Times New Roman"/>
          <w:noProof/>
          <w:sz w:val="24"/>
          <w:szCs w:val="24"/>
        </w:rPr>
        <w:t>.URL: https: //jateng.tribunnews.com /2018/04/22/ aneka-makanan-dan-permainan-tradisional-ada-di-festival-kuliner-minggon-jatinan.</w:t>
      </w:r>
      <w:r w:rsidRPr="0079561E">
        <w:rPr>
          <w:rFonts w:ascii="Times New Roman" w:hAnsi="Times New Roman" w:cs="Times New Roman"/>
          <w:noProof/>
          <w:sz w:val="24"/>
          <w:szCs w:val="24"/>
          <w:lang w:val="id-ID"/>
        </w:rPr>
        <w:t xml:space="preserve"> </w:t>
      </w:r>
      <w:r w:rsidRPr="0079561E">
        <w:rPr>
          <w:rFonts w:ascii="Times New Roman" w:hAnsi="Times New Roman" w:cs="Times New Roman"/>
          <w:noProof/>
          <w:sz w:val="24"/>
          <w:szCs w:val="24"/>
        </w:rPr>
        <w:t>Diakses tanggal 24 Juni 2023.</w:t>
      </w:r>
    </w:p>
    <w:p w14:paraId="14DABDA0"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t>Keputusan Menteri Koordinator Bidang Kesejahteraan Rakyat Selaku Ketua Tim Koordinasi Penanggulangan Kemiskinan. (2007).</w:t>
      </w:r>
      <w:r w:rsidRPr="0079561E">
        <w:rPr>
          <w:rFonts w:ascii="Times New Roman" w:hAnsi="Times New Roman" w:cs="Times New Roman"/>
          <w:noProof/>
          <w:sz w:val="24"/>
          <w:szCs w:val="24"/>
          <w:lang w:val="id-ID"/>
        </w:rPr>
        <w:t xml:space="preserve"> </w:t>
      </w:r>
      <w:r w:rsidRPr="0079561E">
        <w:rPr>
          <w:rFonts w:ascii="Times New Roman" w:hAnsi="Times New Roman" w:cs="Times New Roman"/>
          <w:noProof/>
          <w:sz w:val="24"/>
          <w:szCs w:val="24"/>
        </w:rPr>
        <w:t>No: 25/Kep/Menko/Kesra/Vii/2007 Tentang Pedoman Umum Program Nasional Pemberdayaan Masyarakat Mandiri (PNPM Mandiri).</w:t>
      </w:r>
    </w:p>
    <w:p w14:paraId="26A9545B"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9561E">
        <w:rPr>
          <w:rFonts w:ascii="Times New Roman" w:hAnsi="Times New Roman" w:cs="Times New Roman"/>
          <w:noProof/>
          <w:sz w:val="24"/>
          <w:szCs w:val="24"/>
        </w:rPr>
        <w:t>Lukman. (2017). Hutan Rajawali Destinasi Baru Masyarakat Kota Batang. K</w:t>
      </w:r>
      <w:r w:rsidRPr="0079561E">
        <w:rPr>
          <w:rFonts w:ascii="Times New Roman" w:hAnsi="Times New Roman" w:cs="Times New Roman"/>
          <w:i/>
          <w:iCs/>
          <w:noProof/>
          <w:sz w:val="24"/>
          <w:szCs w:val="24"/>
        </w:rPr>
        <w:t>anal Berita Pemkab Batang</w:t>
      </w:r>
      <w:r w:rsidRPr="0079561E">
        <w:rPr>
          <w:rFonts w:ascii="Times New Roman" w:hAnsi="Times New Roman" w:cs="Times New Roman"/>
          <w:noProof/>
          <w:sz w:val="24"/>
          <w:szCs w:val="24"/>
        </w:rPr>
        <w:t>. https://berita.batangkab.go.id/?p=1&amp;id=108</w:t>
      </w:r>
      <w:r w:rsidRPr="0079561E">
        <w:rPr>
          <w:rFonts w:ascii="Times New Roman" w:hAnsi="Times New Roman" w:cs="Times New Roman"/>
          <w:noProof/>
          <w:sz w:val="24"/>
          <w:szCs w:val="24"/>
          <w:lang w:val="id-ID"/>
        </w:rPr>
        <w:t>. Diakses 24 Juni 2023.</w:t>
      </w:r>
    </w:p>
    <w:p w14:paraId="4915E77F"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9561E">
        <w:rPr>
          <w:rFonts w:ascii="Times New Roman" w:hAnsi="Times New Roman" w:cs="Times New Roman"/>
          <w:noProof/>
          <w:sz w:val="24"/>
          <w:szCs w:val="24"/>
        </w:rPr>
        <w:t xml:space="preserve">Moleong, Lexy J. 2017. </w:t>
      </w:r>
      <w:r w:rsidRPr="0079561E">
        <w:rPr>
          <w:rFonts w:ascii="Times New Roman" w:hAnsi="Times New Roman" w:cs="Times New Roman"/>
          <w:i/>
          <w:iCs/>
          <w:noProof/>
          <w:sz w:val="24"/>
          <w:szCs w:val="24"/>
        </w:rPr>
        <w:t>Metode Penelitian Kualitatif</w:t>
      </w:r>
      <w:r w:rsidRPr="0079561E">
        <w:rPr>
          <w:rFonts w:ascii="Times New Roman" w:hAnsi="Times New Roman" w:cs="Times New Roman"/>
          <w:noProof/>
          <w:sz w:val="24"/>
          <w:szCs w:val="24"/>
        </w:rPr>
        <w:t>. PT Remaja Rosdakarya.</w:t>
      </w:r>
    </w:p>
    <w:p w14:paraId="685ED511"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t xml:space="preserve">Mulyana dan Siby, E S. (2020). Pemberdayaan Masyarakat Pengelola Obyek Wisata Pantai Harlem Di Kampung Tablasupa Oleh Dinas Kebudayaan Dan Pariwisata Kabupaten Jayapura. </w:t>
      </w:r>
      <w:r w:rsidRPr="0079561E">
        <w:rPr>
          <w:rFonts w:ascii="Times New Roman" w:hAnsi="Times New Roman" w:cs="Times New Roman"/>
          <w:i/>
          <w:iCs/>
          <w:noProof/>
          <w:sz w:val="24"/>
          <w:szCs w:val="24"/>
        </w:rPr>
        <w:t>J-3P (Jurnal Pembangunan Pemberdayaan Pemerintahan)</w:t>
      </w:r>
      <w:r w:rsidRPr="0079561E">
        <w:rPr>
          <w:rFonts w:ascii="Times New Roman" w:hAnsi="Times New Roman" w:cs="Times New Roman"/>
          <w:noProof/>
          <w:sz w:val="24"/>
          <w:szCs w:val="24"/>
        </w:rPr>
        <w:t>, 5(2), 127–151. https://doi.org/10.33701/j-3p.v5i2.1266.</w:t>
      </w:r>
    </w:p>
    <w:p w14:paraId="1920D687"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t>Musthofa, B M</w:t>
      </w:r>
      <w:r w:rsidRPr="0079561E">
        <w:rPr>
          <w:rFonts w:ascii="Times New Roman" w:hAnsi="Times New Roman" w:cs="Times New Roman"/>
          <w:noProof/>
          <w:sz w:val="24"/>
          <w:szCs w:val="24"/>
          <w:lang w:val="id-ID"/>
        </w:rPr>
        <w:t xml:space="preserve"> dan</w:t>
      </w:r>
      <w:r w:rsidRPr="0079561E">
        <w:rPr>
          <w:rFonts w:ascii="Times New Roman" w:hAnsi="Times New Roman" w:cs="Times New Roman"/>
          <w:noProof/>
          <w:sz w:val="24"/>
          <w:szCs w:val="24"/>
        </w:rPr>
        <w:t xml:space="preserve"> Gunawijaya, J. (2015). Strategi Keberhasilan Proses Pemberdayaan Masyarakat Melalui Pengembangan Kreativitas Seni Tradisi : Studi Kasus Saung Angklung Udjo, Bandung, Jawa Barat</w:t>
      </w:r>
      <w:r w:rsidRPr="0079561E">
        <w:rPr>
          <w:rFonts w:ascii="Times New Roman" w:hAnsi="Times New Roman" w:cs="Times New Roman"/>
          <w:noProof/>
          <w:sz w:val="24"/>
          <w:szCs w:val="24"/>
          <w:lang w:val="id-ID"/>
        </w:rPr>
        <w:t>.</w:t>
      </w:r>
      <w:r w:rsidRPr="0079561E">
        <w:rPr>
          <w:rFonts w:ascii="Times New Roman" w:hAnsi="Times New Roman" w:cs="Times New Roman"/>
          <w:noProof/>
          <w:sz w:val="24"/>
          <w:szCs w:val="24"/>
        </w:rPr>
        <w:t xml:space="preserve"> </w:t>
      </w:r>
      <w:r w:rsidRPr="0079561E">
        <w:rPr>
          <w:rFonts w:ascii="Times New Roman" w:hAnsi="Times New Roman" w:cs="Times New Roman"/>
          <w:i/>
          <w:iCs/>
          <w:noProof/>
          <w:sz w:val="24"/>
          <w:szCs w:val="24"/>
        </w:rPr>
        <w:t>Jurnal Sosio Konsepsia</w:t>
      </w:r>
      <w:r w:rsidRPr="0079561E">
        <w:rPr>
          <w:rFonts w:ascii="Times New Roman" w:hAnsi="Times New Roman" w:cs="Times New Roman"/>
          <w:noProof/>
          <w:sz w:val="24"/>
          <w:szCs w:val="24"/>
        </w:rPr>
        <w:t xml:space="preserve">, </w:t>
      </w:r>
      <w:r w:rsidRPr="0079561E">
        <w:rPr>
          <w:rFonts w:ascii="Times New Roman" w:hAnsi="Times New Roman" w:cs="Times New Roman"/>
          <w:i/>
          <w:iCs/>
          <w:noProof/>
          <w:sz w:val="24"/>
          <w:szCs w:val="24"/>
        </w:rPr>
        <w:t>5</w:t>
      </w:r>
      <w:r w:rsidRPr="0079561E">
        <w:rPr>
          <w:rFonts w:ascii="Times New Roman" w:hAnsi="Times New Roman" w:cs="Times New Roman"/>
          <w:noProof/>
          <w:sz w:val="24"/>
          <w:szCs w:val="24"/>
        </w:rPr>
        <w:t>(01), 325–339.</w:t>
      </w:r>
    </w:p>
    <w:p w14:paraId="1BD2BB5B"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heme="majorBidi" w:hAnsiTheme="majorBidi" w:cstheme="majorBidi"/>
          <w:noProof/>
          <w:sz w:val="24"/>
          <w:szCs w:val="24"/>
        </w:rPr>
        <w:t xml:space="preserve">Prajanti, S. D. W., Fafurida, F., Setiawan, A. B., &amp; Sutanto, H. A. (2015). Empowerment </w:t>
      </w:r>
      <w:r w:rsidRPr="0079561E">
        <w:rPr>
          <w:rFonts w:asciiTheme="majorBidi" w:hAnsiTheme="majorBidi" w:cstheme="majorBidi"/>
          <w:noProof/>
          <w:sz w:val="24"/>
          <w:szCs w:val="24"/>
          <w:lang w:val="id-ID"/>
        </w:rPr>
        <w:tab/>
      </w:r>
      <w:r w:rsidRPr="0079561E">
        <w:rPr>
          <w:rFonts w:asciiTheme="majorBidi" w:hAnsiTheme="majorBidi" w:cstheme="majorBidi"/>
          <w:noProof/>
          <w:sz w:val="24"/>
          <w:szCs w:val="24"/>
        </w:rPr>
        <w:t xml:space="preserve">Strategy Through Salak Fruit. </w:t>
      </w:r>
      <w:r w:rsidRPr="0079561E">
        <w:rPr>
          <w:rFonts w:asciiTheme="majorBidi" w:hAnsiTheme="majorBidi" w:cstheme="majorBidi"/>
          <w:i/>
          <w:iCs/>
          <w:noProof/>
          <w:sz w:val="24"/>
          <w:szCs w:val="24"/>
        </w:rPr>
        <w:t>K</w:t>
      </w:r>
      <w:r w:rsidRPr="0079561E">
        <w:rPr>
          <w:rFonts w:asciiTheme="majorBidi" w:hAnsiTheme="majorBidi" w:cstheme="majorBidi"/>
          <w:i/>
          <w:iCs/>
          <w:noProof/>
          <w:sz w:val="24"/>
          <w:szCs w:val="24"/>
          <w:lang w:val="id-ID"/>
        </w:rPr>
        <w:t>omunitas</w:t>
      </w:r>
      <w:r w:rsidRPr="0079561E">
        <w:rPr>
          <w:rFonts w:asciiTheme="majorBidi" w:hAnsiTheme="majorBidi" w:cstheme="majorBidi"/>
          <w:i/>
          <w:iCs/>
          <w:noProof/>
          <w:sz w:val="24"/>
          <w:szCs w:val="24"/>
        </w:rPr>
        <w:t>:</w:t>
      </w:r>
      <w:r w:rsidRPr="0079561E">
        <w:rPr>
          <w:rFonts w:asciiTheme="majorBidi" w:hAnsiTheme="majorBidi" w:cstheme="majorBidi"/>
          <w:i/>
          <w:iCs/>
          <w:noProof/>
          <w:sz w:val="24"/>
          <w:szCs w:val="24"/>
          <w:lang w:val="id-ID"/>
        </w:rPr>
        <w:t xml:space="preserve"> </w:t>
      </w:r>
      <w:r w:rsidRPr="0079561E">
        <w:rPr>
          <w:rFonts w:asciiTheme="majorBidi" w:hAnsiTheme="majorBidi" w:cstheme="majorBidi"/>
          <w:i/>
          <w:iCs/>
          <w:noProof/>
          <w:sz w:val="24"/>
          <w:szCs w:val="24"/>
        </w:rPr>
        <w:t xml:space="preserve">International Journal of Indonesian </w:t>
      </w:r>
      <w:r w:rsidRPr="0079561E">
        <w:rPr>
          <w:rFonts w:asciiTheme="majorBidi" w:hAnsiTheme="majorBidi" w:cstheme="majorBidi"/>
          <w:i/>
          <w:iCs/>
          <w:noProof/>
          <w:sz w:val="24"/>
          <w:szCs w:val="24"/>
          <w:lang w:val="id-ID"/>
        </w:rPr>
        <w:tab/>
      </w:r>
      <w:r w:rsidRPr="0079561E">
        <w:rPr>
          <w:rFonts w:asciiTheme="majorBidi" w:hAnsiTheme="majorBidi" w:cstheme="majorBidi"/>
          <w:i/>
          <w:iCs/>
          <w:noProof/>
          <w:sz w:val="24"/>
          <w:szCs w:val="24"/>
        </w:rPr>
        <w:t>Society and Culture</w:t>
      </w:r>
      <w:r w:rsidRPr="0079561E">
        <w:rPr>
          <w:rFonts w:asciiTheme="majorBidi" w:hAnsiTheme="majorBidi" w:cstheme="majorBidi"/>
          <w:noProof/>
          <w:sz w:val="24"/>
          <w:szCs w:val="24"/>
        </w:rPr>
        <w:t xml:space="preserve">, </w:t>
      </w:r>
      <w:r w:rsidRPr="0079561E">
        <w:rPr>
          <w:rFonts w:asciiTheme="majorBidi" w:hAnsiTheme="majorBidi" w:cstheme="majorBidi"/>
          <w:i/>
          <w:iCs/>
          <w:noProof/>
          <w:sz w:val="24"/>
          <w:szCs w:val="24"/>
        </w:rPr>
        <w:t>7</w:t>
      </w:r>
      <w:r w:rsidRPr="0079561E">
        <w:rPr>
          <w:rFonts w:asciiTheme="majorBidi" w:hAnsiTheme="majorBidi" w:cstheme="majorBidi"/>
          <w:noProof/>
          <w:sz w:val="24"/>
          <w:szCs w:val="24"/>
        </w:rPr>
        <w:t>(1), 133–143.</w:t>
      </w:r>
    </w:p>
    <w:p w14:paraId="7E6A6261"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t>Rosiyanti, A</w:t>
      </w:r>
      <w:r w:rsidRPr="0079561E">
        <w:rPr>
          <w:rFonts w:ascii="Times New Roman" w:hAnsi="Times New Roman" w:cs="Times New Roman"/>
          <w:noProof/>
          <w:sz w:val="24"/>
          <w:szCs w:val="24"/>
          <w:lang w:val="id-ID"/>
        </w:rPr>
        <w:t xml:space="preserve"> dan</w:t>
      </w:r>
      <w:r w:rsidRPr="0079561E">
        <w:rPr>
          <w:rFonts w:ascii="Times New Roman" w:hAnsi="Times New Roman" w:cs="Times New Roman"/>
          <w:noProof/>
          <w:sz w:val="24"/>
          <w:szCs w:val="24"/>
        </w:rPr>
        <w:t xml:space="preserve"> Gustaman, F A. (2020). Pemberdayaan Perempuan di Desa Migran Produktif (Desmigratif) Guna Meningkatkan Kemandirian Ekonomi Perempuan Desa Purworejo Kecamatan Ringinarum Kabupaten Kendal. </w:t>
      </w:r>
      <w:r w:rsidRPr="0079561E">
        <w:rPr>
          <w:rFonts w:ascii="Times New Roman" w:hAnsi="Times New Roman" w:cs="Times New Roman"/>
          <w:i/>
          <w:iCs/>
          <w:noProof/>
          <w:sz w:val="24"/>
          <w:szCs w:val="24"/>
        </w:rPr>
        <w:t>Solidarity: Journal of Education, Society and Culture</w:t>
      </w:r>
      <w:r w:rsidRPr="0079561E">
        <w:rPr>
          <w:rFonts w:ascii="Times New Roman" w:hAnsi="Times New Roman" w:cs="Times New Roman"/>
          <w:noProof/>
          <w:sz w:val="24"/>
          <w:szCs w:val="24"/>
        </w:rPr>
        <w:t xml:space="preserve">, </w:t>
      </w:r>
      <w:r w:rsidRPr="0079561E">
        <w:rPr>
          <w:rFonts w:ascii="Times New Roman" w:hAnsi="Times New Roman" w:cs="Times New Roman"/>
          <w:i/>
          <w:iCs/>
          <w:noProof/>
          <w:sz w:val="24"/>
          <w:szCs w:val="24"/>
        </w:rPr>
        <w:t>9</w:t>
      </w:r>
      <w:r w:rsidRPr="0079561E">
        <w:rPr>
          <w:rFonts w:ascii="Times New Roman" w:hAnsi="Times New Roman" w:cs="Times New Roman"/>
          <w:noProof/>
          <w:sz w:val="24"/>
          <w:szCs w:val="24"/>
        </w:rPr>
        <w:t>(1), 978–989.</w:t>
      </w:r>
    </w:p>
    <w:p w14:paraId="524D18A6"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t>Sabarisman, M. (2012). Perubahan sosial dalam pemberdayaan masyarakat miskin perkotaan pemberdayaan melalui KUBE d</w:t>
      </w:r>
      <w:r w:rsidRPr="0079561E">
        <w:rPr>
          <w:rFonts w:ascii="Times New Roman" w:hAnsi="Times New Roman" w:cs="Times New Roman"/>
          <w:noProof/>
          <w:sz w:val="24"/>
          <w:szCs w:val="24"/>
          <w:lang w:val="id-ID"/>
        </w:rPr>
        <w:t>i</w:t>
      </w:r>
      <w:r w:rsidRPr="0079561E">
        <w:rPr>
          <w:rFonts w:ascii="Times New Roman" w:hAnsi="Times New Roman" w:cs="Times New Roman"/>
          <w:noProof/>
          <w:sz w:val="24"/>
          <w:szCs w:val="24"/>
        </w:rPr>
        <w:t xml:space="preserve"> Kelurahan Sayang</w:t>
      </w:r>
      <w:r w:rsidRPr="0079561E">
        <w:rPr>
          <w:rFonts w:ascii="Times New Roman" w:hAnsi="Times New Roman" w:cs="Times New Roman"/>
          <w:noProof/>
          <w:sz w:val="24"/>
          <w:szCs w:val="24"/>
          <w:lang w:val="id-ID"/>
        </w:rPr>
        <w:t>-</w:t>
      </w:r>
      <w:r w:rsidRPr="0079561E">
        <w:rPr>
          <w:rFonts w:ascii="Times New Roman" w:hAnsi="Times New Roman" w:cs="Times New Roman"/>
          <w:noProof/>
          <w:sz w:val="24"/>
          <w:szCs w:val="24"/>
        </w:rPr>
        <w:t xml:space="preserve">sayang Kota Mataram. </w:t>
      </w:r>
      <w:r w:rsidRPr="0079561E">
        <w:rPr>
          <w:rFonts w:ascii="Times New Roman" w:hAnsi="Times New Roman" w:cs="Times New Roman"/>
          <w:i/>
          <w:iCs/>
          <w:noProof/>
          <w:sz w:val="24"/>
          <w:szCs w:val="24"/>
        </w:rPr>
        <w:t>Sosiokonsepsia</w:t>
      </w:r>
      <w:r w:rsidRPr="0079561E">
        <w:rPr>
          <w:rFonts w:ascii="Times New Roman" w:hAnsi="Times New Roman" w:cs="Times New Roman"/>
          <w:noProof/>
          <w:sz w:val="24"/>
          <w:szCs w:val="24"/>
        </w:rPr>
        <w:t xml:space="preserve">, </w:t>
      </w:r>
      <w:r w:rsidRPr="0079561E">
        <w:rPr>
          <w:rFonts w:ascii="Times New Roman" w:hAnsi="Times New Roman" w:cs="Times New Roman"/>
          <w:i/>
          <w:iCs/>
          <w:noProof/>
          <w:sz w:val="24"/>
          <w:szCs w:val="24"/>
        </w:rPr>
        <w:t>17</w:t>
      </w:r>
      <w:r w:rsidRPr="0079561E">
        <w:rPr>
          <w:rFonts w:ascii="Times New Roman" w:hAnsi="Times New Roman" w:cs="Times New Roman"/>
          <w:noProof/>
          <w:sz w:val="24"/>
          <w:szCs w:val="24"/>
        </w:rPr>
        <w:t>(3), 252–268.</w:t>
      </w:r>
    </w:p>
    <w:p w14:paraId="72B78A6B"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9561E">
        <w:rPr>
          <w:rFonts w:ascii="Times New Roman" w:hAnsi="Times New Roman" w:cs="Times New Roman"/>
          <w:noProof/>
          <w:sz w:val="24"/>
          <w:szCs w:val="24"/>
        </w:rPr>
        <w:t xml:space="preserve">Santoso, A A P. (2022). Pemberdayaan Masyarakat Melalui Program Desa Wisata Di Kelurahan Kandri Kecamatan Gunung pati Kota Semarang Provinsi Jawa Tengah. </w:t>
      </w:r>
      <w:r w:rsidRPr="0079561E">
        <w:rPr>
          <w:rFonts w:ascii="Times New Roman" w:hAnsi="Times New Roman" w:cs="Times New Roman"/>
          <w:i/>
          <w:iCs/>
          <w:noProof/>
          <w:sz w:val="24"/>
          <w:szCs w:val="24"/>
        </w:rPr>
        <w:t>Jurnal Pembangunan Pemberdayaan Pemerintahan</w:t>
      </w:r>
      <w:r w:rsidRPr="0079561E">
        <w:rPr>
          <w:rFonts w:ascii="Times New Roman" w:hAnsi="Times New Roman" w:cs="Times New Roman"/>
          <w:noProof/>
          <w:sz w:val="24"/>
          <w:szCs w:val="24"/>
        </w:rPr>
        <w:t xml:space="preserve">, </w:t>
      </w:r>
      <w:r w:rsidRPr="0079561E">
        <w:rPr>
          <w:rFonts w:ascii="Times New Roman" w:hAnsi="Times New Roman" w:cs="Times New Roman"/>
          <w:i/>
          <w:iCs/>
          <w:noProof/>
          <w:sz w:val="24"/>
          <w:szCs w:val="24"/>
        </w:rPr>
        <w:t>7</w:t>
      </w:r>
      <w:r w:rsidRPr="0079561E">
        <w:rPr>
          <w:rFonts w:ascii="Times New Roman" w:hAnsi="Times New Roman" w:cs="Times New Roman"/>
          <w:noProof/>
          <w:sz w:val="24"/>
          <w:szCs w:val="24"/>
        </w:rPr>
        <w:t>(2), 33–48.</w:t>
      </w:r>
    </w:p>
    <w:p w14:paraId="06461D37"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t xml:space="preserve">Sulistiyani, Ambar Teguh. 2017. </w:t>
      </w:r>
      <w:r w:rsidRPr="0079561E">
        <w:rPr>
          <w:rFonts w:ascii="Times New Roman" w:hAnsi="Times New Roman" w:cs="Times New Roman"/>
          <w:i/>
          <w:iCs/>
          <w:noProof/>
          <w:sz w:val="24"/>
          <w:szCs w:val="24"/>
        </w:rPr>
        <w:t>Kemitraan Dan Model-Model Pemberdayaan</w:t>
      </w:r>
      <w:r w:rsidRPr="0079561E">
        <w:rPr>
          <w:rFonts w:ascii="Times New Roman" w:hAnsi="Times New Roman" w:cs="Times New Roman"/>
          <w:noProof/>
          <w:sz w:val="24"/>
          <w:szCs w:val="24"/>
        </w:rPr>
        <w:t>. Yogyakarta: Penerbit Gava Media.</w:t>
      </w:r>
    </w:p>
    <w:p w14:paraId="4ADB81A6" w14:textId="77777777" w:rsidR="00E24280" w:rsidRPr="0079561E" w:rsidRDefault="00E24280" w:rsidP="00E24280">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79561E">
        <w:rPr>
          <w:rFonts w:ascii="Times New Roman" w:hAnsi="Times New Roman" w:cs="Times New Roman"/>
          <w:noProof/>
          <w:sz w:val="24"/>
          <w:szCs w:val="24"/>
        </w:rPr>
        <w:t>Syarifa, N H</w:t>
      </w:r>
      <w:r w:rsidRPr="0079561E">
        <w:rPr>
          <w:rFonts w:ascii="Times New Roman" w:hAnsi="Times New Roman" w:cs="Times New Roman"/>
          <w:noProof/>
          <w:sz w:val="24"/>
          <w:szCs w:val="24"/>
          <w:lang w:val="id-ID"/>
        </w:rPr>
        <w:t xml:space="preserve"> dan</w:t>
      </w:r>
      <w:r w:rsidRPr="0079561E">
        <w:rPr>
          <w:rFonts w:ascii="Times New Roman" w:hAnsi="Times New Roman" w:cs="Times New Roman"/>
          <w:noProof/>
          <w:sz w:val="24"/>
          <w:szCs w:val="24"/>
        </w:rPr>
        <w:t xml:space="preserve"> Wijaya, A. (2019). Partisipasi Masyarakat dalam Kegiatan Pemberdayaan melalui Program Kampung Tematik (Studi Kasus di Kampung Batik Kelurahan Rejomulyo Kecamatan Semarang Timur Kota Semarang). </w:t>
      </w:r>
      <w:r w:rsidRPr="0079561E">
        <w:rPr>
          <w:rFonts w:ascii="Times New Roman" w:hAnsi="Times New Roman" w:cs="Times New Roman"/>
          <w:i/>
          <w:iCs/>
          <w:noProof/>
          <w:sz w:val="24"/>
          <w:szCs w:val="24"/>
        </w:rPr>
        <w:t>Solidarity: Journal of Education, Society and Culture</w:t>
      </w:r>
      <w:r w:rsidRPr="0079561E">
        <w:rPr>
          <w:rFonts w:ascii="Times New Roman" w:hAnsi="Times New Roman" w:cs="Times New Roman"/>
          <w:noProof/>
          <w:sz w:val="24"/>
          <w:szCs w:val="24"/>
        </w:rPr>
        <w:t xml:space="preserve">, </w:t>
      </w:r>
      <w:r w:rsidRPr="0079561E">
        <w:rPr>
          <w:rFonts w:ascii="Times New Roman" w:hAnsi="Times New Roman" w:cs="Times New Roman"/>
          <w:i/>
          <w:iCs/>
          <w:noProof/>
          <w:sz w:val="24"/>
          <w:szCs w:val="24"/>
        </w:rPr>
        <w:t>8</w:t>
      </w:r>
      <w:r w:rsidRPr="0079561E">
        <w:rPr>
          <w:rFonts w:ascii="Times New Roman" w:hAnsi="Times New Roman" w:cs="Times New Roman"/>
          <w:noProof/>
          <w:sz w:val="24"/>
          <w:szCs w:val="24"/>
        </w:rPr>
        <w:t>(1), 515–531.</w:t>
      </w:r>
    </w:p>
    <w:p w14:paraId="62099FC2" w14:textId="77777777" w:rsidR="00E24280" w:rsidRPr="0079561E" w:rsidRDefault="00E24280" w:rsidP="00E24280">
      <w:pPr>
        <w:pStyle w:val="DaftarParagraf"/>
        <w:spacing w:after="0" w:line="240" w:lineRule="auto"/>
        <w:ind w:left="0"/>
        <w:jc w:val="both"/>
        <w:rPr>
          <w:rFonts w:ascii="Times New Roman" w:hAnsi="Times New Roman"/>
          <w:noProof/>
          <w:sz w:val="24"/>
          <w:szCs w:val="24"/>
          <w:lang w:val="id-ID"/>
        </w:rPr>
      </w:pPr>
      <w:r w:rsidRPr="0079561E">
        <w:rPr>
          <w:rFonts w:ascii="Times New Roman" w:hAnsi="Times New Roman"/>
          <w:noProof/>
          <w:sz w:val="24"/>
          <w:szCs w:val="24"/>
        </w:rPr>
        <w:lastRenderedPageBreak/>
        <w:t xml:space="preserve">Zubaedi. (2013). </w:t>
      </w:r>
      <w:r w:rsidRPr="0079561E">
        <w:rPr>
          <w:rFonts w:ascii="Times New Roman" w:hAnsi="Times New Roman"/>
          <w:i/>
          <w:iCs/>
          <w:noProof/>
          <w:sz w:val="24"/>
          <w:szCs w:val="24"/>
        </w:rPr>
        <w:t>Pengembangan Masyarakat Wacana dan Praktik</w:t>
      </w:r>
      <w:r w:rsidRPr="0079561E">
        <w:rPr>
          <w:rFonts w:ascii="Times New Roman" w:hAnsi="Times New Roman"/>
          <w:noProof/>
          <w:sz w:val="24"/>
          <w:szCs w:val="24"/>
        </w:rPr>
        <w:t xml:space="preserve">. Jakarta. Kencana Prenada        Media Group. </w:t>
      </w:r>
      <w:r w:rsidRPr="0079561E">
        <w:rPr>
          <w:rFonts w:ascii="Times New Roman" w:hAnsi="Times New Roman"/>
          <w:noProof/>
          <w:sz w:val="24"/>
          <w:szCs w:val="24"/>
        </w:rPr>
        <w:fldChar w:fldCharType="end"/>
      </w:r>
      <w:r w:rsidRPr="0079561E">
        <w:rPr>
          <w:rFonts w:ascii="Times New Roman" w:hAnsi="Times New Roman"/>
          <w:noProof/>
          <w:sz w:val="24"/>
          <w:szCs w:val="24"/>
        </w:rPr>
        <w:t xml:space="preserve"> </w:t>
      </w:r>
    </w:p>
    <w:p w14:paraId="59701FFB" w14:textId="10666326" w:rsidR="0054298E" w:rsidRPr="00E5496D" w:rsidRDefault="0054298E" w:rsidP="00E24280">
      <w:pPr>
        <w:widowControl w:val="0"/>
        <w:autoSpaceDE w:val="0"/>
        <w:autoSpaceDN w:val="0"/>
        <w:spacing w:after="0"/>
        <w:jc w:val="both"/>
        <w:rPr>
          <w:rFonts w:ascii="Times New Roman" w:eastAsia="Times New Roman" w:hAnsi="Times New Roman" w:cs="Times New Roman"/>
        </w:rPr>
      </w:pPr>
    </w:p>
    <w:sectPr w:rsidR="0054298E" w:rsidRPr="00E5496D" w:rsidSect="0079561E">
      <w:headerReference w:type="default" r:id="rId15"/>
      <w:footerReference w:type="default" r:id="rId16"/>
      <w:footerReference w:type="first" r:id="rId17"/>
      <w:pgSz w:w="11906" w:h="16838" w:code="9"/>
      <w:pgMar w:top="1440" w:right="1440" w:bottom="1440" w:left="1440" w:header="708" w:footer="708" w:gutter="0"/>
      <w:pgNumType w:start="89"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FF3B" w14:textId="77777777" w:rsidR="00E75260" w:rsidRDefault="00E75260" w:rsidP="00C241F5">
      <w:pPr>
        <w:spacing w:after="0" w:line="240" w:lineRule="auto"/>
      </w:pPr>
      <w:r>
        <w:separator/>
      </w:r>
    </w:p>
  </w:endnote>
  <w:endnote w:type="continuationSeparator" w:id="0">
    <w:p w14:paraId="3A54F868" w14:textId="77777777" w:rsidR="00E75260" w:rsidRDefault="00E75260" w:rsidP="00C24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altName w:val="Calisto MT"/>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3501109"/>
      <w:docPartObj>
        <w:docPartGallery w:val="Page Numbers (Bottom of Page)"/>
        <w:docPartUnique/>
      </w:docPartObj>
    </w:sdtPr>
    <w:sdtEndPr>
      <w:rPr>
        <w:noProof/>
      </w:rPr>
    </w:sdtEndPr>
    <w:sdtContent>
      <w:p w14:paraId="2F215682" w14:textId="08143C00" w:rsidR="005A3020" w:rsidRPr="005A3020" w:rsidRDefault="005A3020">
        <w:pPr>
          <w:pStyle w:val="Footer"/>
          <w:jc w:val="center"/>
          <w:rPr>
            <w:rFonts w:ascii="Times New Roman" w:hAnsi="Times New Roman" w:cs="Times New Roman"/>
            <w:sz w:val="24"/>
            <w:szCs w:val="24"/>
          </w:rPr>
        </w:pPr>
        <w:r w:rsidRPr="005A3020">
          <w:rPr>
            <w:rFonts w:ascii="Times New Roman" w:hAnsi="Times New Roman" w:cs="Times New Roman"/>
            <w:sz w:val="24"/>
            <w:szCs w:val="24"/>
          </w:rPr>
          <w:fldChar w:fldCharType="begin"/>
        </w:r>
        <w:r w:rsidRPr="005A3020">
          <w:rPr>
            <w:rFonts w:ascii="Times New Roman" w:hAnsi="Times New Roman" w:cs="Times New Roman"/>
            <w:sz w:val="24"/>
            <w:szCs w:val="24"/>
          </w:rPr>
          <w:instrText xml:space="preserve"> PAGE   \* MERGEFORMAT </w:instrText>
        </w:r>
        <w:r w:rsidRPr="005A3020">
          <w:rPr>
            <w:rFonts w:ascii="Times New Roman" w:hAnsi="Times New Roman" w:cs="Times New Roman"/>
            <w:sz w:val="24"/>
            <w:szCs w:val="24"/>
          </w:rPr>
          <w:fldChar w:fldCharType="separate"/>
        </w:r>
        <w:r w:rsidRPr="005A3020">
          <w:rPr>
            <w:rFonts w:ascii="Times New Roman" w:hAnsi="Times New Roman" w:cs="Times New Roman"/>
            <w:noProof/>
            <w:sz w:val="24"/>
            <w:szCs w:val="24"/>
          </w:rPr>
          <w:t>2</w:t>
        </w:r>
        <w:r w:rsidRPr="005A3020">
          <w:rPr>
            <w:rFonts w:ascii="Times New Roman" w:hAnsi="Times New Roman" w:cs="Times New Roman"/>
            <w:noProof/>
            <w:sz w:val="24"/>
            <w:szCs w:val="24"/>
          </w:rPr>
          <w:fldChar w:fldCharType="end"/>
        </w:r>
      </w:p>
    </w:sdtContent>
  </w:sdt>
  <w:p w14:paraId="475D239B" w14:textId="4D0E0D4E" w:rsidR="00C241F5" w:rsidRPr="005A3020" w:rsidRDefault="00C241F5">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87397969"/>
      <w:docPartObj>
        <w:docPartGallery w:val="Page Numbers (Bottom of Page)"/>
        <w:docPartUnique/>
      </w:docPartObj>
    </w:sdtPr>
    <w:sdtEndPr>
      <w:rPr>
        <w:noProof/>
      </w:rPr>
    </w:sdtEndPr>
    <w:sdtContent>
      <w:p w14:paraId="2DDACBF5" w14:textId="52B5DFFB" w:rsidR="00177B34" w:rsidRPr="00177B34" w:rsidRDefault="00177B34">
        <w:pPr>
          <w:pStyle w:val="Footer"/>
          <w:jc w:val="center"/>
          <w:rPr>
            <w:rFonts w:ascii="Times New Roman" w:hAnsi="Times New Roman" w:cs="Times New Roman"/>
            <w:sz w:val="24"/>
            <w:szCs w:val="24"/>
          </w:rPr>
        </w:pPr>
        <w:r w:rsidRPr="00177B34">
          <w:rPr>
            <w:rFonts w:ascii="Times New Roman" w:hAnsi="Times New Roman" w:cs="Times New Roman"/>
            <w:sz w:val="24"/>
            <w:szCs w:val="24"/>
          </w:rPr>
          <w:fldChar w:fldCharType="begin"/>
        </w:r>
        <w:r w:rsidRPr="00177B34">
          <w:rPr>
            <w:rFonts w:ascii="Times New Roman" w:hAnsi="Times New Roman" w:cs="Times New Roman"/>
            <w:sz w:val="24"/>
            <w:szCs w:val="24"/>
          </w:rPr>
          <w:instrText xml:space="preserve"> PAGE   \* MERGEFORMAT </w:instrText>
        </w:r>
        <w:r w:rsidRPr="00177B34">
          <w:rPr>
            <w:rFonts w:ascii="Times New Roman" w:hAnsi="Times New Roman" w:cs="Times New Roman"/>
            <w:sz w:val="24"/>
            <w:szCs w:val="24"/>
          </w:rPr>
          <w:fldChar w:fldCharType="separate"/>
        </w:r>
        <w:r w:rsidRPr="00177B34">
          <w:rPr>
            <w:rFonts w:ascii="Times New Roman" w:hAnsi="Times New Roman" w:cs="Times New Roman"/>
            <w:noProof/>
            <w:sz w:val="24"/>
            <w:szCs w:val="24"/>
          </w:rPr>
          <w:t>2</w:t>
        </w:r>
        <w:r w:rsidRPr="00177B34">
          <w:rPr>
            <w:rFonts w:ascii="Times New Roman" w:hAnsi="Times New Roman" w:cs="Times New Roman"/>
            <w:noProof/>
            <w:sz w:val="24"/>
            <w:szCs w:val="24"/>
          </w:rPr>
          <w:fldChar w:fldCharType="end"/>
        </w:r>
      </w:p>
    </w:sdtContent>
  </w:sdt>
  <w:p w14:paraId="6CAA7F9D" w14:textId="77777777" w:rsidR="00177B34" w:rsidRDefault="00177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8CFEE" w14:textId="77777777" w:rsidR="00E75260" w:rsidRDefault="00E75260" w:rsidP="00C241F5">
      <w:pPr>
        <w:spacing w:after="0" w:line="240" w:lineRule="auto"/>
      </w:pPr>
      <w:r>
        <w:separator/>
      </w:r>
    </w:p>
  </w:footnote>
  <w:footnote w:type="continuationSeparator" w:id="0">
    <w:p w14:paraId="7AB1EFA9" w14:textId="77777777" w:rsidR="00E75260" w:rsidRDefault="00E75260" w:rsidP="00C24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464C4" w14:textId="77777777" w:rsidR="00E24280" w:rsidRDefault="00E24280" w:rsidP="005A3020">
    <w:pPr>
      <w:tabs>
        <w:tab w:val="center" w:pos="4513"/>
        <w:tab w:val="right" w:pos="9026"/>
      </w:tabs>
      <w:spacing w:after="0" w:line="240" w:lineRule="auto"/>
      <w:jc w:val="center"/>
      <w:rPr>
        <w:rFonts w:ascii="Minion Pro" w:eastAsia="Calibri" w:hAnsi="Minion Pro" w:cs="Arial"/>
        <w:bCs/>
        <w:sz w:val="18"/>
        <w:szCs w:val="20"/>
      </w:rPr>
    </w:pPr>
    <w:r w:rsidRPr="00E24280">
      <w:rPr>
        <w:rFonts w:ascii="Minion Pro" w:eastAsia="Calibri" w:hAnsi="Minion Pro" w:cs="Arial"/>
        <w:bCs/>
        <w:sz w:val="18"/>
        <w:szCs w:val="20"/>
      </w:rPr>
      <w:t>Ima Sistya, Atika Wijaya</w:t>
    </w:r>
  </w:p>
  <w:p w14:paraId="13781D9A" w14:textId="1AC36C09" w:rsidR="005A3020" w:rsidRPr="00702610" w:rsidRDefault="005A3020" w:rsidP="005A3020">
    <w:pPr>
      <w:tabs>
        <w:tab w:val="center" w:pos="4513"/>
        <w:tab w:val="right" w:pos="9026"/>
      </w:tabs>
      <w:spacing w:after="0" w:line="240" w:lineRule="auto"/>
      <w:jc w:val="center"/>
      <w:rPr>
        <w:rFonts w:ascii="Minion Pro" w:eastAsia="Calibri" w:hAnsi="Minion Pro" w:cs="Arial"/>
        <w:sz w:val="18"/>
        <w:szCs w:val="20"/>
        <w:lang w:val="id-ID"/>
      </w:rPr>
    </w:pPr>
    <w:r w:rsidRPr="00702610">
      <w:rPr>
        <w:rFonts w:ascii="Minion Pro" w:eastAsia="Calibri" w:hAnsi="Minion Pro" w:cs="Arial"/>
        <w:sz w:val="18"/>
        <w:szCs w:val="20"/>
        <w:lang w:val="en-GB"/>
      </w:rPr>
      <w:t xml:space="preserve">Solidarity </w:t>
    </w:r>
    <w:r w:rsidR="00F4766A">
      <w:rPr>
        <w:rFonts w:ascii="Minion Pro" w:eastAsia="Calibri" w:hAnsi="Minion Pro" w:cs="Arial"/>
        <w:sz w:val="18"/>
        <w:szCs w:val="20"/>
        <w:lang w:val="en-GB"/>
      </w:rPr>
      <w:t>1</w:t>
    </w:r>
    <w:r w:rsidR="00161ED5">
      <w:rPr>
        <w:rFonts w:ascii="Minion Pro" w:eastAsia="Calibri" w:hAnsi="Minion Pro" w:cs="Arial"/>
        <w:sz w:val="18"/>
        <w:szCs w:val="20"/>
        <w:lang w:val="en-GB"/>
      </w:rPr>
      <w:t>3</w:t>
    </w:r>
    <w:r w:rsidRPr="00702610">
      <w:rPr>
        <w:rFonts w:ascii="Minion Pro" w:eastAsia="Calibri" w:hAnsi="Minion Pro" w:cs="Arial"/>
        <w:sz w:val="18"/>
        <w:szCs w:val="20"/>
        <w:lang w:val="en-GB"/>
      </w:rPr>
      <w:t xml:space="preserve"> (</w:t>
    </w:r>
    <w:r w:rsidR="00F4766A">
      <w:rPr>
        <w:rFonts w:ascii="Minion Pro" w:eastAsia="Calibri" w:hAnsi="Minion Pro" w:cs="Arial"/>
        <w:sz w:val="18"/>
        <w:szCs w:val="20"/>
        <w:lang w:val="en-GB"/>
      </w:rPr>
      <w:t>1</w:t>
    </w:r>
    <w:r w:rsidRPr="00702610">
      <w:rPr>
        <w:rFonts w:ascii="Minion Pro" w:eastAsia="Calibri" w:hAnsi="Minion Pro" w:cs="Arial"/>
        <w:sz w:val="18"/>
        <w:szCs w:val="20"/>
        <w:lang w:val="en-GB"/>
      </w:rPr>
      <w:t>) (20</w:t>
    </w:r>
    <w:r>
      <w:rPr>
        <w:rFonts w:ascii="Minion Pro" w:eastAsia="Calibri" w:hAnsi="Minion Pro" w:cs="Arial"/>
        <w:sz w:val="18"/>
        <w:szCs w:val="20"/>
        <w:lang w:val="en-GB"/>
      </w:rPr>
      <w:t>2</w:t>
    </w:r>
    <w:r w:rsidR="00161ED5">
      <w:rPr>
        <w:rFonts w:ascii="Minion Pro" w:eastAsia="Calibri" w:hAnsi="Minion Pro" w:cs="Arial"/>
        <w:sz w:val="18"/>
        <w:szCs w:val="20"/>
        <w:lang w:val="en-GB"/>
      </w:rPr>
      <w:t>4</w:t>
    </w:r>
    <w:r w:rsidRPr="00702610">
      <w:rPr>
        <w:rFonts w:ascii="Minion Pro" w:eastAsia="Calibri" w:hAnsi="Minion Pro" w:cs="Arial"/>
        <w:sz w:val="18"/>
        <w:szCs w:val="20"/>
        <w:lang w:val="id-ID"/>
      </w:rPr>
      <w:t>)</w:t>
    </w:r>
  </w:p>
  <w:p w14:paraId="453B0C6F" w14:textId="77777777" w:rsidR="005A3020" w:rsidRDefault="005A3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B03152"/>
    <w:lvl w:ilvl="0" w:tplc="280CCA7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0000002"/>
    <w:multiLevelType w:val="hybridMultilevel"/>
    <w:tmpl w:val="AD10CB44"/>
    <w:lvl w:ilvl="0" w:tplc="843C582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 w15:restartNumberingAfterBreak="0">
    <w:nsid w:val="045F5095"/>
    <w:multiLevelType w:val="hybridMultilevel"/>
    <w:tmpl w:val="FC90AE8E"/>
    <w:lvl w:ilvl="0" w:tplc="8772C8A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787177"/>
    <w:multiLevelType w:val="hybridMultilevel"/>
    <w:tmpl w:val="FFFFFFFF"/>
    <w:lvl w:ilvl="0" w:tplc="65BE891C">
      <w:start w:val="1"/>
      <w:numFmt w:val="decimal"/>
      <w:lvlText w:val="%1"/>
      <w:lvlJc w:val="left"/>
      <w:pPr>
        <w:ind w:left="240" w:hanging="135"/>
      </w:pPr>
      <w:rPr>
        <w:rFonts w:ascii="Times New Roman" w:eastAsia="Times New Roman" w:hAnsi="Times New Roman" w:cs="Times New Roman" w:hint="default"/>
        <w:w w:val="101"/>
        <w:sz w:val="18"/>
        <w:szCs w:val="18"/>
        <w:lang w:eastAsia="en-US" w:bidi="ar-SA"/>
      </w:rPr>
    </w:lvl>
    <w:lvl w:ilvl="1" w:tplc="97A64982">
      <w:numFmt w:val="bullet"/>
      <w:lvlText w:val="•"/>
      <w:lvlJc w:val="left"/>
      <w:pPr>
        <w:ind w:left="1116" w:hanging="135"/>
      </w:pPr>
      <w:rPr>
        <w:rFonts w:hint="default"/>
        <w:lang w:eastAsia="en-US" w:bidi="ar-SA"/>
      </w:rPr>
    </w:lvl>
    <w:lvl w:ilvl="2" w:tplc="64A458E4">
      <w:numFmt w:val="bullet"/>
      <w:lvlText w:val="•"/>
      <w:lvlJc w:val="left"/>
      <w:pPr>
        <w:ind w:left="1993" w:hanging="135"/>
      </w:pPr>
      <w:rPr>
        <w:rFonts w:hint="default"/>
        <w:lang w:eastAsia="en-US" w:bidi="ar-SA"/>
      </w:rPr>
    </w:lvl>
    <w:lvl w:ilvl="3" w:tplc="7BE2EA2C">
      <w:numFmt w:val="bullet"/>
      <w:lvlText w:val="•"/>
      <w:lvlJc w:val="left"/>
      <w:pPr>
        <w:ind w:left="2870" w:hanging="135"/>
      </w:pPr>
      <w:rPr>
        <w:rFonts w:hint="default"/>
        <w:lang w:eastAsia="en-US" w:bidi="ar-SA"/>
      </w:rPr>
    </w:lvl>
    <w:lvl w:ilvl="4" w:tplc="309A012A">
      <w:numFmt w:val="bullet"/>
      <w:lvlText w:val="•"/>
      <w:lvlJc w:val="left"/>
      <w:pPr>
        <w:ind w:left="3747" w:hanging="135"/>
      </w:pPr>
      <w:rPr>
        <w:rFonts w:hint="default"/>
        <w:lang w:eastAsia="en-US" w:bidi="ar-SA"/>
      </w:rPr>
    </w:lvl>
    <w:lvl w:ilvl="5" w:tplc="00424940">
      <w:numFmt w:val="bullet"/>
      <w:lvlText w:val="•"/>
      <w:lvlJc w:val="left"/>
      <w:pPr>
        <w:ind w:left="4624" w:hanging="135"/>
      </w:pPr>
      <w:rPr>
        <w:rFonts w:hint="default"/>
        <w:lang w:eastAsia="en-US" w:bidi="ar-SA"/>
      </w:rPr>
    </w:lvl>
    <w:lvl w:ilvl="6" w:tplc="7F127298">
      <w:numFmt w:val="bullet"/>
      <w:lvlText w:val="•"/>
      <w:lvlJc w:val="left"/>
      <w:pPr>
        <w:ind w:left="5500" w:hanging="135"/>
      </w:pPr>
      <w:rPr>
        <w:rFonts w:hint="default"/>
        <w:lang w:eastAsia="en-US" w:bidi="ar-SA"/>
      </w:rPr>
    </w:lvl>
    <w:lvl w:ilvl="7" w:tplc="A558B14E">
      <w:numFmt w:val="bullet"/>
      <w:lvlText w:val="•"/>
      <w:lvlJc w:val="left"/>
      <w:pPr>
        <w:ind w:left="6377" w:hanging="135"/>
      </w:pPr>
      <w:rPr>
        <w:rFonts w:hint="default"/>
        <w:lang w:eastAsia="en-US" w:bidi="ar-SA"/>
      </w:rPr>
    </w:lvl>
    <w:lvl w:ilvl="8" w:tplc="8C203D60">
      <w:numFmt w:val="bullet"/>
      <w:lvlText w:val="•"/>
      <w:lvlJc w:val="left"/>
      <w:pPr>
        <w:ind w:left="7254" w:hanging="135"/>
      </w:pPr>
      <w:rPr>
        <w:rFonts w:hint="default"/>
        <w:lang w:eastAsia="en-US" w:bidi="ar-SA"/>
      </w:rPr>
    </w:lvl>
  </w:abstractNum>
  <w:abstractNum w:abstractNumId="4" w15:restartNumberingAfterBreak="0">
    <w:nsid w:val="0E5635CA"/>
    <w:multiLevelType w:val="hybridMultilevel"/>
    <w:tmpl w:val="EE2EF18C"/>
    <w:lvl w:ilvl="0" w:tplc="D35042B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0D7497F"/>
    <w:multiLevelType w:val="hybridMultilevel"/>
    <w:tmpl w:val="9ED27E4C"/>
    <w:lvl w:ilvl="0" w:tplc="3C6A3312">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03590B"/>
    <w:multiLevelType w:val="hybridMultilevel"/>
    <w:tmpl w:val="6FF81E4C"/>
    <w:lvl w:ilvl="0" w:tplc="B27A83B6">
      <w:start w:val="1"/>
      <w:numFmt w:val="lowerLetter"/>
      <w:lvlText w:val="%1."/>
      <w:lvlJc w:val="left"/>
      <w:pPr>
        <w:ind w:left="318" w:hanging="360"/>
      </w:pPr>
    </w:lvl>
    <w:lvl w:ilvl="1" w:tplc="04090019">
      <w:start w:val="1"/>
      <w:numFmt w:val="lowerLetter"/>
      <w:lvlText w:val="%2."/>
      <w:lvlJc w:val="left"/>
      <w:pPr>
        <w:ind w:left="1038" w:hanging="360"/>
      </w:pPr>
    </w:lvl>
    <w:lvl w:ilvl="2" w:tplc="0409001B">
      <w:start w:val="1"/>
      <w:numFmt w:val="lowerRoman"/>
      <w:lvlText w:val="%3."/>
      <w:lvlJc w:val="right"/>
      <w:pPr>
        <w:ind w:left="1758" w:hanging="180"/>
      </w:pPr>
    </w:lvl>
    <w:lvl w:ilvl="3" w:tplc="0409000F">
      <w:start w:val="1"/>
      <w:numFmt w:val="decimal"/>
      <w:lvlText w:val="%4."/>
      <w:lvlJc w:val="left"/>
      <w:pPr>
        <w:ind w:left="2478" w:hanging="360"/>
      </w:pPr>
    </w:lvl>
    <w:lvl w:ilvl="4" w:tplc="04090019">
      <w:start w:val="1"/>
      <w:numFmt w:val="lowerLetter"/>
      <w:lvlText w:val="%5."/>
      <w:lvlJc w:val="left"/>
      <w:pPr>
        <w:ind w:left="3198" w:hanging="360"/>
      </w:pPr>
    </w:lvl>
    <w:lvl w:ilvl="5" w:tplc="0409001B">
      <w:start w:val="1"/>
      <w:numFmt w:val="lowerRoman"/>
      <w:lvlText w:val="%6."/>
      <w:lvlJc w:val="right"/>
      <w:pPr>
        <w:ind w:left="3918" w:hanging="180"/>
      </w:pPr>
    </w:lvl>
    <w:lvl w:ilvl="6" w:tplc="0409000F">
      <w:start w:val="1"/>
      <w:numFmt w:val="decimal"/>
      <w:lvlText w:val="%7."/>
      <w:lvlJc w:val="left"/>
      <w:pPr>
        <w:ind w:left="4638" w:hanging="360"/>
      </w:pPr>
    </w:lvl>
    <w:lvl w:ilvl="7" w:tplc="04090019">
      <w:start w:val="1"/>
      <w:numFmt w:val="lowerLetter"/>
      <w:lvlText w:val="%8."/>
      <w:lvlJc w:val="left"/>
      <w:pPr>
        <w:ind w:left="5358" w:hanging="360"/>
      </w:pPr>
    </w:lvl>
    <w:lvl w:ilvl="8" w:tplc="0409001B">
      <w:start w:val="1"/>
      <w:numFmt w:val="lowerRoman"/>
      <w:lvlText w:val="%9."/>
      <w:lvlJc w:val="right"/>
      <w:pPr>
        <w:ind w:left="6078" w:hanging="180"/>
      </w:pPr>
    </w:lvl>
  </w:abstractNum>
  <w:abstractNum w:abstractNumId="7" w15:restartNumberingAfterBreak="0">
    <w:nsid w:val="15116BFF"/>
    <w:multiLevelType w:val="hybridMultilevel"/>
    <w:tmpl w:val="5AE698D2"/>
    <w:lvl w:ilvl="0" w:tplc="1CEE51DA">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1AA84AC0"/>
    <w:multiLevelType w:val="hybridMultilevel"/>
    <w:tmpl w:val="B69E75A4"/>
    <w:lvl w:ilvl="0" w:tplc="5E985F1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1BE134F4"/>
    <w:multiLevelType w:val="hybridMultilevel"/>
    <w:tmpl w:val="BD807AC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9A1F4B"/>
    <w:multiLevelType w:val="hybridMultilevel"/>
    <w:tmpl w:val="12F24F8E"/>
    <w:lvl w:ilvl="0" w:tplc="BB24FA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24C83FE1"/>
    <w:multiLevelType w:val="hybridMultilevel"/>
    <w:tmpl w:val="FDB26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460B2"/>
    <w:multiLevelType w:val="hybridMultilevel"/>
    <w:tmpl w:val="A20ACA68"/>
    <w:lvl w:ilvl="0" w:tplc="0D48D1F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7D66645"/>
    <w:multiLevelType w:val="hybridMultilevel"/>
    <w:tmpl w:val="9904AE92"/>
    <w:lvl w:ilvl="0" w:tplc="8DE62F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E4124EC"/>
    <w:multiLevelType w:val="hybridMultilevel"/>
    <w:tmpl w:val="5290E3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30B426EE"/>
    <w:multiLevelType w:val="hybridMultilevel"/>
    <w:tmpl w:val="12EAE2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653048"/>
    <w:multiLevelType w:val="hybridMultilevel"/>
    <w:tmpl w:val="2A102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5A37B89"/>
    <w:multiLevelType w:val="hybridMultilevel"/>
    <w:tmpl w:val="DD1E73BA"/>
    <w:lvl w:ilvl="0" w:tplc="6850667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44604FCC"/>
    <w:multiLevelType w:val="hybridMultilevel"/>
    <w:tmpl w:val="FC0A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F5F4A"/>
    <w:multiLevelType w:val="hybridMultilevel"/>
    <w:tmpl w:val="AF40A7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9A45E51"/>
    <w:multiLevelType w:val="hybridMultilevel"/>
    <w:tmpl w:val="FAECCBA0"/>
    <w:lvl w:ilvl="0" w:tplc="66B0CEDA">
      <w:start w:val="1"/>
      <w:numFmt w:val="decimal"/>
      <w:lvlText w:val="%1."/>
      <w:lvlJc w:val="left"/>
      <w:pPr>
        <w:ind w:left="786" w:hanging="360"/>
      </w:pPr>
      <w:rPr>
        <w:rFonts w:ascii="Times New Roman" w:eastAsia="MS Mincho" w:hAnsi="Times New Roman" w:cs="Times New Roman"/>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4B1A7992"/>
    <w:multiLevelType w:val="hybridMultilevel"/>
    <w:tmpl w:val="2F7AB298"/>
    <w:lvl w:ilvl="0" w:tplc="FEFEE2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C406CB3"/>
    <w:multiLevelType w:val="hybridMultilevel"/>
    <w:tmpl w:val="FB268AA0"/>
    <w:lvl w:ilvl="0" w:tplc="949CA1E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54A7541B"/>
    <w:multiLevelType w:val="hybridMultilevel"/>
    <w:tmpl w:val="7CBA89CA"/>
    <w:lvl w:ilvl="0" w:tplc="99ACD6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564F68B6"/>
    <w:multiLevelType w:val="hybridMultilevel"/>
    <w:tmpl w:val="3086D626"/>
    <w:lvl w:ilvl="0" w:tplc="138E6D18">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73B33DB"/>
    <w:multiLevelType w:val="hybridMultilevel"/>
    <w:tmpl w:val="926016DE"/>
    <w:lvl w:ilvl="0" w:tplc="34DE924A">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58684F9E"/>
    <w:multiLevelType w:val="hybridMultilevel"/>
    <w:tmpl w:val="A64AD3EA"/>
    <w:lvl w:ilvl="0" w:tplc="4902409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8C9631F"/>
    <w:multiLevelType w:val="hybridMultilevel"/>
    <w:tmpl w:val="ED06AB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1292025"/>
    <w:multiLevelType w:val="hybridMultilevel"/>
    <w:tmpl w:val="2CC62A22"/>
    <w:lvl w:ilvl="0" w:tplc="195677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9" w15:restartNumberingAfterBreak="0">
    <w:nsid w:val="6F6F4241"/>
    <w:multiLevelType w:val="hybridMultilevel"/>
    <w:tmpl w:val="7BC6C81E"/>
    <w:lvl w:ilvl="0" w:tplc="F562378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72532D05"/>
    <w:multiLevelType w:val="hybridMultilevel"/>
    <w:tmpl w:val="D1DA3C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B70192"/>
    <w:multiLevelType w:val="hybridMultilevel"/>
    <w:tmpl w:val="55224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097031"/>
    <w:multiLevelType w:val="hybridMultilevel"/>
    <w:tmpl w:val="9D2AF860"/>
    <w:lvl w:ilvl="0" w:tplc="960A7B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15:restartNumberingAfterBreak="0">
    <w:nsid w:val="7BBB0FD7"/>
    <w:multiLevelType w:val="hybridMultilevel"/>
    <w:tmpl w:val="9BEE6464"/>
    <w:lvl w:ilvl="0" w:tplc="D3CE3B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CFB003C"/>
    <w:multiLevelType w:val="hybridMultilevel"/>
    <w:tmpl w:val="F98867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DF026C2"/>
    <w:multiLevelType w:val="hybridMultilevel"/>
    <w:tmpl w:val="412E17E2"/>
    <w:lvl w:ilvl="0" w:tplc="180834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7E665749"/>
    <w:multiLevelType w:val="hybridMultilevel"/>
    <w:tmpl w:val="29588C6E"/>
    <w:lvl w:ilvl="0" w:tplc="8BBE9504">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31"/>
  </w:num>
  <w:num w:numId="2">
    <w:abstractNumId w:val="15"/>
  </w:num>
  <w:num w:numId="3">
    <w:abstractNumId w:val="29"/>
  </w:num>
  <w:num w:numId="4">
    <w:abstractNumId w:val="2"/>
  </w:num>
  <w:num w:numId="5">
    <w:abstractNumId w:val="16"/>
  </w:num>
  <w:num w:numId="6">
    <w:abstractNumId w:val="33"/>
  </w:num>
  <w:num w:numId="7">
    <w:abstractNumId w:val="27"/>
  </w:num>
  <w:num w:numId="8">
    <w:abstractNumId w:val="4"/>
  </w:num>
  <w:num w:numId="9">
    <w:abstractNumId w:val="10"/>
  </w:num>
  <w:num w:numId="10">
    <w:abstractNumId w:val="14"/>
  </w:num>
  <w:num w:numId="11">
    <w:abstractNumId w:val="24"/>
  </w:num>
  <w:num w:numId="12">
    <w:abstractNumId w:val="22"/>
  </w:num>
  <w:num w:numId="13">
    <w:abstractNumId w:val="36"/>
  </w:num>
  <w:num w:numId="14">
    <w:abstractNumId w:val="32"/>
  </w:num>
  <w:num w:numId="15">
    <w:abstractNumId w:val="7"/>
  </w:num>
  <w:num w:numId="16">
    <w:abstractNumId w:val="8"/>
  </w:num>
  <w:num w:numId="17">
    <w:abstractNumId w:val="34"/>
  </w:num>
  <w:num w:numId="18">
    <w:abstractNumId w:val="28"/>
  </w:num>
  <w:num w:numId="19">
    <w:abstractNumId w:val="20"/>
  </w:num>
  <w:num w:numId="20">
    <w:abstractNumId w:val="23"/>
  </w:num>
  <w:num w:numId="21">
    <w:abstractNumId w:val="17"/>
  </w:num>
  <w:num w:numId="22">
    <w:abstractNumId w:val="12"/>
  </w:num>
  <w:num w:numId="23">
    <w:abstractNumId w:val="21"/>
  </w:num>
  <w:num w:numId="24">
    <w:abstractNumId w:val="35"/>
  </w:num>
  <w:num w:numId="25">
    <w:abstractNumId w:val="25"/>
  </w:num>
  <w:num w:numId="26">
    <w:abstractNumId w:val="5"/>
  </w:num>
  <w:num w:numId="27">
    <w:abstractNumId w:val="11"/>
  </w:num>
  <w:num w:numId="28">
    <w:abstractNumId w:val="0"/>
  </w:num>
  <w:num w:numId="29">
    <w:abstractNumId w:val="1"/>
  </w:num>
  <w:num w:numId="30">
    <w:abstractNumId w:val="9"/>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jA3tDA2MzQzMTFR0lEKTi0uzszPAykwrwUAt946yiwAAAA="/>
  </w:docVars>
  <w:rsids>
    <w:rsidRoot w:val="002F69DF"/>
    <w:rsid w:val="00006097"/>
    <w:rsid w:val="0000693C"/>
    <w:rsid w:val="0001095E"/>
    <w:rsid w:val="000114E6"/>
    <w:rsid w:val="00026782"/>
    <w:rsid w:val="00026954"/>
    <w:rsid w:val="00033B11"/>
    <w:rsid w:val="00035453"/>
    <w:rsid w:val="0003552A"/>
    <w:rsid w:val="00035F6F"/>
    <w:rsid w:val="000407D6"/>
    <w:rsid w:val="000547AB"/>
    <w:rsid w:val="00095FA4"/>
    <w:rsid w:val="000973BE"/>
    <w:rsid w:val="000A080D"/>
    <w:rsid w:val="000A2A54"/>
    <w:rsid w:val="000B1B56"/>
    <w:rsid w:val="000C20EA"/>
    <w:rsid w:val="000D7A6F"/>
    <w:rsid w:val="000E68F1"/>
    <w:rsid w:val="000E6BAA"/>
    <w:rsid w:val="000F0F37"/>
    <w:rsid w:val="000F6ECA"/>
    <w:rsid w:val="00113244"/>
    <w:rsid w:val="00115843"/>
    <w:rsid w:val="00122107"/>
    <w:rsid w:val="00131BE7"/>
    <w:rsid w:val="00131DB3"/>
    <w:rsid w:val="001321AE"/>
    <w:rsid w:val="00136F21"/>
    <w:rsid w:val="00142C3A"/>
    <w:rsid w:val="00144127"/>
    <w:rsid w:val="00144E5C"/>
    <w:rsid w:val="001474C7"/>
    <w:rsid w:val="001511E3"/>
    <w:rsid w:val="00152027"/>
    <w:rsid w:val="001556A4"/>
    <w:rsid w:val="00161ED5"/>
    <w:rsid w:val="00165241"/>
    <w:rsid w:val="001658EC"/>
    <w:rsid w:val="00170224"/>
    <w:rsid w:val="00177B34"/>
    <w:rsid w:val="001810B7"/>
    <w:rsid w:val="0018697F"/>
    <w:rsid w:val="001942F3"/>
    <w:rsid w:val="001A0AF6"/>
    <w:rsid w:val="001B1DED"/>
    <w:rsid w:val="001B5F2D"/>
    <w:rsid w:val="001B7C0E"/>
    <w:rsid w:val="001C68EC"/>
    <w:rsid w:val="001D0123"/>
    <w:rsid w:val="001E2C6D"/>
    <w:rsid w:val="001E4788"/>
    <w:rsid w:val="001E5013"/>
    <w:rsid w:val="001F1EC1"/>
    <w:rsid w:val="001F7122"/>
    <w:rsid w:val="002051B4"/>
    <w:rsid w:val="00211E3A"/>
    <w:rsid w:val="00212B70"/>
    <w:rsid w:val="00212FF2"/>
    <w:rsid w:val="00214C33"/>
    <w:rsid w:val="00215931"/>
    <w:rsid w:val="002168FC"/>
    <w:rsid w:val="00216B07"/>
    <w:rsid w:val="0024039C"/>
    <w:rsid w:val="002512EC"/>
    <w:rsid w:val="00256425"/>
    <w:rsid w:val="002710B9"/>
    <w:rsid w:val="0027340F"/>
    <w:rsid w:val="00273B7E"/>
    <w:rsid w:val="00273EA7"/>
    <w:rsid w:val="002838C8"/>
    <w:rsid w:val="00293D7F"/>
    <w:rsid w:val="00295BC8"/>
    <w:rsid w:val="00297496"/>
    <w:rsid w:val="002A1A3A"/>
    <w:rsid w:val="002A1F37"/>
    <w:rsid w:val="002A778D"/>
    <w:rsid w:val="002A7F8D"/>
    <w:rsid w:val="002B0881"/>
    <w:rsid w:val="002B153C"/>
    <w:rsid w:val="002B28A6"/>
    <w:rsid w:val="002B5436"/>
    <w:rsid w:val="002B6238"/>
    <w:rsid w:val="002D008B"/>
    <w:rsid w:val="002D7174"/>
    <w:rsid w:val="002D783D"/>
    <w:rsid w:val="002E1F77"/>
    <w:rsid w:val="002E4737"/>
    <w:rsid w:val="002F232B"/>
    <w:rsid w:val="002F3848"/>
    <w:rsid w:val="002F421F"/>
    <w:rsid w:val="002F69DF"/>
    <w:rsid w:val="00305388"/>
    <w:rsid w:val="00315B78"/>
    <w:rsid w:val="003167AD"/>
    <w:rsid w:val="00326E25"/>
    <w:rsid w:val="003304F7"/>
    <w:rsid w:val="0033116E"/>
    <w:rsid w:val="00333446"/>
    <w:rsid w:val="00333F16"/>
    <w:rsid w:val="003379F8"/>
    <w:rsid w:val="00344FB7"/>
    <w:rsid w:val="00350327"/>
    <w:rsid w:val="00355592"/>
    <w:rsid w:val="00365B23"/>
    <w:rsid w:val="003723D1"/>
    <w:rsid w:val="00381409"/>
    <w:rsid w:val="00385BBD"/>
    <w:rsid w:val="00390AD1"/>
    <w:rsid w:val="00392268"/>
    <w:rsid w:val="003930DA"/>
    <w:rsid w:val="003A0382"/>
    <w:rsid w:val="003A7897"/>
    <w:rsid w:val="003C0D7A"/>
    <w:rsid w:val="003C298D"/>
    <w:rsid w:val="003C3B5A"/>
    <w:rsid w:val="003C5C3C"/>
    <w:rsid w:val="003C62A0"/>
    <w:rsid w:val="003C7F2D"/>
    <w:rsid w:val="003E00E8"/>
    <w:rsid w:val="003E26F2"/>
    <w:rsid w:val="003E76E0"/>
    <w:rsid w:val="003F010E"/>
    <w:rsid w:val="003F07D8"/>
    <w:rsid w:val="003F0ACD"/>
    <w:rsid w:val="003F2126"/>
    <w:rsid w:val="003F2F04"/>
    <w:rsid w:val="003F5AA4"/>
    <w:rsid w:val="00403430"/>
    <w:rsid w:val="004035BC"/>
    <w:rsid w:val="00414AFD"/>
    <w:rsid w:val="00416237"/>
    <w:rsid w:val="004163CE"/>
    <w:rsid w:val="00416AE6"/>
    <w:rsid w:val="00420D21"/>
    <w:rsid w:val="00422013"/>
    <w:rsid w:val="00431C2C"/>
    <w:rsid w:val="00435482"/>
    <w:rsid w:val="004360E1"/>
    <w:rsid w:val="00455B65"/>
    <w:rsid w:val="004603CA"/>
    <w:rsid w:val="00466902"/>
    <w:rsid w:val="004731A1"/>
    <w:rsid w:val="004743D3"/>
    <w:rsid w:val="004776C8"/>
    <w:rsid w:val="004850B1"/>
    <w:rsid w:val="00485E98"/>
    <w:rsid w:val="00493B8C"/>
    <w:rsid w:val="00493D99"/>
    <w:rsid w:val="00496F18"/>
    <w:rsid w:val="004A131D"/>
    <w:rsid w:val="004A560D"/>
    <w:rsid w:val="004A783D"/>
    <w:rsid w:val="004B1DEC"/>
    <w:rsid w:val="004B2BB8"/>
    <w:rsid w:val="004B3A83"/>
    <w:rsid w:val="004C2697"/>
    <w:rsid w:val="004C6ABF"/>
    <w:rsid w:val="004D4F4B"/>
    <w:rsid w:val="004D5274"/>
    <w:rsid w:val="004F1913"/>
    <w:rsid w:val="004F3101"/>
    <w:rsid w:val="004F5B11"/>
    <w:rsid w:val="004F5C98"/>
    <w:rsid w:val="0050535A"/>
    <w:rsid w:val="005177C5"/>
    <w:rsid w:val="00521AAF"/>
    <w:rsid w:val="005231CB"/>
    <w:rsid w:val="00523E16"/>
    <w:rsid w:val="00531541"/>
    <w:rsid w:val="0053285A"/>
    <w:rsid w:val="0054298E"/>
    <w:rsid w:val="00543353"/>
    <w:rsid w:val="0054439A"/>
    <w:rsid w:val="005443F2"/>
    <w:rsid w:val="00545783"/>
    <w:rsid w:val="00551AC4"/>
    <w:rsid w:val="00561ED6"/>
    <w:rsid w:val="0056268C"/>
    <w:rsid w:val="0057207C"/>
    <w:rsid w:val="00575C03"/>
    <w:rsid w:val="00580B98"/>
    <w:rsid w:val="00584110"/>
    <w:rsid w:val="005861F1"/>
    <w:rsid w:val="00586DAE"/>
    <w:rsid w:val="00590E1D"/>
    <w:rsid w:val="0059160C"/>
    <w:rsid w:val="00593221"/>
    <w:rsid w:val="0059669F"/>
    <w:rsid w:val="005A3020"/>
    <w:rsid w:val="005A4162"/>
    <w:rsid w:val="005A6BA1"/>
    <w:rsid w:val="005A73B5"/>
    <w:rsid w:val="005A794B"/>
    <w:rsid w:val="005B036F"/>
    <w:rsid w:val="005B22B0"/>
    <w:rsid w:val="005B52F2"/>
    <w:rsid w:val="005B6144"/>
    <w:rsid w:val="005D06AC"/>
    <w:rsid w:val="005E753B"/>
    <w:rsid w:val="005F3FEF"/>
    <w:rsid w:val="005F5343"/>
    <w:rsid w:val="005F549F"/>
    <w:rsid w:val="005F5D22"/>
    <w:rsid w:val="005F6597"/>
    <w:rsid w:val="006030A5"/>
    <w:rsid w:val="00611DF9"/>
    <w:rsid w:val="00614A78"/>
    <w:rsid w:val="006215CC"/>
    <w:rsid w:val="00622590"/>
    <w:rsid w:val="00622DF0"/>
    <w:rsid w:val="00637DF6"/>
    <w:rsid w:val="00641CCF"/>
    <w:rsid w:val="00641F17"/>
    <w:rsid w:val="00655FC9"/>
    <w:rsid w:val="00666AE1"/>
    <w:rsid w:val="006755FC"/>
    <w:rsid w:val="00677B0C"/>
    <w:rsid w:val="006811F1"/>
    <w:rsid w:val="006873EE"/>
    <w:rsid w:val="00690D59"/>
    <w:rsid w:val="00690F36"/>
    <w:rsid w:val="006A452B"/>
    <w:rsid w:val="006A457E"/>
    <w:rsid w:val="006A64C5"/>
    <w:rsid w:val="006A734C"/>
    <w:rsid w:val="006B52EC"/>
    <w:rsid w:val="006C1C37"/>
    <w:rsid w:val="006D021A"/>
    <w:rsid w:val="006E10FE"/>
    <w:rsid w:val="006E2465"/>
    <w:rsid w:val="00701290"/>
    <w:rsid w:val="00702BE5"/>
    <w:rsid w:val="00707FB1"/>
    <w:rsid w:val="00710B2B"/>
    <w:rsid w:val="00711169"/>
    <w:rsid w:val="00712524"/>
    <w:rsid w:val="0071393B"/>
    <w:rsid w:val="00721C12"/>
    <w:rsid w:val="00724B39"/>
    <w:rsid w:val="00730448"/>
    <w:rsid w:val="00742B93"/>
    <w:rsid w:val="00753772"/>
    <w:rsid w:val="00754281"/>
    <w:rsid w:val="007653B9"/>
    <w:rsid w:val="00771AC9"/>
    <w:rsid w:val="0077391C"/>
    <w:rsid w:val="00782B87"/>
    <w:rsid w:val="007935F4"/>
    <w:rsid w:val="0079561E"/>
    <w:rsid w:val="00796A44"/>
    <w:rsid w:val="007B3781"/>
    <w:rsid w:val="007B4FB1"/>
    <w:rsid w:val="007C0242"/>
    <w:rsid w:val="007C234B"/>
    <w:rsid w:val="007D58C3"/>
    <w:rsid w:val="007E1B9A"/>
    <w:rsid w:val="007E3BE7"/>
    <w:rsid w:val="007E4E42"/>
    <w:rsid w:val="007E7E36"/>
    <w:rsid w:val="007F066D"/>
    <w:rsid w:val="007F1327"/>
    <w:rsid w:val="007F1A9D"/>
    <w:rsid w:val="007F1CF0"/>
    <w:rsid w:val="00800838"/>
    <w:rsid w:val="00811E93"/>
    <w:rsid w:val="00815F10"/>
    <w:rsid w:val="00817E2E"/>
    <w:rsid w:val="008211B4"/>
    <w:rsid w:val="00834CB8"/>
    <w:rsid w:val="00834E48"/>
    <w:rsid w:val="00835435"/>
    <w:rsid w:val="00843CF8"/>
    <w:rsid w:val="00850589"/>
    <w:rsid w:val="0086529C"/>
    <w:rsid w:val="008667AE"/>
    <w:rsid w:val="00870D21"/>
    <w:rsid w:val="00873249"/>
    <w:rsid w:val="00873723"/>
    <w:rsid w:val="008737CC"/>
    <w:rsid w:val="0088439C"/>
    <w:rsid w:val="00886374"/>
    <w:rsid w:val="00886CBF"/>
    <w:rsid w:val="00892762"/>
    <w:rsid w:val="00892DC0"/>
    <w:rsid w:val="008949FE"/>
    <w:rsid w:val="008A3090"/>
    <w:rsid w:val="008A676C"/>
    <w:rsid w:val="008B3395"/>
    <w:rsid w:val="008C0930"/>
    <w:rsid w:val="008C7C00"/>
    <w:rsid w:val="008D0A3C"/>
    <w:rsid w:val="008D3E4B"/>
    <w:rsid w:val="008D78AC"/>
    <w:rsid w:val="008E6B60"/>
    <w:rsid w:val="008E7C9E"/>
    <w:rsid w:val="008F3E28"/>
    <w:rsid w:val="008F4E7D"/>
    <w:rsid w:val="00904D3C"/>
    <w:rsid w:val="00906C82"/>
    <w:rsid w:val="00911388"/>
    <w:rsid w:val="00912D4D"/>
    <w:rsid w:val="009221BD"/>
    <w:rsid w:val="0094015D"/>
    <w:rsid w:val="00947E47"/>
    <w:rsid w:val="00952240"/>
    <w:rsid w:val="00957252"/>
    <w:rsid w:val="00957E39"/>
    <w:rsid w:val="00960CD7"/>
    <w:rsid w:val="009626C0"/>
    <w:rsid w:val="009775D7"/>
    <w:rsid w:val="009814BB"/>
    <w:rsid w:val="00983EBB"/>
    <w:rsid w:val="00992D98"/>
    <w:rsid w:val="00995B87"/>
    <w:rsid w:val="009A2DBA"/>
    <w:rsid w:val="009A6E6B"/>
    <w:rsid w:val="009B3946"/>
    <w:rsid w:val="009B45B8"/>
    <w:rsid w:val="009C00FF"/>
    <w:rsid w:val="009C62B6"/>
    <w:rsid w:val="009D1C68"/>
    <w:rsid w:val="009D7AE8"/>
    <w:rsid w:val="009E12E2"/>
    <w:rsid w:val="00A00A50"/>
    <w:rsid w:val="00A01E00"/>
    <w:rsid w:val="00A03214"/>
    <w:rsid w:val="00A17141"/>
    <w:rsid w:val="00A23478"/>
    <w:rsid w:val="00A23CB9"/>
    <w:rsid w:val="00A23EA5"/>
    <w:rsid w:val="00A25863"/>
    <w:rsid w:val="00A27F46"/>
    <w:rsid w:val="00A4257C"/>
    <w:rsid w:val="00A444A2"/>
    <w:rsid w:val="00A47289"/>
    <w:rsid w:val="00A47A72"/>
    <w:rsid w:val="00A52314"/>
    <w:rsid w:val="00A630EB"/>
    <w:rsid w:val="00A67508"/>
    <w:rsid w:val="00A70FD2"/>
    <w:rsid w:val="00A81D6B"/>
    <w:rsid w:val="00A8378D"/>
    <w:rsid w:val="00A83C40"/>
    <w:rsid w:val="00A8770B"/>
    <w:rsid w:val="00A96658"/>
    <w:rsid w:val="00AA1521"/>
    <w:rsid w:val="00AB32B6"/>
    <w:rsid w:val="00AB4A35"/>
    <w:rsid w:val="00AB5A91"/>
    <w:rsid w:val="00AC0548"/>
    <w:rsid w:val="00AD1F49"/>
    <w:rsid w:val="00AD62AD"/>
    <w:rsid w:val="00AF08B1"/>
    <w:rsid w:val="00AF46F0"/>
    <w:rsid w:val="00B049DA"/>
    <w:rsid w:val="00B0554C"/>
    <w:rsid w:val="00B11168"/>
    <w:rsid w:val="00B11D80"/>
    <w:rsid w:val="00B16EA6"/>
    <w:rsid w:val="00B2025F"/>
    <w:rsid w:val="00B20417"/>
    <w:rsid w:val="00B22B87"/>
    <w:rsid w:val="00B24080"/>
    <w:rsid w:val="00B2483A"/>
    <w:rsid w:val="00B2529B"/>
    <w:rsid w:val="00B30C9F"/>
    <w:rsid w:val="00B32CFF"/>
    <w:rsid w:val="00B33966"/>
    <w:rsid w:val="00B36E33"/>
    <w:rsid w:val="00B453BA"/>
    <w:rsid w:val="00B477A9"/>
    <w:rsid w:val="00B50FD6"/>
    <w:rsid w:val="00B528BA"/>
    <w:rsid w:val="00B578C4"/>
    <w:rsid w:val="00B8137E"/>
    <w:rsid w:val="00B8179F"/>
    <w:rsid w:val="00B84A61"/>
    <w:rsid w:val="00B9190B"/>
    <w:rsid w:val="00BA159B"/>
    <w:rsid w:val="00BA18E3"/>
    <w:rsid w:val="00BA20FE"/>
    <w:rsid w:val="00BA5688"/>
    <w:rsid w:val="00BA68FE"/>
    <w:rsid w:val="00BA6DD8"/>
    <w:rsid w:val="00BB1A2B"/>
    <w:rsid w:val="00BB26B5"/>
    <w:rsid w:val="00BB3E30"/>
    <w:rsid w:val="00BB6A21"/>
    <w:rsid w:val="00BC2AB8"/>
    <w:rsid w:val="00BD1DC3"/>
    <w:rsid w:val="00BE18D6"/>
    <w:rsid w:val="00BF1FF8"/>
    <w:rsid w:val="00BF3545"/>
    <w:rsid w:val="00BF51CF"/>
    <w:rsid w:val="00C032FD"/>
    <w:rsid w:val="00C075C3"/>
    <w:rsid w:val="00C10BFA"/>
    <w:rsid w:val="00C10E15"/>
    <w:rsid w:val="00C1406A"/>
    <w:rsid w:val="00C16434"/>
    <w:rsid w:val="00C241F5"/>
    <w:rsid w:val="00C249CF"/>
    <w:rsid w:val="00C35DCF"/>
    <w:rsid w:val="00C44E6A"/>
    <w:rsid w:val="00C5221C"/>
    <w:rsid w:val="00C55122"/>
    <w:rsid w:val="00C57188"/>
    <w:rsid w:val="00C57226"/>
    <w:rsid w:val="00C7212A"/>
    <w:rsid w:val="00C736EF"/>
    <w:rsid w:val="00C755BB"/>
    <w:rsid w:val="00C774D4"/>
    <w:rsid w:val="00C810D5"/>
    <w:rsid w:val="00C85E97"/>
    <w:rsid w:val="00C87096"/>
    <w:rsid w:val="00C879CC"/>
    <w:rsid w:val="00C87A8F"/>
    <w:rsid w:val="00CA1FA7"/>
    <w:rsid w:val="00CB32DE"/>
    <w:rsid w:val="00CC3498"/>
    <w:rsid w:val="00CC4EE0"/>
    <w:rsid w:val="00CC5937"/>
    <w:rsid w:val="00CE1E7C"/>
    <w:rsid w:val="00CE2741"/>
    <w:rsid w:val="00CF1870"/>
    <w:rsid w:val="00CF5907"/>
    <w:rsid w:val="00CF7647"/>
    <w:rsid w:val="00CF7A0F"/>
    <w:rsid w:val="00D02153"/>
    <w:rsid w:val="00D05E14"/>
    <w:rsid w:val="00D12A78"/>
    <w:rsid w:val="00D17F37"/>
    <w:rsid w:val="00D21357"/>
    <w:rsid w:val="00D278BA"/>
    <w:rsid w:val="00D30112"/>
    <w:rsid w:val="00D364AE"/>
    <w:rsid w:val="00D37F33"/>
    <w:rsid w:val="00D40416"/>
    <w:rsid w:val="00D406F2"/>
    <w:rsid w:val="00D4314A"/>
    <w:rsid w:val="00D43FD4"/>
    <w:rsid w:val="00D46718"/>
    <w:rsid w:val="00D549FA"/>
    <w:rsid w:val="00D643BD"/>
    <w:rsid w:val="00D72BED"/>
    <w:rsid w:val="00D743F9"/>
    <w:rsid w:val="00D8336F"/>
    <w:rsid w:val="00D859C0"/>
    <w:rsid w:val="00D95A4E"/>
    <w:rsid w:val="00DA1823"/>
    <w:rsid w:val="00DA587D"/>
    <w:rsid w:val="00DA70B3"/>
    <w:rsid w:val="00DB1365"/>
    <w:rsid w:val="00DB44B6"/>
    <w:rsid w:val="00DC2E1E"/>
    <w:rsid w:val="00DC692A"/>
    <w:rsid w:val="00DD296E"/>
    <w:rsid w:val="00DD40D2"/>
    <w:rsid w:val="00DE124E"/>
    <w:rsid w:val="00DE31B4"/>
    <w:rsid w:val="00DE3EC1"/>
    <w:rsid w:val="00DE4FC7"/>
    <w:rsid w:val="00DE6F91"/>
    <w:rsid w:val="00DE6FED"/>
    <w:rsid w:val="00DE7029"/>
    <w:rsid w:val="00DE7927"/>
    <w:rsid w:val="00DF6BBA"/>
    <w:rsid w:val="00E01741"/>
    <w:rsid w:val="00E04397"/>
    <w:rsid w:val="00E07DB4"/>
    <w:rsid w:val="00E1193E"/>
    <w:rsid w:val="00E12B9D"/>
    <w:rsid w:val="00E16D9D"/>
    <w:rsid w:val="00E24280"/>
    <w:rsid w:val="00E246C3"/>
    <w:rsid w:val="00E37178"/>
    <w:rsid w:val="00E37FB8"/>
    <w:rsid w:val="00E406B7"/>
    <w:rsid w:val="00E45064"/>
    <w:rsid w:val="00E46549"/>
    <w:rsid w:val="00E47027"/>
    <w:rsid w:val="00E50A76"/>
    <w:rsid w:val="00E5496D"/>
    <w:rsid w:val="00E63DDF"/>
    <w:rsid w:val="00E6644B"/>
    <w:rsid w:val="00E7064E"/>
    <w:rsid w:val="00E718C3"/>
    <w:rsid w:val="00E73269"/>
    <w:rsid w:val="00E74DFB"/>
    <w:rsid w:val="00E75260"/>
    <w:rsid w:val="00E77ECA"/>
    <w:rsid w:val="00E81A88"/>
    <w:rsid w:val="00E862F9"/>
    <w:rsid w:val="00E902DC"/>
    <w:rsid w:val="00E923BB"/>
    <w:rsid w:val="00E94C56"/>
    <w:rsid w:val="00E97DD6"/>
    <w:rsid w:val="00EA0633"/>
    <w:rsid w:val="00EA4932"/>
    <w:rsid w:val="00EA6746"/>
    <w:rsid w:val="00EC18F8"/>
    <w:rsid w:val="00EC5D21"/>
    <w:rsid w:val="00EC6192"/>
    <w:rsid w:val="00ED22DC"/>
    <w:rsid w:val="00ED4830"/>
    <w:rsid w:val="00ED4C09"/>
    <w:rsid w:val="00EE16E6"/>
    <w:rsid w:val="00EF3DE5"/>
    <w:rsid w:val="00EF6947"/>
    <w:rsid w:val="00EF7CAD"/>
    <w:rsid w:val="00F069F4"/>
    <w:rsid w:val="00F06F01"/>
    <w:rsid w:val="00F14BDE"/>
    <w:rsid w:val="00F229DA"/>
    <w:rsid w:val="00F268BC"/>
    <w:rsid w:val="00F4766A"/>
    <w:rsid w:val="00F50020"/>
    <w:rsid w:val="00F512F9"/>
    <w:rsid w:val="00F52698"/>
    <w:rsid w:val="00F54379"/>
    <w:rsid w:val="00F653CD"/>
    <w:rsid w:val="00F66099"/>
    <w:rsid w:val="00F678E8"/>
    <w:rsid w:val="00F70007"/>
    <w:rsid w:val="00F7121B"/>
    <w:rsid w:val="00F715CC"/>
    <w:rsid w:val="00F906C5"/>
    <w:rsid w:val="00F9634D"/>
    <w:rsid w:val="00F973E9"/>
    <w:rsid w:val="00FA0478"/>
    <w:rsid w:val="00FB2A1B"/>
    <w:rsid w:val="00FB4187"/>
    <w:rsid w:val="00FC5610"/>
    <w:rsid w:val="00FD01F8"/>
    <w:rsid w:val="00FD1FC3"/>
    <w:rsid w:val="00FD3EDC"/>
    <w:rsid w:val="00FD7FE4"/>
    <w:rsid w:val="00FE2587"/>
    <w:rsid w:val="00FE78D5"/>
    <w:rsid w:val="00FF5ED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B71DAB"/>
  <w15:docId w15:val="{A1E4A0D1-906D-4B15-BDA8-78A68DE4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C03"/>
    <w:pPr>
      <w:spacing w:after="200" w:line="276" w:lineRule="auto"/>
    </w:pPr>
    <w:rPr>
      <w:rFonts w:eastAsiaTheme="minorEastAsia"/>
      <w:lang w:val="en-US"/>
    </w:rPr>
  </w:style>
  <w:style w:type="paragraph" w:styleId="Judul1">
    <w:name w:val="heading 1"/>
    <w:basedOn w:val="Normal"/>
    <w:link w:val="Judul1KAR"/>
    <w:uiPriority w:val="1"/>
    <w:qFormat/>
    <w:rsid w:val="00493B8C"/>
    <w:pPr>
      <w:widowControl w:val="0"/>
      <w:autoSpaceDE w:val="0"/>
      <w:autoSpaceDN w:val="0"/>
      <w:spacing w:after="0" w:line="240" w:lineRule="auto"/>
      <w:ind w:left="101"/>
      <w:outlineLvl w:val="0"/>
    </w:pPr>
    <w:rPr>
      <w:rFonts w:ascii="Times New Roman" w:eastAsia="Times New Roman" w:hAnsi="Times New Roman" w:cs="Times New Roman"/>
      <w:b/>
      <w:bCs/>
      <w:sz w:val="24"/>
      <w:szCs w:val="24"/>
      <w:lang w:bidi="en-US"/>
    </w:rPr>
  </w:style>
  <w:style w:type="paragraph" w:styleId="Judul2">
    <w:name w:val="heading 2"/>
    <w:basedOn w:val="Normal"/>
    <w:next w:val="Normal"/>
    <w:link w:val="Judul2KAR"/>
    <w:uiPriority w:val="9"/>
    <w:semiHidden/>
    <w:unhideWhenUsed/>
    <w:qFormat/>
    <w:rsid w:val="002B15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07DB4"/>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List Paragraph1,Body of text+1,Body of text+2,Body of text+3,List Paragraph11,Colorful List - Accent 11,Medium Grid 1 - Accent 21,Daftar Paragraf1"/>
    <w:basedOn w:val="Normal"/>
    <w:link w:val="DaftarParagrafKAR1"/>
    <w:uiPriority w:val="34"/>
    <w:qFormat/>
    <w:rsid w:val="002F69DF"/>
    <w:pPr>
      <w:ind w:left="720"/>
      <w:contextualSpacing/>
    </w:pPr>
    <w:rPr>
      <w:rFonts w:ascii="Calibri" w:eastAsia="Calibri" w:hAnsi="Calibri" w:cs="Times New Roman"/>
    </w:rPr>
  </w:style>
  <w:style w:type="character" w:customStyle="1" w:styleId="DaftarParagrafKAR1">
    <w:name w:val="Daftar Paragraf KAR1"/>
    <w:aliases w:val="Body of text KAR1,List Paragraph1 KAR1,Body of text+1 KAR,Body of text+2 KAR,Body of text+3 KAR,List Paragraph11 KAR,Colorful List - Accent 11 KAR,Medium Grid 1 - Accent 21 KAR,Daftar Paragraf1 KAR"/>
    <w:link w:val="DaftarParagraf"/>
    <w:uiPriority w:val="34"/>
    <w:locked/>
    <w:rsid w:val="002F69DF"/>
    <w:rPr>
      <w:rFonts w:ascii="Calibri" w:eastAsia="Calibri" w:hAnsi="Calibri" w:cs="Times New Roman"/>
      <w:lang w:val="en-US"/>
    </w:rPr>
  </w:style>
  <w:style w:type="character" w:styleId="Hyperlink">
    <w:name w:val="Hyperlink"/>
    <w:basedOn w:val="FontParagrafDefault"/>
    <w:uiPriority w:val="99"/>
    <w:unhideWhenUsed/>
    <w:rsid w:val="002F69DF"/>
    <w:rPr>
      <w:color w:val="0563C1" w:themeColor="hyperlink"/>
      <w:u w:val="single"/>
    </w:rPr>
  </w:style>
  <w:style w:type="paragraph" w:customStyle="1" w:styleId="SekolahDiterima">
    <w:name w:val="Sekolah &amp; Diterima"/>
    <w:basedOn w:val="Normal"/>
    <w:rsid w:val="002F69DF"/>
    <w:pPr>
      <w:autoSpaceDE w:val="0"/>
      <w:autoSpaceDN w:val="0"/>
      <w:adjustRightInd w:val="0"/>
      <w:spacing w:after="0" w:line="288" w:lineRule="auto"/>
      <w:jc w:val="center"/>
      <w:textAlignment w:val="center"/>
    </w:pPr>
    <w:rPr>
      <w:rFonts w:ascii="Calisto MT" w:eastAsia="Calibri" w:hAnsi="Calisto MT" w:cs="Calisto MT"/>
      <w:color w:val="000000"/>
      <w:sz w:val="18"/>
      <w:szCs w:val="18"/>
    </w:rPr>
  </w:style>
  <w:style w:type="paragraph" w:customStyle="1" w:styleId="Disetujui">
    <w:name w:val="Disetujui"/>
    <w:aliases w:val="diterima,dipublikasikan"/>
    <w:basedOn w:val="Normal"/>
    <w:rsid w:val="002F69DF"/>
    <w:pPr>
      <w:autoSpaceDE w:val="0"/>
      <w:autoSpaceDN w:val="0"/>
      <w:adjustRightInd w:val="0"/>
      <w:spacing w:after="0" w:line="288" w:lineRule="auto"/>
      <w:textAlignment w:val="center"/>
    </w:pPr>
    <w:rPr>
      <w:rFonts w:ascii="Minion Pro" w:eastAsia="Calibri" w:hAnsi="Minion Pro" w:cs="Minion Pro"/>
      <w:color w:val="000000"/>
      <w:sz w:val="16"/>
      <w:szCs w:val="16"/>
    </w:rPr>
  </w:style>
  <w:style w:type="paragraph" w:customStyle="1" w:styleId="BasicParagraph">
    <w:name w:val="[Basic Paragraph]"/>
    <w:basedOn w:val="Normal"/>
    <w:rsid w:val="002F69DF"/>
    <w:pPr>
      <w:autoSpaceDE w:val="0"/>
      <w:autoSpaceDN w:val="0"/>
      <w:adjustRightInd w:val="0"/>
      <w:spacing w:after="0" w:line="288" w:lineRule="auto"/>
      <w:textAlignment w:val="center"/>
    </w:pPr>
    <w:rPr>
      <w:rFonts w:ascii="Calisto MT" w:eastAsia="Calibri" w:hAnsi="Calisto MT" w:cs="Calisto MT"/>
      <w:color w:val="000000"/>
      <w:sz w:val="20"/>
      <w:szCs w:val="20"/>
    </w:rPr>
  </w:style>
  <w:style w:type="paragraph" w:styleId="TeksBalon">
    <w:name w:val="Balloon Text"/>
    <w:basedOn w:val="Normal"/>
    <w:link w:val="TeksBalonKAR"/>
    <w:uiPriority w:val="99"/>
    <w:semiHidden/>
    <w:unhideWhenUsed/>
    <w:rsid w:val="0000693C"/>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00693C"/>
    <w:rPr>
      <w:rFonts w:ascii="Tahoma" w:eastAsiaTheme="minorEastAsia" w:hAnsi="Tahoma" w:cs="Tahoma"/>
      <w:sz w:val="16"/>
      <w:szCs w:val="16"/>
      <w:lang w:val="en-US"/>
    </w:rPr>
  </w:style>
  <w:style w:type="table" w:styleId="KisiTabel">
    <w:name w:val="Table Grid"/>
    <w:basedOn w:val="TabelNormal"/>
    <w:uiPriority w:val="59"/>
    <w:rsid w:val="00C10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C241F5"/>
    <w:pPr>
      <w:tabs>
        <w:tab w:val="center" w:pos="4513"/>
        <w:tab w:val="right" w:pos="9026"/>
      </w:tabs>
      <w:spacing w:after="0" w:line="240" w:lineRule="auto"/>
    </w:pPr>
  </w:style>
  <w:style w:type="character" w:customStyle="1" w:styleId="HeaderKAR">
    <w:name w:val="Header KAR"/>
    <w:basedOn w:val="FontParagrafDefault"/>
    <w:link w:val="Header"/>
    <w:uiPriority w:val="99"/>
    <w:rsid w:val="00C241F5"/>
    <w:rPr>
      <w:rFonts w:eastAsiaTheme="minorEastAsia"/>
      <w:lang w:val="en-US"/>
    </w:rPr>
  </w:style>
  <w:style w:type="paragraph" w:styleId="Footer">
    <w:name w:val="footer"/>
    <w:basedOn w:val="Normal"/>
    <w:link w:val="FooterKAR"/>
    <w:uiPriority w:val="99"/>
    <w:unhideWhenUsed/>
    <w:rsid w:val="00C241F5"/>
    <w:pPr>
      <w:tabs>
        <w:tab w:val="center" w:pos="4513"/>
        <w:tab w:val="right" w:pos="9026"/>
      </w:tabs>
      <w:spacing w:after="0" w:line="240" w:lineRule="auto"/>
    </w:pPr>
  </w:style>
  <w:style w:type="character" w:customStyle="1" w:styleId="FooterKAR">
    <w:name w:val="Footer KAR"/>
    <w:basedOn w:val="FontParagrafDefault"/>
    <w:link w:val="Footer"/>
    <w:uiPriority w:val="99"/>
    <w:rsid w:val="00C241F5"/>
    <w:rPr>
      <w:rFonts w:eastAsiaTheme="minorEastAsia"/>
      <w:lang w:val="en-US"/>
    </w:rPr>
  </w:style>
  <w:style w:type="paragraph" w:styleId="HTMLSudahDiformat">
    <w:name w:val="HTML Preformatted"/>
    <w:basedOn w:val="Normal"/>
    <w:link w:val="HTMLSudahDiformatKAR"/>
    <w:uiPriority w:val="99"/>
    <w:unhideWhenUsed/>
    <w:rsid w:val="0059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590E1D"/>
    <w:rPr>
      <w:rFonts w:ascii="Courier New" w:eastAsia="Times New Roman" w:hAnsi="Courier New" w:cs="Courier New"/>
      <w:sz w:val="20"/>
      <w:szCs w:val="20"/>
      <w:lang w:eastAsia="id-ID"/>
    </w:rPr>
  </w:style>
  <w:style w:type="paragraph" w:customStyle="1" w:styleId="Default">
    <w:name w:val="Default"/>
    <w:rsid w:val="00A81D6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YangBelumTerselesaikan">
    <w:name w:val="Unresolved Mention"/>
    <w:basedOn w:val="FontParagrafDefault"/>
    <w:uiPriority w:val="99"/>
    <w:semiHidden/>
    <w:unhideWhenUsed/>
    <w:rsid w:val="00A81D6B"/>
    <w:rPr>
      <w:color w:val="605E5C"/>
      <w:shd w:val="clear" w:color="auto" w:fill="E1DFDD"/>
    </w:rPr>
  </w:style>
  <w:style w:type="character" w:styleId="HiperlinkyangDiikuti">
    <w:name w:val="FollowedHyperlink"/>
    <w:basedOn w:val="FontParagrafDefault"/>
    <w:uiPriority w:val="99"/>
    <w:semiHidden/>
    <w:unhideWhenUsed/>
    <w:rsid w:val="00D95A4E"/>
    <w:rPr>
      <w:color w:val="954F72" w:themeColor="followedHyperlink"/>
      <w:u w:val="single"/>
    </w:rPr>
  </w:style>
  <w:style w:type="paragraph" w:customStyle="1" w:styleId="Judul10">
    <w:name w:val="Judul1"/>
    <w:basedOn w:val="Normal"/>
    <w:uiPriority w:val="99"/>
    <w:rsid w:val="007935F4"/>
    <w:pPr>
      <w:autoSpaceDE w:val="0"/>
      <w:autoSpaceDN w:val="0"/>
      <w:adjustRightInd w:val="0"/>
      <w:spacing w:after="0" w:line="288" w:lineRule="auto"/>
      <w:textAlignment w:val="center"/>
    </w:pPr>
    <w:rPr>
      <w:rFonts w:ascii="Minion Pro" w:eastAsia="Calibri" w:hAnsi="Minion Pro" w:cs="Minion Pro"/>
      <w:b/>
      <w:bCs/>
      <w:color w:val="000000"/>
      <w:sz w:val="24"/>
      <w:szCs w:val="24"/>
      <w:lang w:val="en-GB"/>
    </w:rPr>
  </w:style>
  <w:style w:type="paragraph" w:customStyle="1" w:styleId="NamaPenulis">
    <w:name w:val="Nama Penulis"/>
    <w:basedOn w:val="Normal"/>
    <w:uiPriority w:val="99"/>
    <w:rsid w:val="002D008B"/>
    <w:pPr>
      <w:autoSpaceDE w:val="0"/>
      <w:autoSpaceDN w:val="0"/>
      <w:adjustRightInd w:val="0"/>
      <w:spacing w:after="0" w:line="288" w:lineRule="auto"/>
      <w:textAlignment w:val="center"/>
    </w:pPr>
    <w:rPr>
      <w:rFonts w:ascii="Minion Pro" w:eastAsiaTheme="minorHAnsi" w:hAnsi="Minion Pro" w:cs="Minion Pro"/>
      <w:color w:val="000000"/>
      <w:lang w:val="en-GB"/>
    </w:rPr>
  </w:style>
  <w:style w:type="paragraph" w:customStyle="1" w:styleId="AbstakIndo">
    <w:name w:val="Abstak Indo"/>
    <w:basedOn w:val="Normal"/>
    <w:uiPriority w:val="99"/>
    <w:rsid w:val="002D008B"/>
    <w:pPr>
      <w:autoSpaceDE w:val="0"/>
      <w:autoSpaceDN w:val="0"/>
      <w:adjustRightInd w:val="0"/>
      <w:spacing w:after="0" w:line="288" w:lineRule="auto"/>
      <w:jc w:val="both"/>
      <w:textAlignment w:val="center"/>
    </w:pPr>
    <w:rPr>
      <w:rFonts w:ascii="Minion Pro" w:eastAsiaTheme="minorHAnsi" w:hAnsi="Minion Pro" w:cs="Minion Pro"/>
      <w:color w:val="000000"/>
      <w:sz w:val="20"/>
      <w:szCs w:val="20"/>
      <w:lang w:val="en-GB"/>
    </w:rPr>
  </w:style>
  <w:style w:type="paragraph" w:customStyle="1" w:styleId="IsiAbstrakIndo">
    <w:name w:val="Isi Abstrak Indo"/>
    <w:basedOn w:val="Normal"/>
    <w:uiPriority w:val="99"/>
    <w:rsid w:val="002D008B"/>
    <w:pPr>
      <w:autoSpaceDE w:val="0"/>
      <w:autoSpaceDN w:val="0"/>
      <w:adjustRightInd w:val="0"/>
      <w:spacing w:after="0" w:line="288" w:lineRule="auto"/>
      <w:jc w:val="both"/>
      <w:textAlignment w:val="center"/>
    </w:pPr>
    <w:rPr>
      <w:rFonts w:ascii="Calisto MT" w:eastAsiaTheme="minorHAnsi" w:hAnsi="Calisto MT" w:cs="Calisto MT"/>
      <w:b/>
      <w:bCs/>
      <w:color w:val="000000"/>
      <w:sz w:val="18"/>
      <w:szCs w:val="18"/>
      <w:lang w:val="en-GB"/>
    </w:rPr>
  </w:style>
  <w:style w:type="character" w:customStyle="1" w:styleId="Judul3KAR">
    <w:name w:val="Judul 3 KAR"/>
    <w:basedOn w:val="FontParagrafDefault"/>
    <w:link w:val="Judul3"/>
    <w:uiPriority w:val="9"/>
    <w:rsid w:val="00E07DB4"/>
    <w:rPr>
      <w:rFonts w:asciiTheme="majorHAnsi" w:eastAsiaTheme="majorEastAsia" w:hAnsiTheme="majorHAnsi" w:cstheme="majorBidi"/>
      <w:color w:val="1F4D78" w:themeColor="accent1" w:themeShade="7F"/>
      <w:sz w:val="24"/>
      <w:szCs w:val="24"/>
    </w:rPr>
  </w:style>
  <w:style w:type="character" w:customStyle="1" w:styleId="Judul1KAR">
    <w:name w:val="Judul 1 KAR"/>
    <w:basedOn w:val="FontParagrafDefault"/>
    <w:link w:val="Judul1"/>
    <w:uiPriority w:val="1"/>
    <w:rsid w:val="00493B8C"/>
    <w:rPr>
      <w:rFonts w:ascii="Times New Roman" w:eastAsia="Times New Roman" w:hAnsi="Times New Roman" w:cs="Times New Roman"/>
      <w:b/>
      <w:bCs/>
      <w:sz w:val="24"/>
      <w:szCs w:val="24"/>
      <w:lang w:val="en-US" w:bidi="en-US"/>
    </w:rPr>
  </w:style>
  <w:style w:type="paragraph" w:styleId="TeksIsi">
    <w:name w:val="Body Text"/>
    <w:basedOn w:val="Normal"/>
    <w:link w:val="TeksIsiKAR"/>
    <w:uiPriority w:val="1"/>
    <w:qFormat/>
    <w:rsid w:val="00493B8C"/>
    <w:pPr>
      <w:widowControl w:val="0"/>
      <w:autoSpaceDE w:val="0"/>
      <w:autoSpaceDN w:val="0"/>
      <w:spacing w:after="0" w:line="240" w:lineRule="auto"/>
      <w:ind w:left="101"/>
      <w:jc w:val="both"/>
    </w:pPr>
    <w:rPr>
      <w:rFonts w:ascii="Times New Roman" w:eastAsia="Times New Roman" w:hAnsi="Times New Roman" w:cs="Times New Roman"/>
      <w:sz w:val="24"/>
      <w:szCs w:val="24"/>
      <w:lang w:bidi="en-US"/>
    </w:rPr>
  </w:style>
  <w:style w:type="character" w:customStyle="1" w:styleId="TeksIsiKAR">
    <w:name w:val="Teks Isi KAR"/>
    <w:basedOn w:val="FontParagrafDefault"/>
    <w:link w:val="TeksIsi"/>
    <w:uiPriority w:val="1"/>
    <w:rsid w:val="00493B8C"/>
    <w:rPr>
      <w:rFonts w:ascii="Times New Roman" w:eastAsia="Times New Roman" w:hAnsi="Times New Roman" w:cs="Times New Roman"/>
      <w:sz w:val="24"/>
      <w:szCs w:val="24"/>
      <w:lang w:val="en-US" w:bidi="en-US"/>
    </w:rPr>
  </w:style>
  <w:style w:type="character" w:customStyle="1" w:styleId="Judul2KAR">
    <w:name w:val="Judul 2 KAR"/>
    <w:basedOn w:val="FontParagrafDefault"/>
    <w:link w:val="Judul2"/>
    <w:uiPriority w:val="9"/>
    <w:semiHidden/>
    <w:rsid w:val="002B153C"/>
    <w:rPr>
      <w:rFonts w:asciiTheme="majorHAnsi" w:eastAsiaTheme="majorEastAsia" w:hAnsiTheme="majorHAnsi" w:cstheme="majorBidi"/>
      <w:color w:val="2E74B5" w:themeColor="accent1" w:themeShade="BF"/>
      <w:sz w:val="26"/>
      <w:szCs w:val="26"/>
      <w:lang w:val="en-US"/>
    </w:rPr>
  </w:style>
  <w:style w:type="paragraph" w:customStyle="1" w:styleId="TableParagraph">
    <w:name w:val="Table Paragraph"/>
    <w:basedOn w:val="Normal"/>
    <w:uiPriority w:val="1"/>
    <w:qFormat/>
    <w:rsid w:val="000F0F37"/>
    <w:pPr>
      <w:widowControl w:val="0"/>
      <w:autoSpaceDE w:val="0"/>
      <w:autoSpaceDN w:val="0"/>
      <w:spacing w:after="0" w:line="240" w:lineRule="auto"/>
      <w:ind w:left="106"/>
    </w:pPr>
    <w:rPr>
      <w:rFonts w:ascii="Times New Roman" w:eastAsia="Times New Roman" w:hAnsi="Times New Roman" w:cs="Times New Roman"/>
    </w:rPr>
  </w:style>
  <w:style w:type="character" w:styleId="ReferensiKomentar">
    <w:name w:val="annotation reference"/>
    <w:basedOn w:val="FontParagrafDefault"/>
    <w:uiPriority w:val="99"/>
    <w:rsid w:val="00DA1823"/>
    <w:rPr>
      <w:sz w:val="16"/>
      <w:szCs w:val="16"/>
    </w:rPr>
  </w:style>
  <w:style w:type="paragraph" w:styleId="TeksKomentar">
    <w:name w:val="annotation text"/>
    <w:basedOn w:val="Normal"/>
    <w:link w:val="TeksKomentarKAR"/>
    <w:uiPriority w:val="99"/>
    <w:rsid w:val="00DA1823"/>
    <w:pPr>
      <w:spacing w:after="160" w:line="240" w:lineRule="auto"/>
    </w:pPr>
    <w:rPr>
      <w:rFonts w:eastAsiaTheme="minorHAnsi"/>
      <w:sz w:val="20"/>
      <w:szCs w:val="20"/>
      <w:lang w:val="id-ID"/>
    </w:rPr>
  </w:style>
  <w:style w:type="character" w:customStyle="1" w:styleId="TeksKomentarKAR">
    <w:name w:val="Teks Komentar KAR"/>
    <w:basedOn w:val="FontParagrafDefault"/>
    <w:link w:val="TeksKomentar"/>
    <w:uiPriority w:val="99"/>
    <w:rsid w:val="00DA1823"/>
    <w:rPr>
      <w:sz w:val="20"/>
      <w:szCs w:val="20"/>
    </w:rPr>
  </w:style>
  <w:style w:type="paragraph" w:styleId="Keterangan">
    <w:name w:val="caption"/>
    <w:basedOn w:val="Normal"/>
    <w:next w:val="Normal"/>
    <w:uiPriority w:val="35"/>
    <w:semiHidden/>
    <w:unhideWhenUsed/>
    <w:qFormat/>
    <w:rsid w:val="00E24280"/>
    <w:pPr>
      <w:spacing w:line="240" w:lineRule="auto"/>
    </w:pPr>
    <w:rPr>
      <w:rFonts w:eastAsiaTheme="minorHAnsi"/>
      <w:i/>
      <w:iCs/>
      <w:color w:val="44546A" w:themeColor="text2"/>
      <w:kern w:val="2"/>
      <w:sz w:val="18"/>
      <w:szCs w:val="18"/>
      <w14:ligatures w14:val="standardContextual"/>
    </w:rPr>
  </w:style>
  <w:style w:type="character" w:customStyle="1" w:styleId="DaftarParagrafKAR">
    <w:name w:val="Daftar Paragraf KAR"/>
    <w:aliases w:val="Body of text KAR,List Paragraph1 KAR"/>
    <w:uiPriority w:val="34"/>
    <w:locked/>
    <w:rsid w:val="00E24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46155">
      <w:bodyDiv w:val="1"/>
      <w:marLeft w:val="0"/>
      <w:marRight w:val="0"/>
      <w:marTop w:val="0"/>
      <w:marBottom w:val="0"/>
      <w:divBdr>
        <w:top w:val="none" w:sz="0" w:space="0" w:color="auto"/>
        <w:left w:val="none" w:sz="0" w:space="0" w:color="auto"/>
        <w:bottom w:val="none" w:sz="0" w:space="0" w:color="auto"/>
        <w:right w:val="none" w:sz="0" w:space="0" w:color="auto"/>
      </w:divBdr>
    </w:div>
    <w:div w:id="561258518">
      <w:bodyDiv w:val="1"/>
      <w:marLeft w:val="0"/>
      <w:marRight w:val="0"/>
      <w:marTop w:val="0"/>
      <w:marBottom w:val="0"/>
      <w:divBdr>
        <w:top w:val="none" w:sz="0" w:space="0" w:color="auto"/>
        <w:left w:val="none" w:sz="0" w:space="0" w:color="auto"/>
        <w:bottom w:val="none" w:sz="0" w:space="0" w:color="auto"/>
        <w:right w:val="none" w:sz="0" w:space="0" w:color="auto"/>
      </w:divBdr>
    </w:div>
    <w:div w:id="773939111">
      <w:bodyDiv w:val="1"/>
      <w:marLeft w:val="0"/>
      <w:marRight w:val="0"/>
      <w:marTop w:val="0"/>
      <w:marBottom w:val="0"/>
      <w:divBdr>
        <w:top w:val="none" w:sz="0" w:space="0" w:color="auto"/>
        <w:left w:val="none" w:sz="0" w:space="0" w:color="auto"/>
        <w:bottom w:val="none" w:sz="0" w:space="0" w:color="auto"/>
        <w:right w:val="none" w:sz="0" w:space="0" w:color="auto"/>
      </w:divBdr>
    </w:div>
    <w:div w:id="809785343">
      <w:bodyDiv w:val="1"/>
      <w:marLeft w:val="0"/>
      <w:marRight w:val="0"/>
      <w:marTop w:val="0"/>
      <w:marBottom w:val="0"/>
      <w:divBdr>
        <w:top w:val="none" w:sz="0" w:space="0" w:color="auto"/>
        <w:left w:val="none" w:sz="0" w:space="0" w:color="auto"/>
        <w:bottom w:val="none" w:sz="0" w:space="0" w:color="auto"/>
        <w:right w:val="none" w:sz="0" w:space="0" w:color="auto"/>
      </w:divBdr>
    </w:div>
    <w:div w:id="1110667316">
      <w:bodyDiv w:val="1"/>
      <w:marLeft w:val="0"/>
      <w:marRight w:val="0"/>
      <w:marTop w:val="0"/>
      <w:marBottom w:val="0"/>
      <w:divBdr>
        <w:top w:val="none" w:sz="0" w:space="0" w:color="auto"/>
        <w:left w:val="none" w:sz="0" w:space="0" w:color="auto"/>
        <w:bottom w:val="none" w:sz="0" w:space="0" w:color="auto"/>
        <w:right w:val="none" w:sz="0" w:space="0" w:color="auto"/>
      </w:divBdr>
    </w:div>
    <w:div w:id="1217401537">
      <w:bodyDiv w:val="1"/>
      <w:marLeft w:val="0"/>
      <w:marRight w:val="0"/>
      <w:marTop w:val="0"/>
      <w:marBottom w:val="0"/>
      <w:divBdr>
        <w:top w:val="none" w:sz="0" w:space="0" w:color="auto"/>
        <w:left w:val="none" w:sz="0" w:space="0" w:color="auto"/>
        <w:bottom w:val="none" w:sz="0" w:space="0" w:color="auto"/>
        <w:right w:val="none" w:sz="0" w:space="0" w:color="auto"/>
      </w:divBdr>
    </w:div>
    <w:div w:id="1457525411">
      <w:bodyDiv w:val="1"/>
      <w:marLeft w:val="0"/>
      <w:marRight w:val="0"/>
      <w:marTop w:val="0"/>
      <w:marBottom w:val="0"/>
      <w:divBdr>
        <w:top w:val="none" w:sz="0" w:space="0" w:color="auto"/>
        <w:left w:val="none" w:sz="0" w:space="0" w:color="auto"/>
        <w:bottom w:val="none" w:sz="0" w:space="0" w:color="auto"/>
        <w:right w:val="none" w:sz="0" w:space="0" w:color="auto"/>
      </w:divBdr>
    </w:div>
    <w:div w:id="1475215794">
      <w:bodyDiv w:val="1"/>
      <w:marLeft w:val="0"/>
      <w:marRight w:val="0"/>
      <w:marTop w:val="0"/>
      <w:marBottom w:val="0"/>
      <w:divBdr>
        <w:top w:val="none" w:sz="0" w:space="0" w:color="auto"/>
        <w:left w:val="none" w:sz="0" w:space="0" w:color="auto"/>
        <w:bottom w:val="none" w:sz="0" w:space="0" w:color="auto"/>
        <w:right w:val="none" w:sz="0" w:space="0" w:color="auto"/>
      </w:divBdr>
    </w:div>
    <w:div w:id="1596087664">
      <w:bodyDiv w:val="1"/>
      <w:marLeft w:val="0"/>
      <w:marRight w:val="0"/>
      <w:marTop w:val="0"/>
      <w:marBottom w:val="0"/>
      <w:divBdr>
        <w:top w:val="none" w:sz="0" w:space="0" w:color="auto"/>
        <w:left w:val="none" w:sz="0" w:space="0" w:color="auto"/>
        <w:bottom w:val="none" w:sz="0" w:space="0" w:color="auto"/>
        <w:right w:val="none" w:sz="0" w:space="0" w:color="auto"/>
      </w:divBdr>
    </w:div>
    <w:div w:id="1648050692">
      <w:bodyDiv w:val="1"/>
      <w:marLeft w:val="0"/>
      <w:marRight w:val="0"/>
      <w:marTop w:val="0"/>
      <w:marBottom w:val="0"/>
      <w:divBdr>
        <w:top w:val="none" w:sz="0" w:space="0" w:color="auto"/>
        <w:left w:val="none" w:sz="0" w:space="0" w:color="auto"/>
        <w:bottom w:val="none" w:sz="0" w:space="0" w:color="auto"/>
        <w:right w:val="none" w:sz="0" w:space="0" w:color="auto"/>
      </w:divBdr>
    </w:div>
    <w:div w:id="1802764968">
      <w:bodyDiv w:val="1"/>
      <w:marLeft w:val="0"/>
      <w:marRight w:val="0"/>
      <w:marTop w:val="0"/>
      <w:marBottom w:val="0"/>
      <w:divBdr>
        <w:top w:val="none" w:sz="0" w:space="0" w:color="auto"/>
        <w:left w:val="none" w:sz="0" w:space="0" w:color="auto"/>
        <w:bottom w:val="none" w:sz="0" w:space="0" w:color="auto"/>
        <w:right w:val="none" w:sz="0" w:space="0" w:color="auto"/>
      </w:divBdr>
    </w:div>
    <w:div w:id="1817256120">
      <w:bodyDiv w:val="1"/>
      <w:marLeft w:val="0"/>
      <w:marRight w:val="0"/>
      <w:marTop w:val="0"/>
      <w:marBottom w:val="0"/>
      <w:divBdr>
        <w:top w:val="none" w:sz="0" w:space="0" w:color="auto"/>
        <w:left w:val="none" w:sz="0" w:space="0" w:color="auto"/>
        <w:bottom w:val="none" w:sz="0" w:space="0" w:color="auto"/>
        <w:right w:val="none" w:sz="0" w:space="0" w:color="auto"/>
      </w:divBdr>
    </w:div>
    <w:div w:id="183293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nessosant@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20https://journal.unnes.ac.id/journals/solidarity"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025B2-CB1F-4443-9D80-A554427D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5951</Words>
  <Characters>33926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5</cp:revision>
  <cp:lastPrinted>2021-06-29T07:05:00Z</cp:lastPrinted>
  <dcterms:created xsi:type="dcterms:W3CDTF">2024-06-21T16:21:00Z</dcterms:created>
  <dcterms:modified xsi:type="dcterms:W3CDTF">2024-06-22T12:28:00Z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d684a0a8-0f18-37cd-9c26-e0c11711c1d1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