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42A5" w14:textId="777DEB90" w:rsidR="00681BB3" w:rsidRDefault="0007133D">
      <w:pPr>
        <w:tabs>
          <w:tab w:val="left" w:pos="675"/>
          <w:tab w:val="center" w:pos="4394"/>
        </w:tabs>
        <w:rPr>
          <w:rFonts w:ascii="Lustria" w:eastAsia="Lustria" w:hAnsi="Lustria" w:cs="Lustria"/>
          <w:color w:val="231F20"/>
        </w:rPr>
      </w:pPr>
      <w:r>
        <w:rPr>
          <w:rFonts w:ascii="Lustria" w:eastAsia="Lustria" w:hAnsi="Lustria" w:cs="Lustria"/>
          <w:color w:val="231F20"/>
        </w:rPr>
        <w:tab/>
      </w:r>
      <w:r>
        <w:rPr>
          <w:rFonts w:ascii="Lustria" w:eastAsia="Lustria" w:hAnsi="Lustria" w:cs="Lustria"/>
          <w:color w:val="231F20"/>
        </w:rPr>
        <w:tab/>
      </w:r>
      <w:r>
        <w:rPr>
          <w:noProof/>
        </w:rPr>
        <w:drawing>
          <wp:anchor distT="0" distB="0" distL="0" distR="0" simplePos="0" relativeHeight="251658240" behindDoc="0" locked="0" layoutInCell="1" hidden="0" allowOverlap="1" wp14:anchorId="61AE7231" wp14:editId="7C5F9CAF">
            <wp:simplePos x="0" y="0"/>
            <wp:positionH relativeFrom="column">
              <wp:posOffset>88265</wp:posOffset>
            </wp:positionH>
            <wp:positionV relativeFrom="paragraph">
              <wp:posOffset>149225</wp:posOffset>
            </wp:positionV>
            <wp:extent cx="685800" cy="774700"/>
            <wp:effectExtent l="0" t="0" r="0" b="0"/>
            <wp:wrapSquare wrapText="bothSides" distT="0" distB="0" distL="0" distR="0"/>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85800" cy="774700"/>
                    </a:xfrm>
                    <a:prstGeom prst="rect">
                      <a:avLst/>
                    </a:prstGeom>
                    <a:ln/>
                  </pic:spPr>
                </pic:pic>
              </a:graphicData>
            </a:graphic>
          </wp:anchor>
        </w:drawing>
      </w:r>
      <w:r>
        <w:rPr>
          <w:noProof/>
        </w:rPr>
        <w:drawing>
          <wp:anchor distT="0" distB="0" distL="0" distR="0" simplePos="0" relativeHeight="251659264" behindDoc="0" locked="0" layoutInCell="1" hidden="0" allowOverlap="1" wp14:anchorId="7B0AF270" wp14:editId="57F6721C">
            <wp:simplePos x="0" y="0"/>
            <wp:positionH relativeFrom="column">
              <wp:posOffset>4863465</wp:posOffset>
            </wp:positionH>
            <wp:positionV relativeFrom="paragraph">
              <wp:posOffset>73025</wp:posOffset>
            </wp:positionV>
            <wp:extent cx="609600" cy="850900"/>
            <wp:effectExtent l="0" t="0" r="0" b="0"/>
            <wp:wrapSquare wrapText="bothSides" distT="0" distB="0" distL="0" distR="0"/>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09600" cy="850900"/>
                    </a:xfrm>
                    <a:prstGeom prst="rect">
                      <a:avLst/>
                    </a:prstGeom>
                    <a:ln/>
                  </pic:spPr>
                </pic:pic>
              </a:graphicData>
            </a:graphic>
          </wp:anchor>
        </w:drawing>
      </w:r>
      <w:r>
        <w:rPr>
          <w:noProof/>
        </w:rPr>
        <mc:AlternateContent>
          <mc:Choice Requires="wpg">
            <w:drawing>
              <wp:anchor distT="4294967295" distB="4294967295" distL="114300" distR="114300" simplePos="0" relativeHeight="251660288" behindDoc="0" locked="0" layoutInCell="1" hidden="0" allowOverlap="1" wp14:anchorId="1BFBC8B8" wp14:editId="255002B4">
                <wp:simplePos x="0" y="0"/>
                <wp:positionH relativeFrom="column">
                  <wp:posOffset>38101</wp:posOffset>
                </wp:positionH>
                <wp:positionV relativeFrom="paragraph">
                  <wp:posOffset>17796</wp:posOffset>
                </wp:positionV>
                <wp:extent cx="5695950" cy="19050"/>
                <wp:effectExtent l="0" t="0" r="0" b="0"/>
                <wp:wrapNone/>
                <wp:docPr id="47" name="Straight Arrow Connector 47"/>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17796</wp:posOffset>
                </wp:positionV>
                <wp:extent cx="5695950" cy="19050"/>
                <wp:effectExtent b="0" l="0" r="0" t="0"/>
                <wp:wrapNone/>
                <wp:docPr id="4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695950" cy="19050"/>
                        </a:xfrm>
                        <a:prstGeom prst="rect"/>
                        <a:ln/>
                      </pic:spPr>
                    </pic:pic>
                  </a:graphicData>
                </a:graphic>
              </wp:anchor>
            </w:drawing>
          </mc:Fallback>
        </mc:AlternateContent>
      </w:r>
    </w:p>
    <w:p w14:paraId="669891F9" w14:textId="1E72FC74" w:rsidR="00681BB3" w:rsidRDefault="0007133D">
      <w:pPr>
        <w:tabs>
          <w:tab w:val="left" w:pos="675"/>
          <w:tab w:val="center" w:pos="4394"/>
        </w:tabs>
        <w:jc w:val="center"/>
        <w:rPr>
          <w:rFonts w:ascii="Lustria" w:eastAsia="Lustria" w:hAnsi="Lustria" w:cs="Lustria"/>
        </w:rPr>
      </w:pPr>
      <w:r>
        <w:rPr>
          <w:rFonts w:ascii="Lustria" w:eastAsia="Lustria" w:hAnsi="Lustria" w:cs="Lustria"/>
          <w:color w:val="231F20"/>
        </w:rPr>
        <w:t>Dinamika</w:t>
      </w:r>
      <w:r>
        <w:rPr>
          <w:rFonts w:ascii="Lustria" w:eastAsia="Lustria" w:hAnsi="Lustria" w:cs="Lustria"/>
          <w:color w:val="000000"/>
        </w:rPr>
        <w:t> </w:t>
      </w:r>
      <w:r>
        <w:rPr>
          <w:rFonts w:ascii="Lustria" w:eastAsia="Lustria" w:hAnsi="Lustria" w:cs="Lustria"/>
          <w:color w:val="231F20"/>
        </w:rPr>
        <w:t>Pendidikan 1</w:t>
      </w:r>
      <w:r w:rsidR="00824DA9">
        <w:rPr>
          <w:rFonts w:ascii="Lustria" w:eastAsia="Lustria" w:hAnsi="Lustria" w:cs="Lustria"/>
          <w:color w:val="231F20"/>
          <w:lang w:val="en-US"/>
        </w:rPr>
        <w:t>5</w:t>
      </w:r>
      <w:r>
        <w:rPr>
          <w:rFonts w:ascii="Lustria" w:eastAsia="Lustria" w:hAnsi="Lustria" w:cs="Lustria"/>
          <w:color w:val="231F20"/>
        </w:rPr>
        <w:t xml:space="preserve"> (</w:t>
      </w:r>
      <w:r w:rsidR="00824DA9">
        <w:rPr>
          <w:rFonts w:ascii="Lustria" w:eastAsia="Lustria" w:hAnsi="Lustria" w:cs="Lustria"/>
          <w:color w:val="231F20"/>
          <w:lang w:val="en-US"/>
        </w:rPr>
        <w:t>1</w:t>
      </w:r>
      <w:r>
        <w:rPr>
          <w:rFonts w:ascii="Lustria" w:eastAsia="Lustria" w:hAnsi="Lustria" w:cs="Lustria"/>
          <w:color w:val="231F20"/>
        </w:rPr>
        <w:t>) (201</w:t>
      </w:r>
      <w:r w:rsidR="00824DA9">
        <w:rPr>
          <w:rFonts w:ascii="Lustria" w:eastAsia="Lustria" w:hAnsi="Lustria" w:cs="Lustria"/>
          <w:color w:val="231F20"/>
          <w:lang w:val="en-US"/>
        </w:rPr>
        <w:t>2</w:t>
      </w:r>
      <w:r>
        <w:rPr>
          <w:rFonts w:ascii="Lustria" w:eastAsia="Lustria" w:hAnsi="Lustria" w:cs="Lustria"/>
          <w:color w:val="231F20"/>
        </w:rPr>
        <w:t>)</w:t>
      </w:r>
      <w:r w:rsidR="00824DA9">
        <w:rPr>
          <w:rFonts w:ascii="Lustria" w:eastAsia="Lustria" w:hAnsi="Lustria" w:cs="Lustria"/>
          <w:color w:val="231F20"/>
          <w:highlight w:val="yellow"/>
          <w:lang w:val="en-US"/>
        </w:rPr>
        <w:t>11-20</w:t>
      </w:r>
    </w:p>
    <w:p w14:paraId="0624FC17" w14:textId="3E9D83E3" w:rsidR="00681BB3" w:rsidRDefault="0007133D">
      <w:pPr>
        <w:jc w:val="center"/>
        <w:rPr>
          <w:rFonts w:ascii="Lustria" w:eastAsia="Lustria" w:hAnsi="Lustria" w:cs="Lustria"/>
        </w:rPr>
      </w:pPr>
      <w:bookmarkStart w:id="0" w:name="_heading=h.gjdgxs" w:colFirst="0" w:colLast="0"/>
      <w:bookmarkEnd w:id="0"/>
      <w:r>
        <w:rPr>
          <w:rFonts w:ascii="Lustria" w:eastAsia="Lustria" w:hAnsi="Lustria" w:cs="Lustria"/>
          <w:color w:val="231F20"/>
          <w:sz w:val="48"/>
          <w:szCs w:val="48"/>
        </w:rPr>
        <w:t>Dinamika</w:t>
      </w:r>
      <w:r>
        <w:rPr>
          <w:rFonts w:ascii="Lustria" w:eastAsia="Lustria" w:hAnsi="Lustria" w:cs="Lustria"/>
          <w:color w:val="000000"/>
          <w:sz w:val="48"/>
          <w:szCs w:val="48"/>
        </w:rPr>
        <w:t> </w:t>
      </w:r>
      <w:r>
        <w:rPr>
          <w:rFonts w:ascii="Lustria" w:eastAsia="Lustria" w:hAnsi="Lustria" w:cs="Lustria"/>
          <w:color w:val="231F20"/>
          <w:sz w:val="48"/>
          <w:szCs w:val="48"/>
        </w:rPr>
        <w:t>Pendidikan</w:t>
      </w:r>
    </w:p>
    <w:p w14:paraId="53E7B0C8" w14:textId="77777777" w:rsidR="00681BB3" w:rsidRDefault="0007133D">
      <w:pPr>
        <w:jc w:val="center"/>
        <w:rPr>
          <w:rFonts w:ascii="Lustria" w:eastAsia="Lustria" w:hAnsi="Lustria" w:cs="Lustria"/>
          <w:b/>
          <w:sz w:val="24"/>
          <w:szCs w:val="24"/>
        </w:rPr>
      </w:pPr>
      <w:r>
        <w:rPr>
          <w:rFonts w:ascii="Lustria" w:eastAsia="Lustria" w:hAnsi="Lustria" w:cs="Lustria"/>
          <w:color w:val="231F20"/>
        </w:rPr>
        <w:t>http://journal.unnes.ac.id/nju/index.php/dp</w:t>
      </w:r>
    </w:p>
    <w:p w14:paraId="7A75CBDC" w14:textId="77777777" w:rsidR="00681BB3" w:rsidRDefault="00681BB3">
      <w:pPr>
        <w:jc w:val="center"/>
        <w:rPr>
          <w:b/>
          <w:sz w:val="24"/>
          <w:szCs w:val="24"/>
        </w:rPr>
      </w:pPr>
    </w:p>
    <w:p w14:paraId="141AA3A5" w14:textId="77777777" w:rsidR="00681BB3" w:rsidRDefault="0007133D">
      <w:pPr>
        <w:jc w:val="both"/>
        <w:rPr>
          <w:rFonts w:ascii="Lustria" w:eastAsia="Lustria" w:hAnsi="Lustria" w:cs="Lustria"/>
          <w:b/>
          <w:sz w:val="24"/>
          <w:szCs w:val="24"/>
        </w:rPr>
      </w:pPr>
      <w:r>
        <w:rPr>
          <w:noProof/>
        </w:rPr>
        <mc:AlternateContent>
          <mc:Choice Requires="wpg">
            <w:drawing>
              <wp:anchor distT="4294967295" distB="4294967295" distL="114300" distR="114300" simplePos="0" relativeHeight="251669504" behindDoc="0" locked="0" layoutInCell="1" hidden="0" allowOverlap="1" wp14:anchorId="18E821E9" wp14:editId="1C69A311">
                <wp:simplePos x="0" y="0"/>
                <wp:positionH relativeFrom="column">
                  <wp:posOffset>38101</wp:posOffset>
                </wp:positionH>
                <wp:positionV relativeFrom="paragraph">
                  <wp:posOffset>17796</wp:posOffset>
                </wp:positionV>
                <wp:extent cx="5695950" cy="28575"/>
                <wp:effectExtent l="0" t="0" r="0" b="0"/>
                <wp:wrapNone/>
                <wp:docPr id="50" name="Straight Arrow Connector 50"/>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17796</wp:posOffset>
                </wp:positionV>
                <wp:extent cx="5695950" cy="28575"/>
                <wp:effectExtent b="0" l="0" r="0" t="0"/>
                <wp:wrapNone/>
                <wp:docPr id="50"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5695950" cy="28575"/>
                        </a:xfrm>
                        <a:prstGeom prst="rect"/>
                        <a:ln/>
                      </pic:spPr>
                    </pic:pic>
                  </a:graphicData>
                </a:graphic>
              </wp:anchor>
            </w:drawing>
          </mc:Fallback>
        </mc:AlternateContent>
      </w:r>
    </w:p>
    <w:p w14:paraId="1960494D" w14:textId="2E4C89C5" w:rsidR="00681BB3" w:rsidRPr="007D1571" w:rsidRDefault="00687CEF">
      <w:pPr>
        <w:jc w:val="both"/>
        <w:rPr>
          <w:rFonts w:ascii="Lustria" w:eastAsia="Arial" w:hAnsi="Lustria" w:cs="Arial"/>
          <w:b/>
          <w:bCs/>
          <w:i/>
          <w:color w:val="000000" w:themeColor="text1"/>
          <w:sz w:val="28"/>
          <w:szCs w:val="24"/>
        </w:rPr>
      </w:pPr>
      <w:bookmarkStart w:id="1" w:name="_heading=h.ocs0f6rncay2" w:colFirst="0" w:colLast="0"/>
      <w:bookmarkEnd w:id="1"/>
      <w:r w:rsidRPr="007D1571">
        <w:rPr>
          <w:rFonts w:ascii="Lustria" w:eastAsia="Arial" w:hAnsi="Lustria" w:cs="Arial"/>
          <w:b/>
          <w:bCs/>
          <w:i/>
          <w:color w:val="000000" w:themeColor="text1"/>
          <w:sz w:val="28"/>
          <w:szCs w:val="24"/>
        </w:rPr>
        <w:t xml:space="preserve">Peran Literasi Ekonomi, Literasi Kewirausahaan </w:t>
      </w:r>
      <w:r w:rsidR="0001179E" w:rsidRPr="007D1571">
        <w:rPr>
          <w:rFonts w:ascii="Lustria" w:eastAsia="Arial" w:hAnsi="Lustria" w:cs="Arial"/>
          <w:b/>
          <w:bCs/>
          <w:i/>
          <w:color w:val="000000" w:themeColor="text1"/>
          <w:sz w:val="28"/>
          <w:szCs w:val="24"/>
          <w:lang w:val="en-US"/>
        </w:rPr>
        <w:t xml:space="preserve">Pengaruhnya </w:t>
      </w:r>
      <w:r w:rsidRPr="007D1571">
        <w:rPr>
          <w:rFonts w:ascii="Lustria" w:eastAsia="Arial" w:hAnsi="Lustria" w:cs="Arial"/>
          <w:b/>
          <w:bCs/>
          <w:i/>
          <w:color w:val="000000" w:themeColor="text1"/>
          <w:sz w:val="28"/>
          <w:szCs w:val="24"/>
        </w:rPr>
        <w:t>Terhadap Perilaku Wirausaha Muda</w:t>
      </w:r>
    </w:p>
    <w:p w14:paraId="3C59057D" w14:textId="77777777" w:rsidR="00687CEF" w:rsidRPr="007D1571" w:rsidRDefault="00687CEF">
      <w:pPr>
        <w:jc w:val="both"/>
        <w:rPr>
          <w:rFonts w:ascii="Lustria" w:hAnsi="Lustria"/>
          <w:b/>
        </w:rPr>
      </w:pPr>
    </w:p>
    <w:p w14:paraId="1DE8C466" w14:textId="5FD3CDCE" w:rsidR="00681BB3" w:rsidRPr="007D1571" w:rsidRDefault="00687CEF">
      <w:pPr>
        <w:pBdr>
          <w:top w:val="nil"/>
          <w:left w:val="nil"/>
          <w:bottom w:val="nil"/>
          <w:right w:val="nil"/>
          <w:between w:val="nil"/>
        </w:pBdr>
        <w:rPr>
          <w:rFonts w:ascii="Lustria" w:eastAsia="Lustria" w:hAnsi="Lustria" w:cs="Lustria"/>
          <w:b/>
          <w:i/>
          <w:color w:val="00B0F0"/>
        </w:rPr>
      </w:pPr>
      <w:r w:rsidRPr="007D1571">
        <w:rPr>
          <w:rFonts w:ascii="Lustria" w:eastAsia="Lustria" w:hAnsi="Lustria" w:cs="Lustria"/>
          <w:b/>
          <w:lang w:val="en-US"/>
        </w:rPr>
        <w:t>Rahmatullah</w:t>
      </w:r>
      <w:r w:rsidR="002F1ADF" w:rsidRPr="002F1ADF">
        <w:rPr>
          <w:rFonts w:ascii="Lustria" w:eastAsia="Lustria" w:hAnsi="Lustria" w:cs="Lustria"/>
          <w:b/>
          <w:vertAlign w:val="superscript"/>
          <w:lang w:val="en-US"/>
        </w:rPr>
        <w:t>1</w:t>
      </w:r>
      <w:r w:rsidR="0007133D" w:rsidRPr="007D1571">
        <w:rPr>
          <w:rFonts w:ascii="Segoe UI Symbol" w:eastAsia="Noto Sans Symbols" w:hAnsi="Segoe UI Symbol" w:cs="Segoe UI Symbol"/>
          <w:b/>
          <w:color w:val="231F20"/>
          <w:vertAlign w:val="superscript"/>
        </w:rPr>
        <w:t>🖂</w:t>
      </w:r>
      <w:r w:rsidR="0007133D" w:rsidRPr="007D1571">
        <w:rPr>
          <w:rFonts w:ascii="Lustria" w:eastAsia="Lustria" w:hAnsi="Lustria" w:cs="Lustria"/>
          <w:b/>
          <w:color w:val="000000"/>
        </w:rPr>
        <w:t xml:space="preserve">, </w:t>
      </w:r>
      <w:r w:rsidRPr="007D1571">
        <w:rPr>
          <w:rFonts w:ascii="Lustria" w:eastAsia="Lustria" w:hAnsi="Lustria" w:cs="Lustria"/>
          <w:b/>
          <w:color w:val="000000"/>
          <w:lang w:val="en-US"/>
        </w:rPr>
        <w:t>Inanna</w:t>
      </w:r>
      <w:r w:rsidR="002F1ADF">
        <w:rPr>
          <w:rFonts w:ascii="Lustria" w:eastAsia="Lustria" w:hAnsi="Lustria" w:cs="Lustria"/>
          <w:b/>
          <w:vertAlign w:val="superscript"/>
          <w:lang w:val="en-US"/>
        </w:rPr>
        <w:t>2</w:t>
      </w:r>
      <w:r w:rsidR="0007133D" w:rsidRPr="007D1571">
        <w:rPr>
          <w:rFonts w:ascii="Lustria" w:eastAsia="Lustria" w:hAnsi="Lustria" w:cs="Lustria"/>
          <w:b/>
          <w:color w:val="000000"/>
        </w:rPr>
        <w:t>,</w:t>
      </w:r>
      <w:r w:rsidR="0007133D" w:rsidRPr="007D1571">
        <w:rPr>
          <w:rFonts w:ascii="Lustria" w:eastAsia="Lustria" w:hAnsi="Lustria" w:cs="Lustria"/>
          <w:b/>
        </w:rPr>
        <w:t xml:space="preserve"> </w:t>
      </w:r>
      <w:r w:rsidRPr="007D1571">
        <w:rPr>
          <w:rFonts w:ascii="Lustria" w:eastAsia="Lustria" w:hAnsi="Lustria" w:cs="Lustria"/>
          <w:b/>
          <w:lang w:val="en-US"/>
        </w:rPr>
        <w:t>Andika Isma</w:t>
      </w:r>
      <w:r w:rsidR="002F1ADF">
        <w:rPr>
          <w:rFonts w:ascii="Lustria" w:eastAsia="Lustria" w:hAnsi="Lustria" w:cs="Lustria"/>
          <w:b/>
          <w:vertAlign w:val="superscript"/>
          <w:lang w:val="en-US"/>
        </w:rPr>
        <w:t>3</w:t>
      </w:r>
      <w:r w:rsidRPr="007D1571">
        <w:rPr>
          <w:rFonts w:ascii="Lustria" w:eastAsia="Lustria" w:hAnsi="Lustria" w:cs="Lustria"/>
          <w:b/>
          <w:lang w:val="en-US"/>
        </w:rPr>
        <w:t xml:space="preserve">, </w:t>
      </w:r>
      <w:r w:rsidR="0007133D" w:rsidRPr="007D1571">
        <w:rPr>
          <w:rFonts w:ascii="Lustria" w:eastAsia="Lustria" w:hAnsi="Lustria" w:cs="Lustria"/>
          <w:b/>
          <w:lang w:val="en-US"/>
        </w:rPr>
        <w:t>Muhammad Rahmattullah</w:t>
      </w:r>
      <w:r w:rsidR="002F1ADF">
        <w:rPr>
          <w:rFonts w:ascii="Lustria" w:eastAsia="Lustria" w:hAnsi="Lustria" w:cs="Lustria"/>
          <w:b/>
          <w:vertAlign w:val="superscript"/>
          <w:lang w:val="en-US"/>
        </w:rPr>
        <w:t>4</w:t>
      </w:r>
      <w:bookmarkStart w:id="2" w:name="_GoBack"/>
      <w:bookmarkEnd w:id="2"/>
    </w:p>
    <w:p w14:paraId="05C34417" w14:textId="77777777" w:rsidR="00681BB3" w:rsidRDefault="00681BB3">
      <w:pPr>
        <w:jc w:val="both"/>
        <w:rPr>
          <w:rFonts w:ascii="Lustria" w:eastAsia="Lustria" w:hAnsi="Lustria" w:cs="Lustria"/>
          <w:sz w:val="22"/>
          <w:szCs w:val="22"/>
        </w:rPr>
      </w:pPr>
    </w:p>
    <w:p w14:paraId="2F17E153" w14:textId="77777777" w:rsidR="00681BB3" w:rsidRDefault="0007133D">
      <w:pPr>
        <w:pBdr>
          <w:top w:val="nil"/>
          <w:left w:val="nil"/>
          <w:bottom w:val="nil"/>
          <w:right w:val="nil"/>
          <w:between w:val="nil"/>
        </w:pBdr>
        <w:rPr>
          <w:rFonts w:ascii="Lustria" w:eastAsia="Lustria" w:hAnsi="Lustria" w:cs="Lustria"/>
          <w:b/>
          <w:color w:val="000000"/>
          <w:sz w:val="22"/>
          <w:szCs w:val="22"/>
        </w:rPr>
      </w:pPr>
      <w:r>
        <w:rPr>
          <w:rFonts w:ascii="Lustria" w:eastAsia="Lustria" w:hAnsi="Lustria" w:cs="Lustria"/>
          <w:b/>
          <w:color w:val="000000"/>
          <w:sz w:val="22"/>
          <w:szCs w:val="22"/>
          <w:highlight w:val="yellow"/>
        </w:rPr>
        <w:t>DOI: ………………………</w:t>
      </w:r>
      <w:r>
        <w:rPr>
          <w:rFonts w:ascii="Lustria" w:eastAsia="Lustria" w:hAnsi="Lustria" w:cs="Lustria"/>
          <w:b/>
          <w:color w:val="000000"/>
          <w:sz w:val="22"/>
          <w:szCs w:val="22"/>
        </w:rPr>
        <w:t>.</w:t>
      </w:r>
    </w:p>
    <w:p w14:paraId="422C051E" w14:textId="77777777" w:rsidR="00681BB3" w:rsidRDefault="00681BB3">
      <w:pPr>
        <w:jc w:val="both"/>
        <w:rPr>
          <w:rFonts w:ascii="Lustria" w:eastAsia="Lustria" w:hAnsi="Lustria" w:cs="Lustria"/>
          <w:sz w:val="22"/>
          <w:szCs w:val="22"/>
        </w:rPr>
      </w:pPr>
    </w:p>
    <w:p w14:paraId="3A1D8B21" w14:textId="352EB781" w:rsidR="007D1571" w:rsidRDefault="007D1571" w:rsidP="007D1571">
      <w:pPr>
        <w:pBdr>
          <w:top w:val="nil"/>
          <w:left w:val="nil"/>
          <w:bottom w:val="nil"/>
          <w:right w:val="nil"/>
          <w:between w:val="nil"/>
        </w:pBdr>
        <w:rPr>
          <w:rFonts w:ascii="Lustria" w:eastAsia="Lustria" w:hAnsi="Lustria" w:cs="Lustria"/>
          <w:color w:val="000000"/>
        </w:rPr>
      </w:pPr>
      <w:r w:rsidRPr="007D1571">
        <w:rPr>
          <w:rFonts w:ascii="Lustria" w:eastAsia="Lustria" w:hAnsi="Lustria" w:cs="Lustria"/>
          <w:color w:val="000000"/>
          <w:vertAlign w:val="superscript"/>
          <w:lang w:val="en-US"/>
        </w:rPr>
        <w:t>1,2</w:t>
      </w:r>
      <w:r>
        <w:rPr>
          <w:rFonts w:ascii="Lustria" w:eastAsia="Lustria" w:hAnsi="Lustria" w:cs="Lustria"/>
          <w:color w:val="000000"/>
          <w:lang w:val="en-US"/>
        </w:rPr>
        <w:t xml:space="preserve">Pendidikan Ekonomi, </w:t>
      </w:r>
      <w:r w:rsidRPr="007D1571">
        <w:rPr>
          <w:rFonts w:ascii="Lustria" w:eastAsia="Lustria" w:hAnsi="Lustria" w:cs="Lustria"/>
          <w:color w:val="000000"/>
        </w:rPr>
        <w:t>Fa</w:t>
      </w:r>
      <w:r>
        <w:rPr>
          <w:rFonts w:ascii="Lustria" w:eastAsia="Lustria" w:hAnsi="Lustria" w:cs="Lustria"/>
          <w:color w:val="000000"/>
          <w:lang w:val="en-US"/>
        </w:rPr>
        <w:t>k</w:t>
      </w:r>
      <w:r w:rsidRPr="007D1571">
        <w:rPr>
          <w:rFonts w:ascii="Lustria" w:eastAsia="Lustria" w:hAnsi="Lustria" w:cs="Lustria"/>
          <w:color w:val="000000"/>
        </w:rPr>
        <w:t>ult</w:t>
      </w:r>
      <w:r>
        <w:rPr>
          <w:rFonts w:ascii="Lustria" w:eastAsia="Lustria" w:hAnsi="Lustria" w:cs="Lustria"/>
          <w:color w:val="000000"/>
          <w:lang w:val="en-US"/>
        </w:rPr>
        <w:t>as Ekonomi</w:t>
      </w:r>
      <w:r w:rsidRPr="007D1571">
        <w:rPr>
          <w:rFonts w:ascii="Lustria" w:eastAsia="Lustria" w:hAnsi="Lustria" w:cs="Lustria"/>
          <w:color w:val="000000"/>
        </w:rPr>
        <w:t xml:space="preserve">., Universitas </w:t>
      </w:r>
      <w:r w:rsidRPr="007D1571">
        <w:rPr>
          <w:rFonts w:ascii="Lustria" w:eastAsia="Lustria" w:hAnsi="Lustria" w:cs="Lustria"/>
        </w:rPr>
        <w:t xml:space="preserve">Negeri </w:t>
      </w:r>
      <w:r w:rsidRPr="007D1571">
        <w:rPr>
          <w:rFonts w:ascii="Lustria" w:eastAsia="Lustria" w:hAnsi="Lustria" w:cs="Lustria"/>
          <w:lang w:val="en-US"/>
        </w:rPr>
        <w:t>Makassar</w:t>
      </w:r>
      <w:r w:rsidRPr="007D1571">
        <w:rPr>
          <w:rFonts w:ascii="Lustria" w:eastAsia="Lustria" w:hAnsi="Lustria" w:cs="Lustria"/>
          <w:color w:val="000000"/>
        </w:rPr>
        <w:t xml:space="preserve"> (</w:t>
      </w:r>
      <w:r w:rsidRPr="007D1571">
        <w:rPr>
          <w:rFonts w:ascii="Lustria" w:eastAsia="Lustria" w:hAnsi="Lustria" w:cs="Lustria"/>
          <w:color w:val="000000"/>
          <w:lang w:val="en-US"/>
        </w:rPr>
        <w:t>Makassar</w:t>
      </w:r>
      <w:r w:rsidRPr="007D1571">
        <w:rPr>
          <w:rFonts w:ascii="Lustria" w:eastAsia="Lustria" w:hAnsi="Lustria" w:cs="Lustria"/>
          <w:color w:val="000000"/>
        </w:rPr>
        <w:t>), (</w:t>
      </w:r>
      <w:r w:rsidRPr="007D1571">
        <w:rPr>
          <w:rFonts w:ascii="Lustria" w:eastAsia="Lustria" w:hAnsi="Lustria" w:cs="Lustria"/>
          <w:color w:val="000000"/>
          <w:lang w:val="en-US"/>
        </w:rPr>
        <w:t>Indonesia</w:t>
      </w:r>
      <w:r w:rsidRPr="007D1571">
        <w:rPr>
          <w:rFonts w:ascii="Lustria" w:eastAsia="Lustria" w:hAnsi="Lustria" w:cs="Lustria"/>
          <w:color w:val="000000"/>
        </w:rPr>
        <w:t>)</w:t>
      </w:r>
    </w:p>
    <w:p w14:paraId="14277BC9" w14:textId="4D552A5C" w:rsidR="00824DA9" w:rsidRPr="007D1571" w:rsidRDefault="00824DA9" w:rsidP="007D1571">
      <w:pPr>
        <w:pBdr>
          <w:top w:val="nil"/>
          <w:left w:val="nil"/>
          <w:bottom w:val="nil"/>
          <w:right w:val="nil"/>
          <w:between w:val="nil"/>
        </w:pBdr>
        <w:rPr>
          <w:rFonts w:ascii="Lustria" w:eastAsia="Lustria" w:hAnsi="Lustria" w:cs="Lustria"/>
          <w:color w:val="000000"/>
        </w:rPr>
      </w:pPr>
      <w:r w:rsidRPr="007D1571">
        <w:rPr>
          <w:rFonts w:ascii="Lustria" w:eastAsia="Lustria" w:hAnsi="Lustria" w:cs="Lustria"/>
          <w:color w:val="000000"/>
          <w:vertAlign w:val="superscript"/>
          <w:lang w:val="en-US"/>
        </w:rPr>
        <w:t>3</w:t>
      </w:r>
      <w:r w:rsidRPr="007D1571">
        <w:rPr>
          <w:rFonts w:ascii="Lustria" w:eastAsia="Lustria" w:hAnsi="Lustria" w:cs="Lustria"/>
          <w:color w:val="000000"/>
        </w:rPr>
        <w:t xml:space="preserve"> </w:t>
      </w:r>
      <w:r>
        <w:rPr>
          <w:rFonts w:ascii="Lustria" w:eastAsia="Lustria" w:hAnsi="Lustria" w:cs="Lustria"/>
          <w:color w:val="000000"/>
          <w:lang w:val="en-US"/>
        </w:rPr>
        <w:t xml:space="preserve">Kewirausahaan, </w:t>
      </w:r>
      <w:r w:rsidRPr="007D1571">
        <w:rPr>
          <w:rFonts w:ascii="Lustria" w:eastAsia="Lustria" w:hAnsi="Lustria" w:cs="Lustria"/>
          <w:color w:val="000000"/>
        </w:rPr>
        <w:t>Fa</w:t>
      </w:r>
      <w:r>
        <w:rPr>
          <w:rFonts w:ascii="Lustria" w:eastAsia="Lustria" w:hAnsi="Lustria" w:cs="Lustria"/>
          <w:color w:val="000000"/>
          <w:lang w:val="en-US"/>
        </w:rPr>
        <w:t>k</w:t>
      </w:r>
      <w:r w:rsidRPr="007D1571">
        <w:rPr>
          <w:rFonts w:ascii="Lustria" w:eastAsia="Lustria" w:hAnsi="Lustria" w:cs="Lustria"/>
          <w:color w:val="000000"/>
        </w:rPr>
        <w:t>ult</w:t>
      </w:r>
      <w:r>
        <w:rPr>
          <w:rFonts w:ascii="Lustria" w:eastAsia="Lustria" w:hAnsi="Lustria" w:cs="Lustria"/>
          <w:color w:val="000000"/>
          <w:lang w:val="en-US"/>
        </w:rPr>
        <w:t>as Ekonomi</w:t>
      </w:r>
      <w:r w:rsidRPr="007D1571">
        <w:rPr>
          <w:rFonts w:ascii="Lustria" w:eastAsia="Lustria" w:hAnsi="Lustria" w:cs="Lustria"/>
          <w:color w:val="000000"/>
        </w:rPr>
        <w:t xml:space="preserve">., Universitas </w:t>
      </w:r>
      <w:r w:rsidRPr="007D1571">
        <w:rPr>
          <w:rFonts w:ascii="Lustria" w:eastAsia="Lustria" w:hAnsi="Lustria" w:cs="Lustria"/>
        </w:rPr>
        <w:t xml:space="preserve">Negeri </w:t>
      </w:r>
      <w:r w:rsidRPr="007D1571">
        <w:rPr>
          <w:rFonts w:ascii="Lustria" w:eastAsia="Lustria" w:hAnsi="Lustria" w:cs="Lustria"/>
          <w:lang w:val="en-US"/>
        </w:rPr>
        <w:t>Makassar</w:t>
      </w:r>
      <w:r w:rsidRPr="007D1571">
        <w:rPr>
          <w:rFonts w:ascii="Lustria" w:eastAsia="Lustria" w:hAnsi="Lustria" w:cs="Lustria"/>
          <w:color w:val="000000"/>
        </w:rPr>
        <w:t xml:space="preserve"> (</w:t>
      </w:r>
      <w:r w:rsidRPr="007D1571">
        <w:rPr>
          <w:rFonts w:ascii="Lustria" w:eastAsia="Lustria" w:hAnsi="Lustria" w:cs="Lustria"/>
          <w:color w:val="000000"/>
          <w:lang w:val="en-US"/>
        </w:rPr>
        <w:t>Makassar</w:t>
      </w:r>
      <w:r w:rsidRPr="007D1571">
        <w:rPr>
          <w:rFonts w:ascii="Lustria" w:eastAsia="Lustria" w:hAnsi="Lustria" w:cs="Lustria"/>
          <w:color w:val="000000"/>
        </w:rPr>
        <w:t>), (</w:t>
      </w:r>
      <w:r w:rsidRPr="007D1571">
        <w:rPr>
          <w:rFonts w:ascii="Lustria" w:eastAsia="Lustria" w:hAnsi="Lustria" w:cs="Lustria"/>
          <w:color w:val="000000"/>
          <w:lang w:val="en-US"/>
        </w:rPr>
        <w:t>Indonesia</w:t>
      </w:r>
      <w:r w:rsidRPr="007D1571">
        <w:rPr>
          <w:rFonts w:ascii="Lustria" w:eastAsia="Lustria" w:hAnsi="Lustria" w:cs="Lustria"/>
          <w:color w:val="000000"/>
        </w:rPr>
        <w:t>)</w:t>
      </w:r>
    </w:p>
    <w:p w14:paraId="7FCF7180" w14:textId="0748A97B" w:rsidR="007D1571" w:rsidRPr="007D1571" w:rsidRDefault="002F1ADF" w:rsidP="002F1ADF">
      <w:pPr>
        <w:pBdr>
          <w:top w:val="nil"/>
          <w:left w:val="nil"/>
          <w:bottom w:val="nil"/>
          <w:right w:val="nil"/>
          <w:between w:val="nil"/>
        </w:pBdr>
        <w:rPr>
          <w:rFonts w:ascii="Lustria" w:eastAsia="Lustria" w:hAnsi="Lustria" w:cs="Lustria"/>
          <w:color w:val="000000"/>
        </w:rPr>
      </w:pPr>
      <w:r>
        <w:rPr>
          <w:rFonts w:ascii="Lustria" w:eastAsia="Lustria" w:hAnsi="Lustria" w:cs="Lustria"/>
          <w:color w:val="000000"/>
          <w:vertAlign w:val="superscript"/>
          <w:lang w:val="en-US"/>
        </w:rPr>
        <w:t>4</w:t>
      </w:r>
      <w:r w:rsidRPr="007D1571">
        <w:rPr>
          <w:rFonts w:ascii="Lustria" w:eastAsia="Lustria" w:hAnsi="Lustria" w:cs="Lustria"/>
          <w:color w:val="000000"/>
        </w:rPr>
        <w:t xml:space="preserve"> </w:t>
      </w:r>
      <w:r>
        <w:rPr>
          <w:rFonts w:ascii="Lustria" w:eastAsia="Lustria" w:hAnsi="Lustria" w:cs="Lustria"/>
          <w:color w:val="000000"/>
          <w:lang w:val="en-US"/>
        </w:rPr>
        <w:t xml:space="preserve">Pendidikan Ekonomi, </w:t>
      </w:r>
      <w:r w:rsidRPr="007D1571">
        <w:rPr>
          <w:rFonts w:ascii="Lustria" w:eastAsia="Lustria" w:hAnsi="Lustria" w:cs="Lustria"/>
          <w:color w:val="000000"/>
        </w:rPr>
        <w:t>Fa</w:t>
      </w:r>
      <w:r>
        <w:rPr>
          <w:rFonts w:ascii="Lustria" w:eastAsia="Lustria" w:hAnsi="Lustria" w:cs="Lustria"/>
          <w:color w:val="000000"/>
          <w:lang w:val="en-US"/>
        </w:rPr>
        <w:t>k</w:t>
      </w:r>
      <w:r w:rsidRPr="007D1571">
        <w:rPr>
          <w:rFonts w:ascii="Lustria" w:eastAsia="Lustria" w:hAnsi="Lustria" w:cs="Lustria"/>
          <w:color w:val="000000"/>
        </w:rPr>
        <w:t>ult</w:t>
      </w:r>
      <w:r>
        <w:rPr>
          <w:rFonts w:ascii="Lustria" w:eastAsia="Lustria" w:hAnsi="Lustria" w:cs="Lustria"/>
          <w:color w:val="000000"/>
          <w:lang w:val="en-US"/>
        </w:rPr>
        <w:t>as Keguruan dan Ilmu Pendidikan</w:t>
      </w:r>
      <w:r w:rsidRPr="007D1571">
        <w:rPr>
          <w:rFonts w:ascii="Lustria" w:eastAsia="Lustria" w:hAnsi="Lustria" w:cs="Lustria"/>
          <w:color w:val="000000"/>
        </w:rPr>
        <w:t xml:space="preserve">., Universitas </w:t>
      </w:r>
      <w:r>
        <w:rPr>
          <w:rFonts w:ascii="Lustria" w:eastAsia="Lustria" w:hAnsi="Lustria" w:cs="Lustria"/>
          <w:color w:val="000000"/>
          <w:lang w:val="en-US"/>
        </w:rPr>
        <w:t>Lambung Mangkurat</w:t>
      </w:r>
      <w:r w:rsidR="00824DA9">
        <w:rPr>
          <w:rFonts w:ascii="Lustria" w:eastAsia="Lustria" w:hAnsi="Lustria" w:cs="Lustria"/>
          <w:color w:val="000000"/>
          <w:lang w:val="en-US"/>
        </w:rPr>
        <w:t xml:space="preserve"> </w:t>
      </w:r>
      <w:r w:rsidR="007D1571" w:rsidRPr="007D1571">
        <w:rPr>
          <w:rFonts w:ascii="Lustria" w:eastAsia="Lustria" w:hAnsi="Lustria" w:cs="Lustria"/>
          <w:color w:val="000000"/>
        </w:rPr>
        <w:t>(</w:t>
      </w:r>
      <w:r w:rsidR="007D1571" w:rsidRPr="007D1571">
        <w:rPr>
          <w:rFonts w:ascii="Lustria" w:eastAsia="Lustria" w:hAnsi="Lustria" w:cs="Lustria"/>
          <w:color w:val="000000"/>
          <w:lang w:val="en-US"/>
        </w:rPr>
        <w:t>Banjarmasin</w:t>
      </w:r>
      <w:r w:rsidR="007D1571" w:rsidRPr="007D1571">
        <w:rPr>
          <w:rFonts w:ascii="Lustria" w:eastAsia="Lustria" w:hAnsi="Lustria" w:cs="Lustria"/>
          <w:color w:val="000000"/>
        </w:rPr>
        <w:t>), (</w:t>
      </w:r>
      <w:r w:rsidR="007D1571" w:rsidRPr="007D1571">
        <w:rPr>
          <w:rFonts w:ascii="Lustria" w:eastAsia="Lustria" w:hAnsi="Lustria" w:cs="Lustria"/>
          <w:color w:val="000000"/>
          <w:lang w:val="en-US"/>
        </w:rPr>
        <w:t>Indonesia</w:t>
      </w:r>
      <w:r w:rsidR="007D1571" w:rsidRPr="007D1571">
        <w:rPr>
          <w:rFonts w:ascii="Lustria" w:eastAsia="Lustria" w:hAnsi="Lustria" w:cs="Lustria"/>
          <w:color w:val="000000"/>
        </w:rPr>
        <w:t>)</w:t>
      </w:r>
    </w:p>
    <w:p w14:paraId="3431390A" w14:textId="16DA0D96" w:rsidR="00681BB3" w:rsidRPr="007D1571" w:rsidRDefault="00681BB3" w:rsidP="007D1571">
      <w:pPr>
        <w:pBdr>
          <w:top w:val="nil"/>
          <w:left w:val="nil"/>
          <w:bottom w:val="nil"/>
          <w:right w:val="nil"/>
          <w:between w:val="nil"/>
        </w:pBdr>
        <w:rPr>
          <w:rFonts w:ascii="Lustria" w:eastAsia="Lustria" w:hAnsi="Lustria" w:cs="Lustria"/>
          <w:color w:val="000000"/>
        </w:rPr>
      </w:pPr>
    </w:p>
    <w:tbl>
      <w:tblPr>
        <w:tblStyle w:val="a"/>
        <w:tblW w:w="8897"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76"/>
        <w:gridCol w:w="284"/>
        <w:gridCol w:w="6237"/>
      </w:tblGrid>
      <w:tr w:rsidR="00681BB3" w14:paraId="6CBD5330" w14:textId="77777777">
        <w:tc>
          <w:tcPr>
            <w:tcW w:w="2376" w:type="dxa"/>
            <w:shd w:val="clear" w:color="auto" w:fill="auto"/>
          </w:tcPr>
          <w:p w14:paraId="5F65F97E" w14:textId="77777777" w:rsidR="00681BB3" w:rsidRDefault="0007133D">
            <w:pPr>
              <w:spacing w:before="120"/>
              <w:jc w:val="both"/>
              <w:rPr>
                <w:rFonts w:ascii="Lustria" w:eastAsia="Lustria" w:hAnsi="Lustria" w:cs="Lustria"/>
                <w:b/>
                <w:sz w:val="24"/>
                <w:szCs w:val="24"/>
              </w:rPr>
            </w:pPr>
            <w:r>
              <w:rPr>
                <w:rFonts w:ascii="Lustria" w:eastAsia="Lustria" w:hAnsi="Lustria" w:cs="Lustria"/>
                <w:b/>
                <w:sz w:val="24"/>
                <w:szCs w:val="24"/>
              </w:rPr>
              <w:t xml:space="preserve">History Article </w:t>
            </w:r>
          </w:p>
        </w:tc>
        <w:tc>
          <w:tcPr>
            <w:tcW w:w="284" w:type="dxa"/>
            <w:shd w:val="clear" w:color="auto" w:fill="auto"/>
          </w:tcPr>
          <w:p w14:paraId="66212DD7" w14:textId="77777777" w:rsidR="00681BB3" w:rsidRDefault="00681BB3">
            <w:pPr>
              <w:spacing w:before="120"/>
              <w:jc w:val="both"/>
              <w:rPr>
                <w:rFonts w:ascii="Lustria" w:eastAsia="Lustria" w:hAnsi="Lustria" w:cs="Lustria"/>
                <w:sz w:val="24"/>
                <w:szCs w:val="24"/>
              </w:rPr>
            </w:pPr>
          </w:p>
        </w:tc>
        <w:tc>
          <w:tcPr>
            <w:tcW w:w="6237" w:type="dxa"/>
            <w:shd w:val="clear" w:color="auto" w:fill="auto"/>
          </w:tcPr>
          <w:p w14:paraId="21E86D7F" w14:textId="77777777" w:rsidR="00681BB3" w:rsidRDefault="0007133D">
            <w:pPr>
              <w:spacing w:before="120"/>
              <w:jc w:val="both"/>
              <w:rPr>
                <w:rFonts w:ascii="Lustria" w:eastAsia="Lustria" w:hAnsi="Lustria" w:cs="Lustria"/>
                <w:color w:val="000000"/>
                <w:sz w:val="24"/>
                <w:szCs w:val="24"/>
              </w:rPr>
            </w:pPr>
            <w:r>
              <w:rPr>
                <w:rFonts w:ascii="Lustria" w:eastAsia="Lustria" w:hAnsi="Lustria" w:cs="Lustria"/>
                <w:b/>
                <w:color w:val="000000"/>
                <w:sz w:val="24"/>
                <w:szCs w:val="24"/>
              </w:rPr>
              <w:t xml:space="preserve">Abstract </w:t>
            </w:r>
          </w:p>
        </w:tc>
      </w:tr>
      <w:tr w:rsidR="00681BB3" w14:paraId="1A7F4D9A" w14:textId="77777777">
        <w:trPr>
          <w:trHeight w:val="1260"/>
        </w:trPr>
        <w:tc>
          <w:tcPr>
            <w:tcW w:w="2376" w:type="dxa"/>
            <w:shd w:val="clear" w:color="auto" w:fill="auto"/>
          </w:tcPr>
          <w:p w14:paraId="362D3F2A" w14:textId="77777777" w:rsidR="00681BB3" w:rsidRDefault="0007133D">
            <w:pPr>
              <w:spacing w:before="120" w:after="120"/>
              <w:jc w:val="both"/>
              <w:rPr>
                <w:rFonts w:ascii="Lustria" w:eastAsia="Lustria" w:hAnsi="Lustria" w:cs="Lustria"/>
                <w:b/>
                <w:i/>
                <w:color w:val="FF0000"/>
                <w:sz w:val="22"/>
                <w:szCs w:val="22"/>
              </w:rPr>
            </w:pPr>
            <w:r>
              <w:rPr>
                <w:rFonts w:ascii="Lustria" w:eastAsia="Lustria" w:hAnsi="Lustria" w:cs="Lustria"/>
                <w:b/>
                <w:i/>
                <w:sz w:val="22"/>
                <w:szCs w:val="22"/>
              </w:rPr>
              <w:t xml:space="preserve">Article </w:t>
            </w:r>
            <w:r>
              <w:rPr>
                <w:rFonts w:ascii="Lustria" w:eastAsia="Lustria" w:hAnsi="Lustria" w:cs="Lustria"/>
                <w:b/>
                <w:i/>
                <w:color w:val="000000"/>
                <w:sz w:val="22"/>
                <w:szCs w:val="22"/>
              </w:rPr>
              <w:t>history:</w:t>
            </w:r>
          </w:p>
          <w:p w14:paraId="00DD094D" w14:textId="77777777" w:rsidR="00681BB3" w:rsidRDefault="0007133D">
            <w:pPr>
              <w:pBdr>
                <w:top w:val="nil"/>
                <w:left w:val="nil"/>
                <w:bottom w:val="nil"/>
                <w:right w:val="nil"/>
                <w:between w:val="nil"/>
              </w:pBdr>
              <w:rPr>
                <w:rFonts w:ascii="Lustria" w:eastAsia="Lustria" w:hAnsi="Lustria" w:cs="Lustria"/>
                <w:color w:val="FF0000"/>
                <w:sz w:val="16"/>
                <w:szCs w:val="16"/>
              </w:rPr>
            </w:pPr>
            <w:r>
              <w:rPr>
                <w:rFonts w:ascii="Lustria" w:eastAsia="Lustria" w:hAnsi="Lustria" w:cs="Lustria"/>
                <w:color w:val="000000"/>
                <w:sz w:val="16"/>
                <w:szCs w:val="16"/>
              </w:rPr>
              <w:t>Received</w:t>
            </w:r>
            <w:r>
              <w:rPr>
                <w:rFonts w:ascii="Lustria" w:eastAsia="Lustria" w:hAnsi="Lustria" w:cs="Lustria"/>
                <w:color w:val="FF0000"/>
                <w:sz w:val="16"/>
                <w:szCs w:val="16"/>
              </w:rPr>
              <w:t xml:space="preserve"> </w:t>
            </w:r>
            <w:r>
              <w:rPr>
                <w:rFonts w:ascii="Lustria" w:eastAsia="Lustria" w:hAnsi="Lustria" w:cs="Lustria"/>
                <w:color w:val="000000"/>
                <w:sz w:val="16"/>
                <w:szCs w:val="16"/>
              </w:rPr>
              <w:t>June 3, 2018</w:t>
            </w:r>
          </w:p>
          <w:p w14:paraId="3ABA76AF" w14:textId="77777777" w:rsidR="00681BB3" w:rsidRDefault="0007133D">
            <w:pPr>
              <w:pBdr>
                <w:top w:val="nil"/>
                <w:left w:val="nil"/>
                <w:bottom w:val="nil"/>
                <w:right w:val="nil"/>
                <w:between w:val="nil"/>
              </w:pBdr>
              <w:rPr>
                <w:rFonts w:ascii="Lustria" w:eastAsia="Lustria" w:hAnsi="Lustria" w:cs="Lustria"/>
                <w:color w:val="FF0000"/>
                <w:sz w:val="16"/>
                <w:szCs w:val="16"/>
              </w:rPr>
            </w:pPr>
            <w:r>
              <w:rPr>
                <w:rFonts w:ascii="Lustria" w:eastAsia="Lustria" w:hAnsi="Lustria" w:cs="Lustria"/>
                <w:color w:val="000000"/>
                <w:sz w:val="16"/>
                <w:szCs w:val="16"/>
              </w:rPr>
              <w:t>Approed October 20 , 2018</w:t>
            </w:r>
          </w:p>
          <w:p w14:paraId="1E67FBC2" w14:textId="77777777" w:rsidR="00681BB3" w:rsidRDefault="0007133D">
            <w:pPr>
              <w:pBdr>
                <w:top w:val="nil"/>
                <w:left w:val="nil"/>
                <w:bottom w:val="nil"/>
                <w:right w:val="nil"/>
                <w:between w:val="nil"/>
              </w:pBdr>
              <w:rPr>
                <w:rFonts w:ascii="Lustria" w:eastAsia="Lustria" w:hAnsi="Lustria" w:cs="Lustria"/>
                <w:color w:val="000000"/>
                <w:sz w:val="16"/>
                <w:szCs w:val="16"/>
              </w:rPr>
            </w:pPr>
            <w:r>
              <w:rPr>
                <w:rFonts w:ascii="Lustria" w:eastAsia="Lustria" w:hAnsi="Lustria" w:cs="Lustria"/>
                <w:color w:val="000000"/>
                <w:sz w:val="16"/>
                <w:szCs w:val="16"/>
              </w:rPr>
              <w:t>Published 30 Desember 2018</w:t>
            </w:r>
          </w:p>
          <w:p w14:paraId="1631FACD" w14:textId="77777777" w:rsidR="00681BB3" w:rsidRDefault="0007133D">
            <w:pPr>
              <w:pBdr>
                <w:top w:val="nil"/>
                <w:left w:val="nil"/>
                <w:bottom w:val="nil"/>
                <w:right w:val="nil"/>
                <w:between w:val="nil"/>
              </w:pBdr>
              <w:rPr>
                <w:rFonts w:ascii="Lustria" w:eastAsia="Lustria" w:hAnsi="Lustria" w:cs="Lustria"/>
                <w:i/>
                <w:color w:val="00B0F0"/>
                <w:sz w:val="16"/>
                <w:szCs w:val="16"/>
              </w:rPr>
            </w:pPr>
            <w:r>
              <w:rPr>
                <w:rFonts w:ascii="Lustria" w:eastAsia="Lustria" w:hAnsi="Lustria" w:cs="Lustria"/>
                <w:i/>
                <w:color w:val="00B0F0"/>
                <w:sz w:val="16"/>
                <w:szCs w:val="16"/>
              </w:rPr>
              <w:t>(Shortcut: Alt+Ctrl +A)</w:t>
            </w:r>
          </w:p>
          <w:p w14:paraId="166F3C3A" w14:textId="77777777" w:rsidR="00681BB3" w:rsidRDefault="00681BB3">
            <w:pPr>
              <w:jc w:val="both"/>
              <w:rPr>
                <w:rFonts w:ascii="Lustria" w:eastAsia="Lustria" w:hAnsi="Lustria" w:cs="Lustria"/>
                <w:sz w:val="22"/>
                <w:szCs w:val="22"/>
              </w:rPr>
            </w:pPr>
          </w:p>
        </w:tc>
        <w:tc>
          <w:tcPr>
            <w:tcW w:w="284" w:type="dxa"/>
            <w:vMerge w:val="restart"/>
            <w:shd w:val="clear" w:color="auto" w:fill="auto"/>
          </w:tcPr>
          <w:p w14:paraId="446647EC" w14:textId="77777777" w:rsidR="00681BB3" w:rsidRDefault="00681BB3">
            <w:pPr>
              <w:spacing w:before="120"/>
              <w:jc w:val="both"/>
              <w:rPr>
                <w:rFonts w:ascii="Lustria" w:eastAsia="Lustria" w:hAnsi="Lustria" w:cs="Lustria"/>
                <w:sz w:val="22"/>
                <w:szCs w:val="22"/>
              </w:rPr>
            </w:pPr>
          </w:p>
        </w:tc>
        <w:tc>
          <w:tcPr>
            <w:tcW w:w="6237" w:type="dxa"/>
            <w:vMerge w:val="restart"/>
            <w:shd w:val="clear" w:color="auto" w:fill="auto"/>
          </w:tcPr>
          <w:p w14:paraId="22E2142F" w14:textId="3755A8FC" w:rsidR="00681BB3" w:rsidRDefault="001F5A76">
            <w:pPr>
              <w:ind w:left="280" w:right="280"/>
              <w:jc w:val="both"/>
              <w:rPr>
                <w:rFonts w:ascii="Lustria" w:eastAsia="Lustria" w:hAnsi="Lustria" w:cs="Lustria"/>
                <w:b/>
                <w:color w:val="000000"/>
                <w:sz w:val="24"/>
                <w:szCs w:val="24"/>
              </w:rPr>
            </w:pPr>
            <w:r>
              <w:rPr>
                <w:rFonts w:ascii="Lustria" w:eastAsia="Lustria" w:hAnsi="Lustria" w:cs="Lustria"/>
                <w:b/>
                <w:lang w:val="en-US"/>
              </w:rPr>
              <w:t>Tujuan p</w:t>
            </w:r>
            <w:r w:rsidR="00687CEF" w:rsidRPr="00687CEF">
              <w:rPr>
                <w:rFonts w:ascii="Lustria" w:eastAsia="Lustria" w:hAnsi="Lustria" w:cs="Lustria"/>
                <w:b/>
              </w:rPr>
              <w:t xml:space="preserve">enelitian untuk </w:t>
            </w:r>
            <w:r>
              <w:rPr>
                <w:rFonts w:ascii="Lustria" w:eastAsia="Lustria" w:hAnsi="Lustria" w:cs="Lustria"/>
                <w:b/>
                <w:lang w:val="en-US"/>
              </w:rPr>
              <w:t xml:space="preserve">mamahami </w:t>
            </w:r>
            <w:r w:rsidR="00687CEF" w:rsidRPr="00687CEF">
              <w:rPr>
                <w:rFonts w:ascii="Lustria" w:eastAsia="Lustria" w:hAnsi="Lustria" w:cs="Lustria"/>
                <w:b/>
              </w:rPr>
              <w:t xml:space="preserve">peran literasi ekonomi dan literasi kewirausaha </w:t>
            </w:r>
            <w:r>
              <w:rPr>
                <w:rFonts w:ascii="Lustria" w:eastAsia="Lustria" w:hAnsi="Lustria" w:cs="Lustria"/>
                <w:b/>
                <w:lang w:val="en-US"/>
              </w:rPr>
              <w:t xml:space="preserve">pengaruhnya </w:t>
            </w:r>
            <w:r w:rsidR="00687CEF" w:rsidRPr="00687CEF">
              <w:rPr>
                <w:rFonts w:ascii="Lustria" w:eastAsia="Lustria" w:hAnsi="Lustria" w:cs="Lustria"/>
                <w:b/>
              </w:rPr>
              <w:t>terhadap perilaku berwirausaha generasi muda. Metode penelitian kuantitatif dengan teknik pengumpulan data observasi, kuesioner dan dokumentasi.</w:t>
            </w:r>
            <w:r>
              <w:rPr>
                <w:rFonts w:ascii="Lustria" w:eastAsia="Lustria" w:hAnsi="Lustria" w:cs="Lustria"/>
                <w:b/>
                <w:lang w:val="en-US"/>
              </w:rPr>
              <w:t xml:space="preserve"> Lokasi penelitian dilakukan diwilayah kota makassar khususnya pada pelaku wirausaha bidang kuliner </w:t>
            </w:r>
            <w:r w:rsidR="008E6B5D">
              <w:rPr>
                <w:rFonts w:ascii="Lustria" w:eastAsia="Lustria" w:hAnsi="Lustria" w:cs="Lustria"/>
                <w:b/>
                <w:lang w:val="en-US"/>
              </w:rPr>
              <w:t>dimana terdapat 100 responden yang menjadi sampel pada penelitian</w:t>
            </w:r>
            <w:r>
              <w:rPr>
                <w:rFonts w:ascii="Lustria" w:eastAsia="Lustria" w:hAnsi="Lustria" w:cs="Lustria"/>
                <w:b/>
                <w:lang w:val="en-US"/>
              </w:rPr>
              <w:t xml:space="preserve"> </w:t>
            </w:r>
            <w:r w:rsidR="008E6B5D">
              <w:rPr>
                <w:rFonts w:ascii="Lustria" w:eastAsia="Lustria" w:hAnsi="Lustria" w:cs="Lustria"/>
                <w:b/>
                <w:lang w:val="en-US"/>
              </w:rPr>
              <w:t>ini</w:t>
            </w:r>
            <w:r w:rsidR="00CE724D">
              <w:rPr>
                <w:rFonts w:ascii="Lustria" w:eastAsia="Lustria" w:hAnsi="Lustria" w:cs="Lustria"/>
                <w:b/>
                <w:lang w:val="en-US"/>
              </w:rPr>
              <w:t xml:space="preserve"> dan R</w:t>
            </w:r>
            <w:r w:rsidR="00687CEF" w:rsidRPr="00687CEF">
              <w:rPr>
                <w:rFonts w:ascii="Lustria" w:eastAsia="Lustria" w:hAnsi="Lustria" w:cs="Lustria"/>
                <w:b/>
              </w:rPr>
              <w:t>egresi linear berganda</w:t>
            </w:r>
            <w:r w:rsidR="00CE724D">
              <w:rPr>
                <w:rFonts w:ascii="Lustria" w:eastAsia="Lustria" w:hAnsi="Lustria" w:cs="Lustria"/>
                <w:b/>
                <w:lang w:val="en-US"/>
              </w:rPr>
              <w:t xml:space="preserve"> sebagai pilihan analisis data yang digunakan</w:t>
            </w:r>
            <w:r w:rsidR="00687CEF" w:rsidRPr="00687CEF">
              <w:rPr>
                <w:rFonts w:ascii="Lustria" w:eastAsia="Lustria" w:hAnsi="Lustria" w:cs="Lustria"/>
                <w:b/>
              </w:rPr>
              <w:t xml:space="preserve">. </w:t>
            </w:r>
            <w:r w:rsidR="00CE724D" w:rsidRPr="00CE724D">
              <w:rPr>
                <w:rFonts w:ascii="Lustria" w:eastAsia="Lustria" w:hAnsi="Lustria" w:cs="Lustria"/>
                <w:b/>
              </w:rPr>
              <w:t xml:space="preserve">Dari berbagai </w:t>
            </w:r>
            <w:r w:rsidR="00687CEF" w:rsidRPr="00687CEF">
              <w:rPr>
                <w:rFonts w:ascii="Lustria" w:eastAsia="Lustria" w:hAnsi="Lustria" w:cs="Lustria"/>
                <w:b/>
              </w:rPr>
              <w:t xml:space="preserve">hasil </w:t>
            </w:r>
            <w:r w:rsidR="00CE724D" w:rsidRPr="00CE724D">
              <w:rPr>
                <w:rFonts w:ascii="Lustria" w:eastAsia="Lustria" w:hAnsi="Lustria" w:cs="Lustria"/>
                <w:b/>
              </w:rPr>
              <w:t xml:space="preserve">pengujian yang dilakukan menggunakan SPSS, </w:t>
            </w:r>
            <w:r w:rsidR="00687CEF" w:rsidRPr="00687CEF">
              <w:rPr>
                <w:rFonts w:ascii="Lustria" w:eastAsia="Lustria" w:hAnsi="Lustria" w:cs="Lustria"/>
                <w:b/>
              </w:rPr>
              <w:t xml:space="preserve">secara </w:t>
            </w:r>
            <w:r w:rsidR="00CE724D" w:rsidRPr="00CE724D">
              <w:rPr>
                <w:rFonts w:ascii="Lustria" w:eastAsia="Lustria" w:hAnsi="Lustria" w:cs="Lustria"/>
                <w:b/>
              </w:rPr>
              <w:t xml:space="preserve">bersamaan </w:t>
            </w:r>
            <w:r w:rsidR="00687CEF" w:rsidRPr="00687CEF">
              <w:rPr>
                <w:rFonts w:ascii="Lustria" w:eastAsia="Lustria" w:hAnsi="Lustria" w:cs="Lustria"/>
                <w:b/>
              </w:rPr>
              <w:t xml:space="preserve">literasi ekonomi dan literasi kewirausahaan </w:t>
            </w:r>
            <w:r w:rsidR="00CE724D">
              <w:rPr>
                <w:rFonts w:ascii="Lustria" w:eastAsia="Lustria" w:hAnsi="Lustria" w:cs="Lustria"/>
                <w:b/>
                <w:lang w:val="en-US"/>
              </w:rPr>
              <w:t xml:space="preserve">memberikan kontribusi </w:t>
            </w:r>
            <w:r w:rsidR="00687CEF" w:rsidRPr="00687CEF">
              <w:rPr>
                <w:rFonts w:ascii="Lustria" w:eastAsia="Lustria" w:hAnsi="Lustria" w:cs="Lustria"/>
                <w:b/>
              </w:rPr>
              <w:t xml:space="preserve">signifikan terhadap perilaku wirausaha muda. </w:t>
            </w:r>
            <w:r w:rsidRPr="00F82B4F">
              <w:rPr>
                <w:rFonts w:ascii="Lustria" w:eastAsia="Lustria" w:hAnsi="Lustria" w:cs="Lustria"/>
                <w:b/>
              </w:rPr>
              <w:t>Pengujian s</w:t>
            </w:r>
            <w:r w:rsidR="00687CEF" w:rsidRPr="00687CEF">
              <w:rPr>
                <w:rFonts w:ascii="Lustria" w:eastAsia="Lustria" w:hAnsi="Lustria" w:cs="Lustria"/>
                <w:b/>
              </w:rPr>
              <w:t xml:space="preserve">ecara parsial </w:t>
            </w:r>
            <w:r w:rsidR="00CE724D" w:rsidRPr="00CE724D">
              <w:rPr>
                <w:rFonts w:ascii="Lustria" w:eastAsia="Lustria" w:hAnsi="Lustria" w:cs="Lustria"/>
                <w:b/>
              </w:rPr>
              <w:t xml:space="preserve">memberikan gambaran bahwa </w:t>
            </w:r>
            <w:r w:rsidR="00687CEF" w:rsidRPr="00687CEF">
              <w:rPr>
                <w:rFonts w:ascii="Lustria" w:eastAsia="Lustria" w:hAnsi="Lustria" w:cs="Lustria"/>
                <w:b/>
              </w:rPr>
              <w:t xml:space="preserve">literasi ekonomi memiliki pengaruh positif </w:t>
            </w:r>
            <w:r w:rsidR="00112CB6" w:rsidRPr="00112CB6">
              <w:rPr>
                <w:rFonts w:ascii="Lustria" w:eastAsia="Lustria" w:hAnsi="Lustria" w:cs="Lustria"/>
                <w:b/>
              </w:rPr>
              <w:t xml:space="preserve">tapi </w:t>
            </w:r>
            <w:r w:rsidR="00687CEF" w:rsidRPr="00687CEF">
              <w:rPr>
                <w:rFonts w:ascii="Lustria" w:eastAsia="Lustria" w:hAnsi="Lustria" w:cs="Lustria"/>
                <w:b/>
              </w:rPr>
              <w:t xml:space="preserve"> </w:t>
            </w:r>
            <w:r w:rsidR="00112CB6" w:rsidRPr="00112CB6">
              <w:rPr>
                <w:rFonts w:ascii="Lustria" w:eastAsia="Lustria" w:hAnsi="Lustria" w:cs="Lustria"/>
                <w:b/>
              </w:rPr>
              <w:t xml:space="preserve">secara </w:t>
            </w:r>
            <w:r w:rsidR="00687CEF" w:rsidRPr="00687CEF">
              <w:rPr>
                <w:rFonts w:ascii="Lustria" w:eastAsia="Lustria" w:hAnsi="Lustria" w:cs="Lustria"/>
                <w:b/>
              </w:rPr>
              <w:t>signifikan</w:t>
            </w:r>
            <w:r w:rsidR="00112CB6" w:rsidRPr="00112CB6">
              <w:rPr>
                <w:rFonts w:ascii="Lustria" w:eastAsia="Lustria" w:hAnsi="Lustria" w:cs="Lustria"/>
                <w:b/>
              </w:rPr>
              <w:t xml:space="preserve"> tidak memberikan pengaruh</w:t>
            </w:r>
            <w:r w:rsidR="00687CEF" w:rsidRPr="00687CEF">
              <w:rPr>
                <w:rFonts w:ascii="Lustria" w:eastAsia="Lustria" w:hAnsi="Lustria" w:cs="Lustria"/>
                <w:b/>
              </w:rPr>
              <w:t xml:space="preserve"> terhadap perilaku wirausaha muda, </w:t>
            </w:r>
            <w:r w:rsidR="00112CB6" w:rsidRPr="00112CB6">
              <w:rPr>
                <w:rFonts w:ascii="Lustria" w:eastAsia="Lustria" w:hAnsi="Lustria" w:cs="Lustria"/>
                <w:b/>
              </w:rPr>
              <w:t xml:space="preserve">berbeda degan </w:t>
            </w:r>
            <w:r w:rsidR="00687CEF" w:rsidRPr="00687CEF">
              <w:rPr>
                <w:rFonts w:ascii="Lustria" w:eastAsia="Lustria" w:hAnsi="Lustria" w:cs="Lustria"/>
                <w:b/>
              </w:rPr>
              <w:t xml:space="preserve">variabel literasi kewirausahaan </w:t>
            </w:r>
            <w:r w:rsidR="00112CB6" w:rsidRPr="00112CB6">
              <w:rPr>
                <w:rFonts w:ascii="Lustria" w:eastAsia="Lustria" w:hAnsi="Lustria" w:cs="Lustria"/>
                <w:b/>
              </w:rPr>
              <w:t xml:space="preserve">yang ternyata memberikan </w:t>
            </w:r>
            <w:r w:rsidR="00687CEF" w:rsidRPr="00687CEF">
              <w:rPr>
                <w:rFonts w:ascii="Lustria" w:eastAsia="Lustria" w:hAnsi="Lustria" w:cs="Lustria"/>
                <w:b/>
              </w:rPr>
              <w:t xml:space="preserve">pengaruh </w:t>
            </w:r>
            <w:r w:rsidR="00112CB6" w:rsidRPr="00112CB6">
              <w:rPr>
                <w:rFonts w:ascii="Lustria" w:eastAsia="Lustria" w:hAnsi="Lustria" w:cs="Lustria"/>
                <w:b/>
              </w:rPr>
              <w:t xml:space="preserve">baik pengaruh secara positif dan pengaruh signifikan </w:t>
            </w:r>
            <w:r w:rsidR="00687CEF" w:rsidRPr="00687CEF">
              <w:rPr>
                <w:rFonts w:ascii="Lustria" w:eastAsia="Lustria" w:hAnsi="Lustria" w:cs="Lustria"/>
                <w:b/>
              </w:rPr>
              <w:t>terhadap perilaku wirausaha muda</w:t>
            </w:r>
            <w:r w:rsidR="00112CB6" w:rsidRPr="00112CB6">
              <w:rPr>
                <w:rFonts w:ascii="Lustria" w:eastAsia="Lustria" w:hAnsi="Lustria" w:cs="Lustria"/>
                <w:b/>
              </w:rPr>
              <w:t xml:space="preserve"> di Kota Makassar. </w:t>
            </w:r>
            <w:r w:rsidR="0007133D">
              <w:rPr>
                <w:rFonts w:ascii="Lustria" w:eastAsia="Lustria" w:hAnsi="Lustria" w:cs="Lustria"/>
                <w:b/>
              </w:rPr>
              <w:t xml:space="preserve"> </w:t>
            </w:r>
          </w:p>
          <w:p w14:paraId="562D14AE" w14:textId="77777777" w:rsidR="00681BB3" w:rsidRDefault="0007133D">
            <w:pPr>
              <w:spacing w:before="120" w:after="120"/>
              <w:jc w:val="both"/>
              <w:rPr>
                <w:rFonts w:ascii="Lustria" w:eastAsia="Lustria" w:hAnsi="Lustria" w:cs="Lustria"/>
                <w:b/>
                <w:color w:val="000000"/>
                <w:sz w:val="24"/>
                <w:szCs w:val="24"/>
              </w:rPr>
            </w:pPr>
            <w:r>
              <w:rPr>
                <w:rFonts w:ascii="Lustria" w:eastAsia="Lustria" w:hAnsi="Lustria" w:cs="Lustria"/>
                <w:b/>
                <w:color w:val="000000"/>
                <w:sz w:val="24"/>
                <w:szCs w:val="24"/>
              </w:rPr>
              <w:t>How to Cite</w:t>
            </w:r>
          </w:p>
        </w:tc>
      </w:tr>
      <w:tr w:rsidR="00681BB3" w14:paraId="4C329693" w14:textId="77777777">
        <w:trPr>
          <w:trHeight w:val="1220"/>
        </w:trPr>
        <w:tc>
          <w:tcPr>
            <w:tcW w:w="2376" w:type="dxa"/>
            <w:vMerge w:val="restart"/>
            <w:shd w:val="clear" w:color="auto" w:fill="auto"/>
          </w:tcPr>
          <w:p w14:paraId="20D0C020" w14:textId="77777777" w:rsidR="00681BB3" w:rsidRDefault="0007133D">
            <w:pPr>
              <w:spacing w:before="120" w:after="120"/>
              <w:jc w:val="both"/>
              <w:rPr>
                <w:rFonts w:ascii="Lustria" w:eastAsia="Lustria" w:hAnsi="Lustria" w:cs="Lustria"/>
                <w:b/>
                <w:i/>
                <w:sz w:val="24"/>
                <w:szCs w:val="24"/>
              </w:rPr>
            </w:pPr>
            <w:r>
              <w:rPr>
                <w:rFonts w:ascii="Lustria" w:eastAsia="Lustria" w:hAnsi="Lustria" w:cs="Lustria"/>
                <w:b/>
                <w:i/>
                <w:sz w:val="24"/>
                <w:szCs w:val="24"/>
              </w:rPr>
              <w:t>Keywords:</w:t>
            </w:r>
          </w:p>
          <w:p w14:paraId="2B45B61C" w14:textId="0ECE75FC" w:rsidR="00681BB3" w:rsidRPr="00687CEF" w:rsidRDefault="00687CEF" w:rsidP="00687CEF">
            <w:pPr>
              <w:spacing w:before="240" w:after="240"/>
              <w:rPr>
                <w:rFonts w:ascii="Lustria" w:eastAsia="Lustria" w:hAnsi="Lustria" w:cs="Lustria"/>
                <w:b/>
                <w:i/>
                <w:color w:val="000000" w:themeColor="text1"/>
                <w:sz w:val="22"/>
                <w:szCs w:val="22"/>
              </w:rPr>
            </w:pPr>
            <w:r w:rsidRPr="00687CEF">
              <w:rPr>
                <w:rFonts w:ascii="Lustria" w:eastAsia="Lustria" w:hAnsi="Lustria" w:cs="Lustria"/>
                <w:i/>
                <w:color w:val="000000" w:themeColor="text1"/>
              </w:rPr>
              <w:t xml:space="preserve">Literasi Ekonomi, Literasi Kewirausahaan , Perilaku </w:t>
            </w:r>
            <w:r w:rsidR="006836C7">
              <w:rPr>
                <w:rFonts w:ascii="Lustria" w:eastAsia="Lustria" w:hAnsi="Lustria" w:cs="Lustria"/>
                <w:i/>
                <w:color w:val="000000" w:themeColor="text1"/>
                <w:lang w:val="en-US"/>
              </w:rPr>
              <w:t>Wirausaha</w:t>
            </w:r>
            <w:r w:rsidR="0007133D" w:rsidRPr="00687CEF">
              <w:rPr>
                <w:rFonts w:ascii="Lustria" w:eastAsia="Lustria" w:hAnsi="Lustria" w:cs="Lustria"/>
                <w:b/>
                <w:i/>
                <w:color w:val="000000" w:themeColor="text1"/>
                <w:sz w:val="22"/>
                <w:szCs w:val="22"/>
              </w:rPr>
              <w:t xml:space="preserve"> </w:t>
            </w:r>
          </w:p>
          <w:p w14:paraId="2C681CE6" w14:textId="77777777" w:rsidR="00681BB3" w:rsidRPr="00687CEF" w:rsidRDefault="00681BB3">
            <w:pPr>
              <w:pBdr>
                <w:top w:val="nil"/>
                <w:left w:val="nil"/>
                <w:bottom w:val="nil"/>
                <w:right w:val="nil"/>
                <w:between w:val="nil"/>
              </w:pBdr>
              <w:rPr>
                <w:rFonts w:ascii="Lustria" w:eastAsia="Lustria" w:hAnsi="Lustria" w:cs="Lustria"/>
                <w:color w:val="000000" w:themeColor="text1"/>
                <w:sz w:val="16"/>
                <w:szCs w:val="16"/>
              </w:rPr>
            </w:pPr>
          </w:p>
          <w:p w14:paraId="31297D65" w14:textId="77777777" w:rsidR="00681BB3" w:rsidRDefault="00681BB3">
            <w:pPr>
              <w:jc w:val="both"/>
              <w:rPr>
                <w:rFonts w:ascii="Lustria" w:eastAsia="Lustria" w:hAnsi="Lustria" w:cs="Lustria"/>
                <w:b/>
                <w:i/>
                <w:sz w:val="22"/>
                <w:szCs w:val="22"/>
              </w:rPr>
            </w:pPr>
          </w:p>
        </w:tc>
        <w:tc>
          <w:tcPr>
            <w:tcW w:w="284" w:type="dxa"/>
            <w:vMerge/>
            <w:shd w:val="clear" w:color="auto" w:fill="auto"/>
          </w:tcPr>
          <w:p w14:paraId="1FBC5D5E" w14:textId="77777777" w:rsidR="00681BB3" w:rsidRDefault="00681BB3">
            <w:pPr>
              <w:widowControl w:val="0"/>
              <w:pBdr>
                <w:top w:val="nil"/>
                <w:left w:val="nil"/>
                <w:bottom w:val="nil"/>
                <w:right w:val="nil"/>
                <w:between w:val="nil"/>
              </w:pBdr>
              <w:spacing w:line="276" w:lineRule="auto"/>
              <w:rPr>
                <w:rFonts w:ascii="Lustria" w:eastAsia="Lustria" w:hAnsi="Lustria" w:cs="Lustria"/>
                <w:b/>
                <w:i/>
                <w:sz w:val="22"/>
                <w:szCs w:val="22"/>
              </w:rPr>
            </w:pPr>
          </w:p>
        </w:tc>
        <w:tc>
          <w:tcPr>
            <w:tcW w:w="6237" w:type="dxa"/>
            <w:vMerge/>
            <w:shd w:val="clear" w:color="auto" w:fill="auto"/>
          </w:tcPr>
          <w:p w14:paraId="1856922D" w14:textId="77777777" w:rsidR="00681BB3" w:rsidRDefault="00681BB3">
            <w:pPr>
              <w:widowControl w:val="0"/>
              <w:pBdr>
                <w:top w:val="nil"/>
                <w:left w:val="nil"/>
                <w:bottom w:val="nil"/>
                <w:right w:val="nil"/>
                <w:between w:val="nil"/>
              </w:pBdr>
              <w:spacing w:line="276" w:lineRule="auto"/>
              <w:rPr>
                <w:rFonts w:ascii="Lustria" w:eastAsia="Lustria" w:hAnsi="Lustria" w:cs="Lustria"/>
                <w:b/>
                <w:i/>
                <w:sz w:val="22"/>
                <w:szCs w:val="22"/>
              </w:rPr>
            </w:pPr>
          </w:p>
        </w:tc>
      </w:tr>
      <w:tr w:rsidR="00681BB3" w14:paraId="0FA69844" w14:textId="77777777">
        <w:trPr>
          <w:trHeight w:val="60"/>
        </w:trPr>
        <w:tc>
          <w:tcPr>
            <w:tcW w:w="2376" w:type="dxa"/>
            <w:vMerge/>
            <w:shd w:val="clear" w:color="auto" w:fill="auto"/>
          </w:tcPr>
          <w:p w14:paraId="4BC75128" w14:textId="77777777" w:rsidR="00681BB3" w:rsidRDefault="00681BB3">
            <w:pPr>
              <w:widowControl w:val="0"/>
              <w:pBdr>
                <w:top w:val="nil"/>
                <w:left w:val="nil"/>
                <w:bottom w:val="nil"/>
                <w:right w:val="nil"/>
                <w:between w:val="nil"/>
              </w:pBdr>
              <w:spacing w:line="276" w:lineRule="auto"/>
              <w:rPr>
                <w:rFonts w:ascii="Lustria" w:eastAsia="Lustria" w:hAnsi="Lustria" w:cs="Lustria"/>
                <w:b/>
                <w:i/>
                <w:sz w:val="22"/>
                <w:szCs w:val="22"/>
              </w:rPr>
            </w:pPr>
          </w:p>
        </w:tc>
        <w:tc>
          <w:tcPr>
            <w:tcW w:w="284" w:type="dxa"/>
            <w:vMerge/>
            <w:shd w:val="clear" w:color="auto" w:fill="auto"/>
          </w:tcPr>
          <w:p w14:paraId="38813782" w14:textId="77777777" w:rsidR="00681BB3" w:rsidRDefault="00681BB3">
            <w:pPr>
              <w:widowControl w:val="0"/>
              <w:pBdr>
                <w:top w:val="nil"/>
                <w:left w:val="nil"/>
                <w:bottom w:val="nil"/>
                <w:right w:val="nil"/>
                <w:between w:val="nil"/>
              </w:pBdr>
              <w:spacing w:line="276" w:lineRule="auto"/>
              <w:rPr>
                <w:rFonts w:ascii="Lustria" w:eastAsia="Lustria" w:hAnsi="Lustria" w:cs="Lustria"/>
                <w:b/>
                <w:i/>
                <w:sz w:val="22"/>
                <w:szCs w:val="22"/>
              </w:rPr>
            </w:pPr>
          </w:p>
        </w:tc>
        <w:tc>
          <w:tcPr>
            <w:tcW w:w="6237" w:type="dxa"/>
            <w:shd w:val="clear" w:color="auto" w:fill="auto"/>
          </w:tcPr>
          <w:p w14:paraId="503B571C" w14:textId="3EA3F657" w:rsidR="00681BB3" w:rsidRDefault="006836C7">
            <w:pPr>
              <w:pBdr>
                <w:top w:val="nil"/>
                <w:left w:val="nil"/>
                <w:bottom w:val="nil"/>
                <w:right w:val="nil"/>
                <w:between w:val="nil"/>
              </w:pBdr>
              <w:jc w:val="both"/>
              <w:rPr>
                <w:rFonts w:ascii="Lustria" w:eastAsia="Lustria" w:hAnsi="Lustria" w:cs="Lustria"/>
                <w:color w:val="000000"/>
                <w:sz w:val="18"/>
                <w:szCs w:val="18"/>
              </w:rPr>
            </w:pPr>
            <w:r>
              <w:rPr>
                <w:rFonts w:ascii="Lustria" w:eastAsia="Lustria" w:hAnsi="Lustria" w:cs="Lustria"/>
                <w:color w:val="000000"/>
                <w:sz w:val="18"/>
                <w:szCs w:val="18"/>
                <w:lang w:val="en-US"/>
              </w:rPr>
              <w:t>Rahmatullah</w:t>
            </w:r>
            <w:r w:rsidR="0007133D">
              <w:rPr>
                <w:rFonts w:ascii="Lustria" w:eastAsia="Lustria" w:hAnsi="Lustria" w:cs="Lustria"/>
                <w:color w:val="000000"/>
                <w:sz w:val="18"/>
                <w:szCs w:val="18"/>
              </w:rPr>
              <w:t xml:space="preserve">, </w:t>
            </w:r>
            <w:r>
              <w:rPr>
                <w:rFonts w:ascii="Lustria" w:eastAsia="Lustria" w:hAnsi="Lustria" w:cs="Lustria"/>
                <w:color w:val="000000"/>
                <w:sz w:val="18"/>
                <w:szCs w:val="18"/>
                <w:lang w:val="en-US"/>
              </w:rPr>
              <w:t>Inanna,</w:t>
            </w:r>
            <w:r w:rsidR="0007133D">
              <w:rPr>
                <w:rFonts w:ascii="Lustria" w:eastAsia="Lustria" w:hAnsi="Lustria" w:cs="Lustria"/>
                <w:color w:val="000000"/>
                <w:sz w:val="18"/>
                <w:szCs w:val="18"/>
              </w:rPr>
              <w:t xml:space="preserve"> </w:t>
            </w:r>
            <w:r>
              <w:rPr>
                <w:rFonts w:ascii="Lustria" w:eastAsia="Lustria" w:hAnsi="Lustria" w:cs="Lustria"/>
                <w:color w:val="000000"/>
                <w:sz w:val="18"/>
                <w:szCs w:val="18"/>
                <w:lang w:val="en-US"/>
              </w:rPr>
              <w:t xml:space="preserve">Isma, A., </w:t>
            </w:r>
            <w:r w:rsidR="004A3436">
              <w:rPr>
                <w:rFonts w:ascii="Lustria" w:eastAsia="Lustria" w:hAnsi="Lustria" w:cs="Lustria"/>
                <w:color w:val="000000"/>
                <w:sz w:val="18"/>
                <w:szCs w:val="18"/>
                <w:lang w:val="en-US"/>
              </w:rPr>
              <w:t>Rahmatullah, M., &amp; Firdaus, R. M.</w:t>
            </w:r>
            <w:r w:rsidR="0007133D">
              <w:rPr>
                <w:rFonts w:ascii="Lustria" w:eastAsia="Lustria" w:hAnsi="Lustria" w:cs="Lustria"/>
                <w:color w:val="000000"/>
                <w:sz w:val="18"/>
                <w:szCs w:val="18"/>
              </w:rPr>
              <w:t xml:space="preserve"> (</w:t>
            </w:r>
            <w:r w:rsidR="004A3436">
              <w:rPr>
                <w:rFonts w:ascii="Lustria" w:eastAsia="Lustria" w:hAnsi="Lustria" w:cs="Lustria"/>
                <w:color w:val="000000"/>
                <w:sz w:val="18"/>
                <w:szCs w:val="18"/>
                <w:lang w:val="en-US"/>
              </w:rPr>
              <w:t>2022</w:t>
            </w:r>
            <w:r w:rsidR="0007133D">
              <w:rPr>
                <w:rFonts w:ascii="Lustria" w:eastAsia="Lustria" w:hAnsi="Lustria" w:cs="Lustria"/>
                <w:color w:val="000000"/>
                <w:sz w:val="18"/>
                <w:szCs w:val="18"/>
              </w:rPr>
              <w:t xml:space="preserve">). </w:t>
            </w:r>
            <w:r w:rsidR="004A3436" w:rsidRPr="004A3436">
              <w:rPr>
                <w:rFonts w:ascii="Lustria" w:eastAsia="Lustria" w:hAnsi="Lustria" w:cs="Lustria"/>
                <w:color w:val="000000"/>
                <w:sz w:val="18"/>
                <w:szCs w:val="18"/>
              </w:rPr>
              <w:t>Peran Literasi Ekonomi, Literasi Kewirausahaan Pengaruhnya Terhadap Perilaku Wirausaha Muda</w:t>
            </w:r>
            <w:r w:rsidR="0007133D">
              <w:rPr>
                <w:rFonts w:ascii="Lustria" w:eastAsia="Lustria" w:hAnsi="Lustria" w:cs="Lustria"/>
                <w:color w:val="000000"/>
                <w:sz w:val="18"/>
                <w:szCs w:val="18"/>
              </w:rPr>
              <w:t xml:space="preserve">. Dinamika Pendidikan., </w:t>
            </w:r>
            <w:r w:rsidR="0007133D">
              <w:rPr>
                <w:rFonts w:ascii="Lustria" w:eastAsia="Lustria" w:hAnsi="Lustria" w:cs="Lustria"/>
                <w:color w:val="000000"/>
                <w:sz w:val="18"/>
                <w:szCs w:val="18"/>
                <w:highlight w:val="yellow"/>
              </w:rPr>
              <w:t>1</w:t>
            </w:r>
            <w:r w:rsidR="004A3436">
              <w:rPr>
                <w:rFonts w:ascii="Lustria" w:eastAsia="Lustria" w:hAnsi="Lustria" w:cs="Lustria"/>
                <w:color w:val="000000"/>
                <w:sz w:val="18"/>
                <w:szCs w:val="18"/>
                <w:highlight w:val="yellow"/>
                <w:lang w:val="en-US"/>
              </w:rPr>
              <w:t>5</w:t>
            </w:r>
            <w:r w:rsidR="0007133D">
              <w:rPr>
                <w:rFonts w:ascii="Lustria" w:eastAsia="Lustria" w:hAnsi="Lustria" w:cs="Lustria"/>
                <w:color w:val="000000"/>
                <w:sz w:val="18"/>
                <w:szCs w:val="18"/>
                <w:highlight w:val="yellow"/>
              </w:rPr>
              <w:t xml:space="preserve"> (1) 20</w:t>
            </w:r>
            <w:r w:rsidR="004A3436">
              <w:rPr>
                <w:rFonts w:ascii="Lustria" w:eastAsia="Lustria" w:hAnsi="Lustria" w:cs="Lustria"/>
                <w:color w:val="000000"/>
                <w:sz w:val="18"/>
                <w:szCs w:val="18"/>
                <w:highlight w:val="yellow"/>
                <w:lang w:val="en-US"/>
              </w:rPr>
              <w:t>22</w:t>
            </w:r>
            <w:r w:rsidR="0007133D">
              <w:rPr>
                <w:rFonts w:ascii="Lustria" w:eastAsia="Lustria" w:hAnsi="Lustria" w:cs="Lustria"/>
                <w:color w:val="000000"/>
                <w:sz w:val="18"/>
                <w:szCs w:val="18"/>
                <w:highlight w:val="yellow"/>
              </w:rPr>
              <w:t>, 1</w:t>
            </w:r>
            <w:r w:rsidR="004A3436">
              <w:rPr>
                <w:rFonts w:ascii="Lustria" w:eastAsia="Lustria" w:hAnsi="Lustria" w:cs="Lustria"/>
                <w:color w:val="000000"/>
                <w:sz w:val="18"/>
                <w:szCs w:val="18"/>
                <w:highlight w:val="yellow"/>
                <w:lang w:val="en-US"/>
              </w:rPr>
              <w:t>1</w:t>
            </w:r>
            <w:r w:rsidR="0007133D">
              <w:rPr>
                <w:rFonts w:ascii="Lustria" w:eastAsia="Lustria" w:hAnsi="Lustria" w:cs="Lustria"/>
                <w:color w:val="000000"/>
                <w:sz w:val="18"/>
                <w:szCs w:val="18"/>
                <w:highlight w:val="yellow"/>
              </w:rPr>
              <w:t>-</w:t>
            </w:r>
            <w:r w:rsidR="004A3436">
              <w:rPr>
                <w:rFonts w:ascii="Lustria" w:eastAsia="Lustria" w:hAnsi="Lustria" w:cs="Lustria"/>
                <w:color w:val="000000"/>
                <w:sz w:val="18"/>
                <w:szCs w:val="18"/>
                <w:highlight w:val="yellow"/>
                <w:lang w:val="en-US"/>
              </w:rPr>
              <w:t>2</w:t>
            </w:r>
            <w:r w:rsidR="0007133D">
              <w:rPr>
                <w:rFonts w:ascii="Lustria" w:eastAsia="Lustria" w:hAnsi="Lustria" w:cs="Lustria"/>
                <w:color w:val="000000"/>
                <w:sz w:val="18"/>
                <w:szCs w:val="18"/>
                <w:highlight w:val="yellow"/>
              </w:rPr>
              <w:t>0</w:t>
            </w:r>
          </w:p>
          <w:p w14:paraId="0F89A1B2" w14:textId="77777777" w:rsidR="00681BB3" w:rsidRDefault="0007133D">
            <w:pPr>
              <w:pBdr>
                <w:top w:val="nil"/>
                <w:left w:val="nil"/>
                <w:bottom w:val="nil"/>
                <w:right w:val="nil"/>
                <w:between w:val="nil"/>
              </w:pBdr>
              <w:jc w:val="both"/>
              <w:rPr>
                <w:rFonts w:ascii="Lustria" w:eastAsia="Lustria" w:hAnsi="Lustria" w:cs="Lustria"/>
                <w:color w:val="000000"/>
                <w:sz w:val="18"/>
                <w:szCs w:val="18"/>
              </w:rPr>
            </w:pPr>
            <w:r>
              <w:rPr>
                <w:rFonts w:ascii="Lustria" w:eastAsia="Lustria" w:hAnsi="Lustria" w:cs="Lustria"/>
                <w:i/>
                <w:color w:val="00B0F0"/>
                <w:sz w:val="18"/>
                <w:szCs w:val="18"/>
              </w:rPr>
              <w:t>(Shortcut: Alt+Ctrl+O)</w:t>
            </w:r>
          </w:p>
          <w:p w14:paraId="2E0CD8F2" w14:textId="00095CCF" w:rsidR="00681BB3" w:rsidRDefault="0007133D">
            <w:pPr>
              <w:jc w:val="right"/>
              <w:rPr>
                <w:rFonts w:ascii="Lustria" w:eastAsia="Lustria" w:hAnsi="Lustria" w:cs="Lustria"/>
                <w:color w:val="231F20"/>
              </w:rPr>
            </w:pPr>
            <w:r>
              <w:rPr>
                <w:rFonts w:ascii="Lustria" w:eastAsia="Lustria" w:hAnsi="Lustria" w:cs="Lustria"/>
                <w:color w:val="231F20"/>
              </w:rPr>
              <w:t>© 20</w:t>
            </w:r>
            <w:r w:rsidR="006836C7">
              <w:rPr>
                <w:rFonts w:ascii="Lustria" w:eastAsia="Lustria" w:hAnsi="Lustria" w:cs="Lustria"/>
                <w:color w:val="231F20"/>
                <w:lang w:val="en-US"/>
              </w:rPr>
              <w:t>22</w:t>
            </w:r>
            <w:r>
              <w:rPr>
                <w:rFonts w:ascii="Lustria" w:eastAsia="Lustria" w:hAnsi="Lustria" w:cs="Lustria"/>
                <w:color w:val="231F20"/>
              </w:rPr>
              <w:t xml:space="preserve"> Universitas Negeri Semarang</w:t>
            </w:r>
          </w:p>
          <w:p w14:paraId="3DEB86FE" w14:textId="77777777" w:rsidR="00681BB3" w:rsidRDefault="00681BB3">
            <w:pPr>
              <w:jc w:val="both"/>
              <w:rPr>
                <w:rFonts w:ascii="Lustria" w:eastAsia="Lustria" w:hAnsi="Lustria" w:cs="Lustria"/>
                <w:sz w:val="22"/>
                <w:szCs w:val="22"/>
              </w:rPr>
            </w:pPr>
          </w:p>
        </w:tc>
      </w:tr>
      <w:tr w:rsidR="00681BB3" w14:paraId="552AF4A1" w14:textId="77777777">
        <w:tc>
          <w:tcPr>
            <w:tcW w:w="8897" w:type="dxa"/>
            <w:gridSpan w:val="3"/>
            <w:shd w:val="clear" w:color="auto" w:fill="auto"/>
          </w:tcPr>
          <w:p w14:paraId="052C21F4" w14:textId="0380AD64" w:rsidR="00681BB3" w:rsidRDefault="0007133D">
            <w:pPr>
              <w:tabs>
                <w:tab w:val="left" w:pos="6300"/>
              </w:tabs>
              <w:jc w:val="both"/>
              <w:rPr>
                <w:rFonts w:ascii="Lustria" w:eastAsia="Lustria" w:hAnsi="Lustria" w:cs="Lustria"/>
                <w:color w:val="231F20"/>
              </w:rPr>
            </w:pPr>
            <w:r>
              <w:rPr>
                <w:rFonts w:ascii="Noto Sans Symbols" w:eastAsia="Noto Sans Symbols" w:hAnsi="Noto Sans Symbols" w:cs="Noto Sans Symbols"/>
                <w:color w:val="231F20"/>
              </w:rPr>
              <w:t xml:space="preserve">🖂 </w:t>
            </w:r>
            <w:r>
              <w:rPr>
                <w:rFonts w:ascii="Lustria" w:eastAsia="Lustria" w:hAnsi="Lustria" w:cs="Lustria"/>
                <w:sz w:val="22"/>
                <w:szCs w:val="22"/>
              </w:rPr>
              <w:t xml:space="preserve">Corresponding Author:                                                                            </w:t>
            </w:r>
            <w:r w:rsidR="00687CEF">
              <w:rPr>
                <w:rFonts w:asciiTheme="minorHAnsi" w:eastAsia="Lustria" w:hAnsiTheme="minorHAnsi" w:cs="Lustria"/>
                <w:sz w:val="22"/>
                <w:szCs w:val="22"/>
                <w:lang w:val="en-US"/>
              </w:rPr>
              <w:t xml:space="preserve">      </w:t>
            </w:r>
            <w:r>
              <w:rPr>
                <w:rFonts w:ascii="Lustria" w:eastAsia="Lustria" w:hAnsi="Lustria" w:cs="Lustria"/>
                <w:color w:val="231F20"/>
              </w:rPr>
              <w:t>p-ISSN 1907-3720</w:t>
            </w:r>
          </w:p>
          <w:p w14:paraId="091F386E" w14:textId="37F43B12" w:rsidR="00681BB3" w:rsidRDefault="00687CEF">
            <w:pPr>
              <w:pBdr>
                <w:top w:val="nil"/>
                <w:left w:val="nil"/>
                <w:bottom w:val="nil"/>
                <w:right w:val="nil"/>
                <w:between w:val="nil"/>
              </w:pBdr>
              <w:jc w:val="both"/>
              <w:rPr>
                <w:rFonts w:ascii="Lustria" w:eastAsia="Lustria" w:hAnsi="Lustria" w:cs="Lustria"/>
                <w:color w:val="000000"/>
                <w:sz w:val="18"/>
                <w:szCs w:val="18"/>
              </w:rPr>
            </w:pPr>
            <w:r>
              <w:rPr>
                <w:rFonts w:ascii="Lustria" w:eastAsia="Lustria" w:hAnsi="Lustria" w:cs="Lustria"/>
                <w:color w:val="000000"/>
                <w:sz w:val="18"/>
                <w:szCs w:val="18"/>
              </w:rPr>
              <w:t xml:space="preserve">Jl. </w:t>
            </w:r>
            <w:r>
              <w:rPr>
                <w:rFonts w:ascii="Lustria" w:eastAsia="Lustria" w:hAnsi="Lustria" w:cs="Lustria"/>
                <w:color w:val="000000"/>
                <w:sz w:val="18"/>
                <w:szCs w:val="18"/>
                <w:lang w:val="id-ID"/>
              </w:rPr>
              <w:t>Sultan Alauddin, residen Alauddin Mas Blok B No. 2, Makassar</w:t>
            </w:r>
            <w:r w:rsidR="0007133D">
              <w:rPr>
                <w:rFonts w:ascii="Lustria" w:eastAsia="Lustria" w:hAnsi="Lustria" w:cs="Lustria"/>
                <w:color w:val="000000"/>
                <w:sz w:val="18"/>
                <w:szCs w:val="18"/>
              </w:rPr>
              <w:t xml:space="preserve">                                </w:t>
            </w:r>
            <w:r w:rsidR="007833D4">
              <w:rPr>
                <w:rFonts w:ascii="Lustria" w:eastAsia="Lustria" w:hAnsi="Lustria" w:cs="Lustria"/>
                <w:color w:val="000000"/>
                <w:sz w:val="18"/>
                <w:szCs w:val="18"/>
                <w:lang w:val="en-US"/>
              </w:rPr>
              <w:t xml:space="preserve">      </w:t>
            </w:r>
            <w:r w:rsidR="0007133D">
              <w:rPr>
                <w:rFonts w:ascii="Lustria" w:eastAsia="Lustria" w:hAnsi="Lustria" w:cs="Lustria"/>
                <w:color w:val="000000"/>
                <w:sz w:val="18"/>
                <w:szCs w:val="18"/>
              </w:rPr>
              <w:t xml:space="preserve">   </w:t>
            </w:r>
            <w:r w:rsidR="0007133D">
              <w:rPr>
                <w:rFonts w:ascii="Lustria" w:eastAsia="Lustria" w:hAnsi="Lustria" w:cs="Lustria"/>
                <w:color w:val="231F20"/>
              </w:rPr>
              <w:t>e-ISSN 2502-5074</w:t>
            </w:r>
          </w:p>
          <w:p w14:paraId="0DC47C93" w14:textId="606DB946" w:rsidR="00681BB3" w:rsidRPr="00687CEF" w:rsidRDefault="0007133D">
            <w:pPr>
              <w:pBdr>
                <w:top w:val="nil"/>
                <w:left w:val="nil"/>
                <w:bottom w:val="nil"/>
                <w:right w:val="nil"/>
                <w:between w:val="nil"/>
              </w:pBdr>
              <w:jc w:val="both"/>
              <w:rPr>
                <w:rFonts w:ascii="Lustria" w:eastAsia="Lustria" w:hAnsi="Lustria" w:cs="Lustria"/>
                <w:color w:val="000000"/>
                <w:sz w:val="18"/>
                <w:szCs w:val="18"/>
                <w:lang w:val="en-US"/>
              </w:rPr>
            </w:pPr>
            <w:r>
              <w:rPr>
                <w:rFonts w:ascii="Lustria" w:eastAsia="Lustria" w:hAnsi="Lustria" w:cs="Lustria"/>
                <w:color w:val="000000"/>
                <w:sz w:val="18"/>
                <w:szCs w:val="18"/>
              </w:rPr>
              <w:t xml:space="preserve">Indonesia, </w:t>
            </w:r>
            <w:r w:rsidR="00687CEF">
              <w:rPr>
                <w:rFonts w:ascii="Lustria" w:eastAsia="Lustria" w:hAnsi="Lustria" w:cs="Lustria"/>
                <w:color w:val="000000"/>
                <w:sz w:val="18"/>
                <w:szCs w:val="18"/>
                <w:lang w:val="en-US"/>
              </w:rPr>
              <w:t>90221</w:t>
            </w:r>
          </w:p>
          <w:p w14:paraId="0BB8A487" w14:textId="77777777" w:rsidR="00687CEF" w:rsidRDefault="0007133D" w:rsidP="00687CEF">
            <w:pPr>
              <w:pBdr>
                <w:top w:val="nil"/>
                <w:left w:val="nil"/>
                <w:bottom w:val="nil"/>
                <w:right w:val="nil"/>
                <w:between w:val="nil"/>
              </w:pBdr>
              <w:jc w:val="both"/>
              <w:rPr>
                <w:rFonts w:ascii="Lustria" w:eastAsia="Lustria" w:hAnsi="Lustria" w:cs="Lustria"/>
                <w:color w:val="000000"/>
                <w:sz w:val="18"/>
                <w:szCs w:val="18"/>
              </w:rPr>
            </w:pPr>
            <w:r>
              <w:rPr>
                <w:rFonts w:ascii="Lustria" w:eastAsia="Lustria" w:hAnsi="Lustria" w:cs="Lustria"/>
                <w:color w:val="000000"/>
                <w:sz w:val="18"/>
                <w:szCs w:val="18"/>
              </w:rPr>
              <w:t xml:space="preserve">Email: </w:t>
            </w:r>
            <w:r w:rsidR="00687CEF" w:rsidRPr="00392AFE">
              <w:rPr>
                <w:rFonts w:ascii="Lustria" w:eastAsia="Lustria" w:hAnsi="Lustria" w:cs="Lustria"/>
                <w:color w:val="000000"/>
                <w:sz w:val="18"/>
                <w:szCs w:val="18"/>
              </w:rPr>
              <w:t>rahmatullah@unm.ac.id</w:t>
            </w:r>
          </w:p>
          <w:p w14:paraId="03CE99AB" w14:textId="77777777" w:rsidR="00681BB3" w:rsidRDefault="0007133D">
            <w:pPr>
              <w:pBdr>
                <w:top w:val="nil"/>
                <w:left w:val="nil"/>
                <w:bottom w:val="nil"/>
                <w:right w:val="nil"/>
                <w:between w:val="nil"/>
              </w:pBdr>
              <w:jc w:val="both"/>
              <w:rPr>
                <w:rFonts w:ascii="Lustria" w:eastAsia="Lustria" w:hAnsi="Lustria" w:cs="Lustria"/>
                <w:color w:val="000000"/>
                <w:sz w:val="18"/>
                <w:szCs w:val="18"/>
              </w:rPr>
            </w:pPr>
            <w:r>
              <w:rPr>
                <w:rFonts w:ascii="Lustria" w:eastAsia="Lustria" w:hAnsi="Lustria" w:cs="Lustria"/>
                <w:i/>
                <w:color w:val="00B0F0"/>
                <w:sz w:val="18"/>
                <w:szCs w:val="18"/>
              </w:rPr>
              <w:t>(Shortcut: Alt+Ctrl+O)</w:t>
            </w:r>
            <w:r>
              <w:rPr>
                <w:rFonts w:ascii="Lustria" w:eastAsia="Lustria" w:hAnsi="Lustria" w:cs="Lustria"/>
                <w:color w:val="000000"/>
                <w:sz w:val="18"/>
                <w:szCs w:val="18"/>
              </w:rPr>
              <w:t xml:space="preserve">                        </w:t>
            </w:r>
          </w:p>
          <w:p w14:paraId="27E9F363" w14:textId="77777777" w:rsidR="00681BB3" w:rsidRDefault="0007133D">
            <w:pPr>
              <w:jc w:val="both"/>
              <w:rPr>
                <w:rFonts w:ascii="Lustria" w:eastAsia="Lustria" w:hAnsi="Lustria" w:cs="Lustria"/>
                <w:sz w:val="22"/>
                <w:szCs w:val="22"/>
              </w:rPr>
            </w:pPr>
            <w:r>
              <w:rPr>
                <w:rFonts w:ascii="Lustria" w:eastAsia="Lustria" w:hAnsi="Lustria" w:cs="Lustria"/>
                <w:sz w:val="22"/>
                <w:szCs w:val="22"/>
              </w:rPr>
              <w:t xml:space="preserve">                                                                                                                                             </w:t>
            </w:r>
          </w:p>
        </w:tc>
      </w:tr>
      <w:tr w:rsidR="00687CEF" w14:paraId="514FE12C" w14:textId="77777777">
        <w:tc>
          <w:tcPr>
            <w:tcW w:w="8897" w:type="dxa"/>
            <w:gridSpan w:val="3"/>
            <w:shd w:val="clear" w:color="auto" w:fill="auto"/>
          </w:tcPr>
          <w:p w14:paraId="680635EE" w14:textId="77777777" w:rsidR="00687CEF" w:rsidRDefault="00687CEF">
            <w:pPr>
              <w:tabs>
                <w:tab w:val="left" w:pos="6300"/>
              </w:tabs>
              <w:jc w:val="both"/>
              <w:rPr>
                <w:rFonts w:ascii="Noto Sans Symbols" w:eastAsia="Noto Sans Symbols" w:hAnsi="Noto Sans Symbols" w:cs="Noto Sans Symbols"/>
                <w:color w:val="231F20"/>
              </w:rPr>
            </w:pPr>
          </w:p>
        </w:tc>
      </w:tr>
    </w:tbl>
    <w:p w14:paraId="6BF7B242" w14:textId="77777777" w:rsidR="00681BB3" w:rsidRDefault="00681BB3">
      <w:pPr>
        <w:tabs>
          <w:tab w:val="left" w:pos="426"/>
        </w:tabs>
        <w:jc w:val="both"/>
        <w:rPr>
          <w:rFonts w:ascii="Lustria" w:eastAsia="Lustria" w:hAnsi="Lustria" w:cs="Lustria"/>
          <w:b/>
          <w:sz w:val="22"/>
          <w:szCs w:val="22"/>
        </w:rPr>
        <w:sectPr w:rsidR="00681BB3">
          <w:headerReference w:type="even" r:id="rId21"/>
          <w:headerReference w:type="default" r:id="rId22"/>
          <w:footerReference w:type="even" r:id="rId23"/>
          <w:footerReference w:type="default" r:id="rId24"/>
          <w:headerReference w:type="first" r:id="rId25"/>
          <w:footerReference w:type="first" r:id="rId26"/>
          <w:pgSz w:w="11907" w:h="16840"/>
          <w:pgMar w:top="1418" w:right="1418" w:bottom="1418" w:left="1701" w:header="1134" w:footer="1134" w:gutter="0"/>
          <w:pgNumType w:start="1"/>
          <w:cols w:space="720" w:equalWidth="0">
            <w:col w:w="9360"/>
          </w:cols>
          <w:titlePg/>
        </w:sectPr>
      </w:pPr>
    </w:p>
    <w:p w14:paraId="187E6BCA" w14:textId="77777777" w:rsidR="00681BB3" w:rsidRDefault="00681BB3">
      <w:pPr>
        <w:pBdr>
          <w:top w:val="nil"/>
          <w:left w:val="nil"/>
          <w:bottom w:val="nil"/>
          <w:right w:val="nil"/>
          <w:between w:val="nil"/>
        </w:pBdr>
        <w:tabs>
          <w:tab w:val="left" w:pos="426"/>
        </w:tabs>
        <w:spacing w:before="240" w:after="240"/>
        <w:rPr>
          <w:rFonts w:ascii="Lustria" w:eastAsia="Lustria" w:hAnsi="Lustria" w:cs="Lustria"/>
          <w:b/>
          <w:smallCaps/>
          <w:color w:val="000000"/>
          <w:sz w:val="24"/>
          <w:szCs w:val="24"/>
        </w:rPr>
        <w:sectPr w:rsidR="00681BB3">
          <w:type w:val="continuous"/>
          <w:pgSz w:w="11907" w:h="16840"/>
          <w:pgMar w:top="1418" w:right="1418" w:bottom="1418" w:left="1701" w:header="1134" w:footer="1134" w:gutter="0"/>
          <w:cols w:num="2" w:space="720" w:equalWidth="0">
            <w:col w:w="4034" w:space="720"/>
            <w:col w:w="4034" w:space="0"/>
          </w:cols>
        </w:sectPr>
      </w:pPr>
    </w:p>
    <w:p w14:paraId="44F9E7BE" w14:textId="77777777" w:rsidR="00681BB3" w:rsidRDefault="0007133D">
      <w:pPr>
        <w:pBdr>
          <w:top w:val="nil"/>
          <w:left w:val="nil"/>
          <w:bottom w:val="nil"/>
          <w:right w:val="nil"/>
          <w:between w:val="nil"/>
        </w:pBdr>
        <w:tabs>
          <w:tab w:val="left" w:pos="426"/>
        </w:tabs>
        <w:spacing w:before="240"/>
        <w:rPr>
          <w:rFonts w:ascii="Lustria" w:eastAsia="Lustria" w:hAnsi="Lustria" w:cs="Lustria"/>
          <w:b/>
          <w:sz w:val="22"/>
          <w:szCs w:val="22"/>
        </w:rPr>
      </w:pPr>
      <w:r>
        <w:rPr>
          <w:rFonts w:ascii="Lustria" w:eastAsia="Lustria" w:hAnsi="Lustria" w:cs="Lustria"/>
          <w:b/>
          <w:smallCaps/>
          <w:color w:val="000000"/>
          <w:sz w:val="24"/>
          <w:szCs w:val="24"/>
        </w:rPr>
        <w:lastRenderedPageBreak/>
        <w:t xml:space="preserve">INTRODUCTION </w:t>
      </w:r>
    </w:p>
    <w:p w14:paraId="1D2A6B07" w14:textId="2AF5CC27" w:rsidR="00687CEF" w:rsidRPr="001D368E" w:rsidRDefault="00687CEF" w:rsidP="002358DE">
      <w:pPr>
        <w:pStyle w:val="Text"/>
        <w:ind w:firstLine="720"/>
        <w:rPr>
          <w:rFonts w:ascii="Lustria" w:hAnsi="Lustria" w:hint="eastAsia"/>
          <w:sz w:val="22"/>
          <w:szCs w:val="22"/>
        </w:rPr>
      </w:pPr>
      <w:r w:rsidRPr="001D368E">
        <w:rPr>
          <w:rFonts w:ascii="Lustria" w:hAnsi="Lustria"/>
          <w:sz w:val="22"/>
          <w:szCs w:val="22"/>
        </w:rPr>
        <w:t xml:space="preserve">Pengangguran dan kemiskinan pada era digital telah menjadi masalah multidimensi dimana tidak hanya menjadi masalah ekonomi, tetapi juga masalah sosial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(Kurnianto </w:t>
      </w:r>
      <w:r w:rsidRPr="001D368E">
        <w:rPr>
          <w:rFonts w:ascii="Lustria" w:hAnsi="Lustria"/>
          <w:i/>
          <w:noProof/>
          <w:sz w:val="22"/>
          <w:szCs w:val="22"/>
        </w:rPr>
        <w:t>et al.</w:t>
      </w:r>
      <w:r w:rsidRPr="001D368E">
        <w:rPr>
          <w:rFonts w:ascii="Lustria" w:hAnsi="Lustria"/>
          <w:noProof/>
          <w:sz w:val="22"/>
          <w:szCs w:val="22"/>
        </w:rPr>
        <w:t xml:space="preserve">, 2019; Bremer, 2018; Mooney </w:t>
      </w:r>
      <w:r w:rsidRPr="001D368E">
        <w:rPr>
          <w:rFonts w:ascii="Lustria" w:hAnsi="Lustria"/>
          <w:i/>
          <w:noProof/>
          <w:sz w:val="22"/>
          <w:szCs w:val="22"/>
        </w:rPr>
        <w:t>et al.</w:t>
      </w:r>
      <w:r w:rsidRPr="001D368E">
        <w:rPr>
          <w:rFonts w:ascii="Lustria" w:hAnsi="Lustria"/>
          <w:noProof/>
          <w:sz w:val="22"/>
          <w:szCs w:val="22"/>
        </w:rPr>
        <w:t>, 2021; Mardiyana &amp; Ani, 2019)</w:t>
      </w:r>
      <w:r w:rsidRPr="001D368E">
        <w:rPr>
          <w:rFonts w:ascii="Lustria" w:hAnsi="Lustria"/>
          <w:sz w:val="22"/>
          <w:szCs w:val="22"/>
        </w:rPr>
        <w:fldChar w:fldCharType="end"/>
      </w:r>
      <w:r w:rsidRPr="001D368E">
        <w:rPr>
          <w:rFonts w:ascii="Lustria" w:hAnsi="Lustria"/>
          <w:sz w:val="22"/>
          <w:szCs w:val="22"/>
        </w:rPr>
        <w:t xml:space="preserve">, budaya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0883-9026","author":[{"dropping-particle":"","family":"Kimmitt","given":"Jonathan","non-dropping-particle":"","parse-names":false,"suffix":""},{"dropping-particle":"","family":"Muñoz","given":"Pablo","non-dropping-particle":"","parse-names":false,"suffix":""},{"dropping-particle":"","family":"Newbery","given":"Robert","non-dropping-particle":"","parse-names":false,"suffix":""}],"container-title":"Journal of Business Venturing","id":"ITEM-1","issue":"4","issued":{"date-parts":[["2020"]]},"page":"105939","publisher":"Elsevier","title":"Poverty and the varieties of entrepreneurship in the pursuit of prosperity","type":"article-journal","volume":"35"},"uris":["http://www.mendeley.com/documents/?uuid=898174ab-53c0-4e22-8e82-081653a0f619"]}],"mendeley":{"formattedCitation":"(Kimmitt et al., 2020)","plainTextFormattedCitation":"(Kimmitt et al., 2020)","previouslyFormattedCitation":"(Kimmitt et al., 2020)"},"properties":{"noteIndex":0},"schema":"https://github.com/citation-style-language/schema/raw/master/csl-citation.json"}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(Engbersen </w:t>
      </w:r>
      <w:r w:rsidRPr="001D368E">
        <w:rPr>
          <w:rFonts w:ascii="Lustria" w:hAnsi="Lustria"/>
          <w:i/>
          <w:noProof/>
          <w:sz w:val="22"/>
          <w:szCs w:val="22"/>
        </w:rPr>
        <w:t>et al.,</w:t>
      </w:r>
      <w:r w:rsidRPr="001D368E">
        <w:rPr>
          <w:rFonts w:ascii="Lustria" w:hAnsi="Lustria"/>
          <w:noProof/>
          <w:sz w:val="22"/>
          <w:szCs w:val="22"/>
        </w:rPr>
        <w:t xml:space="preserve"> 2019; Lewis, 2017)</w:t>
      </w:r>
      <w:r w:rsidRPr="001D368E">
        <w:rPr>
          <w:rFonts w:ascii="Lustria" w:hAnsi="Lustria"/>
          <w:sz w:val="22"/>
          <w:szCs w:val="22"/>
        </w:rPr>
        <w:fldChar w:fldCharType="end"/>
      </w:r>
      <w:r w:rsidRPr="001D368E">
        <w:rPr>
          <w:rFonts w:ascii="Lustria" w:hAnsi="Lustria"/>
          <w:sz w:val="22"/>
          <w:szCs w:val="22"/>
        </w:rPr>
        <w:t xml:space="preserve">, dan politik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(Nwokike, 2022; Usman, 2015; Harvey, 2014)</w:t>
      </w:r>
      <w:r w:rsidRPr="001D368E">
        <w:rPr>
          <w:rFonts w:ascii="Lustria" w:hAnsi="Lustria"/>
          <w:sz w:val="22"/>
          <w:szCs w:val="22"/>
        </w:rPr>
        <w:fldChar w:fldCharType="end"/>
      </w:r>
      <w:r w:rsidRPr="001D368E">
        <w:rPr>
          <w:rFonts w:ascii="Lustria" w:hAnsi="Lustria"/>
          <w:sz w:val="22"/>
          <w:szCs w:val="22"/>
        </w:rPr>
        <w:t xml:space="preserve">. Termasuk di Indonesia, problematika pengangguran dan kemiskinan juga menjadi hal utama yang sedang dihadapi masyarakat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(Wahyuningsih </w:t>
      </w:r>
      <w:r w:rsidRPr="001D368E">
        <w:rPr>
          <w:rFonts w:ascii="Lustria" w:hAnsi="Lustria"/>
          <w:i/>
          <w:noProof/>
          <w:sz w:val="22"/>
          <w:szCs w:val="22"/>
        </w:rPr>
        <w:t>et al.</w:t>
      </w:r>
      <w:r w:rsidRPr="001D368E">
        <w:rPr>
          <w:rFonts w:ascii="Lustria" w:hAnsi="Lustria"/>
          <w:noProof/>
          <w:sz w:val="22"/>
          <w:szCs w:val="22"/>
        </w:rPr>
        <w:t>, 2020; Supriyadi &amp; Kausar, 2017)</w:t>
      </w:r>
      <w:r w:rsidRPr="001D368E">
        <w:rPr>
          <w:rFonts w:ascii="Lustria" w:hAnsi="Lustria"/>
          <w:sz w:val="22"/>
          <w:szCs w:val="22"/>
        </w:rPr>
        <w:fldChar w:fldCharType="end"/>
      </w:r>
      <w:r w:rsidRPr="001D368E">
        <w:rPr>
          <w:rFonts w:ascii="Lustria" w:hAnsi="Lustria"/>
          <w:sz w:val="22"/>
          <w:szCs w:val="22"/>
        </w:rPr>
        <w:t>. Berdasarkan laporan</w:t>
      </w:r>
      <w:r w:rsidR="00F82B4F">
        <w:rPr>
          <w:rFonts w:ascii="Lustria" w:hAnsi="Lustria"/>
          <w:sz w:val="22"/>
          <w:szCs w:val="22"/>
          <w:lang w:val="en-US"/>
        </w:rPr>
        <w:t xml:space="preserve"> dan data dari BPS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{"citationItems":[{"id":"ITEM-1","itemData":{"author":[{"dropping-particle":"","family":"Badan Pusat Statistika","given":"","non-dropping-particle":"","parse-names":false,"suffix":""}],"id":"ITEM-1","issue":"36","issued":{"date-parts":[["2022"]]},"title":"Keadaan Ketenagakerjaan Indonesia Februari 2022","type":"article-newspaper"},"suppress-author":1,"uris":["http://www.mendeley.com/documents/?uuid=db83a6a2-1227-47d5-8ba7-e5efa0162ceb"]}],"mendeley":{"formattedCitation":"(2022)","plainTextFormattedCitation":"(2022)","previouslyFormattedCitation":"(2022)"},"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(2022)</w:t>
      </w:r>
      <w:r w:rsidRPr="001D368E">
        <w:rPr>
          <w:rFonts w:ascii="Lustria" w:hAnsi="Lustria"/>
          <w:sz w:val="22"/>
          <w:szCs w:val="22"/>
        </w:rPr>
        <w:fldChar w:fldCharType="end"/>
      </w:r>
      <w:r w:rsidRPr="001D368E">
        <w:rPr>
          <w:rFonts w:ascii="Lustria" w:hAnsi="Lustria"/>
          <w:sz w:val="22"/>
          <w:szCs w:val="22"/>
        </w:rPr>
        <w:t xml:space="preserve"> </w:t>
      </w:r>
      <w:r w:rsidR="00F82B4F">
        <w:rPr>
          <w:rFonts w:ascii="Lustria" w:hAnsi="Lustria"/>
          <w:sz w:val="22"/>
          <w:szCs w:val="22"/>
          <w:lang w:val="en-US"/>
        </w:rPr>
        <w:t>Triwulan I (Februari) T</w:t>
      </w:r>
      <w:r w:rsidRPr="001D368E">
        <w:rPr>
          <w:rFonts w:ascii="Lustria" w:hAnsi="Lustria"/>
          <w:sz w:val="22"/>
          <w:szCs w:val="22"/>
        </w:rPr>
        <w:t xml:space="preserve">ingkat Pengangguran </w:t>
      </w:r>
      <w:r w:rsidR="003C1E7E">
        <w:rPr>
          <w:rFonts w:ascii="Lustria" w:hAnsi="Lustria"/>
          <w:sz w:val="22"/>
          <w:szCs w:val="22"/>
          <w:lang w:val="en-US"/>
        </w:rPr>
        <w:t xml:space="preserve">yang di kategorikan </w:t>
      </w:r>
      <w:r w:rsidRPr="001D368E">
        <w:rPr>
          <w:rFonts w:ascii="Lustria" w:hAnsi="Lustria"/>
          <w:sz w:val="22"/>
          <w:szCs w:val="22"/>
        </w:rPr>
        <w:t xml:space="preserve">Terbuka </w:t>
      </w:r>
      <w:r w:rsidR="003C1E7E">
        <w:rPr>
          <w:rFonts w:ascii="Lustria" w:hAnsi="Lustria"/>
          <w:sz w:val="22"/>
          <w:szCs w:val="22"/>
          <w:lang w:val="en-US"/>
        </w:rPr>
        <w:t xml:space="preserve">atau </w:t>
      </w:r>
      <w:r w:rsidRPr="001D368E">
        <w:rPr>
          <w:rFonts w:ascii="Lustria" w:hAnsi="Lustria"/>
          <w:sz w:val="22"/>
          <w:szCs w:val="22"/>
        </w:rPr>
        <w:t>TP</w:t>
      </w:r>
      <w:r w:rsidR="003C1E7E">
        <w:rPr>
          <w:rFonts w:ascii="Lustria" w:hAnsi="Lustria"/>
          <w:sz w:val="22"/>
          <w:szCs w:val="22"/>
          <w:lang w:val="en-US"/>
        </w:rPr>
        <w:t xml:space="preserve">T </w:t>
      </w:r>
      <w:r w:rsidRPr="001D368E">
        <w:rPr>
          <w:rFonts w:ascii="Lustria" w:hAnsi="Lustria"/>
          <w:sz w:val="22"/>
          <w:szCs w:val="22"/>
        </w:rPr>
        <w:t xml:space="preserve">Indonesia sebesar 5,83% atau setara dengan 8,40 juta penduduk. Hal ini </w:t>
      </w:r>
      <w:r w:rsidR="000155BD">
        <w:rPr>
          <w:rFonts w:ascii="Lustria" w:hAnsi="Lustria"/>
          <w:sz w:val="22"/>
          <w:szCs w:val="22"/>
          <w:lang w:val="en-US"/>
        </w:rPr>
        <w:t>karena lapangan pekerjaan tidak mengalami peningkatan sedangkan pertumbuhan penduduk terus mengalami penambahan</w:t>
      </w:r>
      <w:r w:rsidRPr="001D368E">
        <w:rPr>
          <w:rFonts w:ascii="Lustria" w:hAnsi="Lustria"/>
          <w:sz w:val="22"/>
          <w:szCs w:val="22"/>
        </w:rPr>
        <w:t xml:space="preserve">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(Hansen, 2017; Simon, 2019)</w:t>
      </w:r>
      <w:r w:rsidRPr="001D368E">
        <w:rPr>
          <w:rFonts w:ascii="Lustria" w:hAnsi="Lustria"/>
          <w:sz w:val="22"/>
          <w:szCs w:val="22"/>
        </w:rPr>
        <w:fldChar w:fldCharType="end"/>
      </w:r>
      <w:r w:rsidRPr="001D368E">
        <w:rPr>
          <w:rFonts w:ascii="Lustria" w:hAnsi="Lustria"/>
          <w:sz w:val="22"/>
          <w:szCs w:val="22"/>
        </w:rPr>
        <w:t>. Selain itu, generasi muda Indonesia</w:t>
      </w:r>
      <w:r w:rsidR="000155BD" w:rsidRPr="00F82B4F">
        <w:rPr>
          <w:rFonts w:ascii="Lustria" w:hAnsi="Lustria"/>
          <w:sz w:val="22"/>
          <w:szCs w:val="22"/>
        </w:rPr>
        <w:t xml:space="preserve"> masih tergolong rendah dalam hal motivasi </w:t>
      </w:r>
      <w:r w:rsidRPr="001D368E">
        <w:rPr>
          <w:rFonts w:ascii="Lustria" w:hAnsi="Lustria"/>
          <w:sz w:val="22"/>
          <w:szCs w:val="22"/>
        </w:rPr>
        <w:t xml:space="preserve">berwirausaha </w:t>
      </w:r>
      <w:r w:rsidR="000155BD" w:rsidRPr="00F82B4F">
        <w:rPr>
          <w:rFonts w:ascii="Lustria" w:hAnsi="Lustria"/>
          <w:sz w:val="22"/>
          <w:szCs w:val="22"/>
        </w:rPr>
        <w:t xml:space="preserve">sehingga perlu menjadi perhatian </w:t>
      </w:r>
      <w:r w:rsidR="003C1E7E" w:rsidRPr="003C1E7E">
        <w:rPr>
          <w:rFonts w:ascii="Lustria" w:hAnsi="Lustria"/>
          <w:sz w:val="22"/>
          <w:szCs w:val="22"/>
        </w:rPr>
        <w:t>dari berbagai</w:t>
      </w:r>
      <w:r w:rsidR="000155BD" w:rsidRPr="00F82B4F">
        <w:rPr>
          <w:rFonts w:ascii="Lustria" w:hAnsi="Lustria"/>
          <w:sz w:val="22"/>
          <w:szCs w:val="22"/>
        </w:rPr>
        <w:t xml:space="preserve"> </w:t>
      </w:r>
      <w:r w:rsidRPr="001D368E">
        <w:rPr>
          <w:rFonts w:ascii="Lustria" w:hAnsi="Lustria"/>
          <w:sz w:val="22"/>
          <w:szCs w:val="22"/>
        </w:rPr>
        <w:t xml:space="preserve">pihak, </w:t>
      </w:r>
      <w:r w:rsidR="003C1E7E" w:rsidRPr="003C1E7E">
        <w:rPr>
          <w:rFonts w:ascii="Lustria" w:hAnsi="Lustria"/>
          <w:sz w:val="22"/>
          <w:szCs w:val="22"/>
        </w:rPr>
        <w:t xml:space="preserve">diantaranya pihak </w:t>
      </w:r>
      <w:r w:rsidR="003C1E7E">
        <w:rPr>
          <w:rFonts w:ascii="Lustria" w:hAnsi="Lustria"/>
          <w:sz w:val="22"/>
          <w:szCs w:val="22"/>
        </w:rPr>
        <w:t>industry</w:t>
      </w:r>
      <w:r w:rsidR="003C1E7E" w:rsidRPr="003C1E7E">
        <w:rPr>
          <w:rFonts w:ascii="Lustria" w:hAnsi="Lustria"/>
          <w:sz w:val="22"/>
          <w:szCs w:val="22"/>
        </w:rPr>
        <w:t>, pendidikan, masyarakat secara umum, dan pemerintah secara lebih khusus</w:t>
      </w:r>
      <w:r w:rsidRPr="001D368E">
        <w:rPr>
          <w:rFonts w:ascii="Lustria" w:hAnsi="Lustria"/>
          <w:sz w:val="22"/>
          <w:szCs w:val="22"/>
        </w:rPr>
        <w:t xml:space="preserve">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(Ridha  &amp; Wahyu, 2017; Kaijun, Y., &amp; Ichwatus, 2015; Isma et al., 2020)</w:t>
      </w:r>
      <w:r w:rsidRPr="001D368E">
        <w:rPr>
          <w:rFonts w:ascii="Lustria" w:hAnsi="Lustria"/>
          <w:sz w:val="22"/>
          <w:szCs w:val="22"/>
        </w:rPr>
        <w:fldChar w:fldCharType="end"/>
      </w:r>
      <w:r w:rsidRPr="001D368E">
        <w:rPr>
          <w:rFonts w:ascii="Lustria" w:hAnsi="Lustria"/>
          <w:sz w:val="22"/>
          <w:szCs w:val="22"/>
        </w:rPr>
        <w:t>.</w:t>
      </w:r>
    </w:p>
    <w:p w14:paraId="7F58A862" w14:textId="0E4FD74F" w:rsidR="00687CEF" w:rsidRPr="001D368E" w:rsidRDefault="000155BD" w:rsidP="002358DE">
      <w:pPr>
        <w:pStyle w:val="Text"/>
        <w:ind w:firstLine="720"/>
        <w:rPr>
          <w:rFonts w:ascii="Lustria" w:hAnsi="Lustria" w:hint="eastAsia"/>
          <w:sz w:val="22"/>
          <w:szCs w:val="22"/>
        </w:rPr>
      </w:pPr>
      <w:r>
        <w:rPr>
          <w:rFonts w:ascii="Lustria" w:hAnsi="Lustria"/>
          <w:sz w:val="22"/>
          <w:szCs w:val="22"/>
          <w:lang w:val="en-US"/>
        </w:rPr>
        <w:t>P</w:t>
      </w:r>
      <w:r w:rsidR="00687CEF" w:rsidRPr="001D368E">
        <w:rPr>
          <w:rFonts w:ascii="Lustria" w:hAnsi="Lustria"/>
          <w:sz w:val="22"/>
          <w:szCs w:val="22"/>
        </w:rPr>
        <w:t>engangguran dan kemiskinan di Indonesia</w:t>
      </w:r>
      <w:r>
        <w:rPr>
          <w:rFonts w:ascii="Lustria" w:hAnsi="Lustria"/>
          <w:sz w:val="22"/>
          <w:szCs w:val="22"/>
          <w:lang w:val="en-US"/>
        </w:rPr>
        <w:t xml:space="preserve"> dapat diatasi salah satunya </w:t>
      </w:r>
      <w:r w:rsidR="00687CEF" w:rsidRPr="001D368E">
        <w:rPr>
          <w:rFonts w:ascii="Lustria" w:hAnsi="Lustria"/>
          <w:sz w:val="22"/>
          <w:szCs w:val="22"/>
        </w:rPr>
        <w:t xml:space="preserve">dengan menciptakan wirausaha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 xml:space="preserve">(Hadi </w:t>
      </w:r>
      <w:r w:rsidR="00687CEF" w:rsidRPr="001D368E">
        <w:rPr>
          <w:rFonts w:ascii="Lustria" w:hAnsi="Lustria"/>
          <w:i/>
          <w:iCs/>
          <w:noProof/>
          <w:sz w:val="22"/>
          <w:szCs w:val="22"/>
        </w:rPr>
        <w:t>et al</w:t>
      </w:r>
      <w:r w:rsidR="00687CEF" w:rsidRPr="001D368E">
        <w:rPr>
          <w:rFonts w:ascii="Lustria" w:hAnsi="Lustria"/>
          <w:noProof/>
          <w:sz w:val="22"/>
          <w:szCs w:val="22"/>
        </w:rPr>
        <w:t xml:space="preserve">., 2015; Cahayani, 2017; Sari, 2019; Zacharias </w:t>
      </w:r>
      <w:r w:rsidR="00687CEF" w:rsidRPr="001D368E">
        <w:rPr>
          <w:rFonts w:ascii="Lustria" w:hAnsi="Lustria"/>
          <w:i/>
          <w:iCs/>
          <w:noProof/>
          <w:sz w:val="22"/>
          <w:szCs w:val="22"/>
        </w:rPr>
        <w:t>et al</w:t>
      </w:r>
      <w:r w:rsidR="00687CEF" w:rsidRPr="001D368E">
        <w:rPr>
          <w:rFonts w:ascii="Lustria" w:hAnsi="Lustria"/>
          <w:noProof/>
          <w:sz w:val="22"/>
          <w:szCs w:val="22"/>
        </w:rPr>
        <w:t>., 2021)</w:t>
      </w:r>
      <w:r w:rsidR="00687CEF" w:rsidRPr="001D368E">
        <w:rPr>
          <w:rFonts w:ascii="Lustria" w:hAnsi="Lustria"/>
          <w:sz w:val="22"/>
          <w:szCs w:val="22"/>
        </w:rPr>
        <w:fldChar w:fldCharType="end"/>
      </w:r>
      <w:r w:rsidR="00687CEF" w:rsidRPr="001D368E">
        <w:rPr>
          <w:rFonts w:ascii="Lustria" w:hAnsi="Lustria"/>
          <w:sz w:val="22"/>
          <w:szCs w:val="22"/>
        </w:rPr>
        <w:t xml:space="preserve">. Wirausaha merupakan orang yang berani mengambil resiko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w:t>
      </w:r>
      <w:r w:rsidR="006D5834" w:rsidRPr="006D5834">
        <w:rPr>
          <w:rFonts w:ascii="Lustria" w:hAnsi="Lustria"/>
          <w:noProof/>
          <w:sz w:val="22"/>
          <w:szCs w:val="22"/>
        </w:rPr>
        <w:t xml:space="preserve"> </w:t>
      </w:r>
      <w:r w:rsidR="006D5834" w:rsidRPr="001D368E">
        <w:rPr>
          <w:rFonts w:ascii="Lustria" w:hAnsi="Lustria"/>
          <w:noProof/>
          <w:sz w:val="22"/>
          <w:szCs w:val="22"/>
        </w:rPr>
        <w:t xml:space="preserve">Dai </w:t>
      </w:r>
      <w:r w:rsidR="006D5834" w:rsidRPr="001D368E">
        <w:rPr>
          <w:rFonts w:ascii="Lustria" w:hAnsi="Lustria"/>
          <w:i/>
          <w:iCs/>
          <w:noProof/>
          <w:sz w:val="22"/>
          <w:szCs w:val="22"/>
        </w:rPr>
        <w:t>et al</w:t>
      </w:r>
      <w:r w:rsidR="006D5834" w:rsidRPr="001D368E">
        <w:rPr>
          <w:rFonts w:ascii="Lustria" w:hAnsi="Lustria"/>
          <w:noProof/>
          <w:sz w:val="22"/>
          <w:szCs w:val="22"/>
        </w:rPr>
        <w:t>., 2014</w:t>
      </w:r>
      <w:r w:rsidR="006D5834">
        <w:rPr>
          <w:rFonts w:ascii="Lustria" w:hAnsi="Lustria"/>
          <w:noProof/>
          <w:sz w:val="22"/>
          <w:szCs w:val="22"/>
          <w:lang w:val="en-US"/>
        </w:rPr>
        <w:t xml:space="preserve">; </w:t>
      </w:r>
      <w:r w:rsidR="00687CEF" w:rsidRPr="001D368E">
        <w:rPr>
          <w:rFonts w:ascii="Lustria" w:hAnsi="Lustria"/>
          <w:noProof/>
          <w:sz w:val="22"/>
          <w:szCs w:val="22"/>
        </w:rPr>
        <w:t xml:space="preserve">Kreiser </w:t>
      </w:r>
      <w:r w:rsidR="00687CEF" w:rsidRPr="001D368E">
        <w:rPr>
          <w:rFonts w:ascii="Lustria" w:hAnsi="Lustria"/>
          <w:i/>
          <w:noProof/>
          <w:sz w:val="22"/>
          <w:szCs w:val="22"/>
        </w:rPr>
        <w:t>et al.</w:t>
      </w:r>
      <w:r w:rsidR="00687CEF" w:rsidRPr="001D368E">
        <w:rPr>
          <w:rFonts w:ascii="Lustria" w:hAnsi="Lustria"/>
          <w:noProof/>
          <w:sz w:val="22"/>
          <w:szCs w:val="22"/>
        </w:rPr>
        <w:t>, 2013)</w:t>
      </w:r>
      <w:r w:rsidR="00687CEF" w:rsidRPr="001D368E">
        <w:rPr>
          <w:rFonts w:ascii="Lustria" w:hAnsi="Lustria"/>
          <w:sz w:val="22"/>
          <w:szCs w:val="22"/>
        </w:rPr>
        <w:fldChar w:fldCharType="end"/>
      </w:r>
      <w:r w:rsidR="00687CEF" w:rsidRPr="001D368E">
        <w:rPr>
          <w:rFonts w:ascii="Lustria" w:hAnsi="Lustria"/>
          <w:sz w:val="22"/>
          <w:szCs w:val="22"/>
        </w:rPr>
        <w:t xml:space="preserve">, mampu menjalankan usaha sendiri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(Rehman &amp; Roomi, 2019)</w:t>
      </w:r>
      <w:r w:rsidR="00687CEF" w:rsidRPr="001D368E">
        <w:rPr>
          <w:rFonts w:ascii="Lustria" w:hAnsi="Lustria"/>
          <w:sz w:val="22"/>
          <w:szCs w:val="22"/>
        </w:rPr>
        <w:fldChar w:fldCharType="end"/>
      </w:r>
      <w:r w:rsidR="00687CEF" w:rsidRPr="001D368E">
        <w:rPr>
          <w:rFonts w:ascii="Lustria" w:hAnsi="Lustria"/>
          <w:sz w:val="22"/>
          <w:szCs w:val="22"/>
        </w:rPr>
        <w:t xml:space="preserve">, memanfaatkan peluang yang ada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ISSN":"0883-9026","author":[{"dropping-particle":"","family":"Kimmitt","given":"Jonathan","non-dropping-particle":"","parse-names":false,"suffix":""},{"dropping-particle":"","family":"Muñoz","given":"Pablo","non-dropping-particle":"","parse-names":false,"suffix":""},{"dropping-particle":"","family":"Newbery","given":"Robert","non-dropping-particle":"","parse-names":false,"suffix":""}],"container-title":"Journal of Business Venturing","id":"ITEM-1","issue":"4","issued":{"date-parts":[["2020"]]},"page":"105939","publisher":"Elsevier","title":"Poverty and the varieties of entrepreneurship in the pursuit of prosperity","type":"article-journal","volume":"35"},"uris":["http://www.mendeley.com/documents/?uuid=898174ab-53c0-4e22-8e82-081653a0f619"]}],"mendeley":{"formattedCitation":"(Kimmitt et al., 2020)","plainTextFormattedCitation":"(Kimmitt et al., 2020)","previouslyFormattedCitation":"(Kimmitt et al., 2020)"},"properties":{"noteIndex":0},"schema":"https://github.com/citation-style-language/schema/raw/master/csl-citation.json"}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 xml:space="preserve">(Hsieh &amp; Wu, 2019; Alsafadi </w:t>
      </w:r>
      <w:r w:rsidR="00687CEF" w:rsidRPr="001D368E">
        <w:rPr>
          <w:rFonts w:ascii="Lustria" w:hAnsi="Lustria"/>
          <w:i/>
          <w:iCs/>
          <w:noProof/>
          <w:sz w:val="22"/>
          <w:szCs w:val="22"/>
        </w:rPr>
        <w:t>et al</w:t>
      </w:r>
      <w:r w:rsidR="00687CEF" w:rsidRPr="001D368E">
        <w:rPr>
          <w:rFonts w:ascii="Lustria" w:hAnsi="Lustria"/>
          <w:noProof/>
          <w:sz w:val="22"/>
          <w:szCs w:val="22"/>
        </w:rPr>
        <w:t>., 2020)</w:t>
      </w:r>
      <w:r w:rsidR="00687CEF" w:rsidRPr="001D368E">
        <w:rPr>
          <w:rFonts w:ascii="Lustria" w:hAnsi="Lustria"/>
          <w:sz w:val="22"/>
          <w:szCs w:val="22"/>
        </w:rPr>
        <w:fldChar w:fldCharType="end"/>
      </w:r>
      <w:r w:rsidR="00687CEF" w:rsidRPr="001D368E">
        <w:rPr>
          <w:rFonts w:ascii="Lustria" w:hAnsi="Lustria"/>
          <w:sz w:val="22"/>
          <w:szCs w:val="22"/>
        </w:rPr>
        <w:t xml:space="preserve">, menciptakan </w:t>
      </w:r>
      <w:r w:rsidR="00DE15AD">
        <w:rPr>
          <w:rFonts w:ascii="Lustria" w:hAnsi="Lustria"/>
          <w:sz w:val="22"/>
          <w:szCs w:val="22"/>
          <w:lang w:val="en-US"/>
        </w:rPr>
        <w:t xml:space="preserve">produk/jasa yang </w:t>
      </w:r>
      <w:r w:rsidR="00687CEF" w:rsidRPr="001D368E">
        <w:rPr>
          <w:rFonts w:ascii="Lustria" w:hAnsi="Lustria"/>
          <w:sz w:val="22"/>
          <w:szCs w:val="22"/>
        </w:rPr>
        <w:t xml:space="preserve">baru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ISSN":"0883-9026","author":[{"dropping-particle":"","family":"Kimmitt","given":"Jonathan","non-dropping-particle":"","parse-names":false,"suffix":""},{"dropping-particle":"","family":"Muñoz","given":"Pablo","non-dropping-particle":"","parse-names":false,"suffix":""},{"dropping-particle":"","family":"Newbery","given":"Robert","non-dropping-particle":"","parse-names":false,"suffix":""}],"container-title":"Journal of Business Venturing","id":"ITEM-1","issue":"4","issued":{"date-parts":[["2020"]]},"page":"105939","publisher":"Elsevier","title":"Poverty and the varieties of entrepreneurship in the pursuit of prosperity","type":"article-journal","volume":"35"},"uris":["http://www.mendeley.com/documents/?uuid=898174ab-53c0-4e22-8e82-081653a0f619"]}],"mendeley":{"formattedCitation":"(Kimmitt et al., 2020)","plainTextFormattedCitation":"(Kimmitt et al., 2020)","previouslyFormattedCitation":"(Kimmitt et al., 2020)"},"properties":{"noteIndex":0},"schema":"https://github.com/citation-style-language/schema/raw/master/csl-citation.json"}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(Ionita, 2012)</w:t>
      </w:r>
      <w:r w:rsidR="00687CEF" w:rsidRPr="001D368E">
        <w:rPr>
          <w:rFonts w:ascii="Lustria" w:hAnsi="Lustria"/>
          <w:sz w:val="22"/>
          <w:szCs w:val="22"/>
        </w:rPr>
        <w:fldChar w:fldCharType="end"/>
      </w:r>
      <w:r w:rsidR="00687CEF" w:rsidRPr="001D368E">
        <w:rPr>
          <w:rFonts w:ascii="Lustria" w:hAnsi="Lustria"/>
          <w:sz w:val="22"/>
          <w:szCs w:val="22"/>
        </w:rPr>
        <w:t xml:space="preserve">, </w:t>
      </w:r>
      <w:r w:rsidR="00DE15AD" w:rsidRPr="001D368E">
        <w:rPr>
          <w:rFonts w:ascii="Lustria" w:hAnsi="Lustria"/>
          <w:sz w:val="22"/>
          <w:szCs w:val="22"/>
        </w:rPr>
        <w:t xml:space="preserve">bertindak </w:t>
      </w:r>
      <w:r w:rsidR="00DE15AD">
        <w:rPr>
          <w:rFonts w:ascii="Lustria" w:hAnsi="Lustria"/>
          <w:sz w:val="22"/>
          <w:szCs w:val="22"/>
          <w:lang w:val="en-US"/>
        </w:rPr>
        <w:t xml:space="preserve">sekaligus </w:t>
      </w:r>
      <w:r w:rsidR="00687CEF" w:rsidRPr="001D368E">
        <w:rPr>
          <w:rFonts w:ascii="Lustria" w:hAnsi="Lustria"/>
          <w:sz w:val="22"/>
          <w:szCs w:val="22"/>
        </w:rPr>
        <w:t xml:space="preserve">berpikir inovatif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ISSN":"0883-9026","author":[{"dropping-particle":"","family":"Kimmitt","given":"Jonathan","non-dropping-particle":"","parse-names":false,"suffix":""},{"dropping-particle":"","family":"Muñoz","given":"Pablo","non-dropping-particle":"","parse-names":false,"suffix":""},{"dropping-particle":"","family":"Newbery","given":"Robert","non-dropping-particle":"","parse-names":false,"suffix":""}],"container-title":"Journal of Business Venturing","id":"ITEM-1","issue":"4","issued":{"date-parts":[["2020"]]},"page":"105939","publisher":"Elsevier","title":"Poverty and the varieties of entrepreneurship in the pursuit of prosperity","type":"article-journal","volume":"35"},"uris":["http://www.mendeley.com/documents/?uuid=898174ab-53c0-4e22-8e82-081653a0f619"]}],"mendeley":{"formattedCitation":"(Kimmitt et al., 2020)","plainTextFormattedCitation":"(Kimmitt et al., 2020)","previouslyFormattedCitation":"(Kimmitt et al., 2020)"},"properties":{"noteIndex":0},"schema":"https://github.com/citation-style-language/schema/raw/master/csl-citation.json"}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(Nambisan &amp; Baron, 2013)</w:t>
      </w:r>
      <w:r w:rsidR="00687CEF" w:rsidRPr="001D368E">
        <w:rPr>
          <w:rFonts w:ascii="Lustria" w:hAnsi="Lustria"/>
          <w:sz w:val="22"/>
          <w:szCs w:val="22"/>
        </w:rPr>
        <w:fldChar w:fldCharType="end"/>
      </w:r>
      <w:r w:rsidR="00687CEF" w:rsidRPr="001D368E">
        <w:rPr>
          <w:rFonts w:ascii="Lustria" w:hAnsi="Lustria"/>
          <w:sz w:val="22"/>
          <w:szCs w:val="22"/>
        </w:rPr>
        <w:t xml:space="preserve">, </w:t>
      </w:r>
      <w:r w:rsidR="00DE15AD">
        <w:rPr>
          <w:rFonts w:ascii="Lustria" w:hAnsi="Lustria"/>
          <w:sz w:val="22"/>
          <w:szCs w:val="22"/>
          <w:lang w:val="en-US"/>
        </w:rPr>
        <w:t>terakhir mampu melakukan sesuatu secara</w:t>
      </w:r>
      <w:r w:rsidR="00687CEF" w:rsidRPr="001D368E">
        <w:rPr>
          <w:rFonts w:ascii="Lustria" w:hAnsi="Lustria"/>
          <w:sz w:val="22"/>
          <w:szCs w:val="22"/>
        </w:rPr>
        <w:t xml:space="preserve"> mandiri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author":[{"dropping-particle":"","family":"Inanna","given":"Inanna","non-dropping-particle":"","parse-names":false,"suffix":""},{"dropping-particle":"","family":"Rahmatullah","given":"Rahmatullah","non-dropping-particle":"","parse-names":false,"suffix":""},{"dropping-particle":"","family":"Nurdiana","given":"Nurdiana","non-dropping-particle":"","parse-names":false,"suffix":""}],"container-title":"Seminar Nasional Pengabdian Kepada Masyarakat","id":"ITEM-1","issue":"3","issued":{"date-parts":[["2019"]]},"title":"Pembelajaran kewirausahaan Berbasis Hand Made","type":"paper-conference","volume":"2019"},"uris":["http://www.mendeley.com/documents/?uuid=90e5f6dc-9d35-4315-9966-1fc1954bbc2b"]}],"mendeley":{"formattedCitation":"(Inanna et al., 2019)","plainTextFormattedCitation":"(Inanna et al., 2019)","previouslyFormattedCitation":"(Inanna et al., 2019)"},"properties":{"noteIndex":0},"schema":"https://github.com/citation-style-language/schema/raw/master/csl-citation.json"}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 xml:space="preserve">(Zahra &amp; Wright, 2016; Inanna </w:t>
      </w:r>
      <w:r w:rsidR="00687CEF" w:rsidRPr="001D368E">
        <w:rPr>
          <w:rFonts w:ascii="Lustria" w:hAnsi="Lustria"/>
          <w:i/>
          <w:noProof/>
          <w:sz w:val="22"/>
          <w:szCs w:val="22"/>
        </w:rPr>
        <w:t>et al.</w:t>
      </w:r>
      <w:r w:rsidR="00687CEF" w:rsidRPr="001D368E">
        <w:rPr>
          <w:rFonts w:ascii="Lustria" w:hAnsi="Lustria"/>
          <w:noProof/>
          <w:sz w:val="22"/>
          <w:szCs w:val="22"/>
        </w:rPr>
        <w:t>, 2019)</w:t>
      </w:r>
      <w:r w:rsidR="00687CEF" w:rsidRPr="001D368E">
        <w:rPr>
          <w:rFonts w:ascii="Lustria" w:hAnsi="Lustria"/>
          <w:sz w:val="22"/>
          <w:szCs w:val="22"/>
        </w:rPr>
        <w:fldChar w:fldCharType="end"/>
      </w:r>
      <w:r w:rsidR="00687CEF" w:rsidRPr="001D368E">
        <w:rPr>
          <w:rFonts w:ascii="Lustria" w:hAnsi="Lustria"/>
          <w:sz w:val="22"/>
          <w:szCs w:val="22"/>
        </w:rPr>
        <w:t>.</w:t>
      </w:r>
      <w:r w:rsidR="002B0FF3">
        <w:rPr>
          <w:rFonts w:ascii="Lustria" w:hAnsi="Lustria"/>
          <w:sz w:val="22"/>
          <w:szCs w:val="22"/>
          <w:lang w:val="en-US"/>
        </w:rPr>
        <w:t xml:space="preserve"> </w:t>
      </w:r>
      <w:r w:rsidR="00687CEF" w:rsidRPr="001D368E">
        <w:rPr>
          <w:rFonts w:ascii="Lustria" w:hAnsi="Lustria"/>
          <w:sz w:val="22"/>
          <w:szCs w:val="22"/>
        </w:rPr>
        <w:t xml:space="preserve">Kewirausahaan dianggap sebagai pendorong kemajuan suatu bangsa terutama pada negara-negara berkembang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ISSN":"0883-9026","author":[{"dropping-particle":"","family":"Kimmitt","given":"Jonathan","non-dropping-particle":"","parse-names":false,"suffix":""},{"dropping-particle":"","family":"Muñoz","given":"Pablo","non-dropping-particle":"","parse-names":false,"suffix":""},{"dropping-particle":"","family":"Newbery","given":"Robert","non-dropping-particle":"","parse-names":false,"suffix":""}],"container-title":"Journal of Business Venturing","id":"ITEM-1","issue":"4","issued":{"date-parts":[["2020"]]},"page":"105939","publisher":"Elsevier","title":"Poverty and the varieties of entrepreneurship in the pursuit of prosperity","type":"article-journal","volume":"35"},"uris":["http://www.mendeley.com/documents/?uuid=898174ab-53c0-4e22-8e82-081653a0f619"]}],"mendeley":{"formattedCitation":"(Kimmitt et al., 2020)","plainTextFormattedCitation":"(Kimmitt et al., 2020)","previouslyFormattedCitation":"(Kimmitt et al., 2020)"},"properties":{"noteIndex":0},"schema":"https://github.com/citation-style-language/schema/raw/master/csl-citation.json"}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 xml:space="preserve">(Kimmitt </w:t>
      </w:r>
      <w:r w:rsidR="00687CEF" w:rsidRPr="001D368E">
        <w:rPr>
          <w:rFonts w:ascii="Lustria" w:hAnsi="Lustria"/>
          <w:i/>
          <w:noProof/>
          <w:sz w:val="22"/>
          <w:szCs w:val="22"/>
        </w:rPr>
        <w:t>et al.,</w:t>
      </w:r>
      <w:r w:rsidR="00687CEF" w:rsidRPr="001D368E">
        <w:rPr>
          <w:rFonts w:ascii="Lustria" w:hAnsi="Lustria"/>
          <w:noProof/>
          <w:sz w:val="22"/>
          <w:szCs w:val="22"/>
        </w:rPr>
        <w:t xml:space="preserve"> 2020)</w:t>
      </w:r>
      <w:r w:rsidR="00687CEF" w:rsidRPr="001D368E">
        <w:rPr>
          <w:rFonts w:ascii="Lustria" w:hAnsi="Lustria"/>
          <w:sz w:val="22"/>
          <w:szCs w:val="22"/>
        </w:rPr>
        <w:fldChar w:fldCharType="end"/>
      </w:r>
      <w:r w:rsidR="00687CEF" w:rsidRPr="001D368E">
        <w:rPr>
          <w:rFonts w:ascii="Lustria" w:hAnsi="Lustria"/>
          <w:sz w:val="22"/>
          <w:szCs w:val="22"/>
        </w:rPr>
        <w:t xml:space="preserve">. Hal ini dapat dimengerti, karena beberapa pengusaha mampu memberikan lapangan kerja kepada orang lain dan dengan demikian memiliki dampak positif pada perekonomian. Rahmatullah dan Inanna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author":[{"dropping-particle":"","family":"Rahmatullah","given":"Rahmatullah","non-dropping-particle":"","parse-names":false,"suffix":""},{"dropping-particle":"","family":"Inanna","given":"Inanna","non-dropping-particle":"","parse-names":false,"suffix":""}],"id":"ITEM-1","issued":{"date-parts":[["2017"]]},"title":"Mewujudkan Generasi Peduli Lingkungan Melalui Pembelajaran Ekonomt Berkarakter Eco-Culture","type":"article-journal"},"suppress-author":1,"uris":["http://www.mendeley.com/documents/?uuid=77f8fd75-60a5-4dd8-b75e-2fc467f74f17"]}],"mendeley":{"formattedCitation":"(2017)","plainTextFormattedCitation":"(2017)","previouslyFormattedCitation":"(2017)"},"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(2017)</w:t>
      </w:r>
      <w:r w:rsidR="00687CEF" w:rsidRPr="001D368E">
        <w:rPr>
          <w:rFonts w:ascii="Lustria" w:hAnsi="Lustria"/>
          <w:sz w:val="22"/>
          <w:szCs w:val="22"/>
        </w:rPr>
        <w:fldChar w:fldCharType="end"/>
      </w:r>
      <w:r w:rsidR="00687CEF" w:rsidRPr="001D368E">
        <w:rPr>
          <w:rFonts w:ascii="Lustria" w:hAnsi="Lustria"/>
          <w:sz w:val="22"/>
          <w:szCs w:val="22"/>
        </w:rPr>
        <w:t xml:space="preserve"> sumber daya alam </w:t>
      </w:r>
      <w:r w:rsidR="00EE69D9">
        <w:rPr>
          <w:rFonts w:ascii="Lustria" w:hAnsi="Lustria"/>
          <w:sz w:val="22"/>
          <w:szCs w:val="22"/>
          <w:lang w:val="en-US"/>
        </w:rPr>
        <w:t xml:space="preserve">dan potensinya dapat dikelola </w:t>
      </w:r>
      <w:r w:rsidR="00687CEF" w:rsidRPr="001D368E">
        <w:rPr>
          <w:rFonts w:ascii="Lustria" w:hAnsi="Lustria"/>
          <w:sz w:val="22"/>
          <w:szCs w:val="22"/>
        </w:rPr>
        <w:t xml:space="preserve">secara optimal </w:t>
      </w:r>
      <w:r w:rsidR="00EE69D9">
        <w:rPr>
          <w:rFonts w:ascii="Lustria" w:hAnsi="Lustria"/>
          <w:sz w:val="22"/>
          <w:szCs w:val="22"/>
          <w:lang w:val="en-US"/>
        </w:rPr>
        <w:t xml:space="preserve">agar terwujud </w:t>
      </w:r>
      <w:r w:rsidR="00687CEF" w:rsidRPr="001D368E">
        <w:rPr>
          <w:rFonts w:ascii="Lustria" w:hAnsi="Lustria"/>
          <w:sz w:val="22"/>
          <w:szCs w:val="22"/>
        </w:rPr>
        <w:t xml:space="preserve">kemakmuran rakyat </w:t>
      </w:r>
      <w:r w:rsidR="00EE69D9">
        <w:rPr>
          <w:rFonts w:ascii="Lustria" w:hAnsi="Lustria"/>
          <w:sz w:val="22"/>
          <w:szCs w:val="22"/>
          <w:lang w:val="en-US"/>
        </w:rPr>
        <w:t>sehingga ter</w:t>
      </w:r>
      <w:r w:rsidR="00687CEF" w:rsidRPr="001D368E">
        <w:rPr>
          <w:rFonts w:ascii="Lustria" w:hAnsi="Lustria"/>
          <w:sz w:val="22"/>
          <w:szCs w:val="22"/>
        </w:rPr>
        <w:t>cipta kedaulatan ekonomi</w:t>
      </w:r>
      <w:r w:rsidR="00EE69D9">
        <w:rPr>
          <w:rFonts w:ascii="Lustria" w:hAnsi="Lustria"/>
          <w:sz w:val="22"/>
          <w:szCs w:val="22"/>
          <w:lang w:val="en-US"/>
        </w:rPr>
        <w:t>.</w:t>
      </w:r>
      <w:r w:rsidR="00687CEF" w:rsidRPr="001D368E">
        <w:rPr>
          <w:rFonts w:ascii="Lustria" w:hAnsi="Lustria"/>
          <w:sz w:val="22"/>
          <w:szCs w:val="22"/>
        </w:rPr>
        <w:t xml:space="preserve"> </w:t>
      </w:r>
      <w:r w:rsidR="00EE69D9">
        <w:rPr>
          <w:rFonts w:ascii="Lustria" w:hAnsi="Lustria"/>
          <w:sz w:val="22"/>
          <w:szCs w:val="22"/>
          <w:lang w:val="en-US"/>
        </w:rPr>
        <w:t>U</w:t>
      </w:r>
      <w:r w:rsidR="00687CEF" w:rsidRPr="001D368E">
        <w:rPr>
          <w:rFonts w:ascii="Lustria" w:hAnsi="Lustria"/>
          <w:sz w:val="22"/>
          <w:szCs w:val="22"/>
        </w:rPr>
        <w:t>ntuk menciptakan hal tersebut diperlukan gen</w:t>
      </w:r>
      <w:r>
        <w:rPr>
          <w:rFonts w:ascii="Lustria" w:hAnsi="Lustria"/>
          <w:sz w:val="22"/>
          <w:szCs w:val="22"/>
          <w:lang w:val="en-US"/>
        </w:rPr>
        <w:t>e</w:t>
      </w:r>
      <w:r w:rsidR="00687CEF" w:rsidRPr="001D368E">
        <w:rPr>
          <w:rFonts w:ascii="Lustria" w:hAnsi="Lustria"/>
          <w:sz w:val="22"/>
          <w:szCs w:val="22"/>
        </w:rPr>
        <w:t xml:space="preserve">rasi yang bermutu dan dapat diandalakan. Dari penelitian yang dilakukan oleh </w:t>
      </w:r>
      <w:r w:rsidR="00687CEF" w:rsidRPr="001D368E">
        <w:rPr>
          <w:rFonts w:ascii="Lustria" w:hAnsi="Lustria"/>
          <w:sz w:val="22"/>
          <w:szCs w:val="22"/>
        </w:rPr>
        <w:fldChar w:fldCharType="begin" w:fldLock="1"/>
      </w:r>
      <w:r w:rsidR="00687CEF" w:rsidRPr="001D368E">
        <w:rPr>
          <w:rFonts w:ascii="Lustria" w:hAnsi="Lustria"/>
          <w:sz w:val="22"/>
          <w:szCs w:val="22"/>
        </w:rPr>
        <w:instrText>ADDIN CSL_CITATION {"citationItems":[{"id":"ITEM-1","itemData":{"author":[{"dropping-particle":"","family":"Qamariah","given":"Putri","non-dropping-particle":"","parse-names":false,"suffix":""}],"id":"ITEM-1","issued":{"date-parts":[["2016"]]},"title":"Strategi Humas Himpunan Pengusaha Muda Indonesia Dalam Menjaring Anggota Baru Di Kalangan Pengusaha Muda Di Samarinda","type":"article-journal"},"uris":["http://www.mendeley.com/documents/?uuid=af151984-0152-47d2-a684-f5d72143e7ac"]}],"mendeley":{"formattedCitation":"(Qamariah, 2016)","plainTextFormattedCitation":"(Qamariah, 2016)","previouslyFormattedCitation":"(Qamariah, 2016)"},"properties":{"noteIndex":0},"schema":"https://github.com/citation-style-language/schema/raw/master/csl-citation.json"}</w:instrText>
      </w:r>
      <w:r w:rsidR="00687CEF" w:rsidRPr="001D368E">
        <w:rPr>
          <w:rFonts w:ascii="Lustria" w:hAnsi="Lustria"/>
          <w:sz w:val="22"/>
          <w:szCs w:val="22"/>
        </w:rPr>
        <w:fldChar w:fldCharType="separate"/>
      </w:r>
      <w:r w:rsidR="00687CEF" w:rsidRPr="001D368E">
        <w:rPr>
          <w:rFonts w:ascii="Lustria" w:hAnsi="Lustria"/>
          <w:noProof/>
          <w:sz w:val="22"/>
          <w:szCs w:val="22"/>
        </w:rPr>
        <w:t>(Qamariah, 2016)</w:t>
      </w:r>
      <w:r w:rsidR="00687CEF" w:rsidRPr="001D368E">
        <w:rPr>
          <w:rFonts w:ascii="Lustria" w:hAnsi="Lustria"/>
          <w:sz w:val="22"/>
          <w:szCs w:val="22"/>
        </w:rPr>
        <w:fldChar w:fldCharType="end"/>
      </w:r>
      <w:r w:rsidR="00687CEF" w:rsidRPr="001D368E">
        <w:rPr>
          <w:rFonts w:ascii="Lustria" w:hAnsi="Lustria"/>
          <w:sz w:val="22"/>
          <w:szCs w:val="22"/>
        </w:rPr>
        <w:t xml:space="preserve"> bahwa saat ini pengusaha muda yang bergabung dalam organisasi Himpunan Pengusaha Muda Indonesia (HIPMI) mencapai sekitar 25</w:t>
      </w:r>
      <w:r w:rsidR="002B0FF3" w:rsidRPr="002B0FF3">
        <w:rPr>
          <w:rFonts w:ascii="Lustria" w:hAnsi="Lustria"/>
          <w:sz w:val="22"/>
          <w:szCs w:val="22"/>
        </w:rPr>
        <w:t xml:space="preserve"> ribu wirausahaan mudah dimana kebanyakan usaha yang dijalankan fokus dan masuk kategori </w:t>
      </w:r>
      <w:r w:rsidR="00687CEF" w:rsidRPr="001D368E">
        <w:rPr>
          <w:rFonts w:ascii="Lustria" w:hAnsi="Lustria"/>
          <w:sz w:val="22"/>
          <w:szCs w:val="22"/>
        </w:rPr>
        <w:t>UKM.</w:t>
      </w:r>
    </w:p>
    <w:p w14:paraId="0740A454" w14:textId="0ECFB370" w:rsidR="00687CEF" w:rsidRPr="00EE69D9" w:rsidRDefault="00687CEF" w:rsidP="002358DE">
      <w:pPr>
        <w:pStyle w:val="Text"/>
        <w:ind w:firstLine="720"/>
        <w:rPr>
          <w:rFonts w:ascii="Lustria" w:hAnsi="Lustria" w:hint="eastAsia"/>
          <w:sz w:val="22"/>
          <w:szCs w:val="22"/>
          <w:lang w:val="en-US"/>
        </w:rPr>
      </w:pPr>
      <w:r w:rsidRPr="001D368E">
        <w:rPr>
          <w:rFonts w:ascii="Lustria" w:hAnsi="Lustria"/>
          <w:sz w:val="22"/>
          <w:szCs w:val="22"/>
        </w:rPr>
        <w:t xml:space="preserve">Mathews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{"citationItems":[{"id":"ITEM-1","itemData":{"ISSN":"2579-387X","author":[{"dropping-particle":"","family":"Murniatiningsih","given":"Endah","non-dropping-particle":"","parse-names":false,"suffix":""}],"container-title":"Jurnal Ekonomi Pendidikan dan Kewirausahaan","id":"ITEM-1","issue":"1","issued":{"date-parts":[["2017"]]},"page":"127-156","title":"Pengaruh Literasi Ekonomi Siswa, Hasil Belajar Ekonomi, dan Teman Sebaya terhadap Perilaku Konsumsi Siswa SMP Negeri di Surabaya Barat","type":"article-journal","volume":"5"},"uris":["http://www.mendeley.com/documents/?uuid=e2b66c7d-a099-41ef-8dff-86659dce24a4"]}],"mendeley":{"formattedCitation":"(Murniatiningsih, 2017)","plainTextFormattedCitation":"(Murniatiningsih, 2017)","previouslyFormattedCitation":"(Murniatiningsih, 2017)"},"properties":{"noteIndex":0},"schema":"https://github.com/citation-style-language/schema/raw/master/csl-citation.json"}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(Murniatiningsih, 2017)</w:t>
      </w:r>
      <w:r w:rsidRPr="001D368E">
        <w:rPr>
          <w:rFonts w:ascii="Lustria" w:hAnsi="Lustria"/>
          <w:sz w:val="22"/>
          <w:szCs w:val="22"/>
        </w:rPr>
        <w:fldChar w:fldCharType="end"/>
      </w:r>
      <w:r w:rsidRPr="001D368E">
        <w:rPr>
          <w:rFonts w:ascii="Lustria" w:hAnsi="Lustria"/>
          <w:sz w:val="22"/>
          <w:szCs w:val="22"/>
        </w:rPr>
        <w:t xml:space="preserve"> </w:t>
      </w:r>
      <w:r w:rsidR="0037332B">
        <w:rPr>
          <w:rFonts w:ascii="Lustria" w:hAnsi="Lustria"/>
          <w:sz w:val="22"/>
          <w:szCs w:val="22"/>
          <w:lang w:val="en-US"/>
        </w:rPr>
        <w:t>mengemukakan pendapatnya tentang l</w:t>
      </w:r>
      <w:r w:rsidR="0037332B" w:rsidRPr="0037332B">
        <w:rPr>
          <w:rFonts w:ascii="Lustria" w:hAnsi="Lustria"/>
          <w:sz w:val="22"/>
          <w:szCs w:val="22"/>
        </w:rPr>
        <w:t xml:space="preserve">iterasi ekonomi </w:t>
      </w:r>
      <w:r w:rsidR="0037332B">
        <w:rPr>
          <w:rFonts w:ascii="Lustria" w:hAnsi="Lustria"/>
          <w:sz w:val="22"/>
          <w:szCs w:val="22"/>
          <w:lang w:val="en-US"/>
        </w:rPr>
        <w:t>sebagai</w:t>
      </w:r>
      <w:r w:rsidR="0037332B" w:rsidRPr="0037332B">
        <w:rPr>
          <w:rFonts w:ascii="Lustria" w:hAnsi="Lustria"/>
          <w:sz w:val="22"/>
          <w:szCs w:val="22"/>
        </w:rPr>
        <w:t xml:space="preserve"> kemampuan individu </w:t>
      </w:r>
      <w:r w:rsidR="0037332B">
        <w:rPr>
          <w:rFonts w:ascii="Lustria" w:hAnsi="Lustria"/>
          <w:sz w:val="22"/>
          <w:szCs w:val="22"/>
          <w:lang w:val="en-US"/>
        </w:rPr>
        <w:t>dalam</w:t>
      </w:r>
      <w:r w:rsidR="0037332B" w:rsidRPr="0037332B">
        <w:rPr>
          <w:rFonts w:ascii="Lustria" w:hAnsi="Lustria"/>
          <w:sz w:val="22"/>
          <w:szCs w:val="22"/>
        </w:rPr>
        <w:t xml:space="preserve"> memandang </w:t>
      </w:r>
      <w:r w:rsidR="0037332B">
        <w:rPr>
          <w:rFonts w:ascii="Lustria" w:hAnsi="Lustria"/>
          <w:sz w:val="22"/>
          <w:szCs w:val="22"/>
          <w:lang w:val="en-US"/>
        </w:rPr>
        <w:t xml:space="preserve">ilmu </w:t>
      </w:r>
      <w:r w:rsidR="0037332B" w:rsidRPr="0037332B">
        <w:rPr>
          <w:rFonts w:ascii="Lustria" w:hAnsi="Lustria"/>
          <w:sz w:val="22"/>
          <w:szCs w:val="22"/>
        </w:rPr>
        <w:t>ekonomi sebagai pola pikir dan menerapkannya untuk mencapai kemakmuran</w:t>
      </w:r>
      <w:r w:rsidRPr="001D368E">
        <w:rPr>
          <w:rFonts w:ascii="Lustria" w:hAnsi="Lustria"/>
          <w:sz w:val="22"/>
          <w:szCs w:val="22"/>
        </w:rPr>
        <w:t>. Literasi ekonomi merupakan faktor penting yang membantu individu dalam membuat keputusan ekonomi yang rasional</w:t>
      </w:r>
      <w:r w:rsidRPr="001D368E">
        <w:rPr>
          <w:rFonts w:ascii="Lustria" w:hAnsi="Lustria"/>
          <w:b/>
          <w:sz w:val="22"/>
          <w:szCs w:val="22"/>
        </w:rPr>
        <w:t xml:space="preserve"> </w:t>
      </w:r>
      <w:r w:rsidRPr="001D368E">
        <w:rPr>
          <w:rFonts w:ascii="Lustria" w:hAnsi="Lustria"/>
          <w:b/>
          <w:sz w:val="22"/>
          <w:szCs w:val="22"/>
        </w:rPr>
        <w:fldChar w:fldCharType="begin" w:fldLock="1"/>
      </w:r>
      <w:r w:rsidRPr="001D368E">
        <w:rPr>
          <w:rFonts w:ascii="Lustria" w:hAnsi="Lustria"/>
          <w:b/>
          <w:sz w:val="22"/>
          <w:szCs w:val="22"/>
        </w:rPr>
        <w:instrText>ADDIN CSL_CITATION {"citationItems":[{"id":"ITEM-1","itemData":{"author":[{"dropping-particle":"","family":"Budiwati","given":"Neti","non-dropping-particle":"","parse-names":false,"suffix":""},{"dropping-particle":"","family":"Hilmiatussadiah","given":"Kinanti Geminastiti","non-dropping-particle":"","parse-names":false,"suffix":""},{"dropping-particle":"","family":"Nuriansyah","given":"Fazar","non-dropping-particle":"","parse-names":false,"suffix":""},{"dropping-particle":"","family":"Nurhayati","given":"Dwi","non-dropping-particle":"","parse-names":false,"suffix":""}],"container-title":"Jurnal Pendidikan Ilmu Sosial","id":"ITEM-1","issue":"1","issued":{"date-parts":[["2020"]]},"page":"85-96","title":"Economic Literacy and Economic Decisions","type":"article-journal","volume":"29"},"uris":["http://www.mendeley.com/documents/?uuid=ee991b4f-4eb3-4990-88ba-8c69ea42afcd"]}],"mendeley":{"formattedCitation":"(Budiwati et al., 2020)","plainTextFormattedCitation":"(Budiwati et al., 2020)","previouslyFormattedCitation":"(Budiwati et al., 2020)"},"properties":{"noteIndex":0},"schema":"https://github.com/citation-style-language/schema/raw/master/csl-citation.json"}</w:instrText>
      </w:r>
      <w:r w:rsidRPr="001D368E">
        <w:rPr>
          <w:rFonts w:ascii="Lustria" w:hAnsi="Lustria"/>
          <w:b/>
          <w:sz w:val="22"/>
          <w:szCs w:val="22"/>
        </w:rPr>
        <w:fldChar w:fldCharType="separate"/>
      </w:r>
      <w:r w:rsidRPr="001D368E">
        <w:rPr>
          <w:rFonts w:ascii="Lustria" w:hAnsi="Lustria"/>
          <w:noProof/>
          <w:sz w:val="22"/>
          <w:szCs w:val="22"/>
        </w:rPr>
        <w:t xml:space="preserve">(Budiwati </w:t>
      </w:r>
      <w:r w:rsidRPr="001D368E">
        <w:rPr>
          <w:rFonts w:ascii="Lustria" w:hAnsi="Lustria"/>
          <w:i/>
          <w:noProof/>
          <w:sz w:val="22"/>
          <w:szCs w:val="22"/>
        </w:rPr>
        <w:t>et al.</w:t>
      </w:r>
      <w:r w:rsidRPr="001D368E">
        <w:rPr>
          <w:rFonts w:ascii="Lustria" w:hAnsi="Lustria"/>
          <w:noProof/>
          <w:sz w:val="22"/>
          <w:szCs w:val="22"/>
        </w:rPr>
        <w:t>, 2020)</w:t>
      </w:r>
      <w:r w:rsidRPr="001D368E">
        <w:rPr>
          <w:rFonts w:ascii="Lustria" w:hAnsi="Lustria"/>
          <w:b/>
          <w:sz w:val="22"/>
          <w:szCs w:val="22"/>
        </w:rPr>
        <w:fldChar w:fldCharType="end"/>
      </w:r>
      <w:r w:rsidRPr="001D368E">
        <w:rPr>
          <w:rFonts w:ascii="Lustria" w:hAnsi="Lustria"/>
          <w:b/>
          <w:sz w:val="22"/>
          <w:szCs w:val="22"/>
        </w:rPr>
        <w:t>.</w:t>
      </w:r>
      <w:r w:rsidRPr="001D368E">
        <w:rPr>
          <w:rFonts w:ascii="Lustria" w:hAnsi="Lustria"/>
          <w:sz w:val="22"/>
          <w:szCs w:val="22"/>
        </w:rPr>
        <w:t xml:space="preserve"> Menurut Lusardi dan Mitchell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{"citationItems":[{"id":"ITEM-1","itemData":{"DOI":"10.1016/j.heliyon.2021.e06692","ISSN":"2405-8440","author":[{"dropping-particle":"","family":"Suratno","given":"","non-dropping-particle":"","parse-names":false,"suffix":""},{"dropping-particle":"","family":"Bagus Shandy Narmaditya","given":"","non-dropping-particle":"","parse-names":false,"suffix":""},{"dropping-particle":"","family":"Agus Wibowo","given":"","non-dropping-particle":"","parse-names":false,"suffix":""}],"container-title":"Heliyon","id":"ITEM-1","issue":"March","issued":{"date-parts":[["2021"]]},"page":"e06692","publisher":"Elsevier Ltd","title":"Heliyon Family economic education , peer groups and students ’ entrepreneurial intention : the mediating role of economic literacy","type":"article-journal","volume":"7"},"uris":["http://www.mendeley.com/documents/?uuid=abe9029e-4a5a-49e1-8449-33d382d2e518"]}],"mendeley":{"formattedCitation":"(Suratno et al., 2021)","plainTextFormattedCitation":"(Suratno et al., 2021)","previouslyFormattedCitation":"(Suratno et al., 2021)"},"properties":{"noteIndex":0},"schema":"https://github.com/citation-style-language/schema/raw/master/csl-citation.json"}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(Suratno </w:t>
      </w:r>
      <w:r w:rsidRPr="001D368E">
        <w:rPr>
          <w:rFonts w:ascii="Lustria" w:hAnsi="Lustria"/>
          <w:i/>
          <w:noProof/>
          <w:sz w:val="22"/>
          <w:szCs w:val="22"/>
        </w:rPr>
        <w:t>et al.,</w:t>
      </w:r>
      <w:r w:rsidRPr="001D368E">
        <w:rPr>
          <w:rFonts w:ascii="Lustria" w:hAnsi="Lustria"/>
          <w:noProof/>
          <w:sz w:val="22"/>
          <w:szCs w:val="22"/>
        </w:rPr>
        <w:t xml:space="preserve"> 2021)</w:t>
      </w:r>
      <w:r w:rsidRPr="001D368E">
        <w:rPr>
          <w:rFonts w:ascii="Lustria" w:hAnsi="Lustria"/>
          <w:sz w:val="22"/>
          <w:szCs w:val="22"/>
        </w:rPr>
        <w:fldChar w:fldCharType="end"/>
      </w:r>
      <w:r w:rsidRPr="001D368E">
        <w:rPr>
          <w:rFonts w:ascii="Lustria" w:hAnsi="Lustria"/>
          <w:sz w:val="22"/>
          <w:szCs w:val="22"/>
        </w:rPr>
        <w:t xml:space="preserve"> semua warga negara perlu melek finansial ketika membuat pilihan sebagai alternatif sumber pendapatan dan konsumsi. Untuk menghadapi masalah ekonomi seperti pengetahuan yang berkaitan dengan finansial maupun bisnis maka dibutuhkan pengetahuan ekonomi yang baik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{"citationItems":[{"id":"ITEM-1","itemData":{"ISSN":"2599-1426","author":[{"dropping-particle":"","family":"Kanserina","given":"Dias","non-dropping-particle":"","parse-names":false,"suffix":""},{"dropping-particle":"","family":"Haris","given":"Iyus Akhmad","non-dropping-particle":"","parse-names":false,"suffix":""},{"dropping-particle":"","family":"Nuridja","given":"I Made","non-dropping-particle":"","parse-names":false,"suffix":""}],"container-title":"Jurnal Pendidikan Ekonomi Undiksha","id":"ITEM-1","issue":"1","issued":{"date-parts":[["2015"]]},"title":"Pengaruh Literasi Ekonomi dan Gaya Hidup terhadap Perilaku Konsumtif Mahasiswa Jurusan Pendidikan Ekonomi Universitas Pendidikan Ganesha Tahun 2015","type":"article-journal","volume":"5"},"uris":["http://www.mendeley.com/documents/?uuid=bb54b377-3cd1-4720-a967-0fe3c86dd102"]}],"mendeley":{"formattedCitation":"(Kanserina et al., 2015)","plainTextFormattedCitation":"(Kanserina et al., 2015)","previouslyFormattedCitation":"(Kanserina et al., 2015)"},"properties":{"noteIndex":0},"schema":"https://github.com/citation-style-language/schema/raw/master/csl-citation.json"}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(Kanserina </w:t>
      </w:r>
      <w:r w:rsidRPr="001D368E">
        <w:rPr>
          <w:rFonts w:ascii="Lustria" w:hAnsi="Lustria"/>
          <w:i/>
          <w:noProof/>
          <w:sz w:val="22"/>
          <w:szCs w:val="22"/>
        </w:rPr>
        <w:t>et al.</w:t>
      </w:r>
      <w:r w:rsidRPr="001D368E">
        <w:rPr>
          <w:rFonts w:ascii="Lustria" w:hAnsi="Lustria"/>
          <w:noProof/>
          <w:sz w:val="22"/>
          <w:szCs w:val="22"/>
        </w:rPr>
        <w:t>, 2015)</w:t>
      </w:r>
      <w:r w:rsidRPr="001D368E">
        <w:rPr>
          <w:rFonts w:ascii="Lustria" w:hAnsi="Lustria"/>
          <w:sz w:val="22"/>
          <w:szCs w:val="22"/>
        </w:rPr>
        <w:fldChar w:fldCharType="end"/>
      </w:r>
      <w:r w:rsidRPr="001D368E">
        <w:rPr>
          <w:rFonts w:ascii="Lustria" w:hAnsi="Lustria"/>
          <w:sz w:val="22"/>
          <w:szCs w:val="22"/>
        </w:rPr>
        <w:t xml:space="preserve">. </w:t>
      </w:r>
      <w:r w:rsidR="00EE69D9">
        <w:rPr>
          <w:rFonts w:ascii="Lustria" w:hAnsi="Lustria"/>
          <w:sz w:val="22"/>
          <w:szCs w:val="22"/>
          <w:lang w:val="en-US"/>
        </w:rPr>
        <w:t>P</w:t>
      </w:r>
      <w:r w:rsidR="00EE69D9" w:rsidRPr="001D368E">
        <w:rPr>
          <w:rFonts w:ascii="Lustria" w:hAnsi="Lustria"/>
          <w:sz w:val="22"/>
          <w:szCs w:val="22"/>
        </w:rPr>
        <w:t xml:space="preserve">emahaman berekonomi yang diperoleh pada lembaga pendidikan formal </w:t>
      </w:r>
      <w:r w:rsidR="00EE69D9">
        <w:rPr>
          <w:rFonts w:ascii="Lustria" w:hAnsi="Lustria"/>
          <w:sz w:val="22"/>
          <w:szCs w:val="22"/>
          <w:lang w:val="en-US"/>
        </w:rPr>
        <w:t xml:space="preserve">akan tercermin pada </w:t>
      </w:r>
      <w:r w:rsidRPr="001D368E">
        <w:rPr>
          <w:rFonts w:ascii="Lustria" w:hAnsi="Lustria"/>
          <w:sz w:val="22"/>
          <w:szCs w:val="22"/>
        </w:rPr>
        <w:t>perilaku ekonomi</w:t>
      </w:r>
      <w:r w:rsidR="00EE69D9">
        <w:rPr>
          <w:rFonts w:ascii="Lustria" w:hAnsi="Lustria"/>
          <w:sz w:val="22"/>
          <w:szCs w:val="22"/>
          <w:lang w:val="en-US"/>
        </w:rPr>
        <w:t xml:space="preserve"> manusia</w:t>
      </w:r>
      <w:r w:rsidRPr="001D368E">
        <w:rPr>
          <w:rFonts w:ascii="Lustria" w:hAnsi="Lustria"/>
          <w:sz w:val="22"/>
          <w:szCs w:val="22"/>
        </w:rPr>
        <w:t xml:space="preserve"> </w:t>
      </w:r>
      <w:r w:rsidR="00EE69D9" w:rsidRPr="001D368E">
        <w:rPr>
          <w:rFonts w:ascii="Lustria" w:hAnsi="Lustria"/>
          <w:sz w:val="22"/>
          <w:szCs w:val="22"/>
        </w:rPr>
        <w:fldChar w:fldCharType="begin" w:fldLock="1"/>
      </w:r>
      <w:r w:rsidR="00EE69D9" w:rsidRPr="001D368E">
        <w:rPr>
          <w:rFonts w:ascii="Lustria" w:hAnsi="Lustria"/>
          <w:sz w:val="22"/>
          <w:szCs w:val="22"/>
        </w:rPr>
        <w:instrText>ADDIN CSL_CITATION {"citationItems":[{"id":"ITEM-1","itemData":{"ISSN":"2614-2139","author":[{"dropping-particle":"","family":"Rahmatullah","given":"Rahmatullah","non-dropping-particle":"","parse-names":false,"suffix":""}],"container-title":"JEKPEND\" Jurnal Ekonomi dan Pendidikan\"","id":"ITEM-1","issue":"1","issued":{"date-parts":[["2018"]]},"page":"10-16","publisher":"Fakultas Ekonomi Universitas Negeri Makassar","title":"Pembelajaran Ekonomi Berjatidiri Bangsa","type":"article-journal","volume":"1"},"uris":["http://www.mendeley.com/documents/?uuid=898d8627-53e6-49a2-bde7-e0a998533614"]}],"mendeley":{"formattedCitation":"(Rahmatullah, 2018)","plainTextFormattedCitation":"(Rahmatullah, 2018)","previouslyFormattedCitation":"(2018)"},"properties":{"noteIndex":0},"schema":"https://github.com/citation-style-language/schema/raw/master/csl-citation.json"}</w:instrText>
      </w:r>
      <w:r w:rsidR="00EE69D9" w:rsidRPr="001D368E">
        <w:rPr>
          <w:rFonts w:ascii="Lustria" w:hAnsi="Lustria"/>
          <w:sz w:val="22"/>
          <w:szCs w:val="22"/>
        </w:rPr>
        <w:fldChar w:fldCharType="separate"/>
      </w:r>
      <w:r w:rsidR="00EE69D9" w:rsidRPr="001D368E">
        <w:rPr>
          <w:rFonts w:ascii="Lustria" w:hAnsi="Lustria"/>
          <w:noProof/>
          <w:sz w:val="22"/>
          <w:szCs w:val="22"/>
        </w:rPr>
        <w:t>(Rahmatullah, 2018)</w:t>
      </w:r>
      <w:r w:rsidR="00EE69D9" w:rsidRPr="001D368E">
        <w:rPr>
          <w:rFonts w:ascii="Lustria" w:hAnsi="Lustria"/>
          <w:sz w:val="22"/>
          <w:szCs w:val="22"/>
        </w:rPr>
        <w:fldChar w:fldCharType="end"/>
      </w:r>
      <w:r w:rsidR="00EE69D9">
        <w:rPr>
          <w:rFonts w:ascii="Lustria" w:hAnsi="Lustria"/>
          <w:sz w:val="22"/>
          <w:szCs w:val="22"/>
          <w:lang w:val="en-US"/>
        </w:rPr>
        <w:t>.</w:t>
      </w:r>
    </w:p>
    <w:p w14:paraId="55ECCD35" w14:textId="17DF8750" w:rsidR="00687CEF" w:rsidRPr="001D368E" w:rsidRDefault="00687CEF" w:rsidP="002358DE">
      <w:pPr>
        <w:pStyle w:val="Text"/>
        <w:ind w:firstLine="720"/>
        <w:rPr>
          <w:rFonts w:ascii="Lustria" w:hAnsi="Lustria" w:hint="eastAsia"/>
          <w:sz w:val="22"/>
          <w:szCs w:val="22"/>
        </w:rPr>
      </w:pPr>
      <w:r w:rsidRPr="001D368E">
        <w:rPr>
          <w:rFonts w:ascii="Lustria" w:hAnsi="Lustria"/>
          <w:sz w:val="22"/>
          <w:szCs w:val="22"/>
        </w:rPr>
        <w:t xml:space="preserve">Untuk meningkatkan dan mengembangkan usaha maka penting bagi seorang pedagang untuk meningkatkan pemahaman literasi kewirausahaannya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{"citationItems":[{"id":"ITEM-1","itemData":{"ISSN":"2579-5686","author":[{"dropping-particle":"","family":"Gama","given":"Mitra Amalia","non-dropping-particle":"","parse-names":false,"suffix":""},{"dropping-particle":"","family":"Hasan","given":"Muhammad","non-dropping-particle":"","parse-names":false,"suffix":""},{"dropping-particle":"","family":"Nurdiana","given":"Nurdiana","non-dropping-particle":"","parse-names":false,"suffix":""},{"dropping-particle":"","family":"Inanna","given":"Inanna","non-dropping-particle":"","parse-names":false,"suffix":""},{"dropping-particle":"","family":"Said","given":"Muhammad Ihsan","non-dropping-particle":"","parse-names":false,"suffix":""}],"container-title":"Indonesian Journal of Social and Educational Studies","id":"ITEM-1","issue":"1","issued":{"date-parts":[["2021"]]},"title":"Kajian Literasi Kewirausahaan terhadap Rumah Tangga Keluarga Pelaku Industri Sagu","type":"article-journal","volume":"2"},"uris":["http://www.mendeley.com/documents/?uuid=4606f622-44e2-42e1-908d-8bf7f982831f"]}],"mendeley":{"formattedCitation":"(Gama et al., 2021)","plainTextFormattedCitation":"(Gama et al., 2021)","previouslyFormattedCitation":"(Gama et al., 2021)"},"properties":{"noteIndex":0},"schema":"https://github.com/citation-style-language/schema/raw/master/csl-citation.json"}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(Gama </w:t>
      </w:r>
      <w:r w:rsidRPr="001D368E">
        <w:rPr>
          <w:rFonts w:ascii="Lustria" w:hAnsi="Lustria"/>
          <w:i/>
          <w:noProof/>
          <w:sz w:val="22"/>
          <w:szCs w:val="22"/>
        </w:rPr>
        <w:t>et al.</w:t>
      </w:r>
      <w:r w:rsidRPr="001D368E">
        <w:rPr>
          <w:rFonts w:ascii="Lustria" w:hAnsi="Lustria"/>
          <w:noProof/>
          <w:sz w:val="22"/>
          <w:szCs w:val="22"/>
        </w:rPr>
        <w:t>, 2021)</w:t>
      </w:r>
      <w:r w:rsidRPr="001D368E">
        <w:rPr>
          <w:rFonts w:ascii="Lustria" w:hAnsi="Lustria"/>
          <w:sz w:val="22"/>
          <w:szCs w:val="22"/>
        </w:rPr>
        <w:fldChar w:fldCharType="end"/>
      </w:r>
      <w:r w:rsidRPr="001D368E">
        <w:rPr>
          <w:rFonts w:ascii="Lustria" w:hAnsi="Lustria"/>
          <w:sz w:val="22"/>
          <w:szCs w:val="22"/>
        </w:rPr>
        <w:t xml:space="preserve">. Menurut Kuntowicaksono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2579-5686","author":[{"dropping-particle":"","family":"Alfionita","given":"Feni","non-dropping-particle":"","parse-names":false,"suffix":""},{"dropping-particle":"","family":"Hasan","given":"Muhammad","non-dropping-particle":"","parse-names":false,"suffix":""},{"dropping-particle":"","family":"Nurdiana","given":"Nurdiana","non-dropping-particle":"","parse-names":false,"suffix":""},{"dropping-particle":"","family":"Tahir","given":"Thamrin","non-dropping-particle":"","parse-names":false,"suffix":""},{"dropping-particle":"","family":"Dinar","given":"Muhammad","non-dropping-particle":"","parse-names":false,"suffix":""}],"container-title":"Indonesian Journal of Social and Educational Studies","id":"ITEM-1","issue":"2","issued":{"date-parts":[["2020"]]},"title":"Pengaruh Literasi Kewirausahaan Terhadap Perilaku Berwirausaha Mahasiswa Pelaku Usaha Pada Program Studi Pendidikan Ekonomi Fakultas Ekonomi Universitas Negeri Makassar","type":"article-journal","volume":"1"},"uris":["http://www.mendeley.com/documents/?uuid=39b02099-a3e9-46d3-84ae-2f8b9662a47e"]}],"mendeley":{"formattedCitation":"(Alfionita et al., 2020)","plainTextFormattedCitation":"(Alfionita et al., 2020)","previouslyFormattedCitation":"(Alfionita et al., 2020)"},"properties":{"noteIndex":0},"schema":"https://github.com/citation-style-language/schema/raw/master/csl-citation.json"}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 xml:space="preserve">(Alfionita </w:t>
      </w:r>
      <w:r w:rsidRPr="001D368E">
        <w:rPr>
          <w:rFonts w:ascii="Lustria" w:hAnsi="Lustria"/>
          <w:i/>
          <w:noProof/>
          <w:sz w:val="22"/>
          <w:szCs w:val="22"/>
        </w:rPr>
        <w:t>et al.</w:t>
      </w:r>
      <w:r w:rsidRPr="001D368E">
        <w:rPr>
          <w:rFonts w:ascii="Lustria" w:hAnsi="Lustria"/>
          <w:noProof/>
          <w:sz w:val="22"/>
          <w:szCs w:val="22"/>
        </w:rPr>
        <w:t>, 2020)</w:t>
      </w:r>
      <w:r w:rsidRPr="001D368E">
        <w:rPr>
          <w:rFonts w:ascii="Lustria" w:hAnsi="Lustria"/>
          <w:sz w:val="22"/>
          <w:szCs w:val="22"/>
        </w:rPr>
        <w:fldChar w:fldCharType="end"/>
      </w:r>
      <w:r w:rsidRPr="001D368E">
        <w:rPr>
          <w:rFonts w:ascii="Lustria" w:hAnsi="Lustria"/>
          <w:sz w:val="22"/>
          <w:szCs w:val="22"/>
        </w:rPr>
        <w:t xml:space="preserve"> Literasi kewirausahaan mengacu pada pengetahuan kewirausahaan individu, dengan kepribadian yang positif, kreatif, dan inovatif dengan tujuan mencapai kesejahteraan melalui pengembangan usahanya. Menurut Fatimah </w:t>
      </w:r>
      <w:r w:rsidRPr="001D368E">
        <w:rPr>
          <w:rFonts w:ascii="Lustria" w:hAnsi="Lustria"/>
          <w:i/>
          <w:sz w:val="22"/>
          <w:szCs w:val="22"/>
        </w:rPr>
        <w:t>et al.</w:t>
      </w:r>
      <w:r w:rsidRPr="001D368E">
        <w:rPr>
          <w:rFonts w:ascii="Lustria" w:hAnsi="Lustria"/>
          <w:sz w:val="22"/>
          <w:szCs w:val="22"/>
        </w:rPr>
        <w:t xml:space="preserve">,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Fatimah","given":"Iin","non-dropping-particle":"","parse-names":false,"suffix":""},{"dropping-particle":"","family":"Syam","given":"Agus","non-dropping-particle":"","parse-names":false,"suffix":""},{"dropping-particle":"","family":"Rakib","given":"Muhammad","non-dropping-particle":"","parse-names":false,"suffix":""},{"dropping-particle":"","family":"Rahmatullah","given":"","non-dropping-particle":"","parse-names":false,"suffix":""},{"dropping-particle":"","family":"Hasan","given":"Muhammad","non-dropping-particle":"","parse-names":false,"suffix":""}],"id":"ITEM-1","issued":{"date-parts":[["2020"]]},"publisher":"Universitas Negeri Makassar","title":"Pengaruh Literasi Kewirausahaan dan Peran Orang Tua Terhadap Kesiapan Berwirausaha Mahasiswa Pendidikan Ekonomi Fakultas Ekonomi Universitas Negeri Makassar","type":"article"},"suppress-author":1,"uris":["http://www.mendeley.com/documents/?uuid=c6c4d8f9-a14d-4361-8299-e43dfb79c131"]}],"mendeley":{"formattedCitation":"(2020)","plainTextFormattedCitation":"(2020)","previouslyFormattedCitation":"(2020)"},"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(2020)</w:t>
      </w:r>
      <w:r w:rsidRPr="001D368E">
        <w:rPr>
          <w:rFonts w:ascii="Lustria" w:hAnsi="Lustria"/>
          <w:sz w:val="22"/>
          <w:szCs w:val="22"/>
        </w:rPr>
        <w:fldChar w:fldCharType="end"/>
      </w:r>
      <w:r w:rsidRPr="001D368E">
        <w:rPr>
          <w:rFonts w:ascii="Lustria" w:hAnsi="Lustria"/>
          <w:sz w:val="22"/>
          <w:szCs w:val="22"/>
        </w:rPr>
        <w:t xml:space="preserve"> melalui pendidikan kewirausahan individu dibekali pengetahuan tentang konsep berwirausaha dan dapat membimbing sikap, perilaku, dan pola pikir seorang wirausaha. Namun selain literasi kewirausahaan, perilaku berwirausaha merupakan pondasi dari keberlangsungan usaha yang dijalankan pengusaha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{"citationItems":[{"id":"ITEM-1","itemData":{"author":[{"dropping-particle":"","family":"Maharani","given":"Devi Gita","non-dropping-particle":"","parse-names":false,"suffix":""},{"dropping-particle":"","family":"Syam","given":"Agus","non-dropping-particle":"","parse-names":false,"suffix":""},{"dropping-particle":"","family":"Inanna","given":"Inanna","non-dropping-particle":"","parse-names":false,"suffix":""},{"dropping-particle":"","family":"Supatminingsih","given":"Tuti","non-dropping-particle":"","parse-names":false,"suffix":""},{"dropping-particle":"","family":"Hasan","given":"Muhammad","non-dropping-particle":"","parse-names":false,"suffix":""}],"container-title":"INSIGHT: Indonesian Journal Social Studies and Humanities","id":"ITEM-1","issue":"1","issued":{"date-parts":[["2022"]]},"title":"Pengaruh Pendidikan Kewirausahaan dan Mental Berwirausaha terhadap Motivasi Berwirausaha pada Pelaku Usaha Aroepala Food City di Kota Makassar","type":"article-journal","volume":"2"},"uris":["http://www.mendeley.com/documents/?uuid=c6699ab0-ccae-4ca4-8c1b-4038b52309c5"]}],"mendeley":{"formattedCitation":"(D. G. Maharani et al., 2022)","plainTextFormattedCitation":"(D. G. Maharani et al., 2022)","previouslyFormattedCitation":"(D. G. Maharani et al., 2022)"},"properties":{"noteIndex":0},"schema":"https://github.com/citation-style-language/schema/raw/master/csl-citation.json"}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(Maharani</w:t>
      </w:r>
      <w:r w:rsidRPr="001D368E">
        <w:rPr>
          <w:rFonts w:ascii="Lustria" w:hAnsi="Lustria"/>
          <w:i/>
          <w:noProof/>
          <w:sz w:val="22"/>
          <w:szCs w:val="22"/>
        </w:rPr>
        <w:t xml:space="preserve"> et al.,</w:t>
      </w:r>
      <w:r w:rsidRPr="001D368E">
        <w:rPr>
          <w:rFonts w:ascii="Lustria" w:hAnsi="Lustria"/>
          <w:noProof/>
          <w:sz w:val="22"/>
          <w:szCs w:val="22"/>
        </w:rPr>
        <w:t xml:space="preserve"> 2022)</w:t>
      </w:r>
      <w:r w:rsidRPr="001D368E">
        <w:rPr>
          <w:rFonts w:ascii="Lustria" w:hAnsi="Lustria"/>
          <w:sz w:val="22"/>
          <w:szCs w:val="22"/>
        </w:rPr>
        <w:fldChar w:fldCharType="end"/>
      </w:r>
      <w:r w:rsidRPr="001D368E">
        <w:rPr>
          <w:rFonts w:ascii="Lustria" w:hAnsi="Lustria"/>
          <w:sz w:val="22"/>
          <w:szCs w:val="22"/>
        </w:rPr>
        <w:t xml:space="preserve">. Menurut penelitian Maharani </w:t>
      </w:r>
      <w:r w:rsidRPr="001D368E">
        <w:rPr>
          <w:rFonts w:ascii="Lustria" w:hAnsi="Lustria"/>
          <w:i/>
          <w:sz w:val="22"/>
          <w:szCs w:val="22"/>
        </w:rPr>
        <w:t>et al.,</w:t>
      </w:r>
      <w:r w:rsidRPr="001D368E">
        <w:rPr>
          <w:rFonts w:ascii="Lustria" w:hAnsi="Lustria"/>
          <w:sz w:val="22"/>
          <w:szCs w:val="22"/>
        </w:rPr>
        <w:t xml:space="preserve"> </w:t>
      </w: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{"citationItems":[{"id":"ITEM-1","itemData":{"ISSN":"1833-3850","author":[{"dropping-particle":"","family":"Maharani","given":"Vivin","non-dropping-particle":"","parse-names":false,"suffix":""},{"dropping-particle":"","family":"Troena","given":"Eka Afnan","non-dropping-particle":"","parse-names":false,"suffix":""},{"dropping-particle":"","family":"Noermijati","given":"Noermijati","non-dropping-particle":"","parse-names":false,"suffix":""}],"container-title":"International Journal of Business and Management","id":"ITEM-1","issue":"17","issued":{"date-parts":[["2013"]]},"page":"1-12","title":"Organizational Citizenship Behavior Role in Mediating the Effect of Transformational Leadership, Job Satisfaction on Employee Performance: Studies in PT Bank Syariah Mandiri Malang East Java","type":"article-journal","volume":"8"},"suppress-author":1,"uris":["http://www.mendeley.com/documents/?uuid=6a20d1f9-a520-45a8-af7e-5138d69534cb"]}],"mendeley":{"formattedCitation":"(2013)","plainTextFormattedCitation":"(2013)","previouslyFormattedCitation":"(2013)"},"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(2013)</w:t>
      </w:r>
      <w:r w:rsidRPr="001D368E">
        <w:rPr>
          <w:rFonts w:ascii="Lustria" w:hAnsi="Lustria"/>
          <w:sz w:val="22"/>
          <w:szCs w:val="22"/>
        </w:rPr>
        <w:fldChar w:fldCharType="end"/>
      </w:r>
      <w:r w:rsidRPr="001D368E">
        <w:rPr>
          <w:rFonts w:ascii="Lustria" w:hAnsi="Lustria"/>
          <w:sz w:val="22"/>
          <w:szCs w:val="22"/>
        </w:rPr>
        <w:t xml:space="preserve"> menyatakan bahwa </w:t>
      </w:r>
      <w:r w:rsidR="00300852" w:rsidRPr="00300852">
        <w:rPr>
          <w:rFonts w:ascii="Lustria" w:hAnsi="Lustria"/>
          <w:sz w:val="22"/>
          <w:szCs w:val="22"/>
        </w:rPr>
        <w:t>aktivitas individu yang berusaha memenuhi kebutuhannya dengan berbagai cara, seperti memunculkan ide bisnis baru di bidang barang dan jasa</w:t>
      </w:r>
      <w:r w:rsidRPr="001D368E">
        <w:rPr>
          <w:rFonts w:ascii="Lustria" w:hAnsi="Lustria"/>
          <w:sz w:val="22"/>
          <w:szCs w:val="22"/>
        </w:rPr>
        <w:t>, agar dapat menciptakan kreativitas yang mandiri, inovatif, pekerja keras, dan bahkan berani mengambil risiko, dengan tujuan utamanya mendapatkan keuntungan disebut juga perilaku kewirausahaan. Penelitian ini dilakukan untuk memberikan penjelasan lengkap</w:t>
      </w:r>
      <w:r w:rsidR="006836C7">
        <w:rPr>
          <w:rFonts w:ascii="Lustria" w:hAnsi="Lustria"/>
          <w:sz w:val="22"/>
          <w:szCs w:val="22"/>
          <w:lang w:val="en-US"/>
        </w:rPr>
        <w:t xml:space="preserve"> pengaruh</w:t>
      </w:r>
      <w:r w:rsidRPr="001D368E">
        <w:rPr>
          <w:rFonts w:ascii="Lustria" w:hAnsi="Lustria"/>
          <w:sz w:val="22"/>
          <w:szCs w:val="22"/>
        </w:rPr>
        <w:t xml:space="preserve"> antara</w:t>
      </w:r>
      <w:r w:rsidR="006836C7">
        <w:rPr>
          <w:rFonts w:ascii="Lustria" w:hAnsi="Lustria"/>
          <w:sz w:val="22"/>
          <w:szCs w:val="22"/>
          <w:lang w:val="en-US"/>
        </w:rPr>
        <w:t xml:space="preserve"> </w:t>
      </w:r>
      <w:r w:rsidR="006836C7" w:rsidRPr="001D368E">
        <w:rPr>
          <w:rFonts w:ascii="Lustria" w:hAnsi="Lustria"/>
          <w:sz w:val="22"/>
          <w:szCs w:val="22"/>
        </w:rPr>
        <w:t>literasi kewirausahaan</w:t>
      </w:r>
      <w:r w:rsidRPr="001D368E">
        <w:rPr>
          <w:rFonts w:ascii="Lustria" w:hAnsi="Lustria"/>
          <w:sz w:val="22"/>
          <w:szCs w:val="22"/>
        </w:rPr>
        <w:t xml:space="preserve"> dan </w:t>
      </w:r>
      <w:r w:rsidR="006836C7" w:rsidRPr="001D368E">
        <w:rPr>
          <w:rFonts w:ascii="Lustria" w:hAnsi="Lustria"/>
          <w:sz w:val="22"/>
          <w:szCs w:val="22"/>
        </w:rPr>
        <w:t xml:space="preserve">literasi ekonomi </w:t>
      </w:r>
      <w:r w:rsidRPr="001D368E">
        <w:rPr>
          <w:rFonts w:ascii="Lustria" w:hAnsi="Lustria"/>
          <w:sz w:val="22"/>
          <w:szCs w:val="22"/>
        </w:rPr>
        <w:t>terhadap perilaku berwirausaha pada wirausaha muda di Kota Makassar.</w:t>
      </w:r>
    </w:p>
    <w:p w14:paraId="2C0F3A35" w14:textId="77777777" w:rsidR="00681BB3" w:rsidRDefault="0007133D">
      <w:pPr>
        <w:pBdr>
          <w:top w:val="nil"/>
          <w:left w:val="nil"/>
          <w:bottom w:val="nil"/>
          <w:right w:val="nil"/>
          <w:between w:val="nil"/>
        </w:pBdr>
        <w:tabs>
          <w:tab w:val="left" w:pos="426"/>
        </w:tabs>
        <w:spacing w:before="240"/>
        <w:rPr>
          <w:rFonts w:ascii="Lustria" w:eastAsia="Lustria" w:hAnsi="Lustria" w:cs="Lustria"/>
          <w:b/>
          <w:color w:val="000000"/>
          <w:sz w:val="22"/>
          <w:szCs w:val="22"/>
        </w:rPr>
      </w:pPr>
      <w:r>
        <w:rPr>
          <w:rFonts w:ascii="Lustria" w:eastAsia="Lustria" w:hAnsi="Lustria" w:cs="Lustria"/>
          <w:b/>
          <w:smallCaps/>
          <w:color w:val="000000"/>
          <w:sz w:val="24"/>
          <w:szCs w:val="24"/>
        </w:rPr>
        <w:t>METHODS</w:t>
      </w:r>
    </w:p>
    <w:p w14:paraId="14395712" w14:textId="769C071E" w:rsidR="00687CEF" w:rsidRPr="001D368E" w:rsidRDefault="00687CEF" w:rsidP="002358DE">
      <w:pPr>
        <w:pStyle w:val="Text"/>
        <w:ind w:firstLine="720"/>
        <w:rPr>
          <w:rFonts w:ascii="Lustria" w:hAnsi="Lustria" w:hint="eastAsia"/>
          <w:sz w:val="22"/>
          <w:szCs w:val="22"/>
        </w:rPr>
      </w:pPr>
      <w:r w:rsidRPr="001D368E">
        <w:rPr>
          <w:rFonts w:ascii="Lustria" w:hAnsi="Lustria"/>
          <w:sz w:val="22"/>
          <w:szCs w:val="22"/>
        </w:rPr>
        <w:t xml:space="preserve">Penelti menerapkan jenis penelitian kuantitatif menggunakan metode pendekatan deskriptif kuantitatif, dimana kota Makassar sebagai lokasi </w:t>
      </w:r>
      <w:r w:rsidR="00A24FA6">
        <w:rPr>
          <w:rFonts w:ascii="Lustria" w:hAnsi="Lustria"/>
          <w:sz w:val="22"/>
          <w:szCs w:val="22"/>
          <w:lang w:val="en-US"/>
        </w:rPr>
        <w:t xml:space="preserve">pada pelaksanaan </w:t>
      </w:r>
      <w:r w:rsidRPr="001D368E">
        <w:rPr>
          <w:rFonts w:ascii="Lustria" w:hAnsi="Lustria"/>
          <w:sz w:val="22"/>
          <w:szCs w:val="22"/>
        </w:rPr>
        <w:t xml:space="preserve">penelitian ini. Populasi </w:t>
      </w:r>
      <w:r w:rsidR="00A24FA6">
        <w:rPr>
          <w:rFonts w:ascii="Lustria" w:hAnsi="Lustria"/>
          <w:sz w:val="22"/>
          <w:szCs w:val="22"/>
          <w:lang w:val="en-US"/>
        </w:rPr>
        <w:t>pada pelaksanaan</w:t>
      </w:r>
      <w:r w:rsidRPr="001D368E">
        <w:rPr>
          <w:rFonts w:ascii="Lustria" w:hAnsi="Lustria"/>
          <w:sz w:val="22"/>
          <w:szCs w:val="22"/>
        </w:rPr>
        <w:t xml:space="preserve"> penelitian merupakan pelaku wirausaha </w:t>
      </w:r>
      <w:r w:rsidR="00A24FA6">
        <w:rPr>
          <w:rFonts w:ascii="Lustria" w:hAnsi="Lustria"/>
          <w:sz w:val="22"/>
          <w:szCs w:val="22"/>
          <w:lang w:val="en-US"/>
        </w:rPr>
        <w:t xml:space="preserve">dimana </w:t>
      </w:r>
      <w:r w:rsidRPr="001D368E">
        <w:rPr>
          <w:rFonts w:ascii="Lustria" w:hAnsi="Lustria"/>
          <w:sz w:val="22"/>
          <w:szCs w:val="22"/>
        </w:rPr>
        <w:t xml:space="preserve"> </w:t>
      </w:r>
      <w:r w:rsidR="00A24FA6">
        <w:rPr>
          <w:rFonts w:ascii="Lustria" w:hAnsi="Lustria"/>
          <w:sz w:val="22"/>
          <w:szCs w:val="22"/>
          <w:lang w:val="en-US"/>
        </w:rPr>
        <w:t xml:space="preserve">jumlah </w:t>
      </w:r>
      <w:r w:rsidRPr="001D368E">
        <w:rPr>
          <w:rFonts w:ascii="Lustria" w:hAnsi="Lustria"/>
          <w:sz w:val="22"/>
          <w:szCs w:val="22"/>
        </w:rPr>
        <w:t xml:space="preserve">sampelnya sebesar 100 responden. Adapun </w:t>
      </w:r>
      <w:r w:rsidR="00A24FA6">
        <w:rPr>
          <w:rFonts w:ascii="Lustria" w:hAnsi="Lustria"/>
          <w:sz w:val="22"/>
          <w:szCs w:val="22"/>
          <w:lang w:val="en-US"/>
        </w:rPr>
        <w:t xml:space="preserve">metode </w:t>
      </w:r>
      <w:r w:rsidRPr="001D368E">
        <w:rPr>
          <w:rFonts w:ascii="Lustria" w:hAnsi="Lustria"/>
          <w:sz w:val="22"/>
          <w:szCs w:val="22"/>
        </w:rPr>
        <w:t>penarikan sampelnya yaitu</w:t>
      </w:r>
      <w:r w:rsidR="00A24FA6">
        <w:rPr>
          <w:rFonts w:ascii="Lustria" w:hAnsi="Lustria"/>
          <w:sz w:val="22"/>
          <w:szCs w:val="22"/>
          <w:lang w:val="en-US"/>
        </w:rPr>
        <w:t xml:space="preserve"> menggunakan </w:t>
      </w:r>
      <w:r w:rsidR="00A24FA6" w:rsidRPr="001D368E">
        <w:rPr>
          <w:rFonts w:ascii="Lustria" w:hAnsi="Lustria"/>
          <w:sz w:val="22"/>
          <w:szCs w:val="22"/>
        </w:rPr>
        <w:t xml:space="preserve">metode Purposive Sampling </w:t>
      </w:r>
      <w:r w:rsidRPr="001D368E">
        <w:rPr>
          <w:rFonts w:ascii="Lustria" w:hAnsi="Lustria"/>
          <w:sz w:val="22"/>
          <w:szCs w:val="22"/>
        </w:rPr>
        <w:t xml:space="preserve">dengan </w:t>
      </w:r>
      <w:r w:rsidR="00A24FA6" w:rsidRPr="001D368E">
        <w:rPr>
          <w:rFonts w:ascii="Lustria" w:hAnsi="Lustria"/>
          <w:sz w:val="22"/>
          <w:szCs w:val="22"/>
        </w:rPr>
        <w:t>teknik</w:t>
      </w:r>
      <w:r w:rsidR="00A24FA6">
        <w:rPr>
          <w:rFonts w:ascii="Lustria" w:hAnsi="Lustria"/>
          <w:sz w:val="22"/>
          <w:szCs w:val="22"/>
          <w:lang w:val="en-US"/>
        </w:rPr>
        <w:t xml:space="preserve"> sampel</w:t>
      </w:r>
      <w:r w:rsidR="00A24FA6" w:rsidRPr="001D368E">
        <w:rPr>
          <w:rFonts w:ascii="Lustria" w:hAnsi="Lustria"/>
          <w:sz w:val="22"/>
          <w:szCs w:val="22"/>
        </w:rPr>
        <w:t xml:space="preserve"> </w:t>
      </w:r>
      <w:r w:rsidR="00A24FA6" w:rsidRPr="001D368E">
        <w:rPr>
          <w:rFonts w:ascii="Lustria" w:hAnsi="Lustria"/>
          <w:i/>
          <w:sz w:val="22"/>
          <w:szCs w:val="22"/>
        </w:rPr>
        <w:t>non probability</w:t>
      </w:r>
      <w:r w:rsidRPr="001D368E">
        <w:rPr>
          <w:rFonts w:ascii="Lustria" w:hAnsi="Lustria"/>
          <w:sz w:val="22"/>
          <w:szCs w:val="22"/>
        </w:rPr>
        <w:t>, dengan</w:t>
      </w:r>
      <w:r w:rsidR="00892124">
        <w:rPr>
          <w:rFonts w:ascii="Lustria" w:hAnsi="Lustria"/>
          <w:sz w:val="22"/>
          <w:szCs w:val="22"/>
          <w:lang w:val="en-US"/>
        </w:rPr>
        <w:t xml:space="preserve"> </w:t>
      </w:r>
      <w:r w:rsidR="00892124" w:rsidRPr="001D368E">
        <w:rPr>
          <w:rFonts w:ascii="Lustria" w:hAnsi="Lustria"/>
          <w:sz w:val="22"/>
          <w:szCs w:val="22"/>
        </w:rPr>
        <w:t>pelaku usaha pada kota Makassar yang berusia 18-41 tahun</w:t>
      </w:r>
      <w:r w:rsidR="00892124">
        <w:rPr>
          <w:rFonts w:ascii="Lustria" w:hAnsi="Lustria"/>
          <w:sz w:val="22"/>
          <w:szCs w:val="22"/>
          <w:lang w:val="en-US"/>
        </w:rPr>
        <w:t xml:space="preserve"> menjadi</w:t>
      </w:r>
      <w:r w:rsidRPr="001D368E">
        <w:rPr>
          <w:rFonts w:ascii="Lustria" w:hAnsi="Lustria"/>
          <w:sz w:val="22"/>
          <w:szCs w:val="22"/>
        </w:rPr>
        <w:t xml:space="preserve"> kriteria </w:t>
      </w:r>
      <w:r w:rsidR="00824DA9">
        <w:rPr>
          <w:rFonts w:ascii="Lustria" w:hAnsi="Lustria"/>
          <w:sz w:val="22"/>
          <w:szCs w:val="22"/>
          <w:lang w:val="en-US"/>
        </w:rPr>
        <w:t>objek penelitian</w:t>
      </w:r>
      <w:r w:rsidRPr="001D368E">
        <w:rPr>
          <w:rFonts w:ascii="Lustria" w:hAnsi="Lustria"/>
          <w:sz w:val="22"/>
          <w:szCs w:val="22"/>
        </w:rPr>
        <w:t xml:space="preserve">. Peneliti menggunakan observasi dengan model observasi nonpartisipan, </w:t>
      </w:r>
      <w:r w:rsidR="00824DA9">
        <w:rPr>
          <w:rFonts w:ascii="Lustria" w:hAnsi="Lustria"/>
          <w:sz w:val="22"/>
          <w:szCs w:val="22"/>
          <w:lang w:val="en-US"/>
        </w:rPr>
        <w:t xml:space="preserve">model </w:t>
      </w:r>
      <w:r w:rsidR="00824DA9" w:rsidRPr="001D368E">
        <w:rPr>
          <w:rFonts w:ascii="Lustria" w:hAnsi="Lustria"/>
          <w:sz w:val="22"/>
          <w:szCs w:val="22"/>
        </w:rPr>
        <w:t xml:space="preserve">angket tertutup </w:t>
      </w:r>
      <w:r w:rsidR="00824DA9">
        <w:rPr>
          <w:rFonts w:ascii="Lustria" w:hAnsi="Lustria"/>
          <w:sz w:val="22"/>
          <w:szCs w:val="22"/>
          <w:lang w:val="en-US"/>
        </w:rPr>
        <w:t xml:space="preserve">untuk </w:t>
      </w:r>
      <w:r w:rsidRPr="001D368E">
        <w:rPr>
          <w:rFonts w:ascii="Lustria" w:hAnsi="Lustria"/>
          <w:sz w:val="22"/>
          <w:szCs w:val="22"/>
        </w:rPr>
        <w:t xml:space="preserve">penyebaran angket dan dokumentasi sebagai teknik dalam mengumpulkan </w:t>
      </w:r>
      <w:r w:rsidR="00824DA9">
        <w:rPr>
          <w:rFonts w:ascii="Lustria" w:hAnsi="Lustria"/>
          <w:sz w:val="22"/>
          <w:szCs w:val="22"/>
          <w:lang w:val="en-US"/>
        </w:rPr>
        <w:t>responden</w:t>
      </w:r>
      <w:r w:rsidRPr="001D368E">
        <w:rPr>
          <w:rFonts w:ascii="Lustria" w:hAnsi="Lustria"/>
          <w:sz w:val="22"/>
          <w:szCs w:val="22"/>
        </w:rPr>
        <w:t>.</w:t>
      </w:r>
    </w:p>
    <w:p w14:paraId="76CE026F" w14:textId="391AABBF" w:rsidR="00687CEF" w:rsidRPr="001D368E" w:rsidRDefault="00687CEF" w:rsidP="002358DE">
      <w:pPr>
        <w:pStyle w:val="Text"/>
        <w:ind w:firstLine="720"/>
        <w:rPr>
          <w:rFonts w:ascii="Lustria" w:hAnsi="Lustria" w:hint="eastAsia"/>
          <w:sz w:val="22"/>
          <w:szCs w:val="22"/>
        </w:rPr>
      </w:pPr>
      <w:r w:rsidRPr="001D368E">
        <w:rPr>
          <w:rFonts w:ascii="Lustria" w:hAnsi="Lustria"/>
          <w:sz w:val="22"/>
          <w:szCs w:val="22"/>
        </w:rPr>
        <w:t>Analisis regresi berganda merupakan analisi yang dipakai pada penelitian ini, yang bertjuan menguji pengaruh literasi ekonomi (</w:t>
      </w:r>
      <w:r w:rsidR="00824DA9" w:rsidRPr="00824DA9">
        <w:rPr>
          <w:rFonts w:ascii="Lustria" w:hAnsi="Lustria"/>
          <w:sz w:val="22"/>
          <w:szCs w:val="22"/>
        </w:rPr>
        <w:t>LE</w:t>
      </w:r>
      <w:r w:rsidRPr="001D368E">
        <w:rPr>
          <w:rFonts w:ascii="Lustria" w:hAnsi="Lustria"/>
          <w:sz w:val="22"/>
          <w:szCs w:val="22"/>
        </w:rPr>
        <w:t>) dan literasi kewirausahaan (</w:t>
      </w:r>
      <w:r w:rsidR="00824DA9" w:rsidRPr="00824DA9">
        <w:rPr>
          <w:rFonts w:ascii="Lustria" w:hAnsi="Lustria"/>
          <w:sz w:val="22"/>
          <w:szCs w:val="22"/>
        </w:rPr>
        <w:t>LK</w:t>
      </w:r>
      <w:r w:rsidRPr="001D368E">
        <w:rPr>
          <w:rFonts w:ascii="Lustria" w:hAnsi="Lustria"/>
          <w:sz w:val="22"/>
          <w:szCs w:val="22"/>
        </w:rPr>
        <w:t>) terhadap perilaku berwirausaha (</w:t>
      </w:r>
      <w:r w:rsidR="00824DA9" w:rsidRPr="00824DA9">
        <w:rPr>
          <w:rFonts w:ascii="Lustria" w:hAnsi="Lustria"/>
          <w:sz w:val="22"/>
          <w:szCs w:val="22"/>
        </w:rPr>
        <w:t>PB</w:t>
      </w:r>
      <w:r w:rsidRPr="001D368E">
        <w:rPr>
          <w:rFonts w:ascii="Lustria" w:hAnsi="Lustria"/>
          <w:sz w:val="22"/>
          <w:szCs w:val="22"/>
        </w:rPr>
        <w:t xml:space="preserve">) pada wirausaha muda di kota Makassar. Instrument yang digunakan berupa angket melalui </w:t>
      </w:r>
      <w:r w:rsidRPr="001D368E">
        <w:rPr>
          <w:rFonts w:ascii="Lustria" w:hAnsi="Lustria"/>
          <w:i/>
          <w:sz w:val="22"/>
          <w:szCs w:val="22"/>
        </w:rPr>
        <w:t>google form</w:t>
      </w:r>
      <w:r w:rsidRPr="001D368E">
        <w:rPr>
          <w:rFonts w:ascii="Lustria" w:hAnsi="Lustria"/>
          <w:sz w:val="22"/>
          <w:szCs w:val="22"/>
        </w:rPr>
        <w:t xml:space="preserve"> sebagai pilihan pengumpulan data berbasis internet. </w:t>
      </w:r>
    </w:p>
    <w:p w14:paraId="39892903" w14:textId="74A38D35" w:rsidR="00687CEF" w:rsidRPr="001D368E" w:rsidRDefault="00782306" w:rsidP="008162E3">
      <w:pPr>
        <w:rPr>
          <w:rFonts w:ascii="Lustria" w:hAnsi="Lustria"/>
          <w:sz w:val="22"/>
          <w:szCs w:val="22"/>
        </w:rPr>
      </w:pPr>
      <w:r w:rsidRPr="001D368E">
        <w:rPr>
          <w:rFonts w:ascii="Lustria" w:hAnsi="Lustria"/>
          <w:sz w:val="22"/>
          <w:szCs w:val="22"/>
        </w:rPr>
        <w:t xml:space="preserve">Tabel </w:t>
      </w:r>
      <w:r>
        <w:rPr>
          <w:rFonts w:ascii="Lustria" w:hAnsi="Lustria"/>
          <w:sz w:val="22"/>
          <w:szCs w:val="22"/>
          <w:lang w:val="en-US"/>
        </w:rPr>
        <w:t>1</w:t>
      </w:r>
      <w:r w:rsidRPr="001D368E">
        <w:rPr>
          <w:rFonts w:ascii="Lustria" w:hAnsi="Lustria"/>
          <w:sz w:val="22"/>
          <w:szCs w:val="22"/>
        </w:rPr>
        <w:t>:  Instrument Penelitian</w:t>
      </w:r>
    </w:p>
    <w:tbl>
      <w:tblPr>
        <w:tblStyle w:val="TableGrid"/>
        <w:tblW w:w="923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99"/>
        <w:gridCol w:w="6301"/>
        <w:gridCol w:w="1132"/>
      </w:tblGrid>
      <w:tr w:rsidR="00687CEF" w:rsidRPr="001D368E" w14:paraId="07037C18" w14:textId="77777777" w:rsidTr="001D368E">
        <w:trPr>
          <w:trHeight w:val="6"/>
          <w:jc w:val="center"/>
        </w:trPr>
        <w:tc>
          <w:tcPr>
            <w:tcW w:w="1799" w:type="dxa"/>
            <w:tcBorders>
              <w:top w:val="double" w:sz="4" w:space="0" w:color="auto"/>
              <w:bottom w:val="single" w:sz="4" w:space="0" w:color="auto"/>
            </w:tcBorders>
          </w:tcPr>
          <w:p w14:paraId="5DF73466" w14:textId="77777777" w:rsidR="00687CEF" w:rsidRPr="001D368E" w:rsidRDefault="00687CEF" w:rsidP="0007133D">
            <w:pPr>
              <w:jc w:val="center"/>
              <w:rPr>
                <w:rFonts w:ascii="Lustria" w:hAnsi="Lustria"/>
                <w:sz w:val="22"/>
                <w:szCs w:val="22"/>
              </w:rPr>
            </w:pPr>
            <w:r w:rsidRPr="001D368E">
              <w:rPr>
                <w:rFonts w:ascii="Lustria" w:hAnsi="Lustria"/>
                <w:sz w:val="22"/>
                <w:szCs w:val="22"/>
              </w:rPr>
              <w:t>Variabel</w:t>
            </w:r>
          </w:p>
        </w:tc>
        <w:tc>
          <w:tcPr>
            <w:tcW w:w="6301" w:type="dxa"/>
            <w:tcBorders>
              <w:top w:val="double" w:sz="4" w:space="0" w:color="auto"/>
              <w:bottom w:val="single" w:sz="4" w:space="0" w:color="auto"/>
            </w:tcBorders>
          </w:tcPr>
          <w:p w14:paraId="6FA224DD" w14:textId="77777777" w:rsidR="00687CEF" w:rsidRPr="001D368E" w:rsidRDefault="00687CEF" w:rsidP="0007133D">
            <w:pPr>
              <w:jc w:val="center"/>
              <w:rPr>
                <w:rFonts w:ascii="Lustria" w:hAnsi="Lustria"/>
                <w:sz w:val="22"/>
                <w:szCs w:val="22"/>
              </w:rPr>
            </w:pPr>
            <w:r w:rsidRPr="001D368E">
              <w:rPr>
                <w:rFonts w:ascii="Lustria" w:hAnsi="Lustria"/>
                <w:sz w:val="22"/>
                <w:szCs w:val="22"/>
              </w:rPr>
              <w:t>Indikator</w:t>
            </w:r>
          </w:p>
        </w:tc>
        <w:tc>
          <w:tcPr>
            <w:tcW w:w="1132" w:type="dxa"/>
            <w:tcBorders>
              <w:top w:val="double" w:sz="4" w:space="0" w:color="auto"/>
              <w:bottom w:val="single" w:sz="4" w:space="0" w:color="auto"/>
            </w:tcBorders>
          </w:tcPr>
          <w:p w14:paraId="3A6D1D22" w14:textId="77777777" w:rsidR="00687CEF" w:rsidRPr="001D368E" w:rsidRDefault="00687CEF" w:rsidP="0007133D">
            <w:pPr>
              <w:jc w:val="center"/>
              <w:rPr>
                <w:rFonts w:ascii="Lustria" w:hAnsi="Lustria"/>
                <w:sz w:val="22"/>
                <w:szCs w:val="22"/>
              </w:rPr>
            </w:pPr>
            <w:r w:rsidRPr="001D368E">
              <w:rPr>
                <w:rFonts w:ascii="Lustria" w:hAnsi="Lustria"/>
                <w:sz w:val="22"/>
                <w:szCs w:val="22"/>
              </w:rPr>
              <w:t>Skala</w:t>
            </w:r>
          </w:p>
        </w:tc>
      </w:tr>
      <w:tr w:rsidR="00687CEF" w:rsidRPr="001D368E" w14:paraId="12877D4C" w14:textId="77777777" w:rsidTr="001D368E">
        <w:trPr>
          <w:trHeight w:val="114"/>
          <w:jc w:val="center"/>
        </w:trPr>
        <w:tc>
          <w:tcPr>
            <w:tcW w:w="1799" w:type="dxa"/>
            <w:tcBorders>
              <w:bottom w:val="nil"/>
            </w:tcBorders>
          </w:tcPr>
          <w:p w14:paraId="2BBC56EC" w14:textId="4F3BA064" w:rsidR="00687CEF" w:rsidRPr="001D368E" w:rsidRDefault="00824DA9" w:rsidP="0007133D">
            <w:pPr>
              <w:jc w:val="center"/>
              <w:rPr>
                <w:rFonts w:ascii="Lustria" w:hAnsi="Lustria"/>
                <w:sz w:val="22"/>
                <w:szCs w:val="22"/>
              </w:rPr>
            </w:pPr>
            <w:r>
              <w:rPr>
                <w:rFonts w:ascii="Lustria" w:hAnsi="Lustria"/>
                <w:sz w:val="22"/>
                <w:szCs w:val="22"/>
                <w:lang w:val="en-US"/>
              </w:rPr>
              <w:t>LE</w:t>
            </w:r>
            <w:r w:rsidR="00687CEF" w:rsidRPr="001D368E">
              <w:rPr>
                <w:rFonts w:ascii="Lustria" w:hAnsi="Lustria"/>
                <w:sz w:val="22"/>
                <w:szCs w:val="22"/>
              </w:rPr>
              <w:t xml:space="preserve"> </w:t>
            </w:r>
            <w:r>
              <w:rPr>
                <w:rFonts w:ascii="Lustria" w:hAnsi="Lustria"/>
                <w:sz w:val="22"/>
                <w:szCs w:val="22"/>
              </w:rPr>
              <w:br/>
            </w:r>
            <w:r w:rsidR="00687CEF" w:rsidRPr="001D368E">
              <w:rPr>
                <w:rFonts w:ascii="Lustria" w:hAnsi="Lustria"/>
                <w:sz w:val="22"/>
                <w:szCs w:val="22"/>
              </w:rPr>
              <w:t>(X1)</w:t>
            </w:r>
          </w:p>
        </w:tc>
        <w:tc>
          <w:tcPr>
            <w:tcW w:w="6301" w:type="dxa"/>
            <w:tcBorders>
              <w:bottom w:val="nil"/>
            </w:tcBorders>
          </w:tcPr>
          <w:p w14:paraId="735F6A08" w14:textId="77777777" w:rsidR="00687CEF" w:rsidRPr="001D368E" w:rsidRDefault="00687CEF" w:rsidP="0007133D">
            <w:pPr>
              <w:pStyle w:val="ListParagraph"/>
              <w:ind w:left="357"/>
              <w:jc w:val="both"/>
              <w:rPr>
                <w:rFonts w:ascii="Lustria" w:hAnsi="Lustria"/>
              </w:rPr>
            </w:pPr>
            <w:r w:rsidRPr="001D368E">
              <w:rPr>
                <w:rFonts w:ascii="Lustria" w:hAnsi="Lustria"/>
              </w:rPr>
              <w:t>Ekonomi Micro:</w:t>
            </w:r>
          </w:p>
          <w:p w14:paraId="2E73ADFE" w14:textId="77777777" w:rsidR="00687CEF" w:rsidRPr="001D368E" w:rsidRDefault="00687CEF" w:rsidP="00687CEF">
            <w:pPr>
              <w:pStyle w:val="ListParagraph"/>
              <w:numPr>
                <w:ilvl w:val="0"/>
                <w:numId w:val="5"/>
              </w:numPr>
              <w:spacing w:after="0" w:line="240" w:lineRule="auto"/>
              <w:ind w:left="357" w:hanging="357"/>
              <w:jc w:val="both"/>
              <w:rPr>
                <w:rFonts w:ascii="Lustria" w:hAnsi="Lustria"/>
              </w:rPr>
            </w:pPr>
            <w:r w:rsidRPr="001D368E">
              <w:rPr>
                <w:rFonts w:ascii="Lustria" w:hAnsi="Lustria"/>
              </w:rPr>
              <w:t>Masalah pokok ekonomi</w:t>
            </w:r>
          </w:p>
          <w:p w14:paraId="26E6B122" w14:textId="77777777" w:rsidR="00687CEF" w:rsidRPr="001D368E" w:rsidRDefault="00687CEF" w:rsidP="00687CEF">
            <w:pPr>
              <w:pStyle w:val="ListParagraph"/>
              <w:numPr>
                <w:ilvl w:val="0"/>
                <w:numId w:val="5"/>
              </w:numPr>
              <w:spacing w:after="0" w:line="240" w:lineRule="auto"/>
              <w:ind w:left="357" w:hanging="357"/>
              <w:jc w:val="both"/>
              <w:rPr>
                <w:rFonts w:ascii="Lustria" w:hAnsi="Lustria"/>
              </w:rPr>
            </w:pPr>
            <w:r w:rsidRPr="001D368E">
              <w:rPr>
                <w:rFonts w:ascii="Lustria" w:hAnsi="Lustria"/>
              </w:rPr>
              <w:t>Penawaran dan permintaan</w:t>
            </w:r>
          </w:p>
          <w:p w14:paraId="7B26203E" w14:textId="77777777" w:rsidR="00687CEF" w:rsidRPr="001D368E" w:rsidRDefault="00687CEF" w:rsidP="0007133D">
            <w:pPr>
              <w:pStyle w:val="ListParagraph"/>
              <w:ind w:left="357"/>
              <w:jc w:val="both"/>
              <w:rPr>
                <w:rFonts w:ascii="Lustria" w:hAnsi="Lustria"/>
                <w:b/>
              </w:rPr>
            </w:pPr>
            <w:r w:rsidRPr="001D368E">
              <w:rPr>
                <w:rFonts w:ascii="Lustria" w:hAnsi="Lustria"/>
              </w:rPr>
              <w:t>Ekonomi Macro:</w:t>
            </w:r>
          </w:p>
          <w:p w14:paraId="00AFE1E3" w14:textId="77777777" w:rsidR="00687CEF" w:rsidRPr="001D368E" w:rsidRDefault="00687CEF" w:rsidP="00687CEF">
            <w:pPr>
              <w:pStyle w:val="ListParagraph"/>
              <w:numPr>
                <w:ilvl w:val="0"/>
                <w:numId w:val="5"/>
              </w:numPr>
              <w:spacing w:after="0" w:line="240" w:lineRule="auto"/>
              <w:ind w:left="357" w:hanging="357"/>
              <w:jc w:val="both"/>
              <w:rPr>
                <w:rFonts w:ascii="Lustria" w:hAnsi="Lustria"/>
              </w:rPr>
            </w:pPr>
            <w:r w:rsidRPr="001D368E">
              <w:rPr>
                <w:rFonts w:ascii="Lustria" w:hAnsi="Lustria"/>
              </w:rPr>
              <w:t>Inflasi</w:t>
            </w:r>
          </w:p>
          <w:p w14:paraId="241E4FF9" w14:textId="77777777" w:rsidR="001D368E" w:rsidRDefault="00687CEF" w:rsidP="001D368E">
            <w:pPr>
              <w:pStyle w:val="ListParagraph"/>
              <w:numPr>
                <w:ilvl w:val="0"/>
                <w:numId w:val="5"/>
              </w:numPr>
              <w:spacing w:after="0" w:line="240" w:lineRule="auto"/>
              <w:ind w:left="357" w:hanging="357"/>
              <w:jc w:val="both"/>
              <w:rPr>
                <w:rFonts w:ascii="Lustria" w:hAnsi="Lustria"/>
              </w:rPr>
            </w:pPr>
            <w:r w:rsidRPr="001D368E">
              <w:rPr>
                <w:rFonts w:ascii="Lustria" w:hAnsi="Lustria"/>
              </w:rPr>
              <w:t>Kebijakan moneter dan fiskal</w:t>
            </w:r>
          </w:p>
          <w:p w14:paraId="2E933BB0" w14:textId="3191CC51" w:rsidR="00687CEF" w:rsidRPr="001D368E" w:rsidRDefault="00687CEF" w:rsidP="001D368E">
            <w:pPr>
              <w:jc w:val="both"/>
              <w:rPr>
                <w:rFonts w:ascii="Lustria" w:hAnsi="Lustria"/>
                <w:lang w:val="en-US"/>
              </w:rPr>
            </w:pPr>
            <w:r w:rsidRPr="001D368E">
              <w:rPr>
                <w:rFonts w:ascii="Lustria" w:hAnsi="Lustria"/>
              </w:rPr>
              <w:fldChar w:fldCharType="begin" w:fldLock="1"/>
            </w:r>
            <w:r w:rsidRPr="001D368E">
              <w:rPr>
                <w:rFonts w:ascii="Lustria" w:hAnsi="Lustria"/>
              </w:rPr>
              <w:instrText>ADDIN CSL_CITATION {"citationItems":[{"id":"ITEM-1","itemData":{"ISSN":"2720-9660","author":[{"dropping-particle":"","family":"Sahroh","given":"Aida Fatimatus","non-dropping-particle":"","parse-names":false,"suffix":""}],"container-title":"Jurnal Pendidikan Ekonomi (JUPE)","id":"ITEM-1","issue":"3","issued":{"date-parts":[["2018"]]},"title":"Pengaruh Literasi Ekonomi Dan Tingkat Penggunaan Media Sosial Terhadap Minat Berwirausaha Mahasiswa Fakultas Ekonomi Di Universitas Negeri Surabaya","type":"article-journal","volume":"6"},"uris":["http://www.mendeley.com/documents/?uuid=ee576596-f8f3-4a56-bdff-7ba1c136c186"]}],"mendeley":{"formattedCitation":"(Sahroh, 2018)","plainTextFormattedCitation":"(Sahroh, 2018)","previouslyFormattedCitation":"(Sahroh, 2018)"},"properties":{"noteIndex":0},"schema":"https://github.com/citation-style-language/schema/raw/master/csl-citation.json"}</w:instrText>
            </w:r>
            <w:r w:rsidRPr="001D368E">
              <w:rPr>
                <w:rFonts w:ascii="Lustria" w:hAnsi="Lustria"/>
              </w:rPr>
              <w:fldChar w:fldCharType="separate"/>
            </w:r>
            <w:r w:rsidRPr="001D368E">
              <w:rPr>
                <w:rFonts w:ascii="Lustria" w:hAnsi="Lustria"/>
                <w:noProof/>
              </w:rPr>
              <w:t>(Sahroh, 2018)</w:t>
            </w:r>
            <w:r w:rsidRPr="001D368E">
              <w:rPr>
                <w:rFonts w:ascii="Lustria" w:hAnsi="Lustria"/>
              </w:rPr>
              <w:fldChar w:fldCharType="end"/>
            </w:r>
          </w:p>
        </w:tc>
        <w:tc>
          <w:tcPr>
            <w:tcW w:w="1132" w:type="dxa"/>
            <w:tcBorders>
              <w:bottom w:val="nil"/>
            </w:tcBorders>
          </w:tcPr>
          <w:p w14:paraId="61659EBC" w14:textId="77777777" w:rsidR="00687CEF" w:rsidRPr="001D368E" w:rsidRDefault="00687CEF" w:rsidP="0007133D">
            <w:pPr>
              <w:jc w:val="center"/>
              <w:rPr>
                <w:rFonts w:ascii="Lustria" w:hAnsi="Lustria"/>
                <w:i/>
                <w:sz w:val="22"/>
                <w:szCs w:val="22"/>
              </w:rPr>
            </w:pPr>
            <w:r w:rsidRPr="001D368E">
              <w:rPr>
                <w:rFonts w:ascii="Lustria" w:hAnsi="Lustria"/>
                <w:i/>
                <w:sz w:val="22"/>
                <w:szCs w:val="22"/>
              </w:rPr>
              <w:t>Guttman</w:t>
            </w:r>
          </w:p>
        </w:tc>
      </w:tr>
      <w:tr w:rsidR="00687CEF" w:rsidRPr="001D368E" w14:paraId="08323769" w14:textId="77777777" w:rsidTr="001D368E">
        <w:trPr>
          <w:trHeight w:val="104"/>
          <w:jc w:val="center"/>
        </w:trPr>
        <w:tc>
          <w:tcPr>
            <w:tcW w:w="1799" w:type="dxa"/>
            <w:tcBorders>
              <w:top w:val="nil"/>
              <w:bottom w:val="nil"/>
            </w:tcBorders>
          </w:tcPr>
          <w:p w14:paraId="72DE8EC5" w14:textId="3D850CA5" w:rsidR="00687CEF" w:rsidRPr="001D368E" w:rsidRDefault="00824DA9" w:rsidP="0007133D">
            <w:pPr>
              <w:jc w:val="center"/>
              <w:rPr>
                <w:rFonts w:ascii="Lustria" w:hAnsi="Lustria"/>
                <w:sz w:val="22"/>
                <w:szCs w:val="22"/>
              </w:rPr>
            </w:pPr>
            <w:r>
              <w:rPr>
                <w:rFonts w:ascii="Lustria" w:hAnsi="Lustria"/>
                <w:sz w:val="22"/>
                <w:szCs w:val="22"/>
                <w:lang w:val="en-US"/>
              </w:rPr>
              <w:t>LK</w:t>
            </w:r>
            <w:r w:rsidR="00687CEF" w:rsidRPr="001D368E">
              <w:rPr>
                <w:rFonts w:ascii="Lustria" w:hAnsi="Lustria"/>
                <w:sz w:val="22"/>
                <w:szCs w:val="22"/>
              </w:rPr>
              <w:t xml:space="preserve"> </w:t>
            </w:r>
            <w:r>
              <w:rPr>
                <w:rFonts w:ascii="Lustria" w:hAnsi="Lustria"/>
                <w:sz w:val="22"/>
                <w:szCs w:val="22"/>
              </w:rPr>
              <w:br/>
            </w:r>
            <w:r w:rsidR="00687CEF" w:rsidRPr="001D368E">
              <w:rPr>
                <w:rFonts w:ascii="Lustria" w:hAnsi="Lustria"/>
                <w:sz w:val="22"/>
                <w:szCs w:val="22"/>
              </w:rPr>
              <w:t>(X2)</w:t>
            </w:r>
          </w:p>
        </w:tc>
        <w:tc>
          <w:tcPr>
            <w:tcW w:w="6301" w:type="dxa"/>
            <w:tcBorders>
              <w:top w:val="nil"/>
              <w:bottom w:val="nil"/>
            </w:tcBorders>
          </w:tcPr>
          <w:p w14:paraId="5F180451" w14:textId="5B255B85" w:rsidR="00687CEF" w:rsidRPr="001D368E" w:rsidRDefault="00824DA9" w:rsidP="00687CEF">
            <w:pPr>
              <w:pStyle w:val="ListParagraph"/>
              <w:numPr>
                <w:ilvl w:val="0"/>
                <w:numId w:val="4"/>
              </w:numPr>
              <w:spacing w:after="0" w:line="240" w:lineRule="auto"/>
              <w:ind w:left="357" w:hanging="357"/>
              <w:jc w:val="both"/>
              <w:rPr>
                <w:rFonts w:ascii="Lustria" w:hAnsi="Lustria"/>
              </w:rPr>
            </w:pPr>
            <w:r w:rsidRPr="001D368E">
              <w:rPr>
                <w:rFonts w:ascii="Lustria" w:hAnsi="Lustria"/>
              </w:rPr>
              <w:t xml:space="preserve">Pengetahuan ide dan peluang usaha </w:t>
            </w:r>
          </w:p>
          <w:p w14:paraId="376A6EDE" w14:textId="619E581E" w:rsidR="00687CEF" w:rsidRPr="001D368E" w:rsidRDefault="00824DA9" w:rsidP="00687CEF">
            <w:pPr>
              <w:pStyle w:val="ListParagraph"/>
              <w:numPr>
                <w:ilvl w:val="0"/>
                <w:numId w:val="4"/>
              </w:numPr>
              <w:spacing w:after="0" w:line="240" w:lineRule="auto"/>
              <w:ind w:left="357" w:hanging="357"/>
              <w:jc w:val="both"/>
              <w:rPr>
                <w:rFonts w:ascii="Lustria" w:hAnsi="Lustria"/>
              </w:rPr>
            </w:pPr>
            <w:r w:rsidRPr="001D368E">
              <w:rPr>
                <w:rFonts w:ascii="Lustria" w:hAnsi="Lustria"/>
              </w:rPr>
              <w:t>Pengetahuan dasar kewirausahaan</w:t>
            </w:r>
          </w:p>
          <w:p w14:paraId="092C1384" w14:textId="77777777" w:rsidR="00687CEF" w:rsidRPr="001D368E" w:rsidRDefault="00687CEF" w:rsidP="00687CEF">
            <w:pPr>
              <w:pStyle w:val="ListParagraph"/>
              <w:numPr>
                <w:ilvl w:val="0"/>
                <w:numId w:val="4"/>
              </w:numPr>
              <w:spacing w:after="0" w:line="240" w:lineRule="auto"/>
              <w:ind w:left="357" w:hanging="357"/>
              <w:jc w:val="both"/>
              <w:rPr>
                <w:rFonts w:ascii="Lustria" w:hAnsi="Lustria"/>
              </w:rPr>
            </w:pPr>
            <w:r w:rsidRPr="001D368E">
              <w:rPr>
                <w:rFonts w:ascii="Lustria" w:hAnsi="Lustria"/>
              </w:rPr>
              <w:t>Pengetahuan tentang aspek-aspek usaha.</w:t>
            </w:r>
          </w:p>
          <w:p w14:paraId="7AF572C3" w14:textId="77777777" w:rsidR="00687CEF" w:rsidRPr="001D368E" w:rsidRDefault="00687CEF" w:rsidP="0007133D">
            <w:pPr>
              <w:ind w:left="357" w:hanging="357"/>
              <w:jc w:val="both"/>
              <w:rPr>
                <w:rFonts w:ascii="Lustria" w:hAnsi="Lustria"/>
                <w:sz w:val="22"/>
                <w:szCs w:val="22"/>
              </w:rPr>
            </w:pPr>
            <w:r w:rsidRPr="001D368E">
              <w:rPr>
                <w:rFonts w:ascii="Lustria" w:hAnsi="Lustria"/>
                <w:sz w:val="22"/>
                <w:szCs w:val="22"/>
              </w:rPr>
              <w:fldChar w:fldCharType="begin" w:fldLock="1"/>
            </w:r>
            <w:r w:rsidRPr="001D368E">
              <w:rPr>
                <w:rFonts w:ascii="Lustria" w:hAnsi="Lustria"/>
                <w:sz w:val="22"/>
                <w:szCs w:val="22"/>
              </w:rPr>
              <w:instrText>ADDIN CSL_CITATION {"citationItems":[{"id":"ITEM-1","itemData":{"ISSN":"2087-2607","author":[{"dropping-particle":"","family":"Purwanto","given":"F X","non-dropping-particle":"","parse-names":false,"suffix":""}],"id":"ITEM-1","issued":{"date-parts":[["2016"]]},"publisher":"PDP-UHT","title":"Pengaruh Efikasi Diri, Pengetahuan Kewirausahaan, dan Motivasi Berwirausaha Terhadap Minat Mahasiswa Berwirausaha (Studi Pada Mahasiswa Diploma Pelayaran UniversitasHang Tuah Surabaya)","type":"article-journal"},"uris":["http://www.mendeley.com/documents/?uuid=adabec04-bbc9-445a-9d3f-21ccc8b1c57f"]}],"mendeley":{"formattedCitation":"(Purwanto, 2016)","manualFormatting":"(Purwanto, 2016)","plainTextFormattedCitation":"(Purwanto, 2016)","previouslyFormattedCitation":"(Purwanto, 2016)"},"properties":{"noteIndex":0},"schema":"https://github.com/citation-style-language/schema/raw/master/csl-citation.json"}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(Purwanto, 2016)</w:t>
            </w:r>
            <w:r w:rsidRPr="001D368E">
              <w:rPr>
                <w:rFonts w:ascii="Lustria" w:hAnsi="Lustria"/>
                <w:sz w:val="22"/>
                <w:szCs w:val="22"/>
              </w:rPr>
              <w:fldChar w:fldCharType="end"/>
            </w:r>
          </w:p>
        </w:tc>
        <w:tc>
          <w:tcPr>
            <w:tcW w:w="1132" w:type="dxa"/>
            <w:tcBorders>
              <w:top w:val="nil"/>
              <w:bottom w:val="nil"/>
            </w:tcBorders>
          </w:tcPr>
          <w:p w14:paraId="35408B71" w14:textId="77777777" w:rsidR="00687CEF" w:rsidRPr="001D368E" w:rsidRDefault="00687CEF" w:rsidP="0007133D">
            <w:pPr>
              <w:jc w:val="center"/>
              <w:rPr>
                <w:rFonts w:ascii="Lustria" w:hAnsi="Lustria"/>
                <w:i/>
                <w:sz w:val="22"/>
                <w:szCs w:val="22"/>
              </w:rPr>
            </w:pPr>
            <w:r w:rsidRPr="001D368E">
              <w:rPr>
                <w:rFonts w:ascii="Lustria" w:hAnsi="Lustria"/>
                <w:i/>
                <w:sz w:val="22"/>
                <w:szCs w:val="22"/>
              </w:rPr>
              <w:t>Likert</w:t>
            </w:r>
          </w:p>
        </w:tc>
      </w:tr>
      <w:tr w:rsidR="00687CEF" w:rsidRPr="001D368E" w14:paraId="2CC0DF4B" w14:textId="77777777" w:rsidTr="001D368E">
        <w:trPr>
          <w:trHeight w:val="858"/>
          <w:jc w:val="center"/>
        </w:trPr>
        <w:tc>
          <w:tcPr>
            <w:tcW w:w="1799" w:type="dxa"/>
            <w:tcBorders>
              <w:top w:val="nil"/>
              <w:bottom w:val="double" w:sz="4" w:space="0" w:color="auto"/>
            </w:tcBorders>
          </w:tcPr>
          <w:p w14:paraId="098463F5" w14:textId="3442FA7F" w:rsidR="00687CEF" w:rsidRPr="001D368E" w:rsidRDefault="00824DA9" w:rsidP="0007133D">
            <w:pPr>
              <w:jc w:val="center"/>
              <w:rPr>
                <w:rFonts w:ascii="Lustria" w:hAnsi="Lustria"/>
                <w:sz w:val="22"/>
                <w:szCs w:val="22"/>
              </w:rPr>
            </w:pPr>
            <w:r>
              <w:rPr>
                <w:rFonts w:ascii="Lustria" w:hAnsi="Lustria"/>
                <w:sz w:val="22"/>
                <w:szCs w:val="22"/>
                <w:lang w:val="en-US"/>
              </w:rPr>
              <w:t xml:space="preserve">PB </w:t>
            </w:r>
            <w:r>
              <w:rPr>
                <w:rFonts w:ascii="Lustria" w:hAnsi="Lustria"/>
                <w:sz w:val="22"/>
                <w:szCs w:val="22"/>
                <w:lang w:val="en-US"/>
              </w:rPr>
              <w:br/>
            </w:r>
            <w:r w:rsidR="00687CEF" w:rsidRPr="001D368E">
              <w:rPr>
                <w:rFonts w:ascii="Lustria" w:hAnsi="Lustria"/>
                <w:sz w:val="22"/>
                <w:szCs w:val="22"/>
              </w:rPr>
              <w:t>(Y)</w:t>
            </w:r>
          </w:p>
        </w:tc>
        <w:tc>
          <w:tcPr>
            <w:tcW w:w="6301" w:type="dxa"/>
            <w:tcBorders>
              <w:top w:val="nil"/>
              <w:bottom w:val="double" w:sz="4" w:space="0" w:color="auto"/>
            </w:tcBorders>
          </w:tcPr>
          <w:p w14:paraId="36FB52F2" w14:textId="77777777" w:rsidR="00687CEF" w:rsidRPr="001D368E" w:rsidRDefault="00687CEF" w:rsidP="00687CEF">
            <w:pPr>
              <w:pStyle w:val="ListParagraph"/>
              <w:numPr>
                <w:ilvl w:val="0"/>
                <w:numId w:val="3"/>
              </w:numPr>
              <w:spacing w:after="0" w:line="240" w:lineRule="auto"/>
              <w:ind w:left="357" w:hanging="357"/>
              <w:jc w:val="both"/>
              <w:rPr>
                <w:rFonts w:ascii="Lustria" w:hAnsi="Lustria"/>
              </w:rPr>
            </w:pPr>
            <w:r w:rsidRPr="001D368E">
              <w:rPr>
                <w:rFonts w:ascii="Lustria" w:hAnsi="Lustria"/>
              </w:rPr>
              <w:t>Berani mengambil risiko</w:t>
            </w:r>
          </w:p>
          <w:p w14:paraId="62A9D671" w14:textId="77777777" w:rsidR="00687CEF" w:rsidRPr="001D368E" w:rsidRDefault="00687CEF" w:rsidP="00687CEF">
            <w:pPr>
              <w:pStyle w:val="ListParagraph"/>
              <w:numPr>
                <w:ilvl w:val="0"/>
                <w:numId w:val="3"/>
              </w:numPr>
              <w:spacing w:after="0" w:line="240" w:lineRule="auto"/>
              <w:ind w:left="357" w:hanging="357"/>
              <w:jc w:val="both"/>
              <w:rPr>
                <w:rFonts w:ascii="Lustria" w:hAnsi="Lustria"/>
              </w:rPr>
            </w:pPr>
            <w:r w:rsidRPr="001D368E">
              <w:rPr>
                <w:rFonts w:ascii="Lustria" w:hAnsi="Lustria"/>
              </w:rPr>
              <w:t>Semangat untuk bersaing</w:t>
            </w:r>
          </w:p>
          <w:p w14:paraId="2894A6A9" w14:textId="77777777" w:rsidR="00687CEF" w:rsidRPr="001D368E" w:rsidRDefault="00687CEF" w:rsidP="00687CEF">
            <w:pPr>
              <w:pStyle w:val="ListParagraph"/>
              <w:numPr>
                <w:ilvl w:val="0"/>
                <w:numId w:val="3"/>
              </w:numPr>
              <w:spacing w:after="0" w:line="240" w:lineRule="auto"/>
              <w:ind w:left="357" w:hanging="357"/>
              <w:jc w:val="both"/>
              <w:rPr>
                <w:rFonts w:ascii="Lustria" w:hAnsi="Lustria"/>
              </w:rPr>
            </w:pPr>
            <w:r w:rsidRPr="001D368E">
              <w:rPr>
                <w:rFonts w:ascii="Lustria" w:hAnsi="Lustria"/>
              </w:rPr>
              <w:t>Berorientasi ke masa depan</w:t>
            </w:r>
          </w:p>
          <w:p w14:paraId="69CA73AA" w14:textId="77777777" w:rsidR="00687CEF" w:rsidRPr="001D368E" w:rsidRDefault="00687CEF" w:rsidP="00687CEF">
            <w:pPr>
              <w:pStyle w:val="ListParagraph"/>
              <w:numPr>
                <w:ilvl w:val="0"/>
                <w:numId w:val="3"/>
              </w:numPr>
              <w:spacing w:after="0" w:line="240" w:lineRule="auto"/>
              <w:ind w:left="357" w:hanging="357"/>
              <w:jc w:val="both"/>
              <w:rPr>
                <w:rFonts w:ascii="Lustria" w:hAnsi="Lustria"/>
              </w:rPr>
            </w:pPr>
            <w:r w:rsidRPr="001D368E">
              <w:rPr>
                <w:rFonts w:ascii="Lustria" w:hAnsi="Lustria"/>
              </w:rPr>
              <w:t>Percaya diri.</w:t>
            </w:r>
          </w:p>
          <w:p w14:paraId="16C42B89" w14:textId="77777777" w:rsidR="00687CEF" w:rsidRPr="001D368E" w:rsidRDefault="00687CEF" w:rsidP="0007133D">
            <w:pPr>
              <w:ind w:left="357" w:hanging="357"/>
              <w:jc w:val="both"/>
              <w:rPr>
                <w:rFonts w:ascii="Lustria" w:hAnsi="Lustria"/>
                <w:sz w:val="22"/>
                <w:szCs w:val="22"/>
              </w:rPr>
            </w:pPr>
            <w:r w:rsidRPr="001D368E">
              <w:rPr>
                <w:rFonts w:ascii="Lustria" w:hAnsi="Lustria"/>
                <w:sz w:val="22"/>
                <w:szCs w:val="22"/>
              </w:rPr>
              <w:fldChar w:fldCharType="begin" w:fldLock="1"/>
            </w:r>
            <w:r w:rsidRPr="001D368E">
              <w:rPr>
                <w:rFonts w:ascii="Lustria" w:hAnsi="Lustria"/>
                <w:sz w:val="22"/>
                <w:szCs w:val="22"/>
              </w:rPr>
              <w:instrText>ADDIN CSL_CITATION {"citationItems":[{"id":"ITEM-1","itemData":{"author":[{"dropping-particle":"","family":"Khoiria Rizky Tanjung","given":"","non-dropping-particle":"","parse-names":false,"suffix":""}],"id":"ITEM-1","issued":{"date-parts":[["2018"]]},"publisher":"Universitas Islam Negeri Sumatera Utara Meddan","title":"Pengaruh Perilaku Kewirausahaan dan Pemasaran terhadap Pendapatan Usaha Fotocopy Palano Jaya Medan Helvetia","type":"article"},"uris":["http://www.mendeley.com/documents/?uuid=26d86e60-82fc-4c9d-8547-dd0221ca847c"]}],"mendeley":{"formattedCitation":"(Khoiria Rizky Tanjung, 2018)","plainTextFormattedCitation":"(Khoiria Rizky Tanjung, 2018)","previouslyFormattedCitation":"(Khoiria Rizky Tanjung, 2018)"},"properties":{"noteIndex":0},"schema":"https://github.com/citation-style-language/schema/raw/master/csl-citation.json"}</w:instrText>
            </w:r>
            <w:r w:rsidRPr="001D368E">
              <w:rPr>
                <w:rFonts w:ascii="Lustria" w:hAnsi="Lustria"/>
                <w:sz w:val="22"/>
                <w:szCs w:val="22"/>
              </w:rPr>
              <w:fldChar w:fldCharType="separate"/>
            </w:r>
            <w:r w:rsidRPr="001D368E">
              <w:rPr>
                <w:rFonts w:ascii="Lustria" w:hAnsi="Lustria"/>
                <w:noProof/>
                <w:sz w:val="22"/>
                <w:szCs w:val="22"/>
              </w:rPr>
              <w:t>(Khoiria Rizky Tanjung, 2018)</w:t>
            </w:r>
            <w:r w:rsidRPr="001D368E">
              <w:rPr>
                <w:rFonts w:ascii="Lustria" w:hAnsi="Lustria"/>
                <w:sz w:val="22"/>
                <w:szCs w:val="22"/>
              </w:rPr>
              <w:fldChar w:fldCharType="end"/>
            </w:r>
          </w:p>
        </w:tc>
        <w:tc>
          <w:tcPr>
            <w:tcW w:w="1132" w:type="dxa"/>
            <w:tcBorders>
              <w:top w:val="nil"/>
              <w:bottom w:val="double" w:sz="4" w:space="0" w:color="auto"/>
            </w:tcBorders>
          </w:tcPr>
          <w:p w14:paraId="7EC6D406" w14:textId="77777777" w:rsidR="00687CEF" w:rsidRPr="001D368E" w:rsidRDefault="00687CEF" w:rsidP="0007133D">
            <w:pPr>
              <w:jc w:val="center"/>
              <w:rPr>
                <w:rFonts w:ascii="Lustria" w:hAnsi="Lustria"/>
                <w:i/>
                <w:sz w:val="22"/>
                <w:szCs w:val="22"/>
              </w:rPr>
            </w:pPr>
            <w:r w:rsidRPr="001D368E">
              <w:rPr>
                <w:rFonts w:ascii="Lustria" w:hAnsi="Lustria"/>
                <w:i/>
                <w:sz w:val="22"/>
                <w:szCs w:val="22"/>
              </w:rPr>
              <w:t>Likert</w:t>
            </w:r>
          </w:p>
        </w:tc>
      </w:tr>
    </w:tbl>
    <w:p w14:paraId="7E43167C" w14:textId="71D773A3" w:rsidR="00687CEF" w:rsidRPr="001D368E" w:rsidRDefault="00687CEF" w:rsidP="00687CEF">
      <w:pPr>
        <w:spacing w:line="480" w:lineRule="auto"/>
        <w:jc w:val="both"/>
        <w:rPr>
          <w:rFonts w:ascii="Lustria" w:hAnsi="Lustria"/>
          <w:i/>
          <w:sz w:val="22"/>
          <w:szCs w:val="22"/>
          <w:lang w:val="en-US"/>
        </w:rPr>
      </w:pPr>
      <w:r w:rsidRPr="001D368E">
        <w:rPr>
          <w:rFonts w:ascii="Lustria" w:hAnsi="Lustria"/>
          <w:i/>
          <w:sz w:val="22"/>
          <w:szCs w:val="22"/>
        </w:rPr>
        <w:t>Sumber: Data Sekunder</w:t>
      </w:r>
      <w:r w:rsidR="001D368E" w:rsidRPr="001D368E">
        <w:rPr>
          <w:rFonts w:ascii="Lustria" w:hAnsi="Lustria"/>
          <w:i/>
          <w:sz w:val="22"/>
          <w:szCs w:val="22"/>
          <w:lang w:val="en-US"/>
        </w:rPr>
        <w:t xml:space="preserve"> 2022</w:t>
      </w:r>
    </w:p>
    <w:p w14:paraId="49F745B7" w14:textId="1FD53F6B" w:rsidR="00687CEF" w:rsidRPr="001D368E" w:rsidRDefault="00687CEF" w:rsidP="002358DE">
      <w:pPr>
        <w:pStyle w:val="Text"/>
        <w:ind w:firstLine="720"/>
        <w:rPr>
          <w:rFonts w:ascii="Lustria" w:hAnsi="Lustria" w:hint="eastAsia"/>
          <w:sz w:val="22"/>
          <w:szCs w:val="22"/>
        </w:rPr>
      </w:pPr>
      <w:r w:rsidRPr="001D368E">
        <w:rPr>
          <w:rFonts w:ascii="Lustria" w:hAnsi="Lustria"/>
          <w:sz w:val="22"/>
          <w:szCs w:val="22"/>
        </w:rPr>
        <w:t xml:space="preserve">Selanjutnya </w:t>
      </w:r>
      <w:r w:rsidR="00BD3902">
        <w:rPr>
          <w:rFonts w:ascii="Lustria" w:hAnsi="Lustria"/>
          <w:sz w:val="22"/>
          <w:szCs w:val="22"/>
          <w:lang w:val="en-US"/>
        </w:rPr>
        <w:t xml:space="preserve">penelitian ini </w:t>
      </w:r>
      <w:r w:rsidR="00824DA9">
        <w:rPr>
          <w:rFonts w:ascii="Lustria" w:hAnsi="Lustria"/>
          <w:sz w:val="22"/>
          <w:szCs w:val="22"/>
          <w:lang w:val="en-US"/>
        </w:rPr>
        <w:t>menerapakan</w:t>
      </w:r>
      <w:r w:rsidR="00BD3902">
        <w:rPr>
          <w:rFonts w:ascii="Lustria" w:hAnsi="Lustria"/>
          <w:sz w:val="22"/>
          <w:szCs w:val="22"/>
          <w:lang w:val="en-US"/>
        </w:rPr>
        <w:t xml:space="preserve"> </w:t>
      </w:r>
      <w:r w:rsidR="00BD3902" w:rsidRPr="001D368E">
        <w:rPr>
          <w:rFonts w:ascii="Lustria" w:hAnsi="Lustria"/>
          <w:sz w:val="22"/>
          <w:szCs w:val="22"/>
        </w:rPr>
        <w:t xml:space="preserve">uji reliabiitas </w:t>
      </w:r>
      <w:r w:rsidRPr="001D368E">
        <w:rPr>
          <w:rFonts w:ascii="Lustria" w:hAnsi="Lustria"/>
          <w:sz w:val="22"/>
          <w:szCs w:val="22"/>
        </w:rPr>
        <w:t>dan</w:t>
      </w:r>
      <w:r w:rsidR="00BD3902">
        <w:rPr>
          <w:rFonts w:ascii="Lustria" w:hAnsi="Lustria"/>
          <w:sz w:val="22"/>
          <w:szCs w:val="22"/>
          <w:lang w:val="en-US"/>
        </w:rPr>
        <w:t xml:space="preserve"> </w:t>
      </w:r>
      <w:r w:rsidR="00BD3902" w:rsidRPr="001D368E">
        <w:rPr>
          <w:rFonts w:ascii="Lustria" w:hAnsi="Lustria"/>
          <w:sz w:val="22"/>
          <w:szCs w:val="22"/>
        </w:rPr>
        <w:t>uji validitas</w:t>
      </w:r>
      <w:r w:rsidR="00824DA9">
        <w:rPr>
          <w:rFonts w:ascii="Lustria" w:hAnsi="Lustria"/>
          <w:sz w:val="22"/>
          <w:szCs w:val="22"/>
          <w:lang w:val="en-US"/>
        </w:rPr>
        <w:t xml:space="preserve"> sebagai </w:t>
      </w:r>
      <w:r w:rsidR="00824DA9" w:rsidRPr="001D368E">
        <w:rPr>
          <w:rFonts w:ascii="Lustria" w:hAnsi="Lustria"/>
          <w:sz w:val="22"/>
          <w:szCs w:val="22"/>
        </w:rPr>
        <w:t>uji instrumen</w:t>
      </w:r>
      <w:r w:rsidRPr="001D368E">
        <w:rPr>
          <w:rFonts w:ascii="Lustria" w:hAnsi="Lustria"/>
          <w:sz w:val="22"/>
          <w:szCs w:val="22"/>
        </w:rPr>
        <w:t xml:space="preserve"> </w:t>
      </w:r>
      <w:r w:rsidR="00824DA9">
        <w:rPr>
          <w:rFonts w:ascii="Lustria" w:hAnsi="Lustria"/>
          <w:sz w:val="22"/>
          <w:szCs w:val="22"/>
          <w:lang w:val="en-US"/>
        </w:rPr>
        <w:t xml:space="preserve">yang bertujuan agar dapat mengetahui mana </w:t>
      </w:r>
      <w:r w:rsidRPr="001D368E">
        <w:rPr>
          <w:rFonts w:ascii="Lustria" w:hAnsi="Lustria"/>
          <w:sz w:val="22"/>
          <w:szCs w:val="22"/>
        </w:rPr>
        <w:t xml:space="preserve">valid atau tidak valid maupun reliabel atau tidak reliabelnya data yang digunakan. Didapatkan hasil yang menyatakan seluruh item dianggap valid serta dipercaya dapat mewakili pertanyaan dari variabel X dan Y. Dimana menunjukkan koefisien pearson correlation untuk semua pertanyaan dari variabel X dan Y &gt; 0,1996, begitupun dengan uji reliabilitasnya menunjukkan semua item dinyatakan reliabel dan semua item memiliki nilai yang konsisten. Dimana </w:t>
      </w:r>
      <w:r w:rsidRPr="001D368E">
        <w:rPr>
          <w:rFonts w:ascii="Lustria" w:hAnsi="Lustria"/>
          <w:i/>
          <w:sz w:val="22"/>
          <w:szCs w:val="22"/>
        </w:rPr>
        <w:t xml:space="preserve">Cronbach's Alpha </w:t>
      </w:r>
      <w:r w:rsidRPr="001D368E">
        <w:rPr>
          <w:rFonts w:ascii="Lustria" w:hAnsi="Lustria"/>
          <w:sz w:val="22"/>
          <w:szCs w:val="22"/>
        </w:rPr>
        <w:t xml:space="preserve">variabel X dan Y &gt; 0,600. </w:t>
      </w:r>
      <w:r w:rsidR="001D368E">
        <w:rPr>
          <w:rFonts w:ascii="Lustria" w:hAnsi="Lustria" w:hint="eastAsia"/>
          <w:sz w:val="22"/>
          <w:szCs w:val="22"/>
          <w:lang w:val="en-US"/>
        </w:rPr>
        <w:t>P</w:t>
      </w:r>
      <w:r w:rsidR="001D368E" w:rsidRPr="001D368E">
        <w:rPr>
          <w:rFonts w:ascii="Lustria" w:hAnsi="Lustria" w:hint="eastAsia"/>
          <w:sz w:val="22"/>
          <w:szCs w:val="22"/>
        </w:rPr>
        <w:t xml:space="preserve">enelitian </w:t>
      </w:r>
      <w:r w:rsidRPr="001D368E">
        <w:rPr>
          <w:rFonts w:ascii="Lustria" w:hAnsi="Lustria"/>
          <w:sz w:val="22"/>
          <w:szCs w:val="22"/>
        </w:rPr>
        <w:t>ini menggungkapkan pengaruh secara parsial dan simutan antara variabel literasi ekonomi (</w:t>
      </w:r>
      <w:r w:rsidR="00BD3902">
        <w:rPr>
          <w:rFonts w:ascii="Lustria" w:hAnsi="Lustria"/>
          <w:sz w:val="22"/>
          <w:szCs w:val="22"/>
          <w:lang w:val="en-US"/>
        </w:rPr>
        <w:t>LE</w:t>
      </w:r>
      <w:r w:rsidRPr="001D368E">
        <w:rPr>
          <w:rFonts w:ascii="Lustria" w:hAnsi="Lustria"/>
          <w:sz w:val="22"/>
          <w:szCs w:val="22"/>
        </w:rPr>
        <w:t>) dan literasi kewirausahaan (</w:t>
      </w:r>
      <w:r w:rsidR="00BD3902">
        <w:rPr>
          <w:rFonts w:ascii="Lustria" w:hAnsi="Lustria"/>
          <w:sz w:val="22"/>
          <w:szCs w:val="22"/>
          <w:lang w:val="en-US"/>
        </w:rPr>
        <w:t>LK</w:t>
      </w:r>
      <w:r w:rsidRPr="001D368E">
        <w:rPr>
          <w:rFonts w:ascii="Lustria" w:hAnsi="Lustria"/>
          <w:sz w:val="22"/>
          <w:szCs w:val="22"/>
        </w:rPr>
        <w:t>) dengan variabel perilaku berwirausaha (</w:t>
      </w:r>
      <w:r w:rsidR="00BD3902">
        <w:rPr>
          <w:rFonts w:ascii="Lustria" w:hAnsi="Lustria"/>
          <w:sz w:val="22"/>
          <w:szCs w:val="22"/>
          <w:lang w:val="en-US"/>
        </w:rPr>
        <w:t>PB</w:t>
      </w:r>
      <w:r w:rsidRPr="001D368E">
        <w:rPr>
          <w:rFonts w:ascii="Lustria" w:hAnsi="Lustria"/>
          <w:sz w:val="22"/>
          <w:szCs w:val="22"/>
        </w:rPr>
        <w:t>).</w:t>
      </w:r>
    </w:p>
    <w:p w14:paraId="44052947" w14:textId="77777777" w:rsidR="001D368E" w:rsidRPr="00ED4F89" w:rsidRDefault="001D368E" w:rsidP="00687CEF">
      <w:pPr>
        <w:pStyle w:val="Text"/>
        <w:rPr>
          <w:sz w:val="24"/>
          <w:szCs w:val="24"/>
        </w:rPr>
      </w:pPr>
    </w:p>
    <w:p w14:paraId="1C5E1D27" w14:textId="4C0DF24D" w:rsidR="00681BB3" w:rsidRDefault="0007133D">
      <w:pPr>
        <w:pBdr>
          <w:top w:val="nil"/>
          <w:left w:val="nil"/>
          <w:bottom w:val="nil"/>
          <w:right w:val="nil"/>
          <w:between w:val="nil"/>
        </w:pBdr>
        <w:tabs>
          <w:tab w:val="left" w:pos="426"/>
        </w:tabs>
        <w:rPr>
          <w:rFonts w:ascii="Lustria" w:eastAsia="Lustria" w:hAnsi="Lustria" w:cs="Lustria"/>
          <w:b/>
          <w:smallCaps/>
          <w:color w:val="000000"/>
          <w:sz w:val="24"/>
          <w:szCs w:val="24"/>
        </w:rPr>
      </w:pPr>
      <w:r>
        <w:rPr>
          <w:rFonts w:ascii="Lustria" w:eastAsia="Lustria" w:hAnsi="Lustria" w:cs="Lustria"/>
          <w:b/>
          <w:smallCaps/>
          <w:color w:val="000000"/>
          <w:sz w:val="24"/>
          <w:szCs w:val="24"/>
        </w:rPr>
        <w:t xml:space="preserve">RESULTS AND DISCUSSION </w:t>
      </w:r>
    </w:p>
    <w:p w14:paraId="239607E2" w14:textId="2F0A327F" w:rsidR="001D368E" w:rsidRPr="00782306" w:rsidRDefault="001D368E" w:rsidP="002358DE">
      <w:pPr>
        <w:pStyle w:val="Text"/>
        <w:ind w:firstLine="720"/>
        <w:rPr>
          <w:rFonts w:ascii="Lustria" w:hAnsi="Lustria" w:hint="eastAsia"/>
          <w:sz w:val="24"/>
          <w:szCs w:val="24"/>
        </w:rPr>
      </w:pPr>
      <w:r w:rsidRPr="00782306">
        <w:rPr>
          <w:rFonts w:ascii="Lustria" w:hAnsi="Lustria"/>
          <w:sz w:val="24"/>
          <w:szCs w:val="24"/>
        </w:rPr>
        <w:t xml:space="preserve">Berdasarkan hasil analisis deskriptif tentang identitas responden diketahui bahwa responden yang berusia dari 18-23 tahun adalah yang tertinggi dengan jumlah 72 wirausaha dengan persentase 72%. Sedangkan jumlah responden terendah berusia dari 30-35 tahun hanya 5 responden dengan persentase 5%. Selanjutnya responden perempuan mendominasi dengan pesentase 72% setara dengan 72 yang sedangkan responden laki-laki 28 wirausaha dengan persentase 28%. </w:t>
      </w:r>
      <w:r w:rsidR="00372AFC">
        <w:rPr>
          <w:rFonts w:ascii="Lustria" w:hAnsi="Lustria"/>
          <w:sz w:val="24"/>
          <w:szCs w:val="24"/>
          <w:lang w:val="en-US"/>
        </w:rPr>
        <w:t>M</w:t>
      </w:r>
      <w:r w:rsidRPr="00782306">
        <w:rPr>
          <w:rFonts w:ascii="Lustria" w:hAnsi="Lustria"/>
          <w:sz w:val="24"/>
          <w:szCs w:val="24"/>
        </w:rPr>
        <w:t>ayoritas responden pada penelitian merupakan wirausaha belum menikah dengan persentase 67% atau sebanyak 67 wirausaha, yang jika dibandingkan dengan responden yang sudah menikah sebanyak 33 wirausaha dengan persentase 33%.</w:t>
      </w:r>
    </w:p>
    <w:p w14:paraId="73C4E777" w14:textId="6BA94151" w:rsidR="001D368E" w:rsidRPr="00782306" w:rsidRDefault="001D368E" w:rsidP="002358DE">
      <w:pPr>
        <w:pStyle w:val="Text"/>
        <w:ind w:firstLine="720"/>
        <w:rPr>
          <w:rFonts w:ascii="Lustria" w:hAnsi="Lustria" w:hint="eastAsia"/>
          <w:sz w:val="24"/>
          <w:szCs w:val="24"/>
        </w:rPr>
      </w:pPr>
      <w:r w:rsidRPr="00782306">
        <w:rPr>
          <w:rFonts w:ascii="Lustria" w:hAnsi="Lustria"/>
          <w:sz w:val="24"/>
          <w:szCs w:val="24"/>
        </w:rPr>
        <w:t xml:space="preserve">Kemudian untuk alamat usahanya responden terbanyak berasal dari kecamatan Tamalanrea sebanyak 14 wirausaha dengan persentase 14%. Sedangkan pada kecamatan Ujung Pandang hanya sedikit yaitu 4 orang dengan persentase 4%. </w:t>
      </w:r>
      <w:r w:rsidR="002358DE">
        <w:rPr>
          <w:rFonts w:ascii="Lustria" w:hAnsi="Lustria"/>
          <w:sz w:val="24"/>
          <w:szCs w:val="24"/>
          <w:lang w:val="en-US"/>
        </w:rPr>
        <w:t>A</w:t>
      </w:r>
      <w:r w:rsidRPr="00782306">
        <w:rPr>
          <w:rFonts w:ascii="Lustria" w:hAnsi="Lustria"/>
          <w:sz w:val="24"/>
          <w:szCs w:val="24"/>
        </w:rPr>
        <w:t xml:space="preserve">dapun </w:t>
      </w:r>
      <w:r w:rsidR="00780ED9">
        <w:rPr>
          <w:rFonts w:ascii="Lustria" w:hAnsi="Lustria"/>
          <w:sz w:val="24"/>
          <w:szCs w:val="24"/>
          <w:lang w:val="en-US"/>
        </w:rPr>
        <w:t xml:space="preserve">peneltian ini memiliki </w:t>
      </w:r>
      <w:r w:rsidRPr="00782306">
        <w:rPr>
          <w:rFonts w:ascii="Lustria" w:hAnsi="Lustria"/>
          <w:sz w:val="24"/>
          <w:szCs w:val="24"/>
        </w:rPr>
        <w:t xml:space="preserve">pendidikan terakhir </w:t>
      </w:r>
      <w:r w:rsidR="00780ED9">
        <w:rPr>
          <w:rFonts w:ascii="Lustria" w:hAnsi="Lustria"/>
          <w:sz w:val="24"/>
          <w:szCs w:val="24"/>
          <w:lang w:val="en-US"/>
        </w:rPr>
        <w:t xml:space="preserve">dari </w:t>
      </w:r>
      <w:r w:rsidRPr="00782306">
        <w:rPr>
          <w:rFonts w:ascii="Lustria" w:hAnsi="Lustria"/>
          <w:sz w:val="24"/>
          <w:szCs w:val="24"/>
        </w:rPr>
        <w:t>responden didomonasi oleh wirausaha yang pendidikan terakhir</w:t>
      </w:r>
      <w:r w:rsidR="00FE65B4">
        <w:rPr>
          <w:rFonts w:ascii="Lustria" w:hAnsi="Lustria"/>
          <w:sz w:val="24"/>
          <w:szCs w:val="24"/>
          <w:lang w:val="en-US"/>
        </w:rPr>
        <w:t xml:space="preserve"> nya</w:t>
      </w:r>
      <w:r w:rsidRPr="00782306">
        <w:rPr>
          <w:rFonts w:ascii="Lustria" w:hAnsi="Lustria"/>
          <w:sz w:val="24"/>
          <w:szCs w:val="24"/>
        </w:rPr>
        <w:t xml:space="preserve"> </w:t>
      </w:r>
      <w:r w:rsidR="00FE65B4">
        <w:rPr>
          <w:rFonts w:ascii="Lustria" w:hAnsi="Lustria"/>
          <w:sz w:val="24"/>
          <w:szCs w:val="24"/>
          <w:lang w:val="en-US"/>
        </w:rPr>
        <w:t>SMA</w:t>
      </w:r>
      <w:r w:rsidR="00780ED9">
        <w:rPr>
          <w:rFonts w:ascii="Lustria" w:hAnsi="Lustria"/>
          <w:sz w:val="24"/>
          <w:szCs w:val="24"/>
          <w:lang w:val="en-US"/>
        </w:rPr>
        <w:t xml:space="preserve"> atau sederajat </w:t>
      </w:r>
      <w:r w:rsidRPr="00782306">
        <w:rPr>
          <w:rFonts w:ascii="Lustria" w:hAnsi="Lustria"/>
          <w:sz w:val="24"/>
          <w:szCs w:val="24"/>
        </w:rPr>
        <w:t>yaitu sebesar 79 wirausaha dengan persentase 79%. Sedangkan pada wirausaha yang memiliki pendidikan terakhir di D3 dan SMP masing-masing 3 wirausaha dengan persentase 3%.</w:t>
      </w:r>
      <w:r w:rsidR="002358DE">
        <w:rPr>
          <w:rFonts w:ascii="Lustria" w:hAnsi="Lustria"/>
          <w:sz w:val="24"/>
          <w:szCs w:val="24"/>
          <w:lang w:val="en-US"/>
        </w:rPr>
        <w:t xml:space="preserve"> W</w:t>
      </w:r>
      <w:r w:rsidRPr="00782306">
        <w:rPr>
          <w:rFonts w:ascii="Lustria" w:hAnsi="Lustria"/>
          <w:sz w:val="24"/>
          <w:szCs w:val="24"/>
        </w:rPr>
        <w:t xml:space="preserve">irausaha dengan pendidikan terakhir S1 yaitu sebanyak 15 wirausaha dengan persentase sebesar 15%. Selanjutnya </w:t>
      </w:r>
      <w:r w:rsidR="002358DE">
        <w:rPr>
          <w:rFonts w:ascii="Lustria" w:hAnsi="Lustria"/>
          <w:sz w:val="24"/>
          <w:szCs w:val="24"/>
          <w:lang w:val="en-US"/>
        </w:rPr>
        <w:t xml:space="preserve">responden </w:t>
      </w:r>
      <w:r w:rsidRPr="00782306">
        <w:rPr>
          <w:rFonts w:ascii="Lustria" w:hAnsi="Lustria"/>
          <w:sz w:val="24"/>
          <w:szCs w:val="24"/>
        </w:rPr>
        <w:t>untuk jenis usaha dalam penelitian ini mayoritas pelaku usaha kuliner dengan persentase 41% atau sebanyak 41 wirausaha.</w:t>
      </w:r>
    </w:p>
    <w:p w14:paraId="6191158B" w14:textId="77777777" w:rsidR="00681BB3" w:rsidRPr="00782306" w:rsidRDefault="0007133D" w:rsidP="00782306">
      <w:pPr>
        <w:spacing w:before="240" w:line="276" w:lineRule="auto"/>
        <w:jc w:val="both"/>
        <w:rPr>
          <w:rFonts w:ascii="Lustria" w:eastAsia="Lustria" w:hAnsi="Lustria" w:cs="Lustria"/>
          <w:i/>
          <w:sz w:val="22"/>
          <w:szCs w:val="22"/>
        </w:rPr>
      </w:pPr>
      <w:r w:rsidRPr="00782306">
        <w:rPr>
          <w:rFonts w:ascii="Lustria" w:eastAsia="Lustria" w:hAnsi="Lustria" w:cs="Lustria"/>
          <w:b/>
          <w:i/>
          <w:sz w:val="22"/>
          <w:szCs w:val="22"/>
        </w:rPr>
        <w:t>Descriptive Analysis</w:t>
      </w:r>
    </w:p>
    <w:p w14:paraId="05B38F17" w14:textId="2844C26B" w:rsidR="001D368E" w:rsidRPr="00782306" w:rsidRDefault="001D368E" w:rsidP="002358DE">
      <w:pPr>
        <w:pStyle w:val="Text"/>
        <w:ind w:firstLine="720"/>
        <w:rPr>
          <w:rFonts w:ascii="Lustria" w:hAnsi="Lustria" w:hint="eastAsia"/>
          <w:sz w:val="24"/>
          <w:szCs w:val="24"/>
        </w:rPr>
      </w:pPr>
      <w:r w:rsidRPr="00782306">
        <w:rPr>
          <w:rFonts w:ascii="Lustria" w:hAnsi="Lustria"/>
          <w:sz w:val="24"/>
          <w:szCs w:val="24"/>
        </w:rPr>
        <w:t xml:space="preserve">Data penelitian ini </w:t>
      </w:r>
      <w:r w:rsidR="002358DE" w:rsidRPr="00193854">
        <w:rPr>
          <w:rFonts w:ascii="Lustria" w:hAnsi="Lustria"/>
          <w:sz w:val="24"/>
          <w:szCs w:val="24"/>
        </w:rPr>
        <w:t xml:space="preserve">diperoleh dari </w:t>
      </w:r>
      <w:r w:rsidRPr="00782306">
        <w:rPr>
          <w:rFonts w:ascii="Lustria" w:hAnsi="Lustria"/>
          <w:sz w:val="24"/>
          <w:szCs w:val="24"/>
        </w:rPr>
        <w:t xml:space="preserve">angket berupa pertanyaan dan pernyataan sesuai dengan yang diteliti yaitu </w:t>
      </w:r>
      <w:r w:rsidR="00193854" w:rsidRPr="00782306">
        <w:rPr>
          <w:rFonts w:ascii="Lustria" w:hAnsi="Lustria"/>
          <w:sz w:val="24"/>
          <w:szCs w:val="24"/>
        </w:rPr>
        <w:t xml:space="preserve">literasi kewirausahaan </w:t>
      </w:r>
      <w:r w:rsidRPr="00782306">
        <w:rPr>
          <w:rFonts w:ascii="Lustria" w:hAnsi="Lustria"/>
          <w:sz w:val="24"/>
          <w:szCs w:val="24"/>
        </w:rPr>
        <w:t xml:space="preserve">dan </w:t>
      </w:r>
      <w:r w:rsidR="00193854" w:rsidRPr="00782306">
        <w:rPr>
          <w:rFonts w:ascii="Lustria" w:hAnsi="Lustria"/>
          <w:sz w:val="24"/>
          <w:szCs w:val="24"/>
        </w:rPr>
        <w:t xml:space="preserve">literasi ekonomi </w:t>
      </w:r>
      <w:r w:rsidRPr="00782306">
        <w:rPr>
          <w:rFonts w:ascii="Lustria" w:hAnsi="Lustria"/>
          <w:sz w:val="24"/>
          <w:szCs w:val="24"/>
        </w:rPr>
        <w:t>terhadap perilaku wirausaha muda di kota Makassar.</w:t>
      </w:r>
    </w:p>
    <w:p w14:paraId="54850AAB" w14:textId="13AA5393" w:rsidR="001D368E" w:rsidRPr="00782306" w:rsidRDefault="00782306" w:rsidP="008162E3">
      <w:pPr>
        <w:tabs>
          <w:tab w:val="left" w:pos="810"/>
          <w:tab w:val="left" w:pos="1980"/>
        </w:tabs>
        <w:rPr>
          <w:rFonts w:ascii="Lustria" w:hAnsi="Lustria"/>
          <w:sz w:val="24"/>
          <w:szCs w:val="24"/>
        </w:rPr>
      </w:pPr>
      <w:r w:rsidRPr="00782306">
        <w:rPr>
          <w:rFonts w:ascii="Lustria" w:hAnsi="Lustria"/>
          <w:sz w:val="24"/>
          <w:szCs w:val="24"/>
        </w:rPr>
        <w:t xml:space="preserve">Tabel </w:t>
      </w:r>
      <w:r>
        <w:rPr>
          <w:rFonts w:ascii="Lustria" w:hAnsi="Lustria"/>
          <w:sz w:val="24"/>
          <w:szCs w:val="24"/>
          <w:lang w:val="en-US"/>
        </w:rPr>
        <w:t>2</w:t>
      </w:r>
      <w:r w:rsidRPr="00782306">
        <w:rPr>
          <w:rFonts w:ascii="Lustria" w:hAnsi="Lustria"/>
          <w:sz w:val="24"/>
          <w:szCs w:val="24"/>
        </w:rPr>
        <w:t xml:space="preserve">: </w:t>
      </w:r>
      <w:r w:rsidR="00AE74F8">
        <w:rPr>
          <w:rFonts w:ascii="Lustria" w:hAnsi="Lustria"/>
          <w:sz w:val="24"/>
          <w:szCs w:val="24"/>
          <w:lang w:val="en-US"/>
        </w:rPr>
        <w:t xml:space="preserve">Hasil </w:t>
      </w:r>
      <w:r w:rsidRPr="00782306">
        <w:rPr>
          <w:rFonts w:ascii="Lustria" w:hAnsi="Lustria"/>
          <w:sz w:val="24"/>
          <w:szCs w:val="24"/>
        </w:rPr>
        <w:t xml:space="preserve">Analisis Deskriptif </w:t>
      </w:r>
    </w:p>
    <w:tbl>
      <w:tblPr>
        <w:tblW w:w="881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510"/>
        <w:gridCol w:w="1618"/>
        <w:gridCol w:w="1163"/>
        <w:gridCol w:w="1229"/>
        <w:gridCol w:w="1298"/>
      </w:tblGrid>
      <w:tr w:rsidR="001D368E" w:rsidRPr="00782306" w14:paraId="555C6798" w14:textId="77777777" w:rsidTr="008162E3">
        <w:trPr>
          <w:trHeight w:val="317"/>
          <w:jc w:val="center"/>
        </w:trPr>
        <w:tc>
          <w:tcPr>
            <w:tcW w:w="3510" w:type="dxa"/>
            <w:tcBorders>
              <w:top w:val="double" w:sz="4" w:space="0" w:color="auto"/>
              <w:right w:val="nil"/>
            </w:tcBorders>
            <w:shd w:val="clear" w:color="auto" w:fill="auto"/>
            <w:noWrap/>
            <w:vAlign w:val="center"/>
          </w:tcPr>
          <w:p w14:paraId="0EF72D7F"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Variabel</w:t>
            </w:r>
          </w:p>
        </w:tc>
        <w:tc>
          <w:tcPr>
            <w:tcW w:w="1618" w:type="dxa"/>
            <w:tcBorders>
              <w:top w:val="double" w:sz="4" w:space="0" w:color="auto"/>
              <w:left w:val="nil"/>
              <w:bottom w:val="single" w:sz="4" w:space="0" w:color="auto"/>
              <w:right w:val="nil"/>
            </w:tcBorders>
            <w:shd w:val="clear" w:color="auto" w:fill="auto"/>
            <w:noWrap/>
            <w:vAlign w:val="center"/>
            <w:hideMark/>
          </w:tcPr>
          <w:p w14:paraId="3B991FC7" w14:textId="0FCB3A06" w:rsidR="001D368E" w:rsidRPr="00AE74F8" w:rsidRDefault="00AE74F8" w:rsidP="0007133D">
            <w:pPr>
              <w:jc w:val="center"/>
              <w:rPr>
                <w:rFonts w:ascii="Lustria" w:hAnsi="Lustria"/>
                <w:color w:val="000000"/>
                <w:sz w:val="24"/>
                <w:szCs w:val="24"/>
                <w:lang w:val="en-US"/>
              </w:rPr>
            </w:pPr>
            <w:r>
              <w:rPr>
                <w:rFonts w:ascii="Lustria" w:hAnsi="Lustria"/>
                <w:color w:val="000000"/>
                <w:sz w:val="24"/>
                <w:szCs w:val="24"/>
                <w:lang w:val="en-US"/>
              </w:rPr>
              <w:t>Interval</w:t>
            </w:r>
          </w:p>
        </w:tc>
        <w:tc>
          <w:tcPr>
            <w:tcW w:w="1163" w:type="dxa"/>
            <w:tcBorders>
              <w:top w:val="double" w:sz="4" w:space="0" w:color="auto"/>
              <w:left w:val="nil"/>
              <w:bottom w:val="single" w:sz="4" w:space="0" w:color="auto"/>
              <w:right w:val="nil"/>
            </w:tcBorders>
            <w:shd w:val="clear" w:color="auto" w:fill="auto"/>
            <w:noWrap/>
            <w:vAlign w:val="center"/>
            <w:hideMark/>
          </w:tcPr>
          <w:p w14:paraId="7C64E96F" w14:textId="2D1A7C14" w:rsidR="001D368E" w:rsidRPr="00AE74F8" w:rsidRDefault="00AE74F8" w:rsidP="0007133D">
            <w:pPr>
              <w:jc w:val="center"/>
              <w:rPr>
                <w:rFonts w:ascii="Lustria" w:hAnsi="Lustria"/>
                <w:color w:val="000000"/>
                <w:sz w:val="24"/>
                <w:szCs w:val="24"/>
                <w:lang w:val="en-US"/>
              </w:rPr>
            </w:pPr>
            <w:r>
              <w:rPr>
                <w:rFonts w:ascii="Lustria" w:hAnsi="Lustria"/>
                <w:color w:val="000000"/>
                <w:sz w:val="24"/>
                <w:szCs w:val="24"/>
                <w:lang w:val="en-US"/>
              </w:rPr>
              <w:t>F</w:t>
            </w:r>
          </w:p>
        </w:tc>
        <w:tc>
          <w:tcPr>
            <w:tcW w:w="1229" w:type="dxa"/>
            <w:tcBorders>
              <w:top w:val="double" w:sz="4" w:space="0" w:color="auto"/>
              <w:left w:val="nil"/>
              <w:bottom w:val="single" w:sz="4" w:space="0" w:color="auto"/>
              <w:right w:val="nil"/>
            </w:tcBorders>
            <w:shd w:val="clear" w:color="auto" w:fill="auto"/>
            <w:noWrap/>
            <w:vAlign w:val="center"/>
            <w:hideMark/>
          </w:tcPr>
          <w:p w14:paraId="465C46DA" w14:textId="77B70BF3" w:rsidR="001D368E" w:rsidRPr="00AE74F8" w:rsidRDefault="001D368E" w:rsidP="0007133D">
            <w:pPr>
              <w:jc w:val="center"/>
              <w:rPr>
                <w:rFonts w:ascii="Lustria" w:hAnsi="Lustria"/>
                <w:color w:val="000000"/>
                <w:sz w:val="24"/>
                <w:szCs w:val="24"/>
                <w:lang w:val="en-US"/>
              </w:rPr>
            </w:pPr>
            <w:r w:rsidRPr="00782306">
              <w:rPr>
                <w:rFonts w:ascii="Lustria" w:hAnsi="Lustria"/>
                <w:color w:val="000000"/>
                <w:sz w:val="24"/>
                <w:szCs w:val="24"/>
              </w:rPr>
              <w:t>Persen</w:t>
            </w:r>
            <w:r w:rsidR="00AE74F8">
              <w:rPr>
                <w:rFonts w:ascii="Lustria" w:hAnsi="Lustria"/>
                <w:color w:val="000000"/>
                <w:sz w:val="24"/>
                <w:szCs w:val="24"/>
                <w:lang w:val="en-US"/>
              </w:rPr>
              <w:t xml:space="preserve"> (%)</w:t>
            </w:r>
          </w:p>
        </w:tc>
        <w:tc>
          <w:tcPr>
            <w:tcW w:w="1298" w:type="dxa"/>
            <w:tcBorders>
              <w:top w:val="double" w:sz="4" w:space="0" w:color="auto"/>
              <w:left w:val="nil"/>
              <w:bottom w:val="single" w:sz="4" w:space="0" w:color="auto"/>
            </w:tcBorders>
            <w:shd w:val="clear" w:color="auto" w:fill="auto"/>
            <w:noWrap/>
            <w:vAlign w:val="center"/>
            <w:hideMark/>
          </w:tcPr>
          <w:p w14:paraId="5D16F907" w14:textId="0AAD8BB4" w:rsidR="001D368E" w:rsidRPr="00AE74F8" w:rsidRDefault="00AE74F8" w:rsidP="0007133D">
            <w:pPr>
              <w:jc w:val="center"/>
              <w:rPr>
                <w:rFonts w:ascii="Lustria" w:hAnsi="Lustria"/>
                <w:color w:val="000000"/>
                <w:sz w:val="24"/>
                <w:szCs w:val="24"/>
                <w:lang w:val="en-US"/>
              </w:rPr>
            </w:pPr>
            <w:r>
              <w:rPr>
                <w:rFonts w:ascii="Lustria" w:hAnsi="Lustria"/>
                <w:color w:val="000000"/>
                <w:sz w:val="24"/>
                <w:szCs w:val="24"/>
                <w:lang w:val="en-US"/>
              </w:rPr>
              <w:t>Kriteria</w:t>
            </w:r>
          </w:p>
        </w:tc>
      </w:tr>
      <w:tr w:rsidR="001D368E" w:rsidRPr="00782306" w14:paraId="7C37EE10" w14:textId="77777777" w:rsidTr="008162E3">
        <w:trPr>
          <w:trHeight w:val="317"/>
          <w:jc w:val="center"/>
        </w:trPr>
        <w:tc>
          <w:tcPr>
            <w:tcW w:w="3510" w:type="dxa"/>
            <w:vMerge w:val="restart"/>
            <w:tcBorders>
              <w:right w:val="nil"/>
            </w:tcBorders>
            <w:shd w:val="clear" w:color="auto" w:fill="auto"/>
            <w:noWrap/>
            <w:vAlign w:val="center"/>
          </w:tcPr>
          <w:p w14:paraId="54FF1B3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Literasi Ekonomi (X1)</w:t>
            </w:r>
          </w:p>
        </w:tc>
        <w:tc>
          <w:tcPr>
            <w:tcW w:w="1618" w:type="dxa"/>
            <w:tcBorders>
              <w:left w:val="nil"/>
              <w:bottom w:val="nil"/>
              <w:right w:val="nil"/>
            </w:tcBorders>
            <w:shd w:val="clear" w:color="auto" w:fill="auto"/>
            <w:noWrap/>
            <w:vAlign w:val="center"/>
            <w:hideMark/>
          </w:tcPr>
          <w:p w14:paraId="59C312FF"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&lt; 42</w:t>
            </w:r>
          </w:p>
        </w:tc>
        <w:tc>
          <w:tcPr>
            <w:tcW w:w="1163" w:type="dxa"/>
            <w:tcBorders>
              <w:left w:val="nil"/>
              <w:bottom w:val="nil"/>
              <w:right w:val="nil"/>
            </w:tcBorders>
            <w:shd w:val="clear" w:color="auto" w:fill="auto"/>
            <w:noWrap/>
            <w:vAlign w:val="center"/>
            <w:hideMark/>
          </w:tcPr>
          <w:p w14:paraId="2BBCA59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13</w:t>
            </w:r>
          </w:p>
        </w:tc>
        <w:tc>
          <w:tcPr>
            <w:tcW w:w="1229" w:type="dxa"/>
            <w:tcBorders>
              <w:left w:val="nil"/>
              <w:bottom w:val="nil"/>
              <w:right w:val="nil"/>
            </w:tcBorders>
            <w:shd w:val="clear" w:color="auto" w:fill="auto"/>
            <w:noWrap/>
            <w:vAlign w:val="center"/>
            <w:hideMark/>
          </w:tcPr>
          <w:p w14:paraId="7F2878D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13%</w:t>
            </w:r>
          </w:p>
        </w:tc>
        <w:tc>
          <w:tcPr>
            <w:tcW w:w="1298" w:type="dxa"/>
            <w:tcBorders>
              <w:left w:val="nil"/>
              <w:bottom w:val="nil"/>
            </w:tcBorders>
            <w:shd w:val="clear" w:color="auto" w:fill="auto"/>
            <w:noWrap/>
            <w:vAlign w:val="center"/>
            <w:hideMark/>
          </w:tcPr>
          <w:p w14:paraId="4EB1207B"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Rendah</w:t>
            </w:r>
          </w:p>
        </w:tc>
      </w:tr>
      <w:tr w:rsidR="001D368E" w:rsidRPr="00782306" w14:paraId="63D328C2" w14:textId="77777777" w:rsidTr="008162E3">
        <w:trPr>
          <w:trHeight w:val="317"/>
          <w:jc w:val="center"/>
        </w:trPr>
        <w:tc>
          <w:tcPr>
            <w:tcW w:w="3510" w:type="dxa"/>
            <w:vMerge/>
            <w:tcBorders>
              <w:right w:val="nil"/>
            </w:tcBorders>
            <w:shd w:val="clear" w:color="auto" w:fill="auto"/>
            <w:noWrap/>
            <w:vAlign w:val="center"/>
          </w:tcPr>
          <w:p w14:paraId="08B4E4C9" w14:textId="77777777" w:rsidR="001D368E" w:rsidRPr="00782306" w:rsidRDefault="001D368E" w:rsidP="0007133D">
            <w:pPr>
              <w:jc w:val="center"/>
              <w:rPr>
                <w:rFonts w:ascii="Lustria" w:hAnsi="Lustria"/>
                <w:color w:val="000000"/>
                <w:sz w:val="24"/>
                <w:szCs w:val="24"/>
              </w:rPr>
            </w:pPr>
          </w:p>
        </w:tc>
        <w:tc>
          <w:tcPr>
            <w:tcW w:w="1618" w:type="dxa"/>
            <w:tcBorders>
              <w:top w:val="nil"/>
              <w:left w:val="nil"/>
              <w:bottom w:val="nil"/>
              <w:right w:val="nil"/>
            </w:tcBorders>
            <w:shd w:val="clear" w:color="auto" w:fill="auto"/>
            <w:noWrap/>
            <w:vAlign w:val="center"/>
            <w:hideMark/>
          </w:tcPr>
          <w:p w14:paraId="1EB9A7FF"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42-79</w:t>
            </w:r>
          </w:p>
        </w:tc>
        <w:tc>
          <w:tcPr>
            <w:tcW w:w="1163" w:type="dxa"/>
            <w:tcBorders>
              <w:top w:val="nil"/>
              <w:left w:val="nil"/>
              <w:bottom w:val="nil"/>
              <w:right w:val="nil"/>
            </w:tcBorders>
            <w:shd w:val="clear" w:color="auto" w:fill="auto"/>
            <w:noWrap/>
            <w:vAlign w:val="center"/>
            <w:hideMark/>
          </w:tcPr>
          <w:p w14:paraId="536EA53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72</w:t>
            </w:r>
          </w:p>
        </w:tc>
        <w:tc>
          <w:tcPr>
            <w:tcW w:w="1229" w:type="dxa"/>
            <w:tcBorders>
              <w:top w:val="nil"/>
              <w:left w:val="nil"/>
              <w:bottom w:val="nil"/>
              <w:right w:val="nil"/>
            </w:tcBorders>
            <w:shd w:val="clear" w:color="auto" w:fill="auto"/>
            <w:noWrap/>
            <w:vAlign w:val="center"/>
            <w:hideMark/>
          </w:tcPr>
          <w:p w14:paraId="56C54F67"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72%</w:t>
            </w:r>
          </w:p>
        </w:tc>
        <w:tc>
          <w:tcPr>
            <w:tcW w:w="1298" w:type="dxa"/>
            <w:tcBorders>
              <w:top w:val="nil"/>
              <w:left w:val="nil"/>
              <w:bottom w:val="nil"/>
            </w:tcBorders>
            <w:shd w:val="clear" w:color="auto" w:fill="auto"/>
            <w:noWrap/>
            <w:vAlign w:val="center"/>
            <w:hideMark/>
          </w:tcPr>
          <w:p w14:paraId="6A83F822"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Sedang</w:t>
            </w:r>
          </w:p>
        </w:tc>
      </w:tr>
      <w:tr w:rsidR="001D368E" w:rsidRPr="00782306" w14:paraId="643E160C" w14:textId="77777777" w:rsidTr="008162E3">
        <w:trPr>
          <w:trHeight w:val="317"/>
          <w:jc w:val="center"/>
        </w:trPr>
        <w:tc>
          <w:tcPr>
            <w:tcW w:w="3510" w:type="dxa"/>
            <w:vMerge/>
            <w:tcBorders>
              <w:right w:val="nil"/>
            </w:tcBorders>
            <w:shd w:val="clear" w:color="auto" w:fill="auto"/>
            <w:noWrap/>
            <w:vAlign w:val="center"/>
          </w:tcPr>
          <w:p w14:paraId="36CF96B5" w14:textId="77777777" w:rsidR="001D368E" w:rsidRPr="00782306" w:rsidRDefault="001D368E" w:rsidP="0007133D">
            <w:pPr>
              <w:jc w:val="center"/>
              <w:rPr>
                <w:rFonts w:ascii="Lustria" w:hAnsi="Lustria"/>
                <w:color w:val="000000"/>
                <w:sz w:val="24"/>
                <w:szCs w:val="24"/>
              </w:rPr>
            </w:pPr>
          </w:p>
        </w:tc>
        <w:tc>
          <w:tcPr>
            <w:tcW w:w="1618" w:type="dxa"/>
            <w:tcBorders>
              <w:top w:val="nil"/>
              <w:left w:val="nil"/>
              <w:bottom w:val="single" w:sz="4" w:space="0" w:color="auto"/>
              <w:right w:val="nil"/>
            </w:tcBorders>
            <w:shd w:val="clear" w:color="auto" w:fill="auto"/>
            <w:noWrap/>
            <w:vAlign w:val="center"/>
            <w:hideMark/>
          </w:tcPr>
          <w:p w14:paraId="54D57DBC"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&gt; 79</w:t>
            </w:r>
          </w:p>
        </w:tc>
        <w:tc>
          <w:tcPr>
            <w:tcW w:w="1163" w:type="dxa"/>
            <w:tcBorders>
              <w:top w:val="nil"/>
              <w:left w:val="nil"/>
              <w:bottom w:val="single" w:sz="4" w:space="0" w:color="auto"/>
              <w:right w:val="nil"/>
            </w:tcBorders>
            <w:shd w:val="clear" w:color="auto" w:fill="auto"/>
            <w:noWrap/>
            <w:vAlign w:val="center"/>
            <w:hideMark/>
          </w:tcPr>
          <w:p w14:paraId="1D45894A"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15</w:t>
            </w:r>
          </w:p>
        </w:tc>
        <w:tc>
          <w:tcPr>
            <w:tcW w:w="1229" w:type="dxa"/>
            <w:tcBorders>
              <w:top w:val="nil"/>
              <w:left w:val="nil"/>
              <w:bottom w:val="single" w:sz="4" w:space="0" w:color="auto"/>
              <w:right w:val="nil"/>
            </w:tcBorders>
            <w:shd w:val="clear" w:color="auto" w:fill="auto"/>
            <w:noWrap/>
            <w:vAlign w:val="center"/>
            <w:hideMark/>
          </w:tcPr>
          <w:p w14:paraId="0FB0964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15%</w:t>
            </w:r>
          </w:p>
        </w:tc>
        <w:tc>
          <w:tcPr>
            <w:tcW w:w="1298" w:type="dxa"/>
            <w:tcBorders>
              <w:top w:val="nil"/>
              <w:left w:val="nil"/>
              <w:bottom w:val="single" w:sz="4" w:space="0" w:color="auto"/>
            </w:tcBorders>
            <w:shd w:val="clear" w:color="auto" w:fill="auto"/>
            <w:noWrap/>
            <w:vAlign w:val="center"/>
            <w:hideMark/>
          </w:tcPr>
          <w:p w14:paraId="04810233"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Tinggi</w:t>
            </w:r>
          </w:p>
        </w:tc>
      </w:tr>
      <w:tr w:rsidR="001D368E" w:rsidRPr="00782306" w14:paraId="016922B0" w14:textId="77777777" w:rsidTr="008162E3">
        <w:trPr>
          <w:trHeight w:val="317"/>
          <w:jc w:val="center"/>
        </w:trPr>
        <w:tc>
          <w:tcPr>
            <w:tcW w:w="3510" w:type="dxa"/>
            <w:vMerge w:val="restart"/>
            <w:tcBorders>
              <w:right w:val="nil"/>
            </w:tcBorders>
            <w:shd w:val="clear" w:color="auto" w:fill="auto"/>
            <w:noWrap/>
            <w:vAlign w:val="center"/>
          </w:tcPr>
          <w:p w14:paraId="3CE0BB0D"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Literasi Kewirausaahaan (X2)</w:t>
            </w:r>
          </w:p>
        </w:tc>
        <w:tc>
          <w:tcPr>
            <w:tcW w:w="1618" w:type="dxa"/>
            <w:tcBorders>
              <w:left w:val="nil"/>
              <w:bottom w:val="nil"/>
              <w:right w:val="nil"/>
            </w:tcBorders>
            <w:shd w:val="clear" w:color="auto" w:fill="auto"/>
            <w:noWrap/>
            <w:vAlign w:val="center"/>
            <w:hideMark/>
          </w:tcPr>
          <w:p w14:paraId="1474C2C2"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&lt; 60</w:t>
            </w:r>
          </w:p>
        </w:tc>
        <w:tc>
          <w:tcPr>
            <w:tcW w:w="1163" w:type="dxa"/>
            <w:tcBorders>
              <w:left w:val="nil"/>
              <w:bottom w:val="nil"/>
              <w:right w:val="nil"/>
            </w:tcBorders>
            <w:shd w:val="clear" w:color="auto" w:fill="auto"/>
            <w:noWrap/>
            <w:vAlign w:val="center"/>
            <w:hideMark/>
          </w:tcPr>
          <w:p w14:paraId="5E60489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10</w:t>
            </w:r>
          </w:p>
        </w:tc>
        <w:tc>
          <w:tcPr>
            <w:tcW w:w="1229" w:type="dxa"/>
            <w:tcBorders>
              <w:left w:val="nil"/>
              <w:bottom w:val="nil"/>
              <w:right w:val="nil"/>
            </w:tcBorders>
            <w:shd w:val="clear" w:color="auto" w:fill="auto"/>
            <w:noWrap/>
            <w:vAlign w:val="center"/>
            <w:hideMark/>
          </w:tcPr>
          <w:p w14:paraId="2ECCD67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10%</w:t>
            </w:r>
          </w:p>
        </w:tc>
        <w:tc>
          <w:tcPr>
            <w:tcW w:w="1298" w:type="dxa"/>
            <w:tcBorders>
              <w:left w:val="nil"/>
              <w:bottom w:val="nil"/>
            </w:tcBorders>
            <w:shd w:val="clear" w:color="auto" w:fill="auto"/>
            <w:noWrap/>
            <w:vAlign w:val="center"/>
            <w:hideMark/>
          </w:tcPr>
          <w:p w14:paraId="034B78E2"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Rendah</w:t>
            </w:r>
          </w:p>
        </w:tc>
      </w:tr>
      <w:tr w:rsidR="001D368E" w:rsidRPr="00782306" w14:paraId="208D4440" w14:textId="77777777" w:rsidTr="008162E3">
        <w:trPr>
          <w:trHeight w:val="317"/>
          <w:jc w:val="center"/>
        </w:trPr>
        <w:tc>
          <w:tcPr>
            <w:tcW w:w="3510" w:type="dxa"/>
            <w:vMerge/>
            <w:tcBorders>
              <w:right w:val="nil"/>
            </w:tcBorders>
            <w:shd w:val="clear" w:color="auto" w:fill="auto"/>
            <w:noWrap/>
            <w:vAlign w:val="center"/>
          </w:tcPr>
          <w:p w14:paraId="39647057" w14:textId="77777777" w:rsidR="001D368E" w:rsidRPr="00782306" w:rsidRDefault="001D368E" w:rsidP="0007133D">
            <w:pPr>
              <w:jc w:val="center"/>
              <w:rPr>
                <w:rFonts w:ascii="Lustria" w:hAnsi="Lustria"/>
                <w:color w:val="000000"/>
                <w:sz w:val="24"/>
                <w:szCs w:val="24"/>
              </w:rPr>
            </w:pPr>
          </w:p>
        </w:tc>
        <w:tc>
          <w:tcPr>
            <w:tcW w:w="1618" w:type="dxa"/>
            <w:tcBorders>
              <w:top w:val="nil"/>
              <w:left w:val="nil"/>
              <w:bottom w:val="nil"/>
              <w:right w:val="nil"/>
            </w:tcBorders>
            <w:shd w:val="clear" w:color="auto" w:fill="auto"/>
            <w:noWrap/>
            <w:vAlign w:val="center"/>
            <w:hideMark/>
          </w:tcPr>
          <w:p w14:paraId="5D367F22"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60-69</w:t>
            </w:r>
          </w:p>
        </w:tc>
        <w:tc>
          <w:tcPr>
            <w:tcW w:w="1163" w:type="dxa"/>
            <w:tcBorders>
              <w:top w:val="nil"/>
              <w:left w:val="nil"/>
              <w:bottom w:val="nil"/>
              <w:right w:val="nil"/>
            </w:tcBorders>
            <w:shd w:val="clear" w:color="auto" w:fill="auto"/>
            <w:noWrap/>
            <w:vAlign w:val="center"/>
            <w:hideMark/>
          </w:tcPr>
          <w:p w14:paraId="0EB817AB"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72</w:t>
            </w:r>
          </w:p>
        </w:tc>
        <w:tc>
          <w:tcPr>
            <w:tcW w:w="1229" w:type="dxa"/>
            <w:tcBorders>
              <w:top w:val="nil"/>
              <w:left w:val="nil"/>
              <w:bottom w:val="nil"/>
              <w:right w:val="nil"/>
            </w:tcBorders>
            <w:shd w:val="clear" w:color="auto" w:fill="auto"/>
            <w:noWrap/>
            <w:vAlign w:val="center"/>
            <w:hideMark/>
          </w:tcPr>
          <w:p w14:paraId="4770A634"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72%</w:t>
            </w:r>
          </w:p>
        </w:tc>
        <w:tc>
          <w:tcPr>
            <w:tcW w:w="1298" w:type="dxa"/>
            <w:tcBorders>
              <w:top w:val="nil"/>
              <w:left w:val="nil"/>
              <w:bottom w:val="nil"/>
            </w:tcBorders>
            <w:shd w:val="clear" w:color="auto" w:fill="auto"/>
            <w:noWrap/>
            <w:vAlign w:val="center"/>
            <w:hideMark/>
          </w:tcPr>
          <w:p w14:paraId="47A503BD"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Sedang</w:t>
            </w:r>
          </w:p>
        </w:tc>
      </w:tr>
      <w:tr w:rsidR="001D368E" w:rsidRPr="00782306" w14:paraId="00C6214B" w14:textId="77777777" w:rsidTr="008162E3">
        <w:trPr>
          <w:trHeight w:val="317"/>
          <w:jc w:val="center"/>
        </w:trPr>
        <w:tc>
          <w:tcPr>
            <w:tcW w:w="3510" w:type="dxa"/>
            <w:vMerge/>
            <w:tcBorders>
              <w:right w:val="nil"/>
            </w:tcBorders>
            <w:shd w:val="clear" w:color="auto" w:fill="auto"/>
            <w:noWrap/>
            <w:vAlign w:val="center"/>
          </w:tcPr>
          <w:p w14:paraId="668015E0" w14:textId="77777777" w:rsidR="001D368E" w:rsidRPr="00782306" w:rsidRDefault="001D368E" w:rsidP="0007133D">
            <w:pPr>
              <w:jc w:val="center"/>
              <w:rPr>
                <w:rFonts w:ascii="Lustria" w:hAnsi="Lustria"/>
                <w:color w:val="000000"/>
                <w:sz w:val="24"/>
                <w:szCs w:val="24"/>
              </w:rPr>
            </w:pPr>
          </w:p>
        </w:tc>
        <w:tc>
          <w:tcPr>
            <w:tcW w:w="1618" w:type="dxa"/>
            <w:tcBorders>
              <w:top w:val="nil"/>
              <w:left w:val="nil"/>
              <w:bottom w:val="single" w:sz="4" w:space="0" w:color="auto"/>
              <w:right w:val="nil"/>
            </w:tcBorders>
            <w:shd w:val="clear" w:color="auto" w:fill="auto"/>
            <w:noWrap/>
            <w:vAlign w:val="center"/>
            <w:hideMark/>
          </w:tcPr>
          <w:p w14:paraId="5AD42F47"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&gt; 69</w:t>
            </w:r>
          </w:p>
        </w:tc>
        <w:tc>
          <w:tcPr>
            <w:tcW w:w="1163" w:type="dxa"/>
            <w:tcBorders>
              <w:top w:val="nil"/>
              <w:left w:val="nil"/>
              <w:bottom w:val="single" w:sz="4" w:space="0" w:color="auto"/>
              <w:right w:val="nil"/>
            </w:tcBorders>
            <w:shd w:val="clear" w:color="auto" w:fill="auto"/>
            <w:noWrap/>
            <w:vAlign w:val="center"/>
            <w:hideMark/>
          </w:tcPr>
          <w:p w14:paraId="1926AF2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18</w:t>
            </w:r>
          </w:p>
        </w:tc>
        <w:tc>
          <w:tcPr>
            <w:tcW w:w="1229" w:type="dxa"/>
            <w:tcBorders>
              <w:top w:val="nil"/>
              <w:left w:val="nil"/>
              <w:bottom w:val="single" w:sz="4" w:space="0" w:color="auto"/>
              <w:right w:val="nil"/>
            </w:tcBorders>
            <w:shd w:val="clear" w:color="auto" w:fill="auto"/>
            <w:noWrap/>
            <w:vAlign w:val="center"/>
            <w:hideMark/>
          </w:tcPr>
          <w:p w14:paraId="7C1953E2"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18%</w:t>
            </w:r>
          </w:p>
        </w:tc>
        <w:tc>
          <w:tcPr>
            <w:tcW w:w="1298" w:type="dxa"/>
            <w:tcBorders>
              <w:top w:val="nil"/>
              <w:left w:val="nil"/>
              <w:bottom w:val="single" w:sz="4" w:space="0" w:color="auto"/>
            </w:tcBorders>
            <w:shd w:val="clear" w:color="auto" w:fill="auto"/>
            <w:noWrap/>
            <w:vAlign w:val="center"/>
            <w:hideMark/>
          </w:tcPr>
          <w:p w14:paraId="72B40F9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Tinggi</w:t>
            </w:r>
          </w:p>
        </w:tc>
      </w:tr>
      <w:tr w:rsidR="001D368E" w:rsidRPr="00782306" w14:paraId="652FE392" w14:textId="77777777" w:rsidTr="008162E3">
        <w:trPr>
          <w:trHeight w:val="317"/>
          <w:jc w:val="center"/>
        </w:trPr>
        <w:tc>
          <w:tcPr>
            <w:tcW w:w="3510" w:type="dxa"/>
            <w:vMerge w:val="restart"/>
            <w:tcBorders>
              <w:right w:val="nil"/>
            </w:tcBorders>
            <w:shd w:val="clear" w:color="auto" w:fill="auto"/>
            <w:noWrap/>
            <w:vAlign w:val="center"/>
          </w:tcPr>
          <w:p w14:paraId="4BF7F836"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Perilaku Berwirausaha (Y)</w:t>
            </w:r>
          </w:p>
        </w:tc>
        <w:tc>
          <w:tcPr>
            <w:tcW w:w="1618" w:type="dxa"/>
            <w:tcBorders>
              <w:left w:val="nil"/>
              <w:bottom w:val="nil"/>
              <w:right w:val="nil"/>
            </w:tcBorders>
            <w:shd w:val="clear" w:color="auto" w:fill="auto"/>
            <w:noWrap/>
            <w:vAlign w:val="center"/>
            <w:hideMark/>
          </w:tcPr>
          <w:p w14:paraId="02FA11C7"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&lt; 78</w:t>
            </w:r>
          </w:p>
        </w:tc>
        <w:tc>
          <w:tcPr>
            <w:tcW w:w="1163" w:type="dxa"/>
            <w:tcBorders>
              <w:left w:val="nil"/>
              <w:bottom w:val="nil"/>
              <w:right w:val="nil"/>
            </w:tcBorders>
            <w:shd w:val="clear" w:color="auto" w:fill="auto"/>
            <w:noWrap/>
            <w:vAlign w:val="center"/>
            <w:hideMark/>
          </w:tcPr>
          <w:p w14:paraId="4E88BC4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15</w:t>
            </w:r>
          </w:p>
        </w:tc>
        <w:tc>
          <w:tcPr>
            <w:tcW w:w="1229" w:type="dxa"/>
            <w:tcBorders>
              <w:left w:val="nil"/>
              <w:bottom w:val="nil"/>
              <w:right w:val="nil"/>
            </w:tcBorders>
            <w:shd w:val="clear" w:color="auto" w:fill="auto"/>
            <w:noWrap/>
            <w:vAlign w:val="center"/>
            <w:hideMark/>
          </w:tcPr>
          <w:p w14:paraId="6EAC10D0"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15%</w:t>
            </w:r>
          </w:p>
        </w:tc>
        <w:tc>
          <w:tcPr>
            <w:tcW w:w="1298" w:type="dxa"/>
            <w:tcBorders>
              <w:left w:val="nil"/>
              <w:bottom w:val="nil"/>
            </w:tcBorders>
            <w:shd w:val="clear" w:color="auto" w:fill="auto"/>
            <w:noWrap/>
            <w:vAlign w:val="center"/>
            <w:hideMark/>
          </w:tcPr>
          <w:p w14:paraId="5A0DF9AA"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Rendah</w:t>
            </w:r>
          </w:p>
        </w:tc>
      </w:tr>
      <w:tr w:rsidR="001D368E" w:rsidRPr="00782306" w14:paraId="1C717712" w14:textId="77777777" w:rsidTr="008162E3">
        <w:trPr>
          <w:trHeight w:val="317"/>
          <w:jc w:val="center"/>
        </w:trPr>
        <w:tc>
          <w:tcPr>
            <w:tcW w:w="3510" w:type="dxa"/>
            <w:vMerge/>
            <w:tcBorders>
              <w:right w:val="nil"/>
            </w:tcBorders>
            <w:shd w:val="clear" w:color="auto" w:fill="auto"/>
            <w:noWrap/>
            <w:vAlign w:val="center"/>
          </w:tcPr>
          <w:p w14:paraId="793A38B2" w14:textId="77777777" w:rsidR="001D368E" w:rsidRPr="00782306" w:rsidRDefault="001D368E" w:rsidP="0007133D">
            <w:pPr>
              <w:jc w:val="center"/>
              <w:rPr>
                <w:rFonts w:ascii="Lustria" w:hAnsi="Lustria"/>
                <w:color w:val="000000"/>
                <w:sz w:val="24"/>
                <w:szCs w:val="24"/>
              </w:rPr>
            </w:pPr>
          </w:p>
        </w:tc>
        <w:tc>
          <w:tcPr>
            <w:tcW w:w="1618" w:type="dxa"/>
            <w:tcBorders>
              <w:top w:val="nil"/>
              <w:left w:val="nil"/>
              <w:bottom w:val="nil"/>
              <w:right w:val="nil"/>
            </w:tcBorders>
            <w:shd w:val="clear" w:color="auto" w:fill="auto"/>
            <w:noWrap/>
            <w:vAlign w:val="center"/>
            <w:hideMark/>
          </w:tcPr>
          <w:p w14:paraId="499DEAA4"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78-92</w:t>
            </w:r>
          </w:p>
        </w:tc>
        <w:tc>
          <w:tcPr>
            <w:tcW w:w="1163" w:type="dxa"/>
            <w:tcBorders>
              <w:top w:val="nil"/>
              <w:left w:val="nil"/>
              <w:bottom w:val="nil"/>
              <w:right w:val="nil"/>
            </w:tcBorders>
            <w:shd w:val="clear" w:color="auto" w:fill="auto"/>
            <w:noWrap/>
            <w:vAlign w:val="center"/>
            <w:hideMark/>
          </w:tcPr>
          <w:p w14:paraId="4A3F77A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70</w:t>
            </w:r>
          </w:p>
        </w:tc>
        <w:tc>
          <w:tcPr>
            <w:tcW w:w="1229" w:type="dxa"/>
            <w:tcBorders>
              <w:top w:val="nil"/>
              <w:left w:val="nil"/>
              <w:bottom w:val="nil"/>
              <w:right w:val="nil"/>
            </w:tcBorders>
            <w:shd w:val="clear" w:color="auto" w:fill="auto"/>
            <w:noWrap/>
            <w:vAlign w:val="center"/>
            <w:hideMark/>
          </w:tcPr>
          <w:p w14:paraId="7FDE5F50"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70%</w:t>
            </w:r>
          </w:p>
        </w:tc>
        <w:tc>
          <w:tcPr>
            <w:tcW w:w="1298" w:type="dxa"/>
            <w:tcBorders>
              <w:top w:val="nil"/>
              <w:left w:val="nil"/>
              <w:bottom w:val="nil"/>
            </w:tcBorders>
            <w:shd w:val="clear" w:color="auto" w:fill="auto"/>
            <w:noWrap/>
            <w:vAlign w:val="center"/>
            <w:hideMark/>
          </w:tcPr>
          <w:p w14:paraId="10FB86DD"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Sedang</w:t>
            </w:r>
          </w:p>
        </w:tc>
      </w:tr>
      <w:tr w:rsidR="001D368E" w:rsidRPr="00782306" w14:paraId="299EE060" w14:textId="77777777" w:rsidTr="008162E3">
        <w:trPr>
          <w:trHeight w:val="317"/>
          <w:jc w:val="center"/>
        </w:trPr>
        <w:tc>
          <w:tcPr>
            <w:tcW w:w="3510" w:type="dxa"/>
            <w:vMerge/>
            <w:tcBorders>
              <w:bottom w:val="double" w:sz="4" w:space="0" w:color="auto"/>
              <w:right w:val="nil"/>
            </w:tcBorders>
            <w:shd w:val="clear" w:color="auto" w:fill="auto"/>
            <w:noWrap/>
            <w:vAlign w:val="center"/>
          </w:tcPr>
          <w:p w14:paraId="47F1BC83" w14:textId="77777777" w:rsidR="001D368E" w:rsidRPr="00782306" w:rsidRDefault="001D368E" w:rsidP="0007133D">
            <w:pPr>
              <w:jc w:val="center"/>
              <w:rPr>
                <w:rFonts w:ascii="Lustria" w:hAnsi="Lustria"/>
                <w:color w:val="000000"/>
                <w:sz w:val="24"/>
                <w:szCs w:val="24"/>
              </w:rPr>
            </w:pPr>
          </w:p>
        </w:tc>
        <w:tc>
          <w:tcPr>
            <w:tcW w:w="1618" w:type="dxa"/>
            <w:tcBorders>
              <w:top w:val="nil"/>
              <w:left w:val="nil"/>
              <w:bottom w:val="double" w:sz="4" w:space="0" w:color="auto"/>
              <w:right w:val="nil"/>
            </w:tcBorders>
            <w:shd w:val="clear" w:color="auto" w:fill="auto"/>
            <w:noWrap/>
            <w:vAlign w:val="center"/>
            <w:hideMark/>
          </w:tcPr>
          <w:p w14:paraId="1FD9D8AA"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&gt; 92</w:t>
            </w:r>
          </w:p>
        </w:tc>
        <w:tc>
          <w:tcPr>
            <w:tcW w:w="1163" w:type="dxa"/>
            <w:tcBorders>
              <w:top w:val="nil"/>
              <w:left w:val="nil"/>
              <w:bottom w:val="double" w:sz="4" w:space="0" w:color="auto"/>
              <w:right w:val="nil"/>
            </w:tcBorders>
            <w:shd w:val="clear" w:color="auto" w:fill="auto"/>
            <w:noWrap/>
            <w:vAlign w:val="center"/>
            <w:hideMark/>
          </w:tcPr>
          <w:p w14:paraId="0359BAE4"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15</w:t>
            </w:r>
          </w:p>
        </w:tc>
        <w:tc>
          <w:tcPr>
            <w:tcW w:w="1229" w:type="dxa"/>
            <w:tcBorders>
              <w:top w:val="nil"/>
              <w:left w:val="nil"/>
              <w:bottom w:val="double" w:sz="4" w:space="0" w:color="auto"/>
              <w:right w:val="nil"/>
            </w:tcBorders>
            <w:shd w:val="clear" w:color="auto" w:fill="auto"/>
            <w:noWrap/>
            <w:vAlign w:val="center"/>
            <w:hideMark/>
          </w:tcPr>
          <w:p w14:paraId="24637B18"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15%</w:t>
            </w:r>
          </w:p>
        </w:tc>
        <w:tc>
          <w:tcPr>
            <w:tcW w:w="1298" w:type="dxa"/>
            <w:tcBorders>
              <w:top w:val="nil"/>
              <w:left w:val="nil"/>
              <w:bottom w:val="double" w:sz="4" w:space="0" w:color="auto"/>
            </w:tcBorders>
            <w:shd w:val="clear" w:color="auto" w:fill="auto"/>
            <w:noWrap/>
            <w:vAlign w:val="center"/>
            <w:hideMark/>
          </w:tcPr>
          <w:p w14:paraId="17761F63"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Tinggi</w:t>
            </w:r>
          </w:p>
        </w:tc>
      </w:tr>
    </w:tbl>
    <w:p w14:paraId="4F127A52" w14:textId="4D65A1FF" w:rsidR="001D368E" w:rsidRPr="00782306" w:rsidRDefault="00AE74F8" w:rsidP="008162E3">
      <w:pPr>
        <w:tabs>
          <w:tab w:val="left" w:pos="810"/>
          <w:tab w:val="left" w:pos="1980"/>
        </w:tabs>
        <w:spacing w:line="480" w:lineRule="auto"/>
        <w:rPr>
          <w:rFonts w:ascii="Lustria" w:hAnsi="Lustria"/>
          <w:sz w:val="24"/>
          <w:szCs w:val="24"/>
        </w:rPr>
      </w:pPr>
      <w:r>
        <w:rPr>
          <w:rFonts w:ascii="Lustria" w:hAnsi="Lustria"/>
          <w:i/>
          <w:sz w:val="24"/>
          <w:szCs w:val="24"/>
          <w:lang w:val="en-US"/>
        </w:rPr>
        <w:t>Source</w:t>
      </w:r>
      <w:r w:rsidR="001D368E" w:rsidRPr="00782306">
        <w:rPr>
          <w:rFonts w:ascii="Lustria" w:hAnsi="Lustria"/>
          <w:i/>
          <w:sz w:val="24"/>
          <w:szCs w:val="24"/>
        </w:rPr>
        <w:t>: Olah Data</w:t>
      </w:r>
      <w:r>
        <w:rPr>
          <w:rFonts w:ascii="Lustria" w:hAnsi="Lustria"/>
          <w:i/>
          <w:sz w:val="24"/>
          <w:szCs w:val="24"/>
          <w:lang w:val="en-US"/>
        </w:rPr>
        <w:t xml:space="preserve"> Peneliti</w:t>
      </w:r>
      <w:r w:rsidR="001D368E" w:rsidRPr="00782306">
        <w:rPr>
          <w:rFonts w:ascii="Lustria" w:hAnsi="Lustria"/>
          <w:i/>
          <w:sz w:val="24"/>
          <w:szCs w:val="24"/>
        </w:rPr>
        <w:t xml:space="preserve"> (2022)</w:t>
      </w:r>
    </w:p>
    <w:p w14:paraId="12EB8584" w14:textId="68E25565" w:rsidR="001D368E" w:rsidRPr="00782306" w:rsidRDefault="002358DE" w:rsidP="00F2596E">
      <w:pPr>
        <w:pStyle w:val="Text"/>
        <w:spacing w:line="240" w:lineRule="auto"/>
        <w:ind w:firstLine="720"/>
        <w:rPr>
          <w:rFonts w:ascii="Lustria" w:hAnsi="Lustria" w:hint="eastAsia"/>
          <w:sz w:val="24"/>
          <w:szCs w:val="24"/>
        </w:rPr>
      </w:pPr>
      <w:r>
        <w:rPr>
          <w:rFonts w:ascii="Lustria" w:hAnsi="Lustria"/>
          <w:sz w:val="24"/>
          <w:szCs w:val="24"/>
          <w:lang w:val="en-US"/>
        </w:rPr>
        <w:t>Berdasarkan</w:t>
      </w:r>
      <w:r w:rsidR="001D368E" w:rsidRPr="00782306">
        <w:rPr>
          <w:rFonts w:ascii="Lustria" w:hAnsi="Lustria"/>
          <w:sz w:val="24"/>
          <w:szCs w:val="24"/>
        </w:rPr>
        <w:t xml:space="preserve"> </w:t>
      </w:r>
      <w:r>
        <w:rPr>
          <w:rFonts w:ascii="Lustria" w:hAnsi="Lustria"/>
          <w:sz w:val="24"/>
          <w:szCs w:val="24"/>
          <w:lang w:val="en-US"/>
        </w:rPr>
        <w:t>tabel 2,</w:t>
      </w:r>
      <w:r w:rsidR="001D368E" w:rsidRPr="00782306">
        <w:rPr>
          <w:rFonts w:ascii="Lustria" w:hAnsi="Lustria"/>
          <w:sz w:val="24"/>
          <w:szCs w:val="24"/>
        </w:rPr>
        <w:t xml:space="preserve"> literasi ekonomi (</w:t>
      </w:r>
      <w:r w:rsidR="00AE74F8">
        <w:rPr>
          <w:rFonts w:ascii="Lustria" w:hAnsi="Lustria"/>
          <w:sz w:val="24"/>
          <w:szCs w:val="24"/>
          <w:lang w:val="en-US"/>
        </w:rPr>
        <w:t>LE</w:t>
      </w:r>
      <w:r w:rsidR="001D368E" w:rsidRPr="00782306">
        <w:rPr>
          <w:rFonts w:ascii="Lustria" w:hAnsi="Lustria"/>
          <w:sz w:val="24"/>
          <w:szCs w:val="24"/>
        </w:rPr>
        <w:t>), literasi kewirausahaan (</w:t>
      </w:r>
      <w:r w:rsidR="00AE74F8">
        <w:rPr>
          <w:rFonts w:ascii="Lustria" w:hAnsi="Lustria"/>
          <w:sz w:val="24"/>
          <w:szCs w:val="24"/>
          <w:lang w:val="en-US"/>
        </w:rPr>
        <w:t>LK</w:t>
      </w:r>
      <w:r w:rsidR="001D368E" w:rsidRPr="00782306">
        <w:rPr>
          <w:rFonts w:ascii="Lustria" w:hAnsi="Lustria"/>
          <w:sz w:val="24"/>
          <w:szCs w:val="24"/>
        </w:rPr>
        <w:t>) dan perilaku berwirausaha (</w:t>
      </w:r>
      <w:r w:rsidR="00AE74F8">
        <w:rPr>
          <w:rFonts w:ascii="Lustria" w:hAnsi="Lustria"/>
          <w:sz w:val="24"/>
          <w:szCs w:val="24"/>
          <w:lang w:val="en-US"/>
        </w:rPr>
        <w:t>PB</w:t>
      </w:r>
      <w:r w:rsidR="001D368E" w:rsidRPr="00782306">
        <w:rPr>
          <w:rFonts w:ascii="Lustria" w:hAnsi="Lustria"/>
          <w:sz w:val="24"/>
          <w:szCs w:val="24"/>
        </w:rPr>
        <w:t>) berada pada rata-rata kategori sedang.</w:t>
      </w:r>
    </w:p>
    <w:p w14:paraId="706DD7BE" w14:textId="77777777" w:rsidR="001D368E" w:rsidRPr="00782306" w:rsidRDefault="001D368E" w:rsidP="001D368E">
      <w:pPr>
        <w:pStyle w:val="Heading2"/>
        <w:spacing w:before="0" w:after="0"/>
        <w:rPr>
          <w:rFonts w:ascii="Lustria" w:hAnsi="Lustria"/>
          <w:b w:val="0"/>
          <w:bCs w:val="0"/>
          <w:i w:val="0"/>
          <w:iCs w:val="0"/>
          <w:sz w:val="24"/>
          <w:szCs w:val="24"/>
        </w:rPr>
      </w:pPr>
    </w:p>
    <w:p w14:paraId="40FA761B" w14:textId="77777777" w:rsidR="001D368E" w:rsidRPr="00782306" w:rsidRDefault="001D368E" w:rsidP="001D368E">
      <w:pPr>
        <w:pStyle w:val="Heading2"/>
        <w:spacing w:before="0" w:after="0"/>
        <w:rPr>
          <w:rFonts w:ascii="Lustria" w:hAnsi="Lustria"/>
          <w:sz w:val="24"/>
          <w:szCs w:val="24"/>
        </w:rPr>
      </w:pPr>
      <w:r w:rsidRPr="00782306">
        <w:rPr>
          <w:rFonts w:ascii="Lustria" w:hAnsi="Lustria"/>
          <w:sz w:val="24"/>
          <w:szCs w:val="24"/>
        </w:rPr>
        <w:t>Uji Normalitas</w:t>
      </w:r>
    </w:p>
    <w:p w14:paraId="6391BACE" w14:textId="4AA4583D" w:rsidR="001D368E" w:rsidRPr="00782306" w:rsidRDefault="00782306" w:rsidP="00782306">
      <w:pPr>
        <w:pStyle w:val="Text"/>
        <w:spacing w:line="240" w:lineRule="auto"/>
        <w:rPr>
          <w:rFonts w:ascii="Lustria" w:hAnsi="Lustria" w:hint="eastAsia"/>
          <w:sz w:val="24"/>
          <w:szCs w:val="24"/>
        </w:rPr>
      </w:pPr>
      <w:r w:rsidRPr="00782306">
        <w:rPr>
          <w:rFonts w:ascii="Lustria" w:hAnsi="Lustria" w:hint="eastAsia"/>
          <w:sz w:val="24"/>
          <w:szCs w:val="24"/>
        </w:rPr>
        <w:t xml:space="preserve">Tabel </w:t>
      </w:r>
      <w:r>
        <w:rPr>
          <w:rFonts w:ascii="Lustria" w:hAnsi="Lustria"/>
          <w:sz w:val="24"/>
          <w:szCs w:val="24"/>
          <w:lang w:val="en-US"/>
        </w:rPr>
        <w:t>3</w:t>
      </w:r>
      <w:r w:rsidRPr="00782306">
        <w:rPr>
          <w:rFonts w:ascii="Lustria" w:hAnsi="Lustria" w:hint="eastAsia"/>
          <w:sz w:val="24"/>
          <w:szCs w:val="24"/>
        </w:rPr>
        <w:t>: Hasil Uji Normalitas</w:t>
      </w:r>
    </w:p>
    <w:tbl>
      <w:tblPr>
        <w:tblW w:w="837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2340"/>
        <w:gridCol w:w="2790"/>
      </w:tblGrid>
      <w:tr w:rsidR="001D368E" w:rsidRPr="00782306" w14:paraId="031DE91E" w14:textId="77777777" w:rsidTr="002358DE">
        <w:trPr>
          <w:cantSplit/>
          <w:trHeight w:val="262"/>
          <w:jc w:val="center"/>
        </w:trPr>
        <w:tc>
          <w:tcPr>
            <w:tcW w:w="8370" w:type="dxa"/>
            <w:gridSpan w:val="3"/>
            <w:tcBorders>
              <w:bottom w:val="nil"/>
            </w:tcBorders>
            <w:shd w:val="clear" w:color="auto" w:fill="auto"/>
            <w:vAlign w:val="center"/>
          </w:tcPr>
          <w:p w14:paraId="68B8583C" w14:textId="77777777" w:rsidR="001D368E" w:rsidRPr="00782306" w:rsidRDefault="001D368E" w:rsidP="0007133D">
            <w:pPr>
              <w:adjustRightInd w:val="0"/>
              <w:ind w:left="60" w:right="60"/>
              <w:jc w:val="center"/>
              <w:rPr>
                <w:rFonts w:ascii="Lustria" w:hAnsi="Lustria"/>
                <w:sz w:val="24"/>
                <w:szCs w:val="24"/>
              </w:rPr>
            </w:pPr>
            <w:r w:rsidRPr="00782306">
              <w:rPr>
                <w:rFonts w:ascii="Lustria" w:hAnsi="Lustria"/>
                <w:b/>
                <w:bCs/>
                <w:sz w:val="24"/>
                <w:szCs w:val="24"/>
              </w:rPr>
              <w:t>One-Sample Kolmogorov-Smirnov Test</w:t>
            </w:r>
          </w:p>
        </w:tc>
      </w:tr>
      <w:tr w:rsidR="001D368E" w:rsidRPr="00782306" w14:paraId="58AD3DBA" w14:textId="77777777" w:rsidTr="002358DE">
        <w:trPr>
          <w:cantSplit/>
          <w:trHeight w:val="523"/>
          <w:jc w:val="center"/>
        </w:trPr>
        <w:tc>
          <w:tcPr>
            <w:tcW w:w="5580" w:type="dxa"/>
            <w:gridSpan w:val="2"/>
            <w:tcBorders>
              <w:top w:val="nil"/>
              <w:left w:val="nil"/>
              <w:bottom w:val="single" w:sz="4" w:space="0" w:color="auto"/>
              <w:right w:val="nil"/>
            </w:tcBorders>
            <w:shd w:val="clear" w:color="auto" w:fill="auto"/>
            <w:vAlign w:val="center"/>
          </w:tcPr>
          <w:p w14:paraId="2D84C5EB" w14:textId="77777777" w:rsidR="001D368E" w:rsidRPr="00782306" w:rsidRDefault="001D368E" w:rsidP="0007133D">
            <w:pPr>
              <w:adjustRightInd w:val="0"/>
              <w:rPr>
                <w:rFonts w:ascii="Lustria" w:hAnsi="Lustria"/>
                <w:sz w:val="24"/>
                <w:szCs w:val="24"/>
              </w:rPr>
            </w:pPr>
          </w:p>
        </w:tc>
        <w:tc>
          <w:tcPr>
            <w:tcW w:w="2790" w:type="dxa"/>
            <w:tcBorders>
              <w:top w:val="nil"/>
              <w:left w:val="nil"/>
              <w:bottom w:val="single" w:sz="4" w:space="0" w:color="auto"/>
            </w:tcBorders>
            <w:shd w:val="clear" w:color="auto" w:fill="auto"/>
            <w:vAlign w:val="center"/>
          </w:tcPr>
          <w:p w14:paraId="59A98DAE"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Unstandardized Residual</w:t>
            </w:r>
          </w:p>
        </w:tc>
      </w:tr>
      <w:tr w:rsidR="001D368E" w:rsidRPr="00782306" w14:paraId="623321ED" w14:textId="77777777" w:rsidTr="002358DE">
        <w:trPr>
          <w:cantSplit/>
          <w:trHeight w:val="262"/>
          <w:jc w:val="center"/>
        </w:trPr>
        <w:tc>
          <w:tcPr>
            <w:tcW w:w="5580" w:type="dxa"/>
            <w:gridSpan w:val="2"/>
            <w:tcBorders>
              <w:left w:val="nil"/>
              <w:bottom w:val="nil"/>
              <w:right w:val="nil"/>
            </w:tcBorders>
            <w:shd w:val="clear" w:color="auto" w:fill="auto"/>
            <w:vAlign w:val="center"/>
          </w:tcPr>
          <w:p w14:paraId="0925E988"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N</w:t>
            </w:r>
          </w:p>
        </w:tc>
        <w:tc>
          <w:tcPr>
            <w:tcW w:w="2790" w:type="dxa"/>
            <w:tcBorders>
              <w:left w:val="nil"/>
              <w:bottom w:val="nil"/>
            </w:tcBorders>
            <w:shd w:val="clear" w:color="auto" w:fill="auto"/>
            <w:vAlign w:val="center"/>
          </w:tcPr>
          <w:p w14:paraId="0E7CBB89"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100</w:t>
            </w:r>
          </w:p>
        </w:tc>
      </w:tr>
      <w:tr w:rsidR="001D368E" w:rsidRPr="00782306" w14:paraId="51BBC32C" w14:textId="77777777" w:rsidTr="002358DE">
        <w:trPr>
          <w:cantSplit/>
          <w:trHeight w:val="262"/>
          <w:jc w:val="center"/>
        </w:trPr>
        <w:tc>
          <w:tcPr>
            <w:tcW w:w="3240" w:type="dxa"/>
            <w:vMerge w:val="restart"/>
            <w:tcBorders>
              <w:top w:val="nil"/>
              <w:bottom w:val="nil"/>
              <w:right w:val="nil"/>
            </w:tcBorders>
            <w:shd w:val="clear" w:color="auto" w:fill="auto"/>
            <w:vAlign w:val="center"/>
          </w:tcPr>
          <w:p w14:paraId="5EA972EA"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Normal Parameters</w:t>
            </w:r>
            <w:r w:rsidRPr="00782306">
              <w:rPr>
                <w:rFonts w:ascii="Lustria" w:hAnsi="Lustria"/>
                <w:sz w:val="24"/>
                <w:szCs w:val="24"/>
                <w:vertAlign w:val="superscript"/>
              </w:rPr>
              <w:t>a,b</w:t>
            </w:r>
          </w:p>
        </w:tc>
        <w:tc>
          <w:tcPr>
            <w:tcW w:w="2340" w:type="dxa"/>
            <w:tcBorders>
              <w:top w:val="nil"/>
              <w:left w:val="nil"/>
              <w:bottom w:val="nil"/>
              <w:right w:val="nil"/>
            </w:tcBorders>
            <w:shd w:val="clear" w:color="auto" w:fill="auto"/>
            <w:vAlign w:val="center"/>
          </w:tcPr>
          <w:p w14:paraId="25AA517A"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Mean</w:t>
            </w:r>
          </w:p>
        </w:tc>
        <w:tc>
          <w:tcPr>
            <w:tcW w:w="2790" w:type="dxa"/>
            <w:tcBorders>
              <w:top w:val="nil"/>
              <w:left w:val="nil"/>
              <w:bottom w:val="nil"/>
            </w:tcBorders>
            <w:shd w:val="clear" w:color="auto" w:fill="auto"/>
            <w:vAlign w:val="center"/>
          </w:tcPr>
          <w:p w14:paraId="12048054"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.0000000</w:t>
            </w:r>
          </w:p>
        </w:tc>
      </w:tr>
      <w:tr w:rsidR="001D368E" w:rsidRPr="00782306" w14:paraId="1C7CDA7D" w14:textId="77777777" w:rsidTr="002358DE">
        <w:trPr>
          <w:cantSplit/>
          <w:trHeight w:val="120"/>
          <w:jc w:val="center"/>
        </w:trPr>
        <w:tc>
          <w:tcPr>
            <w:tcW w:w="3240" w:type="dxa"/>
            <w:vMerge/>
            <w:tcBorders>
              <w:top w:val="nil"/>
              <w:bottom w:val="nil"/>
              <w:right w:val="nil"/>
            </w:tcBorders>
            <w:shd w:val="clear" w:color="auto" w:fill="auto"/>
            <w:vAlign w:val="center"/>
          </w:tcPr>
          <w:p w14:paraId="2B3B52B7" w14:textId="77777777" w:rsidR="001D368E" w:rsidRPr="00782306" w:rsidRDefault="001D368E" w:rsidP="0007133D">
            <w:pPr>
              <w:adjustRightInd w:val="0"/>
              <w:rPr>
                <w:rFonts w:ascii="Lustria" w:hAnsi="Lustria"/>
                <w:sz w:val="24"/>
                <w:szCs w:val="24"/>
              </w:rPr>
            </w:pPr>
          </w:p>
        </w:tc>
        <w:tc>
          <w:tcPr>
            <w:tcW w:w="2340" w:type="dxa"/>
            <w:tcBorders>
              <w:top w:val="nil"/>
              <w:left w:val="nil"/>
              <w:bottom w:val="nil"/>
              <w:right w:val="nil"/>
            </w:tcBorders>
            <w:shd w:val="clear" w:color="auto" w:fill="auto"/>
            <w:vAlign w:val="center"/>
          </w:tcPr>
          <w:p w14:paraId="1DE10741"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Std. Deviation</w:t>
            </w:r>
          </w:p>
        </w:tc>
        <w:tc>
          <w:tcPr>
            <w:tcW w:w="2790" w:type="dxa"/>
            <w:tcBorders>
              <w:top w:val="nil"/>
              <w:left w:val="nil"/>
              <w:bottom w:val="nil"/>
            </w:tcBorders>
            <w:shd w:val="clear" w:color="auto" w:fill="auto"/>
            <w:vAlign w:val="center"/>
          </w:tcPr>
          <w:p w14:paraId="5CE01B1C"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5.45311970</w:t>
            </w:r>
          </w:p>
        </w:tc>
      </w:tr>
      <w:tr w:rsidR="001D368E" w:rsidRPr="00782306" w14:paraId="19E12D4F" w14:textId="77777777" w:rsidTr="002358DE">
        <w:trPr>
          <w:cantSplit/>
          <w:trHeight w:val="262"/>
          <w:jc w:val="center"/>
        </w:trPr>
        <w:tc>
          <w:tcPr>
            <w:tcW w:w="3240" w:type="dxa"/>
            <w:vMerge w:val="restart"/>
            <w:tcBorders>
              <w:top w:val="nil"/>
              <w:bottom w:val="nil"/>
              <w:right w:val="nil"/>
            </w:tcBorders>
            <w:shd w:val="clear" w:color="auto" w:fill="auto"/>
            <w:vAlign w:val="center"/>
          </w:tcPr>
          <w:p w14:paraId="7CD6B4AA" w14:textId="77777777" w:rsidR="001D368E" w:rsidRPr="00782306" w:rsidRDefault="001D368E" w:rsidP="008162E3">
            <w:pPr>
              <w:adjustRightInd w:val="0"/>
              <w:ind w:left="60" w:right="60" w:hanging="60"/>
              <w:rPr>
                <w:rFonts w:ascii="Lustria" w:hAnsi="Lustria"/>
                <w:sz w:val="24"/>
                <w:szCs w:val="24"/>
              </w:rPr>
            </w:pPr>
            <w:r w:rsidRPr="00782306">
              <w:rPr>
                <w:rFonts w:ascii="Lustria" w:hAnsi="Lustria"/>
                <w:sz w:val="24"/>
                <w:szCs w:val="24"/>
              </w:rPr>
              <w:t>Most Extreme Differences</w:t>
            </w:r>
          </w:p>
        </w:tc>
        <w:tc>
          <w:tcPr>
            <w:tcW w:w="2340" w:type="dxa"/>
            <w:tcBorders>
              <w:top w:val="nil"/>
              <w:left w:val="nil"/>
              <w:bottom w:val="nil"/>
              <w:right w:val="nil"/>
            </w:tcBorders>
            <w:shd w:val="clear" w:color="auto" w:fill="auto"/>
            <w:vAlign w:val="center"/>
          </w:tcPr>
          <w:p w14:paraId="53DDD3FE"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Absolute</w:t>
            </w:r>
          </w:p>
        </w:tc>
        <w:tc>
          <w:tcPr>
            <w:tcW w:w="2790" w:type="dxa"/>
            <w:tcBorders>
              <w:top w:val="nil"/>
              <w:left w:val="nil"/>
              <w:bottom w:val="nil"/>
            </w:tcBorders>
            <w:shd w:val="clear" w:color="auto" w:fill="auto"/>
            <w:vAlign w:val="center"/>
          </w:tcPr>
          <w:p w14:paraId="001AA965"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.067</w:t>
            </w:r>
          </w:p>
        </w:tc>
      </w:tr>
      <w:tr w:rsidR="001D368E" w:rsidRPr="00782306" w14:paraId="31E9AEEA" w14:textId="77777777" w:rsidTr="002358DE">
        <w:trPr>
          <w:cantSplit/>
          <w:trHeight w:val="120"/>
          <w:jc w:val="center"/>
        </w:trPr>
        <w:tc>
          <w:tcPr>
            <w:tcW w:w="3240" w:type="dxa"/>
            <w:vMerge/>
            <w:tcBorders>
              <w:top w:val="nil"/>
              <w:bottom w:val="nil"/>
              <w:right w:val="nil"/>
            </w:tcBorders>
            <w:shd w:val="clear" w:color="auto" w:fill="auto"/>
            <w:vAlign w:val="center"/>
          </w:tcPr>
          <w:p w14:paraId="6E93EA38" w14:textId="77777777" w:rsidR="001D368E" w:rsidRPr="00782306" w:rsidRDefault="001D368E" w:rsidP="0007133D">
            <w:pPr>
              <w:adjustRightInd w:val="0"/>
              <w:rPr>
                <w:rFonts w:ascii="Lustria" w:hAnsi="Lustria"/>
                <w:sz w:val="24"/>
                <w:szCs w:val="24"/>
              </w:rPr>
            </w:pPr>
          </w:p>
        </w:tc>
        <w:tc>
          <w:tcPr>
            <w:tcW w:w="2340" w:type="dxa"/>
            <w:tcBorders>
              <w:top w:val="nil"/>
              <w:left w:val="nil"/>
              <w:bottom w:val="nil"/>
              <w:right w:val="nil"/>
            </w:tcBorders>
            <w:shd w:val="clear" w:color="auto" w:fill="auto"/>
            <w:vAlign w:val="center"/>
          </w:tcPr>
          <w:p w14:paraId="3B8D493B"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Positive</w:t>
            </w:r>
          </w:p>
        </w:tc>
        <w:tc>
          <w:tcPr>
            <w:tcW w:w="2790" w:type="dxa"/>
            <w:tcBorders>
              <w:top w:val="nil"/>
              <w:left w:val="nil"/>
              <w:bottom w:val="nil"/>
            </w:tcBorders>
            <w:shd w:val="clear" w:color="auto" w:fill="auto"/>
            <w:vAlign w:val="center"/>
          </w:tcPr>
          <w:p w14:paraId="363F3539"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.067</w:t>
            </w:r>
          </w:p>
        </w:tc>
      </w:tr>
      <w:tr w:rsidR="001D368E" w:rsidRPr="00782306" w14:paraId="35BEB2DD" w14:textId="77777777" w:rsidTr="002358DE">
        <w:trPr>
          <w:cantSplit/>
          <w:trHeight w:val="120"/>
          <w:jc w:val="center"/>
        </w:trPr>
        <w:tc>
          <w:tcPr>
            <w:tcW w:w="3240" w:type="dxa"/>
            <w:vMerge/>
            <w:tcBorders>
              <w:top w:val="nil"/>
              <w:bottom w:val="nil"/>
              <w:right w:val="nil"/>
            </w:tcBorders>
            <w:shd w:val="clear" w:color="auto" w:fill="auto"/>
            <w:vAlign w:val="center"/>
          </w:tcPr>
          <w:p w14:paraId="6CE80D5D" w14:textId="77777777" w:rsidR="001D368E" w:rsidRPr="00782306" w:rsidRDefault="001D368E" w:rsidP="0007133D">
            <w:pPr>
              <w:adjustRightInd w:val="0"/>
              <w:rPr>
                <w:rFonts w:ascii="Lustria" w:hAnsi="Lustria"/>
                <w:sz w:val="24"/>
                <w:szCs w:val="24"/>
              </w:rPr>
            </w:pPr>
          </w:p>
        </w:tc>
        <w:tc>
          <w:tcPr>
            <w:tcW w:w="2340" w:type="dxa"/>
            <w:tcBorders>
              <w:top w:val="nil"/>
              <w:left w:val="nil"/>
              <w:bottom w:val="nil"/>
              <w:right w:val="nil"/>
            </w:tcBorders>
            <w:shd w:val="clear" w:color="auto" w:fill="auto"/>
            <w:vAlign w:val="center"/>
          </w:tcPr>
          <w:p w14:paraId="1D559822"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Negative</w:t>
            </w:r>
          </w:p>
        </w:tc>
        <w:tc>
          <w:tcPr>
            <w:tcW w:w="2790" w:type="dxa"/>
            <w:tcBorders>
              <w:top w:val="nil"/>
              <w:left w:val="nil"/>
              <w:bottom w:val="nil"/>
            </w:tcBorders>
            <w:shd w:val="clear" w:color="auto" w:fill="auto"/>
            <w:vAlign w:val="center"/>
          </w:tcPr>
          <w:p w14:paraId="77BA00D4"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-.040</w:t>
            </w:r>
          </w:p>
        </w:tc>
      </w:tr>
      <w:tr w:rsidR="001D368E" w:rsidRPr="00782306" w14:paraId="4EA6E7F2" w14:textId="77777777" w:rsidTr="002358DE">
        <w:trPr>
          <w:cantSplit/>
          <w:trHeight w:val="262"/>
          <w:jc w:val="center"/>
        </w:trPr>
        <w:tc>
          <w:tcPr>
            <w:tcW w:w="5580" w:type="dxa"/>
            <w:gridSpan w:val="2"/>
            <w:tcBorders>
              <w:top w:val="nil"/>
              <w:left w:val="nil"/>
              <w:bottom w:val="nil"/>
              <w:right w:val="nil"/>
            </w:tcBorders>
            <w:shd w:val="clear" w:color="auto" w:fill="auto"/>
            <w:vAlign w:val="center"/>
          </w:tcPr>
          <w:p w14:paraId="6FE086D9"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Test Statistic</w:t>
            </w:r>
          </w:p>
        </w:tc>
        <w:tc>
          <w:tcPr>
            <w:tcW w:w="2790" w:type="dxa"/>
            <w:tcBorders>
              <w:top w:val="nil"/>
              <w:left w:val="nil"/>
              <w:bottom w:val="nil"/>
            </w:tcBorders>
            <w:shd w:val="clear" w:color="auto" w:fill="auto"/>
            <w:vAlign w:val="center"/>
          </w:tcPr>
          <w:p w14:paraId="13A22660"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.067</w:t>
            </w:r>
          </w:p>
        </w:tc>
      </w:tr>
      <w:tr w:rsidR="001D368E" w:rsidRPr="00782306" w14:paraId="4E530B2A" w14:textId="77777777" w:rsidTr="002358DE">
        <w:trPr>
          <w:cantSplit/>
          <w:trHeight w:val="277"/>
          <w:jc w:val="center"/>
        </w:trPr>
        <w:tc>
          <w:tcPr>
            <w:tcW w:w="5580" w:type="dxa"/>
            <w:gridSpan w:val="2"/>
            <w:tcBorders>
              <w:top w:val="nil"/>
              <w:left w:val="nil"/>
              <w:bottom w:val="nil"/>
              <w:right w:val="nil"/>
            </w:tcBorders>
            <w:shd w:val="clear" w:color="auto" w:fill="auto"/>
            <w:vAlign w:val="center"/>
          </w:tcPr>
          <w:p w14:paraId="741D1C28"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Asymp. Sig. (2-tailed)</w:t>
            </w:r>
          </w:p>
        </w:tc>
        <w:tc>
          <w:tcPr>
            <w:tcW w:w="2790" w:type="dxa"/>
            <w:tcBorders>
              <w:top w:val="nil"/>
              <w:left w:val="nil"/>
              <w:bottom w:val="nil"/>
            </w:tcBorders>
            <w:shd w:val="clear" w:color="auto" w:fill="auto"/>
            <w:vAlign w:val="center"/>
          </w:tcPr>
          <w:p w14:paraId="1BCE244B"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.200</w:t>
            </w:r>
            <w:r w:rsidRPr="00782306">
              <w:rPr>
                <w:rFonts w:ascii="Lustria" w:hAnsi="Lustria"/>
                <w:sz w:val="24"/>
                <w:szCs w:val="24"/>
                <w:vertAlign w:val="superscript"/>
              </w:rPr>
              <w:t>c,d</w:t>
            </w:r>
          </w:p>
        </w:tc>
      </w:tr>
      <w:tr w:rsidR="001D368E" w:rsidRPr="00782306" w14:paraId="4E2E69B9" w14:textId="77777777" w:rsidTr="002358DE">
        <w:trPr>
          <w:cantSplit/>
          <w:trHeight w:val="262"/>
          <w:jc w:val="center"/>
        </w:trPr>
        <w:tc>
          <w:tcPr>
            <w:tcW w:w="8370" w:type="dxa"/>
            <w:gridSpan w:val="3"/>
            <w:tcBorders>
              <w:top w:val="nil"/>
              <w:bottom w:val="nil"/>
            </w:tcBorders>
            <w:shd w:val="clear" w:color="auto" w:fill="auto"/>
            <w:vAlign w:val="center"/>
          </w:tcPr>
          <w:p w14:paraId="62E033C1"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a. Test distribution is Normal.</w:t>
            </w:r>
          </w:p>
        </w:tc>
      </w:tr>
      <w:tr w:rsidR="001D368E" w:rsidRPr="00782306" w14:paraId="7EA9F277" w14:textId="77777777" w:rsidTr="002358DE">
        <w:trPr>
          <w:cantSplit/>
          <w:trHeight w:val="262"/>
          <w:jc w:val="center"/>
        </w:trPr>
        <w:tc>
          <w:tcPr>
            <w:tcW w:w="8370" w:type="dxa"/>
            <w:gridSpan w:val="3"/>
            <w:tcBorders>
              <w:top w:val="nil"/>
              <w:bottom w:val="nil"/>
            </w:tcBorders>
            <w:shd w:val="clear" w:color="auto" w:fill="auto"/>
            <w:vAlign w:val="center"/>
          </w:tcPr>
          <w:p w14:paraId="659ACCA6"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b. Calculated from data.</w:t>
            </w:r>
          </w:p>
        </w:tc>
      </w:tr>
      <w:tr w:rsidR="001D368E" w:rsidRPr="00782306" w14:paraId="7EDA5B97" w14:textId="77777777" w:rsidTr="002358DE">
        <w:trPr>
          <w:cantSplit/>
          <w:trHeight w:val="262"/>
          <w:jc w:val="center"/>
        </w:trPr>
        <w:tc>
          <w:tcPr>
            <w:tcW w:w="8370" w:type="dxa"/>
            <w:gridSpan w:val="3"/>
            <w:tcBorders>
              <w:top w:val="nil"/>
              <w:bottom w:val="nil"/>
            </w:tcBorders>
            <w:shd w:val="clear" w:color="auto" w:fill="auto"/>
            <w:vAlign w:val="center"/>
          </w:tcPr>
          <w:p w14:paraId="58C7AA3A"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c. Lilliefors Significance Correction.</w:t>
            </w:r>
          </w:p>
        </w:tc>
      </w:tr>
      <w:tr w:rsidR="001D368E" w:rsidRPr="00782306" w14:paraId="76C30788" w14:textId="77777777" w:rsidTr="002358DE">
        <w:trPr>
          <w:cantSplit/>
          <w:trHeight w:val="262"/>
          <w:jc w:val="center"/>
        </w:trPr>
        <w:tc>
          <w:tcPr>
            <w:tcW w:w="8370" w:type="dxa"/>
            <w:gridSpan w:val="3"/>
            <w:tcBorders>
              <w:top w:val="nil"/>
            </w:tcBorders>
            <w:shd w:val="clear" w:color="auto" w:fill="auto"/>
            <w:vAlign w:val="center"/>
          </w:tcPr>
          <w:p w14:paraId="19F8BEF9" w14:textId="77777777" w:rsidR="001D368E" w:rsidRPr="00782306" w:rsidRDefault="001D368E" w:rsidP="0007133D">
            <w:pPr>
              <w:adjustRightInd w:val="0"/>
              <w:ind w:left="60" w:right="60"/>
              <w:rPr>
                <w:rFonts w:ascii="Lustria" w:hAnsi="Lustria"/>
                <w:sz w:val="24"/>
                <w:szCs w:val="24"/>
              </w:rPr>
            </w:pPr>
            <w:r w:rsidRPr="00782306">
              <w:rPr>
                <w:rFonts w:ascii="Lustria" w:hAnsi="Lustria"/>
                <w:sz w:val="24"/>
                <w:szCs w:val="24"/>
              </w:rPr>
              <w:t>d. This is a lower bound of the true significance.</w:t>
            </w:r>
          </w:p>
        </w:tc>
      </w:tr>
    </w:tbl>
    <w:p w14:paraId="3304EBA3" w14:textId="4178A742" w:rsidR="001D368E" w:rsidRPr="00782306" w:rsidRDefault="00AE74F8" w:rsidP="008162E3">
      <w:pPr>
        <w:pStyle w:val="Text"/>
        <w:ind w:firstLine="0"/>
        <w:rPr>
          <w:rFonts w:ascii="Lustria" w:hAnsi="Lustria" w:hint="eastAsia"/>
          <w:sz w:val="24"/>
          <w:szCs w:val="24"/>
        </w:rPr>
      </w:pPr>
      <w:r>
        <w:rPr>
          <w:rFonts w:ascii="Lustria" w:hAnsi="Lustria"/>
          <w:i/>
          <w:sz w:val="24"/>
          <w:szCs w:val="24"/>
          <w:lang w:val="en-US"/>
        </w:rPr>
        <w:t>Source</w:t>
      </w:r>
      <w:r w:rsidRPr="00782306">
        <w:rPr>
          <w:rFonts w:ascii="Lustria" w:hAnsi="Lustria"/>
          <w:i/>
          <w:sz w:val="24"/>
          <w:szCs w:val="24"/>
        </w:rPr>
        <w:t>: Olah Data</w:t>
      </w:r>
      <w:r>
        <w:rPr>
          <w:rFonts w:ascii="Lustria" w:hAnsi="Lustria"/>
          <w:i/>
          <w:sz w:val="24"/>
          <w:szCs w:val="24"/>
          <w:lang w:val="en-US"/>
        </w:rPr>
        <w:t xml:space="preserve"> Peneliti</w:t>
      </w:r>
      <w:r w:rsidRPr="00782306">
        <w:rPr>
          <w:rFonts w:ascii="Lustria" w:hAnsi="Lustria"/>
          <w:i/>
          <w:sz w:val="24"/>
          <w:szCs w:val="24"/>
        </w:rPr>
        <w:t xml:space="preserve"> (2022)</w:t>
      </w:r>
    </w:p>
    <w:p w14:paraId="5ED0902C" w14:textId="77777777" w:rsidR="001D368E" w:rsidRPr="00782306" w:rsidRDefault="001D368E" w:rsidP="001D368E">
      <w:pPr>
        <w:pStyle w:val="Text"/>
        <w:ind w:firstLine="0"/>
        <w:rPr>
          <w:rFonts w:ascii="Lustria" w:hAnsi="Lustria" w:hint="eastAsia"/>
          <w:sz w:val="24"/>
          <w:szCs w:val="24"/>
        </w:rPr>
      </w:pPr>
    </w:p>
    <w:p w14:paraId="0237DE86" w14:textId="23A50CB4" w:rsidR="001D368E" w:rsidRPr="00782306" w:rsidRDefault="001D368E" w:rsidP="001D368E">
      <w:pPr>
        <w:pStyle w:val="Text"/>
        <w:spacing w:line="240" w:lineRule="auto"/>
        <w:rPr>
          <w:rFonts w:ascii="Lustria" w:hAnsi="Lustria" w:hint="eastAsia"/>
          <w:sz w:val="24"/>
          <w:szCs w:val="24"/>
        </w:rPr>
      </w:pPr>
      <w:r w:rsidRPr="00782306">
        <w:rPr>
          <w:rFonts w:ascii="Lustria" w:hAnsi="Lustria"/>
          <w:sz w:val="24"/>
          <w:szCs w:val="24"/>
        </w:rPr>
        <w:t>Dari tabel diatas didapatkan uji normalitas</w:t>
      </w:r>
      <w:r w:rsidR="00AE74F8">
        <w:rPr>
          <w:rFonts w:ascii="Lustria" w:hAnsi="Lustria"/>
          <w:sz w:val="24"/>
          <w:szCs w:val="24"/>
          <w:lang w:val="en-US"/>
        </w:rPr>
        <w:t xml:space="preserve"> </w:t>
      </w:r>
      <w:r w:rsidR="00B43A51">
        <w:rPr>
          <w:rFonts w:ascii="Lustria" w:hAnsi="Lustria"/>
          <w:sz w:val="24"/>
          <w:szCs w:val="24"/>
          <w:lang w:val="en-US"/>
        </w:rPr>
        <w:t xml:space="preserve">yang telah diolah </w:t>
      </w:r>
      <w:r w:rsidR="00AE74F8">
        <w:rPr>
          <w:rFonts w:ascii="Lustria" w:hAnsi="Lustria"/>
          <w:sz w:val="24"/>
          <w:szCs w:val="24"/>
          <w:lang w:val="en-US"/>
        </w:rPr>
        <w:t xml:space="preserve">menghasilkan </w:t>
      </w:r>
      <w:r w:rsidRPr="00782306">
        <w:rPr>
          <w:rFonts w:ascii="Lustria" w:hAnsi="Lustria"/>
          <w:sz w:val="24"/>
          <w:szCs w:val="24"/>
        </w:rPr>
        <w:t xml:space="preserve">nilai </w:t>
      </w:r>
      <w:r w:rsidRPr="00782306">
        <w:rPr>
          <w:rFonts w:ascii="Lustria" w:hAnsi="Lustria"/>
          <w:i/>
          <w:sz w:val="24"/>
          <w:szCs w:val="24"/>
        </w:rPr>
        <w:t>Asymp. Sig</w:t>
      </w:r>
      <w:r w:rsidRPr="00782306">
        <w:rPr>
          <w:rFonts w:ascii="Lustria" w:hAnsi="Lustria"/>
          <w:sz w:val="24"/>
          <w:szCs w:val="24"/>
        </w:rPr>
        <w:t xml:space="preserve"> </w:t>
      </w:r>
      <w:r w:rsidR="00AE74F8">
        <w:rPr>
          <w:rFonts w:ascii="Lustria" w:hAnsi="Lustria"/>
          <w:sz w:val="24"/>
          <w:szCs w:val="24"/>
          <w:lang w:val="en-US"/>
        </w:rPr>
        <w:t>senilai</w:t>
      </w:r>
      <w:r w:rsidRPr="00782306">
        <w:rPr>
          <w:rFonts w:ascii="Lustria" w:hAnsi="Lustria"/>
          <w:sz w:val="24"/>
          <w:szCs w:val="24"/>
        </w:rPr>
        <w:t xml:space="preserve"> 0,200 &gt; 0,05 </w:t>
      </w:r>
      <w:r w:rsidR="00AE74F8">
        <w:rPr>
          <w:rFonts w:ascii="Lustria" w:hAnsi="Lustria"/>
          <w:sz w:val="24"/>
          <w:szCs w:val="24"/>
          <w:lang w:val="en-US"/>
        </w:rPr>
        <w:t xml:space="preserve">dimana hasil tersebut </w:t>
      </w:r>
      <w:r w:rsidR="003D499D">
        <w:rPr>
          <w:rFonts w:ascii="Lustria" w:hAnsi="Lustria"/>
          <w:sz w:val="24"/>
          <w:szCs w:val="24"/>
          <w:lang w:val="en-US"/>
        </w:rPr>
        <w:t xml:space="preserve">menjadi </w:t>
      </w:r>
      <w:r w:rsidR="00AE74F8">
        <w:rPr>
          <w:rFonts w:ascii="Lustria" w:hAnsi="Lustria"/>
          <w:sz w:val="24"/>
          <w:szCs w:val="24"/>
          <w:lang w:val="en-US"/>
        </w:rPr>
        <w:t xml:space="preserve">kategori data </w:t>
      </w:r>
      <w:r w:rsidRPr="00782306">
        <w:rPr>
          <w:rFonts w:ascii="Lustria" w:hAnsi="Lustria"/>
          <w:sz w:val="24"/>
          <w:szCs w:val="24"/>
        </w:rPr>
        <w:t>berdistribusi normal.</w:t>
      </w:r>
    </w:p>
    <w:p w14:paraId="34607BCB" w14:textId="77777777" w:rsidR="001D368E" w:rsidRPr="00782306" w:rsidRDefault="001D368E" w:rsidP="001D368E">
      <w:pPr>
        <w:pStyle w:val="Heading2"/>
        <w:spacing w:before="0" w:after="0"/>
        <w:rPr>
          <w:rFonts w:ascii="Lustria" w:hAnsi="Lustria"/>
          <w:b w:val="0"/>
          <w:bCs w:val="0"/>
          <w:i w:val="0"/>
          <w:iCs w:val="0"/>
          <w:sz w:val="24"/>
          <w:szCs w:val="24"/>
        </w:rPr>
      </w:pPr>
    </w:p>
    <w:p w14:paraId="7479EEAA" w14:textId="77777777" w:rsidR="001D368E" w:rsidRPr="00782306" w:rsidRDefault="001D368E" w:rsidP="001D368E">
      <w:pPr>
        <w:pStyle w:val="Heading2"/>
        <w:spacing w:before="0" w:after="0"/>
        <w:rPr>
          <w:rFonts w:ascii="Lustria" w:hAnsi="Lustria"/>
          <w:sz w:val="24"/>
          <w:szCs w:val="24"/>
        </w:rPr>
      </w:pPr>
      <w:r w:rsidRPr="00782306">
        <w:rPr>
          <w:rFonts w:ascii="Lustria" w:hAnsi="Lustria"/>
          <w:sz w:val="24"/>
          <w:szCs w:val="24"/>
        </w:rPr>
        <w:t>Uji Linearitas</w:t>
      </w:r>
    </w:p>
    <w:p w14:paraId="04C5F163" w14:textId="07FB71FF" w:rsidR="001D368E" w:rsidRPr="00782306" w:rsidRDefault="00782306" w:rsidP="00782306">
      <w:pPr>
        <w:rPr>
          <w:rFonts w:ascii="Lustria" w:hAnsi="Lustria"/>
          <w:sz w:val="24"/>
          <w:szCs w:val="24"/>
        </w:rPr>
      </w:pPr>
      <w:r w:rsidRPr="00782306">
        <w:rPr>
          <w:rFonts w:ascii="Lustria" w:hAnsi="Lustria"/>
          <w:sz w:val="24"/>
          <w:szCs w:val="24"/>
        </w:rPr>
        <w:t xml:space="preserve">Tabel </w:t>
      </w:r>
      <w:r w:rsidR="00F2596E">
        <w:rPr>
          <w:rFonts w:ascii="Lustria" w:hAnsi="Lustria"/>
          <w:sz w:val="24"/>
          <w:szCs w:val="24"/>
          <w:lang w:val="en-US"/>
        </w:rPr>
        <w:t>3.</w:t>
      </w:r>
      <w:r w:rsidRPr="00782306">
        <w:rPr>
          <w:rFonts w:ascii="Lustria" w:hAnsi="Lustria"/>
          <w:sz w:val="24"/>
          <w:szCs w:val="24"/>
        </w:rPr>
        <w:t xml:space="preserve"> Hasil Uji Linearitas</w:t>
      </w:r>
    </w:p>
    <w:tbl>
      <w:tblPr>
        <w:tblW w:w="859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34"/>
        <w:gridCol w:w="5226"/>
        <w:gridCol w:w="763"/>
        <w:gridCol w:w="736"/>
        <w:gridCol w:w="1339"/>
      </w:tblGrid>
      <w:tr w:rsidR="001D368E" w:rsidRPr="00782306" w14:paraId="5C442004" w14:textId="77777777" w:rsidTr="00AE74F8">
        <w:trPr>
          <w:trHeight w:val="438"/>
          <w:jc w:val="center"/>
        </w:trPr>
        <w:tc>
          <w:tcPr>
            <w:tcW w:w="534" w:type="dxa"/>
            <w:tcBorders>
              <w:top w:val="double" w:sz="4" w:space="0" w:color="auto"/>
              <w:bottom w:val="single" w:sz="4" w:space="0" w:color="auto"/>
            </w:tcBorders>
            <w:shd w:val="clear" w:color="auto" w:fill="auto"/>
            <w:noWrap/>
            <w:vAlign w:val="center"/>
            <w:hideMark/>
          </w:tcPr>
          <w:p w14:paraId="38CA1FBC"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No</w:t>
            </w:r>
          </w:p>
        </w:tc>
        <w:tc>
          <w:tcPr>
            <w:tcW w:w="5226" w:type="dxa"/>
            <w:tcBorders>
              <w:top w:val="double" w:sz="4" w:space="0" w:color="auto"/>
              <w:bottom w:val="single" w:sz="4" w:space="0" w:color="auto"/>
            </w:tcBorders>
            <w:shd w:val="clear" w:color="auto" w:fill="auto"/>
            <w:noWrap/>
            <w:vAlign w:val="center"/>
            <w:hideMark/>
          </w:tcPr>
          <w:p w14:paraId="3D302EB0"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Variabel</w:t>
            </w:r>
          </w:p>
        </w:tc>
        <w:tc>
          <w:tcPr>
            <w:tcW w:w="763" w:type="dxa"/>
            <w:tcBorders>
              <w:top w:val="double" w:sz="4" w:space="0" w:color="auto"/>
              <w:bottom w:val="single" w:sz="4" w:space="0" w:color="auto"/>
            </w:tcBorders>
            <w:shd w:val="clear" w:color="auto" w:fill="auto"/>
            <w:noWrap/>
            <w:vAlign w:val="center"/>
            <w:hideMark/>
          </w:tcPr>
          <w:p w14:paraId="7C7BE30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Nilai Sig</w:t>
            </w:r>
          </w:p>
        </w:tc>
        <w:tc>
          <w:tcPr>
            <w:tcW w:w="736" w:type="dxa"/>
            <w:tcBorders>
              <w:top w:val="double" w:sz="4" w:space="0" w:color="auto"/>
              <w:bottom w:val="single" w:sz="4" w:space="0" w:color="auto"/>
            </w:tcBorders>
            <w:shd w:val="clear" w:color="auto" w:fill="auto"/>
            <w:noWrap/>
            <w:vAlign w:val="center"/>
            <w:hideMark/>
          </w:tcPr>
          <w:p w14:paraId="37C1CCF3"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Taraf Sig</w:t>
            </w:r>
          </w:p>
        </w:tc>
        <w:tc>
          <w:tcPr>
            <w:tcW w:w="1339" w:type="dxa"/>
            <w:tcBorders>
              <w:top w:val="double" w:sz="4" w:space="0" w:color="auto"/>
              <w:bottom w:val="single" w:sz="4" w:space="0" w:color="auto"/>
            </w:tcBorders>
            <w:shd w:val="clear" w:color="auto" w:fill="auto"/>
            <w:noWrap/>
            <w:vAlign w:val="center"/>
            <w:hideMark/>
          </w:tcPr>
          <w:p w14:paraId="20E069B6"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Keterangan</w:t>
            </w:r>
          </w:p>
        </w:tc>
      </w:tr>
      <w:tr w:rsidR="001D368E" w:rsidRPr="00782306" w14:paraId="2EDD87C4" w14:textId="77777777" w:rsidTr="00AE74F8">
        <w:trPr>
          <w:trHeight w:val="394"/>
          <w:jc w:val="center"/>
        </w:trPr>
        <w:tc>
          <w:tcPr>
            <w:tcW w:w="534" w:type="dxa"/>
            <w:tcBorders>
              <w:bottom w:val="nil"/>
            </w:tcBorders>
            <w:shd w:val="clear" w:color="auto" w:fill="auto"/>
            <w:noWrap/>
            <w:vAlign w:val="center"/>
            <w:hideMark/>
          </w:tcPr>
          <w:p w14:paraId="3C8D1C6F"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w:t>
            </w:r>
          </w:p>
        </w:tc>
        <w:tc>
          <w:tcPr>
            <w:tcW w:w="5226" w:type="dxa"/>
            <w:tcBorders>
              <w:bottom w:val="nil"/>
            </w:tcBorders>
            <w:shd w:val="clear" w:color="auto" w:fill="auto"/>
            <w:noWrap/>
            <w:vAlign w:val="center"/>
            <w:hideMark/>
          </w:tcPr>
          <w:p w14:paraId="0C88A625" w14:textId="77777777" w:rsidR="001D368E" w:rsidRPr="00782306" w:rsidRDefault="001D368E" w:rsidP="008162E3">
            <w:pPr>
              <w:rPr>
                <w:rFonts w:ascii="Lustria" w:hAnsi="Lustria"/>
                <w:color w:val="000000"/>
                <w:sz w:val="24"/>
                <w:szCs w:val="24"/>
              </w:rPr>
            </w:pPr>
            <w:r w:rsidRPr="00782306">
              <w:rPr>
                <w:rFonts w:ascii="Lustria" w:hAnsi="Lustria"/>
                <w:color w:val="000000"/>
                <w:sz w:val="24"/>
                <w:szCs w:val="24"/>
              </w:rPr>
              <w:t>Literasi Ekonomi Terhadap Perilaku Berwirausaha</w:t>
            </w:r>
          </w:p>
        </w:tc>
        <w:tc>
          <w:tcPr>
            <w:tcW w:w="763" w:type="dxa"/>
            <w:tcBorders>
              <w:bottom w:val="nil"/>
            </w:tcBorders>
            <w:shd w:val="clear" w:color="auto" w:fill="auto"/>
            <w:noWrap/>
            <w:vAlign w:val="center"/>
            <w:hideMark/>
          </w:tcPr>
          <w:p w14:paraId="715A886B"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0,695</w:t>
            </w:r>
          </w:p>
        </w:tc>
        <w:tc>
          <w:tcPr>
            <w:tcW w:w="736" w:type="dxa"/>
            <w:tcBorders>
              <w:bottom w:val="nil"/>
            </w:tcBorders>
            <w:shd w:val="clear" w:color="auto" w:fill="auto"/>
            <w:noWrap/>
            <w:vAlign w:val="center"/>
            <w:hideMark/>
          </w:tcPr>
          <w:p w14:paraId="39306CCE"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0,05</w:t>
            </w:r>
          </w:p>
        </w:tc>
        <w:tc>
          <w:tcPr>
            <w:tcW w:w="1339" w:type="dxa"/>
            <w:tcBorders>
              <w:bottom w:val="nil"/>
            </w:tcBorders>
            <w:shd w:val="clear" w:color="auto" w:fill="auto"/>
            <w:noWrap/>
            <w:vAlign w:val="center"/>
            <w:hideMark/>
          </w:tcPr>
          <w:p w14:paraId="11CADF1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Linear</w:t>
            </w:r>
          </w:p>
        </w:tc>
      </w:tr>
      <w:tr w:rsidR="001D368E" w:rsidRPr="00782306" w14:paraId="0AFAD87D" w14:textId="77777777" w:rsidTr="00AE74F8">
        <w:trPr>
          <w:trHeight w:val="622"/>
          <w:jc w:val="center"/>
        </w:trPr>
        <w:tc>
          <w:tcPr>
            <w:tcW w:w="534" w:type="dxa"/>
            <w:tcBorders>
              <w:top w:val="nil"/>
              <w:bottom w:val="double" w:sz="4" w:space="0" w:color="auto"/>
            </w:tcBorders>
            <w:shd w:val="clear" w:color="auto" w:fill="auto"/>
            <w:noWrap/>
            <w:vAlign w:val="center"/>
            <w:hideMark/>
          </w:tcPr>
          <w:p w14:paraId="03AE4133"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2.</w:t>
            </w:r>
          </w:p>
        </w:tc>
        <w:tc>
          <w:tcPr>
            <w:tcW w:w="5226" w:type="dxa"/>
            <w:tcBorders>
              <w:top w:val="nil"/>
              <w:bottom w:val="double" w:sz="4" w:space="0" w:color="auto"/>
            </w:tcBorders>
            <w:shd w:val="clear" w:color="auto" w:fill="auto"/>
            <w:noWrap/>
            <w:vAlign w:val="center"/>
            <w:hideMark/>
          </w:tcPr>
          <w:p w14:paraId="4F07F095" w14:textId="77777777" w:rsidR="001D368E" w:rsidRPr="00782306" w:rsidRDefault="001D368E" w:rsidP="008162E3">
            <w:pPr>
              <w:rPr>
                <w:rFonts w:ascii="Lustria" w:hAnsi="Lustria"/>
                <w:color w:val="000000"/>
                <w:sz w:val="24"/>
                <w:szCs w:val="24"/>
              </w:rPr>
            </w:pPr>
            <w:r w:rsidRPr="00782306">
              <w:rPr>
                <w:rFonts w:ascii="Lustria" w:hAnsi="Lustria"/>
                <w:color w:val="000000"/>
                <w:sz w:val="24"/>
                <w:szCs w:val="24"/>
              </w:rPr>
              <w:t>Literasi Kewirausahaan Terhadap Perilaku Berwirausaha</w:t>
            </w:r>
          </w:p>
        </w:tc>
        <w:tc>
          <w:tcPr>
            <w:tcW w:w="763" w:type="dxa"/>
            <w:tcBorders>
              <w:top w:val="nil"/>
              <w:bottom w:val="double" w:sz="4" w:space="0" w:color="auto"/>
            </w:tcBorders>
            <w:shd w:val="clear" w:color="auto" w:fill="auto"/>
            <w:noWrap/>
            <w:vAlign w:val="center"/>
            <w:hideMark/>
          </w:tcPr>
          <w:p w14:paraId="7EA560A9"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0,098</w:t>
            </w:r>
          </w:p>
        </w:tc>
        <w:tc>
          <w:tcPr>
            <w:tcW w:w="736" w:type="dxa"/>
            <w:tcBorders>
              <w:top w:val="nil"/>
              <w:bottom w:val="double" w:sz="4" w:space="0" w:color="auto"/>
            </w:tcBorders>
            <w:shd w:val="clear" w:color="auto" w:fill="auto"/>
            <w:noWrap/>
            <w:vAlign w:val="center"/>
            <w:hideMark/>
          </w:tcPr>
          <w:p w14:paraId="297A401D"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0,05</w:t>
            </w:r>
          </w:p>
        </w:tc>
        <w:tc>
          <w:tcPr>
            <w:tcW w:w="1339" w:type="dxa"/>
            <w:tcBorders>
              <w:top w:val="nil"/>
              <w:bottom w:val="double" w:sz="4" w:space="0" w:color="auto"/>
            </w:tcBorders>
            <w:shd w:val="clear" w:color="auto" w:fill="auto"/>
            <w:noWrap/>
            <w:vAlign w:val="center"/>
            <w:hideMark/>
          </w:tcPr>
          <w:p w14:paraId="51FA50CE"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Linear</w:t>
            </w:r>
          </w:p>
        </w:tc>
      </w:tr>
    </w:tbl>
    <w:p w14:paraId="544FEB3B" w14:textId="06F88F91" w:rsidR="001D368E" w:rsidRPr="00782306" w:rsidRDefault="00AE74F8" w:rsidP="00782306">
      <w:pPr>
        <w:pStyle w:val="Text"/>
        <w:ind w:firstLine="0"/>
        <w:rPr>
          <w:rFonts w:ascii="Lustria" w:hAnsi="Lustria" w:hint="eastAsia"/>
          <w:sz w:val="24"/>
          <w:szCs w:val="24"/>
        </w:rPr>
      </w:pPr>
      <w:r>
        <w:rPr>
          <w:rFonts w:ascii="Lustria" w:hAnsi="Lustria"/>
          <w:i/>
          <w:sz w:val="24"/>
          <w:szCs w:val="24"/>
          <w:lang w:val="en-US"/>
        </w:rPr>
        <w:t>Source</w:t>
      </w:r>
      <w:r w:rsidRPr="00782306">
        <w:rPr>
          <w:rFonts w:ascii="Lustria" w:hAnsi="Lustria"/>
          <w:i/>
          <w:sz w:val="24"/>
          <w:szCs w:val="24"/>
        </w:rPr>
        <w:t>: Olah Data</w:t>
      </w:r>
      <w:r>
        <w:rPr>
          <w:rFonts w:ascii="Lustria" w:hAnsi="Lustria"/>
          <w:i/>
          <w:sz w:val="24"/>
          <w:szCs w:val="24"/>
          <w:lang w:val="en-US"/>
        </w:rPr>
        <w:t xml:space="preserve"> Peneliti</w:t>
      </w:r>
      <w:r w:rsidRPr="00782306">
        <w:rPr>
          <w:rFonts w:ascii="Lustria" w:hAnsi="Lustria"/>
          <w:i/>
          <w:sz w:val="24"/>
          <w:szCs w:val="24"/>
        </w:rPr>
        <w:t xml:space="preserve"> (2022)</w:t>
      </w:r>
    </w:p>
    <w:p w14:paraId="19001CA3" w14:textId="7354A419" w:rsidR="001D368E" w:rsidRPr="00782306" w:rsidRDefault="00F2596E" w:rsidP="00F2596E">
      <w:pPr>
        <w:pStyle w:val="Text"/>
        <w:spacing w:line="240" w:lineRule="auto"/>
        <w:ind w:firstLine="720"/>
        <w:rPr>
          <w:rFonts w:ascii="Lustria" w:hAnsi="Lustria" w:hint="eastAsia"/>
          <w:sz w:val="24"/>
          <w:szCs w:val="24"/>
        </w:rPr>
      </w:pPr>
      <w:r>
        <w:rPr>
          <w:rFonts w:ascii="Lustria" w:hAnsi="Lustria"/>
          <w:sz w:val="24"/>
          <w:szCs w:val="24"/>
          <w:lang w:val="en-US"/>
        </w:rPr>
        <w:t>Berdasarkan tabel 3</w:t>
      </w:r>
      <w:r w:rsidR="00F03A7B">
        <w:rPr>
          <w:rFonts w:ascii="Lustria" w:hAnsi="Lustria"/>
          <w:sz w:val="24"/>
          <w:szCs w:val="24"/>
          <w:lang w:val="en-US"/>
        </w:rPr>
        <w:t xml:space="preserve">, </w:t>
      </w:r>
      <w:r w:rsidR="001D368E" w:rsidRPr="00782306">
        <w:rPr>
          <w:rFonts w:ascii="Lustria" w:hAnsi="Lustria"/>
          <w:sz w:val="24"/>
          <w:szCs w:val="24"/>
        </w:rPr>
        <w:t xml:space="preserve">didapatkan hasil bahwa kedua variabel bebas tersebut linear dengan variabel terikat, dengan variabel bebas memiliki nilai signifikan </w:t>
      </w:r>
      <w:r w:rsidR="001D368E" w:rsidRPr="00782306">
        <w:rPr>
          <w:rFonts w:ascii="Lustria" w:hAnsi="Lustria"/>
          <w:i/>
          <w:sz w:val="24"/>
          <w:szCs w:val="24"/>
        </w:rPr>
        <w:t>deviation from linearity</w:t>
      </w:r>
      <w:r w:rsidR="001D368E" w:rsidRPr="00782306">
        <w:rPr>
          <w:rFonts w:ascii="Lustria" w:hAnsi="Lustria"/>
          <w:sz w:val="24"/>
          <w:szCs w:val="24"/>
        </w:rPr>
        <w:t xml:space="preserve"> terhadap variabel terikat diatas taraf signifikan 0,05. Dimana nilai signifikan </w:t>
      </w:r>
      <w:r w:rsidR="00F03A7B" w:rsidRPr="00F03A7B">
        <w:rPr>
          <w:rFonts w:ascii="Lustria" w:hAnsi="Lustria"/>
          <w:iCs/>
          <w:sz w:val="24"/>
          <w:szCs w:val="24"/>
        </w:rPr>
        <w:t>DFL</w:t>
      </w:r>
      <w:r w:rsidR="00F03A7B" w:rsidRPr="00F03A7B">
        <w:rPr>
          <w:rFonts w:ascii="Lustria" w:hAnsi="Lustria"/>
          <w:i/>
          <w:sz w:val="24"/>
          <w:szCs w:val="24"/>
        </w:rPr>
        <w:t xml:space="preserve"> </w:t>
      </w:r>
      <w:r w:rsidR="001D368E" w:rsidRPr="00782306">
        <w:rPr>
          <w:rFonts w:ascii="Lustria" w:hAnsi="Lustria"/>
          <w:sz w:val="24"/>
          <w:szCs w:val="24"/>
        </w:rPr>
        <w:t>dari variabel literasi ekonomi (</w:t>
      </w:r>
      <w:r w:rsidR="00F03A7B" w:rsidRPr="00F03A7B">
        <w:rPr>
          <w:rFonts w:ascii="Lustria" w:hAnsi="Lustria"/>
          <w:sz w:val="24"/>
          <w:szCs w:val="24"/>
        </w:rPr>
        <w:t>LE</w:t>
      </w:r>
      <w:r w:rsidR="001D368E" w:rsidRPr="00782306">
        <w:rPr>
          <w:rFonts w:ascii="Lustria" w:hAnsi="Lustria"/>
          <w:sz w:val="24"/>
          <w:szCs w:val="24"/>
        </w:rPr>
        <w:t>) terhadap perilaku berwirausaha</w:t>
      </w:r>
      <w:r w:rsidR="00F03A7B" w:rsidRPr="00F03A7B">
        <w:rPr>
          <w:rFonts w:ascii="Lustria" w:hAnsi="Lustria"/>
          <w:sz w:val="24"/>
          <w:szCs w:val="24"/>
        </w:rPr>
        <w:t xml:space="preserve"> (PB)</w:t>
      </w:r>
      <w:r w:rsidR="001D368E" w:rsidRPr="00782306">
        <w:rPr>
          <w:rFonts w:ascii="Lustria" w:hAnsi="Lustria"/>
          <w:sz w:val="24"/>
          <w:szCs w:val="24"/>
        </w:rPr>
        <w:t xml:space="preserve"> </w:t>
      </w:r>
      <w:r w:rsidR="00F03A7B" w:rsidRPr="00F03A7B">
        <w:rPr>
          <w:rFonts w:ascii="Lustria" w:hAnsi="Lustria"/>
          <w:sz w:val="24"/>
          <w:szCs w:val="24"/>
        </w:rPr>
        <w:t xml:space="preserve">senilai </w:t>
      </w:r>
      <w:r w:rsidR="001D368E" w:rsidRPr="00782306">
        <w:rPr>
          <w:rFonts w:ascii="Lustria" w:hAnsi="Lustria"/>
          <w:sz w:val="24"/>
          <w:szCs w:val="24"/>
        </w:rPr>
        <w:t xml:space="preserve">0,695, </w:t>
      </w:r>
      <w:r w:rsidR="00F03A7B" w:rsidRPr="00F03A7B">
        <w:rPr>
          <w:rFonts w:ascii="Lustria" w:hAnsi="Lustria"/>
          <w:sz w:val="24"/>
          <w:szCs w:val="24"/>
        </w:rPr>
        <w:t xml:space="preserve">serta </w:t>
      </w:r>
      <w:r w:rsidR="001D368E" w:rsidRPr="00782306">
        <w:rPr>
          <w:rFonts w:ascii="Lustria" w:hAnsi="Lustria"/>
          <w:sz w:val="24"/>
          <w:szCs w:val="24"/>
        </w:rPr>
        <w:t xml:space="preserve">nilai signifikan </w:t>
      </w:r>
      <w:r w:rsidR="00F03A7B" w:rsidRPr="00F03A7B">
        <w:rPr>
          <w:rFonts w:ascii="Lustria" w:hAnsi="Lustria"/>
          <w:sz w:val="24"/>
          <w:szCs w:val="24"/>
        </w:rPr>
        <w:t xml:space="preserve">DFL pada </w:t>
      </w:r>
      <w:r w:rsidR="001D368E" w:rsidRPr="00782306">
        <w:rPr>
          <w:rFonts w:ascii="Lustria" w:hAnsi="Lustria"/>
          <w:sz w:val="24"/>
          <w:szCs w:val="24"/>
        </w:rPr>
        <w:t xml:space="preserve">literasi kewirausahaan (X2) pada perilaku berwirausaha sebesar 0,098. </w:t>
      </w:r>
    </w:p>
    <w:p w14:paraId="345769C4" w14:textId="77777777" w:rsidR="001D368E" w:rsidRPr="00782306" w:rsidRDefault="001D368E" w:rsidP="001D368E">
      <w:pPr>
        <w:pStyle w:val="Heading2"/>
        <w:spacing w:before="0" w:after="0"/>
        <w:rPr>
          <w:rFonts w:ascii="Lustria" w:hAnsi="Lustria"/>
          <w:b w:val="0"/>
          <w:bCs w:val="0"/>
          <w:i w:val="0"/>
          <w:iCs w:val="0"/>
          <w:sz w:val="24"/>
          <w:szCs w:val="24"/>
        </w:rPr>
      </w:pPr>
    </w:p>
    <w:p w14:paraId="188141CC" w14:textId="77777777" w:rsidR="001D368E" w:rsidRPr="00782306" w:rsidRDefault="001D368E" w:rsidP="001D368E">
      <w:pPr>
        <w:pStyle w:val="Heading2"/>
        <w:spacing w:before="0" w:after="0"/>
        <w:rPr>
          <w:rFonts w:ascii="Lustria" w:hAnsi="Lustria"/>
          <w:sz w:val="24"/>
          <w:szCs w:val="24"/>
        </w:rPr>
      </w:pPr>
      <w:r w:rsidRPr="00782306">
        <w:rPr>
          <w:rFonts w:ascii="Lustria" w:hAnsi="Lustria"/>
          <w:sz w:val="24"/>
          <w:szCs w:val="24"/>
        </w:rPr>
        <w:t>Uji Analisis Regresi Berganda</w:t>
      </w:r>
    </w:p>
    <w:p w14:paraId="31C5EE6D" w14:textId="3B5BFBF2" w:rsidR="001D368E" w:rsidRPr="00782306" w:rsidRDefault="00782306" w:rsidP="008162E3">
      <w:pPr>
        <w:tabs>
          <w:tab w:val="left" w:pos="1980"/>
        </w:tabs>
        <w:rPr>
          <w:rFonts w:ascii="Lustria" w:hAnsi="Lustria"/>
          <w:sz w:val="24"/>
          <w:szCs w:val="24"/>
        </w:rPr>
      </w:pPr>
      <w:r w:rsidRPr="00782306">
        <w:rPr>
          <w:rFonts w:ascii="Lustria" w:hAnsi="Lustria"/>
          <w:sz w:val="24"/>
          <w:szCs w:val="24"/>
        </w:rPr>
        <w:t>Tabel</w:t>
      </w:r>
      <w:r w:rsidR="00F2596E">
        <w:rPr>
          <w:rFonts w:ascii="Lustria" w:hAnsi="Lustria"/>
          <w:sz w:val="24"/>
          <w:szCs w:val="24"/>
          <w:lang w:val="en-US"/>
        </w:rPr>
        <w:t xml:space="preserve"> 4.</w:t>
      </w:r>
      <w:r w:rsidRPr="00782306">
        <w:rPr>
          <w:rFonts w:ascii="Lustria" w:hAnsi="Lustria"/>
          <w:sz w:val="24"/>
          <w:szCs w:val="24"/>
        </w:rPr>
        <w:t xml:space="preserve"> Hasil Uji Regresi Linear Berganda</w:t>
      </w:r>
    </w:p>
    <w:tbl>
      <w:tblPr>
        <w:tblW w:w="873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50"/>
        <w:gridCol w:w="5113"/>
        <w:gridCol w:w="2267"/>
      </w:tblGrid>
      <w:tr w:rsidR="001D368E" w:rsidRPr="00782306" w14:paraId="26119176" w14:textId="77777777" w:rsidTr="00F2596E">
        <w:trPr>
          <w:trHeight w:val="312"/>
          <w:jc w:val="center"/>
        </w:trPr>
        <w:tc>
          <w:tcPr>
            <w:tcW w:w="1350" w:type="dxa"/>
            <w:tcBorders>
              <w:top w:val="double" w:sz="4" w:space="0" w:color="auto"/>
              <w:bottom w:val="single" w:sz="4" w:space="0" w:color="auto"/>
            </w:tcBorders>
            <w:shd w:val="clear" w:color="auto" w:fill="auto"/>
            <w:noWrap/>
            <w:vAlign w:val="center"/>
            <w:hideMark/>
          </w:tcPr>
          <w:p w14:paraId="115891BC"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No.</w:t>
            </w:r>
          </w:p>
        </w:tc>
        <w:tc>
          <w:tcPr>
            <w:tcW w:w="5113" w:type="dxa"/>
            <w:tcBorders>
              <w:top w:val="double" w:sz="4" w:space="0" w:color="auto"/>
              <w:bottom w:val="single" w:sz="4" w:space="0" w:color="auto"/>
            </w:tcBorders>
            <w:shd w:val="clear" w:color="auto" w:fill="auto"/>
            <w:noWrap/>
            <w:vAlign w:val="center"/>
            <w:hideMark/>
          </w:tcPr>
          <w:p w14:paraId="0DDB8D60" w14:textId="77777777" w:rsidR="001D368E" w:rsidRPr="00782306" w:rsidRDefault="001D368E" w:rsidP="00782306">
            <w:pPr>
              <w:rPr>
                <w:rFonts w:ascii="Lustria" w:hAnsi="Lustria"/>
                <w:color w:val="000000"/>
                <w:sz w:val="24"/>
                <w:szCs w:val="24"/>
              </w:rPr>
            </w:pPr>
            <w:r w:rsidRPr="00782306">
              <w:rPr>
                <w:rFonts w:ascii="Lustria" w:hAnsi="Lustria"/>
                <w:color w:val="000000"/>
                <w:sz w:val="24"/>
                <w:szCs w:val="24"/>
              </w:rPr>
              <w:t>Variabel</w:t>
            </w:r>
          </w:p>
        </w:tc>
        <w:tc>
          <w:tcPr>
            <w:tcW w:w="2267" w:type="dxa"/>
            <w:tcBorders>
              <w:top w:val="double" w:sz="4" w:space="0" w:color="auto"/>
              <w:bottom w:val="single" w:sz="4" w:space="0" w:color="auto"/>
            </w:tcBorders>
            <w:shd w:val="clear" w:color="auto" w:fill="auto"/>
            <w:noWrap/>
            <w:vAlign w:val="center"/>
            <w:hideMark/>
          </w:tcPr>
          <w:p w14:paraId="3ACB5891" w14:textId="4C321ED6"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Koefisien</w:t>
            </w:r>
          </w:p>
        </w:tc>
      </w:tr>
      <w:tr w:rsidR="001D368E" w:rsidRPr="00782306" w14:paraId="2C28A8D2" w14:textId="77777777" w:rsidTr="00F2596E">
        <w:trPr>
          <w:trHeight w:val="309"/>
          <w:jc w:val="center"/>
        </w:trPr>
        <w:tc>
          <w:tcPr>
            <w:tcW w:w="1350" w:type="dxa"/>
            <w:tcBorders>
              <w:bottom w:val="nil"/>
            </w:tcBorders>
            <w:shd w:val="clear" w:color="auto" w:fill="auto"/>
            <w:noWrap/>
            <w:vAlign w:val="center"/>
            <w:hideMark/>
          </w:tcPr>
          <w:p w14:paraId="0B062D18"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1.</w:t>
            </w:r>
          </w:p>
        </w:tc>
        <w:tc>
          <w:tcPr>
            <w:tcW w:w="5113" w:type="dxa"/>
            <w:tcBorders>
              <w:bottom w:val="nil"/>
            </w:tcBorders>
            <w:shd w:val="clear" w:color="auto" w:fill="auto"/>
            <w:noWrap/>
            <w:vAlign w:val="center"/>
            <w:hideMark/>
          </w:tcPr>
          <w:p w14:paraId="06FCA14D" w14:textId="77777777" w:rsidR="001D368E" w:rsidRPr="00782306" w:rsidRDefault="001D368E" w:rsidP="00782306">
            <w:pPr>
              <w:rPr>
                <w:rFonts w:ascii="Lustria" w:hAnsi="Lustria"/>
                <w:color w:val="000000"/>
                <w:sz w:val="24"/>
                <w:szCs w:val="24"/>
              </w:rPr>
            </w:pPr>
            <w:r w:rsidRPr="00782306">
              <w:rPr>
                <w:rFonts w:ascii="Lustria" w:hAnsi="Lustria"/>
                <w:color w:val="000000"/>
                <w:sz w:val="24"/>
                <w:szCs w:val="24"/>
              </w:rPr>
              <w:t>Konstanta</w:t>
            </w:r>
          </w:p>
        </w:tc>
        <w:tc>
          <w:tcPr>
            <w:tcW w:w="2267" w:type="dxa"/>
            <w:tcBorders>
              <w:bottom w:val="nil"/>
            </w:tcBorders>
            <w:shd w:val="clear" w:color="auto" w:fill="auto"/>
            <w:noWrap/>
            <w:vAlign w:val="center"/>
            <w:hideMark/>
          </w:tcPr>
          <w:p w14:paraId="24C4C790"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23,718</w:t>
            </w:r>
          </w:p>
        </w:tc>
      </w:tr>
      <w:tr w:rsidR="001D368E" w:rsidRPr="00782306" w14:paraId="4B7AC219" w14:textId="77777777" w:rsidTr="00F2596E">
        <w:trPr>
          <w:trHeight w:val="265"/>
          <w:jc w:val="center"/>
        </w:trPr>
        <w:tc>
          <w:tcPr>
            <w:tcW w:w="1350" w:type="dxa"/>
            <w:tcBorders>
              <w:top w:val="nil"/>
              <w:bottom w:val="nil"/>
            </w:tcBorders>
            <w:shd w:val="clear" w:color="auto" w:fill="auto"/>
            <w:noWrap/>
            <w:vAlign w:val="center"/>
            <w:hideMark/>
          </w:tcPr>
          <w:p w14:paraId="2EE13B09"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2.</w:t>
            </w:r>
          </w:p>
        </w:tc>
        <w:tc>
          <w:tcPr>
            <w:tcW w:w="5113" w:type="dxa"/>
            <w:tcBorders>
              <w:top w:val="nil"/>
              <w:bottom w:val="nil"/>
            </w:tcBorders>
            <w:shd w:val="clear" w:color="auto" w:fill="auto"/>
            <w:noWrap/>
            <w:vAlign w:val="center"/>
            <w:hideMark/>
          </w:tcPr>
          <w:p w14:paraId="11A28B55" w14:textId="77777777" w:rsidR="001D368E" w:rsidRPr="00782306" w:rsidRDefault="001D368E" w:rsidP="00782306">
            <w:pPr>
              <w:rPr>
                <w:rFonts w:ascii="Lustria" w:hAnsi="Lustria"/>
                <w:color w:val="000000"/>
                <w:sz w:val="24"/>
                <w:szCs w:val="24"/>
              </w:rPr>
            </w:pPr>
            <w:r w:rsidRPr="00782306">
              <w:rPr>
                <w:rFonts w:ascii="Lustria" w:hAnsi="Lustria"/>
                <w:color w:val="000000"/>
                <w:sz w:val="24"/>
                <w:szCs w:val="24"/>
              </w:rPr>
              <w:t>Literasi Ekonomi</w:t>
            </w:r>
          </w:p>
        </w:tc>
        <w:tc>
          <w:tcPr>
            <w:tcW w:w="2267" w:type="dxa"/>
            <w:tcBorders>
              <w:top w:val="nil"/>
              <w:bottom w:val="nil"/>
            </w:tcBorders>
            <w:shd w:val="clear" w:color="auto" w:fill="auto"/>
            <w:noWrap/>
            <w:vAlign w:val="center"/>
            <w:hideMark/>
          </w:tcPr>
          <w:p w14:paraId="23C80529"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0,013</w:t>
            </w:r>
          </w:p>
        </w:tc>
      </w:tr>
      <w:tr w:rsidR="001D368E" w:rsidRPr="00782306" w14:paraId="68536E06" w14:textId="77777777" w:rsidTr="00F2596E">
        <w:trPr>
          <w:trHeight w:val="319"/>
          <w:jc w:val="center"/>
        </w:trPr>
        <w:tc>
          <w:tcPr>
            <w:tcW w:w="1350" w:type="dxa"/>
            <w:tcBorders>
              <w:top w:val="nil"/>
              <w:bottom w:val="double" w:sz="4" w:space="0" w:color="auto"/>
            </w:tcBorders>
            <w:shd w:val="clear" w:color="auto" w:fill="auto"/>
            <w:noWrap/>
            <w:vAlign w:val="center"/>
            <w:hideMark/>
          </w:tcPr>
          <w:p w14:paraId="3F750882"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3.</w:t>
            </w:r>
          </w:p>
        </w:tc>
        <w:tc>
          <w:tcPr>
            <w:tcW w:w="5113" w:type="dxa"/>
            <w:tcBorders>
              <w:top w:val="nil"/>
              <w:bottom w:val="double" w:sz="4" w:space="0" w:color="auto"/>
            </w:tcBorders>
            <w:shd w:val="clear" w:color="auto" w:fill="auto"/>
            <w:noWrap/>
            <w:vAlign w:val="center"/>
            <w:hideMark/>
          </w:tcPr>
          <w:p w14:paraId="07D42B63" w14:textId="77777777" w:rsidR="001D368E" w:rsidRPr="00782306" w:rsidRDefault="001D368E" w:rsidP="00782306">
            <w:pPr>
              <w:rPr>
                <w:rFonts w:ascii="Lustria" w:hAnsi="Lustria"/>
                <w:color w:val="000000"/>
                <w:sz w:val="24"/>
                <w:szCs w:val="24"/>
              </w:rPr>
            </w:pPr>
            <w:r w:rsidRPr="00782306">
              <w:rPr>
                <w:rFonts w:ascii="Lustria" w:hAnsi="Lustria"/>
                <w:color w:val="000000"/>
                <w:sz w:val="24"/>
                <w:szCs w:val="24"/>
              </w:rPr>
              <w:t>Literasi Kewirausahaan</w:t>
            </w:r>
          </w:p>
        </w:tc>
        <w:tc>
          <w:tcPr>
            <w:tcW w:w="2267" w:type="dxa"/>
            <w:tcBorders>
              <w:top w:val="nil"/>
              <w:bottom w:val="double" w:sz="4" w:space="0" w:color="auto"/>
            </w:tcBorders>
            <w:shd w:val="clear" w:color="auto" w:fill="auto"/>
            <w:noWrap/>
            <w:vAlign w:val="center"/>
            <w:hideMark/>
          </w:tcPr>
          <w:p w14:paraId="7191255E" w14:textId="77777777" w:rsidR="001D368E" w:rsidRPr="00782306" w:rsidRDefault="001D368E" w:rsidP="00782306">
            <w:pPr>
              <w:jc w:val="center"/>
              <w:rPr>
                <w:rFonts w:ascii="Lustria" w:hAnsi="Lustria"/>
                <w:color w:val="000000"/>
                <w:sz w:val="24"/>
                <w:szCs w:val="24"/>
              </w:rPr>
            </w:pPr>
            <w:r w:rsidRPr="00782306">
              <w:rPr>
                <w:rFonts w:ascii="Lustria" w:hAnsi="Lustria"/>
                <w:color w:val="000000"/>
                <w:sz w:val="24"/>
                <w:szCs w:val="24"/>
              </w:rPr>
              <w:t>0,939</w:t>
            </w:r>
          </w:p>
        </w:tc>
      </w:tr>
    </w:tbl>
    <w:p w14:paraId="63B0C527" w14:textId="594F2463" w:rsidR="001D368E" w:rsidRPr="00782306" w:rsidRDefault="00F03A7B" w:rsidP="008162E3">
      <w:pPr>
        <w:tabs>
          <w:tab w:val="left" w:pos="810"/>
          <w:tab w:val="left" w:pos="1980"/>
        </w:tabs>
        <w:spacing w:line="480" w:lineRule="auto"/>
        <w:rPr>
          <w:rFonts w:ascii="Lustria" w:hAnsi="Lustria"/>
          <w:sz w:val="24"/>
          <w:szCs w:val="24"/>
        </w:rPr>
      </w:pPr>
      <w:r>
        <w:rPr>
          <w:rFonts w:ascii="Lustria" w:hAnsi="Lustria"/>
          <w:i/>
          <w:sz w:val="24"/>
          <w:szCs w:val="24"/>
          <w:lang w:val="en-US"/>
        </w:rPr>
        <w:t>Source</w:t>
      </w:r>
      <w:r w:rsidRPr="00782306">
        <w:rPr>
          <w:rFonts w:ascii="Lustria" w:hAnsi="Lustria"/>
          <w:i/>
          <w:sz w:val="24"/>
          <w:szCs w:val="24"/>
        </w:rPr>
        <w:t>: Olah Data</w:t>
      </w:r>
      <w:r>
        <w:rPr>
          <w:rFonts w:ascii="Lustria" w:hAnsi="Lustria"/>
          <w:i/>
          <w:sz w:val="24"/>
          <w:szCs w:val="24"/>
          <w:lang w:val="en-US"/>
        </w:rPr>
        <w:t xml:space="preserve"> Peneliti</w:t>
      </w:r>
      <w:r w:rsidRPr="00782306">
        <w:rPr>
          <w:rFonts w:ascii="Lustria" w:hAnsi="Lustria"/>
          <w:i/>
          <w:sz w:val="24"/>
          <w:szCs w:val="24"/>
        </w:rPr>
        <w:t xml:space="preserve"> (2022)</w:t>
      </w:r>
    </w:p>
    <w:p w14:paraId="0F88555E" w14:textId="47635AA9" w:rsidR="001D368E" w:rsidRPr="00782306" w:rsidRDefault="001D368E" w:rsidP="00F2596E">
      <w:pPr>
        <w:pStyle w:val="Text"/>
        <w:ind w:firstLine="720"/>
        <w:rPr>
          <w:rFonts w:ascii="Lustria" w:hAnsi="Lustria" w:hint="eastAsia"/>
          <w:sz w:val="24"/>
          <w:szCs w:val="24"/>
        </w:rPr>
      </w:pPr>
      <w:r w:rsidRPr="00782306">
        <w:rPr>
          <w:rFonts w:ascii="Lustria" w:hAnsi="Lustria"/>
          <w:sz w:val="24"/>
          <w:szCs w:val="24"/>
        </w:rPr>
        <w:t>Berdasarkan tabel</w:t>
      </w:r>
      <w:r w:rsidR="00F2596E" w:rsidRPr="00F82B4F">
        <w:rPr>
          <w:rFonts w:ascii="Lustria" w:hAnsi="Lustria"/>
          <w:sz w:val="24"/>
          <w:szCs w:val="24"/>
        </w:rPr>
        <w:t xml:space="preserve"> 4</w:t>
      </w:r>
      <w:r w:rsidR="00F03A7B" w:rsidRPr="00F03A7B">
        <w:rPr>
          <w:rFonts w:ascii="Lustria" w:hAnsi="Lustria"/>
          <w:sz w:val="24"/>
          <w:szCs w:val="24"/>
        </w:rPr>
        <w:t xml:space="preserve">, </w:t>
      </w:r>
      <w:r w:rsidRPr="00782306">
        <w:rPr>
          <w:rFonts w:ascii="Lustria" w:hAnsi="Lustria"/>
          <w:sz w:val="24"/>
          <w:szCs w:val="24"/>
        </w:rPr>
        <w:t>didapatkan 23,718 sebagai nilai a (konstan), 0,013 merupakan nilai koefisien variabel X1 (literasi ekonomi), dan koefisien variabel X2 (literasi kewirausahaan) sebesar 0,939 sehingga bila diturunkan ke persamaan regresi maka didapat persamaan berikut:</w:t>
      </w:r>
    </w:p>
    <w:p w14:paraId="7C3FB5B6" w14:textId="77777777" w:rsidR="001D368E" w:rsidRPr="00782306" w:rsidRDefault="0008087D" w:rsidP="001D368E">
      <w:pPr>
        <w:pStyle w:val="Text"/>
        <w:ind w:firstLine="204"/>
        <w:rPr>
          <w:rFonts w:ascii="Lustria" w:hAnsi="Lustria" w:hint="eastAsia"/>
          <w:sz w:val="24"/>
          <w:szCs w:val="24"/>
        </w:rPr>
      </w:pPr>
      <w:r>
        <w:rPr>
          <w:rFonts w:ascii="Lustria" w:hAnsi="Lustria" w:hint="eastAsia"/>
          <w:noProof/>
          <w:sz w:val="26"/>
          <w:szCs w:val="26"/>
        </w:rPr>
        <w:object w:dxaOrig="1440" w:dyaOrig="1440" w14:anchorId="2B09A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7pt;margin-top:2.95pt;width:182.25pt;height:19.55pt;z-index:251671552">
            <v:imagedata r:id="rId27" o:title=""/>
          </v:shape>
          <o:OLEObject Type="Embed" ProgID="Equation.3" ShapeID="_x0000_s1026" DrawAspect="Content" ObjectID="_1730727085" r:id="rId28"/>
        </w:object>
      </w:r>
    </w:p>
    <w:p w14:paraId="332AFAA8" w14:textId="77777777" w:rsidR="001D368E" w:rsidRPr="00782306" w:rsidRDefault="001D368E" w:rsidP="001D368E">
      <w:pPr>
        <w:pStyle w:val="Text"/>
        <w:ind w:firstLine="204"/>
        <w:rPr>
          <w:rFonts w:ascii="Lustria" w:hAnsi="Lustria" w:hint="eastAsia"/>
          <w:sz w:val="24"/>
          <w:szCs w:val="24"/>
        </w:rPr>
      </w:pPr>
    </w:p>
    <w:p w14:paraId="12DEDC78" w14:textId="77777777" w:rsidR="001D368E" w:rsidRPr="00782306" w:rsidRDefault="001D368E" w:rsidP="00F2596E">
      <w:pPr>
        <w:pStyle w:val="Text"/>
        <w:spacing w:line="240" w:lineRule="auto"/>
        <w:ind w:firstLine="720"/>
        <w:rPr>
          <w:rFonts w:ascii="Lustria" w:hAnsi="Lustria" w:hint="eastAsia"/>
          <w:sz w:val="24"/>
          <w:szCs w:val="24"/>
        </w:rPr>
      </w:pPr>
      <w:r w:rsidRPr="00782306">
        <w:rPr>
          <w:rFonts w:ascii="Lustria" w:hAnsi="Lustria"/>
          <w:sz w:val="24"/>
          <w:szCs w:val="24"/>
        </w:rPr>
        <w:t>Berdasarkan persamaan tersebut, sebesar 0,013 nilai koefisien regresi X1 (literasi ekonomi) yang berarti setiap penambahan nilai satu satuan maka dapat menambah pengaruh perubahan perilaku berwirausaha sebesar 0,013. Selanjutnya untuk sebesar 0,939 nilai koefisien regresi X2 (literasi kewirausahaan) berarti setiap penambahan nilai satu satuan dapat menambah pengaruh perubahan perilaku berwirausaha sebesar 0,939.</w:t>
      </w:r>
    </w:p>
    <w:p w14:paraId="037E51B8" w14:textId="77777777" w:rsidR="001D368E" w:rsidRPr="008B159F" w:rsidRDefault="001D368E" w:rsidP="001D368E">
      <w:pPr>
        <w:pStyle w:val="Heading2"/>
        <w:spacing w:before="0" w:after="0"/>
        <w:rPr>
          <w:rFonts w:ascii="Lustria" w:hAnsi="Lustria"/>
          <w:color w:val="000000" w:themeColor="text1"/>
          <w:sz w:val="24"/>
          <w:szCs w:val="24"/>
        </w:rPr>
      </w:pPr>
      <w:r w:rsidRPr="008B159F">
        <w:rPr>
          <w:rFonts w:ascii="Lustria" w:hAnsi="Lustria"/>
          <w:color w:val="000000" w:themeColor="text1"/>
          <w:sz w:val="24"/>
          <w:szCs w:val="24"/>
        </w:rPr>
        <w:t>Uji Multikolearitas</w:t>
      </w:r>
    </w:p>
    <w:p w14:paraId="2011B9B1" w14:textId="181F8315" w:rsidR="001D368E" w:rsidRPr="008B159F" w:rsidRDefault="00782306" w:rsidP="008162E3">
      <w:pPr>
        <w:rPr>
          <w:rFonts w:ascii="Lustria" w:hAnsi="Lustria"/>
          <w:color w:val="000000" w:themeColor="text1"/>
          <w:sz w:val="24"/>
          <w:szCs w:val="24"/>
        </w:rPr>
      </w:pPr>
      <w:r w:rsidRPr="008B159F">
        <w:rPr>
          <w:rFonts w:ascii="Lustria" w:hAnsi="Lustria"/>
          <w:color w:val="000000" w:themeColor="text1"/>
          <w:sz w:val="24"/>
          <w:szCs w:val="24"/>
        </w:rPr>
        <w:t xml:space="preserve">Tabel </w:t>
      </w:r>
      <w:r w:rsidR="00F2596E" w:rsidRPr="008B159F">
        <w:rPr>
          <w:rFonts w:ascii="Lustria" w:hAnsi="Lustria"/>
          <w:color w:val="000000" w:themeColor="text1"/>
          <w:sz w:val="24"/>
          <w:szCs w:val="24"/>
          <w:lang w:val="en-US"/>
        </w:rPr>
        <w:t>5</w:t>
      </w:r>
      <w:r w:rsidRPr="008B159F">
        <w:rPr>
          <w:rFonts w:ascii="Lustria" w:hAnsi="Lustria"/>
          <w:color w:val="000000" w:themeColor="text1"/>
          <w:sz w:val="24"/>
          <w:szCs w:val="24"/>
        </w:rPr>
        <w:t>: Hasil Uji Multikolonearitas</w:t>
      </w:r>
    </w:p>
    <w:tbl>
      <w:tblPr>
        <w:tblpPr w:leftFromText="180" w:rightFromText="180" w:vertAnchor="text" w:horzAnchor="margin" w:tblpY="149"/>
        <w:tblW w:w="8985" w:type="dxa"/>
        <w:tblBorders>
          <w:top w:val="single" w:sz="4" w:space="0" w:color="auto"/>
          <w:bottom w:val="single" w:sz="4" w:space="0" w:color="auto"/>
          <w:insideH w:val="single" w:sz="4" w:space="0" w:color="auto"/>
        </w:tblBorders>
        <w:tblLook w:val="04A0" w:firstRow="1" w:lastRow="0" w:firstColumn="1" w:lastColumn="0" w:noHBand="0" w:noVBand="1"/>
      </w:tblPr>
      <w:tblGrid>
        <w:gridCol w:w="720"/>
        <w:gridCol w:w="3618"/>
        <w:gridCol w:w="1340"/>
        <w:gridCol w:w="803"/>
        <w:gridCol w:w="2504"/>
      </w:tblGrid>
      <w:tr w:rsidR="00F2596E" w:rsidRPr="00782306" w14:paraId="4D759BF1" w14:textId="77777777" w:rsidTr="00F2596E">
        <w:trPr>
          <w:trHeight w:val="141"/>
        </w:trPr>
        <w:tc>
          <w:tcPr>
            <w:tcW w:w="720" w:type="dxa"/>
            <w:tcBorders>
              <w:top w:val="double" w:sz="4" w:space="0" w:color="auto"/>
              <w:bottom w:val="single" w:sz="4" w:space="0" w:color="auto"/>
            </w:tcBorders>
            <w:shd w:val="clear" w:color="auto" w:fill="auto"/>
            <w:noWrap/>
            <w:vAlign w:val="center"/>
            <w:hideMark/>
          </w:tcPr>
          <w:p w14:paraId="7BC96F2C"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No</w:t>
            </w:r>
          </w:p>
        </w:tc>
        <w:tc>
          <w:tcPr>
            <w:tcW w:w="3618" w:type="dxa"/>
            <w:tcBorders>
              <w:top w:val="double" w:sz="4" w:space="0" w:color="auto"/>
              <w:bottom w:val="single" w:sz="4" w:space="0" w:color="auto"/>
            </w:tcBorders>
            <w:shd w:val="clear" w:color="auto" w:fill="auto"/>
            <w:noWrap/>
            <w:vAlign w:val="center"/>
            <w:hideMark/>
          </w:tcPr>
          <w:p w14:paraId="79BAE74A"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Variabel</w:t>
            </w:r>
          </w:p>
        </w:tc>
        <w:tc>
          <w:tcPr>
            <w:tcW w:w="1340" w:type="dxa"/>
            <w:tcBorders>
              <w:top w:val="double" w:sz="4" w:space="0" w:color="auto"/>
              <w:bottom w:val="single" w:sz="4" w:space="0" w:color="auto"/>
            </w:tcBorders>
            <w:shd w:val="clear" w:color="auto" w:fill="auto"/>
            <w:noWrap/>
            <w:vAlign w:val="center"/>
            <w:hideMark/>
          </w:tcPr>
          <w:p w14:paraId="1247E8EA" w14:textId="77777777" w:rsidR="00F2596E" w:rsidRPr="00782306" w:rsidRDefault="00F2596E" w:rsidP="00F2596E">
            <w:pPr>
              <w:jc w:val="center"/>
              <w:rPr>
                <w:rFonts w:ascii="Lustria" w:hAnsi="Lustria"/>
                <w:i/>
                <w:iCs/>
                <w:color w:val="000000"/>
                <w:sz w:val="24"/>
                <w:szCs w:val="24"/>
              </w:rPr>
            </w:pPr>
            <w:r w:rsidRPr="00782306">
              <w:rPr>
                <w:rFonts w:ascii="Lustria" w:hAnsi="Lustria"/>
                <w:i/>
                <w:iCs/>
                <w:color w:val="000000"/>
                <w:sz w:val="24"/>
                <w:szCs w:val="24"/>
              </w:rPr>
              <w:t>Tolerance</w:t>
            </w:r>
          </w:p>
        </w:tc>
        <w:tc>
          <w:tcPr>
            <w:tcW w:w="803" w:type="dxa"/>
            <w:tcBorders>
              <w:top w:val="double" w:sz="4" w:space="0" w:color="auto"/>
              <w:bottom w:val="single" w:sz="4" w:space="0" w:color="auto"/>
            </w:tcBorders>
            <w:shd w:val="clear" w:color="auto" w:fill="auto"/>
            <w:noWrap/>
            <w:vAlign w:val="center"/>
            <w:hideMark/>
          </w:tcPr>
          <w:p w14:paraId="6BBF0331"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Vif</w:t>
            </w:r>
          </w:p>
        </w:tc>
        <w:tc>
          <w:tcPr>
            <w:tcW w:w="2504" w:type="dxa"/>
            <w:tcBorders>
              <w:top w:val="double" w:sz="4" w:space="0" w:color="auto"/>
              <w:bottom w:val="single" w:sz="4" w:space="0" w:color="auto"/>
            </w:tcBorders>
            <w:shd w:val="clear" w:color="auto" w:fill="auto"/>
            <w:noWrap/>
            <w:vAlign w:val="center"/>
            <w:hideMark/>
          </w:tcPr>
          <w:p w14:paraId="19EA52C2"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Keterangan</w:t>
            </w:r>
          </w:p>
        </w:tc>
      </w:tr>
      <w:tr w:rsidR="00F2596E" w:rsidRPr="00782306" w14:paraId="68006FC9" w14:textId="77777777" w:rsidTr="00F2596E">
        <w:trPr>
          <w:trHeight w:val="397"/>
        </w:trPr>
        <w:tc>
          <w:tcPr>
            <w:tcW w:w="720" w:type="dxa"/>
            <w:tcBorders>
              <w:bottom w:val="nil"/>
            </w:tcBorders>
            <w:shd w:val="clear" w:color="auto" w:fill="auto"/>
            <w:noWrap/>
            <w:vAlign w:val="center"/>
            <w:hideMark/>
          </w:tcPr>
          <w:p w14:paraId="33EC409F"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1.</w:t>
            </w:r>
          </w:p>
        </w:tc>
        <w:tc>
          <w:tcPr>
            <w:tcW w:w="3618" w:type="dxa"/>
            <w:tcBorders>
              <w:bottom w:val="nil"/>
            </w:tcBorders>
            <w:shd w:val="clear" w:color="auto" w:fill="auto"/>
            <w:noWrap/>
            <w:vAlign w:val="center"/>
            <w:hideMark/>
          </w:tcPr>
          <w:p w14:paraId="0977E5F6" w14:textId="77777777" w:rsidR="00F2596E" w:rsidRPr="00782306" w:rsidRDefault="00F2596E" w:rsidP="00F2596E">
            <w:pPr>
              <w:rPr>
                <w:rFonts w:ascii="Lustria" w:hAnsi="Lustria"/>
                <w:color w:val="000000"/>
                <w:sz w:val="24"/>
                <w:szCs w:val="24"/>
              </w:rPr>
            </w:pPr>
            <w:r w:rsidRPr="00782306">
              <w:rPr>
                <w:rFonts w:ascii="Lustria" w:hAnsi="Lustria"/>
                <w:color w:val="000000"/>
                <w:sz w:val="24"/>
                <w:szCs w:val="24"/>
              </w:rPr>
              <w:t>Literasi Ekonomi Terhadap Perilaku Berwirausaha</w:t>
            </w:r>
          </w:p>
        </w:tc>
        <w:tc>
          <w:tcPr>
            <w:tcW w:w="1340" w:type="dxa"/>
            <w:tcBorders>
              <w:bottom w:val="nil"/>
            </w:tcBorders>
            <w:shd w:val="clear" w:color="auto" w:fill="auto"/>
            <w:noWrap/>
            <w:vAlign w:val="center"/>
            <w:hideMark/>
          </w:tcPr>
          <w:p w14:paraId="57BDCBCF"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0,996</w:t>
            </w:r>
          </w:p>
        </w:tc>
        <w:tc>
          <w:tcPr>
            <w:tcW w:w="803" w:type="dxa"/>
            <w:tcBorders>
              <w:bottom w:val="nil"/>
            </w:tcBorders>
            <w:shd w:val="clear" w:color="auto" w:fill="auto"/>
            <w:noWrap/>
            <w:vAlign w:val="center"/>
            <w:hideMark/>
          </w:tcPr>
          <w:p w14:paraId="27409BF1"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1,004</w:t>
            </w:r>
          </w:p>
        </w:tc>
        <w:tc>
          <w:tcPr>
            <w:tcW w:w="2504" w:type="dxa"/>
            <w:tcBorders>
              <w:bottom w:val="nil"/>
            </w:tcBorders>
            <w:shd w:val="clear" w:color="auto" w:fill="auto"/>
            <w:noWrap/>
            <w:vAlign w:val="center"/>
            <w:hideMark/>
          </w:tcPr>
          <w:p w14:paraId="74AB3AEC" w14:textId="77777777" w:rsidR="00F2596E" w:rsidRPr="00782306" w:rsidRDefault="00F2596E" w:rsidP="00F2596E">
            <w:pPr>
              <w:rPr>
                <w:rFonts w:ascii="Lustria" w:hAnsi="Lustria"/>
                <w:color w:val="000000"/>
                <w:sz w:val="24"/>
                <w:szCs w:val="24"/>
              </w:rPr>
            </w:pPr>
            <w:r w:rsidRPr="00782306">
              <w:rPr>
                <w:rFonts w:ascii="Lustria" w:hAnsi="Lustria"/>
                <w:color w:val="000000"/>
                <w:sz w:val="24"/>
                <w:szCs w:val="24"/>
              </w:rPr>
              <w:t>Tidak Terjadi Multikolonearitas</w:t>
            </w:r>
          </w:p>
        </w:tc>
      </w:tr>
      <w:tr w:rsidR="00F2596E" w:rsidRPr="00782306" w14:paraId="68BDB947" w14:textId="77777777" w:rsidTr="00F2596E">
        <w:trPr>
          <w:trHeight w:val="958"/>
        </w:trPr>
        <w:tc>
          <w:tcPr>
            <w:tcW w:w="720" w:type="dxa"/>
            <w:tcBorders>
              <w:top w:val="nil"/>
              <w:bottom w:val="double" w:sz="4" w:space="0" w:color="auto"/>
            </w:tcBorders>
            <w:shd w:val="clear" w:color="auto" w:fill="auto"/>
            <w:noWrap/>
            <w:vAlign w:val="center"/>
            <w:hideMark/>
          </w:tcPr>
          <w:p w14:paraId="73CD5C31"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2.</w:t>
            </w:r>
          </w:p>
        </w:tc>
        <w:tc>
          <w:tcPr>
            <w:tcW w:w="3618" w:type="dxa"/>
            <w:tcBorders>
              <w:top w:val="nil"/>
              <w:bottom w:val="double" w:sz="4" w:space="0" w:color="auto"/>
            </w:tcBorders>
            <w:shd w:val="clear" w:color="auto" w:fill="auto"/>
            <w:noWrap/>
            <w:vAlign w:val="center"/>
            <w:hideMark/>
          </w:tcPr>
          <w:p w14:paraId="2856AC67" w14:textId="77777777" w:rsidR="00F2596E" w:rsidRPr="00782306" w:rsidRDefault="00F2596E" w:rsidP="00F2596E">
            <w:pPr>
              <w:rPr>
                <w:rFonts w:ascii="Lustria" w:hAnsi="Lustria"/>
                <w:color w:val="000000"/>
                <w:sz w:val="24"/>
                <w:szCs w:val="24"/>
              </w:rPr>
            </w:pPr>
            <w:r w:rsidRPr="00782306">
              <w:rPr>
                <w:rFonts w:ascii="Lustria" w:hAnsi="Lustria"/>
                <w:color w:val="000000"/>
                <w:sz w:val="24"/>
                <w:szCs w:val="24"/>
              </w:rPr>
              <w:t>Literasi Kewirausahaan Terhadap Perilaku Berwirausaha</w:t>
            </w:r>
          </w:p>
        </w:tc>
        <w:tc>
          <w:tcPr>
            <w:tcW w:w="1340" w:type="dxa"/>
            <w:tcBorders>
              <w:top w:val="nil"/>
              <w:bottom w:val="double" w:sz="4" w:space="0" w:color="auto"/>
            </w:tcBorders>
            <w:shd w:val="clear" w:color="auto" w:fill="auto"/>
            <w:noWrap/>
            <w:vAlign w:val="center"/>
            <w:hideMark/>
          </w:tcPr>
          <w:p w14:paraId="2020B4C6"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0,996</w:t>
            </w:r>
          </w:p>
        </w:tc>
        <w:tc>
          <w:tcPr>
            <w:tcW w:w="803" w:type="dxa"/>
            <w:tcBorders>
              <w:top w:val="nil"/>
              <w:bottom w:val="double" w:sz="4" w:space="0" w:color="auto"/>
            </w:tcBorders>
            <w:shd w:val="clear" w:color="auto" w:fill="auto"/>
            <w:noWrap/>
            <w:vAlign w:val="center"/>
            <w:hideMark/>
          </w:tcPr>
          <w:p w14:paraId="21C3E31A"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1,004</w:t>
            </w:r>
          </w:p>
        </w:tc>
        <w:tc>
          <w:tcPr>
            <w:tcW w:w="2504" w:type="dxa"/>
            <w:tcBorders>
              <w:top w:val="nil"/>
              <w:bottom w:val="double" w:sz="4" w:space="0" w:color="auto"/>
            </w:tcBorders>
            <w:shd w:val="clear" w:color="auto" w:fill="auto"/>
            <w:noWrap/>
            <w:vAlign w:val="center"/>
            <w:hideMark/>
          </w:tcPr>
          <w:p w14:paraId="72EC27BF" w14:textId="77777777" w:rsidR="00F2596E" w:rsidRPr="00782306" w:rsidRDefault="00F2596E" w:rsidP="00F2596E">
            <w:pPr>
              <w:rPr>
                <w:rFonts w:ascii="Lustria" w:hAnsi="Lustria"/>
                <w:color w:val="000000"/>
                <w:sz w:val="24"/>
                <w:szCs w:val="24"/>
              </w:rPr>
            </w:pPr>
            <w:r w:rsidRPr="00782306">
              <w:rPr>
                <w:rFonts w:ascii="Lustria" w:hAnsi="Lustria"/>
                <w:color w:val="000000"/>
                <w:sz w:val="24"/>
                <w:szCs w:val="24"/>
              </w:rPr>
              <w:t>Tidak Terjadi Multikolonearitas</w:t>
            </w:r>
          </w:p>
        </w:tc>
      </w:tr>
    </w:tbl>
    <w:p w14:paraId="522FB806" w14:textId="77777777" w:rsidR="00F2596E" w:rsidRPr="00782306" w:rsidRDefault="00F2596E" w:rsidP="00F2596E">
      <w:pPr>
        <w:tabs>
          <w:tab w:val="left" w:pos="810"/>
          <w:tab w:val="left" w:pos="1980"/>
        </w:tabs>
        <w:spacing w:line="480" w:lineRule="auto"/>
        <w:rPr>
          <w:rFonts w:ascii="Lustria" w:hAnsi="Lustria"/>
          <w:sz w:val="24"/>
          <w:szCs w:val="24"/>
        </w:rPr>
      </w:pPr>
      <w:r w:rsidRPr="00782306">
        <w:rPr>
          <w:rFonts w:ascii="Lustria" w:hAnsi="Lustria"/>
          <w:i/>
          <w:sz w:val="24"/>
          <w:szCs w:val="24"/>
        </w:rPr>
        <w:t>Sumber: Hasil Olah Data (2022)</w:t>
      </w:r>
    </w:p>
    <w:p w14:paraId="30E22526" w14:textId="3348AAA0" w:rsidR="001D368E" w:rsidRPr="00782306" w:rsidRDefault="001D368E" w:rsidP="005A5823">
      <w:pPr>
        <w:pStyle w:val="Text"/>
        <w:spacing w:line="240" w:lineRule="auto"/>
        <w:ind w:firstLine="720"/>
        <w:rPr>
          <w:rFonts w:ascii="Lustria" w:hAnsi="Lustria" w:hint="eastAsia"/>
          <w:sz w:val="24"/>
          <w:szCs w:val="24"/>
        </w:rPr>
      </w:pPr>
      <w:r w:rsidRPr="00782306">
        <w:rPr>
          <w:rFonts w:ascii="Lustria" w:hAnsi="Lustria"/>
          <w:sz w:val="24"/>
          <w:szCs w:val="24"/>
        </w:rPr>
        <w:t>Dari tabel</w:t>
      </w:r>
      <w:r w:rsidR="00F2596E">
        <w:rPr>
          <w:rFonts w:ascii="Lustria" w:hAnsi="Lustria"/>
          <w:sz w:val="24"/>
          <w:szCs w:val="24"/>
          <w:lang w:val="en-US"/>
        </w:rPr>
        <w:t xml:space="preserve"> 5</w:t>
      </w:r>
      <w:r w:rsidR="00387F4A">
        <w:rPr>
          <w:rFonts w:ascii="Lustria" w:hAnsi="Lustria"/>
          <w:sz w:val="24"/>
          <w:szCs w:val="24"/>
          <w:lang w:val="en-US"/>
        </w:rPr>
        <w:t xml:space="preserve">, </w:t>
      </w:r>
      <w:r w:rsidRPr="00782306">
        <w:rPr>
          <w:rFonts w:ascii="Lustria" w:hAnsi="Lustria"/>
          <w:sz w:val="24"/>
          <w:szCs w:val="24"/>
        </w:rPr>
        <w:t xml:space="preserve">menunjukkan tidak ada gejala multikolonearitas antara variabel </w:t>
      </w:r>
      <w:r w:rsidR="00387F4A">
        <w:rPr>
          <w:rFonts w:ascii="Lustria" w:hAnsi="Lustria"/>
          <w:sz w:val="24"/>
          <w:szCs w:val="24"/>
          <w:lang w:val="en-US"/>
        </w:rPr>
        <w:t xml:space="preserve">terikat </w:t>
      </w:r>
      <w:r w:rsidRPr="00782306">
        <w:rPr>
          <w:rFonts w:ascii="Lustria" w:hAnsi="Lustria"/>
          <w:sz w:val="24"/>
          <w:szCs w:val="24"/>
        </w:rPr>
        <w:t xml:space="preserve"> </w:t>
      </w:r>
      <w:r w:rsidR="00387F4A">
        <w:rPr>
          <w:rFonts w:ascii="Lustria" w:hAnsi="Lustria"/>
          <w:sz w:val="24"/>
          <w:szCs w:val="24"/>
          <w:lang w:val="en-US"/>
        </w:rPr>
        <w:t>pada</w:t>
      </w:r>
      <w:r w:rsidRPr="00782306">
        <w:rPr>
          <w:rFonts w:ascii="Lustria" w:hAnsi="Lustria"/>
          <w:sz w:val="24"/>
          <w:szCs w:val="24"/>
        </w:rPr>
        <w:t xml:space="preserve"> </w:t>
      </w:r>
      <w:r w:rsidR="00387F4A">
        <w:rPr>
          <w:rFonts w:ascii="Lustria" w:hAnsi="Lustria"/>
          <w:sz w:val="24"/>
          <w:szCs w:val="24"/>
          <w:lang w:val="en-US"/>
        </w:rPr>
        <w:t xml:space="preserve">gambaran </w:t>
      </w:r>
      <w:r w:rsidRPr="00782306">
        <w:rPr>
          <w:rFonts w:ascii="Lustria" w:hAnsi="Lustria"/>
          <w:sz w:val="24"/>
          <w:szCs w:val="24"/>
        </w:rPr>
        <w:t xml:space="preserve">regresi. </w:t>
      </w:r>
      <w:r w:rsidR="005A5823">
        <w:rPr>
          <w:rFonts w:ascii="Lustria" w:hAnsi="Lustria"/>
          <w:sz w:val="24"/>
          <w:szCs w:val="24"/>
          <w:lang w:val="en-US"/>
        </w:rPr>
        <w:t>N</w:t>
      </w:r>
      <w:r w:rsidRPr="00782306">
        <w:rPr>
          <w:rFonts w:ascii="Lustria" w:hAnsi="Lustria"/>
          <w:sz w:val="24"/>
          <w:szCs w:val="24"/>
        </w:rPr>
        <w:t xml:space="preserve">ilai tolerancenya </w:t>
      </w:r>
      <w:r w:rsidR="005A5823" w:rsidRPr="00782306">
        <w:rPr>
          <w:rFonts w:ascii="Lustria" w:hAnsi="Lustria"/>
          <w:sz w:val="24"/>
          <w:szCs w:val="24"/>
        </w:rPr>
        <w:t>dua variab</w:t>
      </w:r>
      <w:r w:rsidR="00387F4A">
        <w:rPr>
          <w:rFonts w:ascii="Lustria" w:hAnsi="Lustria"/>
          <w:sz w:val="24"/>
          <w:szCs w:val="24"/>
          <w:lang w:val="en-US"/>
        </w:rPr>
        <w:t>le</w:t>
      </w:r>
      <w:r w:rsidR="005A5823" w:rsidRPr="00782306">
        <w:rPr>
          <w:rFonts w:ascii="Lustria" w:hAnsi="Lustria"/>
          <w:sz w:val="24"/>
          <w:szCs w:val="24"/>
        </w:rPr>
        <w:t xml:space="preserve"> bebas </w:t>
      </w:r>
      <w:r w:rsidRPr="00782306">
        <w:rPr>
          <w:rFonts w:ascii="Lustria" w:hAnsi="Lustria"/>
          <w:sz w:val="24"/>
          <w:szCs w:val="24"/>
        </w:rPr>
        <w:t>&gt; 0,1, berarti tidak terjadi multikolonearitas antara variabel independen literasi ekonomi (X1) yang nilainya 0,996 dan variabel literasi kewirausahaan (X2) yang nilainya 0,996. Hasil perhitungan V</w:t>
      </w:r>
      <w:r w:rsidR="005A5823">
        <w:rPr>
          <w:rFonts w:ascii="Lustria" w:hAnsi="Lustria"/>
          <w:sz w:val="24"/>
          <w:szCs w:val="24"/>
          <w:lang w:val="en-US"/>
        </w:rPr>
        <w:t>if</w:t>
      </w:r>
      <w:r w:rsidRPr="00782306">
        <w:rPr>
          <w:rFonts w:ascii="Lustria" w:hAnsi="Lustria"/>
          <w:sz w:val="24"/>
          <w:szCs w:val="24"/>
        </w:rPr>
        <w:t xml:space="preserve">  variabel bebas juga menyatakan hal yang sama, dengan nilai </w:t>
      </w:r>
      <w:r w:rsidR="005A5823" w:rsidRPr="00782306">
        <w:rPr>
          <w:rFonts w:ascii="Lustria" w:hAnsi="Lustria"/>
          <w:sz w:val="24"/>
          <w:szCs w:val="24"/>
        </w:rPr>
        <w:t>V</w:t>
      </w:r>
      <w:r w:rsidR="005A5823">
        <w:rPr>
          <w:rFonts w:ascii="Lustria" w:hAnsi="Lustria"/>
          <w:sz w:val="24"/>
          <w:szCs w:val="24"/>
          <w:lang w:val="en-US"/>
        </w:rPr>
        <w:t>if</w:t>
      </w:r>
      <w:r w:rsidRPr="00782306">
        <w:rPr>
          <w:rFonts w:ascii="Lustria" w:hAnsi="Lustria"/>
          <w:sz w:val="24"/>
          <w:szCs w:val="24"/>
        </w:rPr>
        <w:t xml:space="preserve"> &lt; 10.</w:t>
      </w:r>
    </w:p>
    <w:p w14:paraId="6EB7EBB5" w14:textId="77777777" w:rsidR="001D368E" w:rsidRPr="00782306" w:rsidRDefault="001D368E" w:rsidP="001D368E">
      <w:pPr>
        <w:rPr>
          <w:rFonts w:ascii="Lustria" w:hAnsi="Lustria"/>
          <w:sz w:val="24"/>
          <w:szCs w:val="24"/>
        </w:rPr>
      </w:pPr>
    </w:p>
    <w:p w14:paraId="20DA74D8" w14:textId="77777777" w:rsidR="001D368E" w:rsidRPr="00782306" w:rsidRDefault="001D368E" w:rsidP="001D368E">
      <w:pPr>
        <w:pStyle w:val="Heading2"/>
        <w:spacing w:before="0" w:after="0"/>
        <w:rPr>
          <w:rFonts w:ascii="Lustria" w:hAnsi="Lustria"/>
          <w:sz w:val="24"/>
          <w:szCs w:val="24"/>
        </w:rPr>
      </w:pPr>
      <w:r w:rsidRPr="00782306">
        <w:rPr>
          <w:rFonts w:ascii="Lustria" w:hAnsi="Lustria"/>
          <w:sz w:val="24"/>
          <w:szCs w:val="24"/>
        </w:rPr>
        <w:t>Uji Heterokedastisitas</w:t>
      </w:r>
    </w:p>
    <w:p w14:paraId="77C14022" w14:textId="7BF20DC4" w:rsidR="001D368E" w:rsidRDefault="00782306" w:rsidP="008162E3">
      <w:pPr>
        <w:rPr>
          <w:rFonts w:ascii="Lustria" w:hAnsi="Lustria"/>
          <w:sz w:val="24"/>
          <w:szCs w:val="24"/>
        </w:rPr>
      </w:pPr>
      <w:r w:rsidRPr="00782306">
        <w:rPr>
          <w:rFonts w:ascii="Lustria" w:hAnsi="Lustria"/>
          <w:sz w:val="24"/>
          <w:szCs w:val="24"/>
        </w:rPr>
        <w:t xml:space="preserve">Tabel </w:t>
      </w:r>
      <w:r w:rsidR="005A5823" w:rsidRPr="00782306">
        <w:rPr>
          <w:rFonts w:ascii="Lustria" w:hAnsi="Lustria"/>
          <w:color w:val="000000"/>
          <w:sz w:val="24"/>
          <w:szCs w:val="24"/>
        </w:rPr>
        <w:t>6</w:t>
      </w:r>
      <w:r w:rsidR="005A5823">
        <w:rPr>
          <w:rFonts w:ascii="Lustria" w:hAnsi="Lustria"/>
          <w:color w:val="000000"/>
          <w:sz w:val="24"/>
          <w:szCs w:val="24"/>
          <w:lang w:val="en-US"/>
        </w:rPr>
        <w:t>.</w:t>
      </w:r>
      <w:r w:rsidRPr="00782306">
        <w:rPr>
          <w:rFonts w:ascii="Lustria" w:hAnsi="Lustria"/>
          <w:sz w:val="24"/>
          <w:szCs w:val="24"/>
        </w:rPr>
        <w:t xml:space="preserve"> Hasil Uji Heterokedastisitas</w:t>
      </w:r>
    </w:p>
    <w:tbl>
      <w:tblPr>
        <w:tblpPr w:leftFromText="180" w:rightFromText="180" w:vertAnchor="text" w:horzAnchor="margin" w:tblpY="17"/>
        <w:tblW w:w="8763" w:type="dxa"/>
        <w:tblBorders>
          <w:top w:val="single" w:sz="4" w:space="0" w:color="auto"/>
          <w:bottom w:val="single" w:sz="4" w:space="0" w:color="auto"/>
          <w:insideH w:val="single" w:sz="4" w:space="0" w:color="auto"/>
        </w:tblBorders>
        <w:tblLook w:val="04A0" w:firstRow="1" w:lastRow="0" w:firstColumn="1" w:lastColumn="0" w:noHBand="0" w:noVBand="1"/>
      </w:tblPr>
      <w:tblGrid>
        <w:gridCol w:w="603"/>
        <w:gridCol w:w="4290"/>
        <w:gridCol w:w="921"/>
        <w:gridCol w:w="2949"/>
      </w:tblGrid>
      <w:tr w:rsidR="00F2596E" w:rsidRPr="00782306" w14:paraId="0CC653C1" w14:textId="77777777" w:rsidTr="00F2596E">
        <w:trPr>
          <w:trHeight w:val="343"/>
        </w:trPr>
        <w:tc>
          <w:tcPr>
            <w:tcW w:w="603" w:type="dxa"/>
            <w:tcBorders>
              <w:top w:val="double" w:sz="4" w:space="0" w:color="auto"/>
              <w:bottom w:val="single" w:sz="4" w:space="0" w:color="auto"/>
            </w:tcBorders>
            <w:shd w:val="clear" w:color="auto" w:fill="auto"/>
            <w:noWrap/>
            <w:vAlign w:val="center"/>
            <w:hideMark/>
          </w:tcPr>
          <w:p w14:paraId="37149977"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No.</w:t>
            </w:r>
          </w:p>
        </w:tc>
        <w:tc>
          <w:tcPr>
            <w:tcW w:w="4290" w:type="dxa"/>
            <w:tcBorders>
              <w:top w:val="double" w:sz="4" w:space="0" w:color="auto"/>
              <w:bottom w:val="single" w:sz="4" w:space="0" w:color="auto"/>
            </w:tcBorders>
            <w:shd w:val="clear" w:color="auto" w:fill="auto"/>
            <w:noWrap/>
            <w:vAlign w:val="center"/>
            <w:hideMark/>
          </w:tcPr>
          <w:p w14:paraId="2C5033BD"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Variabel</w:t>
            </w:r>
          </w:p>
        </w:tc>
        <w:tc>
          <w:tcPr>
            <w:tcW w:w="921" w:type="dxa"/>
            <w:tcBorders>
              <w:top w:val="double" w:sz="4" w:space="0" w:color="auto"/>
              <w:bottom w:val="single" w:sz="4" w:space="0" w:color="auto"/>
            </w:tcBorders>
            <w:shd w:val="clear" w:color="auto" w:fill="auto"/>
            <w:noWrap/>
            <w:vAlign w:val="center"/>
            <w:hideMark/>
          </w:tcPr>
          <w:p w14:paraId="1BDD9468"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Nilai Sig</w:t>
            </w:r>
          </w:p>
        </w:tc>
        <w:tc>
          <w:tcPr>
            <w:tcW w:w="2949" w:type="dxa"/>
            <w:tcBorders>
              <w:top w:val="double" w:sz="4" w:space="0" w:color="auto"/>
              <w:bottom w:val="single" w:sz="4" w:space="0" w:color="auto"/>
            </w:tcBorders>
            <w:shd w:val="clear" w:color="auto" w:fill="auto"/>
            <w:noWrap/>
            <w:vAlign w:val="center"/>
            <w:hideMark/>
          </w:tcPr>
          <w:p w14:paraId="1E931CD8"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Keterangan</w:t>
            </w:r>
          </w:p>
        </w:tc>
      </w:tr>
      <w:tr w:rsidR="00F2596E" w:rsidRPr="00782306" w14:paraId="1F1B13D2" w14:textId="77777777" w:rsidTr="00F2596E">
        <w:trPr>
          <w:trHeight w:val="455"/>
        </w:trPr>
        <w:tc>
          <w:tcPr>
            <w:tcW w:w="603" w:type="dxa"/>
            <w:tcBorders>
              <w:bottom w:val="nil"/>
            </w:tcBorders>
            <w:shd w:val="clear" w:color="auto" w:fill="auto"/>
            <w:noWrap/>
            <w:vAlign w:val="center"/>
            <w:hideMark/>
          </w:tcPr>
          <w:p w14:paraId="2F87B8F4"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1.</w:t>
            </w:r>
          </w:p>
        </w:tc>
        <w:tc>
          <w:tcPr>
            <w:tcW w:w="4290" w:type="dxa"/>
            <w:tcBorders>
              <w:bottom w:val="nil"/>
            </w:tcBorders>
            <w:shd w:val="clear" w:color="auto" w:fill="auto"/>
            <w:noWrap/>
            <w:vAlign w:val="center"/>
            <w:hideMark/>
          </w:tcPr>
          <w:p w14:paraId="04CF3812" w14:textId="3050C0CB" w:rsidR="00F2596E" w:rsidRPr="00FE72B9" w:rsidRDefault="00FE72B9" w:rsidP="00F2596E">
            <w:pPr>
              <w:rPr>
                <w:rFonts w:ascii="Lustria" w:hAnsi="Lustria"/>
                <w:color w:val="000000"/>
                <w:sz w:val="24"/>
                <w:szCs w:val="24"/>
                <w:lang w:val="en-US"/>
              </w:rPr>
            </w:pPr>
            <w:r>
              <w:rPr>
                <w:rFonts w:ascii="Lustria" w:hAnsi="Lustria"/>
                <w:color w:val="000000"/>
                <w:sz w:val="24"/>
                <w:szCs w:val="24"/>
                <w:lang w:val="en-US"/>
              </w:rPr>
              <w:t>LE terhadap PB</w:t>
            </w:r>
          </w:p>
        </w:tc>
        <w:tc>
          <w:tcPr>
            <w:tcW w:w="921" w:type="dxa"/>
            <w:tcBorders>
              <w:bottom w:val="nil"/>
            </w:tcBorders>
            <w:shd w:val="clear" w:color="auto" w:fill="auto"/>
            <w:noWrap/>
            <w:vAlign w:val="center"/>
            <w:hideMark/>
          </w:tcPr>
          <w:p w14:paraId="1CA6AC56"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0,590</w:t>
            </w:r>
          </w:p>
        </w:tc>
        <w:tc>
          <w:tcPr>
            <w:tcW w:w="2949" w:type="dxa"/>
            <w:tcBorders>
              <w:bottom w:val="nil"/>
            </w:tcBorders>
            <w:shd w:val="clear" w:color="auto" w:fill="auto"/>
            <w:noWrap/>
            <w:vAlign w:val="center"/>
            <w:hideMark/>
          </w:tcPr>
          <w:p w14:paraId="412E0FA5" w14:textId="4C8E4C28" w:rsidR="00F2596E" w:rsidRPr="00782306" w:rsidRDefault="00F2596E" w:rsidP="00F2596E">
            <w:pPr>
              <w:rPr>
                <w:rFonts w:ascii="Lustria" w:hAnsi="Lustria"/>
                <w:color w:val="000000"/>
                <w:sz w:val="24"/>
                <w:szCs w:val="24"/>
              </w:rPr>
            </w:pPr>
            <w:r w:rsidRPr="00782306">
              <w:rPr>
                <w:rFonts w:ascii="Lustria" w:hAnsi="Lustria"/>
                <w:color w:val="000000"/>
                <w:sz w:val="24"/>
                <w:szCs w:val="24"/>
              </w:rPr>
              <w:t xml:space="preserve">Tidak </w:t>
            </w:r>
            <w:r w:rsidR="00FE72B9">
              <w:rPr>
                <w:rFonts w:ascii="Lustria" w:hAnsi="Lustria"/>
                <w:color w:val="000000"/>
                <w:sz w:val="24"/>
                <w:szCs w:val="24"/>
                <w:lang w:val="en-US"/>
              </w:rPr>
              <w:t>ada gejala</w:t>
            </w:r>
            <w:r w:rsidRPr="00782306">
              <w:rPr>
                <w:rFonts w:ascii="Lustria" w:hAnsi="Lustria"/>
                <w:color w:val="000000"/>
                <w:sz w:val="24"/>
                <w:szCs w:val="24"/>
              </w:rPr>
              <w:t xml:space="preserve"> Heteroskedastisitas</w:t>
            </w:r>
          </w:p>
        </w:tc>
      </w:tr>
      <w:tr w:rsidR="00F2596E" w:rsidRPr="00782306" w14:paraId="0A13FFC7" w14:textId="77777777" w:rsidTr="00F2596E">
        <w:trPr>
          <w:trHeight w:val="880"/>
        </w:trPr>
        <w:tc>
          <w:tcPr>
            <w:tcW w:w="603" w:type="dxa"/>
            <w:tcBorders>
              <w:top w:val="nil"/>
              <w:bottom w:val="double" w:sz="4" w:space="0" w:color="auto"/>
            </w:tcBorders>
            <w:shd w:val="clear" w:color="auto" w:fill="auto"/>
            <w:noWrap/>
            <w:vAlign w:val="center"/>
            <w:hideMark/>
          </w:tcPr>
          <w:p w14:paraId="6CD421D3"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2.</w:t>
            </w:r>
          </w:p>
        </w:tc>
        <w:tc>
          <w:tcPr>
            <w:tcW w:w="4290" w:type="dxa"/>
            <w:tcBorders>
              <w:top w:val="nil"/>
              <w:bottom w:val="double" w:sz="4" w:space="0" w:color="auto"/>
            </w:tcBorders>
            <w:shd w:val="clear" w:color="auto" w:fill="auto"/>
            <w:noWrap/>
            <w:vAlign w:val="center"/>
            <w:hideMark/>
          </w:tcPr>
          <w:p w14:paraId="212280E2" w14:textId="111686DB" w:rsidR="00F2596E" w:rsidRPr="00FE72B9" w:rsidRDefault="00FE72B9" w:rsidP="00F2596E">
            <w:pPr>
              <w:rPr>
                <w:rFonts w:ascii="Lustria" w:hAnsi="Lustria"/>
                <w:color w:val="000000"/>
                <w:sz w:val="24"/>
                <w:szCs w:val="24"/>
                <w:lang w:val="en-US"/>
              </w:rPr>
            </w:pPr>
            <w:r>
              <w:rPr>
                <w:rFonts w:ascii="Lustria" w:hAnsi="Lustria"/>
                <w:color w:val="000000"/>
                <w:sz w:val="24"/>
                <w:szCs w:val="24"/>
                <w:lang w:val="en-US"/>
              </w:rPr>
              <w:t>LK terhadap PB</w:t>
            </w:r>
          </w:p>
        </w:tc>
        <w:tc>
          <w:tcPr>
            <w:tcW w:w="921" w:type="dxa"/>
            <w:tcBorders>
              <w:top w:val="nil"/>
              <w:bottom w:val="double" w:sz="4" w:space="0" w:color="auto"/>
            </w:tcBorders>
            <w:shd w:val="clear" w:color="auto" w:fill="auto"/>
            <w:noWrap/>
            <w:vAlign w:val="center"/>
            <w:hideMark/>
          </w:tcPr>
          <w:p w14:paraId="43B720DD" w14:textId="77777777" w:rsidR="00F2596E" w:rsidRPr="00782306" w:rsidRDefault="00F2596E" w:rsidP="00F2596E">
            <w:pPr>
              <w:jc w:val="center"/>
              <w:rPr>
                <w:rFonts w:ascii="Lustria" w:hAnsi="Lustria"/>
                <w:color w:val="000000"/>
                <w:sz w:val="24"/>
                <w:szCs w:val="24"/>
              </w:rPr>
            </w:pPr>
            <w:r w:rsidRPr="00782306">
              <w:rPr>
                <w:rFonts w:ascii="Lustria" w:hAnsi="Lustria"/>
                <w:color w:val="000000"/>
                <w:sz w:val="24"/>
                <w:szCs w:val="24"/>
              </w:rPr>
              <w:t>0,610</w:t>
            </w:r>
          </w:p>
        </w:tc>
        <w:tc>
          <w:tcPr>
            <w:tcW w:w="2949" w:type="dxa"/>
            <w:tcBorders>
              <w:top w:val="nil"/>
              <w:bottom w:val="double" w:sz="4" w:space="0" w:color="auto"/>
            </w:tcBorders>
            <w:shd w:val="clear" w:color="auto" w:fill="auto"/>
            <w:noWrap/>
            <w:vAlign w:val="center"/>
            <w:hideMark/>
          </w:tcPr>
          <w:p w14:paraId="6374920E" w14:textId="5CA4BF96" w:rsidR="00F2596E" w:rsidRPr="00782306" w:rsidRDefault="00F2596E" w:rsidP="00F2596E">
            <w:pPr>
              <w:rPr>
                <w:rFonts w:ascii="Lustria" w:hAnsi="Lustria"/>
                <w:color w:val="000000"/>
                <w:sz w:val="24"/>
                <w:szCs w:val="24"/>
              </w:rPr>
            </w:pPr>
            <w:r w:rsidRPr="00782306">
              <w:rPr>
                <w:rFonts w:ascii="Lustria" w:hAnsi="Lustria"/>
                <w:color w:val="000000"/>
                <w:sz w:val="24"/>
                <w:szCs w:val="24"/>
              </w:rPr>
              <w:t xml:space="preserve">Tidak </w:t>
            </w:r>
            <w:r w:rsidR="00FE72B9">
              <w:rPr>
                <w:rFonts w:ascii="Lustria" w:hAnsi="Lustria"/>
                <w:color w:val="000000"/>
                <w:sz w:val="24"/>
                <w:szCs w:val="24"/>
                <w:lang w:val="en-US"/>
              </w:rPr>
              <w:t xml:space="preserve">ada gejalan </w:t>
            </w:r>
            <w:r w:rsidRPr="00782306">
              <w:rPr>
                <w:rFonts w:ascii="Lustria" w:hAnsi="Lustria"/>
                <w:color w:val="000000"/>
                <w:sz w:val="24"/>
                <w:szCs w:val="24"/>
              </w:rPr>
              <w:t>Heteroskedastisitas</w:t>
            </w:r>
          </w:p>
        </w:tc>
      </w:tr>
    </w:tbl>
    <w:p w14:paraId="182E9A11" w14:textId="76896D2A" w:rsidR="001D368E" w:rsidRPr="00782306" w:rsidRDefault="00FE72B9" w:rsidP="008162E3">
      <w:pPr>
        <w:pStyle w:val="Text"/>
        <w:ind w:firstLine="0"/>
        <w:rPr>
          <w:rFonts w:ascii="Lustria" w:hAnsi="Lustria" w:hint="eastAsia"/>
          <w:i/>
          <w:sz w:val="24"/>
          <w:szCs w:val="24"/>
        </w:rPr>
      </w:pPr>
      <w:r>
        <w:rPr>
          <w:rFonts w:ascii="Lustria" w:hAnsi="Lustria"/>
          <w:i/>
          <w:sz w:val="24"/>
          <w:szCs w:val="24"/>
          <w:lang w:val="en-US"/>
        </w:rPr>
        <w:t>Source</w:t>
      </w:r>
      <w:r w:rsidRPr="00782306">
        <w:rPr>
          <w:rFonts w:ascii="Lustria" w:hAnsi="Lustria"/>
          <w:i/>
          <w:sz w:val="24"/>
          <w:szCs w:val="24"/>
        </w:rPr>
        <w:t>: Olah Data</w:t>
      </w:r>
      <w:r>
        <w:rPr>
          <w:rFonts w:ascii="Lustria" w:hAnsi="Lustria"/>
          <w:i/>
          <w:sz w:val="24"/>
          <w:szCs w:val="24"/>
          <w:lang w:val="en-US"/>
        </w:rPr>
        <w:t xml:space="preserve"> Peneliti</w:t>
      </w:r>
      <w:r w:rsidRPr="00782306">
        <w:rPr>
          <w:rFonts w:ascii="Lustria" w:hAnsi="Lustria"/>
          <w:i/>
          <w:sz w:val="24"/>
          <w:szCs w:val="24"/>
        </w:rPr>
        <w:t xml:space="preserve"> (2022)</w:t>
      </w:r>
    </w:p>
    <w:p w14:paraId="4ED949DA" w14:textId="5860C1A6" w:rsidR="001D368E" w:rsidRDefault="001D368E" w:rsidP="005A5823">
      <w:pPr>
        <w:pStyle w:val="Text"/>
        <w:spacing w:line="240" w:lineRule="auto"/>
        <w:ind w:firstLine="720"/>
        <w:rPr>
          <w:rFonts w:ascii="Lustria" w:hAnsi="Lustria" w:hint="eastAsia"/>
          <w:sz w:val="24"/>
          <w:szCs w:val="24"/>
        </w:rPr>
      </w:pPr>
      <w:r w:rsidRPr="00782306">
        <w:rPr>
          <w:rFonts w:ascii="Lustria" w:hAnsi="Lustria"/>
          <w:sz w:val="24"/>
          <w:szCs w:val="24"/>
        </w:rPr>
        <w:t xml:space="preserve">Dari tabel diatas hasil uji heteroskedastisitas menyatakan bahwa seluruh variabel mempunyai nilai &gt; 0,05 sehingga tidak </w:t>
      </w:r>
      <w:r w:rsidR="00FE72B9">
        <w:rPr>
          <w:rFonts w:ascii="Lustria" w:hAnsi="Lustria"/>
          <w:sz w:val="24"/>
          <w:szCs w:val="24"/>
          <w:lang w:val="en-US"/>
        </w:rPr>
        <w:t>ditemukan gejala</w:t>
      </w:r>
      <w:r w:rsidRPr="00782306">
        <w:rPr>
          <w:rFonts w:ascii="Lustria" w:hAnsi="Lustria"/>
          <w:sz w:val="24"/>
          <w:szCs w:val="24"/>
        </w:rPr>
        <w:t xml:space="preserve"> heterokedastisitas</w:t>
      </w:r>
    </w:p>
    <w:p w14:paraId="12F1CF6E" w14:textId="61AF656F" w:rsidR="003F4D54" w:rsidRDefault="003F4D54" w:rsidP="005A5823">
      <w:pPr>
        <w:pStyle w:val="Text"/>
        <w:spacing w:line="240" w:lineRule="auto"/>
        <w:ind w:firstLine="720"/>
        <w:rPr>
          <w:rFonts w:ascii="Lustria" w:hAnsi="Lustria" w:hint="eastAsia"/>
          <w:sz w:val="24"/>
          <w:szCs w:val="24"/>
        </w:rPr>
      </w:pPr>
    </w:p>
    <w:p w14:paraId="20D32F30" w14:textId="77777777" w:rsidR="003F4D54" w:rsidRPr="00782306" w:rsidRDefault="003F4D54" w:rsidP="005A5823">
      <w:pPr>
        <w:pStyle w:val="Text"/>
        <w:spacing w:line="240" w:lineRule="auto"/>
        <w:ind w:firstLine="720"/>
        <w:rPr>
          <w:rFonts w:ascii="Lustria" w:hAnsi="Lustria" w:hint="eastAsia"/>
          <w:sz w:val="24"/>
          <w:szCs w:val="24"/>
        </w:rPr>
      </w:pPr>
    </w:p>
    <w:p w14:paraId="09756EAF" w14:textId="77777777" w:rsidR="001D368E" w:rsidRPr="00782306" w:rsidRDefault="001D368E" w:rsidP="001D368E">
      <w:pPr>
        <w:pStyle w:val="Heading2"/>
        <w:spacing w:before="0" w:after="0"/>
        <w:rPr>
          <w:rFonts w:ascii="Lustria" w:hAnsi="Lustria"/>
          <w:sz w:val="24"/>
          <w:szCs w:val="24"/>
        </w:rPr>
      </w:pPr>
      <w:r w:rsidRPr="00782306">
        <w:rPr>
          <w:rFonts w:ascii="Lustria" w:hAnsi="Lustria"/>
          <w:sz w:val="24"/>
          <w:szCs w:val="24"/>
        </w:rPr>
        <w:t>Uji Simultan (Uji F)</w:t>
      </w:r>
    </w:p>
    <w:p w14:paraId="7923DD5A" w14:textId="31F29FAF" w:rsidR="001D368E" w:rsidRDefault="005A5823" w:rsidP="008162E3">
      <w:pPr>
        <w:tabs>
          <w:tab w:val="left" w:pos="567"/>
          <w:tab w:val="left" w:pos="1980"/>
        </w:tabs>
        <w:rPr>
          <w:rFonts w:ascii="Lustria" w:hAnsi="Lustria"/>
          <w:sz w:val="24"/>
          <w:szCs w:val="24"/>
        </w:rPr>
      </w:pPr>
      <w:r w:rsidRPr="00782306">
        <w:rPr>
          <w:rFonts w:ascii="Lustria" w:hAnsi="Lustria"/>
          <w:sz w:val="24"/>
          <w:szCs w:val="24"/>
        </w:rPr>
        <w:t xml:space="preserve">Tabel </w:t>
      </w:r>
      <w:r>
        <w:rPr>
          <w:rFonts w:ascii="Lustria" w:hAnsi="Lustria"/>
          <w:sz w:val="24"/>
          <w:szCs w:val="24"/>
          <w:lang w:val="en-US"/>
        </w:rPr>
        <w:t xml:space="preserve">7. </w:t>
      </w:r>
      <w:r w:rsidRPr="00782306">
        <w:rPr>
          <w:rFonts w:ascii="Lustria" w:hAnsi="Lustria"/>
          <w:sz w:val="24"/>
          <w:szCs w:val="24"/>
        </w:rPr>
        <w:t>Hasil Uji Simultan (Uji F)</w:t>
      </w:r>
    </w:p>
    <w:tbl>
      <w:tblPr>
        <w:tblpPr w:leftFromText="180" w:rightFromText="180" w:vertAnchor="page" w:horzAnchor="margin" w:tblpY="2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8"/>
        <w:gridCol w:w="1666"/>
        <w:gridCol w:w="2265"/>
        <w:gridCol w:w="546"/>
        <w:gridCol w:w="1933"/>
        <w:gridCol w:w="1099"/>
        <w:gridCol w:w="881"/>
      </w:tblGrid>
      <w:tr w:rsidR="003E49D8" w:rsidRPr="0068552E" w14:paraId="6E600809" w14:textId="77777777" w:rsidTr="003E49D8">
        <w:trPr>
          <w:cantSplit/>
          <w:trHeight w:val="280"/>
        </w:trPr>
        <w:tc>
          <w:tcPr>
            <w:tcW w:w="5000" w:type="pct"/>
            <w:gridSpan w:val="7"/>
            <w:shd w:val="clear" w:color="auto" w:fill="auto"/>
            <w:vAlign w:val="center"/>
          </w:tcPr>
          <w:p w14:paraId="2FC6881A"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b/>
                <w:bCs/>
                <w:sz w:val="16"/>
                <w:szCs w:val="16"/>
              </w:rPr>
              <w:t>ANOVA</w:t>
            </w:r>
            <w:r w:rsidRPr="0068552E">
              <w:rPr>
                <w:rFonts w:ascii="Arial" w:hAnsi="Arial" w:cs="Arial"/>
                <w:b/>
                <w:bCs/>
                <w:sz w:val="16"/>
                <w:szCs w:val="16"/>
                <w:vertAlign w:val="superscript"/>
              </w:rPr>
              <w:t>a</w:t>
            </w:r>
          </w:p>
        </w:tc>
      </w:tr>
      <w:tr w:rsidR="003E49D8" w:rsidRPr="0068552E" w14:paraId="73F43A9A" w14:textId="77777777" w:rsidTr="003E49D8">
        <w:trPr>
          <w:cantSplit/>
          <w:trHeight w:val="139"/>
        </w:trPr>
        <w:tc>
          <w:tcPr>
            <w:tcW w:w="1170" w:type="pct"/>
            <w:gridSpan w:val="2"/>
            <w:shd w:val="clear" w:color="auto" w:fill="auto"/>
            <w:vAlign w:val="center"/>
          </w:tcPr>
          <w:p w14:paraId="7521431E"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Model</w:t>
            </w:r>
          </w:p>
        </w:tc>
        <w:tc>
          <w:tcPr>
            <w:tcW w:w="1290" w:type="pct"/>
            <w:shd w:val="clear" w:color="auto" w:fill="auto"/>
            <w:vAlign w:val="center"/>
          </w:tcPr>
          <w:p w14:paraId="1818CDDD"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Sum of Squares</w:t>
            </w:r>
          </w:p>
        </w:tc>
        <w:tc>
          <w:tcPr>
            <w:tcW w:w="311" w:type="pct"/>
            <w:shd w:val="clear" w:color="auto" w:fill="auto"/>
            <w:vAlign w:val="center"/>
          </w:tcPr>
          <w:p w14:paraId="0A9E436C"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df</w:t>
            </w:r>
          </w:p>
        </w:tc>
        <w:tc>
          <w:tcPr>
            <w:tcW w:w="1101" w:type="pct"/>
            <w:shd w:val="clear" w:color="auto" w:fill="auto"/>
            <w:vAlign w:val="center"/>
          </w:tcPr>
          <w:p w14:paraId="748D392F"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Mean Square</w:t>
            </w:r>
          </w:p>
        </w:tc>
        <w:tc>
          <w:tcPr>
            <w:tcW w:w="626" w:type="pct"/>
            <w:shd w:val="clear" w:color="auto" w:fill="auto"/>
            <w:vAlign w:val="center"/>
          </w:tcPr>
          <w:p w14:paraId="68D7ADB1"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F</w:t>
            </w:r>
          </w:p>
        </w:tc>
        <w:tc>
          <w:tcPr>
            <w:tcW w:w="502" w:type="pct"/>
            <w:shd w:val="clear" w:color="auto" w:fill="auto"/>
            <w:vAlign w:val="center"/>
          </w:tcPr>
          <w:p w14:paraId="352F559D"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Sig.</w:t>
            </w:r>
          </w:p>
        </w:tc>
      </w:tr>
      <w:tr w:rsidR="003E49D8" w:rsidRPr="0068552E" w14:paraId="0B524A8C" w14:textId="77777777" w:rsidTr="003E49D8">
        <w:trPr>
          <w:cantSplit/>
          <w:trHeight w:val="253"/>
        </w:trPr>
        <w:tc>
          <w:tcPr>
            <w:tcW w:w="221" w:type="pct"/>
            <w:vMerge w:val="restart"/>
            <w:shd w:val="clear" w:color="auto" w:fill="auto"/>
            <w:vAlign w:val="center"/>
          </w:tcPr>
          <w:p w14:paraId="7B792C97"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1</w:t>
            </w:r>
          </w:p>
        </w:tc>
        <w:tc>
          <w:tcPr>
            <w:tcW w:w="949" w:type="pct"/>
            <w:shd w:val="clear" w:color="auto" w:fill="auto"/>
            <w:vAlign w:val="center"/>
          </w:tcPr>
          <w:p w14:paraId="72B0866D"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Regression</w:t>
            </w:r>
          </w:p>
        </w:tc>
        <w:tc>
          <w:tcPr>
            <w:tcW w:w="1290" w:type="pct"/>
            <w:shd w:val="clear" w:color="auto" w:fill="auto"/>
            <w:vAlign w:val="center"/>
          </w:tcPr>
          <w:p w14:paraId="79220140"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2087.075</w:t>
            </w:r>
          </w:p>
        </w:tc>
        <w:tc>
          <w:tcPr>
            <w:tcW w:w="311" w:type="pct"/>
            <w:shd w:val="clear" w:color="auto" w:fill="auto"/>
            <w:vAlign w:val="center"/>
          </w:tcPr>
          <w:p w14:paraId="2896E59E"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2</w:t>
            </w:r>
          </w:p>
        </w:tc>
        <w:tc>
          <w:tcPr>
            <w:tcW w:w="1101" w:type="pct"/>
            <w:shd w:val="clear" w:color="auto" w:fill="auto"/>
            <w:vAlign w:val="center"/>
          </w:tcPr>
          <w:p w14:paraId="3FF3B17F"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1043.538</w:t>
            </w:r>
          </w:p>
        </w:tc>
        <w:tc>
          <w:tcPr>
            <w:tcW w:w="626" w:type="pct"/>
            <w:shd w:val="clear" w:color="auto" w:fill="auto"/>
            <w:vAlign w:val="center"/>
          </w:tcPr>
          <w:p w14:paraId="02ED197A"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34.384</w:t>
            </w:r>
          </w:p>
        </w:tc>
        <w:tc>
          <w:tcPr>
            <w:tcW w:w="502" w:type="pct"/>
            <w:shd w:val="clear" w:color="auto" w:fill="auto"/>
            <w:vAlign w:val="center"/>
          </w:tcPr>
          <w:p w14:paraId="5CF7039B"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.000</w:t>
            </w:r>
            <w:r w:rsidRPr="0068552E">
              <w:rPr>
                <w:rFonts w:ascii="Arial" w:hAnsi="Arial" w:cs="Arial"/>
                <w:sz w:val="16"/>
                <w:szCs w:val="16"/>
                <w:vertAlign w:val="superscript"/>
              </w:rPr>
              <w:t>b</w:t>
            </w:r>
          </w:p>
        </w:tc>
      </w:tr>
      <w:tr w:rsidR="003E49D8" w:rsidRPr="0068552E" w14:paraId="2794B6EA" w14:textId="77777777" w:rsidTr="003E49D8">
        <w:trPr>
          <w:cantSplit/>
          <w:trHeight w:val="114"/>
        </w:trPr>
        <w:tc>
          <w:tcPr>
            <w:tcW w:w="221" w:type="pct"/>
            <w:vMerge/>
            <w:shd w:val="clear" w:color="auto" w:fill="auto"/>
            <w:vAlign w:val="center"/>
          </w:tcPr>
          <w:p w14:paraId="6F02A34A" w14:textId="77777777" w:rsidR="003E49D8" w:rsidRPr="0068552E" w:rsidRDefault="003E49D8" w:rsidP="003E49D8">
            <w:pPr>
              <w:adjustRightInd w:val="0"/>
              <w:jc w:val="center"/>
              <w:rPr>
                <w:rFonts w:ascii="Arial" w:hAnsi="Arial" w:cs="Arial"/>
                <w:sz w:val="16"/>
                <w:szCs w:val="16"/>
              </w:rPr>
            </w:pPr>
          </w:p>
        </w:tc>
        <w:tc>
          <w:tcPr>
            <w:tcW w:w="949" w:type="pct"/>
            <w:shd w:val="clear" w:color="auto" w:fill="auto"/>
            <w:vAlign w:val="center"/>
          </w:tcPr>
          <w:p w14:paraId="533F4432"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Residual</w:t>
            </w:r>
          </w:p>
        </w:tc>
        <w:tc>
          <w:tcPr>
            <w:tcW w:w="1290" w:type="pct"/>
            <w:shd w:val="clear" w:color="auto" w:fill="auto"/>
            <w:vAlign w:val="center"/>
          </w:tcPr>
          <w:p w14:paraId="3D2804CF"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2943.915</w:t>
            </w:r>
          </w:p>
        </w:tc>
        <w:tc>
          <w:tcPr>
            <w:tcW w:w="311" w:type="pct"/>
            <w:shd w:val="clear" w:color="auto" w:fill="auto"/>
            <w:vAlign w:val="center"/>
          </w:tcPr>
          <w:p w14:paraId="434D6073"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97</w:t>
            </w:r>
          </w:p>
        </w:tc>
        <w:tc>
          <w:tcPr>
            <w:tcW w:w="1101" w:type="pct"/>
            <w:shd w:val="clear" w:color="auto" w:fill="auto"/>
            <w:vAlign w:val="center"/>
          </w:tcPr>
          <w:p w14:paraId="0A7A0129"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30.350</w:t>
            </w:r>
          </w:p>
        </w:tc>
        <w:tc>
          <w:tcPr>
            <w:tcW w:w="626" w:type="pct"/>
            <w:shd w:val="clear" w:color="auto" w:fill="auto"/>
            <w:vAlign w:val="center"/>
          </w:tcPr>
          <w:p w14:paraId="058B2C28" w14:textId="77777777" w:rsidR="003E49D8" w:rsidRPr="0068552E" w:rsidRDefault="003E49D8" w:rsidP="003E49D8">
            <w:pPr>
              <w:adjustRightInd w:val="0"/>
              <w:jc w:val="center"/>
              <w:rPr>
                <w:sz w:val="16"/>
                <w:szCs w:val="16"/>
              </w:rPr>
            </w:pPr>
          </w:p>
        </w:tc>
        <w:tc>
          <w:tcPr>
            <w:tcW w:w="502" w:type="pct"/>
            <w:shd w:val="clear" w:color="auto" w:fill="auto"/>
            <w:vAlign w:val="center"/>
          </w:tcPr>
          <w:p w14:paraId="4729BF17" w14:textId="77777777" w:rsidR="003E49D8" w:rsidRPr="0068552E" w:rsidRDefault="003E49D8" w:rsidP="003E49D8">
            <w:pPr>
              <w:adjustRightInd w:val="0"/>
              <w:jc w:val="center"/>
              <w:rPr>
                <w:sz w:val="16"/>
                <w:szCs w:val="16"/>
              </w:rPr>
            </w:pPr>
          </w:p>
        </w:tc>
      </w:tr>
      <w:tr w:rsidR="003E49D8" w:rsidRPr="0068552E" w14:paraId="0A21980D" w14:textId="77777777" w:rsidTr="003E49D8">
        <w:trPr>
          <w:cantSplit/>
          <w:trHeight w:val="114"/>
        </w:trPr>
        <w:tc>
          <w:tcPr>
            <w:tcW w:w="221" w:type="pct"/>
            <w:vMerge/>
            <w:shd w:val="clear" w:color="auto" w:fill="auto"/>
            <w:vAlign w:val="center"/>
          </w:tcPr>
          <w:p w14:paraId="0F39F585" w14:textId="77777777" w:rsidR="003E49D8" w:rsidRPr="0068552E" w:rsidRDefault="003E49D8" w:rsidP="003E49D8">
            <w:pPr>
              <w:adjustRightInd w:val="0"/>
              <w:jc w:val="center"/>
              <w:rPr>
                <w:sz w:val="16"/>
                <w:szCs w:val="16"/>
              </w:rPr>
            </w:pPr>
          </w:p>
        </w:tc>
        <w:tc>
          <w:tcPr>
            <w:tcW w:w="949" w:type="pct"/>
            <w:shd w:val="clear" w:color="auto" w:fill="auto"/>
            <w:vAlign w:val="center"/>
          </w:tcPr>
          <w:p w14:paraId="3D8C9FDF"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Total</w:t>
            </w:r>
          </w:p>
        </w:tc>
        <w:tc>
          <w:tcPr>
            <w:tcW w:w="1290" w:type="pct"/>
            <w:shd w:val="clear" w:color="auto" w:fill="auto"/>
            <w:vAlign w:val="center"/>
          </w:tcPr>
          <w:p w14:paraId="56DDFC76"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5030.990</w:t>
            </w:r>
          </w:p>
        </w:tc>
        <w:tc>
          <w:tcPr>
            <w:tcW w:w="311" w:type="pct"/>
            <w:shd w:val="clear" w:color="auto" w:fill="auto"/>
            <w:vAlign w:val="center"/>
          </w:tcPr>
          <w:p w14:paraId="1D2B1B87" w14:textId="77777777" w:rsidR="003E49D8" w:rsidRPr="0068552E" w:rsidRDefault="003E49D8" w:rsidP="003E49D8">
            <w:pPr>
              <w:adjustRightInd w:val="0"/>
              <w:spacing w:line="320" w:lineRule="atLeast"/>
              <w:ind w:left="60" w:right="60"/>
              <w:jc w:val="center"/>
              <w:rPr>
                <w:rFonts w:ascii="Arial" w:hAnsi="Arial" w:cs="Arial"/>
                <w:sz w:val="16"/>
                <w:szCs w:val="16"/>
              </w:rPr>
            </w:pPr>
            <w:r w:rsidRPr="0068552E">
              <w:rPr>
                <w:rFonts w:ascii="Arial" w:hAnsi="Arial" w:cs="Arial"/>
                <w:sz w:val="16"/>
                <w:szCs w:val="16"/>
              </w:rPr>
              <w:t>99</w:t>
            </w:r>
          </w:p>
        </w:tc>
        <w:tc>
          <w:tcPr>
            <w:tcW w:w="1101" w:type="pct"/>
            <w:shd w:val="clear" w:color="auto" w:fill="auto"/>
            <w:vAlign w:val="center"/>
          </w:tcPr>
          <w:p w14:paraId="19CBC9A9" w14:textId="77777777" w:rsidR="003E49D8" w:rsidRPr="0068552E" w:rsidRDefault="003E49D8" w:rsidP="003E49D8">
            <w:pPr>
              <w:adjustRightInd w:val="0"/>
              <w:jc w:val="center"/>
              <w:rPr>
                <w:sz w:val="16"/>
                <w:szCs w:val="16"/>
              </w:rPr>
            </w:pPr>
          </w:p>
        </w:tc>
        <w:tc>
          <w:tcPr>
            <w:tcW w:w="626" w:type="pct"/>
            <w:shd w:val="clear" w:color="auto" w:fill="auto"/>
            <w:vAlign w:val="center"/>
          </w:tcPr>
          <w:p w14:paraId="3A04140A" w14:textId="77777777" w:rsidR="003E49D8" w:rsidRPr="0068552E" w:rsidRDefault="003E49D8" w:rsidP="003E49D8">
            <w:pPr>
              <w:adjustRightInd w:val="0"/>
              <w:jc w:val="center"/>
              <w:rPr>
                <w:sz w:val="16"/>
                <w:szCs w:val="16"/>
              </w:rPr>
            </w:pPr>
          </w:p>
        </w:tc>
        <w:tc>
          <w:tcPr>
            <w:tcW w:w="502" w:type="pct"/>
            <w:shd w:val="clear" w:color="auto" w:fill="auto"/>
            <w:vAlign w:val="center"/>
          </w:tcPr>
          <w:p w14:paraId="49818D96" w14:textId="77777777" w:rsidR="003E49D8" w:rsidRPr="0068552E" w:rsidRDefault="003E49D8" w:rsidP="003E49D8">
            <w:pPr>
              <w:adjustRightInd w:val="0"/>
              <w:jc w:val="center"/>
              <w:rPr>
                <w:sz w:val="16"/>
                <w:szCs w:val="16"/>
              </w:rPr>
            </w:pPr>
          </w:p>
        </w:tc>
      </w:tr>
      <w:tr w:rsidR="003E49D8" w:rsidRPr="0068552E" w14:paraId="44446BFA" w14:textId="77777777" w:rsidTr="003E49D8">
        <w:trPr>
          <w:cantSplit/>
          <w:trHeight w:val="70"/>
        </w:trPr>
        <w:tc>
          <w:tcPr>
            <w:tcW w:w="5000" w:type="pct"/>
            <w:gridSpan w:val="7"/>
            <w:shd w:val="clear" w:color="auto" w:fill="auto"/>
            <w:vAlign w:val="center"/>
          </w:tcPr>
          <w:p w14:paraId="45D2D50F" w14:textId="004062E6" w:rsidR="003E49D8" w:rsidRPr="003F4D54" w:rsidRDefault="003E49D8" w:rsidP="003E49D8">
            <w:pPr>
              <w:adjustRightInd w:val="0"/>
              <w:spacing w:line="320" w:lineRule="atLeast"/>
              <w:ind w:left="60" w:right="60"/>
              <w:rPr>
                <w:rFonts w:ascii="Arial" w:hAnsi="Arial" w:cs="Arial"/>
                <w:sz w:val="14"/>
                <w:szCs w:val="12"/>
                <w:lang w:val="en-US"/>
              </w:rPr>
            </w:pPr>
            <w:r w:rsidRPr="00183406">
              <w:rPr>
                <w:rFonts w:ascii="Arial" w:hAnsi="Arial" w:cs="Arial"/>
                <w:sz w:val="14"/>
                <w:szCs w:val="12"/>
              </w:rPr>
              <w:t xml:space="preserve">a. Dependent Variable: </w:t>
            </w:r>
            <w:r w:rsidR="003F4D54">
              <w:rPr>
                <w:rFonts w:ascii="Arial" w:hAnsi="Arial" w:cs="Arial"/>
                <w:sz w:val="14"/>
                <w:szCs w:val="12"/>
                <w:lang w:val="en-US"/>
              </w:rPr>
              <w:t>PB</w:t>
            </w:r>
          </w:p>
        </w:tc>
      </w:tr>
      <w:tr w:rsidR="003E49D8" w:rsidRPr="0068552E" w14:paraId="668E31DB" w14:textId="77777777" w:rsidTr="003E49D8">
        <w:trPr>
          <w:cantSplit/>
          <w:trHeight w:val="398"/>
        </w:trPr>
        <w:tc>
          <w:tcPr>
            <w:tcW w:w="5000" w:type="pct"/>
            <w:gridSpan w:val="7"/>
            <w:shd w:val="clear" w:color="auto" w:fill="auto"/>
            <w:vAlign w:val="center"/>
          </w:tcPr>
          <w:p w14:paraId="0FEF3342" w14:textId="0A4A3B08" w:rsidR="003E49D8" w:rsidRPr="003F4D54" w:rsidRDefault="003E49D8" w:rsidP="003E49D8">
            <w:pPr>
              <w:adjustRightInd w:val="0"/>
              <w:spacing w:line="320" w:lineRule="atLeast"/>
              <w:ind w:left="60" w:right="60"/>
              <w:rPr>
                <w:rFonts w:ascii="Arial" w:hAnsi="Arial" w:cs="Arial"/>
                <w:sz w:val="14"/>
                <w:szCs w:val="12"/>
                <w:lang w:val="en-US"/>
              </w:rPr>
            </w:pPr>
            <w:r w:rsidRPr="00183406">
              <w:rPr>
                <w:rFonts w:ascii="Arial" w:hAnsi="Arial" w:cs="Arial"/>
                <w:sz w:val="14"/>
                <w:szCs w:val="12"/>
              </w:rPr>
              <w:t xml:space="preserve">b. Predictors: (Constant), </w:t>
            </w:r>
            <w:r w:rsidR="003F4D54">
              <w:rPr>
                <w:rFonts w:ascii="Arial" w:hAnsi="Arial" w:cs="Arial"/>
                <w:sz w:val="14"/>
                <w:szCs w:val="12"/>
                <w:lang w:val="en-US"/>
              </w:rPr>
              <w:t>LK</w:t>
            </w:r>
            <w:r w:rsidRPr="00183406">
              <w:rPr>
                <w:rFonts w:ascii="Arial" w:hAnsi="Arial" w:cs="Arial"/>
                <w:sz w:val="14"/>
                <w:szCs w:val="12"/>
              </w:rPr>
              <w:t xml:space="preserve">, </w:t>
            </w:r>
            <w:r w:rsidR="003F4D54">
              <w:rPr>
                <w:rFonts w:ascii="Arial" w:hAnsi="Arial" w:cs="Arial"/>
                <w:sz w:val="14"/>
                <w:szCs w:val="12"/>
                <w:lang w:val="en-US"/>
              </w:rPr>
              <w:t>LE</w:t>
            </w:r>
          </w:p>
        </w:tc>
      </w:tr>
    </w:tbl>
    <w:p w14:paraId="43E4CED8" w14:textId="394FD04D" w:rsidR="003E49D8" w:rsidRPr="003E49D8" w:rsidRDefault="003E49D8" w:rsidP="008162E3">
      <w:pPr>
        <w:tabs>
          <w:tab w:val="left" w:pos="567"/>
          <w:tab w:val="left" w:pos="1980"/>
        </w:tabs>
        <w:rPr>
          <w:rFonts w:ascii="Lustria" w:hAnsi="Lustria"/>
          <w:sz w:val="24"/>
          <w:szCs w:val="24"/>
        </w:rPr>
      </w:pPr>
      <w:r>
        <w:rPr>
          <w:rFonts w:ascii="Lustria" w:hAnsi="Lustria"/>
          <w:i/>
          <w:sz w:val="24"/>
          <w:szCs w:val="24"/>
          <w:lang w:val="en-US"/>
        </w:rPr>
        <w:t>Source</w:t>
      </w:r>
      <w:r w:rsidRPr="00782306">
        <w:rPr>
          <w:rFonts w:ascii="Lustria" w:hAnsi="Lustria"/>
          <w:i/>
          <w:sz w:val="24"/>
          <w:szCs w:val="24"/>
        </w:rPr>
        <w:t>: Olah Data</w:t>
      </w:r>
      <w:r>
        <w:rPr>
          <w:rFonts w:ascii="Lustria" w:hAnsi="Lustria"/>
          <w:i/>
          <w:sz w:val="24"/>
          <w:szCs w:val="24"/>
          <w:lang w:val="en-US"/>
        </w:rPr>
        <w:t xml:space="preserve"> Peneliti</w:t>
      </w:r>
      <w:r w:rsidRPr="00782306">
        <w:rPr>
          <w:rFonts w:ascii="Lustria" w:hAnsi="Lustria"/>
          <w:i/>
          <w:sz w:val="24"/>
          <w:szCs w:val="24"/>
        </w:rPr>
        <w:t xml:space="preserve"> (2022)</w:t>
      </w:r>
    </w:p>
    <w:tbl>
      <w:tblPr>
        <w:tblpPr w:leftFromText="180" w:rightFromText="180" w:vertAnchor="page" w:horzAnchor="margin" w:tblpY="11820"/>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89"/>
        <w:gridCol w:w="1668"/>
        <w:gridCol w:w="2267"/>
        <w:gridCol w:w="547"/>
        <w:gridCol w:w="1935"/>
        <w:gridCol w:w="1100"/>
        <w:gridCol w:w="882"/>
      </w:tblGrid>
      <w:tr w:rsidR="005A5823" w:rsidRPr="00782306" w14:paraId="5E95C829" w14:textId="77777777" w:rsidTr="005A5823">
        <w:trPr>
          <w:cantSplit/>
          <w:trHeight w:val="280"/>
        </w:trPr>
        <w:tc>
          <w:tcPr>
            <w:tcW w:w="5000" w:type="pct"/>
            <w:gridSpan w:val="7"/>
            <w:tcBorders>
              <w:bottom w:val="nil"/>
            </w:tcBorders>
            <w:shd w:val="clear" w:color="auto" w:fill="auto"/>
            <w:vAlign w:val="center"/>
          </w:tcPr>
          <w:p w14:paraId="747C45FC"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b/>
                <w:bCs/>
                <w:sz w:val="24"/>
                <w:szCs w:val="24"/>
              </w:rPr>
              <w:t>ANOVA</w:t>
            </w:r>
            <w:r w:rsidRPr="00782306">
              <w:rPr>
                <w:rFonts w:ascii="Lustria" w:hAnsi="Lustria"/>
                <w:b/>
                <w:bCs/>
                <w:sz w:val="24"/>
                <w:szCs w:val="24"/>
                <w:vertAlign w:val="superscript"/>
              </w:rPr>
              <w:t>a</w:t>
            </w:r>
          </w:p>
        </w:tc>
      </w:tr>
      <w:tr w:rsidR="005A5823" w:rsidRPr="00782306" w14:paraId="31AD263B" w14:textId="77777777" w:rsidTr="005A5823">
        <w:trPr>
          <w:cantSplit/>
          <w:trHeight w:val="139"/>
        </w:trPr>
        <w:tc>
          <w:tcPr>
            <w:tcW w:w="1170" w:type="pct"/>
            <w:gridSpan w:val="2"/>
            <w:tcBorders>
              <w:top w:val="nil"/>
              <w:bottom w:val="single" w:sz="4" w:space="0" w:color="auto"/>
            </w:tcBorders>
            <w:shd w:val="clear" w:color="auto" w:fill="auto"/>
            <w:vAlign w:val="center"/>
          </w:tcPr>
          <w:p w14:paraId="332CB13A"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Model</w:t>
            </w:r>
          </w:p>
        </w:tc>
        <w:tc>
          <w:tcPr>
            <w:tcW w:w="1290" w:type="pct"/>
            <w:tcBorders>
              <w:top w:val="nil"/>
              <w:bottom w:val="single" w:sz="4" w:space="0" w:color="auto"/>
            </w:tcBorders>
            <w:shd w:val="clear" w:color="auto" w:fill="auto"/>
            <w:vAlign w:val="center"/>
          </w:tcPr>
          <w:p w14:paraId="5497B9DD"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Sum of Squares</w:t>
            </w:r>
          </w:p>
        </w:tc>
        <w:tc>
          <w:tcPr>
            <w:tcW w:w="311" w:type="pct"/>
            <w:tcBorders>
              <w:top w:val="nil"/>
              <w:bottom w:val="single" w:sz="4" w:space="0" w:color="auto"/>
            </w:tcBorders>
            <w:shd w:val="clear" w:color="auto" w:fill="auto"/>
            <w:vAlign w:val="center"/>
          </w:tcPr>
          <w:p w14:paraId="5BC22B2D"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df</w:t>
            </w:r>
          </w:p>
        </w:tc>
        <w:tc>
          <w:tcPr>
            <w:tcW w:w="1101" w:type="pct"/>
            <w:tcBorders>
              <w:top w:val="nil"/>
              <w:bottom w:val="single" w:sz="4" w:space="0" w:color="auto"/>
            </w:tcBorders>
            <w:shd w:val="clear" w:color="auto" w:fill="auto"/>
            <w:vAlign w:val="center"/>
          </w:tcPr>
          <w:p w14:paraId="42FF39A9"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Mean Square</w:t>
            </w:r>
          </w:p>
        </w:tc>
        <w:tc>
          <w:tcPr>
            <w:tcW w:w="626" w:type="pct"/>
            <w:tcBorders>
              <w:top w:val="nil"/>
              <w:bottom w:val="single" w:sz="4" w:space="0" w:color="auto"/>
            </w:tcBorders>
            <w:shd w:val="clear" w:color="auto" w:fill="auto"/>
            <w:vAlign w:val="center"/>
          </w:tcPr>
          <w:p w14:paraId="5453D9D7"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F</w:t>
            </w:r>
          </w:p>
        </w:tc>
        <w:tc>
          <w:tcPr>
            <w:tcW w:w="502" w:type="pct"/>
            <w:tcBorders>
              <w:top w:val="nil"/>
              <w:bottom w:val="single" w:sz="4" w:space="0" w:color="auto"/>
            </w:tcBorders>
            <w:shd w:val="clear" w:color="auto" w:fill="auto"/>
            <w:vAlign w:val="center"/>
          </w:tcPr>
          <w:p w14:paraId="2FD8F7F4"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Sig.</w:t>
            </w:r>
          </w:p>
        </w:tc>
      </w:tr>
      <w:tr w:rsidR="005A5823" w:rsidRPr="00782306" w14:paraId="23F318E9" w14:textId="77777777" w:rsidTr="005A5823">
        <w:trPr>
          <w:cantSplit/>
          <w:trHeight w:val="253"/>
        </w:trPr>
        <w:tc>
          <w:tcPr>
            <w:tcW w:w="221" w:type="pct"/>
            <w:vMerge w:val="restart"/>
            <w:tcBorders>
              <w:bottom w:val="nil"/>
            </w:tcBorders>
            <w:shd w:val="clear" w:color="auto" w:fill="auto"/>
            <w:vAlign w:val="center"/>
          </w:tcPr>
          <w:p w14:paraId="5AA07010"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1</w:t>
            </w:r>
          </w:p>
        </w:tc>
        <w:tc>
          <w:tcPr>
            <w:tcW w:w="949" w:type="pct"/>
            <w:tcBorders>
              <w:bottom w:val="nil"/>
            </w:tcBorders>
            <w:shd w:val="clear" w:color="auto" w:fill="auto"/>
            <w:vAlign w:val="center"/>
          </w:tcPr>
          <w:p w14:paraId="57F7EC5B"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Regression</w:t>
            </w:r>
          </w:p>
        </w:tc>
        <w:tc>
          <w:tcPr>
            <w:tcW w:w="1290" w:type="pct"/>
            <w:tcBorders>
              <w:bottom w:val="nil"/>
            </w:tcBorders>
            <w:shd w:val="clear" w:color="auto" w:fill="auto"/>
            <w:vAlign w:val="center"/>
          </w:tcPr>
          <w:p w14:paraId="5D333107"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2087.075</w:t>
            </w:r>
          </w:p>
        </w:tc>
        <w:tc>
          <w:tcPr>
            <w:tcW w:w="311" w:type="pct"/>
            <w:tcBorders>
              <w:bottom w:val="nil"/>
            </w:tcBorders>
            <w:shd w:val="clear" w:color="auto" w:fill="auto"/>
            <w:vAlign w:val="center"/>
          </w:tcPr>
          <w:p w14:paraId="0FECCECF"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2</w:t>
            </w:r>
          </w:p>
        </w:tc>
        <w:tc>
          <w:tcPr>
            <w:tcW w:w="1101" w:type="pct"/>
            <w:tcBorders>
              <w:bottom w:val="nil"/>
            </w:tcBorders>
            <w:shd w:val="clear" w:color="auto" w:fill="auto"/>
            <w:vAlign w:val="center"/>
          </w:tcPr>
          <w:p w14:paraId="0AC698F2"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1043.538</w:t>
            </w:r>
          </w:p>
        </w:tc>
        <w:tc>
          <w:tcPr>
            <w:tcW w:w="626" w:type="pct"/>
            <w:tcBorders>
              <w:bottom w:val="nil"/>
            </w:tcBorders>
            <w:shd w:val="clear" w:color="auto" w:fill="auto"/>
            <w:vAlign w:val="center"/>
          </w:tcPr>
          <w:p w14:paraId="7FE622CC"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34.384</w:t>
            </w:r>
          </w:p>
        </w:tc>
        <w:tc>
          <w:tcPr>
            <w:tcW w:w="502" w:type="pct"/>
            <w:tcBorders>
              <w:bottom w:val="nil"/>
            </w:tcBorders>
            <w:shd w:val="clear" w:color="auto" w:fill="auto"/>
            <w:vAlign w:val="center"/>
          </w:tcPr>
          <w:p w14:paraId="3AD1F6BA"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.000</w:t>
            </w:r>
            <w:r w:rsidRPr="00782306">
              <w:rPr>
                <w:rFonts w:ascii="Lustria" w:hAnsi="Lustria"/>
                <w:sz w:val="24"/>
                <w:szCs w:val="24"/>
                <w:vertAlign w:val="superscript"/>
              </w:rPr>
              <w:t>b</w:t>
            </w:r>
          </w:p>
        </w:tc>
      </w:tr>
      <w:tr w:rsidR="005A5823" w:rsidRPr="00782306" w14:paraId="6ABC599E" w14:textId="77777777" w:rsidTr="005A5823">
        <w:trPr>
          <w:cantSplit/>
          <w:trHeight w:val="114"/>
        </w:trPr>
        <w:tc>
          <w:tcPr>
            <w:tcW w:w="221" w:type="pct"/>
            <w:vMerge/>
            <w:tcBorders>
              <w:top w:val="nil"/>
              <w:bottom w:val="nil"/>
            </w:tcBorders>
            <w:shd w:val="clear" w:color="auto" w:fill="auto"/>
            <w:vAlign w:val="center"/>
          </w:tcPr>
          <w:p w14:paraId="400F663B" w14:textId="77777777" w:rsidR="005A5823" w:rsidRPr="00782306" w:rsidRDefault="005A5823" w:rsidP="005A5823">
            <w:pPr>
              <w:adjustRightInd w:val="0"/>
              <w:jc w:val="center"/>
              <w:rPr>
                <w:rFonts w:ascii="Lustria" w:hAnsi="Lustria"/>
                <w:sz w:val="24"/>
                <w:szCs w:val="24"/>
              </w:rPr>
            </w:pPr>
          </w:p>
        </w:tc>
        <w:tc>
          <w:tcPr>
            <w:tcW w:w="949" w:type="pct"/>
            <w:tcBorders>
              <w:top w:val="nil"/>
              <w:bottom w:val="nil"/>
            </w:tcBorders>
            <w:shd w:val="clear" w:color="auto" w:fill="auto"/>
            <w:vAlign w:val="center"/>
          </w:tcPr>
          <w:p w14:paraId="29D1B921"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Residual</w:t>
            </w:r>
          </w:p>
        </w:tc>
        <w:tc>
          <w:tcPr>
            <w:tcW w:w="1290" w:type="pct"/>
            <w:tcBorders>
              <w:top w:val="nil"/>
              <w:bottom w:val="nil"/>
            </w:tcBorders>
            <w:shd w:val="clear" w:color="auto" w:fill="auto"/>
            <w:vAlign w:val="center"/>
          </w:tcPr>
          <w:p w14:paraId="6DB7FCB4"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2943.915</w:t>
            </w:r>
          </w:p>
        </w:tc>
        <w:tc>
          <w:tcPr>
            <w:tcW w:w="311" w:type="pct"/>
            <w:tcBorders>
              <w:top w:val="nil"/>
              <w:bottom w:val="nil"/>
            </w:tcBorders>
            <w:shd w:val="clear" w:color="auto" w:fill="auto"/>
            <w:vAlign w:val="center"/>
          </w:tcPr>
          <w:p w14:paraId="46667DCD"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97</w:t>
            </w:r>
          </w:p>
        </w:tc>
        <w:tc>
          <w:tcPr>
            <w:tcW w:w="1101" w:type="pct"/>
            <w:tcBorders>
              <w:top w:val="nil"/>
              <w:bottom w:val="nil"/>
            </w:tcBorders>
            <w:shd w:val="clear" w:color="auto" w:fill="auto"/>
            <w:vAlign w:val="center"/>
          </w:tcPr>
          <w:p w14:paraId="64F4F76A"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30.350</w:t>
            </w:r>
          </w:p>
        </w:tc>
        <w:tc>
          <w:tcPr>
            <w:tcW w:w="626" w:type="pct"/>
            <w:tcBorders>
              <w:top w:val="nil"/>
              <w:bottom w:val="nil"/>
            </w:tcBorders>
            <w:shd w:val="clear" w:color="auto" w:fill="auto"/>
            <w:vAlign w:val="center"/>
          </w:tcPr>
          <w:p w14:paraId="24C48476" w14:textId="77777777" w:rsidR="005A5823" w:rsidRPr="00782306" w:rsidRDefault="005A5823" w:rsidP="005A5823">
            <w:pPr>
              <w:adjustRightInd w:val="0"/>
              <w:jc w:val="center"/>
              <w:rPr>
                <w:rFonts w:ascii="Lustria" w:hAnsi="Lustria"/>
                <w:sz w:val="24"/>
                <w:szCs w:val="24"/>
              </w:rPr>
            </w:pPr>
          </w:p>
        </w:tc>
        <w:tc>
          <w:tcPr>
            <w:tcW w:w="502" w:type="pct"/>
            <w:tcBorders>
              <w:top w:val="nil"/>
              <w:bottom w:val="nil"/>
            </w:tcBorders>
            <w:shd w:val="clear" w:color="auto" w:fill="auto"/>
            <w:vAlign w:val="center"/>
          </w:tcPr>
          <w:p w14:paraId="221A6C60" w14:textId="77777777" w:rsidR="005A5823" w:rsidRPr="00782306" w:rsidRDefault="005A5823" w:rsidP="005A5823">
            <w:pPr>
              <w:adjustRightInd w:val="0"/>
              <w:jc w:val="center"/>
              <w:rPr>
                <w:rFonts w:ascii="Lustria" w:hAnsi="Lustria"/>
                <w:sz w:val="24"/>
                <w:szCs w:val="24"/>
              </w:rPr>
            </w:pPr>
          </w:p>
        </w:tc>
      </w:tr>
      <w:tr w:rsidR="005A5823" w:rsidRPr="00782306" w14:paraId="24B9FB4F" w14:textId="77777777" w:rsidTr="005A5823">
        <w:trPr>
          <w:cantSplit/>
          <w:trHeight w:val="114"/>
        </w:trPr>
        <w:tc>
          <w:tcPr>
            <w:tcW w:w="221" w:type="pct"/>
            <w:vMerge/>
            <w:tcBorders>
              <w:top w:val="nil"/>
              <w:bottom w:val="nil"/>
            </w:tcBorders>
            <w:shd w:val="clear" w:color="auto" w:fill="auto"/>
            <w:vAlign w:val="center"/>
          </w:tcPr>
          <w:p w14:paraId="56C6EBD2" w14:textId="77777777" w:rsidR="005A5823" w:rsidRPr="00782306" w:rsidRDefault="005A5823" w:rsidP="005A5823">
            <w:pPr>
              <w:adjustRightInd w:val="0"/>
              <w:jc w:val="center"/>
              <w:rPr>
                <w:rFonts w:ascii="Lustria" w:hAnsi="Lustria"/>
                <w:sz w:val="24"/>
                <w:szCs w:val="24"/>
              </w:rPr>
            </w:pPr>
          </w:p>
        </w:tc>
        <w:tc>
          <w:tcPr>
            <w:tcW w:w="949" w:type="pct"/>
            <w:tcBorders>
              <w:top w:val="nil"/>
              <w:bottom w:val="nil"/>
            </w:tcBorders>
            <w:shd w:val="clear" w:color="auto" w:fill="auto"/>
            <w:vAlign w:val="center"/>
          </w:tcPr>
          <w:p w14:paraId="2851C6EF"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Total</w:t>
            </w:r>
          </w:p>
        </w:tc>
        <w:tc>
          <w:tcPr>
            <w:tcW w:w="1290" w:type="pct"/>
            <w:tcBorders>
              <w:top w:val="nil"/>
              <w:bottom w:val="nil"/>
            </w:tcBorders>
            <w:shd w:val="clear" w:color="auto" w:fill="auto"/>
            <w:vAlign w:val="center"/>
          </w:tcPr>
          <w:p w14:paraId="64498B06"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5030.990</w:t>
            </w:r>
          </w:p>
        </w:tc>
        <w:tc>
          <w:tcPr>
            <w:tcW w:w="311" w:type="pct"/>
            <w:tcBorders>
              <w:top w:val="nil"/>
              <w:bottom w:val="nil"/>
            </w:tcBorders>
            <w:shd w:val="clear" w:color="auto" w:fill="auto"/>
            <w:vAlign w:val="center"/>
          </w:tcPr>
          <w:p w14:paraId="74675AF7" w14:textId="77777777" w:rsidR="005A5823" w:rsidRPr="00782306" w:rsidRDefault="005A5823" w:rsidP="005A5823">
            <w:pPr>
              <w:adjustRightInd w:val="0"/>
              <w:spacing w:line="320" w:lineRule="atLeast"/>
              <w:ind w:left="60" w:right="60"/>
              <w:jc w:val="center"/>
              <w:rPr>
                <w:rFonts w:ascii="Lustria" w:hAnsi="Lustria"/>
                <w:sz w:val="24"/>
                <w:szCs w:val="24"/>
              </w:rPr>
            </w:pPr>
            <w:r w:rsidRPr="00782306">
              <w:rPr>
                <w:rFonts w:ascii="Lustria" w:hAnsi="Lustria"/>
                <w:sz w:val="24"/>
                <w:szCs w:val="24"/>
              </w:rPr>
              <w:t>99</w:t>
            </w:r>
          </w:p>
        </w:tc>
        <w:tc>
          <w:tcPr>
            <w:tcW w:w="1101" w:type="pct"/>
            <w:tcBorders>
              <w:top w:val="nil"/>
              <w:bottom w:val="nil"/>
            </w:tcBorders>
            <w:shd w:val="clear" w:color="auto" w:fill="auto"/>
            <w:vAlign w:val="center"/>
          </w:tcPr>
          <w:p w14:paraId="3C19A440" w14:textId="77777777" w:rsidR="005A5823" w:rsidRPr="00782306" w:rsidRDefault="005A5823" w:rsidP="005A5823">
            <w:pPr>
              <w:adjustRightInd w:val="0"/>
              <w:jc w:val="center"/>
              <w:rPr>
                <w:rFonts w:ascii="Lustria" w:hAnsi="Lustria"/>
                <w:sz w:val="24"/>
                <w:szCs w:val="24"/>
              </w:rPr>
            </w:pPr>
          </w:p>
        </w:tc>
        <w:tc>
          <w:tcPr>
            <w:tcW w:w="626" w:type="pct"/>
            <w:tcBorders>
              <w:top w:val="nil"/>
              <w:bottom w:val="nil"/>
            </w:tcBorders>
            <w:shd w:val="clear" w:color="auto" w:fill="auto"/>
            <w:vAlign w:val="center"/>
          </w:tcPr>
          <w:p w14:paraId="3EBF0218" w14:textId="77777777" w:rsidR="005A5823" w:rsidRPr="00782306" w:rsidRDefault="005A5823" w:rsidP="005A5823">
            <w:pPr>
              <w:adjustRightInd w:val="0"/>
              <w:jc w:val="center"/>
              <w:rPr>
                <w:rFonts w:ascii="Lustria" w:hAnsi="Lustria"/>
                <w:sz w:val="24"/>
                <w:szCs w:val="24"/>
              </w:rPr>
            </w:pPr>
          </w:p>
        </w:tc>
        <w:tc>
          <w:tcPr>
            <w:tcW w:w="502" w:type="pct"/>
            <w:tcBorders>
              <w:top w:val="nil"/>
              <w:bottom w:val="nil"/>
            </w:tcBorders>
            <w:shd w:val="clear" w:color="auto" w:fill="auto"/>
            <w:vAlign w:val="center"/>
          </w:tcPr>
          <w:p w14:paraId="40C01A33" w14:textId="77777777" w:rsidR="005A5823" w:rsidRPr="00782306" w:rsidRDefault="005A5823" w:rsidP="005A5823">
            <w:pPr>
              <w:adjustRightInd w:val="0"/>
              <w:jc w:val="center"/>
              <w:rPr>
                <w:rFonts w:ascii="Lustria" w:hAnsi="Lustria"/>
                <w:sz w:val="24"/>
                <w:szCs w:val="24"/>
              </w:rPr>
            </w:pPr>
          </w:p>
        </w:tc>
      </w:tr>
      <w:tr w:rsidR="005A5823" w:rsidRPr="00782306" w14:paraId="029210B8" w14:textId="77777777" w:rsidTr="005A5823">
        <w:trPr>
          <w:cantSplit/>
          <w:trHeight w:val="81"/>
        </w:trPr>
        <w:tc>
          <w:tcPr>
            <w:tcW w:w="5000" w:type="pct"/>
            <w:gridSpan w:val="7"/>
            <w:tcBorders>
              <w:top w:val="nil"/>
              <w:bottom w:val="nil"/>
            </w:tcBorders>
            <w:shd w:val="clear" w:color="auto" w:fill="auto"/>
            <w:vAlign w:val="center"/>
          </w:tcPr>
          <w:p w14:paraId="0DEAC4F1" w14:textId="29475AA8" w:rsidR="005A5823" w:rsidRPr="003F4D54" w:rsidRDefault="005A5823" w:rsidP="005A5823">
            <w:pPr>
              <w:adjustRightInd w:val="0"/>
              <w:spacing w:line="320" w:lineRule="atLeast"/>
              <w:ind w:left="60" w:right="60"/>
              <w:rPr>
                <w:rFonts w:ascii="Lustria" w:hAnsi="Lustria"/>
                <w:sz w:val="24"/>
                <w:szCs w:val="24"/>
                <w:lang w:val="en-US"/>
              </w:rPr>
            </w:pPr>
            <w:r w:rsidRPr="00782306">
              <w:rPr>
                <w:rFonts w:ascii="Lustria" w:hAnsi="Lustria"/>
                <w:sz w:val="24"/>
                <w:szCs w:val="24"/>
              </w:rPr>
              <w:t xml:space="preserve">a. Dependent Variable: </w:t>
            </w:r>
            <w:r w:rsidR="003F4D54">
              <w:rPr>
                <w:rFonts w:ascii="Lustria" w:hAnsi="Lustria"/>
                <w:sz w:val="24"/>
                <w:szCs w:val="24"/>
                <w:lang w:val="en-US"/>
              </w:rPr>
              <w:t>PB</w:t>
            </w:r>
          </w:p>
        </w:tc>
      </w:tr>
      <w:tr w:rsidR="005A5823" w:rsidRPr="00782306" w14:paraId="3E523151" w14:textId="77777777" w:rsidTr="005A5823">
        <w:trPr>
          <w:cantSplit/>
          <w:trHeight w:val="398"/>
        </w:trPr>
        <w:tc>
          <w:tcPr>
            <w:tcW w:w="5000" w:type="pct"/>
            <w:gridSpan w:val="7"/>
            <w:tcBorders>
              <w:top w:val="nil"/>
            </w:tcBorders>
            <w:shd w:val="clear" w:color="auto" w:fill="auto"/>
            <w:vAlign w:val="center"/>
          </w:tcPr>
          <w:p w14:paraId="38981B0A" w14:textId="0CB68861" w:rsidR="005A5823" w:rsidRPr="003F4D54" w:rsidRDefault="005A5823" w:rsidP="005A5823">
            <w:pPr>
              <w:adjustRightInd w:val="0"/>
              <w:spacing w:line="320" w:lineRule="atLeast"/>
              <w:ind w:left="60" w:right="60"/>
              <w:rPr>
                <w:rFonts w:ascii="Lustria" w:hAnsi="Lustria"/>
                <w:sz w:val="24"/>
                <w:szCs w:val="24"/>
                <w:lang w:val="en-US"/>
              </w:rPr>
            </w:pPr>
            <w:r w:rsidRPr="00782306">
              <w:rPr>
                <w:rFonts w:ascii="Lustria" w:hAnsi="Lustria"/>
                <w:sz w:val="24"/>
                <w:szCs w:val="24"/>
              </w:rPr>
              <w:t xml:space="preserve">b. Predictors: (Constant), </w:t>
            </w:r>
            <w:r w:rsidR="003F4D54">
              <w:rPr>
                <w:rFonts w:ascii="Lustria" w:hAnsi="Lustria"/>
                <w:sz w:val="24"/>
                <w:szCs w:val="24"/>
                <w:lang w:val="en-US"/>
              </w:rPr>
              <w:t>LK</w:t>
            </w:r>
            <w:r w:rsidRPr="00782306">
              <w:rPr>
                <w:rFonts w:ascii="Lustria" w:hAnsi="Lustria"/>
                <w:sz w:val="24"/>
                <w:szCs w:val="24"/>
              </w:rPr>
              <w:t xml:space="preserve">, </w:t>
            </w:r>
            <w:r w:rsidR="003F4D54">
              <w:rPr>
                <w:rFonts w:ascii="Lustria" w:hAnsi="Lustria"/>
                <w:sz w:val="24"/>
                <w:szCs w:val="24"/>
                <w:lang w:val="en-US"/>
              </w:rPr>
              <w:t>LE</w:t>
            </w:r>
          </w:p>
        </w:tc>
      </w:tr>
    </w:tbl>
    <w:p w14:paraId="1D4C3D4E" w14:textId="2DE92E57" w:rsidR="001D368E" w:rsidRPr="00782306" w:rsidRDefault="001D368E" w:rsidP="005A5823">
      <w:pPr>
        <w:pStyle w:val="Text"/>
        <w:ind w:firstLine="720"/>
        <w:rPr>
          <w:rFonts w:ascii="Lustria" w:hAnsi="Lustria" w:hint="eastAsia"/>
          <w:sz w:val="24"/>
          <w:szCs w:val="24"/>
        </w:rPr>
      </w:pPr>
      <w:r w:rsidRPr="00782306">
        <w:rPr>
          <w:rFonts w:ascii="Lustria" w:hAnsi="Lustria"/>
          <w:sz w:val="24"/>
          <w:szCs w:val="24"/>
        </w:rPr>
        <w:t>Berdasarkan Tabel</w:t>
      </w:r>
      <w:r w:rsidR="005A5823">
        <w:rPr>
          <w:rFonts w:ascii="Lustria" w:hAnsi="Lustria"/>
          <w:sz w:val="24"/>
          <w:szCs w:val="24"/>
          <w:lang w:val="en-US"/>
        </w:rPr>
        <w:t xml:space="preserve"> 7</w:t>
      </w:r>
      <w:r w:rsidRPr="00782306">
        <w:rPr>
          <w:rFonts w:ascii="Lustria" w:hAnsi="Lustria"/>
          <w:sz w:val="24"/>
          <w:szCs w:val="24"/>
        </w:rPr>
        <w:t>, H0 tidak disetujui sedangkan H3 disetujui. Variabel bebas yaitu Literasi Ekonomi (X1) dan Literasi Kewirausahaan (X2) secara simultan berpengaruh signifikan terhadap variabel terikat yaitu variabel Perilaku Berwirausaha yang ditunjukkan dengan nilai signifikansi sebesar 0,000 &lt; 0,05 dan nilai F-hitung sebesar 34,384 &gt; F-tabel 3.093 (Y).</w:t>
      </w:r>
    </w:p>
    <w:p w14:paraId="10D89D4D" w14:textId="77777777" w:rsidR="001D368E" w:rsidRPr="00782306" w:rsidRDefault="001D368E" w:rsidP="001D368E">
      <w:pPr>
        <w:pStyle w:val="Heading2"/>
        <w:spacing w:before="0" w:after="0"/>
        <w:rPr>
          <w:rFonts w:ascii="Lustria" w:hAnsi="Lustria"/>
          <w:b w:val="0"/>
          <w:bCs w:val="0"/>
          <w:i w:val="0"/>
          <w:iCs w:val="0"/>
          <w:sz w:val="24"/>
          <w:szCs w:val="24"/>
        </w:rPr>
      </w:pPr>
    </w:p>
    <w:p w14:paraId="61173CC8" w14:textId="77777777" w:rsidR="001D368E" w:rsidRPr="00782306" w:rsidRDefault="001D368E" w:rsidP="001D368E">
      <w:pPr>
        <w:pStyle w:val="Heading2"/>
        <w:spacing w:before="0" w:after="0"/>
        <w:rPr>
          <w:rFonts w:ascii="Lustria" w:hAnsi="Lustria"/>
          <w:sz w:val="24"/>
          <w:szCs w:val="24"/>
        </w:rPr>
      </w:pPr>
      <w:r w:rsidRPr="00782306">
        <w:rPr>
          <w:rFonts w:ascii="Lustria" w:hAnsi="Lustria"/>
          <w:sz w:val="24"/>
          <w:szCs w:val="24"/>
        </w:rPr>
        <w:t>Uji Parsial (Uji t)</w:t>
      </w:r>
    </w:p>
    <w:p w14:paraId="5383AC22" w14:textId="3D16A7C3" w:rsidR="001D368E" w:rsidRPr="00782306" w:rsidRDefault="005A5823" w:rsidP="008162E3">
      <w:pPr>
        <w:tabs>
          <w:tab w:val="left" w:pos="567"/>
          <w:tab w:val="left" w:pos="1980"/>
        </w:tabs>
        <w:rPr>
          <w:rFonts w:ascii="Lustria" w:hAnsi="Lustria"/>
          <w:sz w:val="24"/>
          <w:szCs w:val="24"/>
        </w:rPr>
      </w:pPr>
      <w:r w:rsidRPr="00782306">
        <w:rPr>
          <w:rFonts w:ascii="Lustria" w:hAnsi="Lustria"/>
          <w:sz w:val="24"/>
          <w:szCs w:val="24"/>
        </w:rPr>
        <w:t xml:space="preserve">Tabel </w:t>
      </w:r>
      <w:r>
        <w:rPr>
          <w:rFonts w:ascii="Lustria" w:hAnsi="Lustria"/>
          <w:sz w:val="24"/>
          <w:szCs w:val="24"/>
          <w:lang w:val="en-US"/>
        </w:rPr>
        <w:t>8.</w:t>
      </w:r>
      <w:r w:rsidRPr="00782306">
        <w:rPr>
          <w:rFonts w:ascii="Lustria" w:hAnsi="Lustria"/>
          <w:sz w:val="24"/>
          <w:szCs w:val="24"/>
        </w:rPr>
        <w:t xml:space="preserve"> Hasil Uji Parsial (Uji T)</w:t>
      </w:r>
    </w:p>
    <w:tbl>
      <w:tblPr>
        <w:tblW w:w="873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3810"/>
        <w:gridCol w:w="1350"/>
        <w:gridCol w:w="1183"/>
        <w:gridCol w:w="1877"/>
      </w:tblGrid>
      <w:tr w:rsidR="001D368E" w:rsidRPr="00782306" w14:paraId="547C9F09" w14:textId="77777777" w:rsidTr="008162E3">
        <w:trPr>
          <w:trHeight w:val="307"/>
          <w:jc w:val="center"/>
        </w:trPr>
        <w:tc>
          <w:tcPr>
            <w:tcW w:w="510" w:type="dxa"/>
            <w:tcBorders>
              <w:top w:val="double" w:sz="4" w:space="0" w:color="auto"/>
              <w:bottom w:val="single" w:sz="4" w:space="0" w:color="auto"/>
            </w:tcBorders>
            <w:shd w:val="clear" w:color="auto" w:fill="auto"/>
            <w:noWrap/>
            <w:vAlign w:val="center"/>
            <w:hideMark/>
          </w:tcPr>
          <w:p w14:paraId="7D6F6845"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No</w:t>
            </w:r>
          </w:p>
        </w:tc>
        <w:tc>
          <w:tcPr>
            <w:tcW w:w="3810" w:type="dxa"/>
            <w:tcBorders>
              <w:top w:val="double" w:sz="4" w:space="0" w:color="auto"/>
              <w:bottom w:val="single" w:sz="4" w:space="0" w:color="auto"/>
            </w:tcBorders>
            <w:shd w:val="clear" w:color="auto" w:fill="auto"/>
            <w:noWrap/>
            <w:vAlign w:val="center"/>
            <w:hideMark/>
          </w:tcPr>
          <w:p w14:paraId="360009B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Variabel</w:t>
            </w:r>
          </w:p>
        </w:tc>
        <w:tc>
          <w:tcPr>
            <w:tcW w:w="1350" w:type="dxa"/>
            <w:tcBorders>
              <w:top w:val="double" w:sz="4" w:space="0" w:color="auto"/>
              <w:bottom w:val="single" w:sz="4" w:space="0" w:color="auto"/>
            </w:tcBorders>
            <w:shd w:val="clear" w:color="auto" w:fill="auto"/>
            <w:noWrap/>
            <w:vAlign w:val="center"/>
            <w:hideMark/>
          </w:tcPr>
          <w:p w14:paraId="3A80910F"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t-hitung</w:t>
            </w:r>
          </w:p>
        </w:tc>
        <w:tc>
          <w:tcPr>
            <w:tcW w:w="1183" w:type="dxa"/>
            <w:tcBorders>
              <w:top w:val="double" w:sz="4" w:space="0" w:color="auto"/>
              <w:bottom w:val="single" w:sz="4" w:space="0" w:color="auto"/>
            </w:tcBorders>
            <w:shd w:val="clear" w:color="auto" w:fill="auto"/>
            <w:noWrap/>
            <w:vAlign w:val="center"/>
            <w:hideMark/>
          </w:tcPr>
          <w:p w14:paraId="7149CA68"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t-tabel</w:t>
            </w:r>
          </w:p>
        </w:tc>
        <w:tc>
          <w:tcPr>
            <w:tcW w:w="1877" w:type="dxa"/>
            <w:tcBorders>
              <w:top w:val="double" w:sz="4" w:space="0" w:color="auto"/>
              <w:bottom w:val="single" w:sz="4" w:space="0" w:color="auto"/>
            </w:tcBorders>
            <w:shd w:val="clear" w:color="auto" w:fill="auto"/>
            <w:noWrap/>
            <w:vAlign w:val="center"/>
            <w:hideMark/>
          </w:tcPr>
          <w:p w14:paraId="36E6EF7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Nilai Sig</w:t>
            </w:r>
          </w:p>
        </w:tc>
      </w:tr>
      <w:tr w:rsidR="001D368E" w:rsidRPr="00782306" w14:paraId="09830801" w14:textId="77777777" w:rsidTr="008162E3">
        <w:trPr>
          <w:trHeight w:val="370"/>
          <w:jc w:val="center"/>
        </w:trPr>
        <w:tc>
          <w:tcPr>
            <w:tcW w:w="510" w:type="dxa"/>
            <w:tcBorders>
              <w:bottom w:val="nil"/>
            </w:tcBorders>
            <w:shd w:val="clear" w:color="auto" w:fill="auto"/>
            <w:noWrap/>
            <w:vAlign w:val="center"/>
            <w:hideMark/>
          </w:tcPr>
          <w:p w14:paraId="4BEE0611"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w:t>
            </w:r>
          </w:p>
        </w:tc>
        <w:tc>
          <w:tcPr>
            <w:tcW w:w="3810" w:type="dxa"/>
            <w:tcBorders>
              <w:bottom w:val="nil"/>
            </w:tcBorders>
            <w:shd w:val="clear" w:color="auto" w:fill="auto"/>
            <w:noWrap/>
            <w:vAlign w:val="center"/>
            <w:hideMark/>
          </w:tcPr>
          <w:p w14:paraId="056BA64D" w14:textId="77777777" w:rsidR="001D368E" w:rsidRPr="00782306" w:rsidRDefault="001D368E" w:rsidP="008162E3">
            <w:pPr>
              <w:rPr>
                <w:rFonts w:ascii="Lustria" w:hAnsi="Lustria"/>
                <w:color w:val="000000"/>
                <w:sz w:val="24"/>
                <w:szCs w:val="24"/>
              </w:rPr>
            </w:pPr>
            <w:r w:rsidRPr="00782306">
              <w:rPr>
                <w:rFonts w:ascii="Lustria" w:hAnsi="Lustria"/>
                <w:color w:val="000000"/>
                <w:sz w:val="24"/>
                <w:szCs w:val="24"/>
              </w:rPr>
              <w:t>Literasi Ekonomi</w:t>
            </w:r>
          </w:p>
        </w:tc>
        <w:tc>
          <w:tcPr>
            <w:tcW w:w="1350" w:type="dxa"/>
            <w:tcBorders>
              <w:bottom w:val="nil"/>
            </w:tcBorders>
            <w:shd w:val="clear" w:color="auto" w:fill="auto"/>
            <w:noWrap/>
            <w:vAlign w:val="center"/>
            <w:hideMark/>
          </w:tcPr>
          <w:p w14:paraId="0DD78F93"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0,407</w:t>
            </w:r>
          </w:p>
        </w:tc>
        <w:tc>
          <w:tcPr>
            <w:tcW w:w="1183" w:type="dxa"/>
            <w:tcBorders>
              <w:bottom w:val="nil"/>
            </w:tcBorders>
            <w:shd w:val="clear" w:color="auto" w:fill="auto"/>
            <w:noWrap/>
            <w:vAlign w:val="center"/>
            <w:hideMark/>
          </w:tcPr>
          <w:p w14:paraId="21ABA557"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1,984</w:t>
            </w:r>
          </w:p>
        </w:tc>
        <w:tc>
          <w:tcPr>
            <w:tcW w:w="1877" w:type="dxa"/>
            <w:tcBorders>
              <w:bottom w:val="nil"/>
            </w:tcBorders>
            <w:shd w:val="clear" w:color="auto" w:fill="auto"/>
            <w:noWrap/>
            <w:vAlign w:val="center"/>
            <w:hideMark/>
          </w:tcPr>
          <w:p w14:paraId="50F2B127"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0,685</w:t>
            </w:r>
          </w:p>
        </w:tc>
      </w:tr>
      <w:tr w:rsidR="001D368E" w:rsidRPr="00782306" w14:paraId="046671A2" w14:textId="77777777" w:rsidTr="008162E3">
        <w:trPr>
          <w:trHeight w:val="370"/>
          <w:jc w:val="center"/>
        </w:trPr>
        <w:tc>
          <w:tcPr>
            <w:tcW w:w="510" w:type="dxa"/>
            <w:tcBorders>
              <w:top w:val="nil"/>
              <w:bottom w:val="double" w:sz="4" w:space="0" w:color="auto"/>
            </w:tcBorders>
            <w:shd w:val="clear" w:color="auto" w:fill="auto"/>
            <w:noWrap/>
            <w:vAlign w:val="center"/>
            <w:hideMark/>
          </w:tcPr>
          <w:p w14:paraId="02D6B1E2"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2.</w:t>
            </w:r>
          </w:p>
        </w:tc>
        <w:tc>
          <w:tcPr>
            <w:tcW w:w="3810" w:type="dxa"/>
            <w:tcBorders>
              <w:top w:val="nil"/>
              <w:bottom w:val="double" w:sz="4" w:space="0" w:color="auto"/>
            </w:tcBorders>
            <w:shd w:val="clear" w:color="auto" w:fill="auto"/>
            <w:noWrap/>
            <w:vAlign w:val="center"/>
            <w:hideMark/>
          </w:tcPr>
          <w:p w14:paraId="0172E254" w14:textId="77777777" w:rsidR="001D368E" w:rsidRPr="00782306" w:rsidRDefault="001D368E" w:rsidP="008162E3">
            <w:pPr>
              <w:rPr>
                <w:rFonts w:ascii="Lustria" w:hAnsi="Lustria"/>
                <w:color w:val="000000"/>
                <w:sz w:val="24"/>
                <w:szCs w:val="24"/>
              </w:rPr>
            </w:pPr>
            <w:r w:rsidRPr="00782306">
              <w:rPr>
                <w:rFonts w:ascii="Lustria" w:hAnsi="Lustria"/>
                <w:color w:val="000000"/>
                <w:sz w:val="24"/>
                <w:szCs w:val="24"/>
              </w:rPr>
              <w:t>Literasi Kewirausahaan</w:t>
            </w:r>
          </w:p>
        </w:tc>
        <w:tc>
          <w:tcPr>
            <w:tcW w:w="1350" w:type="dxa"/>
            <w:tcBorders>
              <w:top w:val="nil"/>
              <w:bottom w:val="double" w:sz="4" w:space="0" w:color="auto"/>
            </w:tcBorders>
            <w:shd w:val="clear" w:color="auto" w:fill="auto"/>
            <w:noWrap/>
            <w:vAlign w:val="center"/>
            <w:hideMark/>
          </w:tcPr>
          <w:p w14:paraId="2F615EFA"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8,240</w:t>
            </w:r>
          </w:p>
        </w:tc>
        <w:tc>
          <w:tcPr>
            <w:tcW w:w="1183" w:type="dxa"/>
            <w:tcBorders>
              <w:top w:val="nil"/>
              <w:bottom w:val="double" w:sz="4" w:space="0" w:color="auto"/>
            </w:tcBorders>
            <w:shd w:val="clear" w:color="auto" w:fill="auto"/>
            <w:noWrap/>
            <w:vAlign w:val="center"/>
            <w:hideMark/>
          </w:tcPr>
          <w:p w14:paraId="4585589B"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1,984</w:t>
            </w:r>
          </w:p>
        </w:tc>
        <w:tc>
          <w:tcPr>
            <w:tcW w:w="1877" w:type="dxa"/>
            <w:tcBorders>
              <w:top w:val="nil"/>
              <w:bottom w:val="double" w:sz="4" w:space="0" w:color="auto"/>
            </w:tcBorders>
            <w:shd w:val="clear" w:color="auto" w:fill="auto"/>
            <w:noWrap/>
            <w:vAlign w:val="center"/>
            <w:hideMark/>
          </w:tcPr>
          <w:p w14:paraId="27A51D6C" w14:textId="77777777" w:rsidR="001D368E" w:rsidRPr="00782306" w:rsidRDefault="001D368E" w:rsidP="0007133D">
            <w:pPr>
              <w:jc w:val="center"/>
              <w:rPr>
                <w:rFonts w:ascii="Lustria" w:hAnsi="Lustria"/>
                <w:color w:val="000000"/>
                <w:sz w:val="24"/>
                <w:szCs w:val="24"/>
              </w:rPr>
            </w:pPr>
            <w:r w:rsidRPr="00782306">
              <w:rPr>
                <w:rFonts w:ascii="Lustria" w:hAnsi="Lustria"/>
                <w:color w:val="000000"/>
                <w:sz w:val="24"/>
                <w:szCs w:val="24"/>
              </w:rPr>
              <w:t>0,000</w:t>
            </w:r>
          </w:p>
        </w:tc>
      </w:tr>
    </w:tbl>
    <w:p w14:paraId="69220C92" w14:textId="3C481CDB" w:rsidR="001D368E" w:rsidRDefault="001D368E" w:rsidP="008162E3">
      <w:pPr>
        <w:tabs>
          <w:tab w:val="left" w:pos="810"/>
          <w:tab w:val="left" w:pos="1980"/>
        </w:tabs>
        <w:rPr>
          <w:rFonts w:ascii="Lustria" w:hAnsi="Lustria"/>
          <w:i/>
          <w:sz w:val="24"/>
          <w:szCs w:val="24"/>
        </w:rPr>
      </w:pPr>
      <w:r w:rsidRPr="00782306">
        <w:rPr>
          <w:rFonts w:ascii="Lustria" w:hAnsi="Lustria"/>
          <w:i/>
          <w:sz w:val="24"/>
          <w:szCs w:val="24"/>
        </w:rPr>
        <w:t>Sumber: Hasil Olah Data (2022)</w:t>
      </w:r>
    </w:p>
    <w:p w14:paraId="2D691F36" w14:textId="77777777" w:rsidR="00F2596E" w:rsidRPr="00782306" w:rsidRDefault="00F2596E" w:rsidP="008162E3">
      <w:pPr>
        <w:tabs>
          <w:tab w:val="left" w:pos="810"/>
          <w:tab w:val="left" w:pos="1980"/>
        </w:tabs>
        <w:rPr>
          <w:rFonts w:ascii="Lustria" w:hAnsi="Lustria"/>
          <w:sz w:val="24"/>
          <w:szCs w:val="24"/>
        </w:rPr>
      </w:pPr>
    </w:p>
    <w:p w14:paraId="5A492A22" w14:textId="44C40E44" w:rsidR="001D368E" w:rsidRPr="00782306" w:rsidRDefault="001D368E" w:rsidP="005A5823">
      <w:pPr>
        <w:pStyle w:val="Text"/>
        <w:spacing w:line="240" w:lineRule="auto"/>
        <w:ind w:firstLine="720"/>
        <w:rPr>
          <w:rFonts w:ascii="Lustria" w:hAnsi="Lustria" w:hint="eastAsia"/>
          <w:sz w:val="24"/>
          <w:szCs w:val="24"/>
        </w:rPr>
      </w:pPr>
      <w:r w:rsidRPr="00782306">
        <w:rPr>
          <w:rFonts w:ascii="Lustria" w:hAnsi="Lustria"/>
          <w:sz w:val="24"/>
          <w:szCs w:val="24"/>
        </w:rPr>
        <w:t xml:space="preserve">Tabel </w:t>
      </w:r>
      <w:r w:rsidR="005A5823">
        <w:rPr>
          <w:rFonts w:ascii="Lustria" w:hAnsi="Lustria"/>
          <w:sz w:val="24"/>
          <w:szCs w:val="24"/>
          <w:lang w:val="en-US"/>
        </w:rPr>
        <w:t>8</w:t>
      </w:r>
      <w:r w:rsidRPr="00782306">
        <w:rPr>
          <w:rFonts w:ascii="Lustria" w:hAnsi="Lustria"/>
          <w:sz w:val="24"/>
          <w:szCs w:val="24"/>
        </w:rPr>
        <w:t xml:space="preserve"> menunjukkan bahwa H1 ditolak dan H0 diterima kerena variabel literasi ekonomi (X1) berkontribusi positif tetapi tidak signifikan terhadap perilaku kewirausahaan (Y). Literasi ekonomi (X1) diketahui memiliki nilai koefisien regresi sebesar 0,407 yang menyatakan bahwa t-hitung (0,407) t-tabel (1,984) dan sig (0,685) &gt; 0,05. H2 disetujui dan H0 ditolak karena variabel literasi kewirausahaan (X2) berkontribusi positif dan signifikan terhadap perilaku kewirausahaan (Y). Dimana nilai koefisien regresi literasi kewirausahaan (X2) sebesar 8,240 Nilai ini menunjukkan bahwa sig 0,000 &lt; 0,05 dan t hitung (8,240) &gt; t tabel (1,984).</w:t>
      </w:r>
    </w:p>
    <w:p w14:paraId="43E2462C" w14:textId="77777777" w:rsidR="001D368E" w:rsidRPr="00782306" w:rsidRDefault="001D368E" w:rsidP="001D368E">
      <w:pPr>
        <w:pStyle w:val="Text"/>
        <w:rPr>
          <w:rFonts w:ascii="Lustria" w:hAnsi="Lustria" w:hint="eastAsia"/>
          <w:sz w:val="24"/>
          <w:szCs w:val="24"/>
        </w:rPr>
      </w:pPr>
    </w:p>
    <w:p w14:paraId="58C1E662" w14:textId="7A83271A" w:rsidR="003F4D54" w:rsidRDefault="003F4D54" w:rsidP="001D368E">
      <w:pPr>
        <w:pStyle w:val="Heading2"/>
        <w:spacing w:before="0"/>
        <w:rPr>
          <w:rFonts w:ascii="Lustria" w:hAnsi="Lustria"/>
          <w:sz w:val="24"/>
          <w:szCs w:val="24"/>
        </w:rPr>
      </w:pPr>
    </w:p>
    <w:p w14:paraId="09860EBF" w14:textId="77777777" w:rsidR="003F4D54" w:rsidRDefault="003F4D54" w:rsidP="001D368E">
      <w:pPr>
        <w:pStyle w:val="Heading2"/>
        <w:spacing w:before="0"/>
        <w:rPr>
          <w:rFonts w:ascii="Lustria" w:hAnsi="Lustria"/>
          <w:sz w:val="24"/>
          <w:szCs w:val="24"/>
          <w:lang w:val="en-US"/>
        </w:rPr>
      </w:pPr>
    </w:p>
    <w:p w14:paraId="3A4BFC23" w14:textId="71DEC059" w:rsidR="001D368E" w:rsidRPr="00782306" w:rsidRDefault="001D368E" w:rsidP="001D368E">
      <w:pPr>
        <w:pStyle w:val="Heading2"/>
        <w:spacing w:before="0"/>
        <w:rPr>
          <w:rFonts w:ascii="Lustria" w:hAnsi="Lustria"/>
          <w:sz w:val="24"/>
          <w:szCs w:val="24"/>
        </w:rPr>
      </w:pPr>
      <w:r w:rsidRPr="00782306">
        <w:rPr>
          <w:rFonts w:ascii="Lustria" w:hAnsi="Lustria"/>
          <w:sz w:val="24"/>
          <w:szCs w:val="24"/>
        </w:rPr>
        <w:t>Uji Koefisien Determinasi (R2)</w:t>
      </w:r>
    </w:p>
    <w:p w14:paraId="1014A741" w14:textId="190C9543" w:rsidR="001D368E" w:rsidRPr="00782306" w:rsidRDefault="005A5823" w:rsidP="008162E3">
      <w:pPr>
        <w:tabs>
          <w:tab w:val="left" w:pos="567"/>
          <w:tab w:val="left" w:pos="1980"/>
        </w:tabs>
        <w:rPr>
          <w:rFonts w:ascii="Lustria" w:hAnsi="Lustria"/>
          <w:sz w:val="24"/>
          <w:szCs w:val="24"/>
        </w:rPr>
      </w:pPr>
      <w:r w:rsidRPr="00782306">
        <w:rPr>
          <w:rFonts w:ascii="Lustria" w:hAnsi="Lustria"/>
          <w:sz w:val="24"/>
          <w:szCs w:val="24"/>
        </w:rPr>
        <w:t xml:space="preserve">Tabel </w:t>
      </w:r>
      <w:r>
        <w:rPr>
          <w:rFonts w:ascii="Lustria" w:hAnsi="Lustria"/>
          <w:sz w:val="24"/>
          <w:szCs w:val="24"/>
          <w:lang w:val="en-US"/>
        </w:rPr>
        <w:t>9.</w:t>
      </w:r>
      <w:r w:rsidRPr="00782306">
        <w:rPr>
          <w:rFonts w:ascii="Lustria" w:hAnsi="Lustria"/>
          <w:sz w:val="24"/>
          <w:szCs w:val="24"/>
        </w:rPr>
        <w:t xml:space="preserve"> Hasil Uji Koefisien Determinasi ( R2)</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94"/>
        <w:gridCol w:w="1541"/>
        <w:gridCol w:w="1633"/>
        <w:gridCol w:w="2209"/>
        <w:gridCol w:w="2211"/>
      </w:tblGrid>
      <w:tr w:rsidR="001D368E" w:rsidRPr="00782306" w14:paraId="415F7A6E" w14:textId="77777777" w:rsidTr="00964561">
        <w:trPr>
          <w:cantSplit/>
          <w:trHeight w:val="203"/>
          <w:jc w:val="center"/>
        </w:trPr>
        <w:tc>
          <w:tcPr>
            <w:tcW w:w="5000" w:type="pct"/>
            <w:gridSpan w:val="5"/>
            <w:tcBorders>
              <w:bottom w:val="single" w:sz="4" w:space="0" w:color="auto"/>
            </w:tcBorders>
            <w:shd w:val="clear" w:color="auto" w:fill="auto"/>
          </w:tcPr>
          <w:p w14:paraId="0361289B"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b/>
                <w:bCs/>
                <w:sz w:val="24"/>
                <w:szCs w:val="24"/>
              </w:rPr>
              <w:t>Model Summary</w:t>
            </w:r>
          </w:p>
        </w:tc>
      </w:tr>
      <w:tr w:rsidR="001D368E" w:rsidRPr="00782306" w14:paraId="4A4F4265" w14:textId="77777777" w:rsidTr="00964561">
        <w:trPr>
          <w:cantSplit/>
          <w:trHeight w:val="479"/>
          <w:jc w:val="center"/>
        </w:trPr>
        <w:tc>
          <w:tcPr>
            <w:tcW w:w="679" w:type="pct"/>
            <w:tcBorders>
              <w:bottom w:val="nil"/>
            </w:tcBorders>
            <w:shd w:val="clear" w:color="auto" w:fill="auto"/>
          </w:tcPr>
          <w:p w14:paraId="06E8A9AD"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Model</w:t>
            </w:r>
          </w:p>
        </w:tc>
        <w:tc>
          <w:tcPr>
            <w:tcW w:w="877" w:type="pct"/>
            <w:tcBorders>
              <w:bottom w:val="nil"/>
            </w:tcBorders>
            <w:shd w:val="clear" w:color="auto" w:fill="auto"/>
          </w:tcPr>
          <w:p w14:paraId="26C211EA"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R</w:t>
            </w:r>
          </w:p>
        </w:tc>
        <w:tc>
          <w:tcPr>
            <w:tcW w:w="929" w:type="pct"/>
            <w:tcBorders>
              <w:bottom w:val="nil"/>
            </w:tcBorders>
            <w:shd w:val="clear" w:color="auto" w:fill="auto"/>
          </w:tcPr>
          <w:p w14:paraId="7E35FD18"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R Square</w:t>
            </w:r>
          </w:p>
        </w:tc>
        <w:tc>
          <w:tcPr>
            <w:tcW w:w="1257" w:type="pct"/>
            <w:tcBorders>
              <w:bottom w:val="nil"/>
            </w:tcBorders>
            <w:shd w:val="clear" w:color="auto" w:fill="auto"/>
          </w:tcPr>
          <w:p w14:paraId="783B7FAC"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Adjusted R Square</w:t>
            </w:r>
          </w:p>
        </w:tc>
        <w:tc>
          <w:tcPr>
            <w:tcW w:w="1257" w:type="pct"/>
            <w:tcBorders>
              <w:bottom w:val="nil"/>
            </w:tcBorders>
            <w:shd w:val="clear" w:color="auto" w:fill="auto"/>
          </w:tcPr>
          <w:p w14:paraId="1D9DD05D"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Std. Error of the Estimate</w:t>
            </w:r>
          </w:p>
        </w:tc>
      </w:tr>
      <w:tr w:rsidR="001D368E" w:rsidRPr="00782306" w14:paraId="6B6418FD" w14:textId="77777777" w:rsidTr="00964561">
        <w:trPr>
          <w:cantSplit/>
          <w:trHeight w:val="143"/>
          <w:jc w:val="center"/>
        </w:trPr>
        <w:tc>
          <w:tcPr>
            <w:tcW w:w="679" w:type="pct"/>
            <w:tcBorders>
              <w:top w:val="nil"/>
              <w:bottom w:val="nil"/>
            </w:tcBorders>
            <w:shd w:val="clear" w:color="auto" w:fill="auto"/>
          </w:tcPr>
          <w:p w14:paraId="5DB308E3"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1</w:t>
            </w:r>
          </w:p>
        </w:tc>
        <w:tc>
          <w:tcPr>
            <w:tcW w:w="877" w:type="pct"/>
            <w:tcBorders>
              <w:top w:val="nil"/>
              <w:bottom w:val="nil"/>
            </w:tcBorders>
            <w:shd w:val="clear" w:color="auto" w:fill="auto"/>
          </w:tcPr>
          <w:p w14:paraId="3868D165"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.644</w:t>
            </w:r>
            <w:r w:rsidRPr="00782306">
              <w:rPr>
                <w:rFonts w:ascii="Lustria" w:hAnsi="Lustria"/>
                <w:sz w:val="24"/>
                <w:szCs w:val="24"/>
                <w:vertAlign w:val="superscript"/>
              </w:rPr>
              <w:t>a</w:t>
            </w:r>
          </w:p>
        </w:tc>
        <w:tc>
          <w:tcPr>
            <w:tcW w:w="929" w:type="pct"/>
            <w:tcBorders>
              <w:top w:val="nil"/>
              <w:bottom w:val="nil"/>
            </w:tcBorders>
            <w:shd w:val="clear" w:color="auto" w:fill="auto"/>
          </w:tcPr>
          <w:p w14:paraId="2835DCDF"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.415</w:t>
            </w:r>
          </w:p>
        </w:tc>
        <w:tc>
          <w:tcPr>
            <w:tcW w:w="1257" w:type="pct"/>
            <w:tcBorders>
              <w:top w:val="nil"/>
              <w:bottom w:val="nil"/>
            </w:tcBorders>
            <w:shd w:val="clear" w:color="auto" w:fill="auto"/>
          </w:tcPr>
          <w:p w14:paraId="35670DEF"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.403</w:t>
            </w:r>
          </w:p>
        </w:tc>
        <w:tc>
          <w:tcPr>
            <w:tcW w:w="1257" w:type="pct"/>
            <w:tcBorders>
              <w:top w:val="nil"/>
              <w:bottom w:val="nil"/>
            </w:tcBorders>
            <w:shd w:val="clear" w:color="auto" w:fill="auto"/>
          </w:tcPr>
          <w:p w14:paraId="4D8E6922" w14:textId="77777777" w:rsidR="001D368E" w:rsidRPr="00782306" w:rsidRDefault="001D368E" w:rsidP="0007133D">
            <w:pPr>
              <w:adjustRightInd w:val="0"/>
              <w:spacing w:line="320" w:lineRule="atLeast"/>
              <w:ind w:left="60" w:right="60"/>
              <w:jc w:val="center"/>
              <w:rPr>
                <w:rFonts w:ascii="Lustria" w:hAnsi="Lustria"/>
                <w:sz w:val="24"/>
                <w:szCs w:val="24"/>
              </w:rPr>
            </w:pPr>
            <w:r w:rsidRPr="00782306">
              <w:rPr>
                <w:rFonts w:ascii="Lustria" w:hAnsi="Lustria"/>
                <w:sz w:val="24"/>
                <w:szCs w:val="24"/>
              </w:rPr>
              <w:t>5.509</w:t>
            </w:r>
          </w:p>
        </w:tc>
      </w:tr>
      <w:tr w:rsidR="001D368E" w:rsidRPr="00782306" w14:paraId="25B2DCE0" w14:textId="77777777" w:rsidTr="00964561">
        <w:trPr>
          <w:cantSplit/>
          <w:trHeight w:val="193"/>
          <w:jc w:val="center"/>
        </w:trPr>
        <w:tc>
          <w:tcPr>
            <w:tcW w:w="5000" w:type="pct"/>
            <w:gridSpan w:val="5"/>
            <w:tcBorders>
              <w:top w:val="nil"/>
            </w:tcBorders>
            <w:shd w:val="clear" w:color="auto" w:fill="auto"/>
          </w:tcPr>
          <w:p w14:paraId="7A1F815E" w14:textId="4B3EB010" w:rsidR="001D368E" w:rsidRPr="00782306" w:rsidRDefault="005A5823" w:rsidP="005A5823">
            <w:pPr>
              <w:adjustRightInd w:val="0"/>
              <w:spacing w:line="320" w:lineRule="atLeast"/>
              <w:ind w:left="60" w:right="60"/>
              <w:rPr>
                <w:rFonts w:ascii="Lustria" w:hAnsi="Lustria"/>
                <w:sz w:val="24"/>
                <w:szCs w:val="24"/>
              </w:rPr>
            </w:pPr>
            <w:r>
              <w:rPr>
                <w:rFonts w:ascii="Lustria" w:hAnsi="Lustria"/>
                <w:sz w:val="24"/>
                <w:szCs w:val="24"/>
                <w:lang w:val="en-US"/>
              </w:rPr>
              <w:t>a</w:t>
            </w:r>
            <w:r w:rsidRPr="00782306">
              <w:rPr>
                <w:rFonts w:ascii="Lustria" w:hAnsi="Lustria"/>
                <w:sz w:val="24"/>
                <w:szCs w:val="24"/>
              </w:rPr>
              <w:t>. Predictors: (constant), literasi kewirausahaan, literasi ekonomi</w:t>
            </w:r>
          </w:p>
        </w:tc>
      </w:tr>
    </w:tbl>
    <w:p w14:paraId="59D03C3D" w14:textId="77777777" w:rsidR="001D368E" w:rsidRPr="00782306" w:rsidRDefault="001D368E" w:rsidP="008162E3">
      <w:pPr>
        <w:tabs>
          <w:tab w:val="left" w:pos="810"/>
          <w:tab w:val="left" w:pos="1980"/>
        </w:tabs>
        <w:spacing w:line="480" w:lineRule="auto"/>
        <w:rPr>
          <w:rFonts w:ascii="Lustria" w:hAnsi="Lustria"/>
          <w:sz w:val="24"/>
          <w:szCs w:val="24"/>
        </w:rPr>
      </w:pPr>
      <w:r w:rsidRPr="00782306">
        <w:rPr>
          <w:rFonts w:ascii="Lustria" w:hAnsi="Lustria"/>
          <w:i/>
          <w:sz w:val="24"/>
          <w:szCs w:val="24"/>
        </w:rPr>
        <w:t>Sumber: Hasil Olah Data (2022)</w:t>
      </w:r>
    </w:p>
    <w:p w14:paraId="2E661EAE" w14:textId="0FB219C8" w:rsidR="001D368E" w:rsidRPr="00782306" w:rsidRDefault="001D368E" w:rsidP="005A5823">
      <w:pPr>
        <w:pStyle w:val="Text"/>
        <w:ind w:firstLine="720"/>
        <w:rPr>
          <w:rFonts w:ascii="Lustria" w:hAnsi="Lustria" w:hint="eastAsia"/>
          <w:sz w:val="24"/>
          <w:szCs w:val="24"/>
        </w:rPr>
      </w:pPr>
      <w:r w:rsidRPr="00782306">
        <w:rPr>
          <w:rFonts w:ascii="Lustria" w:hAnsi="Lustria"/>
          <w:sz w:val="24"/>
          <w:szCs w:val="24"/>
        </w:rPr>
        <w:t xml:space="preserve">Berdasarkan </w:t>
      </w:r>
      <w:r w:rsidR="005A5823" w:rsidRPr="00F82B4F">
        <w:rPr>
          <w:rFonts w:ascii="Lustria" w:hAnsi="Lustria"/>
          <w:sz w:val="24"/>
          <w:szCs w:val="24"/>
        </w:rPr>
        <w:t>tabel 9</w:t>
      </w:r>
      <w:r w:rsidRPr="00782306">
        <w:rPr>
          <w:rFonts w:ascii="Lustria" w:hAnsi="Lustria"/>
          <w:sz w:val="24"/>
          <w:szCs w:val="24"/>
        </w:rPr>
        <w:t xml:space="preserve"> koefisien korelasi R sebesar 0,644 atau 64,4 persen menunjukkan bahwa terdapat hubungan yang kuat antara literasi ekonomi (X1) dan literasi kewirausahaan (X2) terhadap perilaku kewirausahaan (Y). Perilaku kewirausahaan (Y) dipengaruhi oleh literasi ekonomi (X1) dan literasi kewirausahaan (X2) sebesar 41,4 persen, sedangkan sisanya 58,6 persen dipengaruhi oleh variabel lain di luar penelitian ini, sesuai dengan koefisien determinasi R2 (</w:t>
      </w:r>
      <w:r w:rsidRPr="00782306">
        <w:rPr>
          <w:rFonts w:ascii="Lustria" w:hAnsi="Lustria"/>
          <w:i/>
          <w:sz w:val="24"/>
          <w:szCs w:val="24"/>
        </w:rPr>
        <w:t>R Square</w:t>
      </w:r>
      <w:r w:rsidRPr="00782306">
        <w:rPr>
          <w:rFonts w:ascii="Lustria" w:hAnsi="Lustria"/>
          <w:sz w:val="24"/>
          <w:szCs w:val="24"/>
        </w:rPr>
        <w:t>) dari 0,414.</w:t>
      </w:r>
    </w:p>
    <w:p w14:paraId="1EB3C6C4" w14:textId="7D5C64E8" w:rsidR="001D368E" w:rsidRPr="00782306" w:rsidRDefault="001D368E" w:rsidP="001D368E">
      <w:pPr>
        <w:jc w:val="both"/>
        <w:rPr>
          <w:rFonts w:ascii="Lustria" w:hAnsi="Lustria"/>
          <w:sz w:val="24"/>
          <w:szCs w:val="24"/>
        </w:rPr>
      </w:pPr>
    </w:p>
    <w:p w14:paraId="5320D116" w14:textId="77777777" w:rsidR="008162E3" w:rsidRPr="00EB318E" w:rsidRDefault="008162E3" w:rsidP="008162E3">
      <w:pPr>
        <w:jc w:val="both"/>
        <w:rPr>
          <w:rFonts w:ascii="Lustria" w:eastAsia="Lustria" w:hAnsi="Lustria" w:cs="Lustria"/>
          <w:b/>
          <w:i/>
          <w:sz w:val="24"/>
          <w:szCs w:val="24"/>
        </w:rPr>
      </w:pPr>
      <w:r w:rsidRPr="00EB318E">
        <w:rPr>
          <w:rFonts w:ascii="Lustria" w:eastAsia="Lustria" w:hAnsi="Lustria" w:cs="Lustria"/>
          <w:b/>
          <w:i/>
          <w:sz w:val="24"/>
          <w:szCs w:val="24"/>
        </w:rPr>
        <w:t>Discussion</w:t>
      </w:r>
    </w:p>
    <w:p w14:paraId="71DD009A" w14:textId="77777777" w:rsidR="001D368E" w:rsidRPr="00782306" w:rsidRDefault="001D368E" w:rsidP="001D368E">
      <w:pPr>
        <w:tabs>
          <w:tab w:val="left" w:pos="810"/>
          <w:tab w:val="left" w:pos="1980"/>
        </w:tabs>
        <w:spacing w:line="276" w:lineRule="auto"/>
        <w:jc w:val="both"/>
        <w:rPr>
          <w:rFonts w:ascii="Lustria" w:hAnsi="Lustria"/>
          <w:bCs/>
          <w:i/>
          <w:iCs/>
          <w:sz w:val="24"/>
          <w:szCs w:val="24"/>
        </w:rPr>
      </w:pPr>
      <w:r w:rsidRPr="00782306">
        <w:rPr>
          <w:rFonts w:ascii="Lustria" w:hAnsi="Lustria"/>
          <w:bCs/>
          <w:i/>
          <w:iCs/>
          <w:sz w:val="24"/>
          <w:szCs w:val="24"/>
        </w:rPr>
        <w:t xml:space="preserve">Pengaruh Literasi Ekonomi dan Literasi Kewirausahaan terhadap Perilaku Berwirausaha </w:t>
      </w:r>
    </w:p>
    <w:p w14:paraId="466D0503" w14:textId="654BD6B3" w:rsidR="001D368E" w:rsidRPr="00782306" w:rsidRDefault="00F33F75" w:rsidP="00485984">
      <w:pPr>
        <w:pStyle w:val="Text"/>
        <w:ind w:firstLine="720"/>
        <w:rPr>
          <w:rFonts w:ascii="Lustria" w:hAnsi="Lustria" w:hint="eastAsia"/>
          <w:sz w:val="24"/>
          <w:szCs w:val="24"/>
        </w:rPr>
      </w:pPr>
      <w:r>
        <w:rPr>
          <w:rFonts w:ascii="Lustria" w:hAnsi="Lustria"/>
          <w:sz w:val="24"/>
          <w:szCs w:val="24"/>
          <w:lang w:val="en-US"/>
        </w:rPr>
        <w:t xml:space="preserve">Secara simultan, </w:t>
      </w:r>
      <w:r w:rsidR="001D368E" w:rsidRPr="00782306">
        <w:rPr>
          <w:rFonts w:ascii="Lustria" w:hAnsi="Lustria"/>
          <w:sz w:val="24"/>
          <w:szCs w:val="24"/>
        </w:rPr>
        <w:t xml:space="preserve">variabel literasi Ekonomi dan variabel literasi kewirausahaan </w:t>
      </w:r>
      <w:r w:rsidR="00EB318E">
        <w:rPr>
          <w:rFonts w:ascii="Lustria" w:hAnsi="Lustria"/>
          <w:sz w:val="24"/>
          <w:szCs w:val="24"/>
          <w:lang w:val="en-US"/>
        </w:rPr>
        <w:t>secara be</w:t>
      </w:r>
      <w:r w:rsidR="001D368E" w:rsidRPr="00782306">
        <w:rPr>
          <w:rFonts w:ascii="Lustria" w:hAnsi="Lustria"/>
          <w:sz w:val="24"/>
          <w:szCs w:val="24"/>
        </w:rPr>
        <w:t>rsama</w:t>
      </w:r>
      <w:r>
        <w:rPr>
          <w:rFonts w:ascii="Lustria" w:hAnsi="Lustria"/>
          <w:sz w:val="24"/>
          <w:szCs w:val="24"/>
          <w:lang w:val="en-US"/>
        </w:rPr>
        <w:t>an</w:t>
      </w:r>
      <w:r w:rsidR="001D368E" w:rsidRPr="00782306">
        <w:rPr>
          <w:rFonts w:ascii="Lustria" w:hAnsi="Lustria"/>
          <w:sz w:val="24"/>
          <w:szCs w:val="24"/>
        </w:rPr>
        <w:t xml:space="preserve"> </w:t>
      </w:r>
      <w:r>
        <w:rPr>
          <w:rFonts w:ascii="Lustria" w:hAnsi="Lustria"/>
          <w:sz w:val="24"/>
          <w:szCs w:val="24"/>
          <w:lang w:val="en-US"/>
        </w:rPr>
        <w:t xml:space="preserve">memberikan pengaruh kepada </w:t>
      </w:r>
      <w:r w:rsidR="001D368E" w:rsidRPr="00782306">
        <w:rPr>
          <w:rFonts w:ascii="Lustria" w:hAnsi="Lustria"/>
          <w:sz w:val="24"/>
          <w:szCs w:val="24"/>
        </w:rPr>
        <w:t>perilaku berwirausaha pada wirausaha muda. Hasil penelitian ini berarti literasi ekonomi dan literasi kewirausahaan memiliki peranan terhadap perilaku berwirausaha pada wirausaha muda di kota Makassar.</w:t>
      </w:r>
    </w:p>
    <w:p w14:paraId="6C26BEAA" w14:textId="21929D8D" w:rsidR="001D368E" w:rsidRPr="00782306" w:rsidRDefault="00CC4569" w:rsidP="00485984">
      <w:pPr>
        <w:pStyle w:val="Text"/>
        <w:ind w:firstLine="720"/>
        <w:rPr>
          <w:rFonts w:ascii="Lustria" w:hAnsi="Lustria" w:hint="eastAsia"/>
          <w:sz w:val="24"/>
          <w:szCs w:val="24"/>
        </w:rPr>
      </w:pPr>
      <w:r>
        <w:rPr>
          <w:rFonts w:ascii="Lustria" w:hAnsi="Lustria"/>
          <w:sz w:val="24"/>
          <w:szCs w:val="24"/>
          <w:lang w:val="en-US"/>
        </w:rPr>
        <w:t>Entrepreneur</w:t>
      </w:r>
      <w:r w:rsidR="002A7A61" w:rsidRPr="002A7A61">
        <w:rPr>
          <w:rFonts w:ascii="Lustria" w:hAnsi="Lustria"/>
          <w:sz w:val="24"/>
          <w:szCs w:val="24"/>
          <w:lang w:val="en-US"/>
        </w:rPr>
        <w:t xml:space="preserve"> muda harus lebih menunjukkan semangat, motivasi dan keaktifan dalam menjalankan proses perusahaan yang digelutinya. Hal ini akan menghasilkan wirausahawan muda yang produktif dan kreatif sehingga dapat memberikan kontribusi bagi keuntungan usahanya</w:t>
      </w:r>
      <w:r w:rsidR="001D368E" w:rsidRPr="00782306">
        <w:rPr>
          <w:rFonts w:ascii="Lustria" w:hAnsi="Lustria"/>
          <w:sz w:val="24"/>
          <w:szCs w:val="24"/>
        </w:rPr>
        <w:t xml:space="preserve">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{"citationItems":[{"id":"ITEM-1","itemData":{"ISBN":"9786024625610","author":[{"dropping-particle":"","family":"Worokinasih","given":"Saparila","non-dropping-particle":"","parse-names":false,"suffix":""},{"dropping-particle":"","family":"Nuzula","given":"Nila Firdaus","non-dropping-particle":"","parse-names":false,"suffix":""},{"dropping-particle":"","family":"Danayanti","given":"Cacik Rut","non-dropping-particle":"","parse-names":false,"suffix":""}],"edition":"1","id":"ITEM-1","issued":{"date-parts":[["2021"]]},"number-of-pages":"110","publisher":"Media Nusa Creative","publisher-place":"Malang","title":"Youth Entrepreneur","type":"book"},"uris":["http://www.mendeley.com/documents/?uuid=ac940140-29bb-4566-b024-33bd214196a3"]}],"mendeley":{"formattedCitation":"(Worokinasih et al., 2021)","plainTextFormattedCitation":"(Worokinasih et al., 2021)","previouslyFormattedCitation":"(Worokinasih et al., 2021)"},"properties":{"noteIndex":0},"schema":"https://github.com/citation-style-language/schema/raw/master/csl-citation.json"}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 xml:space="preserve">(Worokinasih </w:t>
      </w:r>
      <w:r w:rsidR="001D368E" w:rsidRPr="00782306">
        <w:rPr>
          <w:rFonts w:ascii="Lustria" w:hAnsi="Lustria"/>
          <w:i/>
          <w:noProof/>
          <w:sz w:val="24"/>
          <w:szCs w:val="24"/>
        </w:rPr>
        <w:t>et al.,</w:t>
      </w:r>
      <w:r w:rsidR="001D368E" w:rsidRPr="00782306">
        <w:rPr>
          <w:rFonts w:ascii="Lustria" w:hAnsi="Lustria"/>
          <w:noProof/>
          <w:sz w:val="24"/>
          <w:szCs w:val="24"/>
        </w:rPr>
        <w:t xml:space="preserve"> 2021)</w:t>
      </w:r>
      <w:r w:rsidR="001D368E" w:rsidRPr="00782306">
        <w:rPr>
          <w:rFonts w:ascii="Lustria" w:hAnsi="Lustria"/>
          <w:sz w:val="24"/>
          <w:szCs w:val="24"/>
        </w:rPr>
        <w:fldChar w:fldCharType="end"/>
      </w:r>
      <w:r w:rsidR="001D368E" w:rsidRPr="00782306">
        <w:rPr>
          <w:rFonts w:ascii="Lustria" w:hAnsi="Lustria"/>
          <w:sz w:val="24"/>
          <w:szCs w:val="24"/>
        </w:rPr>
        <w:t>.</w:t>
      </w:r>
    </w:p>
    <w:p w14:paraId="256D7147" w14:textId="5906076C" w:rsidR="001D368E" w:rsidRPr="00782306" w:rsidRDefault="00CC4569" w:rsidP="00485984">
      <w:pPr>
        <w:pStyle w:val="Text"/>
        <w:ind w:firstLine="720"/>
        <w:rPr>
          <w:rFonts w:ascii="Lustria" w:hAnsi="Lustria" w:hint="eastAsia"/>
          <w:sz w:val="24"/>
          <w:szCs w:val="24"/>
        </w:rPr>
      </w:pPr>
      <w:r w:rsidRPr="00CC4569">
        <w:rPr>
          <w:rFonts w:ascii="Lustria" w:hAnsi="Lustria"/>
          <w:sz w:val="24"/>
          <w:szCs w:val="24"/>
        </w:rPr>
        <w:t>Selain itu, Entrepreneur juga harus memahami konsep dan aspek ekonomi agar dapat mengambil keputusan ekonomi yang sehat setiap hari. Dengan adanya upaya dan persyaratan tersebut, memahami ilmu ekonomi merupakan pilihan yang harus dimiliki oleh seseorang</w:t>
      </w:r>
      <w:r w:rsidR="00EB318E" w:rsidRPr="00F82B4F">
        <w:rPr>
          <w:rFonts w:ascii="Lustria" w:hAnsi="Lustria"/>
          <w:sz w:val="24"/>
          <w:szCs w:val="24"/>
        </w:rPr>
        <w:t>.</w:t>
      </w:r>
      <w:r w:rsidR="00481A90" w:rsidRPr="00F82B4F">
        <w:rPr>
          <w:rFonts w:ascii="Lustria" w:hAnsi="Lustria"/>
          <w:sz w:val="24"/>
          <w:szCs w:val="24"/>
        </w:rPr>
        <w:t xml:space="preserve"> Menurut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ISSN":"1537-260X","author":[{"dropping-particle":"","family":"Rauch","given":"Andreas","non-dropping-particle":"","parse-names":false,"suffix":""},{"dropping-particle":"","family":"Hulsink","given":"Willem","non-dropping-particle":"","parse-names":false,"suffix":""}],"container-title":"Academy of management learning &amp; education","id":"ITEM-1","issue":"2","issued":{"date-parts":[["2015"]]},"page":"187-204","publisher":"Academy of Management Briarcliff Manor, NY","title":"Putting entrepreneurship education where the intention to act lies: An investigation into the impact of entrepreneurship education on entrepreneurial behavior","type":"article-journal","volume":"14"},"uris":["http://www.mendeley.com/documents/?uuid=007d7a87-e810-47c9-847c-efd00285d837"]}],"mendeley":{"formattedCitation":"(Rauch &amp; Hulsink, 2015)","plainTextFormattedCitation":"(Rauch &amp; Hulsink, 2015)","previouslyFormattedCitation":"(Rauch &amp; Hulsink, 2015)"},"properties":{"noteIndex":0},"schema":"https://github.com/citation-style-language/schema/raw/master/csl-citation.json"}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(Rauch &amp; Hulsink, 2015)</w:t>
      </w:r>
      <w:r w:rsidR="001D368E" w:rsidRPr="00782306">
        <w:rPr>
          <w:rFonts w:ascii="Lustria" w:hAnsi="Lustria"/>
          <w:sz w:val="24"/>
          <w:szCs w:val="24"/>
        </w:rPr>
        <w:fldChar w:fldCharType="end"/>
      </w:r>
      <w:r w:rsidR="001D368E" w:rsidRPr="00782306">
        <w:rPr>
          <w:rFonts w:ascii="Lustria" w:hAnsi="Lustria"/>
          <w:sz w:val="24"/>
          <w:szCs w:val="24"/>
        </w:rPr>
        <w:t xml:space="preserve"> perilaku berwirausaha dapat ditingkatkan melalui pendidikan kewirausahaannya.</w:t>
      </w:r>
    </w:p>
    <w:p w14:paraId="729F6B76" w14:textId="195816AA" w:rsidR="001D368E" w:rsidRPr="00782306" w:rsidRDefault="001D368E" w:rsidP="00485984">
      <w:pPr>
        <w:pStyle w:val="Text"/>
        <w:ind w:firstLine="720"/>
        <w:rPr>
          <w:rFonts w:ascii="Lustria" w:hAnsi="Lustria" w:hint="eastAsia"/>
          <w:sz w:val="24"/>
          <w:szCs w:val="24"/>
        </w:rPr>
      </w:pPr>
      <w:r w:rsidRPr="00782306">
        <w:rPr>
          <w:rFonts w:ascii="Lustria" w:hAnsi="Lustria"/>
          <w:sz w:val="24"/>
          <w:szCs w:val="24"/>
        </w:rPr>
        <w:t xml:space="preserve">Menurut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{"citationItems":[{"id":"ITEM-1","itemData":{"author":[{"dropping-particle":"","family":"Aina","given":"A Q","non-dropping-particle":"","parse-names":false,"suffix":""},{"dropping-particle":"","family":"Suwarsinah","given":"H K","non-dropping-particle":"","parse-names":false,"suffix":""},{"dropping-particle":"","family":"Burhanuddin","given":"B","non-dropping-particle":"","parse-names":false,"suffix":""}],"id":"ITEM-1","issued":{"date-parts":[["2018"]]},"title":"Faktor-Faktor Yang Mempengaruhi Perilaku Wirausaha Mompreneur (Studi Kasus: Komunitas Bunda Online). Forum Agribisnis, 8 (1), 17–34","type":"article"},"uris":["http://www.mendeley.com/documents/?uuid=e7f64a1f-5427-49da-be73-e3eef4655e6a"]}],"mendeley":{"formattedCitation":"(Aina et al., 2018)","plainTextFormattedCitation":"(Aina et al., 2018)","previouslyFormattedCitation":"(Aina et al., 2018)"},"properties":{"noteIndex":0},"schema":"https://github.com/citation-style-language/schema/raw/master/csl-citation.json"}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 xml:space="preserve">(Aina </w:t>
      </w:r>
      <w:r w:rsidRPr="00782306">
        <w:rPr>
          <w:rFonts w:ascii="Lustria" w:hAnsi="Lustria"/>
          <w:i/>
          <w:noProof/>
          <w:sz w:val="24"/>
          <w:szCs w:val="24"/>
        </w:rPr>
        <w:t>et al.</w:t>
      </w:r>
      <w:r w:rsidRPr="00782306">
        <w:rPr>
          <w:rFonts w:ascii="Lustria" w:hAnsi="Lustria"/>
          <w:noProof/>
          <w:sz w:val="24"/>
          <w:szCs w:val="24"/>
        </w:rPr>
        <w:t>, 2018)</w:t>
      </w:r>
      <w:r w:rsidRPr="00782306">
        <w:rPr>
          <w:rFonts w:ascii="Lustria" w:hAnsi="Lustria"/>
          <w:sz w:val="24"/>
          <w:szCs w:val="24"/>
        </w:rPr>
        <w:fldChar w:fldCharType="end"/>
      </w:r>
      <w:r w:rsidRPr="00782306">
        <w:rPr>
          <w:rFonts w:ascii="Lustria" w:hAnsi="Lustria"/>
          <w:sz w:val="24"/>
          <w:szCs w:val="24"/>
        </w:rPr>
        <w:t xml:space="preserve"> </w:t>
      </w:r>
      <w:r w:rsidR="00CC4569">
        <w:rPr>
          <w:rFonts w:ascii="Lustria" w:hAnsi="Lustria"/>
          <w:sz w:val="24"/>
          <w:szCs w:val="24"/>
          <w:lang w:val="en-US"/>
        </w:rPr>
        <w:t xml:space="preserve">inti dari kegiatan </w:t>
      </w:r>
      <w:r w:rsidRPr="00782306">
        <w:rPr>
          <w:rFonts w:ascii="Lustria" w:hAnsi="Lustria"/>
          <w:sz w:val="24"/>
          <w:szCs w:val="24"/>
        </w:rPr>
        <w:t xml:space="preserve">dalam berwirausaha bergantung pada </w:t>
      </w:r>
      <w:r w:rsidR="00CC4569">
        <w:rPr>
          <w:rFonts w:ascii="Lustria" w:hAnsi="Lustria"/>
          <w:sz w:val="24"/>
          <w:szCs w:val="24"/>
          <w:lang w:val="en-US"/>
        </w:rPr>
        <w:t>sikap</w:t>
      </w:r>
      <w:r w:rsidRPr="00782306">
        <w:rPr>
          <w:rFonts w:ascii="Lustria" w:hAnsi="Lustria"/>
          <w:sz w:val="24"/>
          <w:szCs w:val="24"/>
        </w:rPr>
        <w:t xml:space="preserve"> wirausaha. </w:t>
      </w:r>
      <w:r w:rsidR="00CC4569">
        <w:rPr>
          <w:rFonts w:ascii="Lustria" w:hAnsi="Lustria"/>
          <w:sz w:val="24"/>
          <w:szCs w:val="24"/>
          <w:lang w:val="en-US"/>
        </w:rPr>
        <w:t xml:space="preserve">Pendapat dari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{"citationItems":[{"id":"ITEM-1","itemData":{"ISSN":"2614-2139","author":[{"dropping-particle":"","family":"Rahmatullah","given":"Rahmatullah","non-dropping-particle":"","parse-names":false,"suffix":""}],"container-title":"JEKPEND\" Jurnal Ekonomi dan Pendidikan\"","id":"ITEM-1","issue":"1","issued":{"date-parts":[["2018"]]},"page":"10-16","publisher":"Fakultas Ekonomi Universitas Negeri Makassar","title":"Pembelajaran Ekonomi Berjatidiri Bangsa","type":"article-journal","volume":"1"},"uris":["http://www.mendeley.com/documents/?uuid=898d8627-53e6-49a2-bde7-e0a998533614"]}],"mendeley":{"formattedCitation":"(Rahmatullah, 2018)","plainTextFormattedCitation":"(Rahmatullah, 2018)","previouslyFormattedCitation":"(Rahmatullah, 2018)"},"properties":{"noteIndex":0},"schema":"https://github.com/citation-style-language/schema/raw/master/csl-citation.json"}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Rahmatulla</w:t>
      </w:r>
      <w:r w:rsidR="00CC4569">
        <w:rPr>
          <w:rFonts w:ascii="Lustria" w:hAnsi="Lustria"/>
          <w:noProof/>
          <w:sz w:val="24"/>
          <w:szCs w:val="24"/>
          <w:lang w:val="en-US"/>
        </w:rPr>
        <w:t>h (</w:t>
      </w:r>
      <w:r w:rsidRPr="00782306">
        <w:rPr>
          <w:rFonts w:ascii="Lustria" w:hAnsi="Lustria"/>
          <w:noProof/>
          <w:sz w:val="24"/>
          <w:szCs w:val="24"/>
        </w:rPr>
        <w:t>2018)</w:t>
      </w:r>
      <w:r w:rsidRPr="00782306">
        <w:rPr>
          <w:rFonts w:ascii="Lustria" w:hAnsi="Lustria"/>
          <w:sz w:val="24"/>
          <w:szCs w:val="24"/>
        </w:rPr>
        <w:fldChar w:fldCharType="end"/>
      </w:r>
      <w:r w:rsidRPr="00782306">
        <w:rPr>
          <w:rFonts w:ascii="Lustria" w:hAnsi="Lustria"/>
          <w:sz w:val="24"/>
          <w:szCs w:val="24"/>
        </w:rPr>
        <w:t xml:space="preserve"> </w:t>
      </w:r>
      <w:r w:rsidR="00E769EB" w:rsidRPr="00E769EB">
        <w:rPr>
          <w:rFonts w:ascii="Lustria" w:hAnsi="Lustria"/>
          <w:sz w:val="24"/>
          <w:szCs w:val="24"/>
        </w:rPr>
        <w:t>Kegiatan ekonomi atau perilaku manusia merupakan cerminan dari pengetahuan dan pemahaman ekonomi yang diperoleh dalam proses pembelajaran</w:t>
      </w:r>
      <w:r w:rsidRPr="00782306">
        <w:rPr>
          <w:rFonts w:ascii="Lustria" w:hAnsi="Lustria"/>
          <w:sz w:val="24"/>
          <w:szCs w:val="24"/>
        </w:rPr>
        <w:t xml:space="preserve">. Selanjutnya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{"citationItems":[{"id":"ITEM-1","itemData":{"author":[{"dropping-particle":"","family":"Delmar F","given":"","non-dropping-particle":"","parse-names":false,"suffix":""}],"id":"ITEM-1","issued":{"date-parts":[["1996"]]},"publisher-place":"Stockholm : Ekonomiska Forknings Institute.","title":"Entrepreneurial Behaviour and Business Performance. [Dissertation].","type":"paper-conference"},"uris":["http://www.mendeley.com/documents/?uuid=4e50f218-0346-4fbd-8276-489a23c4c392"]}],"mendeley":{"formattedCitation":"(Delmar F, 1996)","plainTextFormattedCitation":"(Delmar F, 1996)","previouslyFormattedCitation":"(Delmar F, 1996)"},"properties":{"noteIndex":0},"schema":"https://github.com/citation-style-language/schema/raw/master/csl-citation.json"}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(Delmar F, 1996)</w:t>
      </w:r>
      <w:r w:rsidRPr="00782306">
        <w:rPr>
          <w:rFonts w:ascii="Lustria" w:hAnsi="Lustria"/>
          <w:sz w:val="24"/>
          <w:szCs w:val="24"/>
        </w:rPr>
        <w:fldChar w:fldCharType="end"/>
      </w:r>
      <w:r w:rsidRPr="00782306">
        <w:rPr>
          <w:rFonts w:ascii="Lustria" w:hAnsi="Lustria"/>
          <w:sz w:val="24"/>
          <w:szCs w:val="24"/>
        </w:rPr>
        <w:t xml:space="preserve"> </w:t>
      </w:r>
      <w:r w:rsidR="00E769EB" w:rsidRPr="00E769EB">
        <w:rPr>
          <w:rFonts w:ascii="Lustria" w:hAnsi="Lustria"/>
          <w:sz w:val="24"/>
          <w:szCs w:val="24"/>
        </w:rPr>
        <w:t>faktor personal dan lingkungan juga mempengaruhi perilaku bisnis. Faktor pribadi berhubungan dengan kemampuan dan motivasi.</w:t>
      </w:r>
      <w:r w:rsidRPr="00782306">
        <w:rPr>
          <w:rFonts w:ascii="Lustria" w:hAnsi="Lustria"/>
          <w:sz w:val="24"/>
          <w:szCs w:val="24"/>
        </w:rPr>
        <w:t xml:space="preserve"> </w:t>
      </w:r>
    </w:p>
    <w:p w14:paraId="68EA7052" w14:textId="57579D37" w:rsidR="001D368E" w:rsidRPr="00782306" w:rsidRDefault="001D368E" w:rsidP="00485984">
      <w:pPr>
        <w:pStyle w:val="Text"/>
        <w:ind w:firstLine="720"/>
        <w:rPr>
          <w:rFonts w:ascii="Lustria" w:hAnsi="Lustria" w:hint="eastAsia"/>
          <w:sz w:val="24"/>
          <w:szCs w:val="24"/>
        </w:rPr>
      </w:pPr>
      <w:r w:rsidRPr="00782306">
        <w:rPr>
          <w:rFonts w:ascii="Lustria" w:hAnsi="Lustria"/>
          <w:sz w:val="24"/>
          <w:szCs w:val="24"/>
        </w:rPr>
        <w:t xml:space="preserve">Temuan penelitian ini sejalan dengan pendapat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{"citationItems":[{"id":"ITEM-1","itemData":{"DOI":"10.1016/j.heliyon.2021.e06692","ISSN":"2405-8440","author":[{"dropping-particle":"","family":"Suratno","given":"","non-dropping-particle":"","parse-names":false,"suffix":""},{"dropping-particle":"","family":"Bagus Shandy Narmaditya","given":"","non-dropping-particle":"","parse-names":false,"suffix":""},{"dropping-particle":"","family":"Agus Wibowo","given":"","non-dropping-particle":"","parse-names":false,"suffix":""}],"container-title":"Heliyon","id":"ITEM-1","issue":"March","issued":{"date-parts":[["2021"]]},"page":"e06692","publisher":"Elsevier Ltd","title":"Heliyon Family economic education , peer groups and students ’ entrepreneurial intention : the mediating role of economic literacy","type":"article-journal","volume":"7"},"uris":["http://www.mendeley.com/documents/?uuid=abe9029e-4a5a-49e1-8449-33d382d2e518"]}],"mendeley":{"formattedCitation":"(Suratno et al., 2021)","plainTextFormattedCitation":"(Suratno et al., 2021)","previouslyFormattedCitation":"(Suratno et al., 2021)"},"properties":{"noteIndex":0},"schema":"https://github.com/citation-style-language/schema/raw/master/csl-citation.json"}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 xml:space="preserve">(Suratno </w:t>
      </w:r>
      <w:r w:rsidRPr="00782306">
        <w:rPr>
          <w:rFonts w:ascii="Lustria" w:hAnsi="Lustria"/>
          <w:i/>
          <w:noProof/>
          <w:sz w:val="24"/>
          <w:szCs w:val="24"/>
        </w:rPr>
        <w:t>et al.,</w:t>
      </w:r>
      <w:r w:rsidRPr="00782306">
        <w:rPr>
          <w:rFonts w:ascii="Lustria" w:hAnsi="Lustria"/>
          <w:noProof/>
          <w:sz w:val="24"/>
          <w:szCs w:val="24"/>
        </w:rPr>
        <w:t xml:space="preserve"> 2021)</w:t>
      </w:r>
      <w:r w:rsidRPr="00782306">
        <w:rPr>
          <w:rFonts w:ascii="Lustria" w:hAnsi="Lustria"/>
          <w:sz w:val="24"/>
          <w:szCs w:val="24"/>
        </w:rPr>
        <w:fldChar w:fldCharType="end"/>
      </w:r>
      <w:r w:rsidRPr="00782306">
        <w:rPr>
          <w:rFonts w:ascii="Lustria" w:hAnsi="Lustria"/>
          <w:sz w:val="24"/>
          <w:szCs w:val="24"/>
        </w:rPr>
        <w:t xml:space="preserve"> literasi ekonomi diperlukan bagi seluruh warga negara dalam menentukan pilihan sebagai sumber pendapatan. </w:t>
      </w:r>
    </w:p>
    <w:p w14:paraId="04E3EDB5" w14:textId="77777777" w:rsidR="001D368E" w:rsidRPr="00782306" w:rsidRDefault="001D368E" w:rsidP="00485984">
      <w:pPr>
        <w:pStyle w:val="Text"/>
        <w:ind w:firstLine="720"/>
        <w:rPr>
          <w:rFonts w:ascii="Lustria" w:hAnsi="Lustria" w:hint="eastAsia"/>
          <w:sz w:val="24"/>
          <w:szCs w:val="24"/>
        </w:rPr>
      </w:pPr>
      <w:r w:rsidRPr="00782306">
        <w:rPr>
          <w:rFonts w:ascii="Lustria" w:hAnsi="Lustria"/>
          <w:sz w:val="24"/>
          <w:szCs w:val="24"/>
        </w:rPr>
        <w:t>Dari penjelasan diatas dapat kita pahami bahwa wirausaha yang sukses merupakan wirausaha usaha yang didalamnya terdapat pola perilaku usaha yang baik dan positif, dimana para pelaku usaha harus dapat mengimplementasikan pengetahuan mengenai literasi ekonomi dan literasi kewirausahaan yang dimilikinya.</w:t>
      </w:r>
    </w:p>
    <w:p w14:paraId="35B387BE" w14:textId="08E0BFAF" w:rsidR="001D368E" w:rsidRDefault="001D368E" w:rsidP="001D368E">
      <w:pPr>
        <w:jc w:val="both"/>
        <w:rPr>
          <w:rFonts w:ascii="Lustria" w:eastAsia="Lustria" w:hAnsi="Lustria" w:cs="Lustria"/>
          <w:b/>
          <w:i/>
          <w:sz w:val="22"/>
          <w:szCs w:val="22"/>
        </w:rPr>
      </w:pPr>
    </w:p>
    <w:p w14:paraId="51CA853C" w14:textId="77777777" w:rsidR="001D368E" w:rsidRPr="00782306" w:rsidRDefault="001D368E" w:rsidP="001D368E">
      <w:pPr>
        <w:tabs>
          <w:tab w:val="left" w:pos="810"/>
          <w:tab w:val="left" w:pos="1980"/>
        </w:tabs>
        <w:spacing w:line="276" w:lineRule="auto"/>
        <w:jc w:val="both"/>
        <w:rPr>
          <w:rFonts w:ascii="Lustria" w:hAnsi="Lustria"/>
          <w:bCs/>
          <w:i/>
          <w:iCs/>
          <w:sz w:val="24"/>
          <w:szCs w:val="24"/>
        </w:rPr>
      </w:pPr>
      <w:r w:rsidRPr="00782306">
        <w:rPr>
          <w:rFonts w:ascii="Lustria" w:hAnsi="Lustria"/>
          <w:bCs/>
          <w:i/>
          <w:iCs/>
          <w:sz w:val="24"/>
          <w:szCs w:val="24"/>
        </w:rPr>
        <w:t xml:space="preserve">Pengaruh Literasi Ekonomi terhadap Perilaku Berwirausaha </w:t>
      </w:r>
    </w:p>
    <w:p w14:paraId="27BEA08D" w14:textId="08E29A68" w:rsidR="001D368E" w:rsidRPr="00782306" w:rsidRDefault="00420C6B" w:rsidP="002A64F9">
      <w:pPr>
        <w:pStyle w:val="Text"/>
        <w:ind w:firstLine="720"/>
        <w:rPr>
          <w:rFonts w:ascii="Lustria" w:hAnsi="Lustria" w:hint="eastAsia"/>
          <w:sz w:val="24"/>
          <w:szCs w:val="24"/>
        </w:rPr>
      </w:pPr>
      <w:r>
        <w:rPr>
          <w:rFonts w:ascii="Lustria" w:hAnsi="Lustria"/>
          <w:sz w:val="24"/>
          <w:szCs w:val="24"/>
          <w:lang w:val="en-US"/>
        </w:rPr>
        <w:t xml:space="preserve">Secara parsial, hasil penelitian menggambarkan </w:t>
      </w:r>
      <w:r w:rsidR="001D368E" w:rsidRPr="00782306">
        <w:rPr>
          <w:rFonts w:ascii="Lustria" w:hAnsi="Lustria"/>
          <w:sz w:val="24"/>
          <w:szCs w:val="24"/>
        </w:rPr>
        <w:t xml:space="preserve">variabel literasi ekonomi </w:t>
      </w:r>
      <w:r>
        <w:rPr>
          <w:rFonts w:ascii="Lustria" w:hAnsi="Lustria"/>
          <w:sz w:val="24"/>
          <w:szCs w:val="24"/>
          <w:lang w:val="en-US"/>
        </w:rPr>
        <w:t>memberikan pengaruh</w:t>
      </w:r>
      <w:r w:rsidR="001D368E" w:rsidRPr="00782306">
        <w:rPr>
          <w:rFonts w:ascii="Lustria" w:hAnsi="Lustria"/>
          <w:sz w:val="24"/>
          <w:szCs w:val="24"/>
        </w:rPr>
        <w:t xml:space="preserve"> positif terhadap aktivitas kewirausahaan tetapi tidak signifikan secara statistik.</w:t>
      </w:r>
      <w:r w:rsidR="002A64F9">
        <w:rPr>
          <w:rFonts w:ascii="Lustria" w:hAnsi="Lustria"/>
          <w:sz w:val="24"/>
          <w:szCs w:val="24"/>
          <w:lang w:val="en-US"/>
        </w:rPr>
        <w:t xml:space="preserve"> </w:t>
      </w:r>
      <w:r w:rsidR="001D368E" w:rsidRPr="00782306">
        <w:rPr>
          <w:rFonts w:ascii="Lustria" w:hAnsi="Lustria"/>
          <w:sz w:val="24"/>
          <w:szCs w:val="24"/>
        </w:rPr>
        <w:t xml:space="preserve">Pengaruh literasi ekonomi yang tidak signifikan tersebut memiliki arti bahwa literasi ekonomi yang dimiliki wirausaha muda tidak memeberikan jaminan kontribusi secara signifikan terhadap perilaku berwirausahanya. Hal ini mengandung arti bahwa pengetahuan ekonomi makro maupun ekonomi mikro yang dimiliki responden belum mampu memberikan pengaruh bagi perilaku dalam beriwausaha, atau dengan kata lain literasi ekonominya masih perlu ditingkatkan. Karena rendahnya literasi ekonomi mengakibatkan perilaku dan keputusan wirausaha yang tidak optimal dalam aktivitas atau pengelolaan pada usaha. </w:t>
      </w:r>
    </w:p>
    <w:p w14:paraId="5722107F" w14:textId="77777777" w:rsidR="001D368E" w:rsidRPr="00782306" w:rsidRDefault="001D368E" w:rsidP="00485984">
      <w:pPr>
        <w:pStyle w:val="Text"/>
        <w:ind w:firstLine="720"/>
        <w:rPr>
          <w:rFonts w:ascii="Lustria" w:hAnsi="Lustria" w:hint="eastAsia"/>
          <w:sz w:val="24"/>
          <w:szCs w:val="24"/>
        </w:rPr>
      </w:pPr>
      <w:r w:rsidRPr="00782306">
        <w:rPr>
          <w:rFonts w:ascii="Lustria" w:hAnsi="Lustria"/>
          <w:sz w:val="24"/>
          <w:szCs w:val="24"/>
        </w:rPr>
        <w:t xml:space="preserve">Menurut teori belajar sosial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{"citationItems":[{"id":"ITEM-1","itemData":{"ISSN":"1939-1471","author":[{"dropping-particle":"","family":"Bandura","given":"Albert","non-dropping-particle":"","parse-names":false,"suffix":""}],"container-title":"Psychological review","id":"ITEM-1","issue":"2","issued":{"date-parts":[["1977"]]},"page":"191","publisher":"American Psychological Association","title":"Self-efficacy: toward a unifying theory of behavioral change.","type":"article-journal","volume":"84"},"uris":["http://www.mendeley.com/documents/?uuid=4bde0055-6f38-4e7b-9096-f2b10c58e2b6"]}],"mendeley":{"formattedCitation":"(Bandura, 1977)","plainTextFormattedCitation":"(Bandura, 1977)","previouslyFormattedCitation":"(Bandura, 1977)"},"properties":{"noteIndex":0},"schema":"https://github.com/citation-style-language/schema/raw/master/csl-citation.json"}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(Bandura, 1977)</w:t>
      </w:r>
      <w:r w:rsidRPr="00782306">
        <w:rPr>
          <w:rFonts w:ascii="Lustria" w:hAnsi="Lustria"/>
          <w:sz w:val="24"/>
          <w:szCs w:val="24"/>
        </w:rPr>
        <w:fldChar w:fldCharType="end"/>
      </w:r>
      <w:r w:rsidRPr="00782306">
        <w:rPr>
          <w:rFonts w:ascii="Lustria" w:hAnsi="Lustria"/>
          <w:sz w:val="24"/>
          <w:szCs w:val="24"/>
        </w:rPr>
        <w:t xml:space="preserve"> belajar tidak selalu menghasilkan perubahan. Dengan kata lain, belajar tidak selalu mengarah pada perubahan perilaku. Temuan penelitian mendukung hipotesis ini. Meskipun responden dalam penelitian ini telah mempelajari ekonomi mikro dan ekonomi makro, namun tidak berpengaruh atau berkontribusi terhadap perilaku kewirausahaan mereka.</w:t>
      </w:r>
    </w:p>
    <w:p w14:paraId="50DFB8B8" w14:textId="12EB2846" w:rsidR="001D368E" w:rsidRPr="00782306" w:rsidRDefault="00420C6B" w:rsidP="00485984">
      <w:pPr>
        <w:pStyle w:val="Text"/>
        <w:ind w:firstLine="720"/>
        <w:rPr>
          <w:rFonts w:ascii="Lustria" w:hAnsi="Lustria" w:hint="eastAsia"/>
          <w:sz w:val="24"/>
          <w:szCs w:val="24"/>
        </w:rPr>
      </w:pPr>
      <w:r>
        <w:rPr>
          <w:rFonts w:ascii="Lustria" w:hAnsi="Lustria"/>
          <w:sz w:val="24"/>
          <w:szCs w:val="24"/>
          <w:lang w:val="en-US"/>
        </w:rPr>
        <w:t>B</w:t>
      </w:r>
      <w:r w:rsidR="001D368E" w:rsidRPr="00782306">
        <w:rPr>
          <w:rFonts w:ascii="Lustria" w:hAnsi="Lustria"/>
          <w:sz w:val="24"/>
          <w:szCs w:val="24"/>
        </w:rPr>
        <w:t>ertentangan dengan penelitian sebelumnya</w:t>
      </w:r>
      <w:r>
        <w:rPr>
          <w:rFonts w:ascii="Lustria" w:hAnsi="Lustria"/>
          <w:sz w:val="24"/>
          <w:szCs w:val="24"/>
          <w:lang w:val="en-US"/>
        </w:rPr>
        <w:t xml:space="preserve"> dari</w:t>
      </w:r>
      <w:r w:rsidR="001D368E" w:rsidRPr="00782306">
        <w:rPr>
          <w:rFonts w:ascii="Lustria" w:hAnsi="Lustria"/>
          <w:sz w:val="24"/>
          <w:szCs w:val="24"/>
        </w:rPr>
        <w:t xml:space="preserve">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{"citationItems":[{"id":"ITEM-1","itemData":{"abstract":"Penelitian ini bertujuan untk mengetahui pengaruh Literasi Ekonomi dan Literasi Digital terhadap Perilaku Berwirausaha. Adapun jenis pendekatan yang digunakan adalah pendekatan kuantitatif, sumber data yang digunakan yaitu data primer dengan jumlah responden sebanyak 97 responden. Metode analisis yang digunakan adalah analisis deskriptif dan analisis statistik yang terdiri dari uji asumsi klasik, analisis regresi linear berganda, uji hipotesis, analisis korelasi, koefisien determinasi, uji validitas dan uji reliabilitas.","author":[{"dropping-particle":"","family":"Salsabila","given":"Fadhilah","non-dropping-particle":"","parse-names":false,"suffix":""}],"id":"ITEM-1","issued":{"date-parts":[["2019"]]},"number-of-pages":"16","title":"Pengaruh Literasi Ekonomi dan Literasi Digital terhadap Perilaku Berwirausaha Sektor Kuliner yang Terdaftar pada Aplikasi Go Food di Pasar Segar Kota Makassar","type":"thesis"},"uris":["http://www.mendeley.com/documents/?uuid=f95a2d8f-afae-47f0-89f6-c110b7e432bd"]}],"mendeley":{"formattedCitation":"(Salsabila, 2019)","plainTextFormattedCitation":"(Salsabila, 2019)","previouslyFormattedCitation":"(Salsabila, 2019)"},"properties":{"noteIndex":0},"schema":"https://github.com/citation-style-language/schema/raw/master/csl-citation.json"}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 xml:space="preserve">Salsabila </w:t>
      </w:r>
      <w:r>
        <w:rPr>
          <w:rFonts w:ascii="Lustria" w:hAnsi="Lustria"/>
          <w:noProof/>
          <w:sz w:val="24"/>
          <w:szCs w:val="24"/>
          <w:lang w:val="en-US"/>
        </w:rPr>
        <w:t>(</w:t>
      </w:r>
      <w:r w:rsidR="001D368E" w:rsidRPr="00782306">
        <w:rPr>
          <w:rFonts w:ascii="Lustria" w:hAnsi="Lustria"/>
          <w:noProof/>
          <w:sz w:val="24"/>
          <w:szCs w:val="24"/>
        </w:rPr>
        <w:t>2019)</w:t>
      </w:r>
      <w:r w:rsidR="001D368E" w:rsidRPr="00782306">
        <w:rPr>
          <w:rFonts w:ascii="Lustria" w:hAnsi="Lustria"/>
          <w:sz w:val="24"/>
          <w:szCs w:val="24"/>
        </w:rPr>
        <w:fldChar w:fldCharType="end"/>
      </w:r>
      <w:r w:rsidR="001D368E" w:rsidRPr="00782306">
        <w:rPr>
          <w:rFonts w:ascii="Lustria" w:hAnsi="Lustria"/>
          <w:sz w:val="24"/>
          <w:szCs w:val="24"/>
        </w:rPr>
        <w:t xml:space="preserve"> yang menunjukkan bahwa literasi ekonomi </w:t>
      </w:r>
      <w:r>
        <w:rPr>
          <w:rFonts w:ascii="Lustria" w:hAnsi="Lustria"/>
          <w:sz w:val="24"/>
          <w:szCs w:val="24"/>
          <w:lang w:val="en-US"/>
        </w:rPr>
        <w:t xml:space="preserve">memberikan kontribusi secara </w:t>
      </w:r>
      <w:r w:rsidR="001D368E" w:rsidRPr="00782306">
        <w:rPr>
          <w:rFonts w:ascii="Lustria" w:hAnsi="Lustria"/>
          <w:sz w:val="24"/>
          <w:szCs w:val="24"/>
        </w:rPr>
        <w:t xml:space="preserve">parsial </w:t>
      </w:r>
      <w:r w:rsidR="003F4D54">
        <w:rPr>
          <w:rFonts w:ascii="Lustria" w:hAnsi="Lustria"/>
          <w:sz w:val="24"/>
          <w:szCs w:val="24"/>
          <w:lang w:val="en-US"/>
        </w:rPr>
        <w:t xml:space="preserve">dengan signifikan serta </w:t>
      </w:r>
      <w:r w:rsidR="001D368E" w:rsidRPr="00782306">
        <w:rPr>
          <w:rFonts w:ascii="Lustria" w:hAnsi="Lustria"/>
          <w:sz w:val="24"/>
          <w:szCs w:val="24"/>
        </w:rPr>
        <w:t xml:space="preserve">positif </w:t>
      </w:r>
      <w:r w:rsidR="003F4D54">
        <w:rPr>
          <w:rFonts w:ascii="Lustria" w:hAnsi="Lustria"/>
          <w:sz w:val="24"/>
          <w:szCs w:val="24"/>
          <w:lang w:val="en-US"/>
        </w:rPr>
        <w:t xml:space="preserve">kepada </w:t>
      </w:r>
      <w:r w:rsidR="001D368E" w:rsidRPr="00782306">
        <w:rPr>
          <w:rFonts w:ascii="Lustria" w:hAnsi="Lustria"/>
          <w:sz w:val="24"/>
          <w:szCs w:val="24"/>
        </w:rPr>
        <w:t xml:space="preserve">perilaku ekonomi. </w:t>
      </w:r>
      <w:r w:rsidR="003F4D54">
        <w:rPr>
          <w:rFonts w:ascii="Lustria" w:hAnsi="Lustria"/>
          <w:sz w:val="24"/>
          <w:szCs w:val="24"/>
          <w:lang w:val="en-US"/>
        </w:rPr>
        <w:t>Dari fakta itu</w:t>
      </w:r>
      <w:r>
        <w:rPr>
          <w:rFonts w:ascii="Lustria" w:hAnsi="Lustria"/>
          <w:sz w:val="24"/>
          <w:szCs w:val="24"/>
          <w:lang w:val="en-US"/>
        </w:rPr>
        <w:t xml:space="preserve">, diketahui jika tingginya </w:t>
      </w:r>
      <w:r w:rsidR="001D368E" w:rsidRPr="00782306">
        <w:rPr>
          <w:rFonts w:ascii="Lustria" w:hAnsi="Lustria"/>
          <w:sz w:val="24"/>
          <w:szCs w:val="24"/>
        </w:rPr>
        <w:t xml:space="preserve">tingkat literasi ekonomi </w:t>
      </w:r>
      <w:r>
        <w:rPr>
          <w:rFonts w:ascii="Lustria" w:hAnsi="Lustria"/>
          <w:sz w:val="24"/>
          <w:szCs w:val="24"/>
          <w:lang w:val="en-US"/>
        </w:rPr>
        <w:t>individu</w:t>
      </w:r>
      <w:r w:rsidR="001D368E" w:rsidRPr="00782306">
        <w:rPr>
          <w:rFonts w:ascii="Lustria" w:hAnsi="Lustria"/>
          <w:sz w:val="24"/>
          <w:szCs w:val="24"/>
        </w:rPr>
        <w:t xml:space="preserve">, </w:t>
      </w:r>
      <w:r>
        <w:rPr>
          <w:rFonts w:ascii="Lustria" w:hAnsi="Lustria"/>
          <w:sz w:val="24"/>
          <w:szCs w:val="24"/>
          <w:lang w:val="en-US"/>
        </w:rPr>
        <w:t xml:space="preserve">makan akan semakin </w:t>
      </w:r>
      <w:r w:rsidR="001D368E" w:rsidRPr="00782306">
        <w:rPr>
          <w:rFonts w:ascii="Lustria" w:hAnsi="Lustria"/>
          <w:sz w:val="24"/>
          <w:szCs w:val="24"/>
        </w:rPr>
        <w:t>masuk akal aktivitas wirausaha</w:t>
      </w:r>
      <w:r>
        <w:rPr>
          <w:rFonts w:ascii="Lustria" w:hAnsi="Lustria"/>
          <w:sz w:val="24"/>
          <w:szCs w:val="24"/>
          <w:lang w:val="en-US"/>
        </w:rPr>
        <w:t>nya</w:t>
      </w:r>
      <w:r w:rsidR="001D368E" w:rsidRPr="00782306">
        <w:rPr>
          <w:rFonts w:ascii="Lustria" w:hAnsi="Lustria"/>
          <w:sz w:val="24"/>
          <w:szCs w:val="24"/>
        </w:rPr>
        <w:t xml:space="preserve">. Dari alasan sebelumnya, jelas betapa pentingnya literasi ekonomi untuk berwirausaha. Tingkat literasi ekonomi yang rendah akan berpengaruh terhadap keberhasilan perusahaan dan perilaku kewirausahaan, serta kesejahteraan. Bagi mereka yang ingin sukses secara pribadi atau keluarga, sangat penting untuk memprioritaskan </w:t>
      </w:r>
      <w:r>
        <w:rPr>
          <w:rFonts w:ascii="Lustria" w:hAnsi="Lustria"/>
          <w:sz w:val="24"/>
          <w:szCs w:val="24"/>
          <w:lang w:val="en-US"/>
        </w:rPr>
        <w:t xml:space="preserve">melakukan perbaikan </w:t>
      </w:r>
      <w:r w:rsidR="003F4D54">
        <w:rPr>
          <w:rFonts w:ascii="Lustria" w:hAnsi="Lustria"/>
          <w:sz w:val="24"/>
          <w:szCs w:val="24"/>
          <w:lang w:val="en-US"/>
        </w:rPr>
        <w:t xml:space="preserve">untuk </w:t>
      </w:r>
      <w:r w:rsidR="006240F4">
        <w:rPr>
          <w:rFonts w:ascii="Lustria" w:hAnsi="Lustria"/>
          <w:sz w:val="24"/>
          <w:szCs w:val="24"/>
          <w:lang w:val="en-US"/>
        </w:rPr>
        <w:t>literasi ekonomi</w:t>
      </w:r>
      <w:r w:rsidR="001D368E" w:rsidRPr="00782306">
        <w:rPr>
          <w:rFonts w:ascii="Lustria" w:hAnsi="Lustria"/>
          <w:sz w:val="24"/>
          <w:szCs w:val="24"/>
        </w:rPr>
        <w:t>.</w:t>
      </w:r>
    </w:p>
    <w:p w14:paraId="31BE49DB" w14:textId="77777777" w:rsidR="001D368E" w:rsidRPr="00782306" w:rsidRDefault="001D368E" w:rsidP="001D368E">
      <w:pPr>
        <w:pStyle w:val="Text"/>
        <w:ind w:firstLine="204"/>
        <w:rPr>
          <w:rFonts w:ascii="Lustria" w:hAnsi="Lustria" w:hint="eastAsia"/>
          <w:sz w:val="24"/>
          <w:szCs w:val="24"/>
        </w:rPr>
      </w:pPr>
    </w:p>
    <w:p w14:paraId="6C241652" w14:textId="77777777" w:rsidR="001D368E" w:rsidRPr="00782306" w:rsidRDefault="001D368E" w:rsidP="001D368E">
      <w:pPr>
        <w:tabs>
          <w:tab w:val="left" w:pos="810"/>
          <w:tab w:val="left" w:pos="1980"/>
        </w:tabs>
        <w:spacing w:line="252" w:lineRule="auto"/>
        <w:jc w:val="both"/>
        <w:rPr>
          <w:rFonts w:ascii="Lustria" w:hAnsi="Lustria"/>
          <w:bCs/>
          <w:i/>
          <w:iCs/>
          <w:sz w:val="24"/>
          <w:szCs w:val="24"/>
        </w:rPr>
      </w:pPr>
      <w:r w:rsidRPr="00782306">
        <w:rPr>
          <w:rFonts w:ascii="Lustria" w:hAnsi="Lustria"/>
          <w:bCs/>
          <w:i/>
          <w:iCs/>
          <w:sz w:val="24"/>
          <w:szCs w:val="24"/>
        </w:rPr>
        <w:t>Pengaruh Literasi Kewirausahaan terhadap Perilaku Berwirausaha</w:t>
      </w:r>
    </w:p>
    <w:p w14:paraId="285BE929" w14:textId="3C28EBE0" w:rsidR="001D368E" w:rsidRPr="00782306" w:rsidRDefault="002A64F9" w:rsidP="002A64F9">
      <w:pPr>
        <w:pStyle w:val="Text"/>
        <w:ind w:firstLine="720"/>
        <w:rPr>
          <w:rFonts w:ascii="Lustria" w:hAnsi="Lustria" w:hint="eastAsia"/>
          <w:sz w:val="24"/>
          <w:szCs w:val="24"/>
        </w:rPr>
      </w:pPr>
      <w:r>
        <w:rPr>
          <w:rFonts w:ascii="Lustria" w:hAnsi="Lustria"/>
          <w:sz w:val="24"/>
          <w:szCs w:val="24"/>
          <w:lang w:val="en-US"/>
        </w:rPr>
        <w:t xml:space="preserve">Secara parsial, hasil penelitian menggambarkan </w:t>
      </w:r>
      <w:r w:rsidR="001D368E" w:rsidRPr="00782306">
        <w:rPr>
          <w:rFonts w:ascii="Lustria" w:hAnsi="Lustria"/>
          <w:sz w:val="24"/>
          <w:szCs w:val="24"/>
        </w:rPr>
        <w:t xml:space="preserve">variabel literasi kewirausahaan </w:t>
      </w:r>
      <w:r w:rsidR="008F21E8">
        <w:rPr>
          <w:rFonts w:ascii="Lustria" w:hAnsi="Lustria"/>
          <w:sz w:val="24"/>
          <w:szCs w:val="24"/>
          <w:lang w:val="en-US"/>
        </w:rPr>
        <w:t xml:space="preserve">memberikan pengaruh yang </w:t>
      </w:r>
      <w:r w:rsidR="001D368E" w:rsidRPr="00782306">
        <w:rPr>
          <w:rFonts w:ascii="Lustria" w:hAnsi="Lustria"/>
          <w:sz w:val="24"/>
          <w:szCs w:val="24"/>
        </w:rPr>
        <w:t>signifikan</w:t>
      </w:r>
      <w:r w:rsidR="008F21E8">
        <w:rPr>
          <w:rFonts w:ascii="Lustria" w:hAnsi="Lustria"/>
          <w:sz w:val="24"/>
          <w:szCs w:val="24"/>
          <w:lang w:val="en-US"/>
        </w:rPr>
        <w:t xml:space="preserve"> serta </w:t>
      </w:r>
      <w:r w:rsidR="008F21E8" w:rsidRPr="00782306">
        <w:rPr>
          <w:rFonts w:ascii="Lustria" w:hAnsi="Lustria"/>
          <w:sz w:val="24"/>
          <w:szCs w:val="24"/>
        </w:rPr>
        <w:t>positi</w:t>
      </w:r>
      <w:r w:rsidR="008F21E8">
        <w:rPr>
          <w:rFonts w:ascii="Lustria" w:hAnsi="Lustria"/>
          <w:sz w:val="24"/>
          <w:szCs w:val="24"/>
          <w:lang w:val="en-US"/>
        </w:rPr>
        <w:t xml:space="preserve">f kepada </w:t>
      </w:r>
      <w:r w:rsidR="001D368E" w:rsidRPr="00782306">
        <w:rPr>
          <w:rFonts w:ascii="Lustria" w:hAnsi="Lustria"/>
          <w:sz w:val="24"/>
          <w:szCs w:val="24"/>
        </w:rPr>
        <w:t>perilaku kewirausahaan.</w:t>
      </w:r>
      <w:r>
        <w:rPr>
          <w:rFonts w:ascii="Lustria" w:hAnsi="Lustria"/>
          <w:sz w:val="24"/>
          <w:szCs w:val="24"/>
          <w:lang w:val="en-US"/>
        </w:rPr>
        <w:t xml:space="preserve"> </w:t>
      </w:r>
      <w:r w:rsidR="001D368E" w:rsidRPr="00782306">
        <w:rPr>
          <w:rFonts w:ascii="Lustria" w:hAnsi="Lustria"/>
          <w:sz w:val="24"/>
          <w:szCs w:val="24"/>
        </w:rPr>
        <w:t>Sebagai konsekuensi dari temuan penelitian, perilaku wirausaha muda dalam dunia wirausaha dipengaruhi secara positif dan signifikan oleh literasi atau pengetahuan wirausaha. Hal ini menyiratkan bahwa indikator pengetahuan kewirausahaan dasar, pengetahuan tentang ide dan kemungkinan bisnis, dan pemahaman faktor bisnis dapat mempengaruhi perilaku kewirausahaan pengusaha muda di Makassar.</w:t>
      </w:r>
    </w:p>
    <w:p w14:paraId="690C96C5" w14:textId="0ED2943F" w:rsidR="001D368E" w:rsidRPr="00782306" w:rsidRDefault="002A64F9" w:rsidP="00485984">
      <w:pPr>
        <w:pStyle w:val="Text"/>
        <w:ind w:firstLine="720"/>
        <w:rPr>
          <w:rFonts w:ascii="Lustria" w:hAnsi="Lustria" w:hint="eastAsia"/>
          <w:sz w:val="24"/>
          <w:szCs w:val="24"/>
        </w:rPr>
      </w:pPr>
      <w:r>
        <w:rPr>
          <w:rFonts w:ascii="Lustria" w:hAnsi="Lustria"/>
          <w:sz w:val="24"/>
          <w:szCs w:val="24"/>
          <w:lang w:val="en-US"/>
        </w:rPr>
        <w:t xml:space="preserve">Berbeda dengan hasil uji di atas, hasil uji pada bagian ini </w:t>
      </w:r>
      <w:r w:rsidR="00457805">
        <w:rPr>
          <w:rFonts w:ascii="Lustria" w:hAnsi="Lustria"/>
          <w:sz w:val="24"/>
          <w:szCs w:val="24"/>
          <w:lang w:val="en-US"/>
        </w:rPr>
        <w:t xml:space="preserve">cocok berdasarkan riset </w:t>
      </w:r>
      <w:r>
        <w:rPr>
          <w:rFonts w:ascii="Lustria" w:hAnsi="Lustria"/>
          <w:sz w:val="24"/>
          <w:szCs w:val="24"/>
          <w:lang w:val="en-US"/>
        </w:rPr>
        <w:t xml:space="preserve">yang </w:t>
      </w:r>
      <w:r w:rsidR="00457805">
        <w:rPr>
          <w:rFonts w:ascii="Lustria" w:hAnsi="Lustria"/>
          <w:sz w:val="24"/>
          <w:szCs w:val="24"/>
          <w:lang w:val="en-US"/>
        </w:rPr>
        <w:t xml:space="preserve">pernah </w:t>
      </w:r>
      <w:r>
        <w:rPr>
          <w:rFonts w:ascii="Lustria" w:hAnsi="Lustria"/>
          <w:sz w:val="24"/>
          <w:szCs w:val="24"/>
          <w:lang w:val="en-US"/>
        </w:rPr>
        <w:t xml:space="preserve">dilakukan </w:t>
      </w:r>
      <w:r w:rsidR="001D368E" w:rsidRPr="00782306">
        <w:rPr>
          <w:rFonts w:ascii="Lustria" w:hAnsi="Lustria"/>
          <w:sz w:val="24"/>
          <w:szCs w:val="24"/>
        </w:rPr>
        <w:t xml:space="preserve">oleh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ISSN":"2579-5686","author":[{"dropping-particle":"","family":"Alfionita","given":"Feni","non-dropping-particle":"","parse-names":false,"suffix":""},{"dropping-particle":"","family":"Hasan","given":"Muhammad","non-dropping-particle":"","parse-names":false,"suffix":""},{"dropping-particle":"","family":"Nurdiana","given":"Nurdiana","non-dropping-particle":"","parse-names":false,"suffix":""},{"dropping-particle":"","family":"Tahir","given":"Thamrin","non-dropping-particle":"","parse-names":false,"suffix":""},{"dropping-particle":"","family":"Dinar","given":"Muhammad","non-dropping-particle":"","parse-names":false,"suffix":""}],"container-title":"Indonesian Journal of Social and Educational Studies","id":"ITEM-1","issue":"2","issued":{"date-parts":[["2020"]]},"title":"Pengaruh Literasi Kewirausahaan Terhadap Perilaku Berwirausaha Mahasiswa Pelaku Usaha Pada Program Studi Pendidikan Ekonomi Fakultas Ekonomi Universitas Negeri Makassar","type":"article-journal","volume":"1"},"uris":["http://www.mendeley.com/documents/?uuid=39b02099-a3e9-46d3-84ae-2f8b9662a47e"]}],"mendeley":{"formattedCitation":"(Alfionita et al., 2020)","plainTextFormattedCitation":"(Alfionita et al., 2020)","previouslyFormattedCitation":"(Alfionita et al., 2020)"},"properties":{"noteIndex":0},"schema":"https://github.com/citation-style-language/schema/raw/master/csl-citation.json"}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 xml:space="preserve">Alfionita </w:t>
      </w:r>
      <w:r w:rsidR="001D368E" w:rsidRPr="00782306">
        <w:rPr>
          <w:rFonts w:ascii="Lustria" w:hAnsi="Lustria"/>
          <w:i/>
          <w:noProof/>
          <w:sz w:val="24"/>
          <w:szCs w:val="24"/>
        </w:rPr>
        <w:t>et al</w:t>
      </w:r>
      <w:r>
        <w:rPr>
          <w:rFonts w:ascii="Lustria" w:hAnsi="Lustria"/>
          <w:i/>
          <w:noProof/>
          <w:sz w:val="24"/>
          <w:szCs w:val="24"/>
          <w:lang w:val="en-US"/>
        </w:rPr>
        <w:t xml:space="preserve">. </w:t>
      </w:r>
      <w:r w:rsidRPr="002A64F9">
        <w:rPr>
          <w:rFonts w:ascii="Lustria" w:hAnsi="Lustria"/>
          <w:iCs/>
          <w:noProof/>
          <w:sz w:val="24"/>
          <w:szCs w:val="24"/>
          <w:lang w:val="en-US"/>
        </w:rPr>
        <w:t>(</w:t>
      </w:r>
      <w:r w:rsidR="001D368E" w:rsidRPr="00782306">
        <w:rPr>
          <w:rFonts w:ascii="Lustria" w:hAnsi="Lustria"/>
          <w:noProof/>
          <w:sz w:val="24"/>
          <w:szCs w:val="24"/>
        </w:rPr>
        <w:t>2020)</w:t>
      </w:r>
      <w:r w:rsidR="001D368E" w:rsidRPr="00782306">
        <w:rPr>
          <w:rFonts w:ascii="Lustria" w:hAnsi="Lustria"/>
          <w:sz w:val="24"/>
          <w:szCs w:val="24"/>
        </w:rPr>
        <w:fldChar w:fldCharType="end"/>
      </w:r>
      <w:r>
        <w:rPr>
          <w:rFonts w:ascii="Lustria" w:hAnsi="Lustria"/>
          <w:sz w:val="24"/>
          <w:szCs w:val="24"/>
          <w:lang w:val="en-US"/>
        </w:rPr>
        <w:t xml:space="preserve"> dimana menggambarkan </w:t>
      </w:r>
      <w:r w:rsidR="007E7859">
        <w:rPr>
          <w:rFonts w:ascii="Lustria" w:hAnsi="Lustria"/>
          <w:sz w:val="24"/>
          <w:szCs w:val="24"/>
          <w:lang w:val="en-US"/>
        </w:rPr>
        <w:t xml:space="preserve">saling keterkaitan </w:t>
      </w:r>
      <w:r w:rsidR="001D368E" w:rsidRPr="00782306">
        <w:rPr>
          <w:rFonts w:ascii="Lustria" w:hAnsi="Lustria"/>
          <w:sz w:val="24"/>
          <w:szCs w:val="24"/>
        </w:rPr>
        <w:t xml:space="preserve">yang signifikan dan menguntungkan </w:t>
      </w:r>
      <w:r>
        <w:rPr>
          <w:rFonts w:ascii="Lustria" w:hAnsi="Lustria"/>
          <w:sz w:val="24"/>
          <w:szCs w:val="24"/>
          <w:lang w:val="en-US"/>
        </w:rPr>
        <w:t xml:space="preserve">pada </w:t>
      </w:r>
      <w:r w:rsidR="001D368E" w:rsidRPr="00782306">
        <w:rPr>
          <w:rFonts w:ascii="Lustria" w:hAnsi="Lustria"/>
          <w:sz w:val="24"/>
          <w:szCs w:val="24"/>
        </w:rPr>
        <w:t xml:space="preserve">perilaku kewirausahaan </w:t>
      </w:r>
      <w:r>
        <w:rPr>
          <w:rFonts w:ascii="Lustria" w:hAnsi="Lustria"/>
          <w:sz w:val="24"/>
          <w:szCs w:val="24"/>
          <w:lang w:val="en-US"/>
        </w:rPr>
        <w:t xml:space="preserve">dengan </w:t>
      </w:r>
      <w:r w:rsidR="001D368E" w:rsidRPr="00782306">
        <w:rPr>
          <w:rFonts w:ascii="Lustria" w:hAnsi="Lustria"/>
          <w:sz w:val="24"/>
          <w:szCs w:val="24"/>
        </w:rPr>
        <w:t xml:space="preserve">literasi. Menurut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{"citationItems":[{"id":"ITEM-1","itemData":{"ISSN":"2337-7615","author":[{"dropping-particle":"","family":"Asfiatul","given":"Furi","non-dropping-particle":"","parse-names":false,"suffix":""}],"container-title":"Jurnal Kebijakan dan Pengembangan Pendidikan","id":"ITEM-1","issue":"2","issued":{"date-parts":[["2013"]]},"title":"Pengaruh Pendidikan &amp; Pelatihan, Prestasi Belajar Kewirausahaan terhadap Sikap Kewirausahaan Peserta didik SMK N 1 Cerme","type":"article-journal","volume":"1"},"uris":["http://www.mendeley.com/documents/?uuid=7a2de737-8706-4819-a4e6-eeed8e99b81c"]}],"mendeley":{"formattedCitation":"(Asfiatul, 2013)","plainTextFormattedCitation":"(Asfiatul, 2013)","previouslyFormattedCitation":"(Asfiatul, 2013)"},"properties":{"noteIndex":0},"schema":"https://github.com/citation-style-language/schema/raw/master/csl-citation.json"}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(Asfiatul, 2013)</w:t>
      </w:r>
      <w:r w:rsidR="001D368E" w:rsidRPr="00782306">
        <w:rPr>
          <w:rFonts w:ascii="Lustria" w:hAnsi="Lustria"/>
          <w:sz w:val="24"/>
          <w:szCs w:val="24"/>
        </w:rPr>
        <w:fldChar w:fldCharType="end"/>
      </w:r>
      <w:r w:rsidR="001D368E" w:rsidRPr="00782306">
        <w:rPr>
          <w:rFonts w:ascii="Lustria" w:hAnsi="Lustria"/>
          <w:sz w:val="24"/>
          <w:szCs w:val="24"/>
        </w:rPr>
        <w:t xml:space="preserve"> mengatakan bahwa pendidikan dan pelatihan kewirausahaan dapat sangat mempengaruhi sikap dan perilaku kewirausahaan. Selain itu, ditemukan oleh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DOI":"10.26858/jekpend.v5i1.27648","ISSN":"2614-1973","author":[{"dropping-particle":"","family":"Kasmawati","given":"Kasmawati","non-dropping-particle":"","parse-names":false,"suffix":""},{"dropping-particle":"","family":"Rakib","given":"Muhammad","non-dropping-particle":"","parse-names":false,"suffix":""},{"dropping-particle":"","family":"Rahmatullah","given":"Rahmatullah","non-dropping-particle":"","parse-names":false,"suffix":""}],"container-title":"JEKPEND: Jurnal Ekonomi dan Pendidikan","id":"ITEM-1","issue":"1","issued":{"date-parts":[["2022"]]},"page":"8-19","title":"Pengaruh Lingkungan Keluarga, Pengetahuan Kewirausahaan dan Minat Berwirausaha Terhadap Perilaku Berwirausaha Siswa SMK Negeri 1 Bantaeng","type":"article-journal","volume":"5"},"uris":["http://www.mendeley.com/documents/?uuid=4d42c45e-050b-42dc-a5bb-2d00a82c9847"]}],"mendeley":{"formattedCitation":"(Kasmawati et al., 2022)","plainTextFormattedCitation":"(Kasmawati et al., 2022)","previouslyFormattedCitation":"(Kasmawati et al., 2022)"},"properties":{"noteIndex":0},"schema":"https://github.com/citation-style-language/schema/raw/master/csl-citation.json"}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 xml:space="preserve">(Kasmawati </w:t>
      </w:r>
      <w:r w:rsidR="001D368E" w:rsidRPr="00782306">
        <w:rPr>
          <w:rFonts w:ascii="Lustria" w:hAnsi="Lustria"/>
          <w:i/>
          <w:noProof/>
          <w:sz w:val="24"/>
          <w:szCs w:val="24"/>
        </w:rPr>
        <w:t>et al.,</w:t>
      </w:r>
      <w:r w:rsidR="001D368E" w:rsidRPr="00782306">
        <w:rPr>
          <w:rFonts w:ascii="Lustria" w:hAnsi="Lustria"/>
          <w:noProof/>
          <w:sz w:val="24"/>
          <w:szCs w:val="24"/>
        </w:rPr>
        <w:t xml:space="preserve"> 2022)</w:t>
      </w:r>
      <w:r w:rsidR="001D368E" w:rsidRPr="00782306">
        <w:rPr>
          <w:rFonts w:ascii="Lustria" w:hAnsi="Lustria"/>
          <w:sz w:val="24"/>
          <w:szCs w:val="24"/>
        </w:rPr>
        <w:fldChar w:fldCharType="end"/>
      </w:r>
      <w:r w:rsidR="001D368E" w:rsidRPr="00782306">
        <w:rPr>
          <w:rFonts w:ascii="Lustria" w:hAnsi="Lustria"/>
          <w:sz w:val="24"/>
          <w:szCs w:val="24"/>
        </w:rPr>
        <w:t xml:space="preserve"> bahwa pengetahuan kewirausahaan memiliki dampak yang menguntungkan dan substansial terhadap perilaku kewirausahaan. Selain itu, penelitian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{"citationItems":[{"id":"ITEM-1","itemData":{"author":[{"dropping-particle":"","family":"Arifin","given":"Khusnul","non-dropping-particle":"","parse-names":false,"suffix":""}],"id":"ITEM-1","issued":{"date-parts":[["2012"]]},"publisher":"Unuversitas Jamber","title":"Pengaruh Pendidikan Kewirausahaan Terhadap Sikap Kewirausahaan","type":"thesis"},"uris":["http://www.mendeley.com/documents/?uuid=081eec08-620b-4b98-85ac-dc85d3377f89"]}],"mendeley":{"formattedCitation":"(Arifin, 2012)","plainTextFormattedCitation":"(Arifin, 2012)","previouslyFormattedCitation":"(Arifin, 2012)"},"properties":{"noteIndex":0},"schema":"https://github.com/citation-style-language/schema/raw/master/csl-citation.json"}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(Arifin, 2012)</w:t>
      </w:r>
      <w:r w:rsidR="001D368E" w:rsidRPr="00782306">
        <w:rPr>
          <w:rFonts w:ascii="Lustria" w:hAnsi="Lustria"/>
          <w:sz w:val="24"/>
          <w:szCs w:val="24"/>
        </w:rPr>
        <w:fldChar w:fldCharType="end"/>
      </w:r>
      <w:r w:rsidR="001D368E" w:rsidRPr="00782306">
        <w:rPr>
          <w:rFonts w:ascii="Lustria" w:hAnsi="Lustria"/>
          <w:sz w:val="24"/>
          <w:szCs w:val="24"/>
        </w:rPr>
        <w:t xml:space="preserve"> menunjukkan bahwa pendidikan kewirausahaan hanya mempengaruhi sebagian pola pikir kewirausahaan. Akibatnya, perilaku wirausaha pelaku usaha akan semakin baik jika semakin melek wirausaha. Pengetahuan tentang kewirausahaan, kekuatan yang mempengaruhi kewirausahaan, dan komponen penting dari kewirausahaan diperlukan untuk sukses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{"citationItems":[{"id":"ITEM-1","itemData":{"ISSN":"2776-0278","author":[{"dropping-particle":"","family":"Aulia","given":"Nur Asni","non-dropping-particle":"","parse-names":false,"suffix":""},{"dropping-particle":"","family":"Hasan","given":"Muhammad","non-dropping-particle":"","parse-names":false,"suffix":""},{"dropping-particle":"","family":"Dinar","given":"Muhammad","non-dropping-particle":"","parse-names":false,"suffix":""},{"dropping-particle":"","family":"Ahmad","given":"Muhammad Ihsan Said","non-dropping-particle":"","parse-names":false,"suffix":""},{"dropping-particle":"","family":"Supatminingsih","given":"Tuti","non-dropping-particle":"","parse-names":false,"suffix":""}],"container-title":"Journal of Economic Education and Entrepreneurship Studies","id":"ITEM-1","issue":"1","issued":{"date-parts":[["2021"]]},"page":"110-126","title":"Bagaimana Literasi Kewirausahaan dan Literasi Digital Berpengaruh terhadap Keberlanjutan Usaha Pedagang Pakaian?","type":"article-journal","volume":"2"},"uris":["http://www.mendeley.com/documents/?uuid=45e612ed-895b-42a6-85e5-268a11fd5d14"]}],"mendeley":{"formattedCitation":"(Aulia et al., 2021)","plainTextFormattedCitation":"(Aulia et al., 2021)","previouslyFormattedCitation":"(Aulia et al., 2021)"},"properties":{"noteIndex":0},"schema":"https://github.com/citation-style-language/schema/raw/master/csl-citation.json"}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 xml:space="preserve">(Aulia </w:t>
      </w:r>
      <w:r w:rsidR="001D368E" w:rsidRPr="00782306">
        <w:rPr>
          <w:rFonts w:ascii="Lustria" w:hAnsi="Lustria"/>
          <w:i/>
          <w:noProof/>
          <w:sz w:val="24"/>
          <w:szCs w:val="24"/>
        </w:rPr>
        <w:t>et al.,</w:t>
      </w:r>
      <w:r w:rsidR="001D368E" w:rsidRPr="00782306">
        <w:rPr>
          <w:rFonts w:ascii="Lustria" w:hAnsi="Lustria"/>
          <w:noProof/>
          <w:sz w:val="24"/>
          <w:szCs w:val="24"/>
        </w:rPr>
        <w:t xml:space="preserve"> 2021)</w:t>
      </w:r>
      <w:r w:rsidR="001D368E" w:rsidRPr="00782306">
        <w:rPr>
          <w:rFonts w:ascii="Lustria" w:hAnsi="Lustria"/>
          <w:sz w:val="24"/>
          <w:szCs w:val="24"/>
        </w:rPr>
        <w:fldChar w:fldCharType="end"/>
      </w:r>
      <w:r w:rsidR="001D368E" w:rsidRPr="00782306">
        <w:rPr>
          <w:rFonts w:ascii="Lustria" w:hAnsi="Lustria"/>
          <w:sz w:val="24"/>
          <w:szCs w:val="24"/>
        </w:rPr>
        <w:t>. Literasi kewirausahaan dapat membantu pelaku perusahaan dalam memajukan dan mengembangkan perusahaan mereka serta meningkatkan pemasaran mereka, klaim  (</w:t>
      </w:r>
      <w:r w:rsidR="001D368E" w:rsidRPr="00782306">
        <w:rPr>
          <w:rFonts w:ascii="Lustria" w:hAnsi="Lustria"/>
          <w:sz w:val="24"/>
          <w:szCs w:val="24"/>
        </w:rPr>
        <w:fldChar w:fldCharType="begin" w:fldLock="1"/>
      </w:r>
      <w:r w:rsidR="001D368E" w:rsidRPr="00782306">
        <w:rPr>
          <w:rFonts w:ascii="Lustria" w:hAnsi="Lustria"/>
          <w:sz w:val="24"/>
          <w:szCs w:val="24"/>
        </w:rPr>
        <w:instrText>ADDIN CSL_CITATION {"citationItems":[{"id":"ITEM-1","itemData":{"ISSN":"2579-5686","author":[{"dropping-particle":"","family":"Gama","given":"Mitra Amalia","non-dropping-particle":"","parse-names":false,"suffix":""},{"dropping-particle":"","family":"Hasan","given":"Muhammad","non-dropping-particle":"","parse-names":false,"suffix":""},{"dropping-particle":"","family":"Nurdiana","given":"Nurdiana","non-dropping-particle":"","parse-names":false,"suffix":""},{"dropping-particle":"","family":"Inanna","given":"Inanna","non-dropping-particle":"","parse-names":false,"suffix":""},{"dropping-particle":"","family":"Said","given":"Muhammad Ihsan","non-dropping-particle":"","parse-names":false,"suffix":""}],"container-title":"Indonesian Journal of Social and Educational Studies","id":"ITEM-1","issue":"1","issued":{"date-parts":[["2021"]]},"title":"Kajian Literasi Kewirausahaan terhadap Rumah Tangga Keluarga Pelaku Industri Sagu","type":"article-journal","volume":"2"},"uris":["http://www.mendeley.com/documents/?uuid=4606f622-44e2-42e1-908d-8bf7f982831f"]},{"id":"ITEM-2","itemData":{"ISSN":"2477-4014","author":[{"dropping-particle":"","family":"Marlina","given":"Asti","non-dropping-particle":"","parse-names":false,"suffix":""}],"container-title":"Prosiding Lppm Uika Bogor","id":"ITEM-2","issued":{"date-parts":[["2018"]]},"title":"Literasi Kewirausahaan Untuk Meningkatkan Nilai Sosial Dan Ekonomi Masyarakat Di Desa Gunung Malang","type":"article-journal"},"uris":["http://www.mendeley.com/documents/?uuid=80ab4abe-ca73-473e-95ec-38b4ba2cd3ec"]}],"mendeley":{"formattedCitation":"(Gama et al., 2021; Marlina, 2018)","manualFormatting":"Gama et al., 2021; Marlina, 2018)","plainTextFormattedCitation":"(Gama et al., 2021; Marlina, 2018)","previouslyFormattedCitation":"(Gama et al., 2021; Marlina, 2018)"},"properties":{"noteIndex":0},"schema":"https://github.com/citation-style-language/schema/raw/master/csl-citation.json"}</w:instrText>
      </w:r>
      <w:r w:rsidR="001D368E" w:rsidRPr="00782306">
        <w:rPr>
          <w:rFonts w:ascii="Lustria" w:hAnsi="Lustria"/>
          <w:sz w:val="24"/>
          <w:szCs w:val="24"/>
        </w:rPr>
        <w:fldChar w:fldCharType="separate"/>
      </w:r>
      <w:r w:rsidR="001D368E" w:rsidRPr="00782306">
        <w:rPr>
          <w:rFonts w:ascii="Lustria" w:hAnsi="Lustria"/>
          <w:noProof/>
          <w:sz w:val="24"/>
          <w:szCs w:val="24"/>
        </w:rPr>
        <w:t xml:space="preserve">Gama </w:t>
      </w:r>
      <w:r w:rsidR="001D368E" w:rsidRPr="00782306">
        <w:rPr>
          <w:rFonts w:ascii="Lustria" w:hAnsi="Lustria"/>
          <w:i/>
          <w:noProof/>
          <w:sz w:val="24"/>
          <w:szCs w:val="24"/>
        </w:rPr>
        <w:t>et al.,</w:t>
      </w:r>
      <w:r w:rsidR="001D368E" w:rsidRPr="00782306">
        <w:rPr>
          <w:rFonts w:ascii="Lustria" w:hAnsi="Lustria"/>
          <w:noProof/>
          <w:sz w:val="24"/>
          <w:szCs w:val="24"/>
        </w:rPr>
        <w:t xml:space="preserve"> 2021; Marlina, 2018)</w:t>
      </w:r>
      <w:r w:rsidR="001D368E" w:rsidRPr="00782306">
        <w:rPr>
          <w:rFonts w:ascii="Lustria" w:hAnsi="Lustria"/>
          <w:sz w:val="24"/>
          <w:szCs w:val="24"/>
        </w:rPr>
        <w:fldChar w:fldCharType="end"/>
      </w:r>
      <w:r w:rsidR="001D368E" w:rsidRPr="00782306">
        <w:rPr>
          <w:rFonts w:ascii="Lustria" w:hAnsi="Lustria"/>
          <w:sz w:val="24"/>
          <w:szCs w:val="24"/>
        </w:rPr>
        <w:t>.</w:t>
      </w:r>
    </w:p>
    <w:p w14:paraId="2300EB58" w14:textId="589E81D3" w:rsidR="001D368E" w:rsidRPr="00782306" w:rsidRDefault="001D368E" w:rsidP="00485984">
      <w:pPr>
        <w:pStyle w:val="Text"/>
        <w:ind w:firstLine="720"/>
        <w:rPr>
          <w:rFonts w:ascii="Lustria" w:hAnsi="Lustria" w:hint="eastAsia"/>
          <w:sz w:val="24"/>
          <w:szCs w:val="24"/>
        </w:rPr>
      </w:pPr>
      <w:r w:rsidRPr="00782306">
        <w:rPr>
          <w:rFonts w:ascii="Lustria" w:hAnsi="Lustria"/>
          <w:sz w:val="24"/>
          <w:szCs w:val="24"/>
        </w:rPr>
        <w:t xml:space="preserve">Menurut penilaian Kuntowicaksono, temuan penelitian mendukung pandangan tersebut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ISSN":"2579-5686","author":[{"dropping-particle":"","family":"Alfionita","given":"Feni","non-dropping-particle":"","parse-names":false,"suffix":""},{"dropping-particle":"","family":"Hasan","given":"Muhammad","non-dropping-particle":"","parse-names":false,"suffix":""},{"dropping-particle":"","family":"Nurdiana","given":"Nurdiana","non-dropping-particle":"","parse-names":false,"suffix":""},{"dropping-particle":"","family":"Tahir","given":"Thamrin","non-dropping-particle":"","parse-names":false,"suffix":""},{"dropping-particle":"","family":"Dinar","given":"Muhammad","non-dropping-particle":"","parse-names":false,"suffix":""}],"container-title":"Indonesian Journal of Social and Educational Studies","id":"ITEM-1","issue":"2","issued":{"date-parts":[["2020"]]},"title":"Pengaruh Literasi Kewirausahaan Terhadap Perilaku Berwirausaha Mahasiswa Pelaku Usaha Pada Program Studi Pendidikan Ekonomi Fakultas Ekonomi Universitas Negeri Makassar","type":"article-journal","volume":"1"},"uris":["http://www.mendeley.com/documents/?uuid=39b02099-a3e9-46d3-84ae-2f8b9662a47e"]}],"mendeley":{"formattedCitation":"(Alfionita et al., 2020)","plainTextFormattedCitation":"(Alfionita et al., 2020)","previouslyFormattedCitation":"(Alfionita et al., 2020)"},"properties":{"noteIndex":0},"schema":"https://github.com/citation-style-language/schema/raw/master/csl-citation.json"}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 xml:space="preserve">(Alfionita </w:t>
      </w:r>
      <w:r w:rsidRPr="00782306">
        <w:rPr>
          <w:rFonts w:ascii="Lustria" w:hAnsi="Lustria"/>
          <w:i/>
          <w:noProof/>
          <w:sz w:val="24"/>
          <w:szCs w:val="24"/>
        </w:rPr>
        <w:t>et al.,</w:t>
      </w:r>
      <w:r w:rsidRPr="00782306">
        <w:rPr>
          <w:rFonts w:ascii="Lustria" w:hAnsi="Lustria"/>
          <w:noProof/>
          <w:sz w:val="24"/>
          <w:szCs w:val="24"/>
        </w:rPr>
        <w:t xml:space="preserve"> 2020)</w:t>
      </w:r>
      <w:r w:rsidRPr="00782306">
        <w:rPr>
          <w:rFonts w:ascii="Lustria" w:hAnsi="Lustria"/>
          <w:sz w:val="24"/>
          <w:szCs w:val="24"/>
        </w:rPr>
        <w:fldChar w:fldCharType="end"/>
      </w:r>
      <w:r w:rsidRPr="00782306">
        <w:rPr>
          <w:rFonts w:ascii="Lustria" w:hAnsi="Lustria"/>
          <w:sz w:val="24"/>
          <w:szCs w:val="24"/>
        </w:rPr>
        <w:t xml:space="preserve"> </w:t>
      </w:r>
      <w:r w:rsidR="00CA029B" w:rsidRPr="00CA029B">
        <w:rPr>
          <w:rFonts w:ascii="Lustria" w:hAnsi="Lustria"/>
          <w:sz w:val="24"/>
          <w:szCs w:val="24"/>
        </w:rPr>
        <w:t>Memahami kewirausahaan dengan kualitas positif, penemuan dan kreativitas untuk mengubah ide bisnis menjadi peluang bisnis yang bermanfaat bagi diri sendiri, masyarakat atau pelanggan mereka.</w:t>
      </w:r>
      <w:r w:rsidR="00CA029B">
        <w:rPr>
          <w:rFonts w:ascii="Lustria" w:hAnsi="Lustria"/>
          <w:sz w:val="24"/>
          <w:szCs w:val="24"/>
          <w:lang w:val="en-US"/>
        </w:rPr>
        <w:t xml:space="preserve"> </w:t>
      </w:r>
      <w:r w:rsidRPr="00782306">
        <w:rPr>
          <w:rFonts w:ascii="Lustria" w:hAnsi="Lustria"/>
          <w:sz w:val="24"/>
          <w:szCs w:val="24"/>
        </w:rPr>
        <w:t xml:space="preserve">Pengetahuan kewirausahaan yang dikembangkan oleh Hisrich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{"citationItems":[{"id":"ITEM-1","itemData":{"author":[{"dropping-particle":"","family":"Nursito","given":"Sarwono","non-dropping-particle":"","parse-names":false,"suffix":""},{"dropping-particle":"","family":"Jati","given":"A S N","non-dropping-particle":"","parse-names":false,"suffix":""}],"container-title":"Jurnal Unwidha: Kiat Bisnis","id":"ITEM-1","issued":{"date-parts":[["2013"]]},"title":"Analisis Pengaruh Interaksi Pengetahuan Kewirausahaan dan Efikasi Diri terhadap Intensi Kewirausahaan. Vol. 5, No. 3","type":"article-journal"},"uris":["http://www.mendeley.com/documents/?uuid=d3500d0f-a6da-47b1-9cd5-f18c7d8b1357"]}],"mendeley":{"formattedCitation":"(Nursito &amp; Jati, 2013)","manualFormatting":"(Nursito &amp; Jati, 2013)","plainTextFormattedCitation":"(Nursito &amp; Jati, 2013)","previouslyFormattedCitation":"(Nursito &amp; Jati, 2013)"},"properties":{"noteIndex":0},"schema":"https://github.com/citation-style-language/schema/raw/master/csl-citation.json"}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(Nursito &amp; Jati, 2013)</w:t>
      </w:r>
      <w:r w:rsidRPr="00782306">
        <w:rPr>
          <w:rFonts w:ascii="Lustria" w:hAnsi="Lustria"/>
          <w:sz w:val="24"/>
          <w:szCs w:val="24"/>
        </w:rPr>
        <w:fldChar w:fldCharType="end"/>
      </w:r>
      <w:r w:rsidRPr="00782306">
        <w:rPr>
          <w:rFonts w:ascii="Lustria" w:hAnsi="Lustria"/>
          <w:sz w:val="24"/>
          <w:szCs w:val="24"/>
        </w:rPr>
        <w:t xml:space="preserve"> berfungsi sebagai landasan bagi sumber daya kewirausahaan internal seseorang.</w:t>
      </w:r>
    </w:p>
    <w:p w14:paraId="4CB91B31" w14:textId="20209152" w:rsidR="001D368E" w:rsidRDefault="001D368E" w:rsidP="00422BC9">
      <w:pPr>
        <w:pStyle w:val="Text"/>
        <w:ind w:firstLine="720"/>
        <w:rPr>
          <w:rFonts w:ascii="Lustria" w:hAnsi="Lustria" w:hint="eastAsia"/>
          <w:sz w:val="24"/>
          <w:szCs w:val="24"/>
        </w:rPr>
      </w:pPr>
      <w:r w:rsidRPr="00782306">
        <w:rPr>
          <w:rFonts w:ascii="Lustria" w:hAnsi="Lustria"/>
          <w:sz w:val="24"/>
          <w:szCs w:val="24"/>
        </w:rPr>
        <w:t xml:space="preserve">Bertentangan dengan kesimpulan ini, penelitian lebih lanjut telah dilakukan. Menurut penelitian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{"citationItems":[{"id":"ITEM-1","itemData":{"ISBN":"2775-2003","author":[{"dropping-particle":"","family":"Kusmintarti","given":"Anik","non-dropping-particle":"","parse-names":false,"suffix":""}],"container-title":"Prosiding Industrial Research Workshop and National Seminar","id":"ITEM-1","issued":{"date-parts":[["2016"]]},"page":"138-146","title":"Karakteristik wirausaha memediasi pengaruh pendidikan kewirausahaan terhadap sikap kewirausahaan","type":"paper-conference","volume":"7"},"uris":["http://www.mendeley.com/documents/?uuid=72b6c641-3c47-4fe1-b622-14c7adcff1a1"]}],"mendeley":{"formattedCitation":"(Kusmintarti, 2016)","plainTextFormattedCitation":"(Kusmintarti, 2016)","previouslyFormattedCitation":"(Kusmintarti, 2016)"},"properties":{"noteIndex":0},"schema":"https://github.com/citation-style-language/schema/raw/master/csl-citation.json"}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(Kusmintarti, 2016)</w:t>
      </w:r>
      <w:r w:rsidRPr="00782306">
        <w:rPr>
          <w:rFonts w:ascii="Lustria" w:hAnsi="Lustria"/>
          <w:sz w:val="24"/>
          <w:szCs w:val="24"/>
        </w:rPr>
        <w:fldChar w:fldCharType="end"/>
      </w:r>
      <w:r w:rsidRPr="00782306">
        <w:rPr>
          <w:rFonts w:ascii="Lustria" w:hAnsi="Lustria"/>
          <w:sz w:val="24"/>
          <w:szCs w:val="24"/>
        </w:rPr>
        <w:t xml:space="preserve">, tidak ada bukti bahwa pendidikan kewirausahaan secara signifikan mempengaruhi pola pikir kewirausahaan, misalnya. Lebih lanjut, penelitian </w:t>
      </w:r>
      <w:r w:rsidRPr="00782306">
        <w:rPr>
          <w:rFonts w:ascii="Lustria" w:hAnsi="Lustria"/>
          <w:sz w:val="24"/>
          <w:szCs w:val="24"/>
        </w:rPr>
        <w:fldChar w:fldCharType="begin" w:fldLock="1"/>
      </w:r>
      <w:r w:rsidRPr="00782306">
        <w:rPr>
          <w:rFonts w:ascii="Lustria" w:hAnsi="Lustria"/>
          <w:sz w:val="24"/>
          <w:szCs w:val="24"/>
        </w:rPr>
        <w:instrText>ADDIN CSL_CITATION {"citationItems":[{"id":"ITEM-1","itemData":{"ISSN":"2722-7502","author":[{"dropping-particle":"","family":"Prabawati","given":"Sukma","non-dropping-particle":"","parse-names":false,"suffix":""}],"container-title":"Jurnal Pendidikan Akuntansi (JPAK)","id":"ITEM-1","issue":"1","issued":{"date-parts":[["2019"]]},"title":"Pengaruh Efikasi Diri, Pendidikan Kewirausahaan, Literasi Keuangan, dan Literasi Digital Terhadap Perilaku Berwirausaha Siswa SMK Negeri 10 Surabaya","type":"article-journal","volume":"7"},"uris":["http://www.mendeley.com/documents/?uuid=fbfea849-9cd7-4145-b591-a435b08c440d"]}],"mendeley":{"formattedCitation":"(Prabawati, 2019)","plainTextFormattedCitation":"(Prabawati, 2019)","previouslyFormattedCitation":"(Prabawati, 2019)"},"properties":{"noteIndex":0},"schema":"https://github.com/citation-style-language/schema/raw/master/csl-citation.json"}</w:instrText>
      </w:r>
      <w:r w:rsidRPr="00782306">
        <w:rPr>
          <w:rFonts w:ascii="Lustria" w:hAnsi="Lustria"/>
          <w:sz w:val="24"/>
          <w:szCs w:val="24"/>
        </w:rPr>
        <w:fldChar w:fldCharType="separate"/>
      </w:r>
      <w:r w:rsidRPr="00782306">
        <w:rPr>
          <w:rFonts w:ascii="Lustria" w:hAnsi="Lustria"/>
          <w:noProof/>
          <w:sz w:val="24"/>
          <w:szCs w:val="24"/>
        </w:rPr>
        <w:t>(Prabawati, 2019)</w:t>
      </w:r>
      <w:r w:rsidRPr="00782306">
        <w:rPr>
          <w:rFonts w:ascii="Lustria" w:hAnsi="Lustria"/>
          <w:sz w:val="24"/>
          <w:szCs w:val="24"/>
        </w:rPr>
        <w:fldChar w:fldCharType="end"/>
      </w:r>
      <w:r w:rsidRPr="00782306">
        <w:rPr>
          <w:rFonts w:ascii="Lustria" w:hAnsi="Lustria"/>
          <w:sz w:val="24"/>
          <w:szCs w:val="24"/>
        </w:rPr>
        <w:t xml:space="preserve"> </w:t>
      </w:r>
      <w:r w:rsidR="00422BC9" w:rsidRPr="00422BC9">
        <w:rPr>
          <w:rFonts w:ascii="Lustria" w:hAnsi="Lustria"/>
          <w:sz w:val="24"/>
          <w:szCs w:val="24"/>
        </w:rPr>
        <w:t xml:space="preserve">ternyata memperlihatkan hal yang berbeda dimana </w:t>
      </w:r>
      <w:r w:rsidRPr="00782306">
        <w:rPr>
          <w:rFonts w:ascii="Lustria" w:hAnsi="Lustria"/>
          <w:sz w:val="24"/>
          <w:szCs w:val="24"/>
        </w:rPr>
        <w:t xml:space="preserve">pendidikan kewirausahaan sebenarnya </w:t>
      </w:r>
      <w:r w:rsidR="00422BC9" w:rsidRPr="00422BC9">
        <w:rPr>
          <w:rFonts w:ascii="Lustria" w:hAnsi="Lustria"/>
          <w:sz w:val="24"/>
          <w:szCs w:val="24"/>
        </w:rPr>
        <w:t xml:space="preserve">tidak memberikan kontribusi kepada </w:t>
      </w:r>
      <w:r w:rsidRPr="00782306">
        <w:rPr>
          <w:rFonts w:ascii="Lustria" w:hAnsi="Lustria"/>
          <w:sz w:val="24"/>
          <w:szCs w:val="24"/>
        </w:rPr>
        <w:t xml:space="preserve">aktivitas kewirausahaan. </w:t>
      </w:r>
      <w:r w:rsidR="00422BC9" w:rsidRPr="00422BC9">
        <w:rPr>
          <w:rFonts w:ascii="Lustria" w:hAnsi="Lustria"/>
          <w:sz w:val="24"/>
          <w:szCs w:val="24"/>
        </w:rPr>
        <w:t>Penjelasan ini jelas menunjukkan bahwa pengusaha dapat membantu badan usaha mengelola usahanya melalui penggunaan pengetahuan bisnis, atau dengan kata lain perilaku bisnis dapat dipengaruhi oleh pengetahuan bisnis.</w:t>
      </w:r>
    </w:p>
    <w:p w14:paraId="1C73CA56" w14:textId="77777777" w:rsidR="00422BC9" w:rsidRPr="00782306" w:rsidRDefault="00422BC9" w:rsidP="00422BC9">
      <w:pPr>
        <w:pStyle w:val="Text"/>
        <w:ind w:firstLine="720"/>
        <w:rPr>
          <w:rFonts w:ascii="Lustria" w:hAnsi="Lustria" w:hint="eastAsia"/>
          <w:sz w:val="24"/>
          <w:szCs w:val="24"/>
        </w:rPr>
      </w:pPr>
    </w:p>
    <w:p w14:paraId="1303E58E" w14:textId="2CDFDB6E" w:rsidR="008162E3" w:rsidRPr="00782306" w:rsidRDefault="008162E3" w:rsidP="008162E3">
      <w:pPr>
        <w:pStyle w:val="Text"/>
        <w:ind w:firstLine="0"/>
        <w:rPr>
          <w:rFonts w:ascii="Lustria" w:eastAsia="Times New Roman" w:hAnsi="Lustria"/>
          <w:b/>
          <w:bCs/>
          <w:sz w:val="24"/>
          <w:szCs w:val="24"/>
          <w:lang w:val="en-US"/>
        </w:rPr>
      </w:pPr>
      <w:r w:rsidRPr="00782306">
        <w:rPr>
          <w:rFonts w:ascii="Lustria" w:eastAsia="Times New Roman" w:hAnsi="Lustria"/>
          <w:b/>
          <w:bCs/>
          <w:sz w:val="24"/>
          <w:szCs w:val="24"/>
          <w:lang w:val="en-US"/>
        </w:rPr>
        <w:t>CONCLUSION</w:t>
      </w:r>
    </w:p>
    <w:p w14:paraId="7EFD431B" w14:textId="17163AE0" w:rsidR="001D368E" w:rsidRPr="00782306" w:rsidRDefault="009269CE" w:rsidP="00485984">
      <w:pPr>
        <w:pStyle w:val="Text"/>
        <w:ind w:firstLine="720"/>
        <w:rPr>
          <w:rFonts w:ascii="Lustria" w:hAnsi="Lustria" w:hint="eastAsia"/>
          <w:sz w:val="24"/>
          <w:szCs w:val="24"/>
        </w:rPr>
      </w:pPr>
      <w:r>
        <w:rPr>
          <w:rFonts w:ascii="Lustria" w:hAnsi="Lustria"/>
          <w:sz w:val="24"/>
          <w:szCs w:val="24"/>
          <w:lang w:val="en-US"/>
        </w:rPr>
        <w:t xml:space="preserve">Setelah dilakukan berbagai uji </w:t>
      </w:r>
      <w:r w:rsidR="001D368E" w:rsidRPr="00782306">
        <w:rPr>
          <w:rFonts w:ascii="Lustria" w:hAnsi="Lustria"/>
          <w:sz w:val="24"/>
          <w:szCs w:val="24"/>
        </w:rPr>
        <w:t>analisis data</w:t>
      </w:r>
      <w:r>
        <w:rPr>
          <w:rFonts w:ascii="Lustria" w:hAnsi="Lustria"/>
          <w:sz w:val="24"/>
          <w:szCs w:val="24"/>
          <w:lang w:val="en-US"/>
        </w:rPr>
        <w:t xml:space="preserve"> pada riset ini</w:t>
      </w:r>
      <w:r w:rsidR="001D368E" w:rsidRPr="00782306">
        <w:rPr>
          <w:rFonts w:ascii="Lustria" w:hAnsi="Lustria"/>
          <w:sz w:val="24"/>
          <w:szCs w:val="24"/>
        </w:rPr>
        <w:t xml:space="preserve">, </w:t>
      </w:r>
      <w:r>
        <w:rPr>
          <w:rFonts w:ascii="Lustria" w:hAnsi="Lustria"/>
          <w:sz w:val="24"/>
          <w:szCs w:val="24"/>
          <w:lang w:val="en-US"/>
        </w:rPr>
        <w:t xml:space="preserve">penulis memberikan </w:t>
      </w:r>
      <w:r w:rsidR="001D368E" w:rsidRPr="00782306">
        <w:rPr>
          <w:rFonts w:ascii="Lustria" w:hAnsi="Lustria"/>
          <w:sz w:val="24"/>
          <w:szCs w:val="24"/>
        </w:rPr>
        <w:t xml:space="preserve">simpulan, diantaranya: 1) secara </w:t>
      </w:r>
      <w:r w:rsidR="00422BC9">
        <w:rPr>
          <w:rFonts w:ascii="Lustria" w:hAnsi="Lustria"/>
          <w:sz w:val="24"/>
          <w:szCs w:val="24"/>
          <w:lang w:val="en-US"/>
        </w:rPr>
        <w:t xml:space="preserve">sendiri, </w:t>
      </w:r>
      <w:r w:rsidR="001D368E" w:rsidRPr="00782306">
        <w:rPr>
          <w:rFonts w:ascii="Lustria" w:hAnsi="Lustria"/>
          <w:sz w:val="24"/>
          <w:szCs w:val="24"/>
        </w:rPr>
        <w:t xml:space="preserve">literasi ekonomi </w:t>
      </w:r>
      <w:r w:rsidR="00422BC9">
        <w:rPr>
          <w:rFonts w:ascii="Lustria" w:hAnsi="Lustria"/>
          <w:sz w:val="24"/>
          <w:szCs w:val="24"/>
          <w:lang w:val="en-US"/>
        </w:rPr>
        <w:t xml:space="preserve">memberikan kontribusi </w:t>
      </w:r>
      <w:r w:rsidR="001D368E" w:rsidRPr="00782306">
        <w:rPr>
          <w:rFonts w:ascii="Lustria" w:hAnsi="Lustria"/>
          <w:sz w:val="24"/>
          <w:szCs w:val="24"/>
        </w:rPr>
        <w:t xml:space="preserve">positif terhadap aktivitas kewirausahaan tetapi tidak signifikan secara statistik, 2) </w:t>
      </w:r>
      <w:r w:rsidR="00422BC9">
        <w:rPr>
          <w:rFonts w:ascii="Lustria" w:hAnsi="Lustria"/>
          <w:sz w:val="24"/>
          <w:szCs w:val="24"/>
          <w:lang w:val="en-US"/>
        </w:rPr>
        <w:t xml:space="preserve">Berbeda dengan sebelumnya, </w:t>
      </w:r>
      <w:r w:rsidR="001D368E" w:rsidRPr="00782306">
        <w:rPr>
          <w:rFonts w:ascii="Lustria" w:hAnsi="Lustria"/>
          <w:sz w:val="24"/>
          <w:szCs w:val="24"/>
        </w:rPr>
        <w:t>literasi kewirausahaan</w:t>
      </w:r>
      <w:r w:rsidR="00422BC9">
        <w:rPr>
          <w:rFonts w:ascii="Lustria" w:hAnsi="Lustria"/>
          <w:sz w:val="24"/>
          <w:szCs w:val="24"/>
          <w:lang w:val="en-US"/>
        </w:rPr>
        <w:t xml:space="preserve"> justru memberikan kontribusi</w:t>
      </w:r>
      <w:r w:rsidR="001D368E" w:rsidRPr="00782306">
        <w:rPr>
          <w:rFonts w:ascii="Lustria" w:hAnsi="Lustria"/>
          <w:sz w:val="24"/>
          <w:szCs w:val="24"/>
        </w:rPr>
        <w:t xml:space="preserve"> </w:t>
      </w:r>
      <w:r w:rsidR="00422BC9" w:rsidRPr="00782306">
        <w:rPr>
          <w:rFonts w:ascii="Lustria" w:hAnsi="Lustria"/>
          <w:sz w:val="24"/>
          <w:szCs w:val="24"/>
        </w:rPr>
        <w:t xml:space="preserve">signifikan </w:t>
      </w:r>
      <w:r w:rsidR="00422BC9">
        <w:rPr>
          <w:rFonts w:ascii="Lustria" w:hAnsi="Lustria"/>
          <w:sz w:val="24"/>
          <w:szCs w:val="24"/>
          <w:lang w:val="en-US"/>
        </w:rPr>
        <w:t>dan juga positif kepada</w:t>
      </w:r>
      <w:r w:rsidR="001D368E" w:rsidRPr="00782306">
        <w:rPr>
          <w:rFonts w:ascii="Lustria" w:hAnsi="Lustria"/>
          <w:sz w:val="24"/>
          <w:szCs w:val="24"/>
        </w:rPr>
        <w:t xml:space="preserve"> perilaku kewirausahaan, 3) </w:t>
      </w:r>
      <w:r w:rsidR="00A07AD8">
        <w:rPr>
          <w:rFonts w:ascii="Lustria" w:hAnsi="Lustria"/>
          <w:sz w:val="24"/>
          <w:szCs w:val="24"/>
          <w:lang w:val="en-US"/>
        </w:rPr>
        <w:t xml:space="preserve">Terakhir, secara bersamaan </w:t>
      </w:r>
      <w:r w:rsidR="001D368E" w:rsidRPr="00782306">
        <w:rPr>
          <w:rFonts w:ascii="Lustria" w:hAnsi="Lustria"/>
          <w:sz w:val="24"/>
          <w:szCs w:val="24"/>
        </w:rPr>
        <w:t xml:space="preserve">literasi Ekonomi dan literasi kewirausahaan </w:t>
      </w:r>
      <w:r w:rsidR="00A07AD8">
        <w:rPr>
          <w:rFonts w:ascii="Lustria" w:hAnsi="Lustria"/>
          <w:sz w:val="24"/>
          <w:szCs w:val="24"/>
          <w:lang w:val="en-US"/>
        </w:rPr>
        <w:t xml:space="preserve">memberikan pengaruh </w:t>
      </w:r>
      <w:r w:rsidR="001D368E" w:rsidRPr="00782306">
        <w:rPr>
          <w:rFonts w:ascii="Lustria" w:hAnsi="Lustria"/>
          <w:sz w:val="24"/>
          <w:szCs w:val="24"/>
        </w:rPr>
        <w:t xml:space="preserve">terhadap </w:t>
      </w:r>
      <w:r w:rsidR="00A07AD8">
        <w:rPr>
          <w:rFonts w:ascii="Lustria" w:hAnsi="Lustria"/>
          <w:sz w:val="24"/>
          <w:szCs w:val="24"/>
          <w:lang w:val="en-US"/>
        </w:rPr>
        <w:t xml:space="preserve">variabel </w:t>
      </w:r>
      <w:r w:rsidR="001D368E" w:rsidRPr="00782306">
        <w:rPr>
          <w:rFonts w:ascii="Lustria" w:hAnsi="Lustria"/>
          <w:sz w:val="24"/>
          <w:szCs w:val="24"/>
        </w:rPr>
        <w:t xml:space="preserve">perilaku berwirausaha </w:t>
      </w:r>
      <w:r w:rsidR="00A07AD8">
        <w:rPr>
          <w:rFonts w:ascii="Lustria" w:hAnsi="Lustria"/>
          <w:sz w:val="24"/>
          <w:szCs w:val="24"/>
          <w:lang w:val="en-US"/>
        </w:rPr>
        <w:t xml:space="preserve">pengusaha </w:t>
      </w:r>
      <w:r w:rsidR="001D368E" w:rsidRPr="00782306">
        <w:rPr>
          <w:rFonts w:ascii="Lustria" w:hAnsi="Lustria"/>
          <w:sz w:val="24"/>
          <w:szCs w:val="24"/>
        </w:rPr>
        <w:t>muda di Kota Makas</w:t>
      </w:r>
      <w:r w:rsidR="00A07AD8">
        <w:rPr>
          <w:rFonts w:ascii="Lustria" w:hAnsi="Lustria"/>
          <w:sz w:val="24"/>
          <w:szCs w:val="24"/>
          <w:lang w:val="en-US"/>
        </w:rPr>
        <w:t>s</w:t>
      </w:r>
      <w:r w:rsidR="001D368E" w:rsidRPr="00782306">
        <w:rPr>
          <w:rFonts w:ascii="Lustria" w:hAnsi="Lustria"/>
          <w:sz w:val="24"/>
          <w:szCs w:val="24"/>
        </w:rPr>
        <w:t>ar. Berdasarkan hasil tersebut, dapat pahami bahwa wirausaha muda yang sukses terdapat pola perilaku usaha yang baik dan positif, dimana para pelaku usaha harus dapat mengimplementasikan pengetahuan mengenai literasi ekonomi dan literasi kewirausahaan yang dimilikinya.</w:t>
      </w:r>
    </w:p>
    <w:p w14:paraId="05EBFC44" w14:textId="77777777" w:rsidR="001D368E" w:rsidRPr="00782306" w:rsidRDefault="001D368E">
      <w:pPr>
        <w:pBdr>
          <w:top w:val="nil"/>
          <w:left w:val="nil"/>
          <w:bottom w:val="nil"/>
          <w:right w:val="nil"/>
          <w:between w:val="nil"/>
        </w:pBdr>
        <w:tabs>
          <w:tab w:val="left" w:pos="426"/>
        </w:tabs>
        <w:rPr>
          <w:rFonts w:ascii="Lustria" w:eastAsia="Lustria" w:hAnsi="Lustria" w:cs="Lustria"/>
          <w:b/>
          <w:smallCaps/>
          <w:color w:val="000000"/>
          <w:sz w:val="24"/>
          <w:szCs w:val="24"/>
        </w:rPr>
      </w:pPr>
    </w:p>
    <w:p w14:paraId="255AFA6B" w14:textId="27DEB42E" w:rsidR="00681BB3" w:rsidRDefault="0007133D">
      <w:pPr>
        <w:pBdr>
          <w:top w:val="nil"/>
          <w:left w:val="nil"/>
          <w:bottom w:val="nil"/>
          <w:right w:val="nil"/>
          <w:between w:val="nil"/>
        </w:pBdr>
        <w:tabs>
          <w:tab w:val="left" w:pos="426"/>
        </w:tabs>
        <w:rPr>
          <w:rFonts w:ascii="Lustria" w:eastAsia="Lustria" w:hAnsi="Lustria" w:cs="Lustria"/>
          <w:b/>
          <w:smallCaps/>
          <w:color w:val="000000"/>
          <w:sz w:val="24"/>
          <w:szCs w:val="24"/>
        </w:rPr>
      </w:pPr>
      <w:r w:rsidRPr="00782306">
        <w:rPr>
          <w:rFonts w:ascii="Lustria" w:eastAsia="Lustria" w:hAnsi="Lustria" w:cs="Lustria"/>
          <w:b/>
          <w:smallCaps/>
          <w:color w:val="000000"/>
          <w:sz w:val="24"/>
          <w:szCs w:val="24"/>
        </w:rPr>
        <w:t xml:space="preserve">REFERENCES </w:t>
      </w:r>
    </w:p>
    <w:p w14:paraId="63BFF2B6"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Aina, A. Q., Suwarsinah, H. K., &amp; Burhanuddin, B. (2018). Faktor-Faktor Yang Mempengaruhi Perilaku Wirausaha Mompreneur (Studi Kasus: Komunitas Bunda Online). Forum Agribisnis, 8 (1), 17–34.</w:t>
      </w:r>
    </w:p>
    <w:p w14:paraId="55CF2980"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Alsafadi, Y., Aljawarneh, N.M., Caglar, D., Bayram, P., &amp; Zoubi, K. (2020). The mediating impact of entrepreneurs among administrative entrepreneurship, imitative entrepreneurship and acquisitive entrepreneurship on creativity. </w:t>
      </w:r>
      <w:r w:rsidRPr="00782306">
        <w:rPr>
          <w:rFonts w:ascii="Lustria" w:hAnsi="Lustria"/>
          <w:i/>
          <w:iCs/>
          <w:noProof/>
          <w:sz w:val="24"/>
          <w:szCs w:val="24"/>
        </w:rPr>
        <w:t>Management Science Letters, 10</w:t>
      </w:r>
      <w:r w:rsidRPr="00782306">
        <w:rPr>
          <w:rFonts w:ascii="Lustria" w:hAnsi="Lustria"/>
          <w:noProof/>
          <w:sz w:val="24"/>
          <w:szCs w:val="24"/>
        </w:rPr>
        <w:t xml:space="preserve">, 3571-3576. </w:t>
      </w:r>
      <w:hyperlink r:id="rId29" w:history="1">
        <w:r w:rsidRPr="00782306">
          <w:rPr>
            <w:rStyle w:val="Hyperlink"/>
            <w:rFonts w:ascii="Lustria" w:hAnsi="Lustria"/>
            <w:noProof/>
            <w:sz w:val="24"/>
            <w:szCs w:val="24"/>
          </w:rPr>
          <w:t>https://doi.org/10.5267/j.msl.2020.6.037</w:t>
        </w:r>
      </w:hyperlink>
      <w:r w:rsidRPr="00782306">
        <w:rPr>
          <w:rFonts w:ascii="Lustria" w:hAnsi="Lustria"/>
          <w:noProof/>
          <w:sz w:val="24"/>
          <w:szCs w:val="24"/>
        </w:rPr>
        <w:t xml:space="preserve"> </w:t>
      </w:r>
    </w:p>
    <w:p w14:paraId="0777F73C"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Asfiatul, F. (2013). Pengaruh Pendidikan &amp; Pelatihan, Prestasi Belajar Kewirausahaan terhadap Sikap Kewirausahaan Peserta didik SMK N 1 Cerme. </w:t>
      </w:r>
      <w:r w:rsidRPr="00782306">
        <w:rPr>
          <w:rFonts w:ascii="Lustria" w:hAnsi="Lustria"/>
          <w:i/>
          <w:iCs/>
          <w:noProof/>
          <w:sz w:val="24"/>
          <w:szCs w:val="24"/>
        </w:rPr>
        <w:t>Jurnal Kebijakan Dan Pengembangan Pendidikan</w:t>
      </w:r>
      <w:r w:rsidRPr="00782306">
        <w:rPr>
          <w:rFonts w:ascii="Lustria" w:hAnsi="Lustria"/>
          <w:noProof/>
          <w:sz w:val="24"/>
          <w:szCs w:val="24"/>
        </w:rPr>
        <w:t xml:space="preserve">, </w:t>
      </w:r>
      <w:r w:rsidRPr="00782306">
        <w:rPr>
          <w:rFonts w:ascii="Lustria" w:hAnsi="Lustria"/>
          <w:i/>
          <w:iCs/>
          <w:noProof/>
          <w:sz w:val="24"/>
          <w:szCs w:val="24"/>
        </w:rPr>
        <w:t>1</w:t>
      </w:r>
      <w:r w:rsidRPr="00782306">
        <w:rPr>
          <w:rFonts w:ascii="Lustria" w:hAnsi="Lustria"/>
          <w:noProof/>
          <w:sz w:val="24"/>
          <w:szCs w:val="24"/>
        </w:rPr>
        <w:t xml:space="preserve">(2). </w:t>
      </w:r>
      <w:hyperlink r:id="rId30" w:history="1">
        <w:r w:rsidRPr="00782306">
          <w:rPr>
            <w:rStyle w:val="Hyperlink"/>
            <w:rFonts w:ascii="Lustria" w:hAnsi="Lustria"/>
            <w:noProof/>
            <w:sz w:val="24"/>
            <w:szCs w:val="24"/>
          </w:rPr>
          <w:t>https://doi.org/10.22219/jkpp.v1i2.1566</w:t>
        </w:r>
      </w:hyperlink>
      <w:r w:rsidRPr="00782306">
        <w:rPr>
          <w:rFonts w:ascii="Lustria" w:hAnsi="Lustria"/>
          <w:noProof/>
          <w:sz w:val="24"/>
          <w:szCs w:val="24"/>
        </w:rPr>
        <w:t xml:space="preserve"> </w:t>
      </w:r>
    </w:p>
    <w:p w14:paraId="20546335"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Bandura, A. (1977). Self-efficacy: toward a unifying theory of behavioral change. </w:t>
      </w:r>
      <w:r w:rsidRPr="00782306">
        <w:rPr>
          <w:rFonts w:ascii="Lustria" w:hAnsi="Lustria"/>
          <w:i/>
          <w:iCs/>
          <w:noProof/>
          <w:sz w:val="24"/>
          <w:szCs w:val="24"/>
        </w:rPr>
        <w:t>Psychological Review</w:t>
      </w:r>
      <w:r w:rsidRPr="00782306">
        <w:rPr>
          <w:rFonts w:ascii="Lustria" w:hAnsi="Lustria"/>
          <w:noProof/>
          <w:sz w:val="24"/>
          <w:szCs w:val="24"/>
        </w:rPr>
        <w:t xml:space="preserve">, </w:t>
      </w:r>
      <w:r w:rsidRPr="00782306">
        <w:rPr>
          <w:rFonts w:ascii="Lustria" w:hAnsi="Lustria"/>
          <w:i/>
          <w:iCs/>
          <w:noProof/>
          <w:sz w:val="24"/>
          <w:szCs w:val="24"/>
        </w:rPr>
        <w:t>84</w:t>
      </w:r>
      <w:r w:rsidRPr="00782306">
        <w:rPr>
          <w:rFonts w:ascii="Lustria" w:hAnsi="Lustria"/>
          <w:noProof/>
          <w:sz w:val="24"/>
          <w:szCs w:val="24"/>
        </w:rPr>
        <w:t xml:space="preserve">(2), 191–215. </w:t>
      </w:r>
      <w:hyperlink r:id="rId31" w:history="1">
        <w:r w:rsidRPr="00782306">
          <w:rPr>
            <w:rStyle w:val="Hyperlink"/>
            <w:rFonts w:ascii="Lustria" w:hAnsi="Lustria"/>
            <w:noProof/>
            <w:sz w:val="24"/>
            <w:szCs w:val="24"/>
          </w:rPr>
          <w:t>https://doi.org/10.1037/0033-295X.84.2.191</w:t>
        </w:r>
      </w:hyperlink>
      <w:r w:rsidRPr="00782306">
        <w:rPr>
          <w:rFonts w:ascii="Lustria" w:hAnsi="Lustria"/>
          <w:noProof/>
          <w:sz w:val="24"/>
          <w:szCs w:val="24"/>
        </w:rPr>
        <w:t xml:space="preserve"> </w:t>
      </w:r>
    </w:p>
    <w:p w14:paraId="606EBAC0"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Bremer, J. (2018). Youth unemployment and poverty in Egypt. </w:t>
      </w:r>
      <w:r w:rsidRPr="00782306">
        <w:rPr>
          <w:rFonts w:ascii="Lustria" w:hAnsi="Lustria"/>
          <w:i/>
          <w:iCs/>
          <w:noProof/>
          <w:sz w:val="24"/>
          <w:szCs w:val="24"/>
        </w:rPr>
        <w:t>Poverty &amp; Public Policy</w:t>
      </w:r>
      <w:r w:rsidRPr="00782306">
        <w:rPr>
          <w:rFonts w:ascii="Lustria" w:hAnsi="Lustria"/>
          <w:noProof/>
          <w:sz w:val="24"/>
          <w:szCs w:val="24"/>
        </w:rPr>
        <w:t xml:space="preserve">, </w:t>
      </w:r>
      <w:r w:rsidRPr="00782306">
        <w:rPr>
          <w:rFonts w:ascii="Lustria" w:hAnsi="Lustria"/>
          <w:i/>
          <w:iCs/>
          <w:noProof/>
          <w:sz w:val="24"/>
          <w:szCs w:val="24"/>
        </w:rPr>
        <w:t>10</w:t>
      </w:r>
      <w:r w:rsidRPr="00782306">
        <w:rPr>
          <w:rFonts w:ascii="Lustria" w:hAnsi="Lustria"/>
          <w:noProof/>
          <w:sz w:val="24"/>
          <w:szCs w:val="24"/>
        </w:rPr>
        <w:t xml:space="preserve">(3), 295-316. </w:t>
      </w:r>
      <w:hyperlink r:id="rId32" w:history="1">
        <w:r w:rsidRPr="00782306">
          <w:rPr>
            <w:rStyle w:val="Hyperlink"/>
            <w:rFonts w:ascii="Lustria" w:hAnsi="Lustria"/>
            <w:noProof/>
            <w:sz w:val="24"/>
            <w:szCs w:val="24"/>
          </w:rPr>
          <w:t>https://doi.org/10.1002/pop4.224</w:t>
        </w:r>
      </w:hyperlink>
      <w:r w:rsidRPr="00782306">
        <w:rPr>
          <w:rFonts w:ascii="Lustria" w:hAnsi="Lustria"/>
          <w:noProof/>
          <w:sz w:val="24"/>
          <w:szCs w:val="24"/>
        </w:rPr>
        <w:t xml:space="preserve"> </w:t>
      </w:r>
    </w:p>
    <w:p w14:paraId="12FF3111" w14:textId="77777777" w:rsidR="0020403F" w:rsidRPr="00782306" w:rsidRDefault="0020403F" w:rsidP="0020403F">
      <w:pPr>
        <w:widowControl w:val="0"/>
        <w:adjustRightInd w:val="0"/>
        <w:ind w:left="480" w:hanging="480"/>
        <w:jc w:val="both"/>
        <w:rPr>
          <w:rFonts w:ascii="Lustria" w:hAnsi="Lustria"/>
          <w:noProof/>
          <w:sz w:val="24"/>
          <w:szCs w:val="24"/>
        </w:rPr>
      </w:pPr>
      <w:bookmarkStart w:id="3" w:name="_Hlk119536426"/>
      <w:r w:rsidRPr="00782306">
        <w:rPr>
          <w:rFonts w:ascii="Lustria" w:hAnsi="Lustria"/>
          <w:noProof/>
          <w:sz w:val="24"/>
          <w:szCs w:val="24"/>
        </w:rPr>
        <w:t xml:space="preserve">Budiwati, N., Hilmiatussadiah, K. G., Nuriansyah, F., &amp; Nurhayati, D. (2020). </w:t>
      </w:r>
      <w:r w:rsidRPr="00782306">
        <w:rPr>
          <w:rFonts w:ascii="Lustria" w:hAnsi="Lustria"/>
          <w:i/>
          <w:noProof/>
          <w:sz w:val="24"/>
          <w:szCs w:val="24"/>
        </w:rPr>
        <w:t>Economic Literacy and Economic Decisions</w:t>
      </w:r>
      <w:r w:rsidRPr="00782306">
        <w:rPr>
          <w:rFonts w:ascii="Lustria" w:hAnsi="Lustria"/>
          <w:noProof/>
          <w:sz w:val="24"/>
          <w:szCs w:val="24"/>
        </w:rPr>
        <w:t xml:space="preserve">. </w:t>
      </w:r>
      <w:r w:rsidRPr="00782306">
        <w:rPr>
          <w:rFonts w:ascii="Lustria" w:hAnsi="Lustria"/>
          <w:i/>
          <w:iCs/>
          <w:noProof/>
          <w:sz w:val="24"/>
          <w:szCs w:val="24"/>
        </w:rPr>
        <w:t>Jurnal Pendidikan Ilmu Sosial</w:t>
      </w:r>
      <w:r w:rsidRPr="00782306">
        <w:rPr>
          <w:rFonts w:ascii="Lustria" w:hAnsi="Lustria"/>
          <w:noProof/>
          <w:sz w:val="24"/>
          <w:szCs w:val="24"/>
        </w:rPr>
        <w:t xml:space="preserve">, </w:t>
      </w:r>
      <w:r w:rsidRPr="00782306">
        <w:rPr>
          <w:rFonts w:ascii="Lustria" w:hAnsi="Lustria"/>
          <w:i/>
          <w:iCs/>
          <w:noProof/>
          <w:sz w:val="24"/>
          <w:szCs w:val="24"/>
        </w:rPr>
        <w:t>29</w:t>
      </w:r>
      <w:r w:rsidRPr="00782306">
        <w:rPr>
          <w:rFonts w:ascii="Lustria" w:hAnsi="Lustria"/>
          <w:noProof/>
          <w:sz w:val="24"/>
          <w:szCs w:val="24"/>
        </w:rPr>
        <w:t xml:space="preserve">(1), 85–96. </w:t>
      </w:r>
      <w:hyperlink r:id="rId33" w:history="1">
        <w:r w:rsidRPr="00782306">
          <w:rPr>
            <w:rStyle w:val="Hyperlink"/>
            <w:rFonts w:ascii="Lustria" w:hAnsi="Lustria"/>
            <w:noProof/>
            <w:sz w:val="24"/>
            <w:szCs w:val="24"/>
          </w:rPr>
          <w:t>https://doi.org/10.17509/jpis.v29il.21627</w:t>
        </w:r>
      </w:hyperlink>
      <w:r w:rsidRPr="00782306">
        <w:rPr>
          <w:rFonts w:ascii="Lustria" w:hAnsi="Lustria"/>
          <w:noProof/>
          <w:sz w:val="24"/>
          <w:szCs w:val="24"/>
        </w:rPr>
        <w:t xml:space="preserve"> </w:t>
      </w:r>
    </w:p>
    <w:p w14:paraId="630A206E"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Cahayani, A. (2017). The role of entrepreneurial spirit in Indonesian youths and housewives to reduce unemployment and poverty rate. In </w:t>
      </w:r>
      <w:r w:rsidRPr="00782306">
        <w:rPr>
          <w:rFonts w:ascii="Lustria" w:hAnsi="Lustria"/>
          <w:i/>
          <w:iCs/>
          <w:noProof/>
          <w:sz w:val="24"/>
          <w:szCs w:val="24"/>
        </w:rPr>
        <w:t>Handbook of research on unemployment and labor market sustainability in the era of globalization</w:t>
      </w:r>
      <w:r w:rsidRPr="00782306">
        <w:rPr>
          <w:rFonts w:ascii="Lustria" w:hAnsi="Lustria"/>
          <w:noProof/>
          <w:sz w:val="24"/>
          <w:szCs w:val="24"/>
        </w:rPr>
        <w:t xml:space="preserve"> (pp. 140-156). IGI Global.</w:t>
      </w:r>
    </w:p>
    <w:p w14:paraId="168B1233"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Dai, L., Maksimov, V., Gilbert, B. A., &amp; Fernhaber, S. A. (2014). Entrepreneurial orientation and international scope: The differential roles of innovativeness, proactiveness, and risk-taking. </w:t>
      </w:r>
      <w:r w:rsidRPr="00782306">
        <w:rPr>
          <w:rFonts w:ascii="Lustria" w:hAnsi="Lustria"/>
          <w:i/>
          <w:iCs/>
          <w:noProof/>
          <w:sz w:val="24"/>
          <w:szCs w:val="24"/>
        </w:rPr>
        <w:t>Journal of business venturing</w:t>
      </w:r>
      <w:r w:rsidRPr="00782306">
        <w:rPr>
          <w:rFonts w:ascii="Lustria" w:hAnsi="Lustria"/>
          <w:noProof/>
          <w:sz w:val="24"/>
          <w:szCs w:val="24"/>
        </w:rPr>
        <w:t xml:space="preserve">, </w:t>
      </w:r>
      <w:r w:rsidRPr="00782306">
        <w:rPr>
          <w:rFonts w:ascii="Lustria" w:hAnsi="Lustria"/>
          <w:i/>
          <w:iCs/>
          <w:noProof/>
          <w:sz w:val="24"/>
          <w:szCs w:val="24"/>
        </w:rPr>
        <w:t>29</w:t>
      </w:r>
      <w:r w:rsidRPr="00782306">
        <w:rPr>
          <w:rFonts w:ascii="Lustria" w:hAnsi="Lustria"/>
          <w:noProof/>
          <w:sz w:val="24"/>
          <w:szCs w:val="24"/>
        </w:rPr>
        <w:t xml:space="preserve">(4), 511-524. </w:t>
      </w:r>
      <w:hyperlink r:id="rId34" w:tgtFrame="_blank" w:tooltip="Persistent link using digital object identifier" w:history="1">
        <w:r w:rsidRPr="00782306">
          <w:rPr>
            <w:rStyle w:val="Hyperlink"/>
            <w:rFonts w:ascii="Lustria" w:hAnsi="Lustria"/>
            <w:noProof/>
            <w:sz w:val="24"/>
            <w:szCs w:val="24"/>
          </w:rPr>
          <w:t>https://doi.org/10.1016/j.jbusvent.2013.07.004</w:t>
        </w:r>
      </w:hyperlink>
    </w:p>
    <w:p w14:paraId="7045FA21"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Engbersen, G., Schuyt, K., Timmer, J., Van Waarden, F., &amp; Wilson, W. J. (2019). </w:t>
      </w:r>
      <w:r w:rsidRPr="00782306">
        <w:rPr>
          <w:rFonts w:ascii="Lustria" w:hAnsi="Lustria"/>
          <w:i/>
          <w:iCs/>
          <w:noProof/>
          <w:sz w:val="24"/>
          <w:szCs w:val="24"/>
        </w:rPr>
        <w:t>Cultures of unemployment: A comparative look at long-term unemployment and urban poverty</w:t>
      </w:r>
      <w:r w:rsidRPr="00782306">
        <w:rPr>
          <w:rFonts w:ascii="Lustria" w:hAnsi="Lustria"/>
          <w:noProof/>
          <w:sz w:val="24"/>
          <w:szCs w:val="24"/>
        </w:rPr>
        <w:t>. Routledge.</w:t>
      </w:r>
    </w:p>
    <w:p w14:paraId="4799A864" w14:textId="77777777" w:rsidR="0020403F" w:rsidRDefault="0020403F" w:rsidP="0020403F">
      <w:pPr>
        <w:widowControl w:val="0"/>
        <w:adjustRightInd w:val="0"/>
        <w:ind w:left="480" w:hanging="480"/>
        <w:jc w:val="both"/>
        <w:rPr>
          <w:rStyle w:val="Hyperlink"/>
          <w:rFonts w:ascii="Lustria" w:hAnsi="Lustria"/>
          <w:noProof/>
          <w:sz w:val="24"/>
          <w:szCs w:val="24"/>
        </w:rPr>
      </w:pPr>
      <w:r w:rsidRPr="00782306">
        <w:rPr>
          <w:rFonts w:ascii="Lustria" w:hAnsi="Lustria"/>
          <w:noProof/>
          <w:sz w:val="24"/>
          <w:szCs w:val="24"/>
        </w:rPr>
        <w:t xml:space="preserve">Hadi, C., Wekke, I. S., &amp; Cahaya, A. (2015). Entrepreneurship and education: creating business awareness for students in East Java Indonesia. </w:t>
      </w:r>
      <w:r w:rsidRPr="00782306">
        <w:rPr>
          <w:rFonts w:ascii="Lustria" w:hAnsi="Lustria"/>
          <w:i/>
          <w:iCs/>
          <w:noProof/>
          <w:sz w:val="24"/>
          <w:szCs w:val="24"/>
        </w:rPr>
        <w:t>Procedia-Social and Behavioral Sciences</w:t>
      </w:r>
      <w:r w:rsidRPr="00782306">
        <w:rPr>
          <w:rFonts w:ascii="Lustria" w:hAnsi="Lustria"/>
          <w:noProof/>
          <w:sz w:val="24"/>
          <w:szCs w:val="24"/>
        </w:rPr>
        <w:t xml:space="preserve">, </w:t>
      </w:r>
      <w:r w:rsidRPr="00782306">
        <w:rPr>
          <w:rFonts w:ascii="Lustria" w:hAnsi="Lustria"/>
          <w:i/>
          <w:iCs/>
          <w:noProof/>
          <w:sz w:val="24"/>
          <w:szCs w:val="24"/>
        </w:rPr>
        <w:t>177</w:t>
      </w:r>
      <w:r w:rsidRPr="00782306">
        <w:rPr>
          <w:rFonts w:ascii="Lustria" w:hAnsi="Lustria"/>
          <w:noProof/>
          <w:sz w:val="24"/>
          <w:szCs w:val="24"/>
        </w:rPr>
        <w:t xml:space="preserve">, 459-463. </w:t>
      </w:r>
      <w:hyperlink r:id="rId35" w:tgtFrame="_blank" w:tooltip="Persistent link using digital object identifier" w:history="1">
        <w:r w:rsidRPr="00782306">
          <w:rPr>
            <w:rStyle w:val="Hyperlink"/>
            <w:rFonts w:ascii="Lustria" w:hAnsi="Lustria"/>
            <w:noProof/>
            <w:sz w:val="24"/>
            <w:szCs w:val="24"/>
          </w:rPr>
          <w:t>https://doi.org/10.1016/j.sbspro.2015.02.396</w:t>
        </w:r>
      </w:hyperlink>
    </w:p>
    <w:p w14:paraId="6CDDED73"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Hasanah, N., Utomo, M. N., &amp; Hamid, H. (2018). Hubungan Kompetensi Kewirausahaan Dan Kinerja Usaha: Studi Empiris UMKM Di Kota Tarakan. </w:t>
      </w:r>
      <w:r w:rsidRPr="00782306">
        <w:rPr>
          <w:rFonts w:ascii="Lustria" w:hAnsi="Lustria"/>
          <w:i/>
          <w:iCs/>
          <w:noProof/>
          <w:sz w:val="24"/>
          <w:szCs w:val="24"/>
        </w:rPr>
        <w:t>Managament Insight: Jurnal Ilmiah Manajemen</w:t>
      </w:r>
      <w:r w:rsidRPr="00782306">
        <w:rPr>
          <w:rFonts w:ascii="Lustria" w:hAnsi="Lustria"/>
          <w:noProof/>
          <w:sz w:val="24"/>
          <w:szCs w:val="24"/>
        </w:rPr>
        <w:t xml:space="preserve">, </w:t>
      </w:r>
      <w:r w:rsidRPr="00782306">
        <w:rPr>
          <w:rFonts w:ascii="Lustria" w:hAnsi="Lustria"/>
          <w:i/>
          <w:iCs/>
          <w:noProof/>
          <w:sz w:val="24"/>
          <w:szCs w:val="24"/>
        </w:rPr>
        <w:t>13</w:t>
      </w:r>
      <w:r w:rsidRPr="00782306">
        <w:rPr>
          <w:rFonts w:ascii="Lustria" w:hAnsi="Lustria"/>
          <w:noProof/>
          <w:sz w:val="24"/>
          <w:szCs w:val="24"/>
        </w:rPr>
        <w:t xml:space="preserve">(2), 27–38. </w:t>
      </w:r>
      <w:hyperlink r:id="rId36" w:history="1">
        <w:r w:rsidRPr="00782306">
          <w:rPr>
            <w:rStyle w:val="Hyperlink"/>
            <w:rFonts w:ascii="Lustria" w:hAnsi="Lustria"/>
            <w:noProof/>
            <w:sz w:val="24"/>
            <w:szCs w:val="24"/>
          </w:rPr>
          <w:t>https://doi.org/10.33369/insting.13.2.27-38</w:t>
        </w:r>
      </w:hyperlink>
      <w:r w:rsidRPr="00782306">
        <w:rPr>
          <w:rFonts w:ascii="Lustria" w:hAnsi="Lustria"/>
          <w:noProof/>
          <w:sz w:val="24"/>
          <w:szCs w:val="24"/>
        </w:rPr>
        <w:t xml:space="preserve"> </w:t>
      </w:r>
    </w:p>
    <w:p w14:paraId="18EB4EEA"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Hansen, A. H. (2018). Economic progress and declining population growth. In </w:t>
      </w:r>
      <w:r w:rsidRPr="00782306">
        <w:rPr>
          <w:rFonts w:ascii="Lustria" w:hAnsi="Lustria"/>
          <w:i/>
          <w:iCs/>
          <w:noProof/>
          <w:sz w:val="24"/>
          <w:szCs w:val="24"/>
        </w:rPr>
        <w:t>The Economics of Population</w:t>
      </w:r>
      <w:r w:rsidRPr="00782306">
        <w:rPr>
          <w:rFonts w:ascii="Lustria" w:hAnsi="Lustria"/>
          <w:noProof/>
          <w:sz w:val="24"/>
          <w:szCs w:val="24"/>
        </w:rPr>
        <w:t xml:space="preserve"> (pp. 165-182). Routledge.</w:t>
      </w:r>
    </w:p>
    <w:p w14:paraId="163F1D7C"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Harvey, P. (2014). </w:t>
      </w:r>
      <w:r w:rsidRPr="00782306">
        <w:rPr>
          <w:rFonts w:ascii="Lustria" w:hAnsi="Lustria"/>
          <w:i/>
          <w:iCs/>
          <w:noProof/>
          <w:sz w:val="24"/>
          <w:szCs w:val="24"/>
        </w:rPr>
        <w:t>Securing the right to employment: Social welfare policy and the unemployed in the United States</w:t>
      </w:r>
      <w:r w:rsidRPr="00782306">
        <w:rPr>
          <w:rFonts w:ascii="Lustria" w:hAnsi="Lustria"/>
          <w:noProof/>
          <w:sz w:val="24"/>
          <w:szCs w:val="24"/>
        </w:rPr>
        <w:t xml:space="preserve"> (Vol. 1030). Princeton University Press.</w:t>
      </w:r>
    </w:p>
    <w:p w14:paraId="0E5AD38D"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Hsieh, Y. J., &amp; Wu, Y. J. (2019). Entrepreneurship through the platform strategy in the digital era: Insights and research opportunities. </w:t>
      </w:r>
      <w:r w:rsidRPr="00782306">
        <w:rPr>
          <w:rFonts w:ascii="Lustria" w:hAnsi="Lustria"/>
          <w:i/>
          <w:iCs/>
          <w:noProof/>
          <w:sz w:val="24"/>
          <w:szCs w:val="24"/>
        </w:rPr>
        <w:t>Computers in Human Behavior</w:t>
      </w:r>
      <w:r w:rsidRPr="00782306">
        <w:rPr>
          <w:rFonts w:ascii="Lustria" w:hAnsi="Lustria"/>
          <w:noProof/>
          <w:sz w:val="24"/>
          <w:szCs w:val="24"/>
        </w:rPr>
        <w:t xml:space="preserve">, </w:t>
      </w:r>
      <w:r w:rsidRPr="00782306">
        <w:rPr>
          <w:rFonts w:ascii="Lustria" w:hAnsi="Lustria"/>
          <w:i/>
          <w:iCs/>
          <w:noProof/>
          <w:sz w:val="24"/>
          <w:szCs w:val="24"/>
        </w:rPr>
        <w:t>95</w:t>
      </w:r>
      <w:r w:rsidRPr="00782306">
        <w:rPr>
          <w:rFonts w:ascii="Lustria" w:hAnsi="Lustria"/>
          <w:noProof/>
          <w:sz w:val="24"/>
          <w:szCs w:val="24"/>
        </w:rPr>
        <w:t xml:space="preserve">, 315-323. </w:t>
      </w:r>
      <w:hyperlink r:id="rId37" w:tgtFrame="_blank" w:tooltip="Persistent link using digital object identifier" w:history="1">
        <w:r w:rsidRPr="00782306">
          <w:rPr>
            <w:rStyle w:val="Hyperlink"/>
            <w:rFonts w:ascii="Lustria" w:hAnsi="Lustria"/>
            <w:noProof/>
            <w:sz w:val="24"/>
            <w:szCs w:val="24"/>
          </w:rPr>
          <w:t>https://doi.org/10.1016/j.chb.2018.03.033</w:t>
        </w:r>
      </w:hyperlink>
    </w:p>
    <w:p w14:paraId="4D726FDC"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Ionita</w:t>
      </w:r>
      <w:bookmarkEnd w:id="3"/>
      <w:r w:rsidRPr="00782306">
        <w:rPr>
          <w:rFonts w:ascii="Lustria" w:hAnsi="Lustria"/>
          <w:noProof/>
          <w:sz w:val="24"/>
          <w:szCs w:val="24"/>
        </w:rPr>
        <w:t>, D. (2012). Entrepreneurial marketing: a new approach for challenging times. Management &amp; Marketing, 7(1), 131.</w:t>
      </w:r>
    </w:p>
    <w:p w14:paraId="3A3A2822" w14:textId="77777777" w:rsidR="0020403F" w:rsidRPr="00782306" w:rsidRDefault="0020403F" w:rsidP="0020403F">
      <w:pPr>
        <w:widowControl w:val="0"/>
        <w:adjustRightInd w:val="0"/>
        <w:ind w:left="357" w:hanging="357"/>
        <w:jc w:val="both"/>
        <w:rPr>
          <w:rFonts w:ascii="Lustria" w:hAnsi="Lustria"/>
          <w:i/>
          <w:noProof/>
          <w:sz w:val="24"/>
          <w:szCs w:val="24"/>
        </w:rPr>
      </w:pPr>
      <w:r w:rsidRPr="00782306">
        <w:rPr>
          <w:rFonts w:ascii="Lustria" w:hAnsi="Lustria"/>
          <w:noProof/>
          <w:sz w:val="24"/>
          <w:szCs w:val="24"/>
        </w:rPr>
        <w:t xml:space="preserve">Inanna, I., Rahmatullah, R., &amp; Nurdiana, N. (2019). Pembelajaran kewirausahaan Berbasis Hand Made. </w:t>
      </w:r>
      <w:r w:rsidRPr="00782306">
        <w:rPr>
          <w:rFonts w:ascii="Lustria" w:hAnsi="Lustria"/>
          <w:i/>
          <w:noProof/>
          <w:sz w:val="24"/>
          <w:szCs w:val="24"/>
        </w:rPr>
        <w:t>Seminar Nasional Pengabdian Kepada Masyarakat, 2019(3).</w:t>
      </w:r>
    </w:p>
    <w:p w14:paraId="642278B1"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Isma, A., Sudarmiatin, S., Rakib, M., &amp; Dewantara, H. (2020). Pengaruh status sosial ekonomi orang tua dan pendidikan kewirausahaan terhadap minat berwirausaha mahasiswa di Universitas Negeri Makassar. </w:t>
      </w:r>
      <w:r w:rsidRPr="00782306">
        <w:rPr>
          <w:rFonts w:ascii="Lustria" w:hAnsi="Lustria"/>
          <w:i/>
          <w:iCs/>
          <w:noProof/>
          <w:sz w:val="24"/>
          <w:szCs w:val="24"/>
        </w:rPr>
        <w:t>Jurnal Nalar Pendidikan</w:t>
      </w:r>
      <w:r w:rsidRPr="00782306">
        <w:rPr>
          <w:rFonts w:ascii="Lustria" w:hAnsi="Lustria"/>
          <w:noProof/>
          <w:sz w:val="24"/>
          <w:szCs w:val="24"/>
        </w:rPr>
        <w:t xml:space="preserve">, </w:t>
      </w:r>
      <w:r w:rsidRPr="00782306">
        <w:rPr>
          <w:rFonts w:ascii="Lustria" w:hAnsi="Lustria"/>
          <w:i/>
          <w:iCs/>
          <w:noProof/>
          <w:sz w:val="24"/>
          <w:szCs w:val="24"/>
        </w:rPr>
        <w:t>8</w:t>
      </w:r>
      <w:r w:rsidRPr="00782306">
        <w:rPr>
          <w:rFonts w:ascii="Lustria" w:hAnsi="Lustria"/>
          <w:noProof/>
          <w:sz w:val="24"/>
          <w:szCs w:val="24"/>
        </w:rPr>
        <w:t>(1), 37-46.</w:t>
      </w:r>
    </w:p>
    <w:p w14:paraId="197CFE10"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Kanserina, D., Haris, I. A., &amp; Nuridja, I. M. (2015). Pengaruh Literasi Ekonomi dan Gaya Hidup terhadap Perilaku Konsumtif Mahasiswa Jurusan Pendidikan Ekonomi Universitas Pendidikan Ganesha Tahun 2015. </w:t>
      </w:r>
      <w:r w:rsidRPr="00782306">
        <w:rPr>
          <w:rFonts w:ascii="Lustria" w:hAnsi="Lustria"/>
          <w:i/>
          <w:iCs/>
          <w:noProof/>
          <w:sz w:val="24"/>
          <w:szCs w:val="24"/>
        </w:rPr>
        <w:t>Jurnal Pendidikan Ekonomi Undiksha</w:t>
      </w:r>
      <w:r w:rsidRPr="00782306">
        <w:rPr>
          <w:rFonts w:ascii="Lustria" w:hAnsi="Lustria"/>
          <w:noProof/>
          <w:sz w:val="24"/>
          <w:szCs w:val="24"/>
        </w:rPr>
        <w:t xml:space="preserve">, </w:t>
      </w:r>
      <w:r w:rsidRPr="00782306">
        <w:rPr>
          <w:rFonts w:ascii="Lustria" w:hAnsi="Lustria"/>
          <w:i/>
          <w:iCs/>
          <w:noProof/>
          <w:sz w:val="24"/>
          <w:szCs w:val="24"/>
        </w:rPr>
        <w:t>5</w:t>
      </w:r>
      <w:r w:rsidRPr="00782306">
        <w:rPr>
          <w:rFonts w:ascii="Lustria" w:hAnsi="Lustria"/>
          <w:noProof/>
          <w:sz w:val="24"/>
          <w:szCs w:val="24"/>
        </w:rPr>
        <w:t xml:space="preserve">(1). </w:t>
      </w:r>
      <w:hyperlink r:id="rId38" w:history="1">
        <w:r w:rsidRPr="00782306">
          <w:rPr>
            <w:rStyle w:val="Hyperlink"/>
            <w:rFonts w:ascii="Lustria" w:hAnsi="Lustria"/>
            <w:noProof/>
            <w:sz w:val="24"/>
            <w:szCs w:val="24"/>
          </w:rPr>
          <w:t>https://doi.org/10.23887/jjpe.v5il.5213</w:t>
        </w:r>
      </w:hyperlink>
      <w:r w:rsidRPr="00782306">
        <w:rPr>
          <w:rFonts w:ascii="Lustria" w:hAnsi="Lustria"/>
          <w:noProof/>
          <w:sz w:val="24"/>
          <w:szCs w:val="24"/>
        </w:rPr>
        <w:t xml:space="preserve"> </w:t>
      </w:r>
    </w:p>
    <w:p w14:paraId="6B2B6488"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Kaijun, Y., Ichwatus Sholihah, P. A comparative study of the Indonesia and Chinese educative systems concerning the dominant incentives to entrepreneurial spirit (desire for a new venturing) of business school students. </w:t>
      </w:r>
      <w:r w:rsidRPr="00782306">
        <w:rPr>
          <w:rFonts w:ascii="Lustria" w:hAnsi="Lustria"/>
          <w:i/>
          <w:iCs/>
          <w:noProof/>
          <w:sz w:val="24"/>
          <w:szCs w:val="24"/>
        </w:rPr>
        <w:t>J Innov Entrep</w:t>
      </w:r>
      <w:r w:rsidRPr="00782306">
        <w:rPr>
          <w:rFonts w:ascii="Lustria" w:hAnsi="Lustria"/>
          <w:noProof/>
          <w:sz w:val="24"/>
          <w:szCs w:val="24"/>
        </w:rPr>
        <w:t xml:space="preserve"> </w:t>
      </w:r>
      <w:r w:rsidRPr="00782306">
        <w:rPr>
          <w:rFonts w:ascii="Lustria" w:hAnsi="Lustria"/>
          <w:b/>
          <w:bCs/>
          <w:noProof/>
          <w:sz w:val="24"/>
          <w:szCs w:val="24"/>
        </w:rPr>
        <w:t>4</w:t>
      </w:r>
      <w:r w:rsidRPr="00782306">
        <w:rPr>
          <w:rFonts w:ascii="Lustria" w:hAnsi="Lustria"/>
          <w:noProof/>
          <w:sz w:val="24"/>
          <w:szCs w:val="24"/>
        </w:rPr>
        <w:t xml:space="preserve">, 1 (2015). </w:t>
      </w:r>
      <w:hyperlink r:id="rId39" w:history="1">
        <w:r w:rsidRPr="00782306">
          <w:rPr>
            <w:rStyle w:val="Hyperlink"/>
            <w:rFonts w:ascii="Lustria" w:hAnsi="Lustria"/>
            <w:noProof/>
            <w:sz w:val="24"/>
            <w:szCs w:val="24"/>
          </w:rPr>
          <w:t>https://doi.org/10.1186/s13731-014-0014-0</w:t>
        </w:r>
      </w:hyperlink>
      <w:r w:rsidRPr="00782306">
        <w:rPr>
          <w:rFonts w:ascii="Lustria" w:hAnsi="Lustria"/>
          <w:noProof/>
          <w:sz w:val="24"/>
          <w:szCs w:val="24"/>
        </w:rPr>
        <w:t xml:space="preserve"> </w:t>
      </w:r>
    </w:p>
    <w:p w14:paraId="7ABCA280" w14:textId="77777777" w:rsidR="0020403F" w:rsidRPr="00782306" w:rsidRDefault="0020403F" w:rsidP="0020403F">
      <w:pPr>
        <w:widowControl w:val="0"/>
        <w:adjustRightInd w:val="0"/>
        <w:ind w:left="357" w:hanging="357"/>
        <w:jc w:val="both"/>
        <w:rPr>
          <w:rFonts w:ascii="Lustria" w:hAnsi="Lustria"/>
          <w:sz w:val="24"/>
          <w:szCs w:val="24"/>
        </w:rPr>
      </w:pPr>
      <w:r w:rsidRPr="00782306">
        <w:rPr>
          <w:rFonts w:ascii="Lustria" w:hAnsi="Lustria"/>
          <w:noProof/>
          <w:sz w:val="24"/>
          <w:szCs w:val="24"/>
        </w:rPr>
        <w:t xml:space="preserve">Kasmawati, K., Rakib, M., &amp; Rahmatullah, R. (2022). Pengaruh Lingkungan Keluarga, Pengetahuan Kewirausahaan dan Minat Berwirausaha Terhadap Perilaku Berwirausaha Siswa SMK Negeri 1 Bantaeng. </w:t>
      </w:r>
      <w:r w:rsidRPr="00782306">
        <w:rPr>
          <w:rFonts w:ascii="Lustria" w:hAnsi="Lustria"/>
          <w:i/>
          <w:noProof/>
          <w:sz w:val="24"/>
          <w:szCs w:val="24"/>
        </w:rPr>
        <w:t>JEKPEND: Jurnal Ekonomi Dan Pendidikan, 5(1), 8–19.</w:t>
      </w:r>
      <w:r w:rsidRPr="00782306">
        <w:rPr>
          <w:rFonts w:ascii="Lustria" w:hAnsi="Lustria"/>
          <w:noProof/>
          <w:sz w:val="24"/>
          <w:szCs w:val="24"/>
        </w:rPr>
        <w:t xml:space="preserve">  </w:t>
      </w:r>
      <w:hyperlink r:id="rId40" w:history="1">
        <w:r w:rsidRPr="00782306">
          <w:rPr>
            <w:rStyle w:val="Hyperlink"/>
            <w:rFonts w:ascii="Lustria" w:hAnsi="Lustria"/>
            <w:sz w:val="24"/>
            <w:szCs w:val="24"/>
          </w:rPr>
          <w:t>https://doi.org/10.26858/jekpend.v5i1.27648</w:t>
        </w:r>
      </w:hyperlink>
    </w:p>
    <w:p w14:paraId="31B2F453"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Kimmitt, J., Muñoz, P., &amp; Newbery, R. (2020). Poverty and the varieties of entrepreneurship in the pursuit of prosperity. </w:t>
      </w:r>
      <w:r w:rsidRPr="00782306">
        <w:rPr>
          <w:rFonts w:ascii="Lustria" w:hAnsi="Lustria"/>
          <w:i/>
          <w:iCs/>
          <w:noProof/>
          <w:sz w:val="24"/>
          <w:szCs w:val="24"/>
        </w:rPr>
        <w:t>Journal of Business Venturing</w:t>
      </w:r>
      <w:r w:rsidRPr="00782306">
        <w:rPr>
          <w:rFonts w:ascii="Lustria" w:hAnsi="Lustria"/>
          <w:noProof/>
          <w:sz w:val="24"/>
          <w:szCs w:val="24"/>
        </w:rPr>
        <w:t xml:space="preserve">, </w:t>
      </w:r>
      <w:r w:rsidRPr="00782306">
        <w:rPr>
          <w:rFonts w:ascii="Lustria" w:hAnsi="Lustria"/>
          <w:i/>
          <w:iCs/>
          <w:noProof/>
          <w:sz w:val="24"/>
          <w:szCs w:val="24"/>
        </w:rPr>
        <w:t>35</w:t>
      </w:r>
      <w:r w:rsidRPr="00782306">
        <w:rPr>
          <w:rFonts w:ascii="Lustria" w:hAnsi="Lustria"/>
          <w:noProof/>
          <w:sz w:val="24"/>
          <w:szCs w:val="24"/>
        </w:rPr>
        <w:t xml:space="preserve">(4), 105939. </w:t>
      </w:r>
      <w:hyperlink r:id="rId41" w:history="1">
        <w:r w:rsidRPr="00782306">
          <w:rPr>
            <w:rStyle w:val="Hyperlink"/>
            <w:rFonts w:ascii="Lustria" w:hAnsi="Lustria"/>
            <w:noProof/>
            <w:sz w:val="24"/>
            <w:szCs w:val="24"/>
          </w:rPr>
          <w:t>https://doi.org/10.1016/j.jbusvent.2019.05.003</w:t>
        </w:r>
      </w:hyperlink>
      <w:r w:rsidRPr="00782306">
        <w:rPr>
          <w:rFonts w:ascii="Lustria" w:hAnsi="Lustria"/>
          <w:noProof/>
          <w:sz w:val="24"/>
          <w:szCs w:val="24"/>
        </w:rPr>
        <w:t xml:space="preserve"> </w:t>
      </w:r>
    </w:p>
    <w:p w14:paraId="3953D651"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Kreiser, P. M., Marino, L. D., Kuratko, D. F., &amp; Weaver, K. M. (2013). Disaggregating entrepreneurial orientation: the non-linear impact of innovativeness, proactiveness and risk-taking on SME performance. </w:t>
      </w:r>
      <w:r w:rsidRPr="00782306">
        <w:rPr>
          <w:rFonts w:ascii="Lustria" w:hAnsi="Lustria"/>
          <w:i/>
          <w:iCs/>
          <w:noProof/>
          <w:sz w:val="24"/>
          <w:szCs w:val="24"/>
        </w:rPr>
        <w:t>Small Bus Econ</w:t>
      </w:r>
      <w:r w:rsidRPr="00782306">
        <w:rPr>
          <w:rFonts w:ascii="Lustria" w:hAnsi="Lustria"/>
          <w:noProof/>
          <w:sz w:val="24"/>
          <w:szCs w:val="24"/>
        </w:rPr>
        <w:t xml:space="preserve"> </w:t>
      </w:r>
      <w:r w:rsidRPr="00782306">
        <w:rPr>
          <w:rFonts w:ascii="Lustria" w:hAnsi="Lustria"/>
          <w:b/>
          <w:bCs/>
          <w:noProof/>
          <w:sz w:val="24"/>
          <w:szCs w:val="24"/>
        </w:rPr>
        <w:t>40</w:t>
      </w:r>
      <w:r w:rsidRPr="00782306">
        <w:rPr>
          <w:rFonts w:ascii="Lustria" w:hAnsi="Lustria"/>
          <w:noProof/>
          <w:sz w:val="24"/>
          <w:szCs w:val="24"/>
        </w:rPr>
        <w:t xml:space="preserve">, 273–291. </w:t>
      </w:r>
      <w:hyperlink r:id="rId42" w:history="1">
        <w:r w:rsidRPr="00782306">
          <w:rPr>
            <w:rStyle w:val="Hyperlink"/>
            <w:rFonts w:ascii="Lustria" w:hAnsi="Lustria"/>
            <w:noProof/>
            <w:sz w:val="24"/>
            <w:szCs w:val="24"/>
          </w:rPr>
          <w:t>https://doi.org/10.1007/s11187-012-9460-x</w:t>
        </w:r>
      </w:hyperlink>
      <w:r w:rsidRPr="00782306">
        <w:rPr>
          <w:rFonts w:ascii="Lustria" w:hAnsi="Lustria"/>
          <w:noProof/>
          <w:sz w:val="24"/>
          <w:szCs w:val="24"/>
        </w:rPr>
        <w:t xml:space="preserve"> </w:t>
      </w:r>
    </w:p>
    <w:p w14:paraId="6051A3D0"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Kurnianto, F. A., Rakhmasari, D., Ikhsan, F. A., Apriyanto, B., &amp; Nurdin, E. A. (2018). The environment analysis of population growth, unemployment, and poverty level in Maesan District Bondowoso Regency. </w:t>
      </w:r>
      <w:r w:rsidRPr="00782306">
        <w:rPr>
          <w:rFonts w:ascii="Lustria" w:hAnsi="Lustria"/>
          <w:i/>
          <w:iCs/>
          <w:noProof/>
          <w:sz w:val="24"/>
          <w:szCs w:val="24"/>
        </w:rPr>
        <w:t>Geosfera Indonesia</w:t>
      </w:r>
      <w:r w:rsidRPr="00782306">
        <w:rPr>
          <w:rFonts w:ascii="Lustria" w:hAnsi="Lustria"/>
          <w:noProof/>
          <w:sz w:val="24"/>
          <w:szCs w:val="24"/>
        </w:rPr>
        <w:t xml:space="preserve">, </w:t>
      </w:r>
      <w:r w:rsidRPr="00782306">
        <w:rPr>
          <w:rFonts w:ascii="Lustria" w:hAnsi="Lustria"/>
          <w:i/>
          <w:iCs/>
          <w:noProof/>
          <w:sz w:val="24"/>
          <w:szCs w:val="24"/>
        </w:rPr>
        <w:t>3</w:t>
      </w:r>
      <w:r w:rsidRPr="00782306">
        <w:rPr>
          <w:rFonts w:ascii="Lustria" w:hAnsi="Lustria"/>
          <w:noProof/>
          <w:sz w:val="24"/>
          <w:szCs w:val="24"/>
        </w:rPr>
        <w:t>(2), 113-121.</w:t>
      </w:r>
    </w:p>
    <w:p w14:paraId="370639DB" w14:textId="77777777" w:rsidR="0020403F" w:rsidRPr="00782306" w:rsidRDefault="0020403F" w:rsidP="0020403F">
      <w:pPr>
        <w:widowControl w:val="0"/>
        <w:adjustRightInd w:val="0"/>
        <w:ind w:left="357" w:hanging="357"/>
        <w:jc w:val="both"/>
        <w:rPr>
          <w:rFonts w:ascii="Lustria" w:hAnsi="Lustria"/>
          <w:i/>
          <w:noProof/>
          <w:sz w:val="24"/>
          <w:szCs w:val="24"/>
        </w:rPr>
      </w:pPr>
      <w:r w:rsidRPr="00782306">
        <w:rPr>
          <w:rFonts w:ascii="Lustria" w:hAnsi="Lustria"/>
          <w:noProof/>
          <w:sz w:val="24"/>
          <w:szCs w:val="24"/>
        </w:rPr>
        <w:t xml:space="preserve">Kusmintarti, A. (2016). Karakteristik wirausaha memediasi pengaruh pendidikan kewirausahaan terhadap sikap kewirausahaan. </w:t>
      </w:r>
      <w:r w:rsidRPr="00782306">
        <w:rPr>
          <w:rFonts w:ascii="Lustria" w:hAnsi="Lustria"/>
          <w:i/>
          <w:noProof/>
          <w:sz w:val="24"/>
          <w:szCs w:val="24"/>
        </w:rPr>
        <w:t>Prosiding Industrial Research Workshop and National Seminar, 7, 138–146.</w:t>
      </w:r>
    </w:p>
    <w:p w14:paraId="04E6517E"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Lewis, O. (2017). The culture of poverty. In </w:t>
      </w:r>
      <w:r w:rsidRPr="00782306">
        <w:rPr>
          <w:rFonts w:ascii="Lustria" w:hAnsi="Lustria"/>
          <w:i/>
          <w:iCs/>
          <w:noProof/>
          <w:sz w:val="24"/>
          <w:szCs w:val="24"/>
        </w:rPr>
        <w:t>Poor Jews</w:t>
      </w:r>
      <w:r w:rsidRPr="00782306">
        <w:rPr>
          <w:rFonts w:ascii="Lustria" w:hAnsi="Lustria"/>
          <w:noProof/>
          <w:sz w:val="24"/>
          <w:szCs w:val="24"/>
        </w:rPr>
        <w:t xml:space="preserve"> (pp. 9-25). Routledge. </w:t>
      </w:r>
      <w:hyperlink r:id="rId43" w:history="1">
        <w:r w:rsidRPr="00782306">
          <w:rPr>
            <w:rStyle w:val="Hyperlink"/>
            <w:rFonts w:ascii="Lustria" w:hAnsi="Lustria"/>
            <w:noProof/>
            <w:sz w:val="24"/>
            <w:szCs w:val="24"/>
          </w:rPr>
          <w:t>https://doi.org/10.4324/9781351319447</w:t>
        </w:r>
      </w:hyperlink>
      <w:r w:rsidRPr="00782306">
        <w:rPr>
          <w:rFonts w:ascii="Lustria" w:hAnsi="Lustria"/>
          <w:noProof/>
          <w:sz w:val="24"/>
          <w:szCs w:val="24"/>
        </w:rPr>
        <w:t xml:space="preserve"> </w:t>
      </w:r>
    </w:p>
    <w:p w14:paraId="12D0F477"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Maharani, D. G., Syam, A., Inanna, I., Supatminingsih, T., &amp; Hasan, M. (2022). Pengaruh Pendidikan Kewirausahaan dan Mental Berwirausaha terhadap Motivasi Berwirausaha pada Pelaku Usaha Aroepala Food City di Kota Makassar. </w:t>
      </w:r>
      <w:r w:rsidRPr="00782306">
        <w:rPr>
          <w:rFonts w:ascii="Lustria" w:hAnsi="Lustria"/>
          <w:i/>
          <w:iCs/>
          <w:noProof/>
          <w:sz w:val="24"/>
          <w:szCs w:val="24"/>
        </w:rPr>
        <w:t>INSIGHT: Indonesian Journal Social Studies and Humanities</w:t>
      </w:r>
      <w:r w:rsidRPr="00782306">
        <w:rPr>
          <w:rFonts w:ascii="Lustria" w:hAnsi="Lustria"/>
          <w:noProof/>
          <w:sz w:val="24"/>
          <w:szCs w:val="24"/>
        </w:rPr>
        <w:t xml:space="preserve">, </w:t>
      </w:r>
      <w:r w:rsidRPr="00782306">
        <w:rPr>
          <w:rFonts w:ascii="Lustria" w:hAnsi="Lustria"/>
          <w:i/>
          <w:iCs/>
          <w:noProof/>
          <w:sz w:val="24"/>
          <w:szCs w:val="24"/>
        </w:rPr>
        <w:t>2</w:t>
      </w:r>
      <w:r w:rsidRPr="00782306">
        <w:rPr>
          <w:rFonts w:ascii="Lustria" w:hAnsi="Lustria"/>
          <w:noProof/>
          <w:sz w:val="24"/>
          <w:szCs w:val="24"/>
        </w:rPr>
        <w:t xml:space="preserve">(1). </w:t>
      </w:r>
      <w:hyperlink r:id="rId44" w:history="1">
        <w:r w:rsidRPr="00782306">
          <w:rPr>
            <w:rStyle w:val="Hyperlink"/>
            <w:rFonts w:ascii="Lustria" w:hAnsi="Lustria"/>
            <w:noProof/>
            <w:sz w:val="24"/>
            <w:szCs w:val="24"/>
          </w:rPr>
          <w:t>https://ojs.unm.ac.id/insting/index</w:t>
        </w:r>
      </w:hyperlink>
      <w:r w:rsidRPr="00782306">
        <w:rPr>
          <w:rFonts w:ascii="Lustria" w:hAnsi="Lustria"/>
          <w:noProof/>
          <w:sz w:val="24"/>
          <w:szCs w:val="24"/>
        </w:rPr>
        <w:t xml:space="preserve">  </w:t>
      </w:r>
    </w:p>
    <w:p w14:paraId="753F3AB7"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Maharani, V., Troena, E. A., &amp; Noermijati, N. (2013). </w:t>
      </w:r>
      <w:r w:rsidRPr="00782306">
        <w:rPr>
          <w:rFonts w:ascii="Lustria" w:hAnsi="Lustria"/>
          <w:i/>
          <w:noProof/>
          <w:sz w:val="24"/>
          <w:szCs w:val="24"/>
        </w:rPr>
        <w:t>Organizational Citizenship Behavior Role in Mediating the Effect of Transformational Leadership, Job Satisfaction on Employee Performance: Studies in PT Bank Syariah Mandiri Malang East Java</w:t>
      </w:r>
      <w:r w:rsidRPr="00782306">
        <w:rPr>
          <w:rFonts w:ascii="Lustria" w:hAnsi="Lustria"/>
          <w:noProof/>
          <w:sz w:val="24"/>
          <w:szCs w:val="24"/>
        </w:rPr>
        <w:t xml:space="preserve">. </w:t>
      </w:r>
      <w:r w:rsidRPr="00782306">
        <w:rPr>
          <w:rFonts w:ascii="Lustria" w:hAnsi="Lustria"/>
          <w:i/>
          <w:iCs/>
          <w:noProof/>
          <w:sz w:val="24"/>
          <w:szCs w:val="24"/>
        </w:rPr>
        <w:t>International Journal of Business and Management</w:t>
      </w:r>
      <w:r w:rsidRPr="00782306">
        <w:rPr>
          <w:rFonts w:ascii="Lustria" w:hAnsi="Lustria"/>
          <w:noProof/>
          <w:sz w:val="24"/>
          <w:szCs w:val="24"/>
        </w:rPr>
        <w:t xml:space="preserve">, </w:t>
      </w:r>
      <w:r w:rsidRPr="00782306">
        <w:rPr>
          <w:rFonts w:ascii="Lustria" w:hAnsi="Lustria"/>
          <w:i/>
          <w:iCs/>
          <w:noProof/>
          <w:sz w:val="24"/>
          <w:szCs w:val="24"/>
        </w:rPr>
        <w:t>8</w:t>
      </w:r>
      <w:r w:rsidRPr="00782306">
        <w:rPr>
          <w:rFonts w:ascii="Lustria" w:hAnsi="Lustria"/>
          <w:noProof/>
          <w:sz w:val="24"/>
          <w:szCs w:val="24"/>
        </w:rPr>
        <w:t xml:space="preserve">(17), 1–12. </w:t>
      </w:r>
      <w:hyperlink r:id="rId45" w:history="1">
        <w:r w:rsidRPr="00782306">
          <w:rPr>
            <w:rStyle w:val="Hyperlink"/>
            <w:rFonts w:ascii="Lustria" w:hAnsi="Lustria"/>
            <w:noProof/>
            <w:sz w:val="24"/>
            <w:szCs w:val="24"/>
          </w:rPr>
          <w:t>https://doi.org/10.5539/ijbm.v8n17p1</w:t>
        </w:r>
      </w:hyperlink>
      <w:r w:rsidRPr="00782306">
        <w:rPr>
          <w:rFonts w:ascii="Lustria" w:hAnsi="Lustria"/>
          <w:noProof/>
          <w:sz w:val="24"/>
          <w:szCs w:val="24"/>
        </w:rPr>
        <w:t xml:space="preserve"> </w:t>
      </w:r>
    </w:p>
    <w:p w14:paraId="15BC753F"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Mardiyana, L. O., &amp; Ani, H. M. (2019). The effect of education and unemployment on poverty in East Java Province, 2011-2016. In </w:t>
      </w:r>
      <w:r w:rsidRPr="00782306">
        <w:rPr>
          <w:rFonts w:ascii="Lustria" w:hAnsi="Lustria"/>
          <w:i/>
          <w:iCs/>
          <w:noProof/>
          <w:sz w:val="24"/>
          <w:szCs w:val="24"/>
        </w:rPr>
        <w:t>IOP Conference Series: Earth and Environmental Science</w:t>
      </w:r>
      <w:r w:rsidRPr="00782306">
        <w:rPr>
          <w:rFonts w:ascii="Lustria" w:hAnsi="Lustria"/>
          <w:noProof/>
          <w:sz w:val="24"/>
          <w:szCs w:val="24"/>
        </w:rPr>
        <w:t xml:space="preserve"> (Vol. 243, No. 1, p. 012067). IOP Publishing.</w:t>
      </w:r>
    </w:p>
    <w:p w14:paraId="79EAA19D" w14:textId="77777777" w:rsidR="0020403F" w:rsidRPr="00782306" w:rsidRDefault="0020403F" w:rsidP="0020403F">
      <w:pPr>
        <w:widowControl w:val="0"/>
        <w:adjustRightInd w:val="0"/>
        <w:ind w:left="357" w:hanging="357"/>
        <w:jc w:val="both"/>
        <w:rPr>
          <w:rFonts w:ascii="Lustria" w:hAnsi="Lustria"/>
          <w:i/>
          <w:noProof/>
          <w:sz w:val="24"/>
          <w:szCs w:val="24"/>
        </w:rPr>
      </w:pPr>
      <w:r w:rsidRPr="00782306">
        <w:rPr>
          <w:rFonts w:ascii="Lustria" w:hAnsi="Lustria"/>
          <w:noProof/>
          <w:sz w:val="24"/>
          <w:szCs w:val="24"/>
        </w:rPr>
        <w:t xml:space="preserve">Marlina, A. (2018). Literasi Kewirausahaan Untuk Meningkatkan Nilai Sosial Dan Ekonomi Masyarakat Di Desa Gunung Malang. </w:t>
      </w:r>
      <w:r w:rsidRPr="00782306">
        <w:rPr>
          <w:rFonts w:ascii="Lustria" w:hAnsi="Lustria"/>
          <w:i/>
          <w:noProof/>
          <w:sz w:val="24"/>
          <w:szCs w:val="24"/>
        </w:rPr>
        <w:t>Prosiding Lppm Uika Bogor.</w:t>
      </w:r>
    </w:p>
    <w:p w14:paraId="3946F8ED"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Mooney, L. A., Clever, M., &amp; Van Willigen, M. (2021). Understanding social problems. Cengage learning.</w:t>
      </w:r>
    </w:p>
    <w:p w14:paraId="72C85D5C"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Murniatiningsih, E. (2017). Pengaruh Literasi Ekonomi Siswa, Hasil Belajar Ekonomi, dan Teman Sebaya terhadap Perilaku Konsumsi Siswa SMP Negeri di Surabaya Barat. </w:t>
      </w:r>
      <w:r w:rsidRPr="00782306">
        <w:rPr>
          <w:rFonts w:ascii="Lustria" w:hAnsi="Lustria"/>
          <w:i/>
          <w:iCs/>
          <w:noProof/>
          <w:sz w:val="24"/>
          <w:szCs w:val="24"/>
        </w:rPr>
        <w:t>Jurnal Ekonomi Pendidikan Dan Kewirausahaan</w:t>
      </w:r>
      <w:r w:rsidRPr="00782306">
        <w:rPr>
          <w:rFonts w:ascii="Lustria" w:hAnsi="Lustria"/>
          <w:noProof/>
          <w:sz w:val="24"/>
          <w:szCs w:val="24"/>
        </w:rPr>
        <w:t xml:space="preserve">, </w:t>
      </w:r>
      <w:r w:rsidRPr="00782306">
        <w:rPr>
          <w:rFonts w:ascii="Lustria" w:hAnsi="Lustria"/>
          <w:i/>
          <w:iCs/>
          <w:noProof/>
          <w:sz w:val="24"/>
          <w:szCs w:val="24"/>
        </w:rPr>
        <w:t>5</w:t>
      </w:r>
      <w:r w:rsidRPr="00782306">
        <w:rPr>
          <w:rFonts w:ascii="Lustria" w:hAnsi="Lustria"/>
          <w:noProof/>
          <w:sz w:val="24"/>
          <w:szCs w:val="24"/>
        </w:rPr>
        <w:t xml:space="preserve">(1), 127–156. </w:t>
      </w:r>
      <w:hyperlink r:id="rId46" w:history="1">
        <w:r w:rsidRPr="00782306">
          <w:rPr>
            <w:rStyle w:val="Hyperlink"/>
            <w:rFonts w:ascii="Lustria" w:hAnsi="Lustria"/>
            <w:noProof/>
            <w:sz w:val="24"/>
            <w:szCs w:val="24"/>
          </w:rPr>
          <w:t>https://doi.org/10.26740/jepk.v5n1.p127-156</w:t>
        </w:r>
      </w:hyperlink>
      <w:r w:rsidRPr="00782306">
        <w:rPr>
          <w:rFonts w:ascii="Lustria" w:hAnsi="Lustria"/>
          <w:noProof/>
          <w:sz w:val="24"/>
          <w:szCs w:val="24"/>
        </w:rPr>
        <w:t xml:space="preserve"> </w:t>
      </w:r>
    </w:p>
    <w:p w14:paraId="0BB27448"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Nambisan, S., &amp; Baron, R. A. (2013). Entrepreneurship in Innovation Ecosystems: Entrepreneurs’ Self–Regulatory Processes and Their Implications for New Venture Success. Entrepreneurship Theory and Practice, 37(5), 1071–1097. </w:t>
      </w:r>
      <w:hyperlink r:id="rId47" w:history="1">
        <w:r w:rsidRPr="00782306">
          <w:rPr>
            <w:rStyle w:val="Hyperlink"/>
            <w:rFonts w:ascii="Lustria" w:hAnsi="Lustria"/>
            <w:noProof/>
            <w:sz w:val="24"/>
            <w:szCs w:val="24"/>
          </w:rPr>
          <w:t>https://doi.org/10.1111/j.1540-6520.2012.00519.x</w:t>
        </w:r>
      </w:hyperlink>
      <w:r w:rsidRPr="00782306">
        <w:rPr>
          <w:rFonts w:ascii="Lustria" w:hAnsi="Lustria"/>
          <w:noProof/>
          <w:sz w:val="24"/>
          <w:szCs w:val="24"/>
        </w:rPr>
        <w:t xml:space="preserve"> </w:t>
      </w:r>
    </w:p>
    <w:p w14:paraId="5823AA53"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Nursito, S., &amp; Jati, A. S. N. (2013). Analisis Pengaruh Interaksi Pengetahuan Kewirausahaan dan Efikasi Diri terhadap Intensi Kewirausahaan. </w:t>
      </w:r>
      <w:r w:rsidRPr="00782306">
        <w:rPr>
          <w:rFonts w:ascii="Lustria" w:hAnsi="Lustria"/>
          <w:i/>
          <w:noProof/>
          <w:sz w:val="24"/>
          <w:szCs w:val="24"/>
        </w:rPr>
        <w:t>Vol. 5, No. 3. Jurnal Unwidha: Kiat Bisnis</w:t>
      </w:r>
      <w:r w:rsidRPr="00782306">
        <w:rPr>
          <w:rFonts w:ascii="Lustria" w:hAnsi="Lustria"/>
          <w:noProof/>
          <w:sz w:val="24"/>
          <w:szCs w:val="24"/>
        </w:rPr>
        <w:t>.</w:t>
      </w:r>
    </w:p>
    <w:p w14:paraId="6B4A0685"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Nwokike, C. (2022). Poverty and Unemployment among Nigerian Youths: A Tool by Politicians to Perpetuate Dominance in Politics. </w:t>
      </w:r>
      <w:r w:rsidRPr="00782306">
        <w:rPr>
          <w:rFonts w:ascii="Lustria" w:hAnsi="Lustria"/>
          <w:i/>
          <w:iCs/>
          <w:noProof/>
          <w:sz w:val="24"/>
          <w:szCs w:val="24"/>
        </w:rPr>
        <w:t>Available at SSRN 4047046</w:t>
      </w:r>
      <w:r w:rsidRPr="00782306">
        <w:rPr>
          <w:rFonts w:ascii="Lustria" w:hAnsi="Lustria"/>
          <w:noProof/>
          <w:sz w:val="24"/>
          <w:szCs w:val="24"/>
        </w:rPr>
        <w:t>.</w:t>
      </w:r>
    </w:p>
    <w:p w14:paraId="11E90A64"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Prabawati, S. (2019). Pengaruh Efikasi Diri, Pendidikan Kewirausahaan, Literasi Keuangan, dan Literasi Digital Terhadap Perilaku Berwirausaha Siswa SMK Negeri 10 Surabaya. </w:t>
      </w:r>
      <w:r w:rsidRPr="00782306">
        <w:rPr>
          <w:rFonts w:ascii="Lustria" w:hAnsi="Lustria"/>
          <w:i/>
          <w:noProof/>
          <w:sz w:val="24"/>
          <w:szCs w:val="24"/>
        </w:rPr>
        <w:t>Jurnal Pendidikan Akuntansi (JPAK),</w:t>
      </w:r>
      <w:r w:rsidRPr="00782306">
        <w:rPr>
          <w:rFonts w:ascii="Lustria" w:hAnsi="Lustria"/>
          <w:noProof/>
          <w:sz w:val="24"/>
          <w:szCs w:val="24"/>
        </w:rPr>
        <w:t xml:space="preserve"> </w:t>
      </w:r>
      <w:r w:rsidRPr="00782306">
        <w:rPr>
          <w:rFonts w:ascii="Lustria" w:hAnsi="Lustria"/>
          <w:i/>
          <w:noProof/>
          <w:sz w:val="24"/>
          <w:szCs w:val="24"/>
        </w:rPr>
        <w:t>7(1).</w:t>
      </w:r>
    </w:p>
    <w:p w14:paraId="34404B5C"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Rahmatullah, R., &amp; Inanna, I. (2017). </w:t>
      </w:r>
      <w:r w:rsidRPr="00782306">
        <w:rPr>
          <w:rFonts w:ascii="Lustria" w:hAnsi="Lustria"/>
          <w:i/>
          <w:iCs/>
          <w:noProof/>
          <w:sz w:val="24"/>
          <w:szCs w:val="24"/>
        </w:rPr>
        <w:t>Mewujudkan Generasi Peduli Lingkungan Melalui Pembelajaran Ekonomt Berkarakter Eco-Culture</w:t>
      </w:r>
      <w:r w:rsidRPr="00782306">
        <w:rPr>
          <w:rFonts w:ascii="Lustria" w:hAnsi="Lustria"/>
          <w:noProof/>
          <w:sz w:val="24"/>
          <w:szCs w:val="24"/>
        </w:rPr>
        <w:t xml:space="preserve">. </w:t>
      </w:r>
      <w:hyperlink r:id="rId48" w:history="1">
        <w:r w:rsidRPr="00782306">
          <w:rPr>
            <w:rStyle w:val="Hyperlink"/>
            <w:rFonts w:ascii="Lustria" w:hAnsi="Lustria"/>
            <w:noProof/>
            <w:sz w:val="24"/>
            <w:szCs w:val="24"/>
          </w:rPr>
          <w:t>http://eprints.unm.ac.id/id/eprint/11438</w:t>
        </w:r>
      </w:hyperlink>
      <w:r w:rsidRPr="00782306">
        <w:rPr>
          <w:rFonts w:ascii="Lustria" w:hAnsi="Lustria"/>
          <w:noProof/>
          <w:sz w:val="24"/>
          <w:szCs w:val="24"/>
        </w:rPr>
        <w:t xml:space="preserve">   </w:t>
      </w:r>
    </w:p>
    <w:p w14:paraId="2197E8A2"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Rahmatullah, R. (2018). Pembelajaran Ekonomi Berjatidiri Bangsa. </w:t>
      </w:r>
      <w:r w:rsidRPr="00782306">
        <w:rPr>
          <w:rFonts w:ascii="Lustria" w:hAnsi="Lustria"/>
          <w:i/>
          <w:iCs/>
          <w:noProof/>
          <w:sz w:val="24"/>
          <w:szCs w:val="24"/>
        </w:rPr>
        <w:t>JEKPEND" Jurnal Ekonomi Dan Pendidikan"</w:t>
      </w:r>
      <w:r w:rsidRPr="00782306">
        <w:rPr>
          <w:rFonts w:ascii="Lustria" w:hAnsi="Lustria"/>
          <w:noProof/>
          <w:sz w:val="24"/>
          <w:szCs w:val="24"/>
        </w:rPr>
        <w:t xml:space="preserve">, </w:t>
      </w:r>
      <w:r w:rsidRPr="00782306">
        <w:rPr>
          <w:rFonts w:ascii="Lustria" w:hAnsi="Lustria"/>
          <w:i/>
          <w:iCs/>
          <w:noProof/>
          <w:sz w:val="24"/>
          <w:szCs w:val="24"/>
        </w:rPr>
        <w:t>1</w:t>
      </w:r>
      <w:r w:rsidRPr="00782306">
        <w:rPr>
          <w:rFonts w:ascii="Lustria" w:hAnsi="Lustria"/>
          <w:i/>
          <w:noProof/>
          <w:sz w:val="24"/>
          <w:szCs w:val="24"/>
        </w:rPr>
        <w:t>(1), 10–16.</w:t>
      </w:r>
      <w:r w:rsidRPr="00782306">
        <w:rPr>
          <w:rFonts w:ascii="Lustria" w:hAnsi="Lustria"/>
          <w:noProof/>
          <w:sz w:val="24"/>
          <w:szCs w:val="24"/>
        </w:rPr>
        <w:t xml:space="preserve"> </w:t>
      </w:r>
      <w:hyperlink r:id="rId49" w:history="1">
        <w:r w:rsidRPr="00782306">
          <w:rPr>
            <w:rStyle w:val="Hyperlink"/>
            <w:rFonts w:ascii="Lustria" w:hAnsi="Lustria"/>
            <w:noProof/>
            <w:sz w:val="24"/>
            <w:szCs w:val="24"/>
          </w:rPr>
          <w:t>http://eprints.unm.ac.id/id/eprint/17518</w:t>
        </w:r>
      </w:hyperlink>
    </w:p>
    <w:p w14:paraId="5BC44B05"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Rauch, A., &amp; Hulsink, W. (2015). Putting entrepreneurship education where the intention to act lies: An investigation into the impact of entrepreneurship education on entrepreneurial behavior. </w:t>
      </w:r>
      <w:r w:rsidRPr="00782306">
        <w:rPr>
          <w:rFonts w:ascii="Lustria" w:hAnsi="Lustria"/>
          <w:i/>
          <w:iCs/>
          <w:noProof/>
          <w:sz w:val="24"/>
          <w:szCs w:val="24"/>
        </w:rPr>
        <w:t>Academy of Management Learning &amp; Education</w:t>
      </w:r>
      <w:r w:rsidRPr="00782306">
        <w:rPr>
          <w:rFonts w:ascii="Lustria" w:hAnsi="Lustria"/>
          <w:noProof/>
          <w:sz w:val="24"/>
          <w:szCs w:val="24"/>
        </w:rPr>
        <w:t xml:space="preserve">, </w:t>
      </w:r>
      <w:r w:rsidRPr="00782306">
        <w:rPr>
          <w:rFonts w:ascii="Lustria" w:hAnsi="Lustria"/>
          <w:i/>
          <w:iCs/>
          <w:noProof/>
          <w:sz w:val="24"/>
          <w:szCs w:val="24"/>
        </w:rPr>
        <w:t>14</w:t>
      </w:r>
      <w:r w:rsidRPr="00782306">
        <w:rPr>
          <w:rFonts w:ascii="Lustria" w:hAnsi="Lustria"/>
          <w:noProof/>
          <w:sz w:val="24"/>
          <w:szCs w:val="24"/>
        </w:rPr>
        <w:t xml:space="preserve">(2), 187–204. </w:t>
      </w:r>
      <w:hyperlink r:id="rId50" w:history="1">
        <w:r w:rsidRPr="00782306">
          <w:rPr>
            <w:rStyle w:val="Hyperlink"/>
            <w:rFonts w:ascii="Lustria" w:hAnsi="Lustria"/>
            <w:noProof/>
            <w:sz w:val="24"/>
            <w:szCs w:val="24"/>
          </w:rPr>
          <w:t>https://doi.org/10.5465/amle.2012.0293</w:t>
        </w:r>
      </w:hyperlink>
      <w:r w:rsidRPr="00782306">
        <w:rPr>
          <w:rFonts w:ascii="Lustria" w:hAnsi="Lustria"/>
          <w:noProof/>
          <w:sz w:val="24"/>
          <w:szCs w:val="24"/>
        </w:rPr>
        <w:t xml:space="preserve"> </w:t>
      </w:r>
    </w:p>
    <w:p w14:paraId="147ED330"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color w:val="000000" w:themeColor="text1"/>
          <w:sz w:val="24"/>
          <w:szCs w:val="24"/>
        </w:rPr>
        <w:t>Rehman, S., &amp; Roomi, M. A. (2012). Gender and work</w:t>
      </w:r>
      <w:r w:rsidRPr="00782306">
        <w:rPr>
          <w:noProof/>
          <w:color w:val="000000" w:themeColor="text1"/>
          <w:sz w:val="24"/>
          <w:szCs w:val="24"/>
        </w:rPr>
        <w:t>‐</w:t>
      </w:r>
      <w:r w:rsidRPr="00782306">
        <w:rPr>
          <w:rFonts w:ascii="Lustria" w:hAnsi="Lustria"/>
          <w:noProof/>
          <w:color w:val="000000" w:themeColor="text1"/>
          <w:sz w:val="24"/>
          <w:szCs w:val="24"/>
        </w:rPr>
        <w:t xml:space="preserve">life balance: a phenomenological study of women entrepreneurs in Pakistan, </w:t>
      </w:r>
      <w:hyperlink r:id="rId51" w:history="1">
        <w:r w:rsidRPr="00782306">
          <w:rPr>
            <w:rStyle w:val="Hyperlink"/>
            <w:rFonts w:ascii="Lustria" w:hAnsi="Lustria"/>
            <w:i/>
            <w:iCs/>
            <w:noProof/>
            <w:color w:val="000000" w:themeColor="text1"/>
            <w:sz w:val="24"/>
            <w:szCs w:val="24"/>
          </w:rPr>
          <w:t>Journal of Small Business and Enterprise Development</w:t>
        </w:r>
      </w:hyperlink>
      <w:r w:rsidRPr="00782306">
        <w:rPr>
          <w:rFonts w:ascii="Lustria" w:hAnsi="Lustria"/>
          <w:noProof/>
          <w:color w:val="000000" w:themeColor="text1"/>
          <w:sz w:val="24"/>
          <w:szCs w:val="24"/>
        </w:rPr>
        <w:t xml:space="preserve">, </w:t>
      </w:r>
      <w:r w:rsidRPr="00782306">
        <w:rPr>
          <w:rFonts w:ascii="Lustria" w:hAnsi="Lustria"/>
          <w:noProof/>
          <w:sz w:val="24"/>
          <w:szCs w:val="24"/>
        </w:rPr>
        <w:t xml:space="preserve">Vol. 19 No. 2, pp. 209-228. </w:t>
      </w:r>
      <w:hyperlink r:id="rId52" w:tooltip="DOI: https://doi.org/10.1108/14626001211223865" w:history="1">
        <w:r w:rsidRPr="00782306">
          <w:rPr>
            <w:rStyle w:val="Hyperlink"/>
            <w:rFonts w:ascii="Lustria" w:hAnsi="Lustria"/>
            <w:noProof/>
            <w:sz w:val="24"/>
            <w:szCs w:val="24"/>
          </w:rPr>
          <w:t>https://doi.org/10.1108/14626001211223865</w:t>
        </w:r>
      </w:hyperlink>
      <w:r w:rsidRPr="00782306">
        <w:rPr>
          <w:rFonts w:ascii="Lustria" w:hAnsi="Lustria"/>
          <w:noProof/>
          <w:sz w:val="24"/>
          <w:szCs w:val="24"/>
        </w:rPr>
        <w:t xml:space="preserve"> </w:t>
      </w:r>
    </w:p>
    <w:p w14:paraId="6078A024"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Ridha, R. N., &amp; Wahyu, B. P. (2017), Entrepreneurship intention in agricultural sector of young generation in Indonesia,</w:t>
      </w:r>
      <w:r w:rsidRPr="00782306">
        <w:rPr>
          <w:rFonts w:ascii="Lustria" w:hAnsi="Lustria"/>
          <w:noProof/>
          <w:color w:val="000000" w:themeColor="text1"/>
          <w:sz w:val="24"/>
          <w:szCs w:val="24"/>
        </w:rPr>
        <w:t xml:space="preserve"> </w:t>
      </w:r>
      <w:hyperlink r:id="rId53" w:history="1">
        <w:r w:rsidRPr="00782306">
          <w:rPr>
            <w:rStyle w:val="Hyperlink"/>
            <w:rFonts w:ascii="Lustria" w:hAnsi="Lustria"/>
            <w:i/>
            <w:iCs/>
            <w:noProof/>
            <w:color w:val="000000" w:themeColor="text1"/>
            <w:sz w:val="24"/>
            <w:szCs w:val="24"/>
          </w:rPr>
          <w:t>Asia Pacific Journal of Innovation and Entrepreneurship</w:t>
        </w:r>
      </w:hyperlink>
      <w:r w:rsidRPr="00782306">
        <w:rPr>
          <w:rFonts w:ascii="Lustria" w:hAnsi="Lustria"/>
          <w:noProof/>
          <w:sz w:val="24"/>
          <w:szCs w:val="24"/>
        </w:rPr>
        <w:t xml:space="preserve">, Vol. 11 No. 1, pp. 76-89. </w:t>
      </w:r>
      <w:hyperlink r:id="rId54" w:tooltip="DOI: https://doi.org/10.1108/APJIE-04-2017-022" w:history="1">
        <w:r w:rsidRPr="00782306">
          <w:rPr>
            <w:rStyle w:val="Hyperlink"/>
            <w:rFonts w:ascii="Lustria" w:hAnsi="Lustria"/>
            <w:noProof/>
            <w:sz w:val="24"/>
            <w:szCs w:val="24"/>
          </w:rPr>
          <w:t>https://doi.org/10.1108/APJIE-04-2017-022</w:t>
        </w:r>
      </w:hyperlink>
      <w:r w:rsidRPr="00782306">
        <w:rPr>
          <w:rFonts w:ascii="Lustria" w:hAnsi="Lustria"/>
          <w:noProof/>
          <w:sz w:val="24"/>
          <w:szCs w:val="24"/>
        </w:rPr>
        <w:t xml:space="preserve"> </w:t>
      </w:r>
    </w:p>
    <w:p w14:paraId="0EA47EC4" w14:textId="77777777" w:rsidR="0020403F" w:rsidRPr="00782306" w:rsidRDefault="0020403F" w:rsidP="0020403F">
      <w:pPr>
        <w:widowControl w:val="0"/>
        <w:adjustRightInd w:val="0"/>
        <w:ind w:left="480" w:hanging="480"/>
        <w:jc w:val="both"/>
        <w:rPr>
          <w:rFonts w:ascii="Lustria" w:hAnsi="Lustria"/>
          <w:iCs/>
          <w:noProof/>
          <w:sz w:val="24"/>
          <w:szCs w:val="24"/>
        </w:rPr>
      </w:pPr>
      <w:r w:rsidRPr="00782306">
        <w:rPr>
          <w:rFonts w:ascii="Lustria" w:hAnsi="Lustria"/>
          <w:noProof/>
          <w:sz w:val="24"/>
          <w:szCs w:val="24"/>
        </w:rPr>
        <w:t xml:space="preserve">Sahroh, A. F. (2018). Pengaruh Literasi Ekonomi Dan Tingkat Penggunaan Media Sosial Terhadap Minat Berwirausaha Mahasiswa Fakultas Ekonomi Di Universitas Negeri Surabaya. </w:t>
      </w:r>
      <w:r w:rsidRPr="00782306">
        <w:rPr>
          <w:rFonts w:ascii="Lustria" w:hAnsi="Lustria"/>
          <w:i/>
          <w:noProof/>
          <w:sz w:val="24"/>
          <w:szCs w:val="24"/>
        </w:rPr>
        <w:t>Jurnal Pendidikan Ekonomi (JUPE), 6(3).</w:t>
      </w:r>
      <w:r w:rsidRPr="00782306">
        <w:rPr>
          <w:rFonts w:ascii="Lustria" w:hAnsi="Lustria"/>
          <w:iCs/>
          <w:noProof/>
          <w:sz w:val="24"/>
          <w:szCs w:val="24"/>
        </w:rPr>
        <w:t xml:space="preserve"> </w:t>
      </w:r>
      <w:hyperlink r:id="rId55" w:history="1">
        <w:r w:rsidRPr="00782306">
          <w:rPr>
            <w:rStyle w:val="Hyperlink"/>
            <w:rFonts w:ascii="Lustria" w:hAnsi="Lustria"/>
            <w:iCs/>
            <w:noProof/>
            <w:sz w:val="24"/>
            <w:szCs w:val="24"/>
          </w:rPr>
          <w:t>https://doi.org/10.26740/jupe.v6n3.p%25p</w:t>
        </w:r>
      </w:hyperlink>
      <w:r w:rsidRPr="00782306">
        <w:rPr>
          <w:rFonts w:ascii="Lustria" w:hAnsi="Lustria"/>
          <w:iCs/>
          <w:noProof/>
          <w:sz w:val="24"/>
          <w:szCs w:val="24"/>
        </w:rPr>
        <w:t xml:space="preserve"> </w:t>
      </w:r>
    </w:p>
    <w:p w14:paraId="579FD814" w14:textId="77777777" w:rsidR="0020403F" w:rsidRPr="00782306" w:rsidRDefault="0020403F" w:rsidP="0020403F">
      <w:pPr>
        <w:widowControl w:val="0"/>
        <w:adjustRightInd w:val="0"/>
        <w:ind w:left="480" w:hanging="480"/>
        <w:jc w:val="both"/>
        <w:rPr>
          <w:rFonts w:ascii="Lustria" w:hAnsi="Lustria"/>
          <w:iCs/>
          <w:noProof/>
          <w:sz w:val="24"/>
          <w:szCs w:val="24"/>
        </w:rPr>
      </w:pPr>
      <w:r w:rsidRPr="00782306">
        <w:rPr>
          <w:rFonts w:ascii="Lustria" w:hAnsi="Lustria"/>
          <w:iCs/>
          <w:noProof/>
          <w:sz w:val="24"/>
          <w:szCs w:val="24"/>
        </w:rPr>
        <w:t xml:space="preserve">Sari, A. I. (2019). Social Entrepreneurs and Innovation for the Unemployment. </w:t>
      </w:r>
      <w:r w:rsidRPr="00782306">
        <w:rPr>
          <w:rFonts w:ascii="Lustria" w:hAnsi="Lustria"/>
          <w:i/>
          <w:iCs/>
          <w:noProof/>
          <w:sz w:val="24"/>
          <w:szCs w:val="24"/>
        </w:rPr>
        <w:t>International Journal of Economics and Management</w:t>
      </w:r>
      <w:r w:rsidRPr="00782306">
        <w:rPr>
          <w:rFonts w:ascii="Lustria" w:hAnsi="Lustria"/>
          <w:iCs/>
          <w:noProof/>
          <w:sz w:val="24"/>
          <w:szCs w:val="24"/>
        </w:rPr>
        <w:t xml:space="preserve">, </w:t>
      </w:r>
      <w:r w:rsidRPr="00782306">
        <w:rPr>
          <w:rFonts w:ascii="Lustria" w:hAnsi="Lustria"/>
          <w:i/>
          <w:iCs/>
          <w:noProof/>
          <w:sz w:val="24"/>
          <w:szCs w:val="24"/>
        </w:rPr>
        <w:t>1</w:t>
      </w:r>
      <w:r w:rsidRPr="00782306">
        <w:rPr>
          <w:rFonts w:ascii="Lustria" w:hAnsi="Lustria"/>
          <w:iCs/>
          <w:noProof/>
          <w:sz w:val="24"/>
          <w:szCs w:val="24"/>
        </w:rPr>
        <w:t xml:space="preserve">(3), 72-79. Retrieved from </w:t>
      </w:r>
      <w:hyperlink r:id="rId56" w:history="1">
        <w:r w:rsidRPr="00782306">
          <w:rPr>
            <w:rStyle w:val="Hyperlink"/>
            <w:rFonts w:ascii="Lustria" w:hAnsi="Lustria"/>
            <w:iCs/>
            <w:noProof/>
            <w:sz w:val="24"/>
            <w:szCs w:val="24"/>
          </w:rPr>
          <w:t>https://dergipark.org.tr/en/pub/jecoman/issue/49685/637001</w:t>
        </w:r>
      </w:hyperlink>
      <w:r w:rsidRPr="00782306">
        <w:rPr>
          <w:rFonts w:ascii="Lustria" w:hAnsi="Lustria"/>
          <w:iCs/>
          <w:noProof/>
          <w:sz w:val="24"/>
          <w:szCs w:val="24"/>
        </w:rPr>
        <w:t xml:space="preserve"> </w:t>
      </w:r>
    </w:p>
    <w:p w14:paraId="2A315DEB" w14:textId="77777777" w:rsidR="0020403F" w:rsidRPr="00782306" w:rsidRDefault="0020403F" w:rsidP="0020403F">
      <w:pPr>
        <w:widowControl w:val="0"/>
        <w:adjustRightInd w:val="0"/>
        <w:ind w:left="357" w:hanging="357"/>
        <w:jc w:val="both"/>
        <w:rPr>
          <w:rFonts w:ascii="Lustria" w:hAnsi="Lustria"/>
          <w:noProof/>
          <w:sz w:val="24"/>
          <w:szCs w:val="24"/>
        </w:rPr>
      </w:pPr>
      <w:bookmarkStart w:id="4" w:name="_Hlk119533878"/>
      <w:r w:rsidRPr="00782306">
        <w:rPr>
          <w:rFonts w:ascii="Lustria" w:hAnsi="Lustria"/>
          <w:noProof/>
          <w:sz w:val="24"/>
          <w:szCs w:val="24"/>
        </w:rPr>
        <w:t>Simon</w:t>
      </w:r>
      <w:bookmarkEnd w:id="4"/>
      <w:r w:rsidRPr="00782306">
        <w:rPr>
          <w:rFonts w:ascii="Lustria" w:hAnsi="Lustria"/>
          <w:noProof/>
          <w:sz w:val="24"/>
          <w:szCs w:val="24"/>
        </w:rPr>
        <w:t xml:space="preserve">, J. L. (2019). </w:t>
      </w:r>
      <w:r w:rsidRPr="00782306">
        <w:rPr>
          <w:rFonts w:ascii="Lustria" w:hAnsi="Lustria"/>
          <w:i/>
          <w:iCs/>
          <w:noProof/>
          <w:sz w:val="24"/>
          <w:szCs w:val="24"/>
        </w:rPr>
        <w:t>The economics of population growth</w:t>
      </w:r>
      <w:r w:rsidRPr="00782306">
        <w:rPr>
          <w:rFonts w:ascii="Lustria" w:hAnsi="Lustria"/>
          <w:noProof/>
          <w:sz w:val="24"/>
          <w:szCs w:val="24"/>
        </w:rPr>
        <w:t>. Princeton university press.</w:t>
      </w:r>
    </w:p>
    <w:p w14:paraId="42ECD45E" w14:textId="77777777" w:rsidR="0020403F" w:rsidRPr="00782306" w:rsidRDefault="0020403F" w:rsidP="0020403F">
      <w:pPr>
        <w:widowControl w:val="0"/>
        <w:adjustRightInd w:val="0"/>
        <w:ind w:left="480" w:hanging="480"/>
        <w:jc w:val="both"/>
        <w:rPr>
          <w:rFonts w:ascii="Lustria" w:hAnsi="Lustria"/>
          <w:noProof/>
          <w:sz w:val="24"/>
          <w:szCs w:val="24"/>
        </w:rPr>
      </w:pPr>
      <w:r w:rsidRPr="00782306">
        <w:rPr>
          <w:rFonts w:ascii="Lustria" w:hAnsi="Lustria"/>
          <w:noProof/>
          <w:sz w:val="24"/>
          <w:szCs w:val="24"/>
        </w:rPr>
        <w:t xml:space="preserve">Supriyadi, E., &amp; Kausar, D. R. K. (2017). The economic impact of international tourism to overcome the unemployment and the poverty in Indonesia. </w:t>
      </w:r>
      <w:r w:rsidRPr="00782306">
        <w:rPr>
          <w:rFonts w:ascii="Lustria" w:hAnsi="Lustria"/>
          <w:i/>
          <w:iCs/>
          <w:noProof/>
          <w:sz w:val="24"/>
          <w:szCs w:val="24"/>
        </w:rPr>
        <w:t>Journal of Environmental Management &amp; Tourism</w:t>
      </w:r>
      <w:r w:rsidRPr="00782306">
        <w:rPr>
          <w:rFonts w:ascii="Lustria" w:hAnsi="Lustria"/>
          <w:noProof/>
          <w:sz w:val="24"/>
          <w:szCs w:val="24"/>
        </w:rPr>
        <w:t xml:space="preserve">, </w:t>
      </w:r>
      <w:r w:rsidRPr="00782306">
        <w:rPr>
          <w:rFonts w:ascii="Lustria" w:hAnsi="Lustria"/>
          <w:i/>
          <w:iCs/>
          <w:noProof/>
          <w:sz w:val="24"/>
          <w:szCs w:val="24"/>
        </w:rPr>
        <w:t>8</w:t>
      </w:r>
      <w:r w:rsidRPr="00782306">
        <w:rPr>
          <w:rFonts w:ascii="Lustria" w:hAnsi="Lustria"/>
          <w:noProof/>
          <w:sz w:val="24"/>
          <w:szCs w:val="24"/>
        </w:rPr>
        <w:t>(2 (18)), 451.</w:t>
      </w:r>
    </w:p>
    <w:p w14:paraId="129BE561"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Suratno, Bagus Shandy Narmaditya, &amp; Agus Wibowo. (2021). </w:t>
      </w:r>
      <w:r w:rsidRPr="00782306">
        <w:rPr>
          <w:rFonts w:ascii="Lustria" w:hAnsi="Lustria"/>
          <w:i/>
          <w:noProof/>
          <w:sz w:val="24"/>
          <w:szCs w:val="24"/>
        </w:rPr>
        <w:t>Heliyon Family economic education , peer groups and students ’ entrepreneurial intention</w:t>
      </w:r>
      <w:r w:rsidRPr="00782306">
        <w:rPr>
          <w:i/>
          <w:noProof/>
          <w:sz w:val="24"/>
          <w:szCs w:val="24"/>
        </w:rPr>
        <w:t> </w:t>
      </w:r>
      <w:r w:rsidRPr="00782306">
        <w:rPr>
          <w:rFonts w:ascii="Lustria" w:hAnsi="Lustria"/>
          <w:i/>
          <w:noProof/>
          <w:sz w:val="24"/>
          <w:szCs w:val="24"/>
        </w:rPr>
        <w:t xml:space="preserve">: the mediating role of economic literacy. Heliyon, </w:t>
      </w:r>
      <w:r w:rsidRPr="00782306">
        <w:rPr>
          <w:rFonts w:ascii="Lustria" w:hAnsi="Lustria"/>
          <w:noProof/>
          <w:sz w:val="24"/>
          <w:szCs w:val="24"/>
        </w:rPr>
        <w:t xml:space="preserve">7(March), e06692. </w:t>
      </w:r>
      <w:hyperlink r:id="rId57" w:history="1">
        <w:r w:rsidRPr="00782306">
          <w:rPr>
            <w:rStyle w:val="Hyperlink"/>
            <w:rFonts w:ascii="Lustria" w:hAnsi="Lustria"/>
            <w:noProof/>
            <w:sz w:val="24"/>
            <w:szCs w:val="24"/>
          </w:rPr>
          <w:t>https://doi.org/10.1016/j.heliyon.2021.e06692</w:t>
        </w:r>
      </w:hyperlink>
      <w:r w:rsidRPr="00782306">
        <w:rPr>
          <w:rFonts w:ascii="Lustria" w:hAnsi="Lustria"/>
          <w:noProof/>
          <w:sz w:val="24"/>
          <w:szCs w:val="24"/>
        </w:rPr>
        <w:t xml:space="preserve"> </w:t>
      </w:r>
    </w:p>
    <w:p w14:paraId="01BB7BCE"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Worokinasih, S., Nuzula, N. F., &amp; Danayanti, C. R. (2021). </w:t>
      </w:r>
      <w:r w:rsidRPr="00782306">
        <w:rPr>
          <w:rFonts w:ascii="Lustria" w:hAnsi="Lustria"/>
          <w:i/>
          <w:noProof/>
          <w:sz w:val="24"/>
          <w:szCs w:val="24"/>
        </w:rPr>
        <w:t>Youth Entrepreneur (1st ed.).</w:t>
      </w:r>
      <w:r w:rsidRPr="00782306">
        <w:rPr>
          <w:rFonts w:ascii="Lustria" w:hAnsi="Lustria"/>
          <w:noProof/>
          <w:sz w:val="24"/>
          <w:szCs w:val="24"/>
        </w:rPr>
        <w:t xml:space="preserve"> Media Nusa Creative.</w:t>
      </w:r>
    </w:p>
    <w:p w14:paraId="10893ED8" w14:textId="77777777" w:rsidR="0020403F" w:rsidRDefault="0020403F" w:rsidP="0020403F">
      <w:pPr>
        <w:widowControl w:val="0"/>
        <w:adjustRightInd w:val="0"/>
        <w:ind w:left="480" w:hanging="480"/>
        <w:jc w:val="both"/>
        <w:rPr>
          <w:rFonts w:ascii="Lustria" w:hAnsi="Lustria"/>
          <w:iCs/>
          <w:noProof/>
          <w:sz w:val="24"/>
          <w:szCs w:val="24"/>
        </w:rPr>
      </w:pPr>
      <w:r w:rsidRPr="00782306">
        <w:rPr>
          <w:rFonts w:ascii="Lustria" w:hAnsi="Lustria"/>
          <w:iCs/>
          <w:noProof/>
          <w:sz w:val="24"/>
          <w:szCs w:val="24"/>
        </w:rPr>
        <w:t xml:space="preserve">Usman, S. A. (2015). Unemployment and poverty as sources and consequence of insecurity in Nigeria: The Boko Haram insurgency revisited. </w:t>
      </w:r>
      <w:r w:rsidRPr="00782306">
        <w:rPr>
          <w:rFonts w:ascii="Lustria" w:hAnsi="Lustria"/>
          <w:i/>
          <w:iCs/>
          <w:noProof/>
          <w:sz w:val="24"/>
          <w:szCs w:val="24"/>
        </w:rPr>
        <w:t>African Journal of Political Science and International Relations</w:t>
      </w:r>
      <w:r w:rsidRPr="00782306">
        <w:rPr>
          <w:rFonts w:ascii="Lustria" w:hAnsi="Lustria"/>
          <w:iCs/>
          <w:noProof/>
          <w:sz w:val="24"/>
          <w:szCs w:val="24"/>
        </w:rPr>
        <w:t xml:space="preserve">, </w:t>
      </w:r>
      <w:r w:rsidRPr="00782306">
        <w:rPr>
          <w:rFonts w:ascii="Lustria" w:hAnsi="Lustria"/>
          <w:i/>
          <w:iCs/>
          <w:noProof/>
          <w:sz w:val="24"/>
          <w:szCs w:val="24"/>
        </w:rPr>
        <w:t>9</w:t>
      </w:r>
      <w:r w:rsidRPr="00782306">
        <w:rPr>
          <w:rFonts w:ascii="Lustria" w:hAnsi="Lustria"/>
          <w:iCs/>
          <w:noProof/>
          <w:sz w:val="24"/>
          <w:szCs w:val="24"/>
        </w:rPr>
        <w:t xml:space="preserve">(3), 90-99. </w:t>
      </w:r>
      <w:hyperlink r:id="rId58" w:history="1">
        <w:r w:rsidRPr="00782306">
          <w:rPr>
            <w:rStyle w:val="Hyperlink"/>
            <w:rFonts w:ascii="Lustria" w:hAnsi="Lustria"/>
            <w:iCs/>
            <w:noProof/>
            <w:sz w:val="24"/>
            <w:szCs w:val="24"/>
          </w:rPr>
          <w:t>https://doi.org/10.5897/AJPSIR2014.0719</w:t>
        </w:r>
      </w:hyperlink>
      <w:r w:rsidRPr="00782306">
        <w:rPr>
          <w:rFonts w:ascii="Lustria" w:hAnsi="Lustria"/>
          <w:iCs/>
          <w:noProof/>
          <w:sz w:val="24"/>
          <w:szCs w:val="24"/>
        </w:rPr>
        <w:t xml:space="preserve"> </w:t>
      </w:r>
    </w:p>
    <w:p w14:paraId="7C3C9000"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Wahyuningsih, D., Yunaningsih, A., Priadana, M. S., Darma, D. C., &amp; Purwadi, P. (2020). Why are Unemployment and Poverty Still Happening in Borneo Island, Indonesia?. </w:t>
      </w:r>
      <w:r w:rsidRPr="00782306">
        <w:rPr>
          <w:rFonts w:ascii="Lustria" w:hAnsi="Lustria"/>
          <w:i/>
          <w:iCs/>
          <w:noProof/>
          <w:sz w:val="24"/>
          <w:szCs w:val="24"/>
        </w:rPr>
        <w:t>International Journal of Economics and Financial Issues</w:t>
      </w:r>
      <w:r w:rsidRPr="00782306">
        <w:rPr>
          <w:rFonts w:ascii="Lustria" w:hAnsi="Lustria"/>
          <w:noProof/>
          <w:sz w:val="24"/>
          <w:szCs w:val="24"/>
        </w:rPr>
        <w:t xml:space="preserve">, </w:t>
      </w:r>
      <w:r w:rsidRPr="00782306">
        <w:rPr>
          <w:rFonts w:ascii="Lustria" w:hAnsi="Lustria"/>
          <w:i/>
          <w:iCs/>
          <w:noProof/>
          <w:sz w:val="24"/>
          <w:szCs w:val="24"/>
        </w:rPr>
        <w:t>10</w:t>
      </w:r>
      <w:r w:rsidRPr="00782306">
        <w:rPr>
          <w:rFonts w:ascii="Lustria" w:hAnsi="Lustria"/>
          <w:noProof/>
          <w:sz w:val="24"/>
          <w:szCs w:val="24"/>
        </w:rPr>
        <w:t>(2), 235.</w:t>
      </w:r>
    </w:p>
    <w:p w14:paraId="3A6D554C" w14:textId="77777777" w:rsidR="0020403F" w:rsidRPr="00782306" w:rsidRDefault="0020403F" w:rsidP="0020403F">
      <w:pPr>
        <w:widowControl w:val="0"/>
        <w:adjustRightInd w:val="0"/>
        <w:ind w:left="357" w:hanging="357"/>
        <w:jc w:val="both"/>
        <w:rPr>
          <w:rFonts w:ascii="Lustria" w:hAnsi="Lustria"/>
          <w:noProof/>
          <w:sz w:val="24"/>
          <w:szCs w:val="24"/>
        </w:rPr>
      </w:pPr>
      <w:bookmarkStart w:id="5" w:name="_Hlk119535374"/>
      <w:r w:rsidRPr="00782306">
        <w:rPr>
          <w:rFonts w:ascii="Lustria" w:hAnsi="Lustria"/>
          <w:noProof/>
          <w:sz w:val="24"/>
          <w:szCs w:val="24"/>
        </w:rPr>
        <w:t>Zacharias</w:t>
      </w:r>
      <w:bookmarkEnd w:id="5"/>
      <w:r w:rsidRPr="00782306">
        <w:rPr>
          <w:rFonts w:ascii="Lustria" w:hAnsi="Lustria"/>
          <w:noProof/>
          <w:sz w:val="24"/>
          <w:szCs w:val="24"/>
        </w:rPr>
        <w:t xml:space="preserve">, T., Yusriadi, Y., Firman, H., &amp; Rianti, M. (2021). Poverty Alleviation Through Entrepreneurship. </w:t>
      </w:r>
      <w:r w:rsidRPr="00782306">
        <w:rPr>
          <w:rFonts w:ascii="Lustria" w:hAnsi="Lustria"/>
          <w:i/>
          <w:iCs/>
          <w:noProof/>
          <w:sz w:val="24"/>
          <w:szCs w:val="24"/>
        </w:rPr>
        <w:t>Journal of Legal, Ethical and Regulatory Issues</w:t>
      </w:r>
      <w:r w:rsidRPr="00782306">
        <w:rPr>
          <w:rFonts w:ascii="Lustria" w:hAnsi="Lustria"/>
          <w:noProof/>
          <w:sz w:val="24"/>
          <w:szCs w:val="24"/>
        </w:rPr>
        <w:t xml:space="preserve">, </w:t>
      </w:r>
      <w:r w:rsidRPr="00782306">
        <w:rPr>
          <w:rFonts w:ascii="Lustria" w:hAnsi="Lustria"/>
          <w:i/>
          <w:iCs/>
          <w:noProof/>
          <w:sz w:val="24"/>
          <w:szCs w:val="24"/>
        </w:rPr>
        <w:t>24</w:t>
      </w:r>
      <w:r w:rsidRPr="00782306">
        <w:rPr>
          <w:rFonts w:ascii="Lustria" w:hAnsi="Lustria"/>
          <w:noProof/>
          <w:sz w:val="24"/>
          <w:szCs w:val="24"/>
        </w:rPr>
        <w:t>, 1-5.</w:t>
      </w:r>
    </w:p>
    <w:p w14:paraId="0F6E23D9" w14:textId="77777777" w:rsidR="0020403F" w:rsidRPr="00782306" w:rsidRDefault="0020403F" w:rsidP="0020403F">
      <w:pPr>
        <w:widowControl w:val="0"/>
        <w:adjustRightInd w:val="0"/>
        <w:ind w:left="357" w:hanging="357"/>
        <w:jc w:val="both"/>
        <w:rPr>
          <w:rFonts w:ascii="Lustria" w:hAnsi="Lustria"/>
          <w:noProof/>
          <w:sz w:val="24"/>
          <w:szCs w:val="24"/>
        </w:rPr>
      </w:pPr>
      <w:r w:rsidRPr="00782306">
        <w:rPr>
          <w:rFonts w:ascii="Lustria" w:hAnsi="Lustria"/>
          <w:noProof/>
          <w:sz w:val="24"/>
          <w:szCs w:val="24"/>
        </w:rPr>
        <w:t xml:space="preserve">Zahra, S.A. &amp; Wright, M. (2016), Understanding the Social Role of Entrepreneurship. Jour. of Manage. Stud., 53: 610-629. </w:t>
      </w:r>
      <w:hyperlink r:id="rId59" w:history="1">
        <w:r w:rsidRPr="00782306">
          <w:rPr>
            <w:rStyle w:val="Hyperlink"/>
            <w:rFonts w:ascii="Lustria" w:hAnsi="Lustria"/>
            <w:noProof/>
            <w:sz w:val="24"/>
            <w:szCs w:val="24"/>
          </w:rPr>
          <w:t>https://doi.org/10.1111/joms.12149</w:t>
        </w:r>
      </w:hyperlink>
    </w:p>
    <w:p w14:paraId="0F61EA24" w14:textId="77777777" w:rsidR="0020403F" w:rsidRPr="00782306" w:rsidRDefault="0020403F" w:rsidP="0020403F">
      <w:pPr>
        <w:widowControl w:val="0"/>
        <w:adjustRightInd w:val="0"/>
        <w:ind w:left="480" w:hanging="480"/>
        <w:jc w:val="both"/>
        <w:rPr>
          <w:rFonts w:ascii="Lustria" w:hAnsi="Lustria"/>
          <w:iCs/>
          <w:noProof/>
          <w:sz w:val="24"/>
          <w:szCs w:val="24"/>
        </w:rPr>
      </w:pPr>
    </w:p>
    <w:p w14:paraId="3A60244C" w14:textId="77777777" w:rsidR="0020403F" w:rsidRDefault="0020403F" w:rsidP="0020403F"/>
    <w:p w14:paraId="25B31F2E" w14:textId="77777777" w:rsidR="0020403F" w:rsidRDefault="0020403F">
      <w:pPr>
        <w:pBdr>
          <w:top w:val="nil"/>
          <w:left w:val="nil"/>
          <w:bottom w:val="nil"/>
          <w:right w:val="nil"/>
          <w:between w:val="nil"/>
        </w:pBdr>
        <w:tabs>
          <w:tab w:val="left" w:pos="426"/>
        </w:tabs>
        <w:rPr>
          <w:rFonts w:ascii="Lustria" w:eastAsia="Lustria" w:hAnsi="Lustria" w:cs="Lustria"/>
          <w:b/>
          <w:smallCaps/>
          <w:color w:val="000000"/>
          <w:sz w:val="24"/>
          <w:szCs w:val="24"/>
        </w:rPr>
      </w:pPr>
    </w:p>
    <w:sectPr w:rsidR="0020403F" w:rsidSect="001D368E">
      <w:footerReference w:type="default" r:id="rId60"/>
      <w:type w:val="continuous"/>
      <w:pgSz w:w="11907" w:h="16840"/>
      <w:pgMar w:top="1418" w:right="1418" w:bottom="1418" w:left="1701"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220B" w14:textId="77777777" w:rsidR="0008087D" w:rsidRDefault="0008087D">
      <w:r>
        <w:separator/>
      </w:r>
    </w:p>
  </w:endnote>
  <w:endnote w:type="continuationSeparator" w:id="0">
    <w:p w14:paraId="728D72EC" w14:textId="77777777" w:rsidR="0008087D" w:rsidRDefault="0008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1" w:usb1="08070000" w:usb2="00000010" w:usb3="00000000" w:csb0="0002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stria">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10D8" w14:textId="77777777" w:rsidR="006836C7" w:rsidRDefault="006836C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AB31679" w14:textId="77777777" w:rsidR="006836C7" w:rsidRDefault="006836C7">
    <w:pPr>
      <w:pBdr>
        <w:top w:val="nil"/>
        <w:left w:val="nil"/>
        <w:bottom w:val="nil"/>
        <w:right w:val="nil"/>
        <w:between w:val="nil"/>
      </w:pBdr>
      <w:tabs>
        <w:tab w:val="left" w:pos="2992"/>
      </w:tabs>
      <w:spacing w:before="24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933D" w14:textId="77777777" w:rsidR="006836C7" w:rsidRDefault="006836C7">
    <w:pPr>
      <w:pBdr>
        <w:top w:val="single" w:sz="4" w:space="0" w:color="000000"/>
        <w:left w:val="nil"/>
        <w:bottom w:val="nil"/>
        <w:right w:val="nil"/>
        <w:between w:val="nil"/>
      </w:pBdr>
      <w:tabs>
        <w:tab w:val="center" w:pos="4320"/>
        <w:tab w:val="right" w:pos="8640"/>
      </w:tabs>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E53A" w14:textId="77777777" w:rsidR="006836C7" w:rsidRDefault="006836C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345C73A" w14:textId="77777777" w:rsidR="006836C7" w:rsidRDefault="006836C7">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914F" w14:textId="77777777" w:rsidR="006836C7" w:rsidRDefault="00683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2AAC" w14:textId="77777777" w:rsidR="0008087D" w:rsidRDefault="0008087D">
      <w:r>
        <w:separator/>
      </w:r>
    </w:p>
  </w:footnote>
  <w:footnote w:type="continuationSeparator" w:id="0">
    <w:p w14:paraId="7F74843A" w14:textId="77777777" w:rsidR="0008087D" w:rsidRDefault="0008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4A65" w14:textId="3542698A" w:rsidR="006836C7" w:rsidRDefault="006836C7">
    <w:pPr>
      <w:pBdr>
        <w:top w:val="nil"/>
        <w:left w:val="nil"/>
        <w:bottom w:val="nil"/>
        <w:right w:val="nil"/>
        <w:between w:val="nil"/>
      </w:pBdr>
      <w:tabs>
        <w:tab w:val="right" w:pos="851"/>
        <w:tab w:val="left" w:pos="3405"/>
        <w:tab w:val="right" w:pos="8789"/>
      </w:tabs>
      <w:spacing w:after="240"/>
      <w:jc w:val="center"/>
      <w:rPr>
        <w:color w:val="000000"/>
      </w:rPr>
    </w:pPr>
    <w:r w:rsidRPr="004837EF">
      <w:rPr>
        <w:color w:val="000000"/>
        <w:lang w:val="en-US"/>
      </w:rPr>
      <w:t>Rahmatullah, Inanna,</w:t>
    </w:r>
    <w:r w:rsidRPr="004837EF">
      <w:rPr>
        <w:color w:val="000000"/>
      </w:rPr>
      <w:t xml:space="preserve"> </w:t>
    </w:r>
    <w:r w:rsidRPr="004837EF">
      <w:rPr>
        <w:color w:val="000000"/>
        <w:lang w:val="en-US"/>
      </w:rPr>
      <w:t xml:space="preserve">Andika Isma, </w:t>
    </w:r>
    <w:r w:rsidRPr="004837EF">
      <w:rPr>
        <w:rFonts w:eastAsia="Lustria"/>
        <w:lang w:val="en-US"/>
      </w:rPr>
      <w:t>M. Rahmattullah &amp; Riril M.F</w:t>
    </w:r>
    <w:r w:rsidRPr="004837EF">
      <w:rPr>
        <w:color w:val="000000"/>
      </w:rPr>
      <w:t>/</w:t>
    </w:r>
    <w:r w:rsidRPr="00DF486B">
      <w:rPr>
        <w:color w:val="000000"/>
      </w:rPr>
      <w:t xml:space="preserve"> </w:t>
    </w:r>
    <w:r w:rsidRPr="00DF486B">
      <w:rPr>
        <w:color w:val="000000"/>
        <w:highlight w:val="yellow"/>
      </w:rPr>
      <w:t>Dinamika</w:t>
    </w:r>
    <w:r>
      <w:rPr>
        <w:color w:val="000000"/>
        <w:highlight w:val="yellow"/>
      </w:rPr>
      <w:t xml:space="preserve"> Pendidikan </w:t>
    </w:r>
    <w:r w:rsidR="004A3436" w:rsidRPr="004A3436">
      <w:rPr>
        <w:color w:val="000000"/>
        <w:highlight w:val="yellow"/>
      </w:rPr>
      <w:t>1</w:t>
    </w:r>
    <w:r w:rsidR="004A3436" w:rsidRPr="004A3436">
      <w:rPr>
        <w:color w:val="000000"/>
        <w:highlight w:val="yellow"/>
        <w:lang w:val="en-US"/>
      </w:rPr>
      <w:t>5</w:t>
    </w:r>
    <w:r w:rsidR="004A3436" w:rsidRPr="004A3436">
      <w:rPr>
        <w:color w:val="000000"/>
        <w:highlight w:val="yellow"/>
      </w:rPr>
      <w:t xml:space="preserve"> (1) 20</w:t>
    </w:r>
    <w:r w:rsidR="004A3436" w:rsidRPr="004A3436">
      <w:rPr>
        <w:color w:val="000000"/>
        <w:highlight w:val="yellow"/>
        <w:lang w:val="en-US"/>
      </w:rPr>
      <w:t>22</w:t>
    </w:r>
    <w:r w:rsidR="004A3436" w:rsidRPr="004A3436">
      <w:rPr>
        <w:color w:val="000000"/>
        <w:highlight w:val="yellow"/>
      </w:rPr>
      <w:t>, 1</w:t>
    </w:r>
    <w:r w:rsidR="004A3436" w:rsidRPr="004A3436">
      <w:rPr>
        <w:color w:val="000000"/>
        <w:highlight w:val="yellow"/>
        <w:lang w:val="en-US"/>
      </w:rPr>
      <w:t>1</w:t>
    </w:r>
    <w:r w:rsidR="004A3436" w:rsidRPr="004A3436">
      <w:rPr>
        <w:color w:val="000000"/>
        <w:highlight w:val="yellow"/>
      </w:rPr>
      <w:t>-</w:t>
    </w:r>
    <w:r w:rsidR="004A3436" w:rsidRPr="004A3436">
      <w:rPr>
        <w:color w:val="000000"/>
        <w:highlight w:val="yellow"/>
        <w:lang w:val="en-US"/>
      </w:rPr>
      <w:t>2</w:t>
    </w:r>
    <w:r w:rsidR="004A3436" w:rsidRPr="004A3436">
      <w:rPr>
        <w:color w:val="000000"/>
        <w:highlight w:val="yellow"/>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1719" w14:textId="0FB2DA8C" w:rsidR="006836C7" w:rsidRDefault="00345C5B">
    <w:pPr>
      <w:pBdr>
        <w:top w:val="nil"/>
        <w:left w:val="nil"/>
        <w:bottom w:val="nil"/>
        <w:right w:val="nil"/>
        <w:between w:val="nil"/>
      </w:pBdr>
      <w:tabs>
        <w:tab w:val="right" w:pos="851"/>
        <w:tab w:val="left" w:pos="3405"/>
        <w:tab w:val="right" w:pos="8789"/>
      </w:tabs>
      <w:spacing w:after="240"/>
      <w:jc w:val="center"/>
      <w:rPr>
        <w:color w:val="000000"/>
      </w:rPr>
    </w:pPr>
    <w:r w:rsidRPr="004837EF">
      <w:rPr>
        <w:color w:val="000000"/>
        <w:lang w:val="en-US"/>
      </w:rPr>
      <w:t>Rahmatullah, Inanna,</w:t>
    </w:r>
    <w:r w:rsidRPr="004837EF">
      <w:rPr>
        <w:color w:val="000000"/>
      </w:rPr>
      <w:t xml:space="preserve"> </w:t>
    </w:r>
    <w:r w:rsidRPr="004837EF">
      <w:rPr>
        <w:color w:val="000000"/>
        <w:lang w:val="en-US"/>
      </w:rPr>
      <w:t xml:space="preserve">Andika Isma, </w:t>
    </w:r>
    <w:r w:rsidRPr="004837EF">
      <w:rPr>
        <w:rFonts w:eastAsia="Lustria"/>
        <w:lang w:val="en-US"/>
      </w:rPr>
      <w:t>M. Rahmattullah &amp; Riril M.F</w:t>
    </w:r>
    <w:r w:rsidRPr="004837EF">
      <w:rPr>
        <w:color w:val="000000"/>
      </w:rPr>
      <w:t>/</w:t>
    </w:r>
    <w:r w:rsidRPr="00DF486B">
      <w:rPr>
        <w:color w:val="000000"/>
      </w:rPr>
      <w:t xml:space="preserve"> </w:t>
    </w:r>
    <w:r w:rsidRPr="00DF486B">
      <w:rPr>
        <w:color w:val="000000"/>
        <w:highlight w:val="yellow"/>
      </w:rPr>
      <w:t>Dinamika</w:t>
    </w:r>
    <w:r>
      <w:rPr>
        <w:color w:val="000000"/>
        <w:highlight w:val="yellow"/>
      </w:rPr>
      <w:t xml:space="preserve"> Pendidikan </w:t>
    </w:r>
    <w:r w:rsidRPr="004A3436">
      <w:rPr>
        <w:color w:val="000000"/>
        <w:highlight w:val="yellow"/>
      </w:rPr>
      <w:t>1</w:t>
    </w:r>
    <w:r w:rsidRPr="004A3436">
      <w:rPr>
        <w:color w:val="000000"/>
        <w:highlight w:val="yellow"/>
        <w:lang w:val="en-US"/>
      </w:rPr>
      <w:t>5</w:t>
    </w:r>
    <w:r w:rsidRPr="004A3436">
      <w:rPr>
        <w:color w:val="000000"/>
        <w:highlight w:val="yellow"/>
      </w:rPr>
      <w:t xml:space="preserve"> (1) 20</w:t>
    </w:r>
    <w:r w:rsidRPr="004A3436">
      <w:rPr>
        <w:color w:val="000000"/>
        <w:highlight w:val="yellow"/>
        <w:lang w:val="en-US"/>
      </w:rPr>
      <w:t>22</w:t>
    </w:r>
    <w:r w:rsidRPr="004A3436">
      <w:rPr>
        <w:color w:val="000000"/>
        <w:highlight w:val="yellow"/>
      </w:rPr>
      <w:t>, 1</w:t>
    </w:r>
    <w:r w:rsidRPr="004A3436">
      <w:rPr>
        <w:color w:val="000000"/>
        <w:highlight w:val="yellow"/>
        <w:lang w:val="en-US"/>
      </w:rPr>
      <w:t>1</w:t>
    </w:r>
    <w:r w:rsidRPr="004A3436">
      <w:rPr>
        <w:color w:val="000000"/>
        <w:highlight w:val="yellow"/>
      </w:rPr>
      <w:t>-</w:t>
    </w:r>
    <w:r w:rsidRPr="004A3436">
      <w:rPr>
        <w:color w:val="000000"/>
        <w:highlight w:val="yellow"/>
        <w:lang w:val="en-US"/>
      </w:rPr>
      <w:t>2</w:t>
    </w:r>
    <w:r w:rsidRPr="004A3436">
      <w:rPr>
        <w:color w:val="000000"/>
        <w:highlight w:val="yellow"/>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E0EE" w14:textId="77777777" w:rsidR="006836C7" w:rsidRDefault="006836C7">
    <w:pPr>
      <w:pBdr>
        <w:top w:val="nil"/>
        <w:left w:val="nil"/>
        <w:bottom w:val="nil"/>
        <w:right w:val="nil"/>
        <w:between w:val="nil"/>
      </w:pBdr>
      <w:tabs>
        <w:tab w:val="center" w:pos="4320"/>
        <w:tab w:val="right" w:pos="8640"/>
      </w:tabs>
      <w:ind w:right="45"/>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F3"/>
    <w:multiLevelType w:val="multilevel"/>
    <w:tmpl w:val="70AC08CA"/>
    <w:lvl w:ilvl="0">
      <w:start w:val="1"/>
      <w:numFmt w:val="decimal"/>
      <w:pStyle w:val="yan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ED6F38"/>
    <w:multiLevelType w:val="hybridMultilevel"/>
    <w:tmpl w:val="10D05356"/>
    <w:lvl w:ilvl="0" w:tplc="A55AEA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5C2C"/>
    <w:multiLevelType w:val="hybridMultilevel"/>
    <w:tmpl w:val="B812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B6BED"/>
    <w:multiLevelType w:val="hybridMultilevel"/>
    <w:tmpl w:val="51E0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7D64"/>
    <w:multiLevelType w:val="singleLevel"/>
    <w:tmpl w:val="5DA6FC16"/>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B3"/>
    <w:rsid w:val="0001179E"/>
    <w:rsid w:val="000155BD"/>
    <w:rsid w:val="00033FEA"/>
    <w:rsid w:val="0007133D"/>
    <w:rsid w:val="0008087D"/>
    <w:rsid w:val="00097FDE"/>
    <w:rsid w:val="00112CB6"/>
    <w:rsid w:val="00193854"/>
    <w:rsid w:val="001D368E"/>
    <w:rsid w:val="001F5A76"/>
    <w:rsid w:val="0020403F"/>
    <w:rsid w:val="00223BFF"/>
    <w:rsid w:val="002358DE"/>
    <w:rsid w:val="002A64F9"/>
    <w:rsid w:val="002A7A61"/>
    <w:rsid w:val="002B0FF3"/>
    <w:rsid w:val="002C0EC7"/>
    <w:rsid w:val="002F1ADF"/>
    <w:rsid w:val="00300852"/>
    <w:rsid w:val="00337D2C"/>
    <w:rsid w:val="00345C5B"/>
    <w:rsid w:val="00372AFC"/>
    <w:rsid w:val="0037332B"/>
    <w:rsid w:val="00387F4A"/>
    <w:rsid w:val="003C1E7E"/>
    <w:rsid w:val="003D499D"/>
    <w:rsid w:val="003E49D8"/>
    <w:rsid w:val="003F4D54"/>
    <w:rsid w:val="00420C6B"/>
    <w:rsid w:val="00422BC9"/>
    <w:rsid w:val="00457805"/>
    <w:rsid w:val="00481A90"/>
    <w:rsid w:val="004837EF"/>
    <w:rsid w:val="00485984"/>
    <w:rsid w:val="004A3436"/>
    <w:rsid w:val="004C678C"/>
    <w:rsid w:val="005529CE"/>
    <w:rsid w:val="005A5823"/>
    <w:rsid w:val="005C3BA6"/>
    <w:rsid w:val="006240F4"/>
    <w:rsid w:val="00656D27"/>
    <w:rsid w:val="006815CF"/>
    <w:rsid w:val="00681BB3"/>
    <w:rsid w:val="006836C7"/>
    <w:rsid w:val="00687CEF"/>
    <w:rsid w:val="006B0E45"/>
    <w:rsid w:val="006D24A1"/>
    <w:rsid w:val="006D5834"/>
    <w:rsid w:val="00780ED9"/>
    <w:rsid w:val="00782306"/>
    <w:rsid w:val="007833D4"/>
    <w:rsid w:val="007D1571"/>
    <w:rsid w:val="007E7859"/>
    <w:rsid w:val="008162E3"/>
    <w:rsid w:val="00824DA9"/>
    <w:rsid w:val="00892124"/>
    <w:rsid w:val="008B159F"/>
    <w:rsid w:val="008E6B5D"/>
    <w:rsid w:val="008F21E8"/>
    <w:rsid w:val="008F5524"/>
    <w:rsid w:val="009269CE"/>
    <w:rsid w:val="00964561"/>
    <w:rsid w:val="00A07AD8"/>
    <w:rsid w:val="00A1710D"/>
    <w:rsid w:val="00A24FA6"/>
    <w:rsid w:val="00AA1DF9"/>
    <w:rsid w:val="00AE5ED0"/>
    <w:rsid w:val="00AE74F8"/>
    <w:rsid w:val="00B43A51"/>
    <w:rsid w:val="00BB6EF2"/>
    <w:rsid w:val="00BC317C"/>
    <w:rsid w:val="00BD3902"/>
    <w:rsid w:val="00CA029B"/>
    <w:rsid w:val="00CC4569"/>
    <w:rsid w:val="00CE724D"/>
    <w:rsid w:val="00DE15AD"/>
    <w:rsid w:val="00DF486B"/>
    <w:rsid w:val="00E769EB"/>
    <w:rsid w:val="00EB318E"/>
    <w:rsid w:val="00EE69D9"/>
    <w:rsid w:val="00F03A7B"/>
    <w:rsid w:val="00F2596E"/>
    <w:rsid w:val="00F33F75"/>
    <w:rsid w:val="00F82B4F"/>
    <w:rsid w:val="00F9076D"/>
    <w:rsid w:val="00FE65B4"/>
    <w:rsid w:val="00FE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3793"/>
  <w15:docId w15:val="{37F42EDE-5E6C-47C3-81BF-22325F59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semiHidden/>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rPr>
  </w:style>
  <w:style w:type="paragraph" w:styleId="Heading9">
    <w:name w:val="heading 9"/>
    <w:basedOn w:val="Normal"/>
    <w:next w:val="Normal"/>
    <w:qFormat/>
    <w:rsid w:val="00097958"/>
    <w:pPr>
      <w:keepNext/>
      <w:ind w:right="-40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46F64"/>
    <w:rPr>
      <w:b/>
      <w:bCs/>
      <w:sz w:val="28"/>
      <w:szCs w:val="24"/>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102A61"/>
    <w:rPr>
      <w:color w:val="0000FF"/>
      <w:u w:val="single"/>
      <w:lang w:val="en-US" w:eastAsia="en-US"/>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qFormat/>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lang w:val="en-US" w:eastAsia="en-US"/>
    </w:rPr>
  </w:style>
  <w:style w:type="paragraph" w:styleId="FootnoteText">
    <w:name w:val="footnote text"/>
    <w:basedOn w:val="Normal"/>
    <w:semiHidden/>
    <w:rsid w:val="00FA0403"/>
    <w:rPr>
      <w:rFonts w:cs="Traditional Arabic"/>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TimesNewRomanPSMT"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TimesNewRomanPSMT" w:cs="Angsana New"/>
      <w:lang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TimesNewRomanPSMT" w:hAnsi="Arial" w:cs="Arial"/>
      <w:iCs/>
    </w:rPr>
  </w:style>
  <w:style w:type="character" w:customStyle="1" w:styleId="Style10ptJustifiedChar">
    <w:name w:val="Style 10 pt Justified Char"/>
    <w:link w:val="Style10ptJustified"/>
    <w:rsid w:val="00353885"/>
    <w:rPr>
      <w:rFonts w:ascii="Arial" w:eastAsia="TimesNewRomanPSMT" w:hAnsi="Arial" w:cs="Arial"/>
      <w:iCs/>
      <w:lang w:val="en-US" w:eastAsia="en-US" w:bidi="ar-SA"/>
    </w:rPr>
  </w:style>
  <w:style w:type="paragraph" w:customStyle="1" w:styleId="paperbody">
    <w:name w:val="paper body"/>
    <w:basedOn w:val="Normal"/>
    <w:rsid w:val="00097958"/>
    <w:pPr>
      <w:jc w:val="both"/>
    </w:pPr>
    <w:rPr>
      <w:sz w:val="24"/>
      <w:szCs w:val="24"/>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rPr>
  </w:style>
  <w:style w:type="paragraph" w:customStyle="1" w:styleId="Text">
    <w:name w:val="Text"/>
    <w:basedOn w:val="Normal"/>
    <w:rsid w:val="00097958"/>
    <w:pPr>
      <w:widowControl w:val="0"/>
      <w:autoSpaceDE w:val="0"/>
      <w:autoSpaceDN w:val="0"/>
      <w:spacing w:line="252" w:lineRule="auto"/>
      <w:ind w:firstLine="202"/>
      <w:jc w:val="both"/>
    </w:pPr>
    <w:rPr>
      <w:rFonts w:eastAsia="Batang"/>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lang w:val="en-US" w:eastAsia="en-U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lang w:val="en-US" w:eastAsia="en-US"/>
    </w:rPr>
  </w:style>
  <w:style w:type="paragraph" w:customStyle="1" w:styleId="Abstract">
    <w:name w:val="Abstract"/>
    <w:basedOn w:val="Normal"/>
    <w:link w:val="AbstractChar"/>
    <w:rsid w:val="003A4FBD"/>
    <w:pPr>
      <w:jc w:val="both"/>
    </w:pPr>
    <w:rPr>
      <w:rFonts w:ascii="Calisto MT" w:eastAsia="SimSun" w:hAnsi="Calisto MT"/>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Colorful List - Accent 11,Body of text+2,Body of text1,List Paragraph11,Body of text+1,Body of text+3,soal jawab,Medium Grid 1 - Accent 21,Body of textCxSp,GAMBAR,anak bab,SUMBER,spasi 2 taiiii,HEADING 1"/>
    <w:basedOn w:val="Normal"/>
    <w:link w:val="ListParagraphChar"/>
    <w:uiPriority w:val="34"/>
    <w:qFormat/>
    <w:rsid w:val="00C35B8F"/>
    <w:pPr>
      <w:spacing w:after="200" w:line="276" w:lineRule="auto"/>
      <w:ind w:left="720"/>
      <w:contextualSpacing/>
    </w:pPr>
    <w:rPr>
      <w:rFonts w:ascii="Calibri" w:hAnsi="Calibri"/>
      <w:sz w:val="22"/>
      <w:szCs w:val="22"/>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link w:val="IJMMSParagraph"/>
    <w:locked/>
    <w:rsid w:val="00A40A58"/>
    <w:rPr>
      <w:sz w:val="24"/>
      <w:szCs w:val="24"/>
      <w:lang w:val="en-US" w:eastAsia="en-US"/>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rPr>
  </w:style>
  <w:style w:type="character" w:customStyle="1" w:styleId="ListParagraphChar">
    <w:name w:val="List Paragraph Char"/>
    <w:aliases w:val="Body of text Char,List Paragraph1 Char,Colorful List - Accent 11 Char,Body of text+2 Char,Body of text1 Char,List Paragraph11 Char,Body of text+1 Char,Body of text+3 Char,soal jawab Char,Medium Grid 1 - Accent 21 Char,GAMBAR Char"/>
    <w:link w:val="ListParagraph"/>
    <w:uiPriority w:val="34"/>
    <w:qFormat/>
    <w:rsid w:val="00944E1C"/>
    <w:rPr>
      <w:rFonts w:ascii="Calibri" w:hAnsi="Calibri"/>
      <w:sz w:val="22"/>
      <w:szCs w:val="22"/>
      <w:lang w:val="en-US" w:eastAsia="en-US"/>
    </w:rPr>
  </w:style>
  <w:style w:type="character" w:customStyle="1" w:styleId="FooterChar">
    <w:name w:val="Footer Char"/>
    <w:basedOn w:val="DefaultParagraphFont"/>
    <w:link w:val="Footer"/>
    <w:uiPriority w:val="99"/>
    <w:rsid w:val="002125D0"/>
  </w:style>
  <w:style w:type="paragraph" w:styleId="Bibliography">
    <w:name w:val="Bibliography"/>
    <w:basedOn w:val="Normal"/>
    <w:next w:val="Normal"/>
    <w:uiPriority w:val="37"/>
    <w:unhideWhenUsed/>
    <w:rsid w:val="00635110"/>
    <w:pPr>
      <w:spacing w:after="200" w:line="276" w:lineRule="auto"/>
    </w:pPr>
    <w:rPr>
      <w:rFonts w:ascii="Calibri" w:eastAsia="Calibri" w:hAnsi="Calibri"/>
      <w:sz w:val="22"/>
      <w:szCs w:val="22"/>
    </w:rPr>
  </w:style>
  <w:style w:type="character" w:customStyle="1" w:styleId="HeaderChar">
    <w:name w:val="Header Char"/>
    <w:link w:val="Header"/>
    <w:uiPriority w:val="99"/>
    <w:rsid w:val="000961A5"/>
  </w:style>
  <w:style w:type="paragraph" w:customStyle="1" w:styleId="JPPMAbstrakKeywords">
    <w:name w:val="JPPM_AbstrakKeywords"/>
    <w:basedOn w:val="Normal"/>
    <w:qFormat/>
    <w:rsid w:val="003F4B0A"/>
    <w:pPr>
      <w:spacing w:before="120" w:after="120"/>
      <w:jc w:val="both"/>
    </w:pPr>
    <w:rPr>
      <w:rFonts w:ascii="Constantia" w:hAnsi="Constantia"/>
      <w:sz w:val="22"/>
      <w:szCs w:val="22"/>
      <w:lang w:val="id-ID"/>
    </w:rPr>
  </w:style>
  <w:style w:type="paragraph" w:customStyle="1" w:styleId="JRPMHeading1">
    <w:name w:val="JRPM_Heading 1"/>
    <w:basedOn w:val="Normal"/>
    <w:qFormat/>
    <w:rsid w:val="004948B6"/>
    <w:pPr>
      <w:spacing w:before="120" w:after="120"/>
    </w:pPr>
    <w:rPr>
      <w:b/>
      <w:sz w:val="22"/>
      <w:szCs w:val="22"/>
    </w:rPr>
  </w:style>
  <w:style w:type="paragraph" w:customStyle="1" w:styleId="JRPMBody">
    <w:name w:val="JRPM_Body"/>
    <w:basedOn w:val="Normal"/>
    <w:qFormat/>
    <w:rsid w:val="004948B6"/>
    <w:pPr>
      <w:ind w:firstLine="567"/>
      <w:jc w:val="both"/>
    </w:pPr>
    <w:rPr>
      <w:sz w:val="22"/>
      <w:szCs w:val="24"/>
      <w:lang w:val="id-ID"/>
    </w:rPr>
  </w:style>
  <w:style w:type="paragraph" w:customStyle="1" w:styleId="JPMSHeading1">
    <w:name w:val="JPMS_Heading 1"/>
    <w:basedOn w:val="Normal"/>
    <w:qFormat/>
    <w:rsid w:val="004948B6"/>
    <w:pPr>
      <w:spacing w:before="120" w:after="120"/>
    </w:pPr>
    <w:rPr>
      <w:b/>
      <w:sz w:val="22"/>
      <w:szCs w:val="22"/>
    </w:rPr>
  </w:style>
  <w:style w:type="character" w:customStyle="1" w:styleId="tlid-translation">
    <w:name w:val="tlid-translation"/>
    <w:rsid w:val="0081680A"/>
  </w:style>
  <w:style w:type="paragraph" w:customStyle="1" w:styleId="Title1">
    <w:name w:val="Title1"/>
    <w:basedOn w:val="Normal"/>
    <w:link w:val="TITLEChar"/>
    <w:qFormat/>
    <w:rsid w:val="00006444"/>
    <w:rPr>
      <w:rFonts w:ascii="Calisto MT" w:hAnsi="Calisto MT"/>
      <w:b/>
      <w:sz w:val="24"/>
      <w:szCs w:val="32"/>
      <w:lang w:val="en-GB"/>
    </w:rPr>
  </w:style>
  <w:style w:type="paragraph" w:customStyle="1" w:styleId="AUTHOR">
    <w:name w:val="AUTHOR"/>
    <w:basedOn w:val="Normal"/>
    <w:link w:val="AUTHORChar"/>
    <w:qFormat/>
    <w:rsid w:val="00DF3494"/>
    <w:rPr>
      <w:rFonts w:ascii="Calisto MT" w:hAnsi="Calisto MT"/>
      <w:b/>
      <w:sz w:val="22"/>
    </w:rPr>
  </w:style>
  <w:style w:type="paragraph" w:customStyle="1" w:styleId="Institution">
    <w:name w:val="Institution"/>
    <w:basedOn w:val="Normal"/>
    <w:link w:val="InstitutionChar"/>
    <w:qFormat/>
    <w:rsid w:val="00DF3494"/>
    <w:rPr>
      <w:rFonts w:ascii="Calisto MT" w:hAnsi="Calisto MT"/>
      <w:sz w:val="22"/>
      <w:szCs w:val="22"/>
      <w:lang w:val="en-GB"/>
    </w:rPr>
  </w:style>
  <w:style w:type="character" w:customStyle="1" w:styleId="TITLEChar">
    <w:name w:val="TITLE Char"/>
    <w:basedOn w:val="DefaultParagraphFont"/>
    <w:link w:val="Title1"/>
    <w:rsid w:val="00DF3494"/>
    <w:rPr>
      <w:rFonts w:ascii="Calisto MT" w:hAnsi="Calisto MT"/>
      <w:b/>
      <w:sz w:val="24"/>
      <w:szCs w:val="32"/>
      <w:lang w:val="en-GB"/>
    </w:rPr>
  </w:style>
  <w:style w:type="character" w:customStyle="1" w:styleId="InstitutionChar">
    <w:name w:val="Institution Char"/>
    <w:basedOn w:val="DefaultParagraphFont"/>
    <w:link w:val="Institution"/>
    <w:rsid w:val="00DF3494"/>
    <w:rPr>
      <w:rFonts w:ascii="Calisto MT" w:hAnsi="Calisto MT"/>
      <w:sz w:val="22"/>
      <w:szCs w:val="22"/>
      <w:lang w:val="en-GB"/>
    </w:rPr>
  </w:style>
  <w:style w:type="character" w:customStyle="1" w:styleId="AUTHORChar">
    <w:name w:val="AUTHOR Char"/>
    <w:basedOn w:val="TITLEChar"/>
    <w:link w:val="AUTHOR"/>
    <w:rsid w:val="00DF3494"/>
    <w:rPr>
      <w:rFonts w:ascii="Calisto MT" w:hAnsi="Calisto MT"/>
      <w:b/>
      <w:sz w:val="22"/>
      <w:szCs w:val="32"/>
      <w:lang w:val="en-GB"/>
    </w:rPr>
  </w:style>
  <w:style w:type="paragraph" w:customStyle="1" w:styleId="ArticleHistory">
    <w:name w:val="Article History"/>
    <w:basedOn w:val="Normal"/>
    <w:link w:val="ArticleHistoryChar"/>
    <w:qFormat/>
    <w:rsid w:val="003A4FBD"/>
    <w:rPr>
      <w:rFonts w:ascii="Calisto MT" w:hAnsi="Calisto MT"/>
      <w:color w:val="000000"/>
      <w:sz w:val="16"/>
      <w:szCs w:val="22"/>
      <w:lang w:val="en-GB"/>
    </w:rPr>
  </w:style>
  <w:style w:type="paragraph" w:customStyle="1" w:styleId="Keyword">
    <w:name w:val="Keyword"/>
    <w:basedOn w:val="Normal"/>
    <w:link w:val="KeywordChar"/>
    <w:qFormat/>
    <w:rsid w:val="003A4FBD"/>
    <w:rPr>
      <w:rFonts w:ascii="Calisto MT" w:hAnsi="Calisto MT"/>
      <w:sz w:val="16"/>
      <w:szCs w:val="22"/>
      <w:lang w:val="en-GB"/>
    </w:rPr>
  </w:style>
  <w:style w:type="character" w:customStyle="1" w:styleId="ArticleHistoryChar">
    <w:name w:val="Article History Char"/>
    <w:basedOn w:val="DefaultParagraphFont"/>
    <w:link w:val="ArticleHistory"/>
    <w:rsid w:val="003A4FBD"/>
    <w:rPr>
      <w:rFonts w:ascii="Calisto MT" w:hAnsi="Calisto MT"/>
      <w:color w:val="000000"/>
      <w:sz w:val="16"/>
      <w:szCs w:val="22"/>
      <w:lang w:val="en-GB"/>
    </w:rPr>
  </w:style>
  <w:style w:type="paragraph" w:customStyle="1" w:styleId="BAB">
    <w:name w:val="BAB"/>
    <w:basedOn w:val="Normal"/>
    <w:link w:val="BABChar"/>
    <w:qFormat/>
    <w:rsid w:val="009241F3"/>
    <w:pPr>
      <w:tabs>
        <w:tab w:val="left" w:pos="426"/>
      </w:tabs>
      <w:spacing w:before="240" w:after="240"/>
    </w:pPr>
    <w:rPr>
      <w:rFonts w:ascii="Calisto MT" w:hAnsi="Calisto MT"/>
      <w:b/>
      <w:caps/>
      <w:sz w:val="24"/>
      <w:szCs w:val="22"/>
      <w:lang w:val="en-GB"/>
    </w:rPr>
  </w:style>
  <w:style w:type="character" w:customStyle="1" w:styleId="KeywordChar">
    <w:name w:val="Keyword Char"/>
    <w:basedOn w:val="DefaultParagraphFont"/>
    <w:link w:val="Keyword"/>
    <w:rsid w:val="003A4FBD"/>
    <w:rPr>
      <w:rFonts w:ascii="Calisto MT" w:hAnsi="Calisto MT"/>
      <w:sz w:val="16"/>
      <w:szCs w:val="22"/>
      <w:lang w:val="en-GB"/>
    </w:rPr>
  </w:style>
  <w:style w:type="paragraph" w:customStyle="1" w:styleId="Content">
    <w:name w:val="Content"/>
    <w:basedOn w:val="Normal"/>
    <w:qFormat/>
    <w:rsid w:val="003F58DA"/>
    <w:pPr>
      <w:spacing w:line="276" w:lineRule="auto"/>
      <w:ind w:firstLine="567"/>
      <w:jc w:val="both"/>
    </w:pPr>
    <w:rPr>
      <w:rFonts w:ascii="Calisto MT" w:hAnsi="Calisto MT"/>
      <w:sz w:val="22"/>
      <w:lang w:val="en-GB"/>
    </w:rPr>
  </w:style>
  <w:style w:type="character" w:customStyle="1" w:styleId="BABChar">
    <w:name w:val="BAB Char"/>
    <w:basedOn w:val="DefaultParagraphFont"/>
    <w:link w:val="BAB"/>
    <w:rsid w:val="009241F3"/>
    <w:rPr>
      <w:rFonts w:ascii="Calisto MT" w:hAnsi="Calisto MT"/>
      <w:b/>
      <w:caps/>
      <w:sz w:val="24"/>
      <w:szCs w:val="22"/>
      <w:lang w:val="en-GB"/>
    </w:rPr>
  </w:style>
  <w:style w:type="paragraph" w:customStyle="1" w:styleId="Explanation">
    <w:name w:val="Explanation"/>
    <w:basedOn w:val="Normal"/>
    <w:link w:val="ExplanationChar"/>
    <w:qFormat/>
    <w:rsid w:val="003F58DA"/>
    <w:pPr>
      <w:spacing w:line="276" w:lineRule="auto"/>
    </w:pPr>
    <w:rPr>
      <w:rFonts w:ascii="Calisto MT" w:hAnsi="Calisto MT" w:cs="Calibri"/>
      <w:sz w:val="22"/>
      <w:szCs w:val="22"/>
      <w:lang w:val="id-ID"/>
    </w:rPr>
  </w:style>
  <w:style w:type="paragraph" w:customStyle="1" w:styleId="Table">
    <w:name w:val="Table"/>
    <w:basedOn w:val="TableofFigures"/>
    <w:link w:val="TableChar"/>
    <w:qFormat/>
    <w:rsid w:val="008A2C38"/>
    <w:pPr>
      <w:spacing w:line="276" w:lineRule="auto"/>
      <w:outlineLvl w:val="0"/>
    </w:pPr>
    <w:rPr>
      <w:rFonts w:ascii="Calisto MT" w:hAnsi="Calisto MT"/>
      <w:sz w:val="22"/>
      <w:szCs w:val="22"/>
      <w:lang w:val="en-GB"/>
    </w:rPr>
  </w:style>
  <w:style w:type="character" w:customStyle="1" w:styleId="ExplanationChar">
    <w:name w:val="Explanation Char"/>
    <w:basedOn w:val="DefaultParagraphFont"/>
    <w:link w:val="Explanation"/>
    <w:rsid w:val="003F58DA"/>
    <w:rPr>
      <w:rFonts w:ascii="Calisto MT" w:hAnsi="Calisto MT" w:cs="Calibri"/>
      <w:sz w:val="22"/>
      <w:szCs w:val="22"/>
      <w:lang w:val="id-ID"/>
    </w:rPr>
  </w:style>
  <w:style w:type="paragraph" w:customStyle="1" w:styleId="SubBAB">
    <w:name w:val="Sub BAB"/>
    <w:basedOn w:val="Normal"/>
    <w:qFormat/>
    <w:rsid w:val="008A2C38"/>
    <w:pPr>
      <w:spacing w:line="276" w:lineRule="auto"/>
      <w:jc w:val="both"/>
    </w:pPr>
    <w:rPr>
      <w:rFonts w:ascii="Calisto MT" w:hAnsi="Calisto MT"/>
      <w:b/>
      <w:sz w:val="22"/>
      <w:szCs w:val="22"/>
      <w:lang w:val="en-GB"/>
    </w:rPr>
  </w:style>
  <w:style w:type="paragraph" w:styleId="TableofFigures">
    <w:name w:val="table of figures"/>
    <w:basedOn w:val="Normal"/>
    <w:next w:val="Normal"/>
    <w:link w:val="TableofFiguresChar"/>
    <w:uiPriority w:val="99"/>
    <w:semiHidden/>
    <w:unhideWhenUsed/>
    <w:rsid w:val="008A2C38"/>
  </w:style>
  <w:style w:type="character" w:customStyle="1" w:styleId="TableofFiguresChar">
    <w:name w:val="Table of Figures Char"/>
    <w:basedOn w:val="DefaultParagraphFont"/>
    <w:link w:val="TableofFigures"/>
    <w:uiPriority w:val="99"/>
    <w:semiHidden/>
    <w:rsid w:val="008A2C38"/>
  </w:style>
  <w:style w:type="character" w:customStyle="1" w:styleId="TableChar">
    <w:name w:val="Table Char"/>
    <w:basedOn w:val="TableofFiguresChar"/>
    <w:link w:val="Table"/>
    <w:rsid w:val="008A2C38"/>
    <w:rPr>
      <w:rFonts w:ascii="Calisto MT" w:hAnsi="Calisto MT"/>
      <w:sz w:val="22"/>
      <w:szCs w:val="22"/>
      <w:lang w:val="en-GB"/>
    </w:rPr>
  </w:style>
  <w:style w:type="paragraph" w:customStyle="1" w:styleId="SubSubBAB">
    <w:name w:val="Sub Sub BAB"/>
    <w:basedOn w:val="ListParagraph"/>
    <w:link w:val="SubSubBABChar"/>
    <w:qFormat/>
    <w:rsid w:val="008A2C38"/>
    <w:pPr>
      <w:spacing w:after="0" w:line="240" w:lineRule="auto"/>
      <w:ind w:left="0"/>
      <w:jc w:val="both"/>
    </w:pPr>
    <w:rPr>
      <w:rFonts w:ascii="Calisto MT" w:hAnsi="Calisto MT"/>
      <w:i/>
      <w:lang w:val="en-GB"/>
    </w:rPr>
  </w:style>
  <w:style w:type="paragraph" w:customStyle="1" w:styleId="References">
    <w:name w:val="References"/>
    <w:basedOn w:val="Normal"/>
    <w:qFormat/>
    <w:rsid w:val="000461C2"/>
    <w:pPr>
      <w:widowControl w:val="0"/>
      <w:autoSpaceDE w:val="0"/>
      <w:autoSpaceDN w:val="0"/>
      <w:adjustRightInd w:val="0"/>
      <w:spacing w:line="276" w:lineRule="auto"/>
      <w:ind w:left="567" w:hanging="567"/>
      <w:jc w:val="both"/>
    </w:pPr>
    <w:rPr>
      <w:rFonts w:ascii="Calisto MT" w:hAnsi="Calisto MT"/>
      <w:szCs w:val="24"/>
      <w:lang w:val="en-GB"/>
    </w:rPr>
  </w:style>
  <w:style w:type="character" w:customStyle="1" w:styleId="SubSubBABChar">
    <w:name w:val="Sub Sub BAB Char"/>
    <w:basedOn w:val="ListParagraphChar"/>
    <w:link w:val="SubSubBAB"/>
    <w:rsid w:val="008A2C38"/>
    <w:rPr>
      <w:rFonts w:ascii="Calisto MT" w:hAnsi="Calisto MT"/>
      <w:i/>
      <w:sz w:val="22"/>
      <w:szCs w:val="22"/>
      <w:lang w:val="en-GB" w:eastAsia="en-US"/>
    </w:rPr>
  </w:style>
  <w:style w:type="character" w:customStyle="1" w:styleId="AbstractChar">
    <w:name w:val="Abstract Char"/>
    <w:basedOn w:val="DefaultParagraphFont"/>
    <w:link w:val="Abstract"/>
    <w:rsid w:val="009241F3"/>
    <w:rPr>
      <w:rFonts w:ascii="Calisto MT" w:eastAsia="SimSun" w:hAnsi="Calisto MT"/>
      <w:sz w:val="18"/>
    </w:rPr>
  </w:style>
  <w:style w:type="paragraph" w:customStyle="1" w:styleId="ISI">
    <w:name w:val="ISI"/>
    <w:basedOn w:val="Normal"/>
    <w:uiPriority w:val="99"/>
    <w:rsid w:val="009241F3"/>
    <w:pPr>
      <w:autoSpaceDE w:val="0"/>
      <w:autoSpaceDN w:val="0"/>
      <w:adjustRightInd w:val="0"/>
      <w:spacing w:line="288" w:lineRule="auto"/>
      <w:ind w:firstLine="547"/>
      <w:jc w:val="both"/>
      <w:textAlignment w:val="center"/>
    </w:pPr>
    <w:rPr>
      <w:rFonts w:ascii="Calisto MT" w:eastAsiaTheme="minorHAnsi" w:hAnsi="Calisto MT" w:cs="Calisto MT"/>
      <w:color w:val="000000"/>
      <w:sz w:val="22"/>
      <w:szCs w:val="22"/>
      <w:lang w:val="fi-F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5988">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9">
          <w:marLeft w:val="0"/>
          <w:marRight w:val="0"/>
          <w:marTop w:val="0"/>
          <w:marBottom w:val="0"/>
          <w:divBdr>
            <w:top w:val="none" w:sz="0" w:space="0" w:color="auto"/>
            <w:left w:val="none" w:sz="0" w:space="0" w:color="auto"/>
            <w:bottom w:val="none" w:sz="0" w:space="0" w:color="auto"/>
            <w:right w:val="none" w:sz="0" w:space="0" w:color="auto"/>
          </w:divBdr>
        </w:div>
      </w:divsChild>
    </w:div>
    <w:div w:id="691296987">
      <w:bodyDiv w:val="1"/>
      <w:marLeft w:val="0"/>
      <w:marRight w:val="0"/>
      <w:marTop w:val="0"/>
      <w:marBottom w:val="0"/>
      <w:divBdr>
        <w:top w:val="none" w:sz="0" w:space="0" w:color="auto"/>
        <w:left w:val="none" w:sz="0" w:space="0" w:color="auto"/>
        <w:bottom w:val="none" w:sz="0" w:space="0" w:color="auto"/>
        <w:right w:val="none" w:sz="0" w:space="0" w:color="auto"/>
      </w:divBdr>
      <w:divsChild>
        <w:div w:id="158084083">
          <w:marLeft w:val="0"/>
          <w:marRight w:val="0"/>
          <w:marTop w:val="0"/>
          <w:marBottom w:val="0"/>
          <w:divBdr>
            <w:top w:val="none" w:sz="0" w:space="0" w:color="auto"/>
            <w:left w:val="none" w:sz="0" w:space="0" w:color="auto"/>
            <w:bottom w:val="none" w:sz="0" w:space="0" w:color="auto"/>
            <w:right w:val="none" w:sz="0" w:space="0" w:color="auto"/>
          </w:divBdr>
        </w:div>
      </w:divsChild>
    </w:div>
    <w:div w:id="862520991">
      <w:bodyDiv w:val="1"/>
      <w:marLeft w:val="0"/>
      <w:marRight w:val="0"/>
      <w:marTop w:val="0"/>
      <w:marBottom w:val="0"/>
      <w:divBdr>
        <w:top w:val="none" w:sz="0" w:space="0" w:color="auto"/>
        <w:left w:val="none" w:sz="0" w:space="0" w:color="auto"/>
        <w:bottom w:val="none" w:sz="0" w:space="0" w:color="auto"/>
        <w:right w:val="none" w:sz="0" w:space="0" w:color="auto"/>
      </w:divBdr>
      <w:divsChild>
        <w:div w:id="2078553173">
          <w:marLeft w:val="0"/>
          <w:marRight w:val="0"/>
          <w:marTop w:val="0"/>
          <w:marBottom w:val="0"/>
          <w:divBdr>
            <w:top w:val="none" w:sz="0" w:space="0" w:color="auto"/>
            <w:left w:val="none" w:sz="0" w:space="0" w:color="auto"/>
            <w:bottom w:val="none" w:sz="0" w:space="0" w:color="auto"/>
            <w:right w:val="none" w:sz="0" w:space="0" w:color="auto"/>
          </w:divBdr>
        </w:div>
      </w:divsChild>
    </w:div>
    <w:div w:id="12004357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558">
          <w:marLeft w:val="0"/>
          <w:marRight w:val="0"/>
          <w:marTop w:val="0"/>
          <w:marBottom w:val="0"/>
          <w:divBdr>
            <w:top w:val="none" w:sz="0" w:space="0" w:color="auto"/>
            <w:left w:val="none" w:sz="0" w:space="0" w:color="auto"/>
            <w:bottom w:val="none" w:sz="0" w:space="0" w:color="auto"/>
            <w:right w:val="none" w:sz="0" w:space="0" w:color="auto"/>
          </w:divBdr>
        </w:div>
      </w:divsChild>
    </w:div>
    <w:div w:id="1271933794">
      <w:bodyDiv w:val="1"/>
      <w:marLeft w:val="0"/>
      <w:marRight w:val="0"/>
      <w:marTop w:val="0"/>
      <w:marBottom w:val="0"/>
      <w:divBdr>
        <w:top w:val="none" w:sz="0" w:space="0" w:color="auto"/>
        <w:left w:val="none" w:sz="0" w:space="0" w:color="auto"/>
        <w:bottom w:val="none" w:sz="0" w:space="0" w:color="auto"/>
        <w:right w:val="none" w:sz="0" w:space="0" w:color="auto"/>
      </w:divBdr>
      <w:divsChild>
        <w:div w:id="2078625930">
          <w:marLeft w:val="0"/>
          <w:marRight w:val="0"/>
          <w:marTop w:val="0"/>
          <w:marBottom w:val="0"/>
          <w:divBdr>
            <w:top w:val="none" w:sz="0" w:space="0" w:color="auto"/>
            <w:left w:val="none" w:sz="0" w:space="0" w:color="auto"/>
            <w:bottom w:val="none" w:sz="0" w:space="0" w:color="auto"/>
            <w:right w:val="none" w:sz="0" w:space="0" w:color="auto"/>
          </w:divBdr>
        </w:div>
      </w:divsChild>
    </w:div>
    <w:div w:id="1718233995">
      <w:bodyDiv w:val="1"/>
      <w:marLeft w:val="0"/>
      <w:marRight w:val="0"/>
      <w:marTop w:val="0"/>
      <w:marBottom w:val="0"/>
      <w:divBdr>
        <w:top w:val="none" w:sz="0" w:space="0" w:color="auto"/>
        <w:left w:val="none" w:sz="0" w:space="0" w:color="auto"/>
        <w:bottom w:val="none" w:sz="0" w:space="0" w:color="auto"/>
        <w:right w:val="none" w:sz="0" w:space="0" w:color="auto"/>
      </w:divBdr>
      <w:divsChild>
        <w:div w:id="674459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39" Type="http://schemas.openxmlformats.org/officeDocument/2006/relationships/hyperlink" Target="https://doi.org/10.1186/s13731-014-0014-0" TargetMode="External"/><Relationship Id="rId21" Type="http://schemas.openxmlformats.org/officeDocument/2006/relationships/header" Target="header1.xml"/><Relationship Id="rId34" Type="http://schemas.openxmlformats.org/officeDocument/2006/relationships/hyperlink" Target="https://doi.org/10.1016/j.jbusvent.2013.07.004" TargetMode="External"/><Relationship Id="rId42" Type="http://schemas.openxmlformats.org/officeDocument/2006/relationships/hyperlink" Target="https://doi.org/10.1007/s11187-012-9460-x" TargetMode="External"/><Relationship Id="rId47" Type="http://schemas.openxmlformats.org/officeDocument/2006/relationships/hyperlink" Target="https://doi.org/10.1111/j.1540-6520.2012.00519.x" TargetMode="External"/><Relationship Id="rId50" Type="http://schemas.openxmlformats.org/officeDocument/2006/relationships/hyperlink" Target="https://doi.org/10.5465/amle.2012.0293" TargetMode="External"/><Relationship Id="rId55" Type="http://schemas.openxmlformats.org/officeDocument/2006/relationships/hyperlink" Target="https://doi.org/10.26740/jupe.v6n3.p%25p" TargetMode="External"/><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hyperlink" Target="https://doi.org/10.5267/j.msl.2020.6.037" TargetMode="External"/><Relationship Id="rId11" Type="http://schemas.openxmlformats.org/officeDocument/2006/relationships/image" Target="media/image6.png"/><Relationship Id="rId24" Type="http://schemas.openxmlformats.org/officeDocument/2006/relationships/footer" Target="footer2.xml"/><Relationship Id="rId32" Type="http://schemas.openxmlformats.org/officeDocument/2006/relationships/hyperlink" Target="https://doi.org/10.1002/pop4.224" TargetMode="External"/><Relationship Id="rId37" Type="http://schemas.openxmlformats.org/officeDocument/2006/relationships/hyperlink" Target="https://doi.org/10.1016/j.chb.2018.03.033" TargetMode="External"/><Relationship Id="rId40" Type="http://schemas.openxmlformats.org/officeDocument/2006/relationships/hyperlink" Target="https://doi.org/10.26858/jekpend.v5i1.27648" TargetMode="External"/><Relationship Id="rId45" Type="http://schemas.openxmlformats.org/officeDocument/2006/relationships/hyperlink" Target="https://doi.org/10.5539/ijbm.v8n17p1" TargetMode="External"/><Relationship Id="rId53" Type="http://schemas.openxmlformats.org/officeDocument/2006/relationships/hyperlink" Target="https://www.emerald.com/insight/publication/issn/2398-7812" TargetMode="External"/><Relationship Id="rId58" Type="http://schemas.openxmlformats.org/officeDocument/2006/relationships/hyperlink" Target="https://doi.org/10.5897/AJPSIR2014.0719" TargetMode="External"/><Relationship Id="rId5" Type="http://schemas.openxmlformats.org/officeDocument/2006/relationships/settings" Target="settings.xml"/><Relationship Id="rId61" Type="http://schemas.openxmlformats.org/officeDocument/2006/relationships/fontTable" Target="fontTable.xml"/><Relationship Id="rId10" Type="http://schemas.openxmlformats.org/officeDocument/2006/relationships/image" Target="media/image2.jpg"/><Relationship Id="rId31" Type="http://schemas.openxmlformats.org/officeDocument/2006/relationships/hyperlink" Target="https://doi.org/10.1037/0033-295X.84.2.191" TargetMode="External"/><Relationship Id="rId44" Type="http://schemas.openxmlformats.org/officeDocument/2006/relationships/hyperlink" Target="https://ojs.unm.ac.id/insting/index" TargetMode="External"/><Relationship Id="rId52" Type="http://schemas.openxmlformats.org/officeDocument/2006/relationships/hyperlink" Target="https://doi.org/10.1108/14626001211223865" TargetMode="External"/><Relationship Id="rId60"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g"/><Relationship Id="rId22" Type="http://schemas.openxmlformats.org/officeDocument/2006/relationships/header" Target="header2.xml"/><Relationship Id="rId27" Type="http://schemas.openxmlformats.org/officeDocument/2006/relationships/image" Target="media/image3.wmf"/><Relationship Id="rId30" Type="http://schemas.openxmlformats.org/officeDocument/2006/relationships/hyperlink" Target="https://doi.org/10.22219/jkpp.v1i2.1566" TargetMode="External"/><Relationship Id="rId35" Type="http://schemas.openxmlformats.org/officeDocument/2006/relationships/hyperlink" Target="https://doi.org/10.1016/j.sbspro.2015.02.396" TargetMode="External"/><Relationship Id="rId43" Type="http://schemas.openxmlformats.org/officeDocument/2006/relationships/hyperlink" Target="https://doi.org/10.4324/9781351319447" TargetMode="External"/><Relationship Id="rId48" Type="http://schemas.openxmlformats.org/officeDocument/2006/relationships/hyperlink" Target="http://eprints.unm.ac.id/id/eprint/11438" TargetMode="External"/><Relationship Id="rId56" Type="http://schemas.openxmlformats.org/officeDocument/2006/relationships/hyperlink" Target="https://dergipark.org.tr/en/pub/jecoman/issue/49685/637001" TargetMode="External"/><Relationship Id="rId8" Type="http://schemas.openxmlformats.org/officeDocument/2006/relationships/endnotes" Target="endnotes.xml"/><Relationship Id="rId51" Type="http://schemas.openxmlformats.org/officeDocument/2006/relationships/hyperlink" Target="https://www.emerald.com/insight/publication/issn/1462-6004" TargetMode="External"/><Relationship Id="rId3" Type="http://schemas.openxmlformats.org/officeDocument/2006/relationships/numbering" Target="numbering.xml"/><Relationship Id="rId25" Type="http://schemas.openxmlformats.org/officeDocument/2006/relationships/header" Target="header3.xml"/><Relationship Id="rId33" Type="http://schemas.openxmlformats.org/officeDocument/2006/relationships/hyperlink" Target="https://doi.org/10.17509/jpis.v29il.21627" TargetMode="External"/><Relationship Id="rId38" Type="http://schemas.openxmlformats.org/officeDocument/2006/relationships/hyperlink" Target="https://doi.org/10.23887/jjpe.v5il.5213" TargetMode="External"/><Relationship Id="rId46" Type="http://schemas.openxmlformats.org/officeDocument/2006/relationships/hyperlink" Target="https://doi.org/10.26740/jepk.v5n1.p127-156" TargetMode="External"/><Relationship Id="rId59" Type="http://schemas.openxmlformats.org/officeDocument/2006/relationships/hyperlink" Target="https://doi.org/10.1111/joms.12149" TargetMode="External"/><Relationship Id="rId20" Type="http://schemas.openxmlformats.org/officeDocument/2006/relationships/image" Target="media/image9.png"/><Relationship Id="rId41" Type="http://schemas.openxmlformats.org/officeDocument/2006/relationships/hyperlink" Target="https://doi.org/10.1016/j.jbusvent.2019.05.003" TargetMode="External"/><Relationship Id="rId54" Type="http://schemas.openxmlformats.org/officeDocument/2006/relationships/hyperlink" Target="https://doi.org/10.1108/APJIE-04-2017-02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oleObject" Target="embeddings/oleObject1.bin"/><Relationship Id="rId36" Type="http://schemas.openxmlformats.org/officeDocument/2006/relationships/hyperlink" Target="https://doi.org/10.33369/insting.13.2.27-38" TargetMode="External"/><Relationship Id="rId49" Type="http://schemas.openxmlformats.org/officeDocument/2006/relationships/hyperlink" Target="http://eprints.unm.ac.id/id/eprint/17518" TargetMode="External"/><Relationship Id="rId57" Type="http://schemas.openxmlformats.org/officeDocument/2006/relationships/hyperlink" Target="https://doi.org/10.1016/j.heliyon.2021.e06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juZvCKZw0w7vFALrV3SPt45AQ==">AMUW2mVcnbiwOetMgMyPyuV5KyH3zFM55+yID04tlklesVhfUDeeFzjzlMZjvxpqiMMSP7enBZ+aJpXzzMb2BT9z8x6DzQSSkPLzy3s4WsPZ/VbxoatIyhTDx0DcLbG6spry8IdkkFQDtDseO1BvLx+8HACaq996Pg==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5E2852-40EC-46BB-89FD-86F6CC2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14</Pages>
  <Words>13457</Words>
  <Characters>76709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Lenovo</cp:lastModifiedBy>
  <cp:revision>55</cp:revision>
  <dcterms:created xsi:type="dcterms:W3CDTF">2022-11-18T00:48:00Z</dcterms:created>
  <dcterms:modified xsi:type="dcterms:W3CDTF">2022-11-23T08:45:00Z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cb723506-cd98-3ded-b1a6-cb58502ecd20</vt:lpwstr>
  </property>
  <property fmtid="{D5CDD505-2E9C-101B-9397-08002B2CF9AE}" pid="24" name="Mendeley Citation Style_1">
    <vt:lpwstr>http://www.zotero.org/styles/apa</vt:lpwstr>
  </property>
  <property fmtid="{D5CDD505-2E9C-101B-9397-08002B2CF9AE}" pid="25" name="Mendeley User Name_1">
    <vt:lpwstr>farliananina1009@gmail.com@www.mendeley.com</vt:lpwstr>
  </property>
</Properties>
</file>