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364E14" w:rsidTr="00E54B7B">
        <w:tc>
          <w:tcPr>
            <w:tcW w:w="1175" w:type="dxa"/>
            <w:tcBorders>
              <w:top w:val="single" w:sz="4" w:space="0" w:color="auto"/>
              <w:bottom w:val="single" w:sz="4" w:space="0" w:color="auto"/>
            </w:tcBorders>
          </w:tcPr>
          <w:p w:rsidR="0048529F" w:rsidRPr="00364E14" w:rsidRDefault="00851764" w:rsidP="0048529F">
            <w:pPr>
              <w:pStyle w:val="BasicParagraph"/>
              <w:spacing w:line="276" w:lineRule="auto"/>
              <w:jc w:val="center"/>
              <w:rPr>
                <w:rFonts w:cs="Times New Roman"/>
                <w:b/>
                <w:bCs/>
              </w:rPr>
            </w:pPr>
            <w:r w:rsidRPr="00364E14">
              <w:rPr>
                <w:rFonts w:cs="Times New Roman"/>
                <w:b/>
                <w:bCs/>
                <w:noProof/>
                <w:lang w:val="en-US"/>
              </w:rPr>
              <w:drawing>
                <wp:anchor distT="0" distB="0" distL="114300" distR="114300" simplePos="0" relativeHeight="251657216" behindDoc="1" locked="0" layoutInCell="1" allowOverlap="1" wp14:anchorId="3127E2D7" wp14:editId="623621E7">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EA67B9" w:rsidRPr="00364E14" w:rsidRDefault="006C2C7A" w:rsidP="00EA67B9">
            <w:pPr>
              <w:pStyle w:val="BasicParagraph"/>
              <w:spacing w:line="276" w:lineRule="auto"/>
              <w:jc w:val="center"/>
              <w:rPr>
                <w:sz w:val="18"/>
                <w:lang w:val="en-US"/>
              </w:rPr>
            </w:pPr>
            <w:r w:rsidRPr="00364E14">
              <w:rPr>
                <w:sz w:val="18"/>
                <w:lang w:val="id-ID"/>
              </w:rPr>
              <w:t xml:space="preserve">INTEGRALISTIK </w:t>
            </w:r>
            <w:r w:rsidRPr="00364E14">
              <w:rPr>
                <w:sz w:val="18"/>
                <w:lang w:val="en-US"/>
              </w:rPr>
              <w:t xml:space="preserve">Volume </w:t>
            </w:r>
            <w:r w:rsidR="00E44A0B" w:rsidRPr="00364E14">
              <w:rPr>
                <w:sz w:val="18"/>
                <w:lang w:val="id-ID"/>
              </w:rPr>
              <w:t xml:space="preserve"> </w:t>
            </w:r>
            <w:r w:rsidR="008B4209">
              <w:rPr>
                <w:sz w:val="18"/>
                <w:lang w:val="en-US"/>
              </w:rPr>
              <w:t xml:space="preserve">33 </w:t>
            </w:r>
            <w:r w:rsidRPr="00364E14">
              <w:rPr>
                <w:sz w:val="18"/>
                <w:lang w:val="en-US"/>
              </w:rPr>
              <w:t>(</w:t>
            </w:r>
            <w:r w:rsidR="00C01DF3">
              <w:rPr>
                <w:sz w:val="18"/>
                <w:lang w:val="en-US"/>
              </w:rPr>
              <w:t>01</w:t>
            </w:r>
            <w:r w:rsidR="00E44A0B" w:rsidRPr="00364E14">
              <w:rPr>
                <w:sz w:val="18"/>
                <w:lang w:val="en-US"/>
              </w:rPr>
              <w:t>) (</w:t>
            </w:r>
            <w:r w:rsidR="00C01DF3">
              <w:rPr>
                <w:sz w:val="18"/>
                <w:lang w:val="en-US"/>
              </w:rPr>
              <w:t>2021</w:t>
            </w:r>
            <w:r w:rsidR="00821B31" w:rsidRPr="00364E14">
              <w:rPr>
                <w:sz w:val="18"/>
                <w:lang w:val="en-US"/>
              </w:rPr>
              <w:t>)</w:t>
            </w:r>
            <w:r w:rsidR="008B4209">
              <w:rPr>
                <w:sz w:val="18"/>
                <w:lang w:val="en-US"/>
              </w:rPr>
              <w:t xml:space="preserve"> </w:t>
            </w:r>
          </w:p>
          <w:p w:rsidR="0048529F" w:rsidRPr="00364E14" w:rsidRDefault="0048529F" w:rsidP="0048529F">
            <w:pPr>
              <w:pStyle w:val="BasicParagraph"/>
              <w:spacing w:line="276" w:lineRule="auto"/>
              <w:jc w:val="center"/>
              <w:rPr>
                <w:sz w:val="18"/>
              </w:rPr>
            </w:pPr>
          </w:p>
          <w:p w:rsidR="0048529F" w:rsidRPr="00364E14" w:rsidRDefault="006C2C7A" w:rsidP="0048529F">
            <w:pPr>
              <w:pStyle w:val="BasicParagraph"/>
              <w:spacing w:line="276" w:lineRule="auto"/>
              <w:jc w:val="center"/>
              <w:rPr>
                <w:b/>
                <w:bCs/>
                <w:sz w:val="36"/>
                <w:szCs w:val="28"/>
                <w:lang w:val="id-ID"/>
              </w:rPr>
            </w:pPr>
            <w:r w:rsidRPr="00364E14">
              <w:rPr>
                <w:b/>
                <w:bCs/>
                <w:sz w:val="36"/>
                <w:szCs w:val="28"/>
                <w:lang w:val="id-ID"/>
              </w:rPr>
              <w:t>INTEGRALISTIK</w:t>
            </w:r>
          </w:p>
          <w:p w:rsidR="006C2C7A" w:rsidRPr="00364E14" w:rsidRDefault="006C2C7A" w:rsidP="0048529F">
            <w:pPr>
              <w:pStyle w:val="BasicParagraph"/>
              <w:spacing w:line="276" w:lineRule="auto"/>
              <w:jc w:val="center"/>
              <w:rPr>
                <w:rFonts w:cs="Times New Roman"/>
                <w:b/>
                <w:bCs/>
              </w:rPr>
            </w:pPr>
          </w:p>
          <w:p w:rsidR="0048529F" w:rsidRPr="00364E14" w:rsidRDefault="006C2C7A" w:rsidP="00EA67B9">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364E14">
              <w:rPr>
                <w:rFonts w:ascii="Calisto MT" w:hAnsi="Calisto MT" w:cs="Calisto MT"/>
                <w:color w:val="000000"/>
                <w:sz w:val="18"/>
                <w:szCs w:val="18"/>
              </w:rPr>
              <w:t>https://journal.unnes.ac.id/nju/index.php/integralistik/index</w:t>
            </w:r>
          </w:p>
        </w:tc>
        <w:tc>
          <w:tcPr>
            <w:tcW w:w="1447" w:type="dxa"/>
            <w:tcBorders>
              <w:top w:val="single" w:sz="4" w:space="0" w:color="auto"/>
              <w:bottom w:val="single" w:sz="4" w:space="0" w:color="auto"/>
            </w:tcBorders>
          </w:tcPr>
          <w:p w:rsidR="0048529F" w:rsidRPr="00364E14" w:rsidRDefault="006C2C7A" w:rsidP="0048529F">
            <w:pPr>
              <w:pStyle w:val="BasicParagraph"/>
              <w:spacing w:line="276" w:lineRule="auto"/>
              <w:jc w:val="center"/>
              <w:rPr>
                <w:rFonts w:cs="Times New Roman"/>
                <w:sz w:val="18"/>
                <w:szCs w:val="18"/>
              </w:rPr>
            </w:pPr>
            <w:r w:rsidRPr="00364E14">
              <w:rPr>
                <w:noProof/>
                <w:lang w:val="en-US"/>
              </w:rPr>
              <w:drawing>
                <wp:anchor distT="0" distB="0" distL="114300" distR="114300" simplePos="0" relativeHeight="251668480" behindDoc="0" locked="0" layoutInCell="1" allowOverlap="1" wp14:anchorId="7624EFC5" wp14:editId="020F4897">
                  <wp:simplePos x="0" y="0"/>
                  <wp:positionH relativeFrom="column">
                    <wp:posOffset>95250</wp:posOffset>
                  </wp:positionH>
                  <wp:positionV relativeFrom="paragraph">
                    <wp:posOffset>20955</wp:posOffset>
                  </wp:positionV>
                  <wp:extent cx="638175" cy="901900"/>
                  <wp:effectExtent l="0" t="0" r="0" b="0"/>
                  <wp:wrapNone/>
                  <wp:docPr id="3" name="Picture 3" descr="Journal Home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al Homepag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901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8529F" w:rsidRPr="00364E14" w:rsidTr="00E54B7B">
        <w:tc>
          <w:tcPr>
            <w:tcW w:w="8905" w:type="dxa"/>
            <w:gridSpan w:val="5"/>
            <w:tcBorders>
              <w:top w:val="single" w:sz="4" w:space="0" w:color="auto"/>
              <w:bottom w:val="single" w:sz="4" w:space="0" w:color="auto"/>
            </w:tcBorders>
          </w:tcPr>
          <w:p w:rsidR="0048529F" w:rsidRPr="00364E14" w:rsidRDefault="0048529F" w:rsidP="0048529F">
            <w:pPr>
              <w:pStyle w:val="Judul"/>
              <w:suppressAutoHyphens/>
              <w:spacing w:line="276" w:lineRule="auto"/>
              <w:rPr>
                <w:rFonts w:ascii="Calisto MT" w:hAnsi="Calisto MT" w:cs="Times New Roman"/>
                <w:lang w:val="id-ID"/>
              </w:rPr>
            </w:pPr>
          </w:p>
          <w:p w:rsidR="00C01DF3" w:rsidRPr="00C01DF3" w:rsidRDefault="00C01DF3" w:rsidP="006C2C7A">
            <w:pPr>
              <w:pStyle w:val="Judul"/>
              <w:suppressAutoHyphens/>
              <w:spacing w:line="276" w:lineRule="auto"/>
              <w:jc w:val="both"/>
              <w:rPr>
                <w:rFonts w:ascii="Calisto MT" w:hAnsi="Calisto MT" w:cs="Calisto MT"/>
                <w:lang w:val="id-ID"/>
              </w:rPr>
            </w:pPr>
            <w:r w:rsidRPr="00C01DF3">
              <w:rPr>
                <w:rFonts w:ascii="Calisto MT" w:hAnsi="Calisto MT" w:cs="Times New Roman"/>
              </w:rPr>
              <w:t>Pemenuhan Hak Bekerja Bagi Penyandang disabilitas di Kota Semarang</w:t>
            </w:r>
          </w:p>
          <w:p w:rsidR="00821B31" w:rsidRPr="00364E14" w:rsidRDefault="00821B31" w:rsidP="00EB7125">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p>
          <w:p w:rsidR="006C2C7A" w:rsidRPr="00364E14" w:rsidRDefault="00C01DF3" w:rsidP="006C2C7A">
            <w:pPr>
              <w:autoSpaceDE w:val="0"/>
              <w:autoSpaceDN w:val="0"/>
              <w:adjustRightInd w:val="0"/>
              <w:spacing w:beforeAutospacing="0" w:afterAutospacing="0" w:line="288" w:lineRule="auto"/>
              <w:ind w:left="0" w:right="0"/>
              <w:jc w:val="left"/>
              <w:textAlignment w:val="center"/>
              <w:rPr>
                <w:rFonts w:ascii="Calisto MT" w:hAnsi="Calisto MT" w:cs="Constantia"/>
                <w:b/>
                <w:bCs/>
                <w:sz w:val="20"/>
                <w:vertAlign w:val="superscript"/>
                <w:lang w:val="id-ID"/>
              </w:rPr>
            </w:pPr>
            <w:r>
              <w:rPr>
                <w:rFonts w:ascii="Calisto MT" w:hAnsi="Calisto MT" w:cs="Constantia"/>
                <w:b/>
                <w:bCs/>
                <w:sz w:val="20"/>
              </w:rPr>
              <w:t>Eta Yuni Lestari</w:t>
            </w:r>
            <w:r w:rsidR="006C2C7A" w:rsidRPr="00364E14">
              <w:rPr>
                <w:rFonts w:ascii="Calisto MT" w:hAnsi="Calisto MT" w:cs="Constantia"/>
                <w:b/>
                <w:bCs/>
                <w:sz w:val="20"/>
                <w:lang w:val="id-ID"/>
              </w:rPr>
              <w:t xml:space="preserve"> 1</w:t>
            </w:r>
            <w:r w:rsidR="006C2C7A" w:rsidRPr="00364E14">
              <w:rPr>
                <w:rFonts w:ascii="Calisto MT" w:hAnsi="Calisto MT" w:cs="Wingdings"/>
                <w:b/>
                <w:sz w:val="20"/>
                <w:vertAlign w:val="superscript"/>
              </w:rPr>
              <w:t></w:t>
            </w:r>
            <w:r w:rsidR="006C2C7A" w:rsidRPr="00364E14">
              <w:rPr>
                <w:rFonts w:ascii="Calisto MT" w:hAnsi="Calisto MT" w:cs="Constantia"/>
                <w:b/>
                <w:bCs/>
                <w:sz w:val="20"/>
                <w:lang w:val="id-ID"/>
              </w:rPr>
              <w:t xml:space="preserve">, </w:t>
            </w:r>
            <w:r>
              <w:rPr>
                <w:rFonts w:ascii="Calisto MT" w:hAnsi="Calisto MT" w:cs="Constantia"/>
                <w:b/>
                <w:bCs/>
                <w:sz w:val="20"/>
              </w:rPr>
              <w:t>Slamet Sumarto</w:t>
            </w:r>
            <w:r w:rsidR="006C2C7A" w:rsidRPr="00364E14">
              <w:rPr>
                <w:rFonts w:ascii="Calisto MT" w:hAnsi="Calisto MT" w:cs="Constantia"/>
                <w:b/>
                <w:bCs/>
                <w:sz w:val="20"/>
                <w:lang w:val="id-ID"/>
              </w:rPr>
              <w:t xml:space="preserve"> 2</w:t>
            </w:r>
          </w:p>
          <w:p w:rsidR="00BE30EA" w:rsidRPr="00364E14" w:rsidRDefault="00BE30EA" w:rsidP="00BE30EA">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p>
          <w:p w:rsidR="00AA580B" w:rsidRPr="00C01DF3" w:rsidRDefault="00C01DF3" w:rsidP="00AA580B">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rPr>
            </w:pPr>
            <w:r>
              <w:rPr>
                <w:rFonts w:ascii="Calisto MT" w:hAnsi="Calisto MT" w:cs="Calisto MT"/>
                <w:bCs/>
                <w:color w:val="000000"/>
                <w:sz w:val="20"/>
                <w:szCs w:val="20"/>
              </w:rPr>
              <w:t xml:space="preserve">Universitas Negeri Semarang </w:t>
            </w:r>
          </w:p>
        </w:tc>
      </w:tr>
      <w:tr w:rsidR="0048529F" w:rsidRPr="00364E14" w:rsidTr="009E1863">
        <w:tc>
          <w:tcPr>
            <w:tcW w:w="1985" w:type="dxa"/>
            <w:gridSpan w:val="2"/>
            <w:tcBorders>
              <w:top w:val="single" w:sz="4" w:space="0" w:color="auto"/>
              <w:bottom w:val="single" w:sz="4" w:space="0" w:color="auto"/>
            </w:tcBorders>
          </w:tcPr>
          <w:p w:rsidR="0048529F" w:rsidRPr="00364E14" w:rsidRDefault="00505568" w:rsidP="00B27F35">
            <w:pPr>
              <w:pStyle w:val="BasicParagraph"/>
              <w:spacing w:line="240" w:lineRule="auto"/>
              <w:rPr>
                <w:rFonts w:cs="Times New Roman"/>
                <w:position w:val="-18"/>
                <w:sz w:val="18"/>
                <w:lang w:val="id-ID"/>
              </w:rPr>
            </w:pPr>
            <w:r w:rsidRPr="00364E14">
              <w:rPr>
                <w:rFonts w:cs="Times New Roman"/>
                <w:b/>
                <w:bCs/>
                <w:position w:val="-20"/>
                <w:szCs w:val="22"/>
                <w:lang w:val="id-ID"/>
              </w:rPr>
              <w:t>Informasi Artikel</w:t>
            </w:r>
          </w:p>
          <w:p w:rsidR="0048529F" w:rsidRPr="00364E14" w:rsidRDefault="0048529F" w:rsidP="0048529F">
            <w:pPr>
              <w:pStyle w:val="BasicParagraph"/>
              <w:spacing w:line="276" w:lineRule="auto"/>
              <w:rPr>
                <w:rFonts w:cs="Times New Roman"/>
              </w:rPr>
            </w:pPr>
            <w:r w:rsidRPr="00364E14">
              <w:rPr>
                <w:rFonts w:cs="Times New Roman"/>
              </w:rPr>
              <w:t>________________</w:t>
            </w:r>
          </w:p>
          <w:p w:rsidR="0048529F" w:rsidRPr="00364E14" w:rsidRDefault="00F65E1C" w:rsidP="0048529F">
            <w:pPr>
              <w:pStyle w:val="BasicParagraph"/>
              <w:spacing w:line="276" w:lineRule="auto"/>
              <w:rPr>
                <w:rFonts w:cs="Times New Roman"/>
                <w:position w:val="-6"/>
                <w:sz w:val="16"/>
                <w:szCs w:val="16"/>
                <w:lang w:val="id-ID"/>
              </w:rPr>
            </w:pPr>
            <w:r w:rsidRPr="00364E14">
              <w:rPr>
                <w:rFonts w:cs="Times New Roman"/>
                <w:i/>
                <w:iCs/>
                <w:position w:val="-6"/>
                <w:sz w:val="16"/>
                <w:szCs w:val="16"/>
                <w:lang w:val="id-ID"/>
              </w:rPr>
              <w:t>Hisrtory of Article</w:t>
            </w:r>
          </w:p>
          <w:p w:rsidR="00A60146" w:rsidRPr="00364E14" w:rsidRDefault="00F65E1C"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sidRPr="00364E14">
              <w:rPr>
                <w:rFonts w:ascii="Calisto MT" w:hAnsi="Calisto MT" w:cs="Calisto MT"/>
                <w:color w:val="000000"/>
                <w:position w:val="-6"/>
                <w:sz w:val="16"/>
                <w:szCs w:val="16"/>
                <w:lang w:val="en-GB"/>
              </w:rPr>
              <w:t>Received</w:t>
            </w:r>
            <w:r w:rsidR="00A60146" w:rsidRPr="00364E14">
              <w:rPr>
                <w:rFonts w:ascii="Calisto MT" w:hAnsi="Calisto MT" w:cs="Calisto MT"/>
                <w:color w:val="000000"/>
                <w:position w:val="-6"/>
                <w:sz w:val="16"/>
                <w:szCs w:val="16"/>
                <w:lang w:val="en-GB"/>
              </w:rPr>
              <w:t xml:space="preserve"> </w:t>
            </w:r>
            <w:r w:rsidR="006C2C7A" w:rsidRPr="00364E14">
              <w:rPr>
                <w:rFonts w:ascii="Calisto MT" w:hAnsi="Calisto MT" w:cs="Calisto MT"/>
                <w:color w:val="000000"/>
                <w:position w:val="-6"/>
                <w:sz w:val="16"/>
                <w:szCs w:val="16"/>
                <w:lang w:val="id-ID"/>
              </w:rPr>
              <w:t>...................</w:t>
            </w:r>
          </w:p>
          <w:p w:rsidR="00A60146" w:rsidRPr="00364E14" w:rsidRDefault="00F65E1C"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sidRPr="00364E14">
              <w:rPr>
                <w:rFonts w:ascii="Calisto MT" w:hAnsi="Calisto MT" w:cs="Calisto MT"/>
                <w:color w:val="000000"/>
                <w:position w:val="-6"/>
                <w:sz w:val="16"/>
                <w:szCs w:val="16"/>
                <w:lang w:val="id-ID"/>
              </w:rPr>
              <w:t>Accepted</w:t>
            </w:r>
            <w:r w:rsidR="00A60146" w:rsidRPr="00364E14">
              <w:rPr>
                <w:rFonts w:ascii="Calisto MT" w:hAnsi="Calisto MT" w:cs="Calisto MT"/>
                <w:color w:val="000000"/>
                <w:position w:val="-6"/>
                <w:sz w:val="16"/>
                <w:szCs w:val="16"/>
                <w:lang w:val="en-GB"/>
              </w:rPr>
              <w:t xml:space="preserve"> </w:t>
            </w:r>
            <w:r w:rsidR="006C2C7A" w:rsidRPr="00364E14">
              <w:rPr>
                <w:rFonts w:ascii="Calisto MT" w:hAnsi="Calisto MT" w:cs="Calisto MT"/>
                <w:color w:val="000000"/>
                <w:position w:val="-6"/>
                <w:sz w:val="16"/>
                <w:szCs w:val="16"/>
                <w:lang w:val="id-ID"/>
              </w:rPr>
              <w:t>...................</w:t>
            </w:r>
          </w:p>
          <w:p w:rsidR="00A60146" w:rsidRPr="00364E14" w:rsidRDefault="00F65E1C"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sidRPr="00364E14">
              <w:rPr>
                <w:rFonts w:ascii="Calisto MT" w:hAnsi="Calisto MT" w:cs="Calisto MT"/>
                <w:color w:val="000000"/>
                <w:position w:val="-6"/>
                <w:sz w:val="16"/>
                <w:szCs w:val="16"/>
                <w:lang w:val="id-ID"/>
              </w:rPr>
              <w:t>Pusblished</w:t>
            </w:r>
            <w:r w:rsidR="00E44A0B" w:rsidRPr="00364E14">
              <w:rPr>
                <w:rFonts w:ascii="Calisto MT" w:hAnsi="Calisto MT" w:cs="Calisto MT"/>
                <w:color w:val="000000"/>
                <w:position w:val="-6"/>
                <w:sz w:val="16"/>
                <w:szCs w:val="16"/>
                <w:lang w:val="en-GB"/>
              </w:rPr>
              <w:t xml:space="preserve"> </w:t>
            </w:r>
            <w:r w:rsidR="006C2C7A" w:rsidRPr="00364E14">
              <w:rPr>
                <w:rFonts w:ascii="Calisto MT" w:hAnsi="Calisto MT" w:cs="Calisto MT"/>
                <w:color w:val="000000"/>
                <w:position w:val="-6"/>
                <w:sz w:val="16"/>
                <w:szCs w:val="16"/>
                <w:lang w:val="id-ID"/>
              </w:rPr>
              <w:t>................</w:t>
            </w:r>
          </w:p>
          <w:p w:rsidR="0048529F" w:rsidRPr="00364E14" w:rsidRDefault="0048529F" w:rsidP="0048529F">
            <w:pPr>
              <w:pStyle w:val="BasicParagraph"/>
              <w:spacing w:line="276" w:lineRule="auto"/>
              <w:rPr>
                <w:rFonts w:cs="Times New Roman"/>
              </w:rPr>
            </w:pPr>
            <w:r w:rsidRPr="00364E14">
              <w:rPr>
                <w:rFonts w:cs="Times New Roman"/>
              </w:rPr>
              <w:t>________________</w:t>
            </w:r>
          </w:p>
          <w:p w:rsidR="008B4209" w:rsidRPr="008B4209" w:rsidRDefault="0048529F" w:rsidP="008B4209">
            <w:pPr>
              <w:pStyle w:val="HTMLPreformatted"/>
              <w:rPr>
                <w:rFonts w:ascii="Calisto MT" w:hAnsi="Calisto MT"/>
                <w:color w:val="202124"/>
                <w:sz w:val="16"/>
                <w:szCs w:val="16"/>
              </w:rPr>
            </w:pPr>
            <w:r w:rsidRPr="008B4209">
              <w:rPr>
                <w:rFonts w:ascii="Calisto MT" w:hAnsi="Calisto MT" w:cs="Times New Roman"/>
                <w:i/>
                <w:iCs/>
                <w:sz w:val="16"/>
                <w:szCs w:val="16"/>
              </w:rPr>
              <w:t>Keywords:</w:t>
            </w:r>
            <w:r w:rsidR="008B4209" w:rsidRPr="008B4209">
              <w:rPr>
                <w:rFonts w:ascii="Calisto MT" w:hAnsi="Calisto MT" w:cs="Times New Roman"/>
                <w:i/>
                <w:iCs/>
                <w:sz w:val="16"/>
                <w:szCs w:val="16"/>
              </w:rPr>
              <w:t xml:space="preserve">  </w:t>
            </w:r>
            <w:r w:rsidR="008B4209" w:rsidRPr="008B4209">
              <w:rPr>
                <w:rFonts w:ascii="Calisto MT" w:hAnsi="Calisto MT"/>
                <w:color w:val="202124"/>
                <w:sz w:val="16"/>
                <w:szCs w:val="16"/>
                <w:lang w:val="en"/>
              </w:rPr>
              <w:t>Disability, Rights, Employment, Fulfillment</w:t>
            </w:r>
          </w:p>
          <w:p w:rsidR="0048529F" w:rsidRPr="00364E14" w:rsidRDefault="0048529F" w:rsidP="0048529F">
            <w:pPr>
              <w:pStyle w:val="BasicParagraph"/>
              <w:spacing w:line="276" w:lineRule="auto"/>
              <w:rPr>
                <w:rFonts w:cs="Times New Roman"/>
                <w:i/>
                <w:iCs/>
                <w:sz w:val="16"/>
                <w:szCs w:val="16"/>
              </w:rPr>
            </w:pPr>
            <w:bookmarkStart w:id="0" w:name="_GoBack"/>
            <w:bookmarkEnd w:id="0"/>
          </w:p>
          <w:p w:rsidR="00C01DF3" w:rsidRDefault="006C2C7A" w:rsidP="00C01DF3">
            <w:pPr>
              <w:pStyle w:val="BasicParagraph"/>
              <w:spacing w:line="276" w:lineRule="auto"/>
              <w:rPr>
                <w:bCs/>
                <w:iCs/>
                <w:position w:val="-6"/>
                <w:sz w:val="16"/>
                <w:szCs w:val="16"/>
                <w:lang w:val="id-ID"/>
              </w:rPr>
            </w:pPr>
            <w:r w:rsidRPr="00364E14">
              <w:rPr>
                <w:bCs/>
                <w:iCs/>
                <w:position w:val="-6"/>
                <w:sz w:val="16"/>
                <w:szCs w:val="16"/>
                <w:lang w:val="id-ID"/>
              </w:rPr>
              <w:t xml:space="preserve">Kata kunci : </w:t>
            </w:r>
          </w:p>
          <w:p w:rsidR="0048529F" w:rsidRPr="00364E14" w:rsidRDefault="00C01DF3" w:rsidP="00C01DF3">
            <w:pPr>
              <w:pStyle w:val="BasicParagraph"/>
              <w:spacing w:line="276" w:lineRule="auto"/>
              <w:rPr>
                <w:rFonts w:cs="Times New Roman"/>
                <w:i/>
                <w:sz w:val="16"/>
                <w:szCs w:val="16"/>
                <w:lang w:val="en-US"/>
              </w:rPr>
            </w:pPr>
            <w:r w:rsidRPr="008B4209">
              <w:rPr>
                <w:rFonts w:cstheme="majorHAnsi"/>
                <w:color w:val="auto"/>
                <w:sz w:val="16"/>
                <w:szCs w:val="16"/>
              </w:rPr>
              <w:t>Disabiltas, Hak, Kerja, Pemenuhan</w:t>
            </w:r>
            <w:r w:rsidRPr="00C01DF3">
              <w:rPr>
                <w:rFonts w:cs="Times New Roman"/>
                <w:color w:val="auto"/>
              </w:rPr>
              <w:t xml:space="preserve"> </w:t>
            </w:r>
            <w:r w:rsidR="0048529F" w:rsidRPr="00364E14">
              <w:rPr>
                <w:rFonts w:cs="Times New Roman"/>
                <w:sz w:val="16"/>
                <w:szCs w:val="16"/>
              </w:rPr>
              <w:t>__________________</w:t>
            </w:r>
          </w:p>
        </w:tc>
        <w:tc>
          <w:tcPr>
            <w:tcW w:w="6920" w:type="dxa"/>
            <w:gridSpan w:val="3"/>
            <w:tcBorders>
              <w:top w:val="single" w:sz="4" w:space="0" w:color="auto"/>
              <w:bottom w:val="single" w:sz="4" w:space="0" w:color="auto"/>
            </w:tcBorders>
            <w:shd w:val="clear" w:color="auto" w:fill="FFFFFF" w:themeFill="background1"/>
          </w:tcPr>
          <w:p w:rsidR="0048529F" w:rsidRPr="009E1863" w:rsidRDefault="00E44A0B" w:rsidP="009E1863">
            <w:pPr>
              <w:pStyle w:val="BasicParagraph"/>
              <w:suppressAutoHyphens/>
              <w:spacing w:line="276" w:lineRule="auto"/>
              <w:rPr>
                <w:rFonts w:cs="Times New Roman"/>
                <w:lang w:val="id-ID"/>
              </w:rPr>
            </w:pPr>
            <w:r w:rsidRPr="009E1863">
              <w:rPr>
                <w:rFonts w:cs="Times New Roman"/>
                <w:b/>
                <w:bCs/>
                <w:position w:val="-18"/>
              </w:rPr>
              <w:t>Ab</w:t>
            </w:r>
            <w:r w:rsidR="00505568" w:rsidRPr="009E1863">
              <w:rPr>
                <w:rFonts w:cs="Times New Roman"/>
                <w:b/>
                <w:bCs/>
                <w:position w:val="-18"/>
                <w:lang w:val="id-ID"/>
              </w:rPr>
              <w:t>strak</w:t>
            </w:r>
          </w:p>
          <w:p w:rsidR="0048529F" w:rsidRPr="009E1863" w:rsidRDefault="0048529F" w:rsidP="009E1863">
            <w:pPr>
              <w:pStyle w:val="AbstakIndo"/>
              <w:suppressAutoHyphens/>
              <w:spacing w:line="276" w:lineRule="auto"/>
              <w:rPr>
                <w:rFonts w:ascii="Calisto MT" w:hAnsi="Calisto MT" w:cs="Times New Roman"/>
              </w:rPr>
            </w:pPr>
            <w:r w:rsidRPr="009E1863">
              <w:rPr>
                <w:rFonts w:ascii="Calisto MT" w:hAnsi="Calisto MT" w:cs="Times New Roman"/>
              </w:rPr>
              <w:t>___________________________________________________________________</w:t>
            </w:r>
          </w:p>
          <w:p w:rsidR="006C2C7A" w:rsidRPr="009E1863" w:rsidRDefault="00C01DF3" w:rsidP="009E1863">
            <w:pPr>
              <w:pStyle w:val="AbstakIndo"/>
              <w:suppressAutoHyphens/>
              <w:spacing w:line="240" w:lineRule="auto"/>
              <w:rPr>
                <w:rFonts w:ascii="Calisto MT" w:hAnsi="Calisto MT" w:cs="PalatinoLinotype-Roman"/>
              </w:rPr>
            </w:pPr>
            <w:r w:rsidRPr="009E1863">
              <w:rPr>
                <w:rFonts w:ascii="Calisto MT" w:hAnsi="Calisto MT"/>
                <w:bCs/>
                <w:lang w:val="sv-SE"/>
              </w:rPr>
              <w:t xml:space="preserve">Kebijakan tentang perlindungan dan pemenuhan Hak untuk penyandang disabilitas yang diatur dalam undang-undang No 8 Tahun 2016 tentang Penyandang Disabilitas harus dapat dipastikan terealisasi. </w:t>
            </w:r>
            <w:r w:rsidRPr="009E1863">
              <w:rPr>
                <w:rFonts w:ascii="Calisto MT" w:hAnsi="Calisto MT"/>
                <w:bCs/>
              </w:rPr>
              <w:t xml:space="preserve">Tujuan dari penelitian ini adalah </w:t>
            </w:r>
            <w:r w:rsidRPr="009E1863">
              <w:rPr>
                <w:rFonts w:ascii="Calisto MT" w:hAnsi="Calisto MT"/>
                <w:bCs/>
                <w:lang w:val="sv-SE"/>
              </w:rPr>
              <w:t xml:space="preserve">menganalisis implementasi undang-undang dengan menganalisis proses implementasi, mengidentifikasi </w:t>
            </w:r>
            <w:proofErr w:type="gramStart"/>
            <w:r w:rsidRPr="009E1863">
              <w:rPr>
                <w:rFonts w:ascii="Calisto MT" w:hAnsi="Calisto MT"/>
                <w:bCs/>
                <w:lang w:val="sv-SE"/>
              </w:rPr>
              <w:t>hambatan,  dan</w:t>
            </w:r>
            <w:proofErr w:type="gramEnd"/>
            <w:r w:rsidRPr="009E1863">
              <w:rPr>
                <w:rFonts w:ascii="Calisto MT" w:hAnsi="Calisto MT"/>
                <w:bCs/>
                <w:lang w:val="sv-SE"/>
              </w:rPr>
              <w:t xml:space="preserve"> </w:t>
            </w:r>
            <w:r w:rsidRPr="009E1863">
              <w:rPr>
                <w:rFonts w:ascii="Calisto MT" w:hAnsi="Calisto MT"/>
                <w:bCs/>
                <w:lang w:val="id-ID"/>
              </w:rPr>
              <w:t xml:space="preserve">kesiapan </w:t>
            </w:r>
            <w:r w:rsidRPr="009E1863">
              <w:rPr>
                <w:rFonts w:ascii="Calisto MT" w:hAnsi="Calisto MT"/>
                <w:bCs/>
              </w:rPr>
              <w:t>pemerintah daerah</w:t>
            </w:r>
            <w:r w:rsidRPr="009E1863">
              <w:rPr>
                <w:rFonts w:ascii="Calisto MT" w:hAnsi="Calisto MT"/>
                <w:bCs/>
                <w:lang w:val="id-ID"/>
              </w:rPr>
              <w:t xml:space="preserve"> dalam implementasi Undang-undang </w:t>
            </w:r>
            <w:r w:rsidRPr="009E1863">
              <w:rPr>
                <w:rFonts w:ascii="Calisto MT" w:hAnsi="Calisto MT"/>
                <w:bCs/>
                <w:lang w:val="sv-SE"/>
              </w:rPr>
              <w:t xml:space="preserve">Penyandang Disabilitas </w:t>
            </w:r>
            <w:r w:rsidRPr="009E1863">
              <w:rPr>
                <w:rFonts w:ascii="Calisto MT" w:hAnsi="Calisto MT"/>
                <w:bCs/>
                <w:lang w:val="id-ID"/>
              </w:rPr>
              <w:t xml:space="preserve">di </w:t>
            </w:r>
            <w:r w:rsidRPr="009E1863">
              <w:rPr>
                <w:rFonts w:ascii="Calisto MT" w:hAnsi="Calisto MT"/>
                <w:bCs/>
              </w:rPr>
              <w:t>Kota Semarang</w:t>
            </w:r>
            <w:r w:rsidRPr="009E1863">
              <w:rPr>
                <w:rFonts w:ascii="Calisto MT" w:hAnsi="Calisto MT"/>
                <w:bCs/>
                <w:lang w:val="id-ID"/>
              </w:rPr>
              <w:t>.</w:t>
            </w:r>
            <w:r w:rsidRPr="009E1863">
              <w:rPr>
                <w:rFonts w:ascii="Calisto MT" w:hAnsi="Calisto MT"/>
                <w:bCs/>
              </w:rPr>
              <w:t xml:space="preserve"> Metode dalam penelitian ini menggunakan metode kualitatif, sumber data yang digunakan adalah sumber data primer dan data sekunder. </w:t>
            </w:r>
            <w:r w:rsidRPr="009E1863">
              <w:rPr>
                <w:rFonts w:ascii="Calisto MT" w:hAnsi="Calisto MT"/>
              </w:rPr>
              <w:t xml:space="preserve">Hasil penelitian menujukan bahwa pemenuhan hak bagi penyandang disabilitas di Kota Semarang didasarkan pada Undang-undang No 8 tahun 2016 tentang </w:t>
            </w:r>
            <w:r w:rsidRPr="009E1863">
              <w:rPr>
                <w:rFonts w:ascii="Calisto MT" w:hAnsi="Calisto MT"/>
                <w:bCs/>
                <w:lang w:val="sv-SE"/>
              </w:rPr>
              <w:t xml:space="preserve">Penyandang Disabilitas khususnya dalam pasal 11. Upaya yang telah dilakukan oleh dinas Tenaga Kerja Kota Semarang dalam pemenuhan hak penyandang disabilitas terdiri dari, </w:t>
            </w:r>
            <w:r w:rsidRPr="009E1863">
              <w:rPr>
                <w:rFonts w:ascii="Calisto MT" w:hAnsi="Calisto MT"/>
              </w:rPr>
              <w:t xml:space="preserve">Melakukan pendataan jumlah penyandang disabilitas di Kota semarang melalui bantuan dari RT dan RW di Kota Semarang, Mengidentifikasi jenis penyandang disabilitas, </w:t>
            </w:r>
            <w:r w:rsidRPr="009E1863">
              <w:rPr>
                <w:rFonts w:ascii="Calisto MT" w:hAnsi="Calisto MT" w:cs="PalatinoLinotype-Roman"/>
              </w:rPr>
              <w:t>Menyelenggarakan sosialiasi tentang pelaksanaan pelatihan untuk penyandang disabilitas di Kota Semarang, Membuat Web khusus untuk menampung jumlah penyandang disabilitas di Kota Semarang agar lebih efektif dalam pendataan jumlah penyandang disabilitas, Memberikan pelatihan untuk penyandang disabilitas agar penyandang disabilitas di Kota Semarang siap untuk bekerja,  Menggandeng organisasi-organisasi atau komunitas penyandang disabilitas di Kota Semarang, sebagai upaya untuk bekerjasama dalam upaya memenuhi hak bagi penyandang disabilitas di Kota Semarang</w:t>
            </w:r>
          </w:p>
          <w:p w:rsidR="009E1863" w:rsidRPr="009E1863" w:rsidRDefault="009E1863" w:rsidP="009E1863">
            <w:pPr>
              <w:pStyle w:val="AbstakIndo"/>
              <w:suppressAutoHyphens/>
              <w:spacing w:line="240" w:lineRule="auto"/>
              <w:rPr>
                <w:rFonts w:ascii="Calisto MT" w:hAnsi="Calisto MT" w:cs="Calisto MT"/>
                <w:bCs/>
                <w:iCs/>
                <w:lang w:val="id-ID"/>
              </w:rPr>
            </w:pPr>
          </w:p>
          <w:p w:rsidR="009E1863" w:rsidRPr="00147B42" w:rsidRDefault="00147B42" w:rsidP="00147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left="0" w:right="0"/>
              <w:jc w:val="both"/>
              <w:rPr>
                <w:rFonts w:ascii="Calisto MT" w:hAnsi="Calisto MT" w:cs="Arial"/>
                <w:b/>
                <w:color w:val="202124"/>
                <w:sz w:val="20"/>
                <w:szCs w:val="20"/>
                <w:shd w:val="clear" w:color="auto" w:fill="F8F9FA"/>
              </w:rPr>
            </w:pPr>
            <w:r>
              <w:rPr>
                <w:rFonts w:ascii="Calisto MT" w:hAnsi="Calisto MT" w:cs="Arial"/>
                <w:b/>
                <w:color w:val="202124"/>
                <w:sz w:val="20"/>
                <w:szCs w:val="20"/>
                <w:shd w:val="clear" w:color="auto" w:fill="F8F9FA"/>
              </w:rPr>
              <w:t>A</w:t>
            </w:r>
            <w:r w:rsidR="009E1863" w:rsidRPr="00147B42">
              <w:rPr>
                <w:rFonts w:ascii="Calisto MT" w:hAnsi="Calisto MT" w:cs="Arial"/>
                <w:b/>
                <w:color w:val="202124"/>
                <w:sz w:val="20"/>
                <w:szCs w:val="20"/>
                <w:shd w:val="clear" w:color="auto" w:fill="F8F9FA"/>
              </w:rPr>
              <w:t>bstract</w:t>
            </w:r>
          </w:p>
          <w:p w:rsidR="009E1863" w:rsidRPr="009E1863" w:rsidRDefault="009E1863" w:rsidP="00147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left="0" w:right="0"/>
              <w:jc w:val="both"/>
              <w:rPr>
                <w:rFonts w:ascii="Calisto MT" w:eastAsia="Times New Roman" w:hAnsi="Calisto MT" w:cs="Courier New"/>
                <w:color w:val="202124"/>
                <w:sz w:val="20"/>
                <w:szCs w:val="20"/>
              </w:rPr>
            </w:pPr>
            <w:r w:rsidRPr="009E1863">
              <w:rPr>
                <w:rFonts w:ascii="Calisto MT" w:eastAsia="Times New Roman" w:hAnsi="Calisto MT" w:cs="Courier New"/>
                <w:color w:val="202124"/>
                <w:sz w:val="20"/>
                <w:szCs w:val="20"/>
                <w:lang w:val="en"/>
              </w:rPr>
              <w:t xml:space="preserve">The policy regarding the protection and fulfillment of the rights of persons with disabilities as stipulated in Law No. 8 of 2016 on Persons with Disabilities must be ensured to be realized. The purpose of this research is to analyze the implementation of the law by analyzing the implementation process, identifying obstacles, and the readiness of local governments in implementing the Law on Persons with Disabilities in Semarang City. The method in this research uses qualitative methods, the data sources used are primary data sources and secondary data. The results of the study show that the fulfillment of the rights of persons with disabilities in the city of Semarang is based on Law No. 8 of 2016 concerning Persons with Disabilities, especially in article 11. The efforts that have been made by the Semarang City Manpower Office in fulfilling the rights of persons with disabilities consist of collecting data on the number of people with disabilities in Semarang City through assistance from RT and RW in Semarang City, Identifying types of people with disabilities, Organizing socialization about the implementation of training for people with disabilities in </w:t>
            </w:r>
            <w:r w:rsidRPr="009E1863">
              <w:rPr>
                <w:rFonts w:ascii="Calisto MT" w:eastAsia="Times New Roman" w:hAnsi="Calisto MT" w:cs="Courier New"/>
                <w:color w:val="202124"/>
                <w:sz w:val="20"/>
                <w:szCs w:val="20"/>
                <w:lang w:val="en"/>
              </w:rPr>
              <w:lastRenderedPageBreak/>
              <w:t>Semarang City, Creating a special Web to accommodate the number of people with disabilities in Semarang City to be more effective in data collection on the number of people with disabilities, Providing training for persons with disabilities so that persons with disabilities in Semarang City are ready to work, Collaborating with organizations or communities of persons with disabilities in Semarang City, as an effort to cooperate in an effort to fulfill the rights of persons with disabilities in Semarang City.</w:t>
            </w:r>
          </w:p>
          <w:p w:rsidR="009E1863" w:rsidRPr="009E1863" w:rsidRDefault="009E1863" w:rsidP="009E1863">
            <w:pPr>
              <w:pStyle w:val="AbstakIndo"/>
              <w:suppressAutoHyphens/>
              <w:spacing w:line="240" w:lineRule="auto"/>
              <w:rPr>
                <w:rFonts w:ascii="Calisto MT" w:hAnsi="Calisto MT" w:cs="Calisto MT"/>
                <w:bCs/>
                <w:iCs/>
                <w:lang w:val="en-US"/>
              </w:rPr>
            </w:pPr>
          </w:p>
          <w:p w:rsidR="00821B31" w:rsidRPr="009E1863" w:rsidRDefault="00821B31" w:rsidP="009E1863">
            <w:pPr>
              <w:pStyle w:val="BasicParagraph"/>
              <w:suppressAutoHyphens/>
              <w:spacing w:line="276" w:lineRule="auto"/>
              <w:jc w:val="both"/>
              <w:rPr>
                <w:i/>
                <w:iCs/>
                <w:lang w:val="id-ID"/>
              </w:rPr>
            </w:pPr>
          </w:p>
          <w:p w:rsidR="0059684C" w:rsidRPr="009E1863" w:rsidRDefault="0059684C" w:rsidP="009E1863">
            <w:pPr>
              <w:pStyle w:val="BasicParagraph"/>
              <w:suppressAutoHyphens/>
              <w:spacing w:line="276" w:lineRule="auto"/>
              <w:jc w:val="both"/>
              <w:rPr>
                <w:rFonts w:cs="Times New Roman"/>
              </w:rPr>
            </w:pPr>
          </w:p>
          <w:p w:rsidR="00821B31" w:rsidRPr="009E1863" w:rsidRDefault="00821B31" w:rsidP="009E1863">
            <w:pPr>
              <w:pStyle w:val="BasicParagraph"/>
              <w:suppressAutoHyphens/>
              <w:spacing w:line="276" w:lineRule="auto"/>
              <w:jc w:val="both"/>
              <w:rPr>
                <w:rFonts w:cs="Times New Roman"/>
              </w:rPr>
            </w:pPr>
          </w:p>
          <w:p w:rsidR="00821B31" w:rsidRPr="009E1863" w:rsidRDefault="00821B31" w:rsidP="009E1863">
            <w:pPr>
              <w:pStyle w:val="BasicParagraph"/>
              <w:suppressAutoHyphens/>
              <w:spacing w:line="276" w:lineRule="auto"/>
              <w:jc w:val="both"/>
              <w:rPr>
                <w:rFonts w:cs="Times New Roman"/>
              </w:rPr>
            </w:pPr>
          </w:p>
          <w:p w:rsidR="00821B31" w:rsidRPr="009E1863" w:rsidRDefault="00821B31" w:rsidP="009E1863">
            <w:pPr>
              <w:pStyle w:val="BasicParagraph"/>
              <w:suppressAutoHyphens/>
              <w:spacing w:line="276" w:lineRule="auto"/>
              <w:jc w:val="both"/>
              <w:rPr>
                <w:rFonts w:cs="Times New Roman"/>
              </w:rPr>
            </w:pPr>
          </w:p>
          <w:p w:rsidR="00821B31" w:rsidRPr="009E1863" w:rsidRDefault="00821B31" w:rsidP="009E1863">
            <w:pPr>
              <w:pStyle w:val="BasicParagraph"/>
              <w:suppressAutoHyphens/>
              <w:spacing w:line="276" w:lineRule="auto"/>
              <w:jc w:val="both"/>
              <w:rPr>
                <w:rFonts w:cs="Times New Roman"/>
              </w:rPr>
            </w:pPr>
          </w:p>
          <w:p w:rsidR="00821B31" w:rsidRPr="009E1863" w:rsidRDefault="00821B31" w:rsidP="009E1863">
            <w:pPr>
              <w:pStyle w:val="BasicParagraph"/>
              <w:suppressAutoHyphens/>
              <w:spacing w:line="276" w:lineRule="auto"/>
              <w:jc w:val="both"/>
              <w:rPr>
                <w:rFonts w:cs="Times New Roman"/>
              </w:rPr>
            </w:pPr>
          </w:p>
          <w:p w:rsidR="00821B31" w:rsidRPr="009E1863" w:rsidRDefault="00821B31" w:rsidP="009E1863">
            <w:pPr>
              <w:pStyle w:val="BasicParagraph"/>
              <w:suppressAutoHyphens/>
              <w:spacing w:line="276" w:lineRule="auto"/>
              <w:jc w:val="both"/>
              <w:rPr>
                <w:rFonts w:cs="Times New Roman"/>
              </w:rPr>
            </w:pPr>
          </w:p>
          <w:p w:rsidR="00821B31" w:rsidRPr="009E1863" w:rsidRDefault="00821B31" w:rsidP="009E1863">
            <w:pPr>
              <w:pStyle w:val="BasicParagraph"/>
              <w:suppressAutoHyphens/>
              <w:spacing w:line="276" w:lineRule="auto"/>
              <w:jc w:val="both"/>
              <w:rPr>
                <w:rFonts w:cs="Times New Roman"/>
              </w:rPr>
            </w:pPr>
          </w:p>
          <w:p w:rsidR="006C2C7A" w:rsidRPr="009E1863" w:rsidRDefault="006C2C7A" w:rsidP="009E1863">
            <w:pPr>
              <w:pStyle w:val="BasicParagraph"/>
              <w:suppressAutoHyphens/>
              <w:spacing w:line="276" w:lineRule="auto"/>
              <w:jc w:val="both"/>
              <w:rPr>
                <w:rFonts w:cs="Times New Roman"/>
              </w:rPr>
            </w:pPr>
          </w:p>
          <w:p w:rsidR="006C2C7A" w:rsidRPr="009E1863" w:rsidRDefault="006C2C7A" w:rsidP="009E1863">
            <w:pPr>
              <w:pStyle w:val="BasicParagraph"/>
              <w:suppressAutoHyphens/>
              <w:spacing w:line="276" w:lineRule="auto"/>
              <w:jc w:val="both"/>
              <w:rPr>
                <w:rFonts w:cs="Times New Roman"/>
              </w:rPr>
            </w:pPr>
          </w:p>
          <w:p w:rsidR="006C2C7A" w:rsidRPr="009E1863" w:rsidRDefault="006C2C7A" w:rsidP="009E1863">
            <w:pPr>
              <w:pStyle w:val="BasicParagraph"/>
              <w:suppressAutoHyphens/>
              <w:spacing w:line="276" w:lineRule="auto"/>
              <w:jc w:val="both"/>
              <w:rPr>
                <w:rFonts w:cs="Times New Roman"/>
              </w:rPr>
            </w:pPr>
          </w:p>
          <w:p w:rsidR="006C2C7A" w:rsidRPr="009E1863" w:rsidRDefault="006C2C7A" w:rsidP="009E1863">
            <w:pPr>
              <w:pStyle w:val="BasicParagraph"/>
              <w:suppressAutoHyphens/>
              <w:spacing w:line="276" w:lineRule="auto"/>
              <w:jc w:val="both"/>
              <w:rPr>
                <w:rFonts w:cs="Times New Roman"/>
              </w:rPr>
            </w:pPr>
          </w:p>
          <w:p w:rsidR="0048529F" w:rsidRPr="009E1863" w:rsidRDefault="0048529F" w:rsidP="009E1863">
            <w:pPr>
              <w:pStyle w:val="BasicParagraph"/>
              <w:suppressAutoHyphens/>
              <w:spacing w:line="276" w:lineRule="auto"/>
              <w:jc w:val="right"/>
              <w:rPr>
                <w:i/>
                <w:iCs/>
                <w:lang w:val="id-ID"/>
              </w:rPr>
            </w:pPr>
            <w:r w:rsidRPr="009E1863">
              <w:rPr>
                <w:rFonts w:cs="Times New Roman"/>
              </w:rPr>
              <w:t xml:space="preserve">© </w:t>
            </w:r>
            <w:r w:rsidR="00E44A0B" w:rsidRPr="009E1863">
              <w:rPr>
                <w:rFonts w:cs="Times New Roman"/>
                <w:lang w:val="id-ID"/>
              </w:rPr>
              <w:t>2019</w:t>
            </w:r>
            <w:r w:rsidR="005C0DDA" w:rsidRPr="009E1863">
              <w:rPr>
                <w:rFonts w:cs="Times New Roman"/>
              </w:rPr>
              <w:t xml:space="preserve">, </w:t>
            </w:r>
            <w:r w:rsidRPr="009E1863">
              <w:rPr>
                <w:rFonts w:cs="Times New Roman"/>
              </w:rPr>
              <w:t>Universitas Negeri Semarang</w:t>
            </w:r>
          </w:p>
        </w:tc>
      </w:tr>
      <w:tr w:rsidR="0048529F" w:rsidRPr="00364E14" w:rsidTr="000861DD">
        <w:trPr>
          <w:trHeight w:val="1124"/>
        </w:trPr>
        <w:tc>
          <w:tcPr>
            <w:tcW w:w="4936" w:type="dxa"/>
            <w:gridSpan w:val="3"/>
            <w:tcBorders>
              <w:top w:val="single" w:sz="4" w:space="0" w:color="auto"/>
            </w:tcBorders>
          </w:tcPr>
          <w:p w:rsidR="00587D50" w:rsidRPr="00364E14" w:rsidRDefault="00E44A0B" w:rsidP="00587D50">
            <w:pPr>
              <w:pStyle w:val="BasicParagraph"/>
              <w:rPr>
                <w:sz w:val="16"/>
                <w:szCs w:val="16"/>
              </w:rPr>
            </w:pPr>
            <w:r w:rsidRPr="00364E14">
              <w:rPr>
                <w:rFonts w:cs="Wingdings"/>
                <w:vertAlign w:val="superscript"/>
              </w:rPr>
              <w:lastRenderedPageBreak/>
              <w:t></w:t>
            </w:r>
            <w:r w:rsidR="004F1794" w:rsidRPr="00364E14">
              <w:rPr>
                <w:sz w:val="16"/>
                <w:szCs w:val="16"/>
              </w:rPr>
              <w:t>Corresponding author :</w:t>
            </w:r>
          </w:p>
          <w:p w:rsidR="004F1794" w:rsidRPr="00C01DF3" w:rsidRDefault="00E44A0B" w:rsidP="006C2C7A">
            <w:pPr>
              <w:spacing w:beforeAutospacing="0" w:afterAutospacing="0"/>
              <w:ind w:left="68"/>
              <w:jc w:val="left"/>
              <w:rPr>
                <w:rFonts w:ascii="Calisto MT" w:hAnsi="Calisto MT"/>
                <w:sz w:val="16"/>
                <w:szCs w:val="16"/>
              </w:rPr>
            </w:pPr>
            <w:r w:rsidRPr="00364E14">
              <w:rPr>
                <w:rFonts w:ascii="Calisto MT" w:hAnsi="Calisto MT"/>
                <w:sz w:val="16"/>
                <w:szCs w:val="16"/>
              </w:rPr>
              <w:t xml:space="preserve"> </w:t>
            </w:r>
            <w:r w:rsidR="004F1794" w:rsidRPr="00364E14">
              <w:rPr>
                <w:rFonts w:ascii="Calisto MT" w:hAnsi="Calisto MT"/>
                <w:sz w:val="16"/>
                <w:szCs w:val="16"/>
                <w:lang w:val="en-GB"/>
              </w:rPr>
              <w:t xml:space="preserve">Address: </w:t>
            </w:r>
            <w:r w:rsidR="00C01DF3">
              <w:rPr>
                <w:rFonts w:ascii="Calisto MT" w:hAnsi="Calisto MT"/>
                <w:sz w:val="16"/>
                <w:szCs w:val="16"/>
              </w:rPr>
              <w:t xml:space="preserve">Gedung C4 Lantai 1 Fakultas Ilmu Sosial </w:t>
            </w:r>
          </w:p>
          <w:p w:rsidR="00232AE2" w:rsidRPr="00C01DF3" w:rsidRDefault="00E44A0B" w:rsidP="004F1794">
            <w:pPr>
              <w:pStyle w:val="BasicParagraph"/>
              <w:rPr>
                <w:rFonts w:cs="Arial"/>
                <w:color w:val="555555"/>
                <w:sz w:val="19"/>
                <w:szCs w:val="19"/>
                <w:shd w:val="clear" w:color="auto" w:fill="FFFFFF"/>
                <w:lang w:val="en-US"/>
              </w:rPr>
            </w:pPr>
            <w:r w:rsidRPr="00364E14">
              <w:rPr>
                <w:sz w:val="16"/>
                <w:szCs w:val="16"/>
                <w:lang w:val="id-ID"/>
              </w:rPr>
              <w:t xml:space="preserve">   </w:t>
            </w:r>
            <w:r w:rsidR="004F1794" w:rsidRPr="00364E14">
              <w:rPr>
                <w:sz w:val="16"/>
                <w:szCs w:val="16"/>
              </w:rPr>
              <w:t xml:space="preserve">E-mail: </w:t>
            </w:r>
            <w:r w:rsidR="00C01DF3">
              <w:rPr>
                <w:sz w:val="16"/>
                <w:szCs w:val="16"/>
                <w:lang w:val="en-US"/>
              </w:rPr>
              <w:t>etayuni@mail.unnes.ac.id</w:t>
            </w:r>
          </w:p>
          <w:p w:rsidR="004F1794" w:rsidRPr="00364E14" w:rsidRDefault="004F1794" w:rsidP="004F1794">
            <w:pPr>
              <w:pStyle w:val="BasicParagraph"/>
              <w:rPr>
                <w:rFonts w:cs="Arial"/>
                <w:color w:val="555555"/>
                <w:sz w:val="19"/>
                <w:szCs w:val="19"/>
                <w:shd w:val="clear" w:color="auto" w:fill="FFFFFF"/>
                <w:lang w:val="id-ID"/>
              </w:rPr>
            </w:pPr>
          </w:p>
          <w:p w:rsidR="004F1794" w:rsidRPr="00364E14" w:rsidRDefault="004F1794" w:rsidP="004F1794">
            <w:pPr>
              <w:pStyle w:val="BasicParagraph"/>
              <w:rPr>
                <w:rFonts w:cs="Arial"/>
                <w:color w:val="555555"/>
                <w:sz w:val="19"/>
                <w:szCs w:val="19"/>
                <w:shd w:val="clear" w:color="auto" w:fill="FFFFFF"/>
                <w:lang w:val="id-ID"/>
              </w:rPr>
            </w:pPr>
          </w:p>
          <w:p w:rsidR="004F1794" w:rsidRPr="00364E14" w:rsidRDefault="004F1794" w:rsidP="004F1794">
            <w:pPr>
              <w:pStyle w:val="BasicParagraph"/>
              <w:rPr>
                <w:rFonts w:cs="Arial"/>
                <w:color w:val="555555"/>
                <w:sz w:val="19"/>
                <w:szCs w:val="19"/>
                <w:shd w:val="clear" w:color="auto" w:fill="FFFFFF"/>
                <w:lang w:val="id-ID"/>
              </w:rPr>
            </w:pPr>
          </w:p>
          <w:p w:rsidR="004F1794" w:rsidRPr="00364E14" w:rsidRDefault="004F1794" w:rsidP="004F1794">
            <w:pPr>
              <w:pStyle w:val="BasicParagraph"/>
              <w:rPr>
                <w:sz w:val="16"/>
                <w:szCs w:val="16"/>
                <w:lang w:val="id-ID"/>
              </w:rPr>
            </w:pPr>
          </w:p>
        </w:tc>
        <w:tc>
          <w:tcPr>
            <w:tcW w:w="3969" w:type="dxa"/>
            <w:gridSpan w:val="2"/>
            <w:tcBorders>
              <w:top w:val="single" w:sz="4" w:space="0" w:color="auto"/>
            </w:tcBorders>
          </w:tcPr>
          <w:p w:rsidR="006C2C7A" w:rsidRPr="00364E14" w:rsidRDefault="006C2C7A" w:rsidP="006C2C7A">
            <w:pPr>
              <w:pStyle w:val="BasicParagraph"/>
              <w:tabs>
                <w:tab w:val="left" w:pos="3431"/>
                <w:tab w:val="right" w:pos="4823"/>
              </w:tabs>
              <w:spacing w:line="276" w:lineRule="auto"/>
              <w:ind w:left="1902"/>
              <w:jc w:val="right"/>
              <w:rPr>
                <w:sz w:val="23"/>
                <w:szCs w:val="23"/>
                <w:lang w:val="id-ID"/>
              </w:rPr>
            </w:pPr>
            <w:r w:rsidRPr="00364E14">
              <w:rPr>
                <w:sz w:val="23"/>
                <w:szCs w:val="23"/>
                <w:lang w:val="id-ID"/>
              </w:rPr>
              <w:t>ISSN 2549-5011</w:t>
            </w:r>
          </w:p>
          <w:p w:rsidR="0048529F" w:rsidRPr="00364E14" w:rsidRDefault="0048529F" w:rsidP="00E44A0B">
            <w:pPr>
              <w:pStyle w:val="BasicParagraph"/>
              <w:tabs>
                <w:tab w:val="left" w:pos="3431"/>
                <w:tab w:val="right" w:pos="4823"/>
              </w:tabs>
              <w:spacing w:line="276" w:lineRule="auto"/>
              <w:ind w:left="1902"/>
              <w:jc w:val="right"/>
              <w:rPr>
                <w:rFonts w:cs="Times New Roman"/>
                <w:bCs/>
                <w:position w:val="-18"/>
                <w:sz w:val="22"/>
                <w:szCs w:val="22"/>
                <w:lang w:val="id-ID"/>
              </w:rPr>
            </w:pPr>
          </w:p>
        </w:tc>
      </w:tr>
    </w:tbl>
    <w:p w:rsidR="00B60EF7" w:rsidRPr="00364E14" w:rsidRDefault="00B60EF7" w:rsidP="00B60EF7">
      <w:pPr>
        <w:spacing w:before="0" w:beforeAutospacing="0" w:after="0" w:afterAutospacing="0" w:line="276" w:lineRule="auto"/>
        <w:ind w:left="0"/>
        <w:jc w:val="both"/>
        <w:rPr>
          <w:rFonts w:ascii="Calisto MT" w:hAnsi="Calisto MT" w:cs="Times New Roman"/>
          <w:lang w:val="id-ID"/>
        </w:rPr>
        <w:sectPr w:rsidR="00B60EF7" w:rsidRPr="00364E14" w:rsidSect="005F1C85">
          <w:headerReference w:type="even" r:id="rId10"/>
          <w:headerReference w:type="default" r:id="rId11"/>
          <w:footerReference w:type="default" r:id="rId12"/>
          <w:footerReference w:type="first" r:id="rId13"/>
          <w:pgSz w:w="11907" w:h="16839" w:code="9"/>
          <w:pgMar w:top="1701" w:right="1701" w:bottom="1701" w:left="1701" w:header="720" w:footer="720" w:gutter="0"/>
          <w:pgNumType w:start="174"/>
          <w:cols w:space="720"/>
          <w:titlePg/>
          <w:docGrid w:linePitch="360"/>
        </w:sectPr>
      </w:pPr>
    </w:p>
    <w:p w:rsidR="008B78AE" w:rsidRPr="00364E14" w:rsidRDefault="006C2C7A" w:rsidP="00777C42">
      <w:pPr>
        <w:spacing w:before="0" w:beforeAutospacing="0" w:after="120" w:afterAutospacing="0" w:line="288" w:lineRule="auto"/>
        <w:ind w:left="0" w:right="0"/>
        <w:jc w:val="both"/>
        <w:rPr>
          <w:rFonts w:ascii="Calisto MT" w:eastAsia="Times New Roman" w:hAnsi="Calisto MT" w:cs="Times New Roman"/>
          <w:b/>
          <w:noProof/>
          <w:lang w:val="id-ID"/>
        </w:rPr>
      </w:pPr>
      <w:r w:rsidRPr="00364E14">
        <w:rPr>
          <w:rFonts w:ascii="Calisto MT" w:eastAsia="Times New Roman" w:hAnsi="Calisto MT" w:cs="Times New Roman"/>
          <w:b/>
          <w:noProof/>
          <w:lang w:val="id-ID"/>
        </w:rPr>
        <w:lastRenderedPageBreak/>
        <w:t>PENDAHULUAN</w:t>
      </w:r>
    </w:p>
    <w:p w:rsidR="00F613AE" w:rsidRDefault="00C01DF3" w:rsidP="00F613AE">
      <w:pPr>
        <w:spacing w:after="0"/>
        <w:ind w:firstLine="597"/>
        <w:jc w:val="both"/>
        <w:rPr>
          <w:rFonts w:ascii="Calisto MT" w:hAnsi="Calisto MT"/>
          <w:sz w:val="20"/>
          <w:szCs w:val="20"/>
          <w:lang w:val="es-MX"/>
        </w:rPr>
      </w:pPr>
      <w:r w:rsidRPr="00C01DF3">
        <w:rPr>
          <w:rFonts w:ascii="Calisto MT" w:hAnsi="Calisto MT"/>
          <w:bCs/>
          <w:sz w:val="20"/>
          <w:szCs w:val="20"/>
          <w:lang w:val="sv-SE"/>
        </w:rPr>
        <w:t>Undang</w:t>
      </w:r>
      <w:r w:rsidRPr="00C01DF3">
        <w:rPr>
          <w:rFonts w:ascii="Calisto MT" w:hAnsi="Calisto MT"/>
          <w:sz w:val="20"/>
          <w:szCs w:val="20"/>
          <w:lang w:val="id-ID"/>
        </w:rPr>
        <w:t xml:space="preserve">-undang Dasar 1945 menjamin </w:t>
      </w:r>
      <w:r w:rsidRPr="00C01DF3">
        <w:rPr>
          <w:rFonts w:ascii="Calisto MT" w:hAnsi="Calisto MT"/>
          <w:sz w:val="20"/>
          <w:szCs w:val="20"/>
        </w:rPr>
        <w:t xml:space="preserve">dan menghormati harkat, martabat manusia yang secara kodrati melekat pada diri manusia bersifat universal, kekal, langgeng, dihormati, dipertahankan dan dijunjung tinggi oleh Negara Republik Indonesia. Perlindungan dan jaminan hak tidak hanya diberikan kepada warga Negara yang memiliki kesempurnaan secara fisik dan mental, justru perlindungan hak bagi kelompok rentan seperti penyandang disabilitas perlu ditingkatkan. Penyandang disabilitas adalah orang yang memiliki keterbatasan fisik, mental, intelektual, atau sensorik dalam jangka waktu yang lama. Pemerintah Indonesia telah mengesahkan Undang-undang No 8 tahun 2016 tentang penyandang disabilitas </w:t>
      </w:r>
      <w:r w:rsidRPr="00C01DF3">
        <w:rPr>
          <w:rFonts w:ascii="Calisto MT" w:hAnsi="Calisto MT"/>
          <w:sz w:val="20"/>
          <w:szCs w:val="20"/>
          <w:lang w:val="es-MX"/>
        </w:rPr>
        <w:t xml:space="preserve">menunjukan adanya komitmen pemerintah Indonesia untuk melindungi, memajukan, dan memenuhi hak penyandang disabilitas yang pada akhirnya akan mampu mewujudkan kemandirian dan kesejahteraan bagi penyandang disabilitas. Undang-undang tersebut menegaskan bahwa </w:t>
      </w:r>
      <w:r w:rsidRPr="00C01DF3">
        <w:rPr>
          <w:rFonts w:ascii="Calisto MT" w:hAnsi="Calisto MT"/>
          <w:sz w:val="20"/>
          <w:szCs w:val="20"/>
        </w:rPr>
        <w:lastRenderedPageBreak/>
        <w:t>Setiap penyandang disabilitas harus bebas dari penyiksaan atau perlakuan yang kejam, tidak manusiawi, merendahkan martabat manusia, bebas dari eksploitasi, kekerasan dan perlakuan semena-mena, serta memiliki hak untuk mendapatkan penghormatan atas integritas mental dan fisiknya berdasarkan kesamaan dengan orang lain</w:t>
      </w:r>
      <w:r w:rsidRPr="00C01DF3">
        <w:rPr>
          <w:rFonts w:ascii="Calisto MT" w:hAnsi="Calisto MT"/>
          <w:sz w:val="20"/>
          <w:szCs w:val="20"/>
          <w:lang w:val="es-MX"/>
        </w:rPr>
        <w:t xml:space="preserve">. </w:t>
      </w:r>
    </w:p>
    <w:p w:rsidR="00F613AE" w:rsidRDefault="00C01DF3" w:rsidP="00F613AE">
      <w:pPr>
        <w:spacing w:after="0"/>
        <w:ind w:firstLine="597"/>
        <w:jc w:val="both"/>
        <w:rPr>
          <w:rFonts w:ascii="Calisto MT" w:hAnsi="Calisto MT"/>
          <w:sz w:val="20"/>
          <w:szCs w:val="20"/>
          <w:lang w:val="es-MX"/>
        </w:rPr>
      </w:pPr>
      <w:r w:rsidRPr="00C01DF3">
        <w:rPr>
          <w:rFonts w:ascii="Calisto MT" w:hAnsi="Calisto MT"/>
          <w:bCs/>
          <w:sz w:val="20"/>
          <w:szCs w:val="20"/>
          <w:lang w:val="sv-SE"/>
        </w:rPr>
        <w:t xml:space="preserve">Peran penyandang disabilitas juga sangat penting dalam pembangunan nasional. Mereka sebagai warga negara juga memiliki kesempatan, kewajiban dan hak yang sama dalam ikut serta bela negara. Selain itu penyandang disabilitas juga memiliki hak untuk mendapatkan jaminan kesejahteraan sesuai dengan tujuan nasional bangsa Indonesia yang dijamin dalam konstitusi </w:t>
      </w:r>
      <w:r w:rsidRPr="00C01DF3">
        <w:rPr>
          <w:rFonts w:ascii="Calisto MT" w:hAnsi="Calisto MT"/>
          <w:bCs/>
          <w:sz w:val="20"/>
          <w:szCs w:val="20"/>
          <w:lang w:val="sv-SE"/>
        </w:rPr>
        <w:fldChar w:fldCharType="begin" w:fldLock="1"/>
      </w:r>
      <w:r w:rsidRPr="00C01DF3">
        <w:rPr>
          <w:rFonts w:ascii="Calisto MT" w:hAnsi="Calisto MT"/>
          <w:bCs/>
          <w:sz w:val="20"/>
          <w:szCs w:val="20"/>
          <w:lang w:val="sv-SE"/>
        </w:rPr>
        <w:instrText>ADDIN CSL_CITATION {"citationItems":[{"id":"ITEM-1","itemData":{"DOI":"10.33007/inf.v2i2.256","ISSN":"24428094","abstract":"Law Number 4 of 1997 on Persons with Disabilities and its implementation regulations, is no longer relevant to the needs of persons with disabilities is based on service and compassion, and is not in accordance with Act Number 19 Year 2011 on Ratification of the Convention on the Rights of Persons with Disabilities (the Convention on the Rights of Persons with Disabilities) so that the necessary policies in the form of new legislation. The new policy is Law Number 8 2016 About Disability (UUPD). This paper contains a study of persons with disabilities in the perspective of the regulated UUPD includes terminoligi, rights arrangements, the new rules in UUPD, uniformity data on the number of persons with disabilities, the government’s obligation, an essential role the National Commission on Disability (KND) which is expected to resolve the problems that occurred prior to the enactment UUPD. This study aims to provide an overview of information, comparison and some things to be prepared stakeholders in order to synchronize and adjust to their new legislation concerning persons with disabilities in order to be effective implementation. As a new policy, shifting the perspective of persons with disabilities, as well as in regulating the rights of persons with disabilities and setting government obligations towards persons with disabilities wider. With the enactment of UUPD, synchronization and improvements in all areas are absolutely necessary, especially the problem of data the number of persons with disabilities in accordance with a variety of disabilities and their persebarannya integrated with demographic data in Indonesia. The optimal role KND, coordination and cooperation among ministries / institutions both governmental and non-governmental organizations as well as the active participation of the public, including persons with disabilities as subjects of rights holders is indispensable and become future challenges in the implementation of UUPD.","author":[{"dropping-particle":"","family":"Sholihah","given":"Imas","non-dropping-particle":"","parse-names":false,"suffix":""}],"container-title":"Sosio Informa","id":"ITEM-1","issue":"2","issued":{"date-parts":[["2016"]]},"page":"166-184","title":"Kebijakan Baru: Jaminan Pemenuhan Hak Bagi Penyandang Disabilitas","type":"article-journal","volume":"2"},"uris":["http://www.mendeley.com/documents/?uuid=57732a91-4b3d-478c-8cd5-117460ff3c96"]}],"mendeley":{"formattedCitation":"(Sholihah, 2016)","plainTextFormattedCitation":"(Sholihah, 2016)","previouslyFormattedCitation":"(Sholihah, 2016)"},"properties":{"noteIndex":0},"schema":"https://github.com/citation-style-language/schema/raw/master/csl-citation.json"}</w:instrText>
      </w:r>
      <w:r w:rsidRPr="00C01DF3">
        <w:rPr>
          <w:rFonts w:ascii="Calisto MT" w:hAnsi="Calisto MT"/>
          <w:bCs/>
          <w:sz w:val="20"/>
          <w:szCs w:val="20"/>
          <w:lang w:val="sv-SE"/>
        </w:rPr>
        <w:fldChar w:fldCharType="separate"/>
      </w:r>
      <w:r w:rsidRPr="00C01DF3">
        <w:rPr>
          <w:rFonts w:ascii="Calisto MT" w:hAnsi="Calisto MT"/>
          <w:bCs/>
          <w:noProof/>
          <w:sz w:val="20"/>
          <w:szCs w:val="20"/>
          <w:lang w:val="sv-SE"/>
        </w:rPr>
        <w:t>(Sholihah, 2016)</w:t>
      </w:r>
      <w:r w:rsidRPr="00C01DF3">
        <w:rPr>
          <w:rFonts w:ascii="Calisto MT" w:hAnsi="Calisto MT"/>
          <w:bCs/>
          <w:sz w:val="20"/>
          <w:szCs w:val="20"/>
          <w:lang w:val="sv-SE"/>
        </w:rPr>
        <w:fldChar w:fldCharType="end"/>
      </w:r>
      <w:r w:rsidRPr="00C01DF3">
        <w:rPr>
          <w:rFonts w:ascii="Calisto MT" w:hAnsi="Calisto MT"/>
          <w:bCs/>
          <w:sz w:val="20"/>
          <w:szCs w:val="20"/>
          <w:lang w:val="sv-SE"/>
        </w:rPr>
        <w:t xml:space="preserve">.  </w:t>
      </w:r>
    </w:p>
    <w:p w:rsidR="00F613AE" w:rsidRDefault="00C01DF3" w:rsidP="00F613AE">
      <w:pPr>
        <w:spacing w:after="0"/>
        <w:ind w:firstLine="597"/>
        <w:jc w:val="both"/>
        <w:rPr>
          <w:rFonts w:ascii="Calisto MT" w:hAnsi="Calisto MT"/>
          <w:sz w:val="20"/>
          <w:szCs w:val="20"/>
          <w:lang w:val="es-MX"/>
        </w:rPr>
      </w:pPr>
      <w:r w:rsidRPr="00C01DF3">
        <w:rPr>
          <w:rFonts w:ascii="Calisto MT" w:hAnsi="Calisto MT"/>
          <w:bCs/>
          <w:sz w:val="20"/>
          <w:szCs w:val="20"/>
          <w:lang w:val="sv-SE"/>
        </w:rPr>
        <w:t xml:space="preserve">Kebijakan pemerintah untuk menjamin, melindungi, dan mendorong penuhan hak bagi penyandang disabilitas telah dituangkan dalam </w:t>
      </w:r>
      <w:r w:rsidRPr="00C01DF3">
        <w:rPr>
          <w:rFonts w:ascii="Calisto MT" w:hAnsi="Calisto MT"/>
          <w:sz w:val="20"/>
          <w:szCs w:val="20"/>
          <w:lang w:val="id-ID"/>
        </w:rPr>
        <w:t>Undang-undang</w:t>
      </w:r>
      <w:r w:rsidRPr="00C01DF3">
        <w:rPr>
          <w:rFonts w:ascii="Calisto MT" w:hAnsi="Calisto MT"/>
          <w:sz w:val="20"/>
          <w:szCs w:val="20"/>
        </w:rPr>
        <w:t xml:space="preserve"> No 8 tahun 2016. Kewajiban Negara adalah merealisasikan hak yang termuat </w:t>
      </w:r>
      <w:r w:rsidRPr="00C01DF3">
        <w:rPr>
          <w:rFonts w:ascii="Calisto MT" w:hAnsi="Calisto MT"/>
          <w:sz w:val="20"/>
          <w:szCs w:val="20"/>
        </w:rPr>
        <w:lastRenderedPageBreak/>
        <w:t xml:space="preserve">dalam peraturan perundang-undangan, hukum dan administrasi dari setiap negara, termasuk mengubah peraturan perundang-undangan, kebiasaan dan praktik-praktik yang diskriminatif terhadap penyandang disabilitas, baik perempuan maupun anak, menjamin partisipasi penyandang disabilitas dalam segala aspek kehidupan seperti pendidikan, kesehatan, pekerjaan, politik, olah raga, seni dan budaya, serta pemanfaatan teknologi, informasi dan komunikasi  dalam mewujudkan kesejahteraan bagi penyandang disabilitas. Upaya untuk merealisasikan kesejahteraan penyandang disabilitas </w:t>
      </w:r>
      <w:proofErr w:type="gramStart"/>
      <w:r w:rsidRPr="00C01DF3">
        <w:rPr>
          <w:rFonts w:ascii="Calisto MT" w:hAnsi="Calisto MT"/>
          <w:sz w:val="20"/>
          <w:szCs w:val="20"/>
        </w:rPr>
        <w:t>tidak  bisa</w:t>
      </w:r>
      <w:proofErr w:type="gramEnd"/>
      <w:r w:rsidRPr="00C01DF3">
        <w:rPr>
          <w:rFonts w:ascii="Calisto MT" w:hAnsi="Calisto MT"/>
          <w:sz w:val="20"/>
          <w:szCs w:val="20"/>
        </w:rPr>
        <w:t xml:space="preserve"> lepas dari peran serta masyarakat. </w:t>
      </w:r>
    </w:p>
    <w:p w:rsidR="00F613AE" w:rsidRDefault="00C01DF3" w:rsidP="00F613AE">
      <w:pPr>
        <w:spacing w:after="0"/>
        <w:ind w:firstLine="597"/>
        <w:jc w:val="both"/>
        <w:rPr>
          <w:rFonts w:ascii="Calisto MT" w:hAnsi="Calisto MT"/>
          <w:sz w:val="20"/>
          <w:szCs w:val="20"/>
          <w:lang w:val="es-MX"/>
        </w:rPr>
      </w:pPr>
      <w:r w:rsidRPr="00C01DF3">
        <w:rPr>
          <w:rFonts w:ascii="Calisto MT" w:hAnsi="Calisto MT"/>
          <w:bCs/>
          <w:sz w:val="20"/>
          <w:szCs w:val="20"/>
          <w:lang w:val="sv-SE"/>
        </w:rPr>
        <w:t xml:space="preserve">Kenyataan yang dialami oleh penyandang disabilitas berdasarkan hasil penelitian terdahulu  </w:t>
      </w:r>
      <w:sdt>
        <w:sdtPr>
          <w:rPr>
            <w:rFonts w:ascii="Calisto MT" w:hAnsi="Calisto MT"/>
            <w:bCs/>
            <w:sz w:val="20"/>
            <w:szCs w:val="20"/>
            <w:lang w:val="sv-SE"/>
          </w:rPr>
          <w:id w:val="-1706639233"/>
          <w:citation/>
        </w:sdtPr>
        <w:sdtContent>
          <w:r w:rsidRPr="00C01DF3">
            <w:rPr>
              <w:rFonts w:ascii="Calisto MT" w:hAnsi="Calisto MT"/>
              <w:bCs/>
              <w:sz w:val="20"/>
              <w:szCs w:val="20"/>
              <w:lang w:val="sv-SE"/>
            </w:rPr>
            <w:fldChar w:fldCharType="begin"/>
          </w:r>
          <w:r w:rsidRPr="00C01DF3">
            <w:rPr>
              <w:rFonts w:ascii="Calisto MT" w:hAnsi="Calisto MT"/>
              <w:bCs/>
              <w:sz w:val="20"/>
              <w:szCs w:val="20"/>
            </w:rPr>
            <w:instrText xml:space="preserve"> CITATION Pet12 \l 1033 </w:instrText>
          </w:r>
          <w:r w:rsidRPr="00C01DF3">
            <w:rPr>
              <w:rFonts w:ascii="Calisto MT" w:hAnsi="Calisto MT"/>
              <w:bCs/>
              <w:sz w:val="20"/>
              <w:szCs w:val="20"/>
              <w:lang w:val="sv-SE"/>
            </w:rPr>
            <w:fldChar w:fldCharType="separate"/>
          </w:r>
          <w:r w:rsidRPr="00C01DF3">
            <w:rPr>
              <w:rFonts w:ascii="Calisto MT" w:hAnsi="Calisto MT"/>
              <w:noProof/>
              <w:sz w:val="20"/>
              <w:szCs w:val="20"/>
            </w:rPr>
            <w:t>(Prakosa, 2012)</w:t>
          </w:r>
          <w:r w:rsidRPr="00C01DF3">
            <w:rPr>
              <w:rFonts w:ascii="Calisto MT" w:hAnsi="Calisto MT"/>
              <w:bCs/>
              <w:sz w:val="20"/>
              <w:szCs w:val="20"/>
              <w:lang w:val="sv-SE"/>
            </w:rPr>
            <w:fldChar w:fldCharType="end"/>
          </w:r>
        </w:sdtContent>
      </w:sdt>
      <w:r w:rsidRPr="00C01DF3">
        <w:rPr>
          <w:rFonts w:ascii="Calisto MT" w:hAnsi="Calisto MT"/>
          <w:bCs/>
          <w:sz w:val="20"/>
          <w:szCs w:val="20"/>
          <w:lang w:val="sv-SE"/>
        </w:rPr>
        <w:t>, penyandang disabilitas menyandang stigma ketidaksempurnaan, sehingga membuat penyandang disabilitas termarjinalkan dari penerimaan sosial yang utuh. Penyandang disabilitas masih sangat jauh dari kata adil (</w:t>
      </w:r>
      <w:r w:rsidRPr="00C01DF3">
        <w:rPr>
          <w:rFonts w:ascii="Calisto MT" w:hAnsi="Calisto MT"/>
          <w:bCs/>
          <w:i/>
          <w:sz w:val="20"/>
          <w:szCs w:val="20"/>
          <w:lang w:val="sv-SE"/>
        </w:rPr>
        <w:t>fair</w:t>
      </w:r>
      <w:r w:rsidRPr="00C01DF3">
        <w:rPr>
          <w:rFonts w:ascii="Calisto MT" w:hAnsi="Calisto MT"/>
          <w:bCs/>
          <w:sz w:val="20"/>
          <w:szCs w:val="20"/>
          <w:lang w:val="sv-SE"/>
        </w:rPr>
        <w:t xml:space="preserve">), masih banyak penyandang disabilitas yang mendapatkan diskriminasi terkait dengan pemenuhan hak, pendidikan, pekerjaan, falisitas publik seperti transportasi, tempat ibadah, tempat hiburan, serta kedudukan yang sama dimuka hukum. Hal ini menyebabkan penyandang disabilitas menjadi kelompok yang termarginalkan, sering menjadi  korban eksploitasi, kekerasan, penyiksaan, dan perlakuan yang tidak manusiawi, hingga kesulitan mendapatkan pendidikan. </w:t>
      </w:r>
    </w:p>
    <w:p w:rsidR="00C01DF3" w:rsidRPr="00C01DF3" w:rsidRDefault="00C01DF3" w:rsidP="00F613AE">
      <w:pPr>
        <w:spacing w:after="0"/>
        <w:ind w:firstLine="597"/>
        <w:jc w:val="both"/>
        <w:rPr>
          <w:rFonts w:ascii="Calisto MT" w:hAnsi="Calisto MT"/>
          <w:sz w:val="20"/>
          <w:szCs w:val="20"/>
          <w:lang w:val="es-MX"/>
        </w:rPr>
      </w:pPr>
      <w:r w:rsidRPr="00C01DF3">
        <w:rPr>
          <w:rFonts w:ascii="Calisto MT" w:hAnsi="Calisto MT"/>
          <w:bCs/>
          <w:sz w:val="20"/>
          <w:szCs w:val="20"/>
          <w:lang w:val="sv-SE"/>
        </w:rPr>
        <w:t xml:space="preserve">Permasalahan yang dihadapi penyandang disabilitas dalam bidang pendidikan misalnya, penyandang disabilitas identik dengan sekolah luar biasa (SLB), penyandang disabilitas dipandang tidak memiliki skill untuk bisa bekerja, sehingga yang terjadi adalah penyandang disabilitas ditempatkan pada pendidikan keterampilan khusus seperti pelatihan memijat, sol sepatu, merajut, kesempatan untuk mendapatkan pendidikan umum sangat kecil </w:t>
      </w:r>
      <w:r w:rsidRPr="00C01DF3">
        <w:rPr>
          <w:rFonts w:ascii="Calisto MT" w:hAnsi="Calisto MT"/>
          <w:bCs/>
          <w:sz w:val="20"/>
          <w:szCs w:val="20"/>
          <w:lang w:val="sv-SE"/>
        </w:rPr>
        <w:fldChar w:fldCharType="begin" w:fldLock="1"/>
      </w:r>
      <w:r w:rsidRPr="00C01DF3">
        <w:rPr>
          <w:rFonts w:ascii="Calisto MT" w:hAnsi="Calisto MT"/>
          <w:bCs/>
          <w:sz w:val="20"/>
          <w:szCs w:val="20"/>
          <w:lang w:val="sv-SE"/>
        </w:rPr>
        <w:instrText>ADDIN CSL_CITATION {"citationItems":[{"id":"ITEM-1","itemData":{"abstract":"Fish","author":[{"dropping-particle":"","family":"Thohari","given":"Slamet","non-dropping-particle":"","parse-names":false,"suffix":""}],"container-title":"Indonesian Journal of Disability Studies","id":"ITEM-1","issue":"1","issued":{"date-parts":[["2014"]]},"page":"27-37","title":"Pandangan Disabilitas dan Aksesibilitas Fasilitas Publik bagi Penyandang Disabilitas di Kota Malang","type":"article-journal","volume":"1"},"uris":["http://www.mendeley.com/documents/?uuid=270024df-b0e5-47ea-973d-ab19fb909f09"]}],"mendeley":{"formattedCitation":"(Thohari, 2014)","plainTextFormattedCitation":"(Thohari, 2014)","previouslyFormattedCitation":"(Thohari, 2014)"},"properties":{"noteIndex":0},"schema":"https://github.com/citation-style-language/schema/raw/master/csl-citation.json"}</w:instrText>
      </w:r>
      <w:r w:rsidRPr="00C01DF3">
        <w:rPr>
          <w:rFonts w:ascii="Calisto MT" w:hAnsi="Calisto MT"/>
          <w:bCs/>
          <w:sz w:val="20"/>
          <w:szCs w:val="20"/>
          <w:lang w:val="sv-SE"/>
        </w:rPr>
        <w:fldChar w:fldCharType="separate"/>
      </w:r>
      <w:r w:rsidRPr="00C01DF3">
        <w:rPr>
          <w:rFonts w:ascii="Calisto MT" w:hAnsi="Calisto MT"/>
          <w:bCs/>
          <w:noProof/>
          <w:sz w:val="20"/>
          <w:szCs w:val="20"/>
          <w:lang w:val="sv-SE"/>
        </w:rPr>
        <w:t>(Thohari, 2014)</w:t>
      </w:r>
      <w:r w:rsidRPr="00C01DF3">
        <w:rPr>
          <w:rFonts w:ascii="Calisto MT" w:hAnsi="Calisto MT"/>
          <w:bCs/>
          <w:sz w:val="20"/>
          <w:szCs w:val="20"/>
          <w:lang w:val="sv-SE"/>
        </w:rPr>
        <w:fldChar w:fldCharType="end"/>
      </w:r>
      <w:r w:rsidRPr="00C01DF3">
        <w:rPr>
          <w:rFonts w:ascii="Calisto MT" w:hAnsi="Calisto MT"/>
          <w:bCs/>
          <w:sz w:val="20"/>
          <w:szCs w:val="20"/>
          <w:lang w:val="sv-SE"/>
        </w:rPr>
        <w:t xml:space="preserve">. Padahal seharusnya mereka memiliki kesempatan yang sama untuk bersaing dalam segala bidang kehidupan sesuai dengan jenis dan tingkat kecacatannya </w:t>
      </w:r>
      <w:r w:rsidRPr="00C01DF3">
        <w:rPr>
          <w:rFonts w:ascii="Calisto MT" w:hAnsi="Calisto MT"/>
          <w:bCs/>
          <w:sz w:val="20"/>
          <w:szCs w:val="20"/>
          <w:lang w:val="sv-SE"/>
        </w:rPr>
        <w:fldChar w:fldCharType="begin" w:fldLock="1"/>
      </w:r>
      <w:r w:rsidRPr="00C01DF3">
        <w:rPr>
          <w:rFonts w:ascii="Calisto MT" w:hAnsi="Calisto MT"/>
          <w:bCs/>
          <w:sz w:val="20"/>
          <w:szCs w:val="20"/>
          <w:lang w:val="sv-SE"/>
        </w:rPr>
        <w:instrText>ADDIN CSL_CITATION {"citationItems":[{"id":"ITEM-1","itemData":{"DOI":"10.30863/ekspose.v16i1.91","ISSN":"1412-2715","abstract":"The preamble of the 1945 Constitution philosophically and constitutionally, based on the basic philosophy of Pancasila and the 1945 Constitution, every citizen has equal opportunity in terms of employment, accessing public facilities, obtaining life and decent living, including for persons with disabilities. Law No. 8 of 2016 on Persons with Disabilities emphasizes that \"Persons with disabilities are part of an Indonesian society with equal standing, rights, obligations, and roles\". Article 5 of Law no. 8 of 2016 on Persons with Disabilities that: \"Every person with disabilities has equal rights and opportunities in all aspects of life and livelihood\".","author":[{"dropping-particle":"","family":"Paikah","given":"Nur","non-dropping-particle":"","parse-names":false,"suffix":""}],"container-title":"Ekspose: Jurnal Penelitian Hukum dan Pendidikan","id":"ITEM-1","issue":"1","issued":{"date-parts":[["2019"]]},"page":"335","title":"Implementasi Undang-Undang Nomor 8 Tahun 2016 Tentang Penyandang Disabilitas Dalam Perlindungan Dan Pemenuhan Hak Penyandangdisabilitas Di Kabupaten Bone","type":"article-journal","volume":"16"},"uris":["http://www.mendeley.com/documents/?uuid=3df568a1-2965-4442-9277-e245873a29ce"]}],"mendeley":{"formattedCitation":"(Paikah, 2019)","plainTextFormattedCitation":"(Paikah, 2019)","previouslyFormattedCitation":"(Paikah, 2019)"},"properties":{"noteIndex":0},"schema":"https://github.com/citation-style-language/schema/raw/master/csl-citation.json"}</w:instrText>
      </w:r>
      <w:r w:rsidRPr="00C01DF3">
        <w:rPr>
          <w:rFonts w:ascii="Calisto MT" w:hAnsi="Calisto MT"/>
          <w:bCs/>
          <w:sz w:val="20"/>
          <w:szCs w:val="20"/>
          <w:lang w:val="sv-SE"/>
        </w:rPr>
        <w:fldChar w:fldCharType="separate"/>
      </w:r>
      <w:r w:rsidRPr="00C01DF3">
        <w:rPr>
          <w:rFonts w:ascii="Calisto MT" w:hAnsi="Calisto MT"/>
          <w:bCs/>
          <w:noProof/>
          <w:sz w:val="20"/>
          <w:szCs w:val="20"/>
          <w:lang w:val="sv-SE"/>
        </w:rPr>
        <w:t>(Paikah, 2019)</w:t>
      </w:r>
      <w:r w:rsidRPr="00C01DF3">
        <w:rPr>
          <w:rFonts w:ascii="Calisto MT" w:hAnsi="Calisto MT"/>
          <w:bCs/>
          <w:sz w:val="20"/>
          <w:szCs w:val="20"/>
          <w:lang w:val="sv-SE"/>
        </w:rPr>
        <w:fldChar w:fldCharType="end"/>
      </w:r>
      <w:r w:rsidRPr="00C01DF3">
        <w:rPr>
          <w:rFonts w:ascii="Calisto MT" w:hAnsi="Calisto MT"/>
          <w:bCs/>
          <w:sz w:val="20"/>
          <w:szCs w:val="20"/>
          <w:lang w:val="sv-SE"/>
        </w:rPr>
        <w:t xml:space="preserve">. Hal ini tentunya mengundang perhatian pemerintah dan masyarakat luas untuk turut serta memberikan perhatian pada pada penyandang disabilitas. </w:t>
      </w:r>
    </w:p>
    <w:p w:rsidR="00C01DF3" w:rsidRPr="00C01DF3" w:rsidRDefault="00C01DF3" w:rsidP="00C01DF3">
      <w:pPr>
        <w:pStyle w:val="kontenutama"/>
        <w:rPr>
          <w:lang w:val="sv-SE"/>
        </w:rPr>
      </w:pPr>
      <w:r w:rsidRPr="00C01DF3">
        <w:t xml:space="preserve">Terdapat fakta-fakta yang menggambarkan betapa kompleknya permasalahan terkait dengan hak penyandang disabilitas, diantaranya perlakuan diskriminatif dalam memperoleh pendidikan, pekerjaan, kekerasan seksual, dan </w:t>
      </w:r>
      <w:r w:rsidRPr="00C01DF3">
        <w:lastRenderedPageBreak/>
        <w:t xml:space="preserve">eksploitasi. </w:t>
      </w:r>
      <w:r w:rsidRPr="00C01DF3">
        <w:rPr>
          <w:lang w:val="sv-SE"/>
        </w:rPr>
        <w:t xml:space="preserve">Kebijakan tentang perlindungan dan pemenuhan Hak untuk penyandang disabilitas yang diatur dalam undang-undang harus dapat dipastikan terealisasi. Dampak yang diperoleh melalui implementasi undang-undang, dapat memberikan pemenuhan hak yang sama sehingga mampu meningkatkan pendidikan dan menciptakan kesejahteraan bagi penyandang disabilitas, oleh karena itu kebijakan pemerintah di Kota Semarang terhadap pemenuhan hak-hak penyandang disabilitas yang sesuai dengan undang-undang no 8 tahun 2016  tentang penyandang disabilitas  perlu dikaji untuk mendapatkan informasi tentang implementasi Undang-Undang tersebut, hasil kajian akan dijadikan sebagai bahan untuk mengambil kebijakan dalam upaya pemenuhan hak bagi penyandang disabilitas di Kota Semarang. Mengingat pentingnya realisasi undang-undang penyandang disabilitas, maka dilakukan penelitian untuk menganalisis pemenuhan hak bekerja bagi penyandang disabilitas di kota Semarang. </w:t>
      </w:r>
    </w:p>
    <w:p w:rsidR="00CB5E46" w:rsidRPr="00364E14" w:rsidRDefault="00CB5E46" w:rsidP="00CB5E46">
      <w:pPr>
        <w:spacing w:before="0" w:beforeAutospacing="0" w:after="0" w:afterAutospacing="0"/>
        <w:rPr>
          <w:rFonts w:ascii="Calisto MT" w:hAnsi="Calisto MT"/>
          <w:lang w:val="fi-FI"/>
        </w:rPr>
      </w:pPr>
    </w:p>
    <w:p w:rsidR="001B1908" w:rsidRPr="00364E14" w:rsidRDefault="006C2C7A" w:rsidP="001603D6">
      <w:pPr>
        <w:pStyle w:val="Heading2"/>
        <w:spacing w:after="120"/>
        <w:rPr>
          <w:sz w:val="22"/>
          <w:szCs w:val="22"/>
          <w:lang w:val="id-ID"/>
        </w:rPr>
      </w:pPr>
      <w:r w:rsidRPr="00364E14">
        <w:rPr>
          <w:sz w:val="22"/>
          <w:szCs w:val="22"/>
          <w:lang w:val="id-ID"/>
        </w:rPr>
        <w:t>METODE</w:t>
      </w:r>
    </w:p>
    <w:p w:rsidR="00C01DF3" w:rsidRPr="00C01DF3" w:rsidRDefault="00C01DF3" w:rsidP="00C01DF3">
      <w:pPr>
        <w:pStyle w:val="kontenutama"/>
        <w:rPr>
          <w:color w:val="000000"/>
        </w:rPr>
      </w:pPr>
      <w:r w:rsidRPr="00C01DF3">
        <w:t>Penelitian</w:t>
      </w:r>
      <w:r w:rsidRPr="00C01DF3">
        <w:rPr>
          <w:lang w:val="id-ID"/>
        </w:rPr>
        <w:t xml:space="preserve"> dirancang dengan metode </w:t>
      </w:r>
      <w:r w:rsidRPr="00C01DF3">
        <w:t>deskriptif kualitatif</w:t>
      </w:r>
      <w:r w:rsidRPr="00C01DF3">
        <w:rPr>
          <w:lang w:val="id-ID"/>
        </w:rPr>
        <w:t xml:space="preserve"> </w:t>
      </w:r>
      <w:r w:rsidRPr="00C01DF3">
        <w:t xml:space="preserve">untuk mengumpulkan data dan fakta penelitian tentang </w:t>
      </w:r>
      <w:r w:rsidRPr="00C01DF3">
        <w:rPr>
          <w:lang w:val="es-MX"/>
        </w:rPr>
        <w:t xml:space="preserve">Pemenuhan Hak Bekerja bagi Penyandang Disabilitas. </w:t>
      </w:r>
      <w:r w:rsidRPr="00C01DF3">
        <w:rPr>
          <w:b/>
          <w:lang w:val="es-MX"/>
        </w:rPr>
        <w:t xml:space="preserve"> </w:t>
      </w:r>
      <w:r w:rsidRPr="00C01DF3">
        <w:rPr>
          <w:lang w:val="es-MX"/>
        </w:rPr>
        <w:t xml:space="preserve">Penelitian terdiri dari tahapan yang meliputi; </w:t>
      </w:r>
    </w:p>
    <w:p w:rsidR="00C01DF3" w:rsidRPr="00C01DF3" w:rsidRDefault="00C01DF3" w:rsidP="00C01DF3">
      <w:pPr>
        <w:pStyle w:val="BodyTextIndent2"/>
        <w:numPr>
          <w:ilvl w:val="0"/>
          <w:numId w:val="37"/>
        </w:numPr>
        <w:spacing w:after="0" w:line="240" w:lineRule="auto"/>
        <w:ind w:left="360"/>
        <w:jc w:val="both"/>
        <w:rPr>
          <w:rFonts w:ascii="Calisto MT" w:hAnsi="Calisto MT" w:cs="Times New Roman"/>
          <w:b/>
          <w:bCs/>
          <w:sz w:val="20"/>
          <w:szCs w:val="20"/>
          <w:lang w:val="id-ID"/>
        </w:rPr>
      </w:pPr>
      <w:r w:rsidRPr="00C01DF3">
        <w:rPr>
          <w:rFonts w:ascii="Calisto MT" w:hAnsi="Calisto MT" w:cs="Times New Roman"/>
          <w:sz w:val="20"/>
          <w:szCs w:val="20"/>
          <w:lang w:val="id-ID"/>
        </w:rPr>
        <w:t>Persiapan</w:t>
      </w:r>
    </w:p>
    <w:p w:rsidR="00C01DF3" w:rsidRPr="00C01DF3" w:rsidRDefault="00C01DF3" w:rsidP="00C01DF3">
      <w:pPr>
        <w:pStyle w:val="BodyTextIndent2"/>
        <w:numPr>
          <w:ilvl w:val="0"/>
          <w:numId w:val="37"/>
        </w:numPr>
        <w:spacing w:after="0" w:line="240" w:lineRule="auto"/>
        <w:ind w:left="360"/>
        <w:jc w:val="both"/>
        <w:rPr>
          <w:rFonts w:ascii="Calisto MT" w:hAnsi="Calisto MT" w:cs="Times New Roman"/>
          <w:b/>
          <w:bCs/>
          <w:sz w:val="20"/>
          <w:szCs w:val="20"/>
          <w:lang w:val="id-ID"/>
        </w:rPr>
      </w:pPr>
      <w:r w:rsidRPr="00C01DF3">
        <w:rPr>
          <w:rFonts w:ascii="Calisto MT" w:hAnsi="Calisto MT" w:cs="Times New Roman"/>
          <w:sz w:val="20"/>
          <w:szCs w:val="20"/>
          <w:lang w:val="id-ID"/>
        </w:rPr>
        <w:t xml:space="preserve">Mempelajari UU </w:t>
      </w:r>
      <w:r w:rsidRPr="00C01DF3">
        <w:rPr>
          <w:rFonts w:ascii="Calisto MT" w:hAnsi="Calisto MT" w:cs="Times New Roman"/>
          <w:sz w:val="20"/>
          <w:szCs w:val="20"/>
        </w:rPr>
        <w:t xml:space="preserve">Penyandang Disabilitas </w:t>
      </w:r>
    </w:p>
    <w:p w:rsidR="00C01DF3" w:rsidRPr="00C01DF3" w:rsidRDefault="00C01DF3" w:rsidP="00C01DF3">
      <w:pPr>
        <w:pStyle w:val="BodyTextIndent2"/>
        <w:numPr>
          <w:ilvl w:val="0"/>
          <w:numId w:val="37"/>
        </w:numPr>
        <w:spacing w:after="0" w:line="240" w:lineRule="auto"/>
        <w:ind w:left="360"/>
        <w:jc w:val="both"/>
        <w:rPr>
          <w:rFonts w:ascii="Calisto MT" w:hAnsi="Calisto MT" w:cs="Times New Roman"/>
          <w:bCs/>
          <w:sz w:val="20"/>
          <w:szCs w:val="20"/>
          <w:lang w:val="id-ID"/>
        </w:rPr>
      </w:pPr>
      <w:r w:rsidRPr="00C01DF3">
        <w:rPr>
          <w:rFonts w:ascii="Calisto MT" w:hAnsi="Calisto MT" w:cs="Times New Roman"/>
          <w:sz w:val="20"/>
          <w:szCs w:val="20"/>
          <w:lang w:val="id-ID"/>
        </w:rPr>
        <w:t>Menyusun</w:t>
      </w:r>
      <w:r w:rsidRPr="00C01DF3">
        <w:rPr>
          <w:rFonts w:ascii="Calisto MT" w:hAnsi="Calisto MT" w:cs="Times New Roman"/>
          <w:bCs/>
          <w:sz w:val="20"/>
          <w:szCs w:val="20"/>
          <w:lang w:val="id-ID"/>
        </w:rPr>
        <w:t xml:space="preserve"> daftar pertanyaan yang digunakan untuk pelaksanaan interview.</w:t>
      </w:r>
    </w:p>
    <w:p w:rsidR="00C01DF3" w:rsidRPr="00C01DF3" w:rsidRDefault="00C01DF3" w:rsidP="00C01DF3">
      <w:pPr>
        <w:pStyle w:val="BodyTextIndent2"/>
        <w:numPr>
          <w:ilvl w:val="0"/>
          <w:numId w:val="37"/>
        </w:numPr>
        <w:spacing w:after="0" w:line="240" w:lineRule="auto"/>
        <w:ind w:left="360"/>
        <w:jc w:val="both"/>
        <w:rPr>
          <w:rFonts w:ascii="Calisto MT" w:hAnsi="Calisto MT" w:cs="Times New Roman"/>
          <w:bCs/>
          <w:sz w:val="20"/>
          <w:szCs w:val="20"/>
          <w:lang w:val="id-ID"/>
        </w:rPr>
      </w:pPr>
      <w:r w:rsidRPr="00C01DF3">
        <w:rPr>
          <w:rFonts w:ascii="Calisto MT" w:hAnsi="Calisto MT" w:cs="Times New Roman"/>
          <w:sz w:val="20"/>
          <w:szCs w:val="20"/>
          <w:lang w:val="id-ID"/>
        </w:rPr>
        <w:t>Menentukan</w:t>
      </w:r>
      <w:r w:rsidRPr="00C01DF3">
        <w:rPr>
          <w:rFonts w:ascii="Calisto MT" w:hAnsi="Calisto MT" w:cs="Times New Roman"/>
          <w:bCs/>
          <w:sz w:val="20"/>
          <w:szCs w:val="20"/>
          <w:lang w:val="id-ID"/>
        </w:rPr>
        <w:t xml:space="preserve"> </w:t>
      </w:r>
      <w:r w:rsidRPr="00C01DF3">
        <w:rPr>
          <w:rFonts w:ascii="Calisto MT" w:hAnsi="Calisto MT" w:cs="Times New Roman"/>
          <w:bCs/>
          <w:sz w:val="20"/>
          <w:szCs w:val="20"/>
        </w:rPr>
        <w:t>penyandang disabilitas</w:t>
      </w:r>
      <w:r w:rsidRPr="00C01DF3">
        <w:rPr>
          <w:rFonts w:ascii="Calisto MT" w:hAnsi="Calisto MT" w:cs="Times New Roman"/>
          <w:bCs/>
          <w:sz w:val="20"/>
          <w:szCs w:val="20"/>
          <w:lang w:val="id-ID"/>
        </w:rPr>
        <w:t xml:space="preserve"> sebagai responden.</w:t>
      </w:r>
    </w:p>
    <w:p w:rsidR="00C01DF3" w:rsidRPr="00C01DF3" w:rsidRDefault="00C01DF3" w:rsidP="00C01DF3">
      <w:pPr>
        <w:pStyle w:val="BodyTextIndent2"/>
        <w:numPr>
          <w:ilvl w:val="0"/>
          <w:numId w:val="37"/>
        </w:numPr>
        <w:spacing w:after="0" w:line="240" w:lineRule="auto"/>
        <w:ind w:left="360"/>
        <w:jc w:val="both"/>
        <w:rPr>
          <w:rFonts w:ascii="Calisto MT" w:hAnsi="Calisto MT" w:cs="Times New Roman"/>
          <w:bCs/>
          <w:sz w:val="20"/>
          <w:szCs w:val="20"/>
          <w:lang w:val="id-ID"/>
        </w:rPr>
      </w:pPr>
      <w:r w:rsidRPr="00C01DF3">
        <w:rPr>
          <w:rFonts w:ascii="Calisto MT" w:hAnsi="Calisto MT" w:cs="Times New Roman"/>
          <w:sz w:val="20"/>
          <w:szCs w:val="20"/>
          <w:lang w:val="id-ID"/>
        </w:rPr>
        <w:t>M</w:t>
      </w:r>
      <w:r w:rsidRPr="00C01DF3">
        <w:rPr>
          <w:rFonts w:ascii="Calisto MT" w:hAnsi="Calisto MT" w:cs="Times New Roman"/>
          <w:sz w:val="20"/>
          <w:szCs w:val="20"/>
        </w:rPr>
        <w:t>enentukan</w:t>
      </w:r>
      <w:r w:rsidRPr="00C01DF3">
        <w:rPr>
          <w:rFonts w:ascii="Calisto MT" w:hAnsi="Calisto MT" w:cs="Times New Roman"/>
          <w:bCs/>
          <w:sz w:val="20"/>
          <w:szCs w:val="20"/>
        </w:rPr>
        <w:t xml:space="preserve"> responden dari Dinas Ketenagakerjaan Kota Semarang </w:t>
      </w:r>
    </w:p>
    <w:p w:rsidR="00C01DF3" w:rsidRPr="00C01DF3" w:rsidRDefault="00C01DF3" w:rsidP="00C01DF3">
      <w:pPr>
        <w:pStyle w:val="BodyTextIndent2"/>
        <w:numPr>
          <w:ilvl w:val="0"/>
          <w:numId w:val="37"/>
        </w:numPr>
        <w:spacing w:after="0" w:line="240" w:lineRule="auto"/>
        <w:ind w:left="360"/>
        <w:jc w:val="both"/>
        <w:rPr>
          <w:rFonts w:ascii="Calisto MT" w:hAnsi="Calisto MT" w:cs="Times New Roman"/>
          <w:b/>
          <w:bCs/>
          <w:sz w:val="20"/>
          <w:szCs w:val="20"/>
          <w:lang w:val="id-ID"/>
        </w:rPr>
      </w:pPr>
      <w:r w:rsidRPr="00C01DF3">
        <w:rPr>
          <w:rFonts w:ascii="Calisto MT" w:hAnsi="Calisto MT" w:cs="Times New Roman"/>
          <w:sz w:val="20"/>
          <w:szCs w:val="20"/>
        </w:rPr>
        <w:t>Pelaksanaan</w:t>
      </w:r>
    </w:p>
    <w:p w:rsidR="00C01DF3" w:rsidRPr="00C01DF3" w:rsidRDefault="00C01DF3" w:rsidP="00C01DF3">
      <w:pPr>
        <w:pStyle w:val="BodyTextIndent2"/>
        <w:numPr>
          <w:ilvl w:val="0"/>
          <w:numId w:val="37"/>
        </w:numPr>
        <w:spacing w:after="0" w:line="240" w:lineRule="auto"/>
        <w:ind w:left="360"/>
        <w:jc w:val="both"/>
        <w:rPr>
          <w:rFonts w:ascii="Calisto MT" w:hAnsi="Calisto MT" w:cs="Times New Roman"/>
          <w:b/>
          <w:bCs/>
          <w:sz w:val="20"/>
          <w:szCs w:val="20"/>
          <w:lang w:val="id-ID"/>
        </w:rPr>
      </w:pPr>
      <w:r w:rsidRPr="00C01DF3">
        <w:rPr>
          <w:rFonts w:ascii="Calisto MT" w:hAnsi="Calisto MT" w:cs="Times New Roman"/>
          <w:sz w:val="20"/>
          <w:szCs w:val="20"/>
          <w:lang w:val="id-ID"/>
        </w:rPr>
        <w:t>Evaluasi</w:t>
      </w:r>
    </w:p>
    <w:p w:rsidR="00C01DF3" w:rsidRPr="00C01DF3" w:rsidRDefault="00C01DF3" w:rsidP="00C01DF3">
      <w:pPr>
        <w:pStyle w:val="BodyTextIndent2"/>
        <w:numPr>
          <w:ilvl w:val="0"/>
          <w:numId w:val="37"/>
        </w:numPr>
        <w:spacing w:after="0" w:line="240" w:lineRule="auto"/>
        <w:ind w:left="360"/>
        <w:jc w:val="both"/>
        <w:rPr>
          <w:rFonts w:ascii="Calisto MT" w:hAnsi="Calisto MT" w:cs="Times New Roman"/>
          <w:b/>
          <w:bCs/>
          <w:sz w:val="20"/>
          <w:szCs w:val="20"/>
          <w:lang w:val="id-ID"/>
        </w:rPr>
      </w:pPr>
      <w:r w:rsidRPr="00C01DF3">
        <w:rPr>
          <w:rFonts w:ascii="Calisto MT" w:hAnsi="Calisto MT" w:cs="Times New Roman"/>
          <w:sz w:val="20"/>
          <w:szCs w:val="20"/>
          <w:lang w:val="id-ID"/>
        </w:rPr>
        <w:t>Refleksi</w:t>
      </w:r>
    </w:p>
    <w:p w:rsidR="00C01DF3" w:rsidRPr="00C01DF3" w:rsidRDefault="00C01DF3" w:rsidP="00C01DF3">
      <w:pPr>
        <w:pStyle w:val="kontenutama"/>
      </w:pPr>
      <w:r w:rsidRPr="00C01DF3">
        <w:t xml:space="preserve">Persiapan dilakukan dengan menyusun proposal penelitian yang akan digunakan untuk pengambilan data penelitian. Dilanjutkan dengan mempelajari undang-undang penyandang disabilitas yaitu undang-undang No 8 </w:t>
      </w:r>
      <w:r w:rsidRPr="00C01DF3">
        <w:rPr>
          <w:lang w:val="sv-SE"/>
        </w:rPr>
        <w:t xml:space="preserve">tahun 2016 tentang penyandang disabilitas, serta artikel jurnal yang berkaitan dengan tema penelitian. Dilanjutkan dengan menyusun instrumen penelitian yang akan dijadikan sebagai pedoman pelaksanaan pengumpulan data penelitian. Setelah itu yang dilaksanakan oleh peneliti adalah menentukan informan yang akan memberikan penjelasan terkait data yang dibutuhkan oleh peneliti. Salah satu </w:t>
      </w:r>
      <w:r w:rsidRPr="00C01DF3">
        <w:rPr>
          <w:lang w:val="sv-SE"/>
        </w:rPr>
        <w:lastRenderedPageBreak/>
        <w:t xml:space="preserve">informannya adalah dari dinas Tenaga Kerja Kota Semarang, Balai Latihan Kerja Kota Semarang. Pelaksanaan penelitian dilaksanakan mulai tanggal 27 Agustus 2020 di Kota Semarang. Evaluasi dilaksanakan dengan, </w:t>
      </w:r>
    </w:p>
    <w:p w:rsidR="00C01DF3" w:rsidRPr="00C01DF3" w:rsidRDefault="00C01DF3" w:rsidP="00C01DF3">
      <w:pPr>
        <w:pStyle w:val="BodyTextIndent2"/>
        <w:numPr>
          <w:ilvl w:val="0"/>
          <w:numId w:val="36"/>
        </w:numPr>
        <w:spacing w:after="0" w:line="240" w:lineRule="auto"/>
        <w:ind w:left="360"/>
        <w:jc w:val="both"/>
        <w:rPr>
          <w:rFonts w:ascii="Calisto MT" w:hAnsi="Calisto MT" w:cs="Times New Roman"/>
          <w:sz w:val="20"/>
          <w:szCs w:val="20"/>
        </w:rPr>
      </w:pPr>
      <w:r w:rsidRPr="00C01DF3">
        <w:rPr>
          <w:rFonts w:ascii="Calisto MT" w:hAnsi="Calisto MT" w:cs="Times New Roman"/>
          <w:bCs/>
          <w:sz w:val="20"/>
          <w:szCs w:val="20"/>
          <w:lang w:val="id-ID"/>
        </w:rPr>
        <w:t xml:space="preserve">Menganalisis hasil interview </w:t>
      </w:r>
      <w:r w:rsidRPr="00C01DF3">
        <w:rPr>
          <w:rFonts w:ascii="Calisto MT" w:hAnsi="Calisto MT" w:cs="Times New Roman"/>
          <w:sz w:val="20"/>
          <w:szCs w:val="20"/>
        </w:rPr>
        <w:t xml:space="preserve">penyandang disabilitas terkait dengan upaya pemenuhan hak sesuai dengan Undang-undang Penyandang Disabilitas  dalam bidang pekerjaan di Kota Semarang. </w:t>
      </w:r>
    </w:p>
    <w:p w:rsidR="00C01DF3" w:rsidRPr="00C01DF3" w:rsidRDefault="00C01DF3" w:rsidP="00C01DF3">
      <w:pPr>
        <w:pStyle w:val="BodyTextIndent2"/>
        <w:numPr>
          <w:ilvl w:val="0"/>
          <w:numId w:val="36"/>
        </w:numPr>
        <w:spacing w:after="0" w:line="240" w:lineRule="auto"/>
        <w:ind w:left="360"/>
        <w:jc w:val="both"/>
        <w:rPr>
          <w:rFonts w:ascii="Calisto MT" w:hAnsi="Calisto MT" w:cs="Times New Roman"/>
          <w:sz w:val="20"/>
          <w:szCs w:val="20"/>
        </w:rPr>
      </w:pPr>
      <w:r w:rsidRPr="00C01DF3">
        <w:rPr>
          <w:rFonts w:ascii="Calisto MT" w:hAnsi="Calisto MT" w:cs="Times New Roman"/>
          <w:sz w:val="20"/>
          <w:szCs w:val="20"/>
          <w:lang w:val="id-ID"/>
        </w:rPr>
        <w:t xml:space="preserve">Menganalisis </w:t>
      </w:r>
      <w:r w:rsidRPr="00C01DF3">
        <w:rPr>
          <w:rFonts w:ascii="Calisto MT" w:hAnsi="Calisto MT" w:cs="Times New Roman"/>
          <w:sz w:val="20"/>
          <w:szCs w:val="20"/>
        </w:rPr>
        <w:t xml:space="preserve">hasil </w:t>
      </w:r>
      <w:r w:rsidRPr="00C01DF3">
        <w:rPr>
          <w:rFonts w:ascii="Calisto MT" w:hAnsi="Calisto MT" w:cs="Times New Roman"/>
          <w:sz w:val="20"/>
          <w:szCs w:val="20"/>
          <w:lang w:val="id-ID"/>
        </w:rPr>
        <w:t>interview dengan</w:t>
      </w:r>
      <w:r w:rsidRPr="00C01DF3">
        <w:rPr>
          <w:rFonts w:ascii="Calisto MT" w:hAnsi="Calisto MT" w:cs="Times New Roman"/>
          <w:sz w:val="20"/>
          <w:szCs w:val="20"/>
        </w:rPr>
        <w:t xml:space="preserve"> responden dari dinas  atau lembaga pelatihan khusus untuk penyandang disabilitas di Kota Semarang.</w:t>
      </w:r>
    </w:p>
    <w:p w:rsidR="00C01DF3" w:rsidRPr="00C01DF3" w:rsidRDefault="00C01DF3" w:rsidP="00C01DF3">
      <w:pPr>
        <w:pStyle w:val="BodyTextIndent2"/>
        <w:numPr>
          <w:ilvl w:val="0"/>
          <w:numId w:val="36"/>
        </w:numPr>
        <w:spacing w:after="0" w:line="240" w:lineRule="auto"/>
        <w:ind w:left="360"/>
        <w:jc w:val="both"/>
        <w:rPr>
          <w:rFonts w:ascii="Calisto MT" w:hAnsi="Calisto MT" w:cs="Times New Roman"/>
          <w:sz w:val="20"/>
          <w:szCs w:val="20"/>
        </w:rPr>
      </w:pPr>
      <w:r w:rsidRPr="00C01DF3">
        <w:rPr>
          <w:rFonts w:ascii="Calisto MT" w:hAnsi="Calisto MT" w:cs="Times New Roman"/>
          <w:sz w:val="20"/>
          <w:szCs w:val="20"/>
          <w:lang w:val="id-ID"/>
        </w:rPr>
        <w:t xml:space="preserve">Menganalisis </w:t>
      </w:r>
      <w:r w:rsidRPr="00C01DF3">
        <w:rPr>
          <w:rFonts w:ascii="Calisto MT" w:hAnsi="Calisto MT" w:cs="Times New Roman"/>
          <w:sz w:val="20"/>
          <w:szCs w:val="20"/>
        </w:rPr>
        <w:t xml:space="preserve">kesiapan pemerintah daerah Kota Semarang dalam upaya pemenuhan hak bagi penyandang disabilitas. </w:t>
      </w:r>
    </w:p>
    <w:p w:rsidR="00C01DF3" w:rsidRPr="00C01DF3" w:rsidRDefault="00C01DF3" w:rsidP="00C01DF3">
      <w:pPr>
        <w:pStyle w:val="kontenutama"/>
      </w:pPr>
      <w:r w:rsidRPr="00C01DF3">
        <w:t>Melakukan</w:t>
      </w:r>
      <w:r w:rsidRPr="00C01DF3">
        <w:rPr>
          <w:lang w:val="id-ID"/>
        </w:rPr>
        <w:t xml:space="preserve"> refleksi terhadap </w:t>
      </w:r>
      <w:r w:rsidRPr="00C01DF3">
        <w:t xml:space="preserve">upaya pemenuhan hak bagi penyandang disabilitas di kota </w:t>
      </w:r>
      <w:r w:rsidRPr="00C01DF3">
        <w:rPr>
          <w:lang w:val="sv-SE"/>
        </w:rPr>
        <w:t>Semarang</w:t>
      </w:r>
      <w:r w:rsidRPr="00C01DF3">
        <w:t xml:space="preserve"> melalui implementasi Undang-undang Penyandang Disabilitas khususnya dalam bidang pekerjaan. </w:t>
      </w:r>
      <w:r w:rsidRPr="00C01DF3">
        <w:rPr>
          <w:lang w:val="id-ID"/>
        </w:rPr>
        <w:t xml:space="preserve">Lokasi Penelitian yang dipilih adalah di </w:t>
      </w:r>
      <w:r w:rsidRPr="00C01DF3">
        <w:t>Kota Semarang, peneliti akan mengumpulkan data salah satunya dari Dinas Sosial Kota Semarang, dinas Pendidikan Kota Semarang</w:t>
      </w:r>
      <w:r w:rsidRPr="00C01DF3">
        <w:rPr>
          <w:lang w:val="id-ID"/>
        </w:rPr>
        <w:t xml:space="preserve"> </w:t>
      </w:r>
      <w:r w:rsidRPr="00C01DF3">
        <w:t xml:space="preserve">dan Balai latihan Kerja Khusus untuk penyandang disabilitas yang ada di Kota Semarang dan Dinas Tenaga Kerja Kota Semarang. Pemilihan lokasi penelitian di Kota Semarang disarkan pada jumlah penyandang disabilitas di Kota Semarang tergolong banyak, yaitu sejumlah </w:t>
      </w:r>
      <w:r w:rsidRPr="00C01DF3">
        <w:rPr>
          <w:color w:val="000000"/>
        </w:rPr>
        <w:t xml:space="preserve">1754 yang terdiri dari penyandang disabilitas fisik dan disabilitas mental. </w:t>
      </w:r>
    </w:p>
    <w:p w:rsidR="001603D6" w:rsidRPr="00C01DF3" w:rsidRDefault="00C01DF3" w:rsidP="00C01DF3">
      <w:pPr>
        <w:autoSpaceDE w:val="0"/>
        <w:autoSpaceDN w:val="0"/>
        <w:adjustRightInd w:val="0"/>
        <w:spacing w:before="0" w:beforeAutospacing="0" w:after="0" w:afterAutospacing="0" w:line="288" w:lineRule="auto"/>
        <w:ind w:left="0" w:right="0"/>
        <w:jc w:val="both"/>
        <w:rPr>
          <w:rFonts w:ascii="Calisto MT" w:hAnsi="Calisto MT" w:cs="Times New Roman"/>
          <w:color w:val="000000"/>
          <w:sz w:val="20"/>
          <w:szCs w:val="20"/>
          <w:lang w:val="id-ID"/>
        </w:rPr>
      </w:pPr>
      <w:r w:rsidRPr="00C01DF3">
        <w:rPr>
          <w:rFonts w:ascii="Calisto MT" w:hAnsi="Calisto MT"/>
          <w:sz w:val="20"/>
          <w:szCs w:val="20"/>
          <w:lang w:val="id-ID"/>
        </w:rPr>
        <w:t xml:space="preserve">Sasaran penelitian ini adalah </w:t>
      </w:r>
      <w:r w:rsidRPr="00C01DF3">
        <w:rPr>
          <w:rFonts w:ascii="Calisto MT" w:hAnsi="Calisto MT"/>
          <w:sz w:val="20"/>
          <w:szCs w:val="20"/>
        </w:rPr>
        <w:t xml:space="preserve">para penyandang disabilitas khususnya dalam mendapatkan pekerjaan di Kota Semarang, apakah mereka sudah mendapatkan pelayanan pendidikan yang sama secara maksimal atau belum, sesuai dengan Undang-undang penyandang disabilitas.  Untuk menggali data digunakan wawanca dengan informasi </w:t>
      </w:r>
      <w:r w:rsidRPr="00C01DF3">
        <w:rPr>
          <w:rFonts w:ascii="Calisto MT" w:hAnsi="Calisto MT"/>
          <w:sz w:val="20"/>
          <w:szCs w:val="20"/>
          <w:lang w:val="id-ID"/>
        </w:rPr>
        <w:t xml:space="preserve">tentang </w:t>
      </w:r>
      <w:r w:rsidRPr="00C01DF3">
        <w:rPr>
          <w:rFonts w:ascii="Calisto MT" w:hAnsi="Calisto MT"/>
          <w:sz w:val="20"/>
          <w:szCs w:val="20"/>
        </w:rPr>
        <w:t>pemenuhan hak bagi penyandang disabilitas melalui implementasi undang-undang Penyandang Disabilitas di Kota Semarang dalam bidang pekerjaan</w:t>
      </w:r>
      <w:r w:rsidRPr="00C01DF3">
        <w:rPr>
          <w:rFonts w:ascii="Calisto MT" w:hAnsi="Calisto MT"/>
          <w:sz w:val="20"/>
          <w:szCs w:val="20"/>
          <w:lang w:val="id-ID"/>
        </w:rPr>
        <w:t xml:space="preserve">. Dari hasil wawancara </w:t>
      </w:r>
      <w:r w:rsidRPr="00C01DF3">
        <w:rPr>
          <w:rFonts w:ascii="Calisto MT" w:hAnsi="Calisto MT"/>
          <w:sz w:val="20"/>
          <w:szCs w:val="20"/>
        </w:rPr>
        <w:t xml:space="preserve">dengan informan </w:t>
      </w:r>
      <w:r w:rsidRPr="00C01DF3">
        <w:rPr>
          <w:rFonts w:ascii="Calisto MT" w:hAnsi="Calisto MT"/>
          <w:sz w:val="20"/>
          <w:szCs w:val="20"/>
          <w:lang w:val="id-ID"/>
        </w:rPr>
        <w:t xml:space="preserve">diharapkan peneliti akan memperoleh data terkait </w:t>
      </w:r>
      <w:r w:rsidRPr="00C01DF3">
        <w:rPr>
          <w:rFonts w:ascii="Calisto MT" w:hAnsi="Calisto MT"/>
          <w:sz w:val="20"/>
          <w:szCs w:val="20"/>
        </w:rPr>
        <w:t>pemenuhan hak yang diperoleh bagi penyandang disabilitas di Kota Semarang,  khususnya dalam pemenuhan hak untuk mendapatkan pekerjaan</w:t>
      </w:r>
      <w:r w:rsidRPr="00C01DF3">
        <w:rPr>
          <w:rFonts w:ascii="Calisto MT" w:hAnsi="Calisto MT"/>
          <w:sz w:val="20"/>
          <w:szCs w:val="20"/>
          <w:lang w:val="id-ID"/>
        </w:rPr>
        <w:t xml:space="preserve">. Selain  </w:t>
      </w:r>
      <w:r w:rsidRPr="00C01DF3">
        <w:rPr>
          <w:rFonts w:ascii="Calisto MT" w:hAnsi="Calisto MT"/>
          <w:sz w:val="20"/>
          <w:szCs w:val="20"/>
        </w:rPr>
        <w:t xml:space="preserve">dari informan, penulis juga akan menggunakan </w:t>
      </w:r>
      <w:r w:rsidRPr="00C01DF3">
        <w:rPr>
          <w:rFonts w:ascii="Calisto MT" w:hAnsi="Calisto MT"/>
          <w:sz w:val="20"/>
          <w:szCs w:val="20"/>
          <w:lang w:val="id-ID"/>
        </w:rPr>
        <w:t>sumber opini lain</w:t>
      </w:r>
      <w:r w:rsidRPr="00C01DF3">
        <w:rPr>
          <w:rFonts w:ascii="Calisto MT" w:hAnsi="Calisto MT"/>
          <w:sz w:val="20"/>
          <w:szCs w:val="20"/>
        </w:rPr>
        <w:t xml:space="preserve"> </w:t>
      </w:r>
      <w:r w:rsidRPr="00C01DF3">
        <w:rPr>
          <w:rFonts w:ascii="Calisto MT" w:hAnsi="Calisto MT"/>
          <w:sz w:val="20"/>
          <w:szCs w:val="20"/>
          <w:lang w:val="id-ID"/>
        </w:rPr>
        <w:t>s</w:t>
      </w:r>
      <w:r w:rsidRPr="00C01DF3">
        <w:rPr>
          <w:rFonts w:ascii="Calisto MT" w:hAnsi="Calisto MT"/>
          <w:sz w:val="20"/>
          <w:szCs w:val="20"/>
        </w:rPr>
        <w:t xml:space="preserve">ebagai penguat argumentasi </w:t>
      </w:r>
      <w:r w:rsidRPr="00C01DF3">
        <w:rPr>
          <w:rFonts w:ascii="Calisto MT" w:hAnsi="Calisto MT"/>
          <w:sz w:val="20"/>
          <w:szCs w:val="20"/>
        </w:rPr>
        <w:lastRenderedPageBreak/>
        <w:t>yang bersumber dari artikel jurnal yang sesuai dengan tema.</w:t>
      </w:r>
    </w:p>
    <w:p w:rsidR="00A02733" w:rsidRPr="00364E14" w:rsidRDefault="006C2C7A" w:rsidP="00A02733">
      <w:pPr>
        <w:spacing w:before="0" w:beforeAutospacing="0" w:after="120" w:afterAutospacing="0" w:line="288" w:lineRule="auto"/>
        <w:ind w:left="0" w:right="0"/>
        <w:jc w:val="both"/>
        <w:rPr>
          <w:rFonts w:ascii="Calisto MT" w:eastAsia="Times New Roman" w:hAnsi="Calisto MT" w:cs="Times New Roman"/>
          <w:b/>
          <w:color w:val="000000" w:themeColor="text1"/>
          <w:lang w:val="id-ID"/>
        </w:rPr>
      </w:pPr>
      <w:r w:rsidRPr="00364E14">
        <w:rPr>
          <w:rFonts w:ascii="Calisto MT" w:eastAsia="Times New Roman" w:hAnsi="Calisto MT" w:cs="Times New Roman"/>
          <w:b/>
          <w:color w:val="000000" w:themeColor="text1"/>
          <w:lang w:val="id-ID"/>
        </w:rPr>
        <w:t>HASIL DAN PEMBAHASAN</w:t>
      </w:r>
    </w:p>
    <w:p w:rsidR="00F613AE" w:rsidRDefault="00C01DF3" w:rsidP="00F613AE">
      <w:pPr>
        <w:spacing w:after="0"/>
        <w:ind w:firstLine="597"/>
        <w:jc w:val="both"/>
        <w:rPr>
          <w:rFonts w:ascii="Calisto MT" w:hAnsi="Calisto MT"/>
          <w:sz w:val="20"/>
          <w:szCs w:val="20"/>
        </w:rPr>
      </w:pPr>
      <w:r w:rsidRPr="00C01DF3">
        <w:rPr>
          <w:rFonts w:ascii="Calisto MT" w:hAnsi="Calisto MT"/>
          <w:sz w:val="20"/>
          <w:szCs w:val="20"/>
        </w:rPr>
        <w:t xml:space="preserve">Pemenuhan merupakan upaya yang dilakukan untuk memenuhi, melaksanakan, dan mewujudkan hak penyandang disabilitas. Pemenuhan hak penyandang disabilitas yang diatur dalam CPRD, diantaranya bebas dari penyiksaan atau perlakuan yang kejam, tidak manusiawi, merendahkan martabat manusia, bebas dari eksploitasi, kekerasan dan perlakuan semena-mena, serta memiliki hak untuk mendapatkan penghormatan atas integritas mental dan fisiknya berdasarkan kesamaan dengan orang lain. Termasuk didalamnya hak untuk mendapatkan perlindungan dan pelayanan sosial dalam rangka kemandirian, serta dalam keadaan darurat. Akan tetapi kondisi penyandang disabilitas di Indonesia masih memprihatinkan, misalnya masih mengalami pelanggaran HAM, menjadi korban kriminalitas, pelecehan, mendapatkan stigma negativ, pengusiran, pengejekan, hinaan, pemerkosaan, kekerasan sampai pada tindakan pembunuhan </w:t>
      </w:r>
      <w:r w:rsidRPr="00C01DF3">
        <w:rPr>
          <w:rFonts w:ascii="Calisto MT" w:hAnsi="Calisto MT"/>
          <w:sz w:val="20"/>
          <w:szCs w:val="20"/>
        </w:rPr>
        <w:fldChar w:fldCharType="begin" w:fldLock="1"/>
      </w:r>
      <w:r w:rsidRPr="00C01DF3">
        <w:rPr>
          <w:rFonts w:ascii="Calisto MT" w:hAnsi="Calisto MT"/>
          <w:sz w:val="20"/>
          <w:szCs w:val="20"/>
        </w:rPr>
        <w:instrText>ADDIN CSL_CITATION {"citationItems":[{"id":"ITEM-1","itemData":{"DOI":"10.33007/inf.v2i2.256","ISSN":"24428094","abstract":"Law Number 4 of 1997 on Persons with Disabilities and its implementation regulations, is no longer relevant to the needs of persons with disabilities is based on service and compassion, and is not in accordance with Act Number 19 Year 2011 on Ratification of the Convention on the Rights of Persons with Disabilities (the Convention on the Rights of Persons with Disabilities) so that the necessary policies in the form of new legislation. The new policy is Law Number 8 2016 About Disability (UUPD). This paper contains a study of persons with disabilities in the perspective of the regulated UUPD includes terminoligi, rights arrangements, the new rules in UUPD, uniformity data on the number of persons with disabilities, the government’s obligation, an essential role the National Commission on Disability (KND) which is expected to resolve the problems that occurred prior to the enactment UUPD. This study aims to provide an overview of information, comparison and some things to be prepared stakeholders in order to synchronize and adjust to their new legislation concerning persons with disabilities in order to be effective implementation. As a new policy, shifting the perspective of persons with disabilities, as well as in regulating the rights of persons with disabilities and setting government obligations towards persons with disabilities wider. With the enactment of UUPD, synchronization and improvements in all areas are absolutely necessary, especially the problem of data the number of persons with disabilities in accordance with a variety of disabilities and their persebarannya integrated with demographic data in Indonesia. The optimal role KND, coordination and cooperation among ministries / institutions both governmental and non-governmental organizations as well as the active participation of the public, including persons with disabilities as subjects of rights holders is indispensable and become future challenges in the implementation of UUPD.","author":[{"dropping-particle":"","family":"Sholihah","given":"Imas","non-dropping-particle":"","parse-names":false,"suffix":""}],"container-title":"Sosio Informa","id":"ITEM-1","issue":"2","issued":{"date-parts":[["2016"]]},"page":"166-184","title":"Kebijakan Baru: Jaminan Pemenuhan Hak Bagi Penyandang Disabilitas","type":"article-journal","volume":"2"},"uris":["http://www.mendeley.com/documents/?uuid=57732a91-4b3d-478c-8cd5-117460ff3c96"]}],"mendeley":{"formattedCitation":"(Sholihah, 2016)","plainTextFormattedCitation":"(Sholihah, 2016)","previouslyFormattedCitation":"(Sholihah, 2016)"},"properties":{"noteIndex":0},"schema":"https://github.com/citation-style-language/schema/raw/master/csl-citation.json"}</w:instrText>
      </w:r>
      <w:r w:rsidRPr="00C01DF3">
        <w:rPr>
          <w:rFonts w:ascii="Calisto MT" w:hAnsi="Calisto MT"/>
          <w:sz w:val="20"/>
          <w:szCs w:val="20"/>
        </w:rPr>
        <w:fldChar w:fldCharType="separate"/>
      </w:r>
      <w:r w:rsidRPr="00C01DF3">
        <w:rPr>
          <w:rFonts w:ascii="Calisto MT" w:hAnsi="Calisto MT"/>
          <w:noProof/>
          <w:sz w:val="20"/>
          <w:szCs w:val="20"/>
        </w:rPr>
        <w:t>(Sholihah, 2016)</w:t>
      </w:r>
      <w:r w:rsidRPr="00C01DF3">
        <w:rPr>
          <w:rFonts w:ascii="Calisto MT" w:hAnsi="Calisto MT"/>
          <w:sz w:val="20"/>
          <w:szCs w:val="20"/>
        </w:rPr>
        <w:fldChar w:fldCharType="end"/>
      </w:r>
      <w:r w:rsidRPr="00C01DF3">
        <w:rPr>
          <w:rFonts w:ascii="Calisto MT" w:hAnsi="Calisto MT"/>
          <w:sz w:val="20"/>
          <w:szCs w:val="20"/>
        </w:rPr>
        <w:t xml:space="preserve">. Bahkan dalam lingkungan keluarga juga masih terjadi ketidak adilan bagi penyandang disabilitas misalnya anggota keluarga yang malu, memberikan batasan bersosial untuk mereka yang memiliki keterbatasan, bahkan hingga ada yang memasung. Hasil penelitian menyatakan bahwa dala lingkup keluargapun masih ada yang memandang anak yang menyandang disabilitas itu tidak mampu berpikir, tidak memiliki bakat, dan tidak memiliki masa depan, sehingga berimplikasi pada anak penyandang disabilitas yaitu merasa rendah diri, menutup diri untuk bergaul dimasyarakat, hingga merasa menderita dengan lingkungan yang tidak peduli kepadanya </w:t>
      </w:r>
      <w:r w:rsidRPr="00C01DF3">
        <w:rPr>
          <w:rFonts w:ascii="Calisto MT" w:hAnsi="Calisto MT"/>
          <w:sz w:val="20"/>
          <w:szCs w:val="20"/>
        </w:rPr>
        <w:fldChar w:fldCharType="begin" w:fldLock="1"/>
      </w:r>
      <w:r w:rsidRPr="00C01DF3">
        <w:rPr>
          <w:rFonts w:ascii="Calisto MT" w:hAnsi="Calisto MT"/>
          <w:sz w:val="20"/>
          <w:szCs w:val="20"/>
        </w:rPr>
        <w:instrText>ADDIN CSL_CITATION {"citationItems":[{"id":"ITEM-1","itemData":{"abstract":"Pemenuhan hak-hak anak berkebutuhan khusus dilakukan agar para penyandang disabilitas dapat tumbuh dan berkembang dengan baik. Penelitian bertujuan untuk mengetahui peran keluarga dan masyarakat dalam memenuhi hak-hak anak berkebutuhan …","author":[{"dropping-particle":"","family":"Musoliyah","given":"Astri","non-dropping-particle":"","parse-names":false,"suffix":""}],"container-title":"Journal of Family Studies","id":"ITEM-1","issue":"2","issued":{"date-parts":[["2019"]]},"page":"1-12","title":"Pemenuhan Hak-hak Anak Berkebutuhan Khusus dalam Perspektif Undang-Undang Nomor 8 Tahun 2016 tentang Penyandang Disabilitas: Studi Kasus Di Desa Sonoageng Kecamatan Prambon Kabupaten Nganjuk","type":"article-journal","volume":"3"},"uris":["http://www.mendeley.com/documents/?uuid=7f87ea6b-7ce0-49d5-aae7-33c67a18ed6f"]}],"mendeley":{"formattedCitation":"(Musoliyah, 2019)","plainTextFormattedCitation":"(Musoliyah, 2019)","previouslyFormattedCitation":"(Musoliyah, 2019)"},"properties":{"noteIndex":0},"schema":"https://github.com/citation-style-language/schema/raw/master/csl-citation.json"}</w:instrText>
      </w:r>
      <w:r w:rsidRPr="00C01DF3">
        <w:rPr>
          <w:rFonts w:ascii="Calisto MT" w:hAnsi="Calisto MT"/>
          <w:sz w:val="20"/>
          <w:szCs w:val="20"/>
        </w:rPr>
        <w:fldChar w:fldCharType="separate"/>
      </w:r>
      <w:r w:rsidRPr="00C01DF3">
        <w:rPr>
          <w:rFonts w:ascii="Calisto MT" w:hAnsi="Calisto MT"/>
          <w:noProof/>
          <w:sz w:val="20"/>
          <w:szCs w:val="20"/>
        </w:rPr>
        <w:t>(Musoliyah, 2019)</w:t>
      </w:r>
      <w:r w:rsidRPr="00C01DF3">
        <w:rPr>
          <w:rFonts w:ascii="Calisto MT" w:hAnsi="Calisto MT"/>
          <w:sz w:val="20"/>
          <w:szCs w:val="20"/>
        </w:rPr>
        <w:fldChar w:fldCharType="end"/>
      </w:r>
      <w:r w:rsidRPr="00C01DF3">
        <w:rPr>
          <w:rFonts w:ascii="Calisto MT" w:hAnsi="Calisto MT"/>
          <w:sz w:val="20"/>
          <w:szCs w:val="20"/>
        </w:rPr>
        <w:t>. Hal ini perlu upaya yang serius dari pemerintah pusat hingga daerah serta masyarakat untuk menyelesaikan persoalan diskriminasi t</w:t>
      </w:r>
      <w:r w:rsidR="00F613AE">
        <w:rPr>
          <w:rFonts w:ascii="Calisto MT" w:hAnsi="Calisto MT"/>
          <w:sz w:val="20"/>
          <w:szCs w:val="20"/>
        </w:rPr>
        <w:t>erhadap penyandang disabilitas.</w:t>
      </w:r>
    </w:p>
    <w:p w:rsidR="00F613AE" w:rsidRDefault="00C01DF3" w:rsidP="00F613AE">
      <w:pPr>
        <w:spacing w:after="0"/>
        <w:ind w:firstLine="597"/>
        <w:jc w:val="both"/>
        <w:rPr>
          <w:rFonts w:ascii="Calisto MT" w:hAnsi="Calisto MT"/>
          <w:sz w:val="20"/>
          <w:szCs w:val="20"/>
        </w:rPr>
      </w:pPr>
      <w:r w:rsidRPr="00C01DF3">
        <w:rPr>
          <w:rFonts w:ascii="Calisto MT" w:hAnsi="Calisto MT"/>
          <w:sz w:val="20"/>
          <w:szCs w:val="20"/>
        </w:rPr>
        <w:t>Penyandang disabilitas juga berhak mendapatkan pendidikan, baik pendidikan di sekolah yang berkebutuhan khusus seperti SLB maupun di sekolah inklusif. Alternatif untuk memberikan hak yang sama bagi penyandang disabilitas adalah dengan memberikan pendidikan inklusi, pendidikan inklusi merupakan upaya pendidikan untuk mengurangi atau menghilangkan batasan atau hambatan dalam mengakses pendidikan bagi penyandang disabilitas. Menurut (</w:t>
      </w:r>
      <w:r w:rsidRPr="00C01DF3">
        <w:rPr>
          <w:rFonts w:ascii="Calisto MT" w:hAnsi="Calisto MT"/>
          <w:bCs/>
          <w:sz w:val="20"/>
          <w:szCs w:val="20"/>
        </w:rPr>
        <w:t>Ulfah Fatmala Rizky</w:t>
      </w:r>
      <w:r w:rsidRPr="00C01DF3">
        <w:rPr>
          <w:rFonts w:ascii="Calisto MT" w:hAnsi="Calisto MT"/>
          <w:sz w:val="20"/>
          <w:szCs w:val="20"/>
        </w:rPr>
        <w:t xml:space="preserve">, 2014) Sekolah inklusi merupakan semua sekolah umum </w:t>
      </w:r>
      <w:r w:rsidRPr="00C01DF3">
        <w:rPr>
          <w:rFonts w:ascii="Calisto MT" w:hAnsi="Calisto MT"/>
          <w:sz w:val="20"/>
          <w:szCs w:val="20"/>
        </w:rPr>
        <w:lastRenderedPageBreak/>
        <w:t xml:space="preserve">yang menerima dan memberikan pelayanan kepada siswa penyandang disabilitas, baik sekolah umum yang sudah mendapatkan predikat sebagai sekolah inklusi, ataupun sekolah umum yang belum mendapatkan predikat sebagai sekolah inklusi. </w:t>
      </w:r>
    </w:p>
    <w:p w:rsidR="00C01DF3" w:rsidRPr="00C01DF3" w:rsidRDefault="00C01DF3" w:rsidP="00F613AE">
      <w:pPr>
        <w:spacing w:after="0"/>
        <w:ind w:firstLine="597"/>
        <w:jc w:val="both"/>
        <w:rPr>
          <w:rFonts w:ascii="Calisto MT" w:hAnsi="Calisto MT"/>
          <w:sz w:val="20"/>
          <w:szCs w:val="20"/>
        </w:rPr>
      </w:pPr>
      <w:r w:rsidRPr="00C01DF3">
        <w:rPr>
          <w:rFonts w:ascii="Calisto MT" w:hAnsi="Calisto MT"/>
          <w:sz w:val="20"/>
          <w:szCs w:val="20"/>
        </w:rPr>
        <w:t>Penyandang disabilitas memiliki kesempatan untuk mendapatkan pemenuhan hak yang sama baik dalam pendidikan, pekerjaan, pelayanan public, transportasi, dll. CPRD menegaskan kembali bahwa penyandang disabilitas harus menikmati hak-hak yang sama dengan individual yang bukan penyandang disabilitas, dan menekankan bahwa masyarakat harus menjunjung prinsip pemenuhan akodomasi yang layak (</w:t>
      </w:r>
      <w:r w:rsidRPr="00C01DF3">
        <w:rPr>
          <w:rFonts w:ascii="Calisto MT" w:hAnsi="Calisto MT"/>
          <w:i/>
          <w:sz w:val="20"/>
          <w:szCs w:val="20"/>
        </w:rPr>
        <w:t>reasonable accommodation</w:t>
      </w:r>
      <w:r w:rsidRPr="00C01DF3">
        <w:rPr>
          <w:rFonts w:ascii="Calisto MT" w:hAnsi="Calisto MT"/>
          <w:sz w:val="20"/>
          <w:szCs w:val="20"/>
        </w:rPr>
        <w:t xml:space="preserve">) atas kebutuhan-kebutuhan mereka, guna menjamin partisipasi mereka secara maksimal. Hal ini sesuai dengan hasil penelitian Nuroohman yang menyatakan bahwa penyandang disabilitas berhak mendapatkan pemenuhan hak pendidikan, olah raga, pekerjaan, politik, jaminan sosial, informasi dan komunikasi, hak mobilitas fisik, hak situasi darurat, huburan, serta hak persamaan hukum </w:t>
      </w:r>
      <w:r w:rsidRPr="00C01DF3">
        <w:rPr>
          <w:rFonts w:ascii="Calisto MT" w:hAnsi="Calisto MT"/>
          <w:sz w:val="20"/>
          <w:szCs w:val="20"/>
        </w:rPr>
        <w:fldChar w:fldCharType="begin" w:fldLock="1"/>
      </w:r>
      <w:r w:rsidRPr="00C01DF3">
        <w:rPr>
          <w:rFonts w:ascii="Calisto MT" w:hAnsi="Calisto MT"/>
          <w:sz w:val="20"/>
          <w:szCs w:val="20"/>
        </w:rPr>
        <w:instrText>ADDIN CSL_CITATION {"citationItems":[{"id":"ITEM-1","itemData":{"ISBN":"6281568575","ISSN":"2528-0430","abstract":"Penelitian ini bertujuan untuk mengelaborasi kebutuhan dasar utama penyandang disabilitas dalam konteks kemanusiaan sesuai dengan regulasi yang mengamanatkan bahwa penyandang disabilitas perlu mendapatkan ruang keadilan dan kesejahteraan. Lokasi penelitian berada di Kota Makassar. Analisis data dilakukan secara deskriptif kualitatif untuk menggambarkan pemenuhan hak bagi penyandang disabilitas. Informan terdiri atas keluarga dan penyandang disabilitas, aparat dinas sosial pelaku program rehabilitasi, dan tokoh masyarakat peduli difabel. Data dan informasi diperoleh melalui wawancara, observasi dan telaah dokumen. Hasil penelitian menunjukkan bahwa sebagian besar penyandang disabilitas masih diperlakukan secara diskriminatif. Hal itu terlihat diantaranya belum memperoleh hak dalam mendapatkan pendidikan secara semestinya, terbatasnya memperoleh layanan kesehatan, pekerjaan, akses mobilitas fisik dan sosial, rekreasi serta persamaan dalam hukum dan politik. Rekomendasi kepada Kementerian Sosial, Dinas Sosial, dan instansi terkait perlu untuk melakukan advokasi sosial bagi keluarga yang memiliki anggota keluarga penyandang disabilitas tentang pemenuhan kebutuhan akan hak bagi penyandang disabilitas melalui peningkatan atau penguatan peran orangtua dalam membuka ruang asa dan kesejahteraan dalam pengasuhan, rehabilitasi, kebutuhan, potensi diridan kebutuhannya. Kementerian Sosial, Dinas Sosial, dan instansi terkait juga perlu melakukan pemberdayaan ekonomi keluarga penyandang disabilitas. Beberapa aspek yang perlu menjadi kebutuhan adalah hak pendidikan, kesehatan, pekerjaan, jaminan dan perlindungan sosial, informasi dan komunikasi, hak mobilitas fisik, hak dalam situasi darurat, hak olahraga, hiburan, rekreasi, serta hak persamaan atas hukum dan politik","author":[{"dropping-particle":"","family":"Hidayatullah","given":"A Nururrochman","non-dropping-particle":"","parse-names":false,"suffix":""},{"dropping-particle":"","family":"Pranowo","given":"Pranowo","non-dropping-particle":"","parse-names":false,"suffix":""}],"container-title":"Jurnal Penelitian Kesejahteraan Sosial","id":"ITEM-1","issue":"2","issued":{"date-parts":[["2018"]]},"page":"195-206","title":"Membuka Ruang Asa dan Kesejahteraan Bagi Penyandang Disabilitas","type":"article-journal","volume":"17"},"uris":["http://www.mendeley.com/documents/?uuid=4a7a1e50-61b6-4688-9089-aaa8725cafae"]}],"mendeley":{"formattedCitation":"(Hidayatullah &amp; Pranowo, 2018)","plainTextFormattedCitation":"(Hidayatullah &amp; Pranowo, 2018)"},"properties":{"noteIndex":0},"schema":"https://github.com/citation-style-language/schema/raw/master/csl-citation.json"}</w:instrText>
      </w:r>
      <w:r w:rsidRPr="00C01DF3">
        <w:rPr>
          <w:rFonts w:ascii="Calisto MT" w:hAnsi="Calisto MT"/>
          <w:sz w:val="20"/>
          <w:szCs w:val="20"/>
        </w:rPr>
        <w:fldChar w:fldCharType="separate"/>
      </w:r>
      <w:r w:rsidRPr="00C01DF3">
        <w:rPr>
          <w:rFonts w:ascii="Calisto MT" w:hAnsi="Calisto MT"/>
          <w:noProof/>
          <w:sz w:val="20"/>
          <w:szCs w:val="20"/>
        </w:rPr>
        <w:t>(Hidayatullah &amp; Pranowo, 2018)</w:t>
      </w:r>
      <w:r w:rsidRPr="00C01DF3">
        <w:rPr>
          <w:rFonts w:ascii="Calisto MT" w:hAnsi="Calisto MT"/>
          <w:sz w:val="20"/>
          <w:szCs w:val="20"/>
        </w:rPr>
        <w:fldChar w:fldCharType="end"/>
      </w:r>
      <w:r w:rsidRPr="00C01DF3">
        <w:rPr>
          <w:rFonts w:ascii="Calisto MT" w:hAnsi="Calisto MT"/>
          <w:sz w:val="20"/>
          <w:szCs w:val="20"/>
        </w:rPr>
        <w:t xml:space="preserve">. Perlindungan untuk penyandang disabilitas harus dijamin oleh regulasi baik pemerintah pusat maupun daerah, penyandang disabilitas juga memiliki persamaan kesempatan melalui penyediaan aksebilitas oleh pemerintah maupun masyarakat yang dalam pelaksanaannya disertai tanggungjawab bersama untuk peduli kepada keberadaan penyandang disabilitas </w:t>
      </w:r>
      <w:r w:rsidRPr="00C01DF3">
        <w:rPr>
          <w:rFonts w:ascii="Calisto MT" w:hAnsi="Calisto MT"/>
          <w:sz w:val="20"/>
          <w:szCs w:val="20"/>
        </w:rPr>
        <w:fldChar w:fldCharType="begin" w:fldLock="1"/>
      </w:r>
      <w:r w:rsidRPr="00C01DF3">
        <w:rPr>
          <w:rFonts w:ascii="Calisto MT" w:hAnsi="Calisto MT"/>
          <w:sz w:val="20"/>
          <w:szCs w:val="20"/>
        </w:rPr>
        <w:instrText>ADDIN CSL_CITATION {"citationItems":[{"id":"ITEM-1","itemData":{"DOI":"10.25041/fiatjustisia.v5no2.56","ISSN":"1978-5186","abstract":"Tujuan penulisan ini adalah untuk mendeskripsikan konsep negara hukum Indonesia berdasarkan konstitusi yang pernah dan sedang berlaku di Indonesia. Berdasarkan tinjauan normatif dan perkembangan ketatanegaraan Indonesia disimpulkan bahwa sejak awal Republik Indonesia berdiri pilihan konsep negara hukum yang dicitakan adalah negara hukum demokratis yang secara aktif bertujuan untuk mewujudkan perlindungan terhadap segenap bangsa Indonesia dan seluruh tumpah darah Indonesia; memajukan kesejahteraan umum; mencerdaskan kehidupan bangsa; dan ikut serta memelihara ketertiban dunia yang berdasarkan kemerdekaan, perdamaian abadi dan keadilan sosial. Disamping itu, negara hukum Indonesia dipengaruhi Pancasila sebagai kumpulan nilai-nilai dasar yang disepakatu dan menjadi landasan praktek kedaulatan rakyat, yakni Ketuhanan Yang Maha Esa; Kemanusiaan Yang Adil dan Beradab; Persatuan Indonesia dan Kerakyatan yang dipimpin oleh hikmat kebijaksanaan dalam Permusyawaratan/Perwakilan; serta menciptakan keadilan sosial bagi seluruh rakyat Indonesia. Dengan demikian, Negara Hukum Indonesia yang dijalankan haruslah senantiasa memperhatikan aspek ketuhanan, kemanusiaan, persatuan, permusyawaratan dan keadilan. Meski pernah berganti konstitusi dan melakukan perubahan atas konstitusi yang berlaku, namun pilihan konsep negara hukum masih tetap sama yaitu negara hukum aktif atau dinamis dalam mewujudkan kesejahteraan rakyat. Konsep negara hukum demikian dipresentasikan sebagai welvaarstaat, yang adalah kebalikan negara penjaga malam ( nachtwachterstaat ).","author":[{"dropping-particle":"","family":"Ridlwan","given":"Zulkarnain","non-dropping-particle":"","parse-names":false,"suffix":""}],"container-title":"Fiat Justisia","id":"ITEM-1","issue":"2","issued":{"date-parts":[["2014"]]},"page":"141-152","title":"Negara Hukum Indonesia Kebalikan Nachtwachterstaat","type":"article-journal","volume":"5"},"uris":["http://www.mendeley.com/documents/?uuid=8ea1c4a9-0e04-4774-ba1b-e82e07e22f7d"]}],"mendeley":{"formattedCitation":"(Ridlwan, 2014)","plainTextFormattedCitation":"(Ridlwan, 2014)","previouslyFormattedCitation":"(Ridlwan, 2014)"},"properties":{"noteIndex":0},"schema":"https://github.com/citation-style-language/schema/raw/master/csl-citation.json"}</w:instrText>
      </w:r>
      <w:r w:rsidRPr="00C01DF3">
        <w:rPr>
          <w:rFonts w:ascii="Calisto MT" w:hAnsi="Calisto MT"/>
          <w:sz w:val="20"/>
          <w:szCs w:val="20"/>
        </w:rPr>
        <w:fldChar w:fldCharType="separate"/>
      </w:r>
      <w:r w:rsidRPr="00C01DF3">
        <w:rPr>
          <w:rFonts w:ascii="Calisto MT" w:hAnsi="Calisto MT"/>
          <w:noProof/>
          <w:sz w:val="20"/>
          <w:szCs w:val="20"/>
        </w:rPr>
        <w:t>(Ridlwan, 2014)</w:t>
      </w:r>
      <w:r w:rsidRPr="00C01DF3">
        <w:rPr>
          <w:rFonts w:ascii="Calisto MT" w:hAnsi="Calisto MT"/>
          <w:sz w:val="20"/>
          <w:szCs w:val="20"/>
        </w:rPr>
        <w:fldChar w:fldCharType="end"/>
      </w:r>
      <w:r w:rsidRPr="00C01DF3">
        <w:rPr>
          <w:rFonts w:ascii="Calisto MT" w:hAnsi="Calisto MT"/>
          <w:sz w:val="20"/>
          <w:szCs w:val="20"/>
        </w:rPr>
        <w:t xml:space="preserve">. </w:t>
      </w:r>
    </w:p>
    <w:p w:rsidR="00C01DF3" w:rsidRPr="00C01DF3" w:rsidRDefault="00C01DF3" w:rsidP="00F613AE">
      <w:pPr>
        <w:spacing w:after="0"/>
        <w:ind w:left="0"/>
        <w:jc w:val="both"/>
        <w:rPr>
          <w:rFonts w:ascii="Calisto MT" w:hAnsi="Calisto MT"/>
          <w:bCs/>
          <w:sz w:val="20"/>
          <w:szCs w:val="20"/>
          <w:lang w:val="sv-SE"/>
        </w:rPr>
      </w:pPr>
      <w:r w:rsidRPr="00C01DF3">
        <w:rPr>
          <w:rFonts w:ascii="Calisto MT" w:hAnsi="Calisto MT"/>
          <w:sz w:val="20"/>
          <w:szCs w:val="20"/>
        </w:rPr>
        <w:t xml:space="preserve">Hak bekerja yang dimiliki oleh penyandang disabilitas sesuai dengan peraturan perundangan yang ada khususnya undang-undang </w:t>
      </w:r>
      <w:r w:rsidRPr="00C01DF3">
        <w:rPr>
          <w:rFonts w:ascii="Calisto MT" w:hAnsi="Calisto MT"/>
          <w:bCs/>
          <w:sz w:val="20"/>
          <w:szCs w:val="20"/>
          <w:lang w:val="sv-SE"/>
        </w:rPr>
        <w:t xml:space="preserve">No 8 tahun 2016 tentang penyandang disabilitas menjelaskan tentang pemberi kerja Pemberi Kerja adalah orang perseorangan, pengusaha, badan hukum, atau badan lainnya yang mempekerjakan tenaga kerja dengan membayar upah atau imbalan dalam bentuk lain. Jadi sudah di atur dalam regulasi tentang kewajiban memberikan pekerjaan untuk para penyandang disabilitas. Sedangnya hak untuk penyandang disabilitas di atur dalam pasal 11 UU No 8 tahun 2016 tentang Penyandang disabilitas.  Yang menyatakan, Hak pekerjaan, kewirausahaan, dan koperasi untuk Penyandang Disabilitas meliputi hak: </w:t>
      </w:r>
    </w:p>
    <w:p w:rsidR="00C01DF3" w:rsidRPr="00C01DF3" w:rsidRDefault="00C01DF3" w:rsidP="00C01DF3">
      <w:pPr>
        <w:pStyle w:val="ListParagraph"/>
        <w:numPr>
          <w:ilvl w:val="0"/>
          <w:numId w:val="39"/>
        </w:numPr>
        <w:spacing w:after="0" w:line="240" w:lineRule="auto"/>
        <w:ind w:left="360"/>
        <w:jc w:val="both"/>
        <w:rPr>
          <w:rFonts w:ascii="Calisto MT" w:hAnsi="Calisto MT" w:cs="Times New Roman"/>
          <w:bCs/>
          <w:sz w:val="20"/>
          <w:szCs w:val="20"/>
          <w:lang w:val="sv-SE"/>
        </w:rPr>
      </w:pPr>
      <w:r w:rsidRPr="00C01DF3">
        <w:rPr>
          <w:rFonts w:ascii="Calisto MT" w:hAnsi="Calisto MT" w:cs="Times New Roman"/>
          <w:bCs/>
          <w:sz w:val="20"/>
          <w:szCs w:val="20"/>
          <w:lang w:val="sv-SE"/>
        </w:rPr>
        <w:t xml:space="preserve">memperoleh pekerjaan yang diselenggarakan oleh Pemerintah, Pemerintah Daerah, atau swasta tanpa Diskriminasi; </w:t>
      </w:r>
    </w:p>
    <w:p w:rsidR="00C01DF3" w:rsidRPr="00C01DF3" w:rsidRDefault="00C01DF3" w:rsidP="00C01DF3">
      <w:pPr>
        <w:pStyle w:val="ListParagraph"/>
        <w:numPr>
          <w:ilvl w:val="0"/>
          <w:numId w:val="39"/>
        </w:numPr>
        <w:spacing w:after="0" w:line="240" w:lineRule="auto"/>
        <w:ind w:left="360"/>
        <w:jc w:val="both"/>
        <w:rPr>
          <w:rFonts w:ascii="Calisto MT" w:hAnsi="Calisto MT" w:cs="Times New Roman"/>
          <w:bCs/>
          <w:sz w:val="20"/>
          <w:szCs w:val="20"/>
          <w:lang w:val="sv-SE"/>
        </w:rPr>
      </w:pPr>
      <w:r w:rsidRPr="00C01DF3">
        <w:rPr>
          <w:rFonts w:ascii="Calisto MT" w:hAnsi="Calisto MT" w:cs="Times New Roman"/>
          <w:bCs/>
          <w:sz w:val="20"/>
          <w:szCs w:val="20"/>
          <w:lang w:val="sv-SE"/>
        </w:rPr>
        <w:lastRenderedPageBreak/>
        <w:t>memperoleh upah yang sama dengan tenaga kerja yang bukan Penyandang Disabilitas dalam jenis pekerjaan dan tanggung jawab yang sama;</w:t>
      </w:r>
    </w:p>
    <w:p w:rsidR="00C01DF3" w:rsidRPr="00C01DF3" w:rsidRDefault="00C01DF3" w:rsidP="00C01DF3">
      <w:pPr>
        <w:pStyle w:val="ListParagraph"/>
        <w:numPr>
          <w:ilvl w:val="0"/>
          <w:numId w:val="39"/>
        </w:numPr>
        <w:spacing w:after="0" w:line="240" w:lineRule="auto"/>
        <w:ind w:left="360"/>
        <w:jc w:val="both"/>
        <w:rPr>
          <w:rFonts w:ascii="Calisto MT" w:hAnsi="Calisto MT" w:cs="Times New Roman"/>
          <w:bCs/>
          <w:sz w:val="20"/>
          <w:szCs w:val="20"/>
          <w:lang w:val="sv-SE"/>
        </w:rPr>
      </w:pPr>
      <w:r w:rsidRPr="00C01DF3">
        <w:rPr>
          <w:rFonts w:ascii="Calisto MT" w:hAnsi="Calisto MT" w:cs="Times New Roman"/>
          <w:bCs/>
          <w:sz w:val="20"/>
          <w:szCs w:val="20"/>
          <w:lang w:val="sv-SE"/>
        </w:rPr>
        <w:t xml:space="preserve">memperoleh Akomodasi yang Layak dalam pekerjaan; </w:t>
      </w:r>
    </w:p>
    <w:p w:rsidR="00C01DF3" w:rsidRPr="00C01DF3" w:rsidRDefault="00C01DF3" w:rsidP="00C01DF3">
      <w:pPr>
        <w:pStyle w:val="ListParagraph"/>
        <w:numPr>
          <w:ilvl w:val="0"/>
          <w:numId w:val="39"/>
        </w:numPr>
        <w:spacing w:after="0" w:line="240" w:lineRule="auto"/>
        <w:ind w:left="360"/>
        <w:jc w:val="both"/>
        <w:rPr>
          <w:rFonts w:ascii="Calisto MT" w:hAnsi="Calisto MT" w:cs="Times New Roman"/>
          <w:bCs/>
          <w:sz w:val="20"/>
          <w:szCs w:val="20"/>
          <w:lang w:val="sv-SE"/>
        </w:rPr>
      </w:pPr>
      <w:r w:rsidRPr="00C01DF3">
        <w:rPr>
          <w:rFonts w:ascii="Calisto MT" w:hAnsi="Calisto MT" w:cs="Times New Roman"/>
          <w:bCs/>
          <w:sz w:val="20"/>
          <w:szCs w:val="20"/>
          <w:lang w:val="sv-SE"/>
        </w:rPr>
        <w:t xml:space="preserve">tidak diberhentikan karena alasan disabilitas; </w:t>
      </w:r>
    </w:p>
    <w:p w:rsidR="00C01DF3" w:rsidRPr="00C01DF3" w:rsidRDefault="00C01DF3" w:rsidP="00C01DF3">
      <w:pPr>
        <w:pStyle w:val="ListParagraph"/>
        <w:numPr>
          <w:ilvl w:val="0"/>
          <w:numId w:val="39"/>
        </w:numPr>
        <w:spacing w:after="0" w:line="240" w:lineRule="auto"/>
        <w:ind w:left="360"/>
        <w:jc w:val="both"/>
        <w:rPr>
          <w:rFonts w:ascii="Calisto MT" w:hAnsi="Calisto MT" w:cs="Times New Roman"/>
          <w:bCs/>
          <w:sz w:val="20"/>
          <w:szCs w:val="20"/>
          <w:lang w:val="sv-SE"/>
        </w:rPr>
      </w:pPr>
      <w:r w:rsidRPr="00C01DF3">
        <w:rPr>
          <w:rFonts w:ascii="Calisto MT" w:hAnsi="Calisto MT" w:cs="Times New Roman"/>
          <w:bCs/>
          <w:sz w:val="20"/>
          <w:szCs w:val="20"/>
          <w:lang w:val="sv-SE"/>
        </w:rPr>
        <w:t xml:space="preserve">mendapatkan program kembali bekerja; </w:t>
      </w:r>
    </w:p>
    <w:p w:rsidR="00C01DF3" w:rsidRPr="00C01DF3" w:rsidRDefault="00C01DF3" w:rsidP="00C01DF3">
      <w:pPr>
        <w:pStyle w:val="ListParagraph"/>
        <w:numPr>
          <w:ilvl w:val="0"/>
          <w:numId w:val="39"/>
        </w:numPr>
        <w:spacing w:after="0" w:line="240" w:lineRule="auto"/>
        <w:ind w:left="360"/>
        <w:jc w:val="both"/>
        <w:rPr>
          <w:rFonts w:ascii="Calisto MT" w:hAnsi="Calisto MT" w:cs="Times New Roman"/>
          <w:bCs/>
          <w:sz w:val="20"/>
          <w:szCs w:val="20"/>
          <w:lang w:val="sv-SE"/>
        </w:rPr>
      </w:pPr>
      <w:r w:rsidRPr="00C01DF3">
        <w:rPr>
          <w:rFonts w:ascii="Calisto MT" w:hAnsi="Calisto MT" w:cs="Times New Roman"/>
          <w:bCs/>
          <w:sz w:val="20"/>
          <w:szCs w:val="20"/>
          <w:lang w:val="sv-SE"/>
        </w:rPr>
        <w:t xml:space="preserve">penempatan kerja yang adil, proporsional, dan bermartabat; </w:t>
      </w:r>
    </w:p>
    <w:p w:rsidR="00C01DF3" w:rsidRPr="00C01DF3" w:rsidRDefault="00C01DF3" w:rsidP="00C01DF3">
      <w:pPr>
        <w:pStyle w:val="ListParagraph"/>
        <w:numPr>
          <w:ilvl w:val="0"/>
          <w:numId w:val="39"/>
        </w:numPr>
        <w:spacing w:after="0" w:line="240" w:lineRule="auto"/>
        <w:ind w:left="360"/>
        <w:jc w:val="both"/>
        <w:rPr>
          <w:rFonts w:ascii="Calisto MT" w:hAnsi="Calisto MT" w:cs="Times New Roman"/>
          <w:bCs/>
          <w:sz w:val="20"/>
          <w:szCs w:val="20"/>
          <w:lang w:val="sv-SE"/>
        </w:rPr>
      </w:pPr>
      <w:r w:rsidRPr="00C01DF3">
        <w:rPr>
          <w:rFonts w:ascii="Calisto MT" w:hAnsi="Calisto MT" w:cs="Times New Roman"/>
          <w:bCs/>
          <w:sz w:val="20"/>
          <w:szCs w:val="20"/>
          <w:lang w:val="sv-SE"/>
        </w:rPr>
        <w:t xml:space="preserve">memperoleh kesempatan dalam mengembangkan  jenjang karier serta segala hak normatif yang melekat di dalamnya; dan </w:t>
      </w:r>
    </w:p>
    <w:p w:rsidR="00C01DF3" w:rsidRPr="00C01DF3" w:rsidRDefault="00C01DF3" w:rsidP="00C01DF3">
      <w:pPr>
        <w:pStyle w:val="ListParagraph"/>
        <w:numPr>
          <w:ilvl w:val="0"/>
          <w:numId w:val="39"/>
        </w:numPr>
        <w:spacing w:after="0" w:line="240" w:lineRule="auto"/>
        <w:ind w:left="360"/>
        <w:jc w:val="both"/>
        <w:rPr>
          <w:rFonts w:ascii="Calisto MT" w:hAnsi="Calisto MT" w:cs="Times New Roman"/>
          <w:bCs/>
          <w:sz w:val="20"/>
          <w:szCs w:val="20"/>
          <w:lang w:val="sv-SE"/>
        </w:rPr>
      </w:pPr>
      <w:r w:rsidRPr="00C01DF3">
        <w:rPr>
          <w:rFonts w:ascii="Calisto MT" w:hAnsi="Calisto MT" w:cs="Times New Roman"/>
          <w:bCs/>
          <w:sz w:val="20"/>
          <w:szCs w:val="20"/>
          <w:lang w:val="sv-SE"/>
        </w:rPr>
        <w:t xml:space="preserve">memajukan usaha, memiliki pekerjaan sendiri, wiraswasta, pengembangan koperasi, dan memulai usaha sendiri.  </w:t>
      </w:r>
    </w:p>
    <w:p w:rsidR="00C01DF3" w:rsidRPr="00C01DF3" w:rsidRDefault="00C01DF3" w:rsidP="00C01DF3">
      <w:pPr>
        <w:pStyle w:val="ListParagraph"/>
        <w:spacing w:after="0" w:line="240" w:lineRule="auto"/>
        <w:ind w:left="0" w:firstLine="720"/>
        <w:jc w:val="both"/>
        <w:rPr>
          <w:rFonts w:ascii="Calisto MT" w:hAnsi="Calisto MT" w:cs="Times New Roman"/>
          <w:sz w:val="20"/>
          <w:szCs w:val="20"/>
        </w:rPr>
      </w:pPr>
      <w:r w:rsidRPr="00C01DF3">
        <w:rPr>
          <w:rFonts w:ascii="Calisto MT" w:hAnsi="Calisto MT" w:cs="Times New Roman"/>
          <w:sz w:val="20"/>
          <w:szCs w:val="20"/>
        </w:rPr>
        <w:t xml:space="preserve">Kebijakan untuk para penyandang disabilitas sebagai upaya pemenuhan hak bekerja selain diatur dalam undang-undang juga di atur dalam peraturan di tingkat daerah. Orientasi pengaturan hukum pada penyandang disabilitas ini sangat penting, bertujuan untuk 1) memajukan, melindungi, memenuhi hak yang sama, serta penghormatan pada derajat penyandang disabilitas, 2) mendapatkan penghormatan atas integritas fisik dan mental agar sama dengan yang lain, 3) meningkatkan kesadaran masyarakat tentang keberadaan penyandang disabilitas </w:t>
      </w:r>
      <w:r w:rsidRPr="00C01DF3">
        <w:rPr>
          <w:rFonts w:ascii="Calisto MT" w:hAnsi="Calisto MT" w:cs="Times New Roman"/>
          <w:sz w:val="20"/>
          <w:szCs w:val="20"/>
        </w:rPr>
        <w:fldChar w:fldCharType="begin" w:fldLock="1"/>
      </w:r>
      <w:r w:rsidRPr="00C01DF3">
        <w:rPr>
          <w:rFonts w:ascii="Calisto MT" w:hAnsi="Calisto MT" w:cs="Times New Roman"/>
          <w:sz w:val="20"/>
          <w:szCs w:val="20"/>
        </w:rPr>
        <w:instrText>ADDIN CSL_CITATION {"citationItems":[{"id":"ITEM-1","itemData":{"DOI":"10.25041/fiatjustisia.v5no2.56","ISSN":"1978-5186","abstract":"Tujuan penulisan ini adalah untuk mendeskripsikan konsep negara hukum Indonesia berdasarkan konstitusi yang pernah dan sedang berlaku di Indonesia. Berdasarkan tinjauan normatif dan perkembangan ketatanegaraan Indonesia disimpulkan bahwa sejak awal Republik Indonesia berdiri pilihan konsep negara hukum yang dicitakan adalah negara hukum demokratis yang secara aktif bertujuan untuk mewujudkan perlindungan terhadap segenap bangsa Indonesia dan seluruh tumpah darah Indonesia; memajukan kesejahteraan umum; mencerdaskan kehidupan bangsa; dan ikut serta memelihara ketertiban dunia yang berdasarkan kemerdekaan, perdamaian abadi dan keadilan sosial. Disamping itu, negara hukum Indonesia dipengaruhi Pancasila sebagai kumpulan nilai-nilai dasar yang disepakatu dan menjadi landasan praktek kedaulatan rakyat, yakni Ketuhanan Yang Maha Esa; Kemanusiaan Yang Adil dan Beradab; Persatuan Indonesia dan Kerakyatan yang dipimpin oleh hikmat kebijaksanaan dalam Permusyawaratan/Perwakilan; serta menciptakan keadilan sosial bagi seluruh rakyat Indonesia. Dengan demikian, Negara Hukum Indonesia yang dijalankan haruslah senantiasa memperhatikan aspek ketuhanan, kemanusiaan, persatuan, permusyawaratan dan keadilan. Meski pernah berganti konstitusi dan melakukan perubahan atas konstitusi yang berlaku, namun pilihan konsep negara hukum masih tetap sama yaitu negara hukum aktif atau dinamis dalam mewujudkan kesejahteraan rakyat. Konsep negara hukum demikian dipresentasikan sebagai welvaarstaat, yang adalah kebalikan negara penjaga malam ( nachtwachterstaat ).","author":[{"dropping-particle":"","family":"Ridlwan","given":"Zulkarnain","non-dropping-particle":"","parse-names":false,"suffix":""}],"container-title":"Fiat Justisia","id":"ITEM-1","issue":"2","issued":{"date-parts":[["2014"]]},"page":"141-152","title":"Negara Hukum Indonesia Kebalikan Nachtwachterstaat","type":"article-journal","volume":"5"},"uris":["http://www.mendeley.com/documents/?uuid=8ea1c4a9-0e04-4774-ba1b-e82e07e22f7d"]}],"mendeley":{"formattedCitation":"(Ridlwan, 2014)","plainTextFormattedCitation":"(Ridlwan, 2014)","previouslyFormattedCitation":"(Ridlwan, 2014)"},"properties":{"noteIndex":0},"schema":"https://github.com/citation-style-language/schema/raw/master/csl-citation.json"}</w:instrText>
      </w:r>
      <w:r w:rsidRPr="00C01DF3">
        <w:rPr>
          <w:rFonts w:ascii="Calisto MT" w:hAnsi="Calisto MT" w:cs="Times New Roman"/>
          <w:sz w:val="20"/>
          <w:szCs w:val="20"/>
        </w:rPr>
        <w:fldChar w:fldCharType="separate"/>
      </w:r>
      <w:r w:rsidRPr="00C01DF3">
        <w:rPr>
          <w:rFonts w:ascii="Calisto MT" w:hAnsi="Calisto MT" w:cs="Times New Roman"/>
          <w:noProof/>
          <w:sz w:val="20"/>
          <w:szCs w:val="20"/>
        </w:rPr>
        <w:t>(Ridlwan, 2014)</w:t>
      </w:r>
      <w:r w:rsidRPr="00C01DF3">
        <w:rPr>
          <w:rFonts w:ascii="Calisto MT" w:hAnsi="Calisto MT" w:cs="Times New Roman"/>
          <w:sz w:val="20"/>
          <w:szCs w:val="20"/>
        </w:rPr>
        <w:fldChar w:fldCharType="end"/>
      </w:r>
      <w:r w:rsidRPr="00C01DF3">
        <w:rPr>
          <w:rFonts w:ascii="Calisto MT" w:hAnsi="Calisto MT" w:cs="Times New Roman"/>
          <w:sz w:val="20"/>
          <w:szCs w:val="20"/>
        </w:rPr>
        <w:t xml:space="preserve">. Begitu juga dengan pemerintah kota Semarang, upaya pemenuhan hak bagi penyandang disabilitas di Kota Semarang telah dilaksanakan dengan baik, hasil penelitian yang telah dilakukan dengan wawancara dengan Dinas Tenaga Kerja kota semarang langkah-langkah yang dilakukan sebagai upaya pemenuhan hak penyandang disabilitas, khususnya dalam bekerja adalah sebagai berikut. </w:t>
      </w:r>
    </w:p>
    <w:p w:rsidR="00C01DF3" w:rsidRPr="00C01DF3" w:rsidRDefault="00C01DF3" w:rsidP="00C01DF3">
      <w:pPr>
        <w:pStyle w:val="ListParagraph"/>
        <w:numPr>
          <w:ilvl w:val="0"/>
          <w:numId w:val="38"/>
        </w:numPr>
        <w:spacing w:after="0" w:line="240" w:lineRule="auto"/>
        <w:ind w:left="360"/>
        <w:jc w:val="both"/>
        <w:rPr>
          <w:rFonts w:ascii="Calisto MT" w:hAnsi="Calisto MT" w:cs="Times New Roman"/>
          <w:sz w:val="20"/>
          <w:szCs w:val="20"/>
        </w:rPr>
      </w:pPr>
      <w:r w:rsidRPr="00C01DF3">
        <w:rPr>
          <w:rFonts w:ascii="Calisto MT" w:hAnsi="Calisto MT" w:cs="Times New Roman"/>
          <w:sz w:val="20"/>
          <w:szCs w:val="20"/>
        </w:rPr>
        <w:t xml:space="preserve">Melakukan pendataan jumlah penyandang disabilitas di Kota semarang melalui bantuan dari RT dan RW yang ada di Kota Semarang, hal ini dilakukan untuk memudahkan pemerintah kota semarang untuk melakukan pendataan pada jumlah penyandang disabilitas di Kota Semarang. </w:t>
      </w:r>
    </w:p>
    <w:p w:rsidR="00C01DF3" w:rsidRPr="00C01DF3" w:rsidRDefault="00C01DF3" w:rsidP="00C01DF3">
      <w:pPr>
        <w:pStyle w:val="ListParagraph"/>
        <w:numPr>
          <w:ilvl w:val="0"/>
          <w:numId w:val="38"/>
        </w:numPr>
        <w:spacing w:after="0" w:line="240" w:lineRule="auto"/>
        <w:ind w:left="360"/>
        <w:jc w:val="both"/>
        <w:rPr>
          <w:rFonts w:ascii="Calisto MT" w:hAnsi="Calisto MT" w:cs="Times New Roman"/>
          <w:sz w:val="20"/>
          <w:szCs w:val="20"/>
        </w:rPr>
      </w:pPr>
      <w:r w:rsidRPr="00C01DF3">
        <w:rPr>
          <w:rFonts w:ascii="Calisto MT" w:hAnsi="Calisto MT" w:cs="Times New Roman"/>
          <w:sz w:val="20"/>
          <w:szCs w:val="20"/>
        </w:rPr>
        <w:t xml:space="preserve">Mengidentifikasi jenis penyandang disabilitas, Penyandang disabilitas atau dalam dunia Penyandang disabilitas dikelompokan menjadi 3 jenis yaitu cacat fisik, cacat metal, serta cacat fisik dan mental. Cacat pada penyandang disabilitas disebabkan oleh adanya gangguan. Gangguan adalah sebuah masalah pada fungsi tubuh atau strukturnya; suatu pembatasan kegiatan adalah kesulitan yang </w:t>
      </w:r>
      <w:r w:rsidRPr="00C01DF3">
        <w:rPr>
          <w:rFonts w:ascii="Calisto MT" w:hAnsi="Calisto MT" w:cs="Times New Roman"/>
          <w:sz w:val="20"/>
          <w:szCs w:val="20"/>
        </w:rPr>
        <w:lastRenderedPageBreak/>
        <w:t>dihadapi oleh individu dalam melaksanakan tugas atau tindakan, sedangkan pembatasan partisipasi merupakan masalah yang dialami oleh individu dalam keterlibatan dalam situasi kehidupan. Penyandang disabilitas fisik misalnya cacat pada anggota bagian tubuh (tangan, kaki, mata, tubuh, telinga) yang mengakibatkan aktifitas dan partisipasi  kehidupan sehari-hari menjadi terbatas. Disabilitas mental dalam psikologi dideskripsikan berdasarkan permasalahan permasalahan yang termanifestasi dalam bentuk keterbatasan fungsi psikologis dan sosial</w:t>
      </w:r>
    </w:p>
    <w:p w:rsidR="00C01DF3" w:rsidRPr="00C01DF3" w:rsidRDefault="00C01DF3" w:rsidP="00C01DF3">
      <w:pPr>
        <w:pStyle w:val="ListParagraph"/>
        <w:numPr>
          <w:ilvl w:val="0"/>
          <w:numId w:val="38"/>
        </w:numPr>
        <w:spacing w:after="0" w:line="240" w:lineRule="auto"/>
        <w:ind w:left="360"/>
        <w:jc w:val="both"/>
        <w:rPr>
          <w:rFonts w:ascii="Calisto MT" w:hAnsi="Calisto MT" w:cs="Times New Roman"/>
          <w:sz w:val="20"/>
          <w:szCs w:val="20"/>
        </w:rPr>
      </w:pPr>
      <w:r w:rsidRPr="00C01DF3">
        <w:rPr>
          <w:rFonts w:ascii="Calisto MT" w:hAnsi="Calisto MT" w:cs="Times New Roman"/>
          <w:sz w:val="20"/>
          <w:szCs w:val="20"/>
        </w:rPr>
        <w:t xml:space="preserve">Menyelenggarakan sosialiasi tentang pelaksanaan pelatihan untuk penyandang disabilitas di Kota Semarang yang dilaksanakan oleh dinas Tenaga Kerja kota Semarang. </w:t>
      </w:r>
    </w:p>
    <w:p w:rsidR="00C01DF3" w:rsidRPr="00C01DF3" w:rsidRDefault="00C01DF3" w:rsidP="00C01DF3">
      <w:pPr>
        <w:pStyle w:val="ListParagraph"/>
        <w:numPr>
          <w:ilvl w:val="0"/>
          <w:numId w:val="38"/>
        </w:numPr>
        <w:spacing w:after="0" w:line="240" w:lineRule="auto"/>
        <w:ind w:left="360"/>
        <w:jc w:val="both"/>
        <w:rPr>
          <w:rFonts w:ascii="Calisto MT" w:hAnsi="Calisto MT" w:cs="Times New Roman"/>
          <w:sz w:val="20"/>
          <w:szCs w:val="20"/>
        </w:rPr>
      </w:pPr>
      <w:r w:rsidRPr="00C01DF3">
        <w:rPr>
          <w:rFonts w:ascii="Calisto MT" w:hAnsi="Calisto MT" w:cs="Times New Roman"/>
          <w:sz w:val="20"/>
          <w:szCs w:val="20"/>
        </w:rPr>
        <w:t xml:space="preserve">Proses Pembuatan Web khusus untuk penyandang disabilitas di Kota Semarang hal ini berjuan untuk  memudahkan dinas Kota Semarang dalam  melakukan pendataan jumlah penyandang disabilitas. Dengan adanya sistem di web diharapkan akan lebih mudah untuk melakukan akses dalam mengidentifikasi penyandang disabilitas. </w:t>
      </w:r>
    </w:p>
    <w:p w:rsidR="00C01DF3" w:rsidRPr="00C01DF3" w:rsidRDefault="00C01DF3" w:rsidP="00C01DF3">
      <w:pPr>
        <w:pStyle w:val="ListParagraph"/>
        <w:numPr>
          <w:ilvl w:val="0"/>
          <w:numId w:val="38"/>
        </w:numPr>
        <w:spacing w:after="0" w:line="240" w:lineRule="auto"/>
        <w:ind w:left="360"/>
        <w:jc w:val="both"/>
        <w:rPr>
          <w:rFonts w:ascii="Calisto MT" w:hAnsi="Calisto MT" w:cs="Times New Roman"/>
          <w:sz w:val="20"/>
          <w:szCs w:val="20"/>
        </w:rPr>
      </w:pPr>
      <w:r w:rsidRPr="00C01DF3">
        <w:rPr>
          <w:rFonts w:ascii="Calisto MT" w:hAnsi="Calisto MT" w:cs="Times New Roman"/>
          <w:sz w:val="20"/>
          <w:szCs w:val="20"/>
        </w:rPr>
        <w:t xml:space="preserve">Memberikan pelatihan untuk penyandang disabilitas agar penyandang disabilitas di Kota Semarang siap untuk bekerja, dan memiliki keterampilan sehingga siap dalam menghadapi tantangan dunia kerja sekaligus sebagai upaya pemerintah kota Semarang dalam memenuhi Hak penyandang disabilitas.  </w:t>
      </w:r>
    </w:p>
    <w:p w:rsidR="00C01DF3" w:rsidRPr="00C01DF3" w:rsidRDefault="00C01DF3" w:rsidP="00C01DF3">
      <w:pPr>
        <w:pStyle w:val="ListParagraph"/>
        <w:numPr>
          <w:ilvl w:val="0"/>
          <w:numId w:val="38"/>
        </w:numPr>
        <w:spacing w:after="0" w:line="240" w:lineRule="auto"/>
        <w:ind w:left="360"/>
        <w:jc w:val="both"/>
        <w:rPr>
          <w:rFonts w:ascii="Calisto MT" w:hAnsi="Calisto MT" w:cs="Times New Roman"/>
          <w:sz w:val="20"/>
          <w:szCs w:val="20"/>
        </w:rPr>
      </w:pPr>
      <w:r w:rsidRPr="00C01DF3">
        <w:rPr>
          <w:rFonts w:ascii="Calisto MT" w:hAnsi="Calisto MT" w:cs="Times New Roman"/>
          <w:sz w:val="20"/>
          <w:szCs w:val="20"/>
        </w:rPr>
        <w:t xml:space="preserve">Menggandeng organisasi-organisasi atau komunitas penyandang disabilitas di Kota Semarang, sebagai upaya untuk bekerjasama dalam upaya memenuhi hak bagi penyandang disabilitas di Kota Semarang. </w:t>
      </w:r>
    </w:p>
    <w:p w:rsidR="00F613AE" w:rsidRPr="00C01DF3" w:rsidRDefault="00C01DF3" w:rsidP="00F613AE">
      <w:pPr>
        <w:pStyle w:val="ListParagraph"/>
        <w:spacing w:after="0" w:line="240" w:lineRule="auto"/>
        <w:ind w:left="0" w:firstLine="720"/>
        <w:jc w:val="both"/>
        <w:rPr>
          <w:rFonts w:ascii="Calisto MT" w:hAnsi="Calisto MT" w:cs="Times New Roman"/>
          <w:sz w:val="20"/>
          <w:szCs w:val="20"/>
        </w:rPr>
      </w:pPr>
      <w:r w:rsidRPr="00C01DF3">
        <w:rPr>
          <w:rFonts w:ascii="Calisto MT" w:hAnsi="Calisto MT" w:cs="Times New Roman"/>
          <w:sz w:val="20"/>
          <w:szCs w:val="20"/>
        </w:rPr>
        <w:t xml:space="preserve">Upaya untuk memenuhi hak bekerja bagi penyandang disabilitas telah dilaksanakan di Kota Semarang telah dilaksanakan secara optimal, akan tetapi tidak terlepas dari kekurangan. Prinsip pelaksanaan dari upaya pemenuhan hak bagi penyandang disabilitas di kota Semarang di dasarkan pada undang-undang dan juga peraturan gubernur Jawa Tengah. </w:t>
      </w:r>
    </w:p>
    <w:p w:rsidR="00C01DF3" w:rsidRPr="00C01DF3" w:rsidRDefault="00F613AE" w:rsidP="00C01DF3">
      <w:pPr>
        <w:pStyle w:val="ListParagraph"/>
        <w:spacing w:after="0" w:line="240" w:lineRule="auto"/>
        <w:ind w:left="0" w:firstLine="720"/>
        <w:jc w:val="both"/>
        <w:rPr>
          <w:rFonts w:ascii="Calisto MT" w:hAnsi="Calisto MT" w:cs="Times New Roman"/>
          <w:sz w:val="20"/>
          <w:szCs w:val="20"/>
        </w:rPr>
      </w:pPr>
      <w:r>
        <w:rPr>
          <w:rFonts w:ascii="Calisto MT" w:hAnsi="Calisto MT" w:cs="Times New Roman"/>
          <w:sz w:val="20"/>
          <w:szCs w:val="20"/>
        </w:rPr>
        <w:t>J</w:t>
      </w:r>
      <w:r w:rsidR="00C01DF3" w:rsidRPr="00C01DF3">
        <w:rPr>
          <w:rFonts w:ascii="Calisto MT" w:hAnsi="Calisto MT" w:cs="Times New Roman"/>
          <w:sz w:val="20"/>
          <w:szCs w:val="20"/>
        </w:rPr>
        <w:t xml:space="preserve">umlah penyandang disabilitas di Kota Semarang jumlahnya tergolong banyak. Hal ini menuntut pemerintah Kota Semarang untuk berupaya secara sunggguh-sungguh untuk tetap memberikan hak perlindungan bagi penyandang disabilitas khususnya dalam bekerja.  </w:t>
      </w:r>
    </w:p>
    <w:p w:rsidR="00C01DF3" w:rsidRPr="00C01DF3" w:rsidRDefault="00C01DF3" w:rsidP="00C01DF3">
      <w:pPr>
        <w:pStyle w:val="ListParagraph"/>
        <w:spacing w:after="0" w:line="240" w:lineRule="auto"/>
        <w:ind w:left="0" w:firstLine="720"/>
        <w:jc w:val="both"/>
        <w:rPr>
          <w:rFonts w:ascii="Calisto MT" w:hAnsi="Calisto MT" w:cs="Times New Roman"/>
          <w:sz w:val="20"/>
          <w:szCs w:val="20"/>
        </w:rPr>
      </w:pPr>
      <w:r w:rsidRPr="00C01DF3">
        <w:rPr>
          <w:rFonts w:ascii="Calisto MT" w:hAnsi="Calisto MT" w:cs="Times New Roman"/>
          <w:sz w:val="20"/>
          <w:szCs w:val="20"/>
        </w:rPr>
        <w:t xml:space="preserve">Dari hasil wawancara hambatan yang dijumpai dalam upaya pemenuhan hak bagi </w:t>
      </w:r>
      <w:r w:rsidRPr="00C01DF3">
        <w:rPr>
          <w:rFonts w:ascii="Calisto MT" w:hAnsi="Calisto MT" w:cs="Times New Roman"/>
          <w:sz w:val="20"/>
          <w:szCs w:val="20"/>
        </w:rPr>
        <w:lastRenderedPageBreak/>
        <w:t xml:space="preserve">penyandang disabilitas di kota semarang diantaranya adalah </w:t>
      </w:r>
    </w:p>
    <w:p w:rsidR="00C01DF3" w:rsidRPr="00C01DF3" w:rsidRDefault="00C01DF3" w:rsidP="00C01DF3">
      <w:pPr>
        <w:pStyle w:val="ListParagraph"/>
        <w:numPr>
          <w:ilvl w:val="0"/>
          <w:numId w:val="40"/>
        </w:numPr>
        <w:spacing w:after="0" w:line="240" w:lineRule="auto"/>
        <w:ind w:left="360"/>
        <w:jc w:val="both"/>
        <w:rPr>
          <w:rFonts w:ascii="Calisto MT" w:hAnsi="Calisto MT" w:cs="Times New Roman"/>
          <w:sz w:val="20"/>
          <w:szCs w:val="20"/>
        </w:rPr>
      </w:pPr>
      <w:r w:rsidRPr="00C01DF3">
        <w:rPr>
          <w:rFonts w:ascii="Calisto MT" w:hAnsi="Calisto MT" w:cs="Times New Roman"/>
          <w:sz w:val="20"/>
          <w:szCs w:val="20"/>
        </w:rPr>
        <w:t xml:space="preserve">Belum adanya regulasi khusus untuk penyandang disabilitas di kota Semarang dalam bentuk Peraturan Kota, sehingga pelaksanaan pemenuhan hak untuk penyandang disabilitas mengacu pada undang-undang </w:t>
      </w:r>
      <w:r w:rsidRPr="00C01DF3">
        <w:rPr>
          <w:rFonts w:ascii="Calisto MT" w:hAnsi="Calisto MT" w:cs="Times New Roman"/>
          <w:bCs/>
          <w:sz w:val="20"/>
          <w:szCs w:val="20"/>
          <w:lang w:val="sv-SE"/>
        </w:rPr>
        <w:t xml:space="preserve">No 8 tahun 2016 tentang penyandang disabilitas dan berdasarkan pada peraturan gubernur Jawa Tengah. Hal ini berdampak pada Kota Semarang tidak bisa melakukan upaya lebih dalam upaya pemenuhan hak bagi penyandang disabilitas. </w:t>
      </w:r>
    </w:p>
    <w:p w:rsidR="00C01DF3" w:rsidRPr="00C01DF3" w:rsidRDefault="00C01DF3" w:rsidP="00C01DF3">
      <w:pPr>
        <w:pStyle w:val="ListParagraph"/>
        <w:numPr>
          <w:ilvl w:val="0"/>
          <w:numId w:val="40"/>
        </w:numPr>
        <w:spacing w:after="0" w:line="240" w:lineRule="auto"/>
        <w:ind w:left="360"/>
        <w:jc w:val="both"/>
        <w:rPr>
          <w:rFonts w:ascii="Calisto MT" w:hAnsi="Calisto MT" w:cs="Times New Roman"/>
          <w:sz w:val="20"/>
          <w:szCs w:val="20"/>
        </w:rPr>
      </w:pPr>
      <w:r w:rsidRPr="00C01DF3">
        <w:rPr>
          <w:rFonts w:ascii="Calisto MT" w:hAnsi="Calisto MT" w:cs="Times New Roman"/>
          <w:sz w:val="20"/>
          <w:szCs w:val="20"/>
        </w:rPr>
        <w:t xml:space="preserve">Belum lengkapnya sarana dan prasarana yang sesuai dengan kebutuhan para penyandang disabilitas baik pada akses public seperti transportasi, jalan khusus penyandang disabilitas. Hal ini juga dialami oleh dinas tenaga Kerja Kota Semarang. Sehingga pelaksanaan pelatihan masih harus disesuaikan dengan sarana yang dimiliki oleh dinas tenaga kerja kota Semarang. </w:t>
      </w:r>
    </w:p>
    <w:p w:rsidR="00C01DF3" w:rsidRPr="00C01DF3" w:rsidRDefault="00C01DF3" w:rsidP="00C01DF3">
      <w:pPr>
        <w:pStyle w:val="ListParagraph"/>
        <w:numPr>
          <w:ilvl w:val="0"/>
          <w:numId w:val="40"/>
        </w:numPr>
        <w:spacing w:after="0" w:line="240" w:lineRule="auto"/>
        <w:ind w:left="360"/>
        <w:jc w:val="both"/>
        <w:rPr>
          <w:rFonts w:ascii="Calisto MT" w:hAnsi="Calisto MT" w:cs="Times New Roman"/>
          <w:sz w:val="20"/>
          <w:szCs w:val="20"/>
        </w:rPr>
      </w:pPr>
      <w:r w:rsidRPr="00C01DF3">
        <w:rPr>
          <w:rFonts w:ascii="Calisto MT" w:hAnsi="Calisto MT" w:cs="Times New Roman"/>
          <w:sz w:val="20"/>
          <w:szCs w:val="20"/>
        </w:rPr>
        <w:t xml:space="preserve">Belum adanya sanksi/regulasi untuk perusahaan yang tidak membuka kuota untuk penyandang disabilitas. Justru pemerintah pusat dan daerah akan memberikan reward kepada perusahaan yang membuka kuota untuk penyandang disabilitas, akan tetapi tidak diwajibkan sehingga masih banyak perusahaan besar yang memilih tidak membuka kuota untuk penyandang disabilitas. </w:t>
      </w:r>
    </w:p>
    <w:p w:rsidR="00BC6CEC" w:rsidRPr="00C01DF3" w:rsidRDefault="00C01DF3" w:rsidP="00C01DF3">
      <w:pPr>
        <w:pStyle w:val="ListParagraph"/>
        <w:numPr>
          <w:ilvl w:val="0"/>
          <w:numId w:val="40"/>
        </w:numPr>
        <w:spacing w:after="0" w:line="240" w:lineRule="auto"/>
        <w:ind w:left="360"/>
        <w:jc w:val="both"/>
        <w:rPr>
          <w:rFonts w:ascii="Calisto MT" w:hAnsi="Calisto MT" w:cs="Times New Roman"/>
          <w:sz w:val="20"/>
          <w:szCs w:val="20"/>
        </w:rPr>
      </w:pPr>
      <w:r w:rsidRPr="00C01DF3">
        <w:rPr>
          <w:rFonts w:ascii="Calisto MT" w:hAnsi="Calisto MT" w:cs="Times New Roman"/>
          <w:sz w:val="20"/>
          <w:szCs w:val="20"/>
        </w:rPr>
        <w:t>Belum adanya kebijakan untuk saling bekerjasama antara dinas kota Semarang dengan Balai Latihan Kerja Kota Semarang khususnya untuk memberikan pelatihan kerja untuk para</w:t>
      </w:r>
      <w:r w:rsidRPr="00C01DF3">
        <w:rPr>
          <w:rFonts w:ascii="Calisto MT" w:hAnsi="Calisto MT" w:cs="Times New Roman"/>
          <w:sz w:val="20"/>
          <w:szCs w:val="20"/>
        </w:rPr>
        <w:t xml:space="preserve"> </w:t>
      </w:r>
      <w:r w:rsidRPr="00C01DF3">
        <w:rPr>
          <w:rFonts w:ascii="Calisto MT" w:hAnsi="Calisto MT" w:cs="Times New Roman"/>
          <w:sz w:val="20"/>
          <w:szCs w:val="20"/>
        </w:rPr>
        <w:t>penyandang disabilitas. Sehingga pemenuhan hak bekerja bagi disabilitas sulit untuk dipenuhi.</w:t>
      </w:r>
    </w:p>
    <w:p w:rsidR="006C2C7A" w:rsidRPr="00364E14" w:rsidRDefault="006C2C7A" w:rsidP="00A02733">
      <w:pPr>
        <w:pStyle w:val="Heading3"/>
        <w:ind w:firstLine="0"/>
        <w:rPr>
          <w:rFonts w:eastAsia="Times New Roman" w:cs="Arial"/>
          <w:b/>
          <w:sz w:val="22"/>
          <w:szCs w:val="22"/>
          <w:lang w:val="id-ID" w:eastAsia="id-ID"/>
        </w:rPr>
      </w:pPr>
    </w:p>
    <w:p w:rsidR="00A02733" w:rsidRPr="00364E14" w:rsidRDefault="006C2C7A" w:rsidP="00A02733">
      <w:pPr>
        <w:pStyle w:val="Heading3"/>
        <w:ind w:firstLine="0"/>
        <w:rPr>
          <w:rFonts w:eastAsia="Times New Roman" w:cs="Arial"/>
          <w:b/>
          <w:sz w:val="22"/>
          <w:szCs w:val="22"/>
          <w:lang w:val="id-ID" w:eastAsia="id-ID"/>
        </w:rPr>
      </w:pPr>
      <w:r w:rsidRPr="00364E14">
        <w:rPr>
          <w:rFonts w:eastAsia="Times New Roman" w:cs="Arial"/>
          <w:b/>
          <w:sz w:val="22"/>
          <w:szCs w:val="22"/>
          <w:lang w:val="id-ID" w:eastAsia="id-ID"/>
        </w:rPr>
        <w:t>SIMPULAN</w:t>
      </w:r>
    </w:p>
    <w:p w:rsidR="00F613AE" w:rsidRDefault="00F613AE" w:rsidP="00F613AE">
      <w:pPr>
        <w:pStyle w:val="kontenutama"/>
        <w:rPr>
          <w:rFonts w:ascii="Times New Roman" w:hAnsi="Times New Roman"/>
        </w:rPr>
      </w:pPr>
      <w:r w:rsidRPr="00F613AE">
        <w:t xml:space="preserve">Simpulan dari artikel ini adalah, upaya pemenuhan hak bagi penyandang disabilitas telah diupayakan dengan baik </w:t>
      </w:r>
      <w:proofErr w:type="gramStart"/>
      <w:r w:rsidRPr="00F613AE">
        <w:t>oleh  Pemerintah</w:t>
      </w:r>
      <w:proofErr w:type="gramEnd"/>
      <w:r w:rsidRPr="00F613AE">
        <w:t xml:space="preserve"> Kota Semarang, dalam pelaksanaannya mengacu pada undang-undang dan juga peraturan di tingkat daerah pada peraturan daerah Gubernur Jawa tengah. Upaya pemenuhan hak bagi penyandang disabilitas tidak bisa jika hanya dilakukan oleh pemerintah pusat dan daerah, melainkan perlu adanya dukungan dari masyarakat luas tentang keberadaan penyandang disabilitas. Diperlukan juga regulasi di tingkat Kabupaten atau kota sebagai penjabaran jaminan perlindungan bagi penyandang disabilitas.</w:t>
      </w:r>
      <w:r w:rsidRPr="00D90300">
        <w:rPr>
          <w:rFonts w:ascii="Times New Roman" w:hAnsi="Times New Roman"/>
        </w:rPr>
        <w:t xml:space="preserve"> </w:t>
      </w:r>
    </w:p>
    <w:p w:rsidR="00F613AE" w:rsidRPr="00D90300" w:rsidRDefault="00F613AE" w:rsidP="00F613AE">
      <w:pPr>
        <w:pStyle w:val="kontenutama"/>
        <w:rPr>
          <w:rFonts w:ascii="Times New Roman" w:hAnsi="Times New Roman"/>
        </w:rPr>
      </w:pPr>
    </w:p>
    <w:p w:rsidR="00A02733" w:rsidRPr="00364E14" w:rsidRDefault="00505568" w:rsidP="006C2C7A">
      <w:pPr>
        <w:spacing w:before="0" w:beforeAutospacing="0" w:after="120" w:afterAutospacing="0" w:line="288" w:lineRule="auto"/>
        <w:ind w:left="0" w:right="0"/>
        <w:jc w:val="both"/>
        <w:rPr>
          <w:rFonts w:ascii="Calisto MT" w:eastAsia="Times New Roman" w:hAnsi="Calisto MT" w:cs="Times New Roman"/>
          <w:b/>
          <w:color w:val="000000" w:themeColor="text1"/>
          <w:szCs w:val="18"/>
          <w:lang w:val="id-ID"/>
        </w:rPr>
      </w:pPr>
      <w:r w:rsidRPr="00364E14">
        <w:rPr>
          <w:rFonts w:ascii="Calisto MT" w:eastAsia="Times New Roman" w:hAnsi="Calisto MT" w:cs="Times New Roman"/>
          <w:b/>
          <w:color w:val="000000" w:themeColor="text1"/>
          <w:szCs w:val="18"/>
          <w:lang w:val="id-ID"/>
        </w:rPr>
        <w:lastRenderedPageBreak/>
        <w:t>DAFTAR PUSTAKA</w:t>
      </w:r>
    </w:p>
    <w:p w:rsidR="00F613AE" w:rsidRPr="00F613AE" w:rsidRDefault="00F613AE" w:rsidP="00F613AE">
      <w:pPr>
        <w:widowControl w:val="0"/>
        <w:autoSpaceDE w:val="0"/>
        <w:autoSpaceDN w:val="0"/>
        <w:adjustRightInd w:val="0"/>
        <w:spacing w:after="0"/>
        <w:ind w:left="480" w:hanging="480"/>
        <w:jc w:val="both"/>
        <w:rPr>
          <w:rFonts w:ascii="Calisto MT" w:hAnsi="Calisto MT"/>
          <w:noProof/>
          <w:sz w:val="20"/>
          <w:szCs w:val="20"/>
        </w:rPr>
      </w:pPr>
      <w:r w:rsidRPr="00F613AE">
        <w:rPr>
          <w:rFonts w:ascii="Calisto MT" w:hAnsi="Calisto MT"/>
          <w:sz w:val="20"/>
          <w:szCs w:val="20"/>
        </w:rPr>
        <w:fldChar w:fldCharType="begin" w:fldLock="1"/>
      </w:r>
      <w:r w:rsidRPr="00F613AE">
        <w:rPr>
          <w:rFonts w:ascii="Calisto MT" w:hAnsi="Calisto MT"/>
          <w:sz w:val="20"/>
          <w:szCs w:val="20"/>
        </w:rPr>
        <w:instrText xml:space="preserve">ADDIN Mendeley Bibliography CSL_BIBLIOGRAPHY </w:instrText>
      </w:r>
      <w:r w:rsidRPr="00F613AE">
        <w:rPr>
          <w:rFonts w:ascii="Calisto MT" w:hAnsi="Calisto MT"/>
          <w:sz w:val="20"/>
          <w:szCs w:val="20"/>
        </w:rPr>
        <w:fldChar w:fldCharType="separate"/>
      </w:r>
      <w:r w:rsidRPr="00F613AE">
        <w:rPr>
          <w:rFonts w:ascii="Calisto MT" w:hAnsi="Calisto MT"/>
          <w:noProof/>
          <w:sz w:val="20"/>
          <w:szCs w:val="20"/>
        </w:rPr>
        <w:t xml:space="preserve">Hidayatullah, A. N., &amp; Pranowo, P. (2018). Membuka Ruang Asa dan Kesejahteraan Bagi Penyandang Disabilitas. </w:t>
      </w:r>
      <w:r w:rsidRPr="00F613AE">
        <w:rPr>
          <w:rFonts w:ascii="Calisto MT" w:hAnsi="Calisto MT"/>
          <w:i/>
          <w:iCs/>
          <w:noProof/>
          <w:sz w:val="20"/>
          <w:szCs w:val="20"/>
        </w:rPr>
        <w:t>Jurnal Penelitian Kesejahteraan Sosial</w:t>
      </w:r>
      <w:r w:rsidRPr="00F613AE">
        <w:rPr>
          <w:rFonts w:ascii="Calisto MT" w:hAnsi="Calisto MT"/>
          <w:noProof/>
          <w:sz w:val="20"/>
          <w:szCs w:val="20"/>
        </w:rPr>
        <w:t xml:space="preserve">, </w:t>
      </w:r>
      <w:r w:rsidRPr="00F613AE">
        <w:rPr>
          <w:rFonts w:ascii="Calisto MT" w:hAnsi="Calisto MT"/>
          <w:i/>
          <w:iCs/>
          <w:noProof/>
          <w:sz w:val="20"/>
          <w:szCs w:val="20"/>
        </w:rPr>
        <w:t>17</w:t>
      </w:r>
      <w:r w:rsidRPr="00F613AE">
        <w:rPr>
          <w:rFonts w:ascii="Calisto MT" w:hAnsi="Calisto MT"/>
          <w:noProof/>
          <w:sz w:val="20"/>
          <w:szCs w:val="20"/>
        </w:rPr>
        <w:t>(2), 195–206.</w:t>
      </w:r>
    </w:p>
    <w:p w:rsidR="00F613AE" w:rsidRPr="00F613AE" w:rsidRDefault="00F613AE" w:rsidP="00F613AE">
      <w:pPr>
        <w:widowControl w:val="0"/>
        <w:autoSpaceDE w:val="0"/>
        <w:autoSpaceDN w:val="0"/>
        <w:adjustRightInd w:val="0"/>
        <w:spacing w:after="0"/>
        <w:ind w:left="480" w:hanging="480"/>
        <w:jc w:val="both"/>
        <w:rPr>
          <w:rFonts w:ascii="Calisto MT" w:hAnsi="Calisto MT"/>
          <w:noProof/>
          <w:sz w:val="20"/>
          <w:szCs w:val="20"/>
        </w:rPr>
      </w:pPr>
      <w:r w:rsidRPr="00F613AE">
        <w:rPr>
          <w:rFonts w:ascii="Calisto MT" w:hAnsi="Calisto MT"/>
          <w:noProof/>
          <w:sz w:val="20"/>
          <w:szCs w:val="20"/>
        </w:rPr>
        <w:t xml:space="preserve">Musoliyah, A. (2019). Pemenuhan Hak-hak Anak Berkebutuhan Khusus dalam Perspektif Undang-Undang Nomor 8 Tahun 2016 tentang Penyandang Disabilitas: Studi Kasus Di Desa Sonoageng Kecamatan Prambon Kabupaten Nganjuk. </w:t>
      </w:r>
      <w:r w:rsidRPr="00F613AE">
        <w:rPr>
          <w:rFonts w:ascii="Calisto MT" w:hAnsi="Calisto MT"/>
          <w:i/>
          <w:iCs/>
          <w:noProof/>
          <w:sz w:val="20"/>
          <w:szCs w:val="20"/>
        </w:rPr>
        <w:t>Journal of Family Studies</w:t>
      </w:r>
      <w:r w:rsidRPr="00F613AE">
        <w:rPr>
          <w:rFonts w:ascii="Calisto MT" w:hAnsi="Calisto MT"/>
          <w:noProof/>
          <w:sz w:val="20"/>
          <w:szCs w:val="20"/>
        </w:rPr>
        <w:t xml:space="preserve">, </w:t>
      </w:r>
      <w:r w:rsidRPr="00F613AE">
        <w:rPr>
          <w:rFonts w:ascii="Calisto MT" w:hAnsi="Calisto MT"/>
          <w:i/>
          <w:iCs/>
          <w:noProof/>
          <w:sz w:val="20"/>
          <w:szCs w:val="20"/>
        </w:rPr>
        <w:t>3</w:t>
      </w:r>
      <w:r w:rsidRPr="00F613AE">
        <w:rPr>
          <w:rFonts w:ascii="Calisto MT" w:hAnsi="Calisto MT"/>
          <w:noProof/>
          <w:sz w:val="20"/>
          <w:szCs w:val="20"/>
        </w:rPr>
        <w:t>(2), 1–12.</w:t>
      </w:r>
    </w:p>
    <w:p w:rsidR="00F613AE" w:rsidRPr="00F613AE" w:rsidRDefault="00F613AE" w:rsidP="00F613AE">
      <w:pPr>
        <w:widowControl w:val="0"/>
        <w:autoSpaceDE w:val="0"/>
        <w:autoSpaceDN w:val="0"/>
        <w:adjustRightInd w:val="0"/>
        <w:spacing w:after="0"/>
        <w:ind w:left="480" w:hanging="480"/>
        <w:jc w:val="both"/>
        <w:rPr>
          <w:rFonts w:ascii="Calisto MT" w:hAnsi="Calisto MT"/>
          <w:noProof/>
          <w:sz w:val="20"/>
          <w:szCs w:val="20"/>
        </w:rPr>
      </w:pPr>
      <w:r w:rsidRPr="00F613AE">
        <w:rPr>
          <w:rFonts w:ascii="Calisto MT" w:hAnsi="Calisto MT"/>
          <w:noProof/>
          <w:sz w:val="20"/>
          <w:szCs w:val="20"/>
        </w:rPr>
        <w:t xml:space="preserve">Paikah, N. (2019). Implementasi Undang-Undang Nomor 8 Tahun 2016 Tentang Penyandang Disabilitas Dalam Perlindungan Dan Pemenuhan Hak Penyandangdisabilitas Di Kabupaten Bone. </w:t>
      </w:r>
      <w:r w:rsidRPr="00F613AE">
        <w:rPr>
          <w:rFonts w:ascii="Calisto MT" w:hAnsi="Calisto MT"/>
          <w:i/>
          <w:iCs/>
          <w:noProof/>
          <w:sz w:val="20"/>
          <w:szCs w:val="20"/>
        </w:rPr>
        <w:t>Ekspose: Jurnal Penelitian Hukum Dan Pendidikan</w:t>
      </w:r>
      <w:r w:rsidRPr="00F613AE">
        <w:rPr>
          <w:rFonts w:ascii="Calisto MT" w:hAnsi="Calisto MT"/>
          <w:noProof/>
          <w:sz w:val="20"/>
          <w:szCs w:val="20"/>
        </w:rPr>
        <w:t xml:space="preserve">, </w:t>
      </w:r>
      <w:r w:rsidRPr="00F613AE">
        <w:rPr>
          <w:rFonts w:ascii="Calisto MT" w:hAnsi="Calisto MT"/>
          <w:i/>
          <w:iCs/>
          <w:noProof/>
          <w:sz w:val="20"/>
          <w:szCs w:val="20"/>
        </w:rPr>
        <w:t>16</w:t>
      </w:r>
      <w:r w:rsidRPr="00F613AE">
        <w:rPr>
          <w:rFonts w:ascii="Calisto MT" w:hAnsi="Calisto MT"/>
          <w:noProof/>
          <w:sz w:val="20"/>
          <w:szCs w:val="20"/>
        </w:rPr>
        <w:t>(1), 335. https://doi.org/10.30863/ekspose.v16i1.91</w:t>
      </w:r>
    </w:p>
    <w:p w:rsidR="00F613AE" w:rsidRPr="00F613AE" w:rsidRDefault="00F613AE" w:rsidP="00F613AE">
      <w:pPr>
        <w:widowControl w:val="0"/>
        <w:autoSpaceDE w:val="0"/>
        <w:autoSpaceDN w:val="0"/>
        <w:adjustRightInd w:val="0"/>
        <w:spacing w:after="0"/>
        <w:ind w:left="480" w:hanging="480"/>
        <w:jc w:val="both"/>
        <w:rPr>
          <w:rFonts w:ascii="Calisto MT" w:hAnsi="Calisto MT"/>
          <w:noProof/>
          <w:sz w:val="20"/>
          <w:szCs w:val="20"/>
        </w:rPr>
      </w:pPr>
      <w:r w:rsidRPr="00F613AE">
        <w:rPr>
          <w:rFonts w:ascii="Calisto MT" w:hAnsi="Calisto MT"/>
          <w:noProof/>
          <w:sz w:val="20"/>
          <w:szCs w:val="20"/>
        </w:rPr>
        <w:t xml:space="preserve">Ridlwan, Z. (2014). Negara Hukum Indonesia Kebalikan Nachtwachterstaat. </w:t>
      </w:r>
      <w:r w:rsidRPr="00F613AE">
        <w:rPr>
          <w:rFonts w:ascii="Calisto MT" w:hAnsi="Calisto MT"/>
          <w:i/>
          <w:iCs/>
          <w:noProof/>
          <w:sz w:val="20"/>
          <w:szCs w:val="20"/>
        </w:rPr>
        <w:t>Fiat Justisia</w:t>
      </w:r>
      <w:r w:rsidRPr="00F613AE">
        <w:rPr>
          <w:rFonts w:ascii="Calisto MT" w:hAnsi="Calisto MT"/>
          <w:noProof/>
          <w:sz w:val="20"/>
          <w:szCs w:val="20"/>
        </w:rPr>
        <w:t xml:space="preserve">, </w:t>
      </w:r>
      <w:r w:rsidRPr="00F613AE">
        <w:rPr>
          <w:rFonts w:ascii="Calisto MT" w:hAnsi="Calisto MT"/>
          <w:i/>
          <w:iCs/>
          <w:noProof/>
          <w:sz w:val="20"/>
          <w:szCs w:val="20"/>
        </w:rPr>
        <w:t>5</w:t>
      </w:r>
      <w:r w:rsidRPr="00F613AE">
        <w:rPr>
          <w:rFonts w:ascii="Calisto MT" w:hAnsi="Calisto MT"/>
          <w:noProof/>
          <w:sz w:val="20"/>
          <w:szCs w:val="20"/>
        </w:rPr>
        <w:t>(2), 141–152. https://doi.org/10.25041/fiatjustisia.v5no2.56</w:t>
      </w:r>
    </w:p>
    <w:p w:rsidR="00F613AE" w:rsidRPr="00F613AE" w:rsidRDefault="00F613AE" w:rsidP="00F613AE">
      <w:pPr>
        <w:widowControl w:val="0"/>
        <w:autoSpaceDE w:val="0"/>
        <w:autoSpaceDN w:val="0"/>
        <w:adjustRightInd w:val="0"/>
        <w:spacing w:after="0"/>
        <w:ind w:left="480" w:hanging="480"/>
        <w:jc w:val="both"/>
        <w:rPr>
          <w:rFonts w:ascii="Calisto MT" w:hAnsi="Calisto MT"/>
          <w:noProof/>
          <w:sz w:val="20"/>
          <w:szCs w:val="20"/>
        </w:rPr>
      </w:pPr>
      <w:r w:rsidRPr="00F613AE">
        <w:rPr>
          <w:rFonts w:ascii="Calisto MT" w:hAnsi="Calisto MT"/>
          <w:noProof/>
          <w:sz w:val="20"/>
          <w:szCs w:val="20"/>
        </w:rPr>
        <w:t xml:space="preserve">Sholihah, I. (2016). Kebijakan Baru: Jaminan Pemenuhan Hak Bagi Penyandang Disabilitas. </w:t>
      </w:r>
      <w:r w:rsidRPr="00F613AE">
        <w:rPr>
          <w:rFonts w:ascii="Calisto MT" w:hAnsi="Calisto MT"/>
          <w:i/>
          <w:iCs/>
          <w:noProof/>
          <w:sz w:val="20"/>
          <w:szCs w:val="20"/>
        </w:rPr>
        <w:t>Sosio Informa</w:t>
      </w:r>
      <w:r w:rsidRPr="00F613AE">
        <w:rPr>
          <w:rFonts w:ascii="Calisto MT" w:hAnsi="Calisto MT"/>
          <w:noProof/>
          <w:sz w:val="20"/>
          <w:szCs w:val="20"/>
        </w:rPr>
        <w:t xml:space="preserve">, </w:t>
      </w:r>
      <w:r w:rsidRPr="00F613AE">
        <w:rPr>
          <w:rFonts w:ascii="Calisto MT" w:hAnsi="Calisto MT"/>
          <w:i/>
          <w:iCs/>
          <w:noProof/>
          <w:sz w:val="20"/>
          <w:szCs w:val="20"/>
        </w:rPr>
        <w:t>2</w:t>
      </w:r>
      <w:r w:rsidRPr="00F613AE">
        <w:rPr>
          <w:rFonts w:ascii="Calisto MT" w:hAnsi="Calisto MT"/>
          <w:noProof/>
          <w:sz w:val="20"/>
          <w:szCs w:val="20"/>
        </w:rPr>
        <w:t>(2), 166–184. https://doi.org/10.33007/inf.v2i2.256</w:t>
      </w:r>
    </w:p>
    <w:p w:rsidR="00F613AE" w:rsidRPr="00F613AE" w:rsidRDefault="00F613AE" w:rsidP="00F613AE">
      <w:pPr>
        <w:widowControl w:val="0"/>
        <w:autoSpaceDE w:val="0"/>
        <w:autoSpaceDN w:val="0"/>
        <w:adjustRightInd w:val="0"/>
        <w:spacing w:after="0"/>
        <w:ind w:left="480" w:hanging="480"/>
        <w:jc w:val="both"/>
        <w:rPr>
          <w:rFonts w:ascii="Calisto MT" w:hAnsi="Calisto MT"/>
          <w:noProof/>
          <w:sz w:val="20"/>
          <w:szCs w:val="20"/>
        </w:rPr>
      </w:pPr>
      <w:r w:rsidRPr="00F613AE">
        <w:rPr>
          <w:rFonts w:ascii="Calisto MT" w:hAnsi="Calisto MT"/>
          <w:noProof/>
          <w:sz w:val="20"/>
          <w:szCs w:val="20"/>
        </w:rPr>
        <w:t xml:space="preserve">Thohari, S. (2014). Pandangan Disabilitas dan Aksesibilitas Fasilitas Publik bagi Penyandang Disabilitas di Kota Malang. </w:t>
      </w:r>
      <w:r w:rsidRPr="00F613AE">
        <w:rPr>
          <w:rFonts w:ascii="Calisto MT" w:hAnsi="Calisto MT"/>
          <w:i/>
          <w:iCs/>
          <w:noProof/>
          <w:sz w:val="20"/>
          <w:szCs w:val="20"/>
        </w:rPr>
        <w:t>Indonesian Journal of Disability Studies</w:t>
      </w:r>
      <w:r w:rsidRPr="00F613AE">
        <w:rPr>
          <w:rFonts w:ascii="Calisto MT" w:hAnsi="Calisto MT"/>
          <w:noProof/>
          <w:sz w:val="20"/>
          <w:szCs w:val="20"/>
        </w:rPr>
        <w:t xml:space="preserve">, </w:t>
      </w:r>
      <w:r w:rsidRPr="00F613AE">
        <w:rPr>
          <w:rFonts w:ascii="Calisto MT" w:hAnsi="Calisto MT"/>
          <w:i/>
          <w:iCs/>
          <w:noProof/>
          <w:sz w:val="20"/>
          <w:szCs w:val="20"/>
        </w:rPr>
        <w:t>1</w:t>
      </w:r>
      <w:r w:rsidRPr="00F613AE">
        <w:rPr>
          <w:rFonts w:ascii="Calisto MT" w:hAnsi="Calisto MT"/>
          <w:noProof/>
          <w:sz w:val="20"/>
          <w:szCs w:val="20"/>
        </w:rPr>
        <w:t>(1), 27–37.</w:t>
      </w:r>
    </w:p>
    <w:p w:rsidR="00F613AE" w:rsidRPr="00F613AE" w:rsidRDefault="00F613AE" w:rsidP="00F613AE">
      <w:pPr>
        <w:pStyle w:val="Bibliography"/>
        <w:spacing w:after="0" w:line="240" w:lineRule="auto"/>
        <w:jc w:val="both"/>
        <w:rPr>
          <w:rFonts w:ascii="Calisto MT" w:hAnsi="Calisto MT"/>
          <w:sz w:val="20"/>
          <w:szCs w:val="20"/>
        </w:rPr>
      </w:pPr>
      <w:r w:rsidRPr="00F613AE">
        <w:rPr>
          <w:rFonts w:ascii="Calisto MT" w:hAnsi="Calisto MT"/>
          <w:sz w:val="20"/>
          <w:szCs w:val="20"/>
        </w:rPr>
        <w:fldChar w:fldCharType="end"/>
      </w:r>
    </w:p>
    <w:sdt>
      <w:sdtPr>
        <w:rPr>
          <w:rFonts w:ascii="Calisto MT" w:hAnsi="Calisto MT"/>
          <w:sz w:val="20"/>
          <w:szCs w:val="20"/>
        </w:rPr>
        <w:id w:val="-4516073"/>
        <w:bibliography/>
      </w:sdtPr>
      <w:sdtEndPr>
        <w:rPr>
          <w:rFonts w:ascii="Times New Roman" w:hAnsi="Times New Roman"/>
          <w:sz w:val="22"/>
          <w:szCs w:val="24"/>
          <w:lang w:val="en-US"/>
        </w:rPr>
      </w:sdtEndPr>
      <w:sdtContent>
        <w:p w:rsidR="00F613AE" w:rsidRPr="00F613AE" w:rsidRDefault="00F613AE" w:rsidP="00F613AE">
          <w:pPr>
            <w:pStyle w:val="Bibliography"/>
            <w:spacing w:after="0" w:line="240" w:lineRule="auto"/>
            <w:ind w:left="720" w:hanging="720"/>
            <w:jc w:val="both"/>
            <w:rPr>
              <w:rFonts w:ascii="Calisto MT" w:hAnsi="Calisto MT"/>
              <w:noProof/>
              <w:sz w:val="20"/>
              <w:szCs w:val="20"/>
            </w:rPr>
          </w:pPr>
          <w:r w:rsidRPr="00F613AE">
            <w:rPr>
              <w:rFonts w:ascii="Calisto MT" w:hAnsi="Calisto MT"/>
              <w:sz w:val="20"/>
              <w:szCs w:val="20"/>
            </w:rPr>
            <w:fldChar w:fldCharType="begin"/>
          </w:r>
          <w:r w:rsidRPr="00F613AE">
            <w:rPr>
              <w:rFonts w:ascii="Calisto MT" w:hAnsi="Calisto MT"/>
              <w:sz w:val="20"/>
              <w:szCs w:val="20"/>
            </w:rPr>
            <w:instrText xml:space="preserve"> BIBLIOGRAPHY </w:instrText>
          </w:r>
          <w:r w:rsidRPr="00F613AE">
            <w:rPr>
              <w:rFonts w:ascii="Calisto MT" w:hAnsi="Calisto MT"/>
              <w:sz w:val="20"/>
              <w:szCs w:val="20"/>
            </w:rPr>
            <w:fldChar w:fldCharType="separate"/>
          </w:r>
          <w:r w:rsidRPr="00F613AE">
            <w:rPr>
              <w:rFonts w:ascii="Calisto MT" w:hAnsi="Calisto MT"/>
              <w:noProof/>
              <w:sz w:val="20"/>
              <w:szCs w:val="20"/>
            </w:rPr>
            <w:t xml:space="preserve">Netherlands, K. o. (2011). </w:t>
          </w:r>
          <w:r w:rsidRPr="00F613AE">
            <w:rPr>
              <w:rFonts w:ascii="Calisto MT" w:hAnsi="Calisto MT"/>
              <w:i/>
              <w:iCs/>
              <w:noProof/>
              <w:sz w:val="20"/>
              <w:szCs w:val="20"/>
            </w:rPr>
            <w:t>Fakta tentang penyandang disabilitas dan pekerja anak.</w:t>
          </w:r>
          <w:r w:rsidRPr="00F613AE">
            <w:rPr>
              <w:rFonts w:ascii="Calisto MT" w:hAnsi="Calisto MT"/>
              <w:noProof/>
              <w:sz w:val="20"/>
              <w:szCs w:val="20"/>
            </w:rPr>
            <w:t xml:space="preserve"> Jakarta: Organisasi buruh internasional .</w:t>
          </w:r>
        </w:p>
        <w:p w:rsidR="00F613AE" w:rsidRPr="00F613AE" w:rsidRDefault="00F613AE" w:rsidP="00F613AE">
          <w:pPr>
            <w:pStyle w:val="Bibliography"/>
            <w:spacing w:after="0" w:line="240" w:lineRule="auto"/>
            <w:ind w:left="720" w:hanging="720"/>
            <w:jc w:val="both"/>
            <w:rPr>
              <w:rFonts w:ascii="Calisto MT" w:hAnsi="Calisto MT"/>
              <w:noProof/>
              <w:sz w:val="20"/>
              <w:szCs w:val="20"/>
            </w:rPr>
          </w:pPr>
          <w:r w:rsidRPr="00F613AE">
            <w:rPr>
              <w:rFonts w:ascii="Calisto MT" w:hAnsi="Calisto MT"/>
              <w:noProof/>
              <w:sz w:val="20"/>
              <w:szCs w:val="20"/>
            </w:rPr>
            <w:t xml:space="preserve">Prakosa, P. W. (2012). Dimensi Sosial Disabilitas Mental di Komunitas Semin Yogyakarta. </w:t>
          </w:r>
          <w:r w:rsidRPr="00F613AE">
            <w:rPr>
              <w:rFonts w:ascii="Calisto MT" w:hAnsi="Calisto MT"/>
              <w:i/>
              <w:iCs/>
              <w:noProof/>
              <w:sz w:val="20"/>
              <w:szCs w:val="20"/>
            </w:rPr>
            <w:t>Jurnas Psikologi UGM</w:t>
          </w:r>
          <w:r w:rsidRPr="00F613AE">
            <w:rPr>
              <w:rFonts w:ascii="Calisto MT" w:hAnsi="Calisto MT"/>
              <w:noProof/>
              <w:sz w:val="20"/>
              <w:szCs w:val="20"/>
            </w:rPr>
            <w:t>, 10-18.</w:t>
          </w:r>
        </w:p>
        <w:p w:rsidR="00F613AE" w:rsidRPr="00F613AE" w:rsidRDefault="00F613AE" w:rsidP="00F613AE">
          <w:pPr>
            <w:pStyle w:val="Bibliography"/>
            <w:spacing w:after="0" w:line="240" w:lineRule="auto"/>
            <w:ind w:left="720" w:hanging="720"/>
            <w:jc w:val="both"/>
            <w:rPr>
              <w:rFonts w:ascii="Calisto MT" w:hAnsi="Calisto MT"/>
              <w:noProof/>
              <w:sz w:val="20"/>
              <w:szCs w:val="20"/>
            </w:rPr>
          </w:pPr>
          <w:r w:rsidRPr="00F613AE">
            <w:rPr>
              <w:rFonts w:ascii="Calisto MT" w:hAnsi="Calisto MT"/>
              <w:noProof/>
              <w:sz w:val="20"/>
              <w:szCs w:val="20"/>
            </w:rPr>
            <w:t xml:space="preserve">Pawestri, A. (2017). Hak Penyandang Disabilitas dalam Perspektif HAM Internasiobal </w:t>
          </w:r>
          <w:r w:rsidRPr="00F613AE">
            <w:rPr>
              <w:rFonts w:ascii="Calisto MT" w:hAnsi="Calisto MT"/>
              <w:noProof/>
              <w:sz w:val="20"/>
              <w:szCs w:val="20"/>
            </w:rPr>
            <w:lastRenderedPageBreak/>
            <w:t xml:space="preserve">dan HAM Nasional . </w:t>
          </w:r>
          <w:r w:rsidRPr="00F613AE">
            <w:rPr>
              <w:rFonts w:ascii="Calisto MT" w:hAnsi="Calisto MT"/>
              <w:i/>
              <w:iCs/>
              <w:noProof/>
              <w:sz w:val="20"/>
              <w:szCs w:val="20"/>
            </w:rPr>
            <w:t xml:space="preserve">Era Hukum </w:t>
          </w:r>
          <w:r w:rsidRPr="00F613AE">
            <w:rPr>
              <w:rFonts w:ascii="Calisto MT" w:hAnsi="Calisto MT"/>
              <w:noProof/>
              <w:sz w:val="20"/>
              <w:szCs w:val="20"/>
            </w:rPr>
            <w:t>, 164-182.</w:t>
          </w:r>
        </w:p>
        <w:p w:rsidR="00F613AE" w:rsidRPr="00F613AE" w:rsidRDefault="00F613AE" w:rsidP="00F613AE">
          <w:pPr>
            <w:pStyle w:val="Bibliography"/>
            <w:spacing w:after="0" w:line="240" w:lineRule="auto"/>
            <w:ind w:left="720" w:hanging="720"/>
            <w:jc w:val="both"/>
            <w:rPr>
              <w:rFonts w:ascii="Calisto MT" w:hAnsi="Calisto MT"/>
              <w:noProof/>
              <w:sz w:val="20"/>
              <w:szCs w:val="20"/>
            </w:rPr>
          </w:pPr>
          <w:r w:rsidRPr="00F613AE">
            <w:rPr>
              <w:rFonts w:ascii="Calisto MT" w:hAnsi="Calisto MT"/>
              <w:noProof/>
              <w:sz w:val="20"/>
              <w:szCs w:val="20"/>
            </w:rPr>
            <w:t xml:space="preserve">Prakosa, P. W. (2011). Dimensi sosial Disabilitas Mental di Komunitas Semin. </w:t>
          </w:r>
          <w:r w:rsidRPr="00F613AE">
            <w:rPr>
              <w:rFonts w:ascii="Calisto MT" w:hAnsi="Calisto MT"/>
              <w:i/>
              <w:iCs/>
              <w:noProof/>
              <w:sz w:val="20"/>
              <w:szCs w:val="20"/>
            </w:rPr>
            <w:t>Jurnal Psikologi Fakultas Psikologi Universitas Gadjah Mada</w:t>
          </w:r>
          <w:r w:rsidRPr="00F613AE">
            <w:rPr>
              <w:rFonts w:ascii="Calisto MT" w:hAnsi="Calisto MT"/>
              <w:noProof/>
              <w:sz w:val="20"/>
              <w:szCs w:val="20"/>
            </w:rPr>
            <w:t>, 1-10.</w:t>
          </w:r>
        </w:p>
        <w:p w:rsidR="00F613AE" w:rsidRPr="00F613AE" w:rsidRDefault="00F613AE" w:rsidP="00F613AE">
          <w:pPr>
            <w:pStyle w:val="Bibliography"/>
            <w:spacing w:after="0" w:line="240" w:lineRule="auto"/>
            <w:ind w:left="720" w:hanging="720"/>
            <w:jc w:val="both"/>
            <w:rPr>
              <w:rFonts w:ascii="Calisto MT" w:hAnsi="Calisto MT"/>
              <w:noProof/>
              <w:sz w:val="20"/>
              <w:szCs w:val="20"/>
            </w:rPr>
          </w:pPr>
          <w:r w:rsidRPr="00F613AE">
            <w:rPr>
              <w:rFonts w:ascii="Calisto MT" w:hAnsi="Calisto MT"/>
              <w:noProof/>
              <w:sz w:val="20"/>
              <w:szCs w:val="20"/>
            </w:rPr>
            <w:t xml:space="preserve">Prakosa, P. W. (2012). Dimensi Sosial Disabilitas Mental di Komunitas Semin Yogyakarta. </w:t>
          </w:r>
          <w:r w:rsidRPr="00F613AE">
            <w:rPr>
              <w:rFonts w:ascii="Calisto MT" w:hAnsi="Calisto MT"/>
              <w:i/>
              <w:iCs/>
              <w:noProof/>
              <w:sz w:val="20"/>
              <w:szCs w:val="20"/>
            </w:rPr>
            <w:t>Jurnas Psikologi UGM</w:t>
          </w:r>
          <w:r w:rsidRPr="00F613AE">
            <w:rPr>
              <w:rFonts w:ascii="Calisto MT" w:hAnsi="Calisto MT"/>
              <w:noProof/>
              <w:sz w:val="20"/>
              <w:szCs w:val="20"/>
            </w:rPr>
            <w:t>, 10-18.</w:t>
          </w:r>
        </w:p>
        <w:p w:rsidR="00F613AE" w:rsidRPr="00F613AE" w:rsidRDefault="00F613AE" w:rsidP="00F613AE">
          <w:pPr>
            <w:pStyle w:val="Bibliography"/>
            <w:spacing w:after="0" w:line="240" w:lineRule="auto"/>
            <w:ind w:left="720" w:hanging="720"/>
            <w:jc w:val="both"/>
            <w:rPr>
              <w:rFonts w:ascii="Calisto MT" w:hAnsi="Calisto MT"/>
              <w:noProof/>
              <w:sz w:val="20"/>
              <w:szCs w:val="20"/>
            </w:rPr>
          </w:pPr>
          <w:r w:rsidRPr="00F613AE">
            <w:rPr>
              <w:rFonts w:ascii="Calisto MT" w:hAnsi="Calisto MT"/>
              <w:noProof/>
              <w:sz w:val="20"/>
              <w:szCs w:val="20"/>
            </w:rPr>
            <w:t xml:space="preserve">Purnomosidi, A. (2017). Konsep Perlindungan Hak Konstitusional Penyandang Disabilitas di Indonesia . </w:t>
          </w:r>
          <w:r w:rsidRPr="00F613AE">
            <w:rPr>
              <w:rFonts w:ascii="Calisto MT" w:hAnsi="Calisto MT"/>
              <w:i/>
              <w:iCs/>
              <w:noProof/>
              <w:sz w:val="20"/>
              <w:szCs w:val="20"/>
            </w:rPr>
            <w:t xml:space="preserve">Jurnal Ilmu Hukum </w:t>
          </w:r>
          <w:r w:rsidRPr="00F613AE">
            <w:rPr>
              <w:rFonts w:ascii="Calisto MT" w:hAnsi="Calisto MT"/>
              <w:noProof/>
              <w:sz w:val="20"/>
              <w:szCs w:val="20"/>
            </w:rPr>
            <w:t>, 161-174.</w:t>
          </w:r>
        </w:p>
        <w:p w:rsidR="00F613AE" w:rsidRPr="00F613AE" w:rsidRDefault="00F613AE" w:rsidP="00F613AE">
          <w:pPr>
            <w:pStyle w:val="Bibliography"/>
            <w:spacing w:after="0" w:line="240" w:lineRule="auto"/>
            <w:ind w:left="720" w:hanging="720"/>
            <w:jc w:val="both"/>
            <w:rPr>
              <w:rFonts w:ascii="Calisto MT" w:hAnsi="Calisto MT"/>
              <w:noProof/>
              <w:sz w:val="20"/>
              <w:szCs w:val="20"/>
            </w:rPr>
          </w:pPr>
          <w:r w:rsidRPr="00F613AE">
            <w:rPr>
              <w:rFonts w:ascii="Calisto MT" w:hAnsi="Calisto MT"/>
              <w:noProof/>
              <w:sz w:val="20"/>
              <w:szCs w:val="20"/>
            </w:rPr>
            <w:t xml:space="preserve">Ridlwan, Z. (2013). Perlindungan Hak-hak Konstitusional Penyandang Disabilitas. </w:t>
          </w:r>
          <w:r w:rsidRPr="00F613AE">
            <w:rPr>
              <w:rFonts w:ascii="Calisto MT" w:hAnsi="Calisto MT"/>
              <w:i/>
              <w:iCs/>
              <w:noProof/>
              <w:sz w:val="20"/>
              <w:szCs w:val="20"/>
            </w:rPr>
            <w:t xml:space="preserve">Fiat Justisia Jurnal Ilmu Hukum </w:t>
          </w:r>
          <w:r w:rsidRPr="00F613AE">
            <w:rPr>
              <w:rFonts w:ascii="Calisto MT" w:hAnsi="Calisto MT"/>
              <w:noProof/>
              <w:sz w:val="20"/>
              <w:szCs w:val="20"/>
            </w:rPr>
            <w:t>, 231-243.</w:t>
          </w:r>
        </w:p>
        <w:p w:rsidR="00F613AE" w:rsidRPr="00F613AE" w:rsidRDefault="00F613AE" w:rsidP="00F613AE">
          <w:pPr>
            <w:pStyle w:val="Bibliography"/>
            <w:spacing w:after="0" w:line="240" w:lineRule="auto"/>
            <w:ind w:left="720" w:hanging="720"/>
            <w:jc w:val="both"/>
            <w:rPr>
              <w:rFonts w:ascii="Calisto MT" w:hAnsi="Calisto MT"/>
              <w:noProof/>
              <w:sz w:val="20"/>
              <w:szCs w:val="20"/>
            </w:rPr>
          </w:pPr>
          <w:r w:rsidRPr="00F613AE">
            <w:rPr>
              <w:rFonts w:ascii="Calisto MT" w:hAnsi="Calisto MT"/>
              <w:noProof/>
              <w:sz w:val="20"/>
              <w:szCs w:val="20"/>
            </w:rPr>
            <w:t xml:space="preserve">Utari, I. T. (2014 ). Persepsi Mahasiswa Penyandang Disabilitas Tentang Sistem Pendidikan Segregasi Dan Pendidikan Inklusi. </w:t>
          </w:r>
          <w:r w:rsidRPr="00F613AE">
            <w:rPr>
              <w:rFonts w:ascii="Calisto MT" w:hAnsi="Calisto MT"/>
              <w:i/>
              <w:iCs/>
              <w:noProof/>
              <w:sz w:val="20"/>
              <w:szCs w:val="20"/>
            </w:rPr>
            <w:t>jurnal ilmiah berkebutuhan khusus</w:t>
          </w:r>
          <w:r w:rsidRPr="00F613AE">
            <w:rPr>
              <w:rFonts w:ascii="Calisto MT" w:hAnsi="Calisto MT"/>
              <w:noProof/>
              <w:sz w:val="20"/>
              <w:szCs w:val="20"/>
            </w:rPr>
            <w:t>, 1-10.</w:t>
          </w:r>
        </w:p>
        <w:p w:rsidR="00F613AE" w:rsidRPr="00D90300" w:rsidRDefault="00F613AE" w:rsidP="00F613AE">
          <w:pPr>
            <w:spacing w:after="0"/>
            <w:jc w:val="both"/>
            <w:rPr>
              <w:rFonts w:ascii="Times New Roman" w:hAnsi="Times New Roman"/>
              <w:szCs w:val="24"/>
            </w:rPr>
          </w:pPr>
          <w:r w:rsidRPr="00F613AE">
            <w:rPr>
              <w:rFonts w:ascii="Calisto MT" w:hAnsi="Calisto MT"/>
              <w:b/>
              <w:bCs/>
              <w:noProof/>
              <w:sz w:val="20"/>
              <w:szCs w:val="20"/>
            </w:rPr>
            <w:fldChar w:fldCharType="end"/>
          </w:r>
        </w:p>
      </w:sdtContent>
    </w:sdt>
    <w:p w:rsidR="00364E14" w:rsidRPr="00364E14" w:rsidRDefault="00364E14" w:rsidP="00364E14">
      <w:pPr>
        <w:pStyle w:val="Bibliography"/>
        <w:ind w:left="720" w:hanging="720"/>
        <w:jc w:val="both"/>
        <w:rPr>
          <w:rFonts w:ascii="Calisto MT" w:hAnsi="Calisto MT" w:cs="Times New Roman"/>
          <w:noProof/>
          <w:sz w:val="20"/>
          <w:szCs w:val="20"/>
        </w:rPr>
      </w:pPr>
    </w:p>
    <w:sectPr w:rsidR="00364E14" w:rsidRPr="00364E14" w:rsidSect="001739E1">
      <w:headerReference w:type="first" r:id="rId14"/>
      <w:type w:val="continuous"/>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6D3" w:rsidRDefault="00F566D3" w:rsidP="0048529F">
      <w:pPr>
        <w:spacing w:before="0" w:after="0"/>
      </w:pPr>
      <w:r>
        <w:separator/>
      </w:r>
    </w:p>
  </w:endnote>
  <w:endnote w:type="continuationSeparator" w:id="0">
    <w:p w:rsidR="00F566D3" w:rsidRDefault="00F566D3"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PalatinoLinotype-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944" w:rsidRDefault="00362944">
    <w:pPr>
      <w:pStyle w:val="Footer"/>
    </w:pPr>
  </w:p>
  <w:p w:rsidR="00362944" w:rsidRDefault="0036294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944" w:rsidRPr="00362944" w:rsidRDefault="00362944">
    <w:pPr>
      <w:pStyle w:val="Footer"/>
      <w:rPr>
        <w:rStyle w:val="Heading3Char"/>
      </w:rPr>
    </w:pPr>
  </w:p>
  <w:p w:rsidR="006C6665" w:rsidRPr="00264831" w:rsidRDefault="006C6665" w:rsidP="00B60EF7">
    <w:pPr>
      <w:pStyle w:val="Footer"/>
      <w:spacing w:before="100" w:after="10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6D3" w:rsidRDefault="00F566D3" w:rsidP="0048529F">
      <w:pPr>
        <w:spacing w:before="0" w:after="0"/>
      </w:pPr>
      <w:r>
        <w:separator/>
      </w:r>
    </w:p>
  </w:footnote>
  <w:footnote w:type="continuationSeparator" w:id="0">
    <w:p w:rsidR="00F566D3" w:rsidRDefault="00F566D3"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665" w:rsidRDefault="006C6665"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665" w:rsidRPr="00AB6728" w:rsidRDefault="006C6665" w:rsidP="006A5F7F">
    <w:pPr>
      <w:pStyle w:val="Header"/>
      <w:tabs>
        <w:tab w:val="left" w:pos="3627"/>
      </w:tabs>
      <w:ind w:left="0"/>
      <w:jc w:val="both"/>
      <w:rPr>
        <w:rFonts w:ascii="Calisto MT" w:hAnsi="Calisto MT" w:cs="Calisto MT"/>
        <w:sz w:val="18"/>
        <w:szCs w:val="18"/>
        <w:lang w:val="it-IT"/>
      </w:rPr>
    </w:pPr>
    <w:r>
      <w:rPr>
        <w:rFonts w:ascii="Calisto MT" w:hAnsi="Calisto MT" w:cs="Calisto MT"/>
        <w:sz w:val="18"/>
        <w:szCs w:val="18"/>
        <w:lang w:val="it-IT"/>
      </w:rPr>
      <w:tab/>
    </w:r>
  </w:p>
  <w:p w:rsidR="006C6665" w:rsidRPr="006C2C7A" w:rsidRDefault="00C01DF3" w:rsidP="006C2C7A">
    <w:pPr>
      <w:pStyle w:val="BasicParagraph"/>
      <w:spacing w:line="276" w:lineRule="auto"/>
      <w:jc w:val="center"/>
      <w:rPr>
        <w:sz w:val="18"/>
        <w:lang w:val="en-US"/>
      </w:rPr>
    </w:pPr>
    <w:r>
      <w:rPr>
        <w:sz w:val="18"/>
        <w:szCs w:val="18"/>
        <w:lang w:val="en-US"/>
      </w:rPr>
      <w:t>Eta Yuni Lestari</w:t>
    </w:r>
    <w:r w:rsidR="005C0DDA">
      <w:rPr>
        <w:sz w:val="18"/>
        <w:szCs w:val="18"/>
      </w:rPr>
      <w:t xml:space="preserve"> </w:t>
    </w:r>
    <w:r w:rsidR="006C2C7A">
      <w:rPr>
        <w:sz w:val="18"/>
        <w:szCs w:val="18"/>
        <w:lang w:val="id-ID"/>
      </w:rPr>
      <w:t xml:space="preserve">/ </w:t>
    </w:r>
    <w:r w:rsidR="006C2C7A">
      <w:rPr>
        <w:sz w:val="18"/>
        <w:lang w:val="id-ID"/>
      </w:rPr>
      <w:t xml:space="preserve">INTEGRALISTIK </w:t>
    </w:r>
    <w:r w:rsidR="006C2C7A">
      <w:rPr>
        <w:sz w:val="18"/>
        <w:lang w:val="en-US"/>
      </w:rPr>
      <w:t xml:space="preserve">Volume </w:t>
    </w:r>
    <w:r>
      <w:rPr>
        <w:sz w:val="18"/>
        <w:lang w:val="en-US"/>
      </w:rPr>
      <w:t>1</w:t>
    </w:r>
    <w:r w:rsidR="006C2C7A">
      <w:rPr>
        <w:sz w:val="18"/>
        <w:lang w:val="id-ID"/>
      </w:rPr>
      <w:t xml:space="preserve"> </w:t>
    </w:r>
    <w:r w:rsidR="006C2C7A">
      <w:rPr>
        <w:sz w:val="18"/>
        <w:lang w:val="en-US"/>
      </w:rPr>
      <w:t>(</w:t>
    </w:r>
    <w:r>
      <w:rPr>
        <w:sz w:val="18"/>
        <w:lang w:val="en-US"/>
      </w:rPr>
      <w:t>33</w:t>
    </w:r>
    <w:r w:rsidR="006C2C7A">
      <w:rPr>
        <w:sz w:val="18"/>
        <w:lang w:val="en-US"/>
      </w:rPr>
      <w:t>) (</w:t>
    </w:r>
    <w:r>
      <w:rPr>
        <w:sz w:val="18"/>
        <w:lang w:val="en-US"/>
      </w:rPr>
      <w:t>2021</w:t>
    </w:r>
    <w:r w:rsidR="006C2C7A">
      <w:rPr>
        <w:sz w:val="18"/>
        <w:lang w:val="en-US"/>
      </w:rPr>
      <w:t>)</w:t>
    </w:r>
  </w:p>
  <w:p w:rsidR="006C6665" w:rsidRPr="006A5F7F" w:rsidRDefault="006C6665"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665" w:rsidRPr="00AB6728" w:rsidRDefault="006C6665" w:rsidP="00B60EF7">
    <w:pPr>
      <w:pStyle w:val="Header"/>
      <w:rPr>
        <w:rFonts w:ascii="Calisto MT" w:hAnsi="Calisto MT" w:cs="Calisto MT"/>
        <w:sz w:val="18"/>
        <w:szCs w:val="18"/>
        <w:lang w:val="it-IT"/>
      </w:rPr>
    </w:pPr>
  </w:p>
  <w:p w:rsidR="006C6665" w:rsidRPr="00AB6728" w:rsidRDefault="006C6665"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54E2222"/>
    <w:multiLevelType w:val="hybridMultilevel"/>
    <w:tmpl w:val="3104AEB6"/>
    <w:lvl w:ilvl="0" w:tplc="48CC4AB2">
      <w:start w:val="1"/>
      <w:numFmt w:val="decimal"/>
      <w:lvlText w:val="%1."/>
      <w:lvlJc w:val="left"/>
      <w:pPr>
        <w:tabs>
          <w:tab w:val="num" w:pos="720"/>
        </w:tabs>
        <w:ind w:left="720" w:hanging="720"/>
      </w:pPr>
      <w:rPr>
        <w:rFonts w:hint="default"/>
        <w:b/>
        <w:sz w:val="24"/>
      </w:rPr>
    </w:lvl>
    <w:lvl w:ilvl="1" w:tplc="418E3A0A">
      <w:start w:val="1"/>
      <w:numFmt w:val="decimal"/>
      <w:lvlText w:val="%2."/>
      <w:lvlJc w:val="left"/>
      <w:pPr>
        <w:tabs>
          <w:tab w:val="num" w:pos="1440"/>
        </w:tabs>
        <w:ind w:left="1440" w:hanging="360"/>
      </w:pPr>
      <w:rPr>
        <w:rFonts w:hint="default"/>
      </w:rPr>
    </w:lvl>
    <w:lvl w:ilvl="2" w:tplc="FD96EC62">
      <w:start w:val="1"/>
      <w:numFmt w:val="lowerLetter"/>
      <w:lvlText w:val="%3."/>
      <w:lvlJc w:val="left"/>
      <w:pPr>
        <w:tabs>
          <w:tab w:val="num" w:pos="2340"/>
        </w:tabs>
        <w:ind w:left="2340" w:hanging="360"/>
      </w:pPr>
      <w:rPr>
        <w:rFonts w:hint="default"/>
        <w:b/>
      </w:rPr>
    </w:lvl>
    <w:lvl w:ilvl="3" w:tplc="3582209A">
      <w:start w:val="1"/>
      <w:numFmt w:val="decimal"/>
      <w:lvlText w:val="%4)"/>
      <w:lvlJc w:val="left"/>
      <w:pPr>
        <w:tabs>
          <w:tab w:val="num" w:pos="2880"/>
        </w:tabs>
        <w:ind w:left="2880" w:hanging="360"/>
      </w:pPr>
      <w:rPr>
        <w:rFonts w:hint="default"/>
      </w:rPr>
    </w:lvl>
    <w:lvl w:ilvl="4" w:tplc="77CC6070">
      <w:start w:val="1"/>
      <w:numFmt w:val="lowerLetter"/>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8A1E1B"/>
    <w:multiLevelType w:val="hybridMultilevel"/>
    <w:tmpl w:val="CA7C77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127F3694"/>
    <w:multiLevelType w:val="hybridMultilevel"/>
    <w:tmpl w:val="23803600"/>
    <w:lvl w:ilvl="0" w:tplc="0421000F">
      <w:start w:val="1"/>
      <w:numFmt w:val="decimal"/>
      <w:lvlText w:val="%1."/>
      <w:lvlJc w:val="left"/>
      <w:pPr>
        <w:ind w:left="2574" w:hanging="360"/>
      </w:pPr>
    </w:lvl>
    <w:lvl w:ilvl="1" w:tplc="04210019">
      <w:start w:val="1"/>
      <w:numFmt w:val="lowerLetter"/>
      <w:lvlText w:val="%2."/>
      <w:lvlJc w:val="left"/>
      <w:pPr>
        <w:ind w:left="3294" w:hanging="360"/>
      </w:pPr>
    </w:lvl>
    <w:lvl w:ilvl="2" w:tplc="0421001B">
      <w:start w:val="1"/>
      <w:numFmt w:val="lowerRoman"/>
      <w:lvlText w:val="%3."/>
      <w:lvlJc w:val="right"/>
      <w:pPr>
        <w:ind w:left="4014" w:hanging="180"/>
      </w:pPr>
    </w:lvl>
    <w:lvl w:ilvl="3" w:tplc="0421000F">
      <w:start w:val="1"/>
      <w:numFmt w:val="decimal"/>
      <w:lvlText w:val="%4."/>
      <w:lvlJc w:val="left"/>
      <w:pPr>
        <w:ind w:left="4734" w:hanging="360"/>
      </w:pPr>
    </w:lvl>
    <w:lvl w:ilvl="4" w:tplc="04210019">
      <w:start w:val="1"/>
      <w:numFmt w:val="lowerLetter"/>
      <w:lvlText w:val="%5."/>
      <w:lvlJc w:val="left"/>
      <w:pPr>
        <w:ind w:left="5454" w:hanging="360"/>
      </w:pPr>
    </w:lvl>
    <w:lvl w:ilvl="5" w:tplc="0421001B">
      <w:start w:val="1"/>
      <w:numFmt w:val="lowerRoman"/>
      <w:lvlText w:val="%6."/>
      <w:lvlJc w:val="right"/>
      <w:pPr>
        <w:ind w:left="6174" w:hanging="180"/>
      </w:pPr>
    </w:lvl>
    <w:lvl w:ilvl="6" w:tplc="0421000F">
      <w:start w:val="1"/>
      <w:numFmt w:val="decimal"/>
      <w:lvlText w:val="%7."/>
      <w:lvlJc w:val="left"/>
      <w:pPr>
        <w:ind w:left="6894" w:hanging="360"/>
      </w:pPr>
    </w:lvl>
    <w:lvl w:ilvl="7" w:tplc="04210019">
      <w:start w:val="1"/>
      <w:numFmt w:val="lowerLetter"/>
      <w:lvlText w:val="%8."/>
      <w:lvlJc w:val="left"/>
      <w:pPr>
        <w:ind w:left="7614" w:hanging="360"/>
      </w:pPr>
    </w:lvl>
    <w:lvl w:ilvl="8" w:tplc="0421001B">
      <w:start w:val="1"/>
      <w:numFmt w:val="lowerRoman"/>
      <w:lvlText w:val="%9."/>
      <w:lvlJc w:val="right"/>
      <w:pPr>
        <w:ind w:left="8334" w:hanging="180"/>
      </w:pPr>
    </w:lvl>
  </w:abstractNum>
  <w:abstractNum w:abstractNumId="4" w15:restartNumberingAfterBreak="0">
    <w:nsid w:val="16237788"/>
    <w:multiLevelType w:val="hybridMultilevel"/>
    <w:tmpl w:val="A678F4E0"/>
    <w:lvl w:ilvl="0" w:tplc="2F46E6E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15:restartNumberingAfterBreak="0">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7200E"/>
    <w:multiLevelType w:val="hybridMultilevel"/>
    <w:tmpl w:val="6CB27B4A"/>
    <w:lvl w:ilvl="0" w:tplc="A3A6BDAE">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8" w15:restartNumberingAfterBreak="0">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45EC9"/>
    <w:multiLevelType w:val="hybridMultilevel"/>
    <w:tmpl w:val="41A0F1A6"/>
    <w:lvl w:ilvl="0" w:tplc="8EDC05F0">
      <w:start w:val="1"/>
      <w:numFmt w:val="lowerLetter"/>
      <w:lvlText w:val="%1."/>
      <w:lvlJc w:val="left"/>
      <w:pPr>
        <w:ind w:left="780" w:hanging="360"/>
      </w:pPr>
      <w:rPr>
        <w:rFonts w:ascii="Times New Roman" w:eastAsia="Times New Roman" w:hAnsi="Times New Roman" w:cs="Times New Roman" w:hint="default"/>
        <w:spacing w:val="-4"/>
        <w:w w:val="99"/>
        <w:sz w:val="24"/>
        <w:szCs w:val="24"/>
        <w:lang w:val="id" w:eastAsia="en-US" w:bidi="ar-SA"/>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AB640F7"/>
    <w:multiLevelType w:val="hybridMultilevel"/>
    <w:tmpl w:val="595E0286"/>
    <w:lvl w:ilvl="0" w:tplc="12D4B936">
      <w:start w:val="1"/>
      <w:numFmt w:val="decimal"/>
      <w:pStyle w:val="Heading5"/>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3D2817"/>
    <w:multiLevelType w:val="hybridMultilevel"/>
    <w:tmpl w:val="E3DC00FA"/>
    <w:lvl w:ilvl="0" w:tplc="2BBAF880">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15:restartNumberingAfterBreak="0">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4E21281"/>
    <w:multiLevelType w:val="hybridMultilevel"/>
    <w:tmpl w:val="01486A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5651942"/>
    <w:multiLevelType w:val="hybridMultilevel"/>
    <w:tmpl w:val="7D640B14"/>
    <w:lvl w:ilvl="0" w:tplc="40DA4842">
      <w:start w:val="1"/>
      <w:numFmt w:val="lowerLetter"/>
      <w:lvlText w:val="%1."/>
      <w:lvlJc w:val="left"/>
      <w:pPr>
        <w:ind w:left="1440" w:hanging="360"/>
      </w:pPr>
      <w:rPr>
        <w:rFonts w:ascii="Times New Roman" w:eastAsia="Times New Roman" w:hAnsi="Times New Roman" w:cs="Times New Roman" w:hint="default"/>
        <w:b w:val="0"/>
        <w:spacing w:val="-4"/>
        <w:w w:val="99"/>
        <w:sz w:val="24"/>
        <w:szCs w:val="24"/>
        <w:lang w:val="id"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665D33"/>
    <w:multiLevelType w:val="hybridMultilevel"/>
    <w:tmpl w:val="490E286C"/>
    <w:lvl w:ilvl="0" w:tplc="50124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77330"/>
    <w:multiLevelType w:val="hybridMultilevel"/>
    <w:tmpl w:val="BD60A1A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39CD2027"/>
    <w:multiLevelType w:val="multilevel"/>
    <w:tmpl w:val="6B04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C9072D"/>
    <w:multiLevelType w:val="hybridMultilevel"/>
    <w:tmpl w:val="E7DC90B2"/>
    <w:lvl w:ilvl="0" w:tplc="87AEA37A">
      <w:start w:val="1"/>
      <w:numFmt w:val="decimal"/>
      <w:lvlText w:val="%1."/>
      <w:lvlJc w:val="left"/>
      <w:pPr>
        <w:ind w:left="2120" w:hanging="360"/>
      </w:pPr>
      <w:rPr>
        <w:rFonts w:ascii="Times New Roman" w:hAnsi="Times New Roman" w:cs="Times New Roman" w:hint="default"/>
      </w:rPr>
    </w:lvl>
    <w:lvl w:ilvl="1" w:tplc="04210019">
      <w:start w:val="1"/>
      <w:numFmt w:val="lowerLetter"/>
      <w:lvlText w:val="%2."/>
      <w:lvlJc w:val="left"/>
      <w:pPr>
        <w:ind w:left="2840" w:hanging="360"/>
      </w:pPr>
    </w:lvl>
    <w:lvl w:ilvl="2" w:tplc="0421001B">
      <w:start w:val="1"/>
      <w:numFmt w:val="lowerRoman"/>
      <w:lvlText w:val="%3."/>
      <w:lvlJc w:val="right"/>
      <w:pPr>
        <w:ind w:left="3560" w:hanging="180"/>
      </w:pPr>
    </w:lvl>
    <w:lvl w:ilvl="3" w:tplc="0421000F">
      <w:start w:val="1"/>
      <w:numFmt w:val="decimal"/>
      <w:lvlText w:val="%4."/>
      <w:lvlJc w:val="left"/>
      <w:pPr>
        <w:ind w:left="4280" w:hanging="360"/>
      </w:pPr>
    </w:lvl>
    <w:lvl w:ilvl="4" w:tplc="04210019">
      <w:start w:val="1"/>
      <w:numFmt w:val="lowerLetter"/>
      <w:lvlText w:val="%5."/>
      <w:lvlJc w:val="left"/>
      <w:pPr>
        <w:ind w:left="5000" w:hanging="360"/>
      </w:pPr>
    </w:lvl>
    <w:lvl w:ilvl="5" w:tplc="0421001B">
      <w:start w:val="1"/>
      <w:numFmt w:val="lowerRoman"/>
      <w:lvlText w:val="%6."/>
      <w:lvlJc w:val="right"/>
      <w:pPr>
        <w:ind w:left="5720" w:hanging="180"/>
      </w:pPr>
    </w:lvl>
    <w:lvl w:ilvl="6" w:tplc="0421000F">
      <w:start w:val="1"/>
      <w:numFmt w:val="decimal"/>
      <w:lvlText w:val="%7."/>
      <w:lvlJc w:val="left"/>
      <w:pPr>
        <w:ind w:left="6440" w:hanging="360"/>
      </w:pPr>
    </w:lvl>
    <w:lvl w:ilvl="7" w:tplc="04210019">
      <w:start w:val="1"/>
      <w:numFmt w:val="lowerLetter"/>
      <w:lvlText w:val="%8."/>
      <w:lvlJc w:val="left"/>
      <w:pPr>
        <w:ind w:left="7160" w:hanging="360"/>
      </w:pPr>
    </w:lvl>
    <w:lvl w:ilvl="8" w:tplc="0421001B">
      <w:start w:val="1"/>
      <w:numFmt w:val="lowerRoman"/>
      <w:lvlText w:val="%9."/>
      <w:lvlJc w:val="right"/>
      <w:pPr>
        <w:ind w:left="7880" w:hanging="180"/>
      </w:pPr>
    </w:lvl>
  </w:abstractNum>
  <w:abstractNum w:abstractNumId="20" w15:restartNumberingAfterBreak="0">
    <w:nsid w:val="42ED4FF1"/>
    <w:multiLevelType w:val="hybridMultilevel"/>
    <w:tmpl w:val="2682A8F2"/>
    <w:lvl w:ilvl="0" w:tplc="019AD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71335"/>
    <w:multiLevelType w:val="multilevel"/>
    <w:tmpl w:val="00C28B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2653DF"/>
    <w:multiLevelType w:val="hybridMultilevel"/>
    <w:tmpl w:val="D5664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3D31781"/>
    <w:multiLevelType w:val="hybridMultilevel"/>
    <w:tmpl w:val="65303834"/>
    <w:lvl w:ilvl="0" w:tplc="8CBC93EC">
      <w:start w:val="3"/>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15:restartNumberingAfterBreak="0">
    <w:nsid w:val="556D080A"/>
    <w:multiLevelType w:val="hybridMultilevel"/>
    <w:tmpl w:val="9DAA20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F22425"/>
    <w:multiLevelType w:val="hybridMultilevel"/>
    <w:tmpl w:val="97D2D75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15:restartNumberingAfterBreak="0">
    <w:nsid w:val="64B36959"/>
    <w:multiLevelType w:val="hybridMultilevel"/>
    <w:tmpl w:val="A3DA8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32" w15:restartNumberingAfterBreak="0">
    <w:nsid w:val="69C27A36"/>
    <w:multiLevelType w:val="multilevel"/>
    <w:tmpl w:val="4310163A"/>
    <w:lvl w:ilvl="0">
      <w:start w:val="1"/>
      <w:numFmt w:val="lowerLetter"/>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1211D7"/>
    <w:multiLevelType w:val="hybridMultilevel"/>
    <w:tmpl w:val="472A9C42"/>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EE086D"/>
    <w:multiLevelType w:val="multilevel"/>
    <w:tmpl w:val="A8787FAE"/>
    <w:lvl w:ilvl="0">
      <w:start w:val="4"/>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3D04480"/>
    <w:multiLevelType w:val="hybridMultilevel"/>
    <w:tmpl w:val="62FA87EA"/>
    <w:lvl w:ilvl="0" w:tplc="C3A661AC">
      <w:start w:val="1"/>
      <w:numFmt w:val="lowerLetter"/>
      <w:lvlText w:val="%1."/>
      <w:lvlJc w:val="left"/>
      <w:pPr>
        <w:ind w:left="644" w:hanging="360"/>
      </w:pPr>
      <w:rPr>
        <w:rFonts w:hint="default"/>
        <w:b w:val="0"/>
      </w:rPr>
    </w:lvl>
    <w:lvl w:ilvl="1" w:tplc="7C42841A" w:tentative="1">
      <w:start w:val="1"/>
      <w:numFmt w:val="lowerLetter"/>
      <w:lvlText w:val="%2."/>
      <w:lvlJc w:val="left"/>
      <w:pPr>
        <w:ind w:left="1364" w:hanging="360"/>
      </w:pPr>
    </w:lvl>
    <w:lvl w:ilvl="2" w:tplc="7764BDD6" w:tentative="1">
      <w:start w:val="1"/>
      <w:numFmt w:val="lowerRoman"/>
      <w:lvlText w:val="%3."/>
      <w:lvlJc w:val="right"/>
      <w:pPr>
        <w:ind w:left="2084" w:hanging="180"/>
      </w:pPr>
    </w:lvl>
    <w:lvl w:ilvl="3" w:tplc="4718C822" w:tentative="1">
      <w:start w:val="1"/>
      <w:numFmt w:val="decimal"/>
      <w:lvlText w:val="%4."/>
      <w:lvlJc w:val="left"/>
      <w:pPr>
        <w:ind w:left="2804" w:hanging="360"/>
      </w:pPr>
    </w:lvl>
    <w:lvl w:ilvl="4" w:tplc="6FDE0B9C" w:tentative="1">
      <w:start w:val="1"/>
      <w:numFmt w:val="lowerLetter"/>
      <w:lvlText w:val="%5."/>
      <w:lvlJc w:val="left"/>
      <w:pPr>
        <w:ind w:left="3524" w:hanging="360"/>
      </w:pPr>
    </w:lvl>
    <w:lvl w:ilvl="5" w:tplc="AB1A8D2C" w:tentative="1">
      <w:start w:val="1"/>
      <w:numFmt w:val="lowerRoman"/>
      <w:lvlText w:val="%6."/>
      <w:lvlJc w:val="right"/>
      <w:pPr>
        <w:ind w:left="4244" w:hanging="180"/>
      </w:pPr>
    </w:lvl>
    <w:lvl w:ilvl="6" w:tplc="69CEA49E" w:tentative="1">
      <w:start w:val="1"/>
      <w:numFmt w:val="decimal"/>
      <w:lvlText w:val="%7."/>
      <w:lvlJc w:val="left"/>
      <w:pPr>
        <w:ind w:left="4964" w:hanging="360"/>
      </w:pPr>
    </w:lvl>
    <w:lvl w:ilvl="7" w:tplc="B3CE9BAE" w:tentative="1">
      <w:start w:val="1"/>
      <w:numFmt w:val="lowerLetter"/>
      <w:lvlText w:val="%8."/>
      <w:lvlJc w:val="left"/>
      <w:pPr>
        <w:ind w:left="5684" w:hanging="360"/>
      </w:pPr>
    </w:lvl>
    <w:lvl w:ilvl="8" w:tplc="D44028D0" w:tentative="1">
      <w:start w:val="1"/>
      <w:numFmt w:val="lowerRoman"/>
      <w:lvlText w:val="%9."/>
      <w:lvlJc w:val="right"/>
      <w:pPr>
        <w:ind w:left="6404" w:hanging="180"/>
      </w:pPr>
    </w:lvl>
  </w:abstractNum>
  <w:abstractNum w:abstractNumId="37" w15:restartNumberingAfterBreak="0">
    <w:nsid w:val="7B7C2587"/>
    <w:multiLevelType w:val="hybridMultilevel"/>
    <w:tmpl w:val="1EC8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637B64"/>
    <w:multiLevelType w:val="hybridMultilevel"/>
    <w:tmpl w:val="D2F48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5"/>
  </w:num>
  <w:num w:numId="3">
    <w:abstractNumId w:val="6"/>
  </w:num>
  <w:num w:numId="4">
    <w:abstractNumId w:val="0"/>
  </w:num>
  <w:num w:numId="5">
    <w:abstractNumId w:val="16"/>
  </w:num>
  <w:num w:numId="6">
    <w:abstractNumId w:val="21"/>
  </w:num>
  <w:num w:numId="7">
    <w:abstractNumId w:val="8"/>
  </w:num>
  <w:num w:numId="8">
    <w:abstractNumId w:val="35"/>
  </w:num>
  <w:num w:numId="9">
    <w:abstractNumId w:val="28"/>
  </w:num>
  <w:num w:numId="10">
    <w:abstractNumId w:val="31"/>
  </w:num>
  <w:num w:numId="11">
    <w:abstractNumId w:val="27"/>
  </w:num>
  <w:num w:numId="12">
    <w:abstractNumId w:val="12"/>
  </w:num>
  <w:num w:numId="13">
    <w:abstractNumId w:val="10"/>
  </w:num>
  <w:num w:numId="14">
    <w:abstractNumId w:val="11"/>
  </w:num>
  <w:num w:numId="15">
    <w:abstractNumId w:val="4"/>
  </w:num>
  <w:num w:numId="16">
    <w:abstractNumId w:val="26"/>
  </w:num>
  <w:num w:numId="17">
    <w:abstractNumId w:val="1"/>
  </w:num>
  <w:num w:numId="18">
    <w:abstractNumId w:val="34"/>
  </w:num>
  <w:num w:numId="19">
    <w:abstractNumId w:val="38"/>
  </w:num>
  <w:num w:numId="20">
    <w:abstractNumId w:val="32"/>
  </w:num>
  <w:num w:numId="21">
    <w:abstractNumId w:val="7"/>
  </w:num>
  <w:num w:numId="22">
    <w:abstractNumId w:val="3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23"/>
  </w:num>
  <w:num w:numId="33">
    <w:abstractNumId w:val="2"/>
  </w:num>
  <w:num w:numId="34">
    <w:abstractNumId w:val="13"/>
  </w:num>
  <w:num w:numId="35">
    <w:abstractNumId w:val="33"/>
  </w:num>
  <w:num w:numId="36">
    <w:abstractNumId w:val="36"/>
  </w:num>
  <w:num w:numId="37">
    <w:abstractNumId w:val="14"/>
  </w:num>
  <w:num w:numId="38">
    <w:abstractNumId w:val="15"/>
  </w:num>
  <w:num w:numId="39">
    <w:abstractNumId w:val="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a0MDIxMjM1NzAwMLRU0lEKTi0uzszPAykwrAUADI+4nCwAAAA="/>
  </w:docVars>
  <w:rsids>
    <w:rsidRoot w:val="0048529F"/>
    <w:rsid w:val="000033D6"/>
    <w:rsid w:val="0000350D"/>
    <w:rsid w:val="00014A08"/>
    <w:rsid w:val="000238D5"/>
    <w:rsid w:val="0004130F"/>
    <w:rsid w:val="00042B77"/>
    <w:rsid w:val="00067CE5"/>
    <w:rsid w:val="0007255E"/>
    <w:rsid w:val="00073C26"/>
    <w:rsid w:val="00075B8D"/>
    <w:rsid w:val="0007797C"/>
    <w:rsid w:val="00083CFD"/>
    <w:rsid w:val="00084B10"/>
    <w:rsid w:val="000861DD"/>
    <w:rsid w:val="00091523"/>
    <w:rsid w:val="000916F2"/>
    <w:rsid w:val="000968BA"/>
    <w:rsid w:val="000A28A1"/>
    <w:rsid w:val="000B0ADF"/>
    <w:rsid w:val="000C2DBF"/>
    <w:rsid w:val="000C2DE8"/>
    <w:rsid w:val="000C669A"/>
    <w:rsid w:val="000C7BD7"/>
    <w:rsid w:val="000D547B"/>
    <w:rsid w:val="000E51BA"/>
    <w:rsid w:val="000F025E"/>
    <w:rsid w:val="000F18E6"/>
    <w:rsid w:val="000F34F7"/>
    <w:rsid w:val="000F487C"/>
    <w:rsid w:val="00120AE5"/>
    <w:rsid w:val="001275FC"/>
    <w:rsid w:val="00136DAD"/>
    <w:rsid w:val="00147B42"/>
    <w:rsid w:val="001603D6"/>
    <w:rsid w:val="001615F3"/>
    <w:rsid w:val="0016232C"/>
    <w:rsid w:val="001648C8"/>
    <w:rsid w:val="001739E1"/>
    <w:rsid w:val="00174F30"/>
    <w:rsid w:val="00194952"/>
    <w:rsid w:val="001951E9"/>
    <w:rsid w:val="001B1908"/>
    <w:rsid w:val="001B3005"/>
    <w:rsid w:val="001B41A6"/>
    <w:rsid w:val="001B649C"/>
    <w:rsid w:val="001C2BB5"/>
    <w:rsid w:val="001D4049"/>
    <w:rsid w:val="001E225B"/>
    <w:rsid w:val="001E7B79"/>
    <w:rsid w:val="002038B5"/>
    <w:rsid w:val="002075D3"/>
    <w:rsid w:val="00213520"/>
    <w:rsid w:val="002160B6"/>
    <w:rsid w:val="00230CD4"/>
    <w:rsid w:val="00232AE2"/>
    <w:rsid w:val="00234254"/>
    <w:rsid w:val="002450A9"/>
    <w:rsid w:val="0024787E"/>
    <w:rsid w:val="0025190A"/>
    <w:rsid w:val="0025339B"/>
    <w:rsid w:val="00256ADF"/>
    <w:rsid w:val="00264831"/>
    <w:rsid w:val="00267EA3"/>
    <w:rsid w:val="002722C2"/>
    <w:rsid w:val="002767AF"/>
    <w:rsid w:val="00282AF6"/>
    <w:rsid w:val="00286357"/>
    <w:rsid w:val="00290BAB"/>
    <w:rsid w:val="002B5064"/>
    <w:rsid w:val="002D7995"/>
    <w:rsid w:val="00303613"/>
    <w:rsid w:val="00310037"/>
    <w:rsid w:val="00313E44"/>
    <w:rsid w:val="003271CC"/>
    <w:rsid w:val="00330126"/>
    <w:rsid w:val="003359A8"/>
    <w:rsid w:val="00336A16"/>
    <w:rsid w:val="003447B2"/>
    <w:rsid w:val="00345496"/>
    <w:rsid w:val="003468C3"/>
    <w:rsid w:val="00362944"/>
    <w:rsid w:val="00364E14"/>
    <w:rsid w:val="00365723"/>
    <w:rsid w:val="0038061D"/>
    <w:rsid w:val="003A2ED2"/>
    <w:rsid w:val="003B1B31"/>
    <w:rsid w:val="003C5115"/>
    <w:rsid w:val="003D2217"/>
    <w:rsid w:val="003E69E2"/>
    <w:rsid w:val="00405AAA"/>
    <w:rsid w:val="00417CB5"/>
    <w:rsid w:val="00423E21"/>
    <w:rsid w:val="0046750C"/>
    <w:rsid w:val="00467DE7"/>
    <w:rsid w:val="00481314"/>
    <w:rsid w:val="00484B18"/>
    <w:rsid w:val="0048529F"/>
    <w:rsid w:val="00490901"/>
    <w:rsid w:val="00493901"/>
    <w:rsid w:val="004A091C"/>
    <w:rsid w:val="004A1CE9"/>
    <w:rsid w:val="004A74D4"/>
    <w:rsid w:val="004A7746"/>
    <w:rsid w:val="004A7775"/>
    <w:rsid w:val="004C1CF5"/>
    <w:rsid w:val="004D272D"/>
    <w:rsid w:val="004F1794"/>
    <w:rsid w:val="00504428"/>
    <w:rsid w:val="005046D7"/>
    <w:rsid w:val="00505568"/>
    <w:rsid w:val="005056D9"/>
    <w:rsid w:val="0051077E"/>
    <w:rsid w:val="00513F82"/>
    <w:rsid w:val="005442AB"/>
    <w:rsid w:val="00561A4C"/>
    <w:rsid w:val="00575BBE"/>
    <w:rsid w:val="0058144D"/>
    <w:rsid w:val="005852EB"/>
    <w:rsid w:val="00587D50"/>
    <w:rsid w:val="0059227C"/>
    <w:rsid w:val="0059483A"/>
    <w:rsid w:val="00594B22"/>
    <w:rsid w:val="0059684C"/>
    <w:rsid w:val="005A12B5"/>
    <w:rsid w:val="005A2F0A"/>
    <w:rsid w:val="005A54DF"/>
    <w:rsid w:val="005B1B19"/>
    <w:rsid w:val="005B5BB6"/>
    <w:rsid w:val="005C0DDA"/>
    <w:rsid w:val="005C4469"/>
    <w:rsid w:val="005D08F6"/>
    <w:rsid w:val="005D26FA"/>
    <w:rsid w:val="005D27A1"/>
    <w:rsid w:val="005E18DD"/>
    <w:rsid w:val="005F1C85"/>
    <w:rsid w:val="005F2531"/>
    <w:rsid w:val="005F7BD2"/>
    <w:rsid w:val="006113A8"/>
    <w:rsid w:val="006123FF"/>
    <w:rsid w:val="00615326"/>
    <w:rsid w:val="00620C99"/>
    <w:rsid w:val="00624D21"/>
    <w:rsid w:val="006314F0"/>
    <w:rsid w:val="00634623"/>
    <w:rsid w:val="00634941"/>
    <w:rsid w:val="0063581A"/>
    <w:rsid w:val="0063743B"/>
    <w:rsid w:val="006474BF"/>
    <w:rsid w:val="00647B49"/>
    <w:rsid w:val="00654FE2"/>
    <w:rsid w:val="0065766F"/>
    <w:rsid w:val="0066703C"/>
    <w:rsid w:val="00672944"/>
    <w:rsid w:val="006866C6"/>
    <w:rsid w:val="0068673F"/>
    <w:rsid w:val="00690BA5"/>
    <w:rsid w:val="00696C94"/>
    <w:rsid w:val="00697173"/>
    <w:rsid w:val="006A2ADE"/>
    <w:rsid w:val="006A5F7F"/>
    <w:rsid w:val="006B249C"/>
    <w:rsid w:val="006B5E0A"/>
    <w:rsid w:val="006C2C7A"/>
    <w:rsid w:val="006C6665"/>
    <w:rsid w:val="006D59B0"/>
    <w:rsid w:val="006E02AA"/>
    <w:rsid w:val="006E0DA8"/>
    <w:rsid w:val="006E3E47"/>
    <w:rsid w:val="006F0783"/>
    <w:rsid w:val="006F0901"/>
    <w:rsid w:val="006F0D48"/>
    <w:rsid w:val="00707D68"/>
    <w:rsid w:val="00715C3B"/>
    <w:rsid w:val="00727865"/>
    <w:rsid w:val="00742A5D"/>
    <w:rsid w:val="007430DA"/>
    <w:rsid w:val="00754D9E"/>
    <w:rsid w:val="0076067D"/>
    <w:rsid w:val="0076387F"/>
    <w:rsid w:val="007652C4"/>
    <w:rsid w:val="00767011"/>
    <w:rsid w:val="00777C42"/>
    <w:rsid w:val="007A0EFC"/>
    <w:rsid w:val="007B1B3D"/>
    <w:rsid w:val="007B66D7"/>
    <w:rsid w:val="007E0FDB"/>
    <w:rsid w:val="007E251B"/>
    <w:rsid w:val="007E3572"/>
    <w:rsid w:val="007E4AA2"/>
    <w:rsid w:val="00807560"/>
    <w:rsid w:val="00821B31"/>
    <w:rsid w:val="0083571A"/>
    <w:rsid w:val="0084370A"/>
    <w:rsid w:val="008444A7"/>
    <w:rsid w:val="00846503"/>
    <w:rsid w:val="008467EF"/>
    <w:rsid w:val="00851764"/>
    <w:rsid w:val="00852420"/>
    <w:rsid w:val="008650AA"/>
    <w:rsid w:val="00867535"/>
    <w:rsid w:val="00884943"/>
    <w:rsid w:val="0089516C"/>
    <w:rsid w:val="00896EB3"/>
    <w:rsid w:val="00897FFD"/>
    <w:rsid w:val="008B4209"/>
    <w:rsid w:val="008B78AE"/>
    <w:rsid w:val="008D0467"/>
    <w:rsid w:val="008D6BB9"/>
    <w:rsid w:val="00901F76"/>
    <w:rsid w:val="0091309D"/>
    <w:rsid w:val="00931328"/>
    <w:rsid w:val="00947DEE"/>
    <w:rsid w:val="00955E2F"/>
    <w:rsid w:val="00972A2B"/>
    <w:rsid w:val="00984B25"/>
    <w:rsid w:val="009A1EA2"/>
    <w:rsid w:val="009A334C"/>
    <w:rsid w:val="009B2522"/>
    <w:rsid w:val="009B2E1A"/>
    <w:rsid w:val="009B670C"/>
    <w:rsid w:val="009C2B0D"/>
    <w:rsid w:val="009C52D2"/>
    <w:rsid w:val="009C7AB4"/>
    <w:rsid w:val="009E1863"/>
    <w:rsid w:val="009F10EC"/>
    <w:rsid w:val="009F3865"/>
    <w:rsid w:val="00A02733"/>
    <w:rsid w:val="00A10F88"/>
    <w:rsid w:val="00A17629"/>
    <w:rsid w:val="00A2701E"/>
    <w:rsid w:val="00A317F9"/>
    <w:rsid w:val="00A517DC"/>
    <w:rsid w:val="00A60146"/>
    <w:rsid w:val="00A8394E"/>
    <w:rsid w:val="00A90BD0"/>
    <w:rsid w:val="00AA580B"/>
    <w:rsid w:val="00AA7F8C"/>
    <w:rsid w:val="00AB460B"/>
    <w:rsid w:val="00AB6728"/>
    <w:rsid w:val="00B0589D"/>
    <w:rsid w:val="00B226E3"/>
    <w:rsid w:val="00B27F35"/>
    <w:rsid w:val="00B316FD"/>
    <w:rsid w:val="00B33797"/>
    <w:rsid w:val="00B37042"/>
    <w:rsid w:val="00B60EF7"/>
    <w:rsid w:val="00B802B9"/>
    <w:rsid w:val="00B8652C"/>
    <w:rsid w:val="00B94EA1"/>
    <w:rsid w:val="00BA2C42"/>
    <w:rsid w:val="00BA6915"/>
    <w:rsid w:val="00BB1302"/>
    <w:rsid w:val="00BB63D8"/>
    <w:rsid w:val="00BC6CEC"/>
    <w:rsid w:val="00BC7381"/>
    <w:rsid w:val="00BE30EA"/>
    <w:rsid w:val="00BF21D9"/>
    <w:rsid w:val="00C0142D"/>
    <w:rsid w:val="00C01DF3"/>
    <w:rsid w:val="00C44279"/>
    <w:rsid w:val="00C56375"/>
    <w:rsid w:val="00C61362"/>
    <w:rsid w:val="00C64B15"/>
    <w:rsid w:val="00C80AAC"/>
    <w:rsid w:val="00C929E6"/>
    <w:rsid w:val="00C96B22"/>
    <w:rsid w:val="00CA377B"/>
    <w:rsid w:val="00CA3CFF"/>
    <w:rsid w:val="00CB50A7"/>
    <w:rsid w:val="00CB5E46"/>
    <w:rsid w:val="00CC11F6"/>
    <w:rsid w:val="00CC4CF4"/>
    <w:rsid w:val="00CD34B9"/>
    <w:rsid w:val="00CF111E"/>
    <w:rsid w:val="00CF31D2"/>
    <w:rsid w:val="00D063B2"/>
    <w:rsid w:val="00D23CC8"/>
    <w:rsid w:val="00D30D3D"/>
    <w:rsid w:val="00D402DA"/>
    <w:rsid w:val="00D404B5"/>
    <w:rsid w:val="00D45A6B"/>
    <w:rsid w:val="00D64A5D"/>
    <w:rsid w:val="00D6777A"/>
    <w:rsid w:val="00D75DE1"/>
    <w:rsid w:val="00D77629"/>
    <w:rsid w:val="00D8799D"/>
    <w:rsid w:val="00DB0865"/>
    <w:rsid w:val="00DC3653"/>
    <w:rsid w:val="00DD11E2"/>
    <w:rsid w:val="00DE47BE"/>
    <w:rsid w:val="00E02520"/>
    <w:rsid w:val="00E25245"/>
    <w:rsid w:val="00E44A0B"/>
    <w:rsid w:val="00E50C63"/>
    <w:rsid w:val="00E52DAB"/>
    <w:rsid w:val="00E54B7B"/>
    <w:rsid w:val="00E57545"/>
    <w:rsid w:val="00E57B14"/>
    <w:rsid w:val="00E71D5B"/>
    <w:rsid w:val="00E85F2F"/>
    <w:rsid w:val="00E876AE"/>
    <w:rsid w:val="00E90E99"/>
    <w:rsid w:val="00EA2562"/>
    <w:rsid w:val="00EA5075"/>
    <w:rsid w:val="00EA67B9"/>
    <w:rsid w:val="00EA6C7E"/>
    <w:rsid w:val="00EB11AD"/>
    <w:rsid w:val="00EB12C3"/>
    <w:rsid w:val="00EB3411"/>
    <w:rsid w:val="00EB622C"/>
    <w:rsid w:val="00EB7125"/>
    <w:rsid w:val="00EC77B8"/>
    <w:rsid w:val="00EE0A6D"/>
    <w:rsid w:val="00EE1D64"/>
    <w:rsid w:val="00F016FC"/>
    <w:rsid w:val="00F1415D"/>
    <w:rsid w:val="00F439D1"/>
    <w:rsid w:val="00F53635"/>
    <w:rsid w:val="00F566D3"/>
    <w:rsid w:val="00F572BD"/>
    <w:rsid w:val="00F613AE"/>
    <w:rsid w:val="00F62A97"/>
    <w:rsid w:val="00F62E9B"/>
    <w:rsid w:val="00F65E1C"/>
    <w:rsid w:val="00F77889"/>
    <w:rsid w:val="00F807D1"/>
    <w:rsid w:val="00F875B1"/>
    <w:rsid w:val="00F93C92"/>
    <w:rsid w:val="00FA5256"/>
    <w:rsid w:val="00FB4BB4"/>
    <w:rsid w:val="00FB7FF7"/>
    <w:rsid w:val="00FC1DC0"/>
    <w:rsid w:val="00FC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FFDE5"/>
  <w15:docId w15:val="{7BC1A3DD-5C0E-4FF2-88E0-D95A4FFF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style>
  <w:style w:type="paragraph" w:styleId="Heading1">
    <w:name w:val="heading 1"/>
    <w:aliases w:val="2 ABSTRAK ENGLSIH"/>
    <w:basedOn w:val="AbstrakEnglish"/>
    <w:next w:val="Normal"/>
    <w:link w:val="Heading1Char"/>
    <w:uiPriority w:val="9"/>
    <w:qFormat/>
    <w:rsid w:val="006866C6"/>
    <w:pPr>
      <w:outlineLvl w:val="0"/>
    </w:pPr>
    <w:rPr>
      <w:sz w:val="16"/>
      <w:szCs w:val="18"/>
      <w:lang w:val="en-US"/>
    </w:rPr>
  </w:style>
  <w:style w:type="paragraph" w:styleId="Heading2">
    <w:name w:val="heading 2"/>
    <w:aliases w:val="3 BAB"/>
    <w:basedOn w:val="ISI"/>
    <w:next w:val="Normal"/>
    <w:link w:val="Heading2Char"/>
    <w:uiPriority w:val="9"/>
    <w:unhideWhenUsed/>
    <w:qFormat/>
    <w:rsid w:val="006866C6"/>
    <w:pPr>
      <w:suppressAutoHyphens/>
      <w:ind w:firstLine="0"/>
      <w:outlineLvl w:val="1"/>
    </w:pPr>
    <w:rPr>
      <w:b/>
      <w:bCs/>
      <w:caps/>
      <w:sz w:val="20"/>
      <w:szCs w:val="20"/>
    </w:rPr>
  </w:style>
  <w:style w:type="paragraph" w:styleId="Heading3">
    <w:name w:val="heading 3"/>
    <w:aliases w:val="4 ISI"/>
    <w:basedOn w:val="ISI"/>
    <w:next w:val="Normal"/>
    <w:link w:val="Heading3Char"/>
    <w:uiPriority w:val="9"/>
    <w:unhideWhenUsed/>
    <w:qFormat/>
    <w:rsid w:val="006866C6"/>
    <w:pPr>
      <w:suppressAutoHyphens/>
      <w:outlineLvl w:val="2"/>
    </w:pPr>
    <w:rPr>
      <w:sz w:val="20"/>
      <w:szCs w:val="20"/>
    </w:rPr>
  </w:style>
  <w:style w:type="paragraph" w:styleId="Heading4">
    <w:name w:val="heading 4"/>
    <w:aliases w:val="5 TABEL GAMBAR"/>
    <w:basedOn w:val="ISI"/>
    <w:next w:val="Normal"/>
    <w:link w:val="Heading4Char"/>
    <w:uiPriority w:val="9"/>
    <w:unhideWhenUsed/>
    <w:qFormat/>
    <w:rsid w:val="006866C6"/>
    <w:pPr>
      <w:suppressAutoHyphens/>
      <w:ind w:firstLine="0"/>
      <w:outlineLvl w:val="3"/>
    </w:pPr>
    <w:rPr>
      <w:sz w:val="20"/>
      <w:szCs w:val="20"/>
    </w:rPr>
  </w:style>
  <w:style w:type="paragraph" w:styleId="Heading5">
    <w:name w:val="heading 5"/>
    <w:aliases w:val="6 PENOMORAN"/>
    <w:basedOn w:val="ISI"/>
    <w:next w:val="Normal"/>
    <w:link w:val="Heading5Char"/>
    <w:uiPriority w:val="9"/>
    <w:unhideWhenUsed/>
    <w:qFormat/>
    <w:rsid w:val="006866C6"/>
    <w:pPr>
      <w:numPr>
        <w:numId w:val="13"/>
      </w:numPr>
      <w:suppressAutoHyphens/>
      <w:ind w:left="426"/>
      <w:outlineLvl w:val="4"/>
    </w:pPr>
    <w:rPr>
      <w:sz w:val="20"/>
      <w:szCs w:val="20"/>
    </w:rPr>
  </w:style>
  <w:style w:type="paragraph" w:styleId="Heading6">
    <w:name w:val="heading 6"/>
    <w:aliases w:val="7 SUB BAB"/>
    <w:basedOn w:val="Heading5"/>
    <w:next w:val="Normal"/>
    <w:link w:val="Heading6Char"/>
    <w:uiPriority w:val="9"/>
    <w:unhideWhenUsed/>
    <w:qFormat/>
    <w:rsid w:val="006866C6"/>
    <w:pPr>
      <w:outlineLvl w:val="5"/>
    </w:pPr>
  </w:style>
  <w:style w:type="paragraph" w:styleId="Heading7">
    <w:name w:val="heading 7"/>
    <w:aliases w:val="8 DAFTAR PUSTAKA"/>
    <w:basedOn w:val="ISI"/>
    <w:next w:val="Normal"/>
    <w:link w:val="Heading7Char"/>
    <w:uiPriority w:val="9"/>
    <w:unhideWhenUsed/>
    <w:qFormat/>
    <w:rsid w:val="006866C6"/>
    <w:pPr>
      <w:suppressAutoHyphens/>
      <w:ind w:left="567" w:hanging="567"/>
      <w:outlineLvl w:val="6"/>
    </w:pPr>
    <w:rPr>
      <w:sz w:val="18"/>
      <w:szCs w:val="20"/>
    </w:rPr>
  </w:style>
  <w:style w:type="paragraph" w:styleId="Heading8">
    <w:name w:val="heading 8"/>
    <w:basedOn w:val="Normal"/>
    <w:next w:val="Normal"/>
    <w:link w:val="Heading8Char"/>
    <w:uiPriority w:val="9"/>
    <w:unhideWhenUsed/>
    <w:rsid w:val="006866C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qFormat/>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866C6"/>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866C6"/>
    <w:rPr>
      <w:b w:val="0"/>
      <w:iCs/>
      <w:sz w:val="16"/>
      <w:szCs w:val="16"/>
      <w:lang w:val="en-US"/>
    </w:rPr>
  </w:style>
  <w:style w:type="character" w:customStyle="1" w:styleId="Heading1Char">
    <w:name w:val="Heading 1 Char"/>
    <w:aliases w:val="2 ABSTRAK ENGLSIH Char"/>
    <w:basedOn w:val="DefaultParagraphFont"/>
    <w:link w:val="Heading1"/>
    <w:uiPriority w:val="9"/>
    <w:rsid w:val="006866C6"/>
    <w:rPr>
      <w:rFonts w:ascii="Calisto MT" w:hAnsi="Calisto MT" w:cs="Calisto MT"/>
      <w:i/>
      <w:iCs/>
      <w:color w:val="000000"/>
      <w:sz w:val="16"/>
      <w:szCs w:val="18"/>
    </w:rPr>
  </w:style>
  <w:style w:type="character" w:customStyle="1" w:styleId="Heading3Char">
    <w:name w:val="Heading 3 Char"/>
    <w:aliases w:val="4 ISI Char"/>
    <w:basedOn w:val="DefaultParagraphFont"/>
    <w:link w:val="Heading3"/>
    <w:uiPriority w:val="9"/>
    <w:rsid w:val="006866C6"/>
    <w:rPr>
      <w:rFonts w:ascii="Calisto MT" w:hAnsi="Calisto MT" w:cs="Calisto MT"/>
      <w:color w:val="000000"/>
      <w:sz w:val="20"/>
      <w:szCs w:val="20"/>
      <w:lang w:val="fi-FI"/>
    </w:rPr>
  </w:style>
  <w:style w:type="character" w:customStyle="1" w:styleId="Heading4Char">
    <w:name w:val="Heading 4 Char"/>
    <w:aliases w:val="5 TABEL GAMBAR Char"/>
    <w:basedOn w:val="DefaultParagraphFont"/>
    <w:link w:val="Heading4"/>
    <w:uiPriority w:val="9"/>
    <w:rsid w:val="006866C6"/>
    <w:rPr>
      <w:rFonts w:ascii="Calisto MT" w:hAnsi="Calisto MT" w:cs="Calisto MT"/>
      <w:color w:val="000000"/>
      <w:sz w:val="20"/>
      <w:szCs w:val="20"/>
      <w:lang w:val="fi-FI"/>
    </w:rPr>
  </w:style>
  <w:style w:type="character" w:customStyle="1" w:styleId="Heading5Char">
    <w:name w:val="Heading 5 Char"/>
    <w:aliases w:val="6 PENOMORAN Char"/>
    <w:basedOn w:val="DefaultParagraphFont"/>
    <w:link w:val="Heading5"/>
    <w:uiPriority w:val="9"/>
    <w:rsid w:val="006866C6"/>
    <w:rPr>
      <w:rFonts w:ascii="Calisto MT" w:hAnsi="Calisto MT" w:cs="Calisto MT"/>
      <w:color w:val="000000"/>
      <w:sz w:val="20"/>
      <w:szCs w:val="20"/>
      <w:lang w:val="fi-FI"/>
    </w:rPr>
  </w:style>
  <w:style w:type="character" w:customStyle="1" w:styleId="Heading6Char">
    <w:name w:val="Heading 6 Char"/>
    <w:aliases w:val="7 SUB BAB Char"/>
    <w:basedOn w:val="DefaultParagraphFont"/>
    <w:link w:val="Heading6"/>
    <w:uiPriority w:val="9"/>
    <w:rsid w:val="006866C6"/>
    <w:rPr>
      <w:rFonts w:ascii="Calisto MT" w:hAnsi="Calisto MT" w:cs="Calisto MT"/>
      <w:color w:val="000000"/>
      <w:sz w:val="20"/>
      <w:szCs w:val="20"/>
      <w:lang w:val="fi-FI"/>
    </w:rPr>
  </w:style>
  <w:style w:type="character" w:customStyle="1" w:styleId="Heading7Char">
    <w:name w:val="Heading 7 Char"/>
    <w:aliases w:val="8 DAFTAR PUSTAKA Char"/>
    <w:basedOn w:val="DefaultParagraphFont"/>
    <w:link w:val="Heading7"/>
    <w:uiPriority w:val="9"/>
    <w:rsid w:val="006866C6"/>
    <w:rPr>
      <w:rFonts w:ascii="Calisto MT" w:hAnsi="Calisto MT" w:cs="Calisto MT"/>
      <w:color w:val="000000"/>
      <w:sz w:val="18"/>
      <w:szCs w:val="20"/>
      <w:lang w:val="fi-FI"/>
    </w:rPr>
  </w:style>
  <w:style w:type="character" w:customStyle="1" w:styleId="Heading8Char">
    <w:name w:val="Heading 8 Char"/>
    <w:basedOn w:val="DefaultParagraphFont"/>
    <w:link w:val="Heading8"/>
    <w:uiPriority w:val="9"/>
    <w:rsid w:val="006866C6"/>
    <w:rPr>
      <w:rFonts w:asciiTheme="majorHAnsi" w:eastAsiaTheme="majorEastAsia" w:hAnsiTheme="majorHAnsi" w:cstheme="majorBidi"/>
      <w:color w:val="404040" w:themeColor="text1" w:themeTint="BF"/>
      <w:sz w:val="20"/>
      <w:szCs w:val="20"/>
    </w:rPr>
  </w:style>
  <w:style w:type="paragraph" w:styleId="ListParagraph">
    <w:name w:val="List Paragraph"/>
    <w:aliases w:val="Body of text,List Paragraph1,Header Char1"/>
    <w:basedOn w:val="Normal"/>
    <w:link w:val="ListParagraphChar"/>
    <w:uiPriority w:val="34"/>
    <w:qFormat/>
    <w:rsid w:val="001275FC"/>
    <w:pPr>
      <w:spacing w:before="0" w:beforeAutospacing="0" w:after="200" w:afterAutospacing="0" w:line="276" w:lineRule="auto"/>
      <w:ind w:left="720" w:right="0"/>
      <w:contextualSpacing/>
      <w:jc w:val="left"/>
    </w:pPr>
    <w:rPr>
      <w:lang w:val="id-ID"/>
    </w:rPr>
  </w:style>
  <w:style w:type="character" w:customStyle="1" w:styleId="ListParagraphChar">
    <w:name w:val="List Paragraph Char"/>
    <w:aliases w:val="Body of text Char,List Paragraph1 Char,Header Char1 Char"/>
    <w:basedOn w:val="DefaultParagraphFont"/>
    <w:link w:val="ListParagraph"/>
    <w:uiPriority w:val="34"/>
    <w:qFormat/>
    <w:locked/>
    <w:rsid w:val="001275FC"/>
    <w:rPr>
      <w:lang w:val="id-ID"/>
    </w:rPr>
  </w:style>
  <w:style w:type="table" w:customStyle="1" w:styleId="TableGrid1">
    <w:name w:val="Table Grid1"/>
    <w:basedOn w:val="TableNormal"/>
    <w:next w:val="TableGrid"/>
    <w:uiPriority w:val="39"/>
    <w:rsid w:val="0024787E"/>
    <w:pPr>
      <w:spacing w:before="0" w:beforeAutospacing="0" w:after="0" w:afterAutospacing="0"/>
      <w:ind w:left="0" w:right="0"/>
      <w:jc w:val="left"/>
    </w:pPr>
    <w:rPr>
      <w:rFonts w:ascii="Calibri" w:eastAsia="Calibri"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0FDB"/>
    <w:rPr>
      <w:color w:val="808080"/>
    </w:rPr>
  </w:style>
  <w:style w:type="paragraph" w:customStyle="1" w:styleId="kontenutama">
    <w:name w:val="konten utama"/>
    <w:link w:val="kontenutamaChar"/>
    <w:autoRedefine/>
    <w:qFormat/>
    <w:rsid w:val="00BC6CEC"/>
    <w:pPr>
      <w:spacing w:before="0" w:beforeAutospacing="0" w:after="0" w:afterAutospacing="0"/>
      <w:ind w:left="0" w:right="0" w:firstLine="425"/>
      <w:jc w:val="both"/>
    </w:pPr>
    <w:rPr>
      <w:rFonts w:ascii="Calisto MT" w:eastAsia="Times New Roman" w:hAnsi="Calisto MT" w:cs="Times New Roman"/>
      <w:bCs/>
      <w:kern w:val="32"/>
      <w:sz w:val="20"/>
      <w:szCs w:val="20"/>
      <w:lang w:eastAsia="id-ID"/>
    </w:rPr>
  </w:style>
  <w:style w:type="character" w:customStyle="1" w:styleId="kontenutamaChar">
    <w:name w:val="konten utama Char"/>
    <w:link w:val="kontenutama"/>
    <w:rsid w:val="00BC6CEC"/>
    <w:rPr>
      <w:rFonts w:ascii="Calisto MT" w:eastAsia="Times New Roman" w:hAnsi="Calisto MT" w:cs="Times New Roman"/>
      <w:bCs/>
      <w:kern w:val="32"/>
      <w:sz w:val="20"/>
      <w:szCs w:val="20"/>
      <w:lang w:eastAsia="id-ID"/>
    </w:rPr>
  </w:style>
  <w:style w:type="paragraph" w:customStyle="1" w:styleId="referensi">
    <w:name w:val="referensi"/>
    <w:link w:val="referensiChar"/>
    <w:autoRedefine/>
    <w:qFormat/>
    <w:rsid w:val="00BC6CEC"/>
    <w:pPr>
      <w:spacing w:before="0" w:beforeAutospacing="0" w:after="60" w:afterAutospacing="0"/>
      <w:ind w:left="720" w:right="0" w:hanging="720"/>
      <w:jc w:val="both"/>
    </w:pPr>
    <w:rPr>
      <w:rFonts w:ascii="Times New Roman" w:eastAsia="Times New Roman" w:hAnsi="Times New Roman" w:cs="Times New Roman"/>
      <w:bCs/>
      <w:kern w:val="32"/>
      <w:szCs w:val="32"/>
      <w:lang w:eastAsia="id-ID"/>
    </w:rPr>
  </w:style>
  <w:style w:type="character" w:customStyle="1" w:styleId="referensiChar">
    <w:name w:val="referensi Char"/>
    <w:link w:val="referensi"/>
    <w:rsid w:val="00BC6CEC"/>
    <w:rPr>
      <w:rFonts w:ascii="Times New Roman" w:eastAsia="Times New Roman" w:hAnsi="Times New Roman" w:cs="Times New Roman"/>
      <w:bCs/>
      <w:kern w:val="32"/>
      <w:szCs w:val="32"/>
      <w:lang w:eastAsia="id-ID"/>
    </w:rPr>
  </w:style>
  <w:style w:type="paragraph" w:styleId="Bibliography">
    <w:name w:val="Bibliography"/>
    <w:basedOn w:val="Normal"/>
    <w:next w:val="Normal"/>
    <w:uiPriority w:val="37"/>
    <w:unhideWhenUsed/>
    <w:rsid w:val="00364E14"/>
    <w:pPr>
      <w:spacing w:before="0" w:beforeAutospacing="0" w:after="160" w:afterAutospacing="0" w:line="259" w:lineRule="auto"/>
      <w:ind w:left="0" w:right="0"/>
      <w:jc w:val="left"/>
    </w:pPr>
    <w:rPr>
      <w:lang w:val="id-ID"/>
    </w:rPr>
  </w:style>
  <w:style w:type="paragraph" w:styleId="BodyTextIndent2">
    <w:name w:val="Body Text Indent 2"/>
    <w:basedOn w:val="Normal"/>
    <w:link w:val="BodyTextIndent2Char"/>
    <w:uiPriority w:val="99"/>
    <w:unhideWhenUsed/>
    <w:rsid w:val="00C01DF3"/>
    <w:pPr>
      <w:spacing w:before="0" w:beforeAutospacing="0" w:after="120" w:afterAutospacing="0" w:line="480" w:lineRule="auto"/>
      <w:ind w:left="360" w:right="0"/>
      <w:jc w:val="left"/>
    </w:pPr>
  </w:style>
  <w:style w:type="character" w:customStyle="1" w:styleId="BodyTextIndent2Char">
    <w:name w:val="Body Text Indent 2 Char"/>
    <w:basedOn w:val="DefaultParagraphFont"/>
    <w:link w:val="BodyTextIndent2"/>
    <w:uiPriority w:val="99"/>
    <w:rsid w:val="00C01DF3"/>
  </w:style>
  <w:style w:type="paragraph" w:styleId="BodyTextIndent">
    <w:name w:val="Body Text Indent"/>
    <w:basedOn w:val="Normal"/>
    <w:link w:val="BodyTextIndentChar"/>
    <w:uiPriority w:val="99"/>
    <w:unhideWhenUsed/>
    <w:rsid w:val="00C01DF3"/>
    <w:pPr>
      <w:spacing w:before="0" w:beforeAutospacing="0" w:after="120" w:afterAutospacing="0" w:line="259" w:lineRule="auto"/>
      <w:ind w:left="360" w:right="0"/>
      <w:jc w:val="left"/>
    </w:pPr>
    <w:rPr>
      <w:rFonts w:ascii="Bookman Old Style" w:eastAsia="Calibri" w:hAnsi="Bookman Old Style" w:cs="Times New Roman"/>
      <w:sz w:val="24"/>
    </w:rPr>
  </w:style>
  <w:style w:type="character" w:customStyle="1" w:styleId="BodyTextIndentChar">
    <w:name w:val="Body Text Indent Char"/>
    <w:basedOn w:val="DefaultParagraphFont"/>
    <w:link w:val="BodyTextIndent"/>
    <w:uiPriority w:val="99"/>
    <w:rsid w:val="00C01DF3"/>
    <w:rPr>
      <w:rFonts w:ascii="Bookman Old Style" w:eastAsia="Calibri" w:hAnsi="Bookman Old Style" w:cs="Times New Roman"/>
      <w:sz w:val="24"/>
    </w:rPr>
  </w:style>
  <w:style w:type="paragraph" w:styleId="HTMLPreformatted">
    <w:name w:val="HTML Preformatted"/>
    <w:basedOn w:val="Normal"/>
    <w:link w:val="HTMLPreformattedChar"/>
    <w:uiPriority w:val="99"/>
    <w:semiHidden/>
    <w:unhideWhenUsed/>
    <w:rsid w:val="009E1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E186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40597">
      <w:bodyDiv w:val="1"/>
      <w:marLeft w:val="0"/>
      <w:marRight w:val="0"/>
      <w:marTop w:val="0"/>
      <w:marBottom w:val="0"/>
      <w:divBdr>
        <w:top w:val="none" w:sz="0" w:space="0" w:color="auto"/>
        <w:left w:val="none" w:sz="0" w:space="0" w:color="auto"/>
        <w:bottom w:val="none" w:sz="0" w:space="0" w:color="auto"/>
        <w:right w:val="none" w:sz="0" w:space="0" w:color="auto"/>
      </w:divBdr>
      <w:divsChild>
        <w:div w:id="1544556632">
          <w:marLeft w:val="0"/>
          <w:marRight w:val="0"/>
          <w:marTop w:val="0"/>
          <w:marBottom w:val="0"/>
          <w:divBdr>
            <w:top w:val="none" w:sz="0" w:space="0" w:color="auto"/>
            <w:left w:val="none" w:sz="0" w:space="0" w:color="auto"/>
            <w:bottom w:val="none" w:sz="0" w:space="0" w:color="auto"/>
            <w:right w:val="none" w:sz="0" w:space="0" w:color="auto"/>
          </w:divBdr>
          <w:divsChild>
            <w:div w:id="13383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2378">
      <w:bodyDiv w:val="1"/>
      <w:marLeft w:val="0"/>
      <w:marRight w:val="0"/>
      <w:marTop w:val="0"/>
      <w:marBottom w:val="0"/>
      <w:divBdr>
        <w:top w:val="none" w:sz="0" w:space="0" w:color="auto"/>
        <w:left w:val="none" w:sz="0" w:space="0" w:color="auto"/>
        <w:bottom w:val="none" w:sz="0" w:space="0" w:color="auto"/>
        <w:right w:val="none" w:sz="0" w:space="0" w:color="auto"/>
      </w:divBdr>
    </w:div>
    <w:div w:id="170920094">
      <w:bodyDiv w:val="1"/>
      <w:marLeft w:val="0"/>
      <w:marRight w:val="0"/>
      <w:marTop w:val="0"/>
      <w:marBottom w:val="0"/>
      <w:divBdr>
        <w:top w:val="none" w:sz="0" w:space="0" w:color="auto"/>
        <w:left w:val="none" w:sz="0" w:space="0" w:color="auto"/>
        <w:bottom w:val="none" w:sz="0" w:space="0" w:color="auto"/>
        <w:right w:val="none" w:sz="0" w:space="0" w:color="auto"/>
      </w:divBdr>
    </w:div>
    <w:div w:id="185680810">
      <w:bodyDiv w:val="1"/>
      <w:marLeft w:val="0"/>
      <w:marRight w:val="0"/>
      <w:marTop w:val="0"/>
      <w:marBottom w:val="0"/>
      <w:divBdr>
        <w:top w:val="none" w:sz="0" w:space="0" w:color="auto"/>
        <w:left w:val="none" w:sz="0" w:space="0" w:color="auto"/>
        <w:bottom w:val="none" w:sz="0" w:space="0" w:color="auto"/>
        <w:right w:val="none" w:sz="0" w:space="0" w:color="auto"/>
      </w:divBdr>
      <w:divsChild>
        <w:div w:id="2110159544">
          <w:marLeft w:val="0"/>
          <w:marRight w:val="0"/>
          <w:marTop w:val="0"/>
          <w:marBottom w:val="0"/>
          <w:divBdr>
            <w:top w:val="none" w:sz="0" w:space="0" w:color="auto"/>
            <w:left w:val="none" w:sz="0" w:space="0" w:color="auto"/>
            <w:bottom w:val="none" w:sz="0" w:space="0" w:color="auto"/>
            <w:right w:val="none" w:sz="0" w:space="0" w:color="auto"/>
          </w:divBdr>
        </w:div>
      </w:divsChild>
    </w:div>
    <w:div w:id="199361918">
      <w:bodyDiv w:val="1"/>
      <w:marLeft w:val="0"/>
      <w:marRight w:val="0"/>
      <w:marTop w:val="0"/>
      <w:marBottom w:val="0"/>
      <w:divBdr>
        <w:top w:val="none" w:sz="0" w:space="0" w:color="auto"/>
        <w:left w:val="none" w:sz="0" w:space="0" w:color="auto"/>
        <w:bottom w:val="none" w:sz="0" w:space="0" w:color="auto"/>
        <w:right w:val="none" w:sz="0" w:space="0" w:color="auto"/>
      </w:divBdr>
      <w:divsChild>
        <w:div w:id="644043191">
          <w:marLeft w:val="0"/>
          <w:marRight w:val="0"/>
          <w:marTop w:val="0"/>
          <w:marBottom w:val="0"/>
          <w:divBdr>
            <w:top w:val="none" w:sz="0" w:space="0" w:color="auto"/>
            <w:left w:val="none" w:sz="0" w:space="0" w:color="auto"/>
            <w:bottom w:val="none" w:sz="0" w:space="0" w:color="auto"/>
            <w:right w:val="none" w:sz="0" w:space="0" w:color="auto"/>
          </w:divBdr>
        </w:div>
      </w:divsChild>
    </w:div>
    <w:div w:id="564535374">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841316567">
      <w:bodyDiv w:val="1"/>
      <w:marLeft w:val="0"/>
      <w:marRight w:val="0"/>
      <w:marTop w:val="0"/>
      <w:marBottom w:val="0"/>
      <w:divBdr>
        <w:top w:val="none" w:sz="0" w:space="0" w:color="auto"/>
        <w:left w:val="none" w:sz="0" w:space="0" w:color="auto"/>
        <w:bottom w:val="none" w:sz="0" w:space="0" w:color="auto"/>
        <w:right w:val="none" w:sz="0" w:space="0" w:color="auto"/>
      </w:divBdr>
      <w:divsChild>
        <w:div w:id="666322330">
          <w:marLeft w:val="0"/>
          <w:marRight w:val="0"/>
          <w:marTop w:val="0"/>
          <w:marBottom w:val="0"/>
          <w:divBdr>
            <w:top w:val="none" w:sz="0" w:space="0" w:color="auto"/>
            <w:left w:val="none" w:sz="0" w:space="0" w:color="auto"/>
            <w:bottom w:val="none" w:sz="0" w:space="0" w:color="auto"/>
            <w:right w:val="none" w:sz="0" w:space="0" w:color="auto"/>
          </w:divBdr>
        </w:div>
      </w:divsChild>
    </w:div>
    <w:div w:id="900410934">
      <w:bodyDiv w:val="1"/>
      <w:marLeft w:val="0"/>
      <w:marRight w:val="0"/>
      <w:marTop w:val="0"/>
      <w:marBottom w:val="0"/>
      <w:divBdr>
        <w:top w:val="none" w:sz="0" w:space="0" w:color="auto"/>
        <w:left w:val="none" w:sz="0" w:space="0" w:color="auto"/>
        <w:bottom w:val="none" w:sz="0" w:space="0" w:color="auto"/>
        <w:right w:val="none" w:sz="0" w:space="0" w:color="auto"/>
      </w:divBdr>
    </w:div>
    <w:div w:id="920914729">
      <w:bodyDiv w:val="1"/>
      <w:marLeft w:val="0"/>
      <w:marRight w:val="0"/>
      <w:marTop w:val="0"/>
      <w:marBottom w:val="0"/>
      <w:divBdr>
        <w:top w:val="none" w:sz="0" w:space="0" w:color="auto"/>
        <w:left w:val="none" w:sz="0" w:space="0" w:color="auto"/>
        <w:bottom w:val="none" w:sz="0" w:space="0" w:color="auto"/>
        <w:right w:val="none" w:sz="0" w:space="0" w:color="auto"/>
      </w:divBdr>
    </w:div>
    <w:div w:id="1120607394">
      <w:bodyDiv w:val="1"/>
      <w:marLeft w:val="0"/>
      <w:marRight w:val="0"/>
      <w:marTop w:val="0"/>
      <w:marBottom w:val="0"/>
      <w:divBdr>
        <w:top w:val="none" w:sz="0" w:space="0" w:color="auto"/>
        <w:left w:val="none" w:sz="0" w:space="0" w:color="auto"/>
        <w:bottom w:val="none" w:sz="0" w:space="0" w:color="auto"/>
        <w:right w:val="none" w:sz="0" w:space="0" w:color="auto"/>
      </w:divBdr>
    </w:div>
    <w:div w:id="1197549769">
      <w:bodyDiv w:val="1"/>
      <w:marLeft w:val="0"/>
      <w:marRight w:val="0"/>
      <w:marTop w:val="0"/>
      <w:marBottom w:val="0"/>
      <w:divBdr>
        <w:top w:val="none" w:sz="0" w:space="0" w:color="auto"/>
        <w:left w:val="none" w:sz="0" w:space="0" w:color="auto"/>
        <w:bottom w:val="none" w:sz="0" w:space="0" w:color="auto"/>
        <w:right w:val="none" w:sz="0" w:space="0" w:color="auto"/>
      </w:divBdr>
    </w:div>
    <w:div w:id="1268273175">
      <w:bodyDiv w:val="1"/>
      <w:marLeft w:val="0"/>
      <w:marRight w:val="0"/>
      <w:marTop w:val="0"/>
      <w:marBottom w:val="0"/>
      <w:divBdr>
        <w:top w:val="none" w:sz="0" w:space="0" w:color="auto"/>
        <w:left w:val="none" w:sz="0" w:space="0" w:color="auto"/>
        <w:bottom w:val="none" w:sz="0" w:space="0" w:color="auto"/>
        <w:right w:val="none" w:sz="0" w:space="0" w:color="auto"/>
      </w:divBdr>
    </w:div>
    <w:div w:id="1286084988">
      <w:bodyDiv w:val="1"/>
      <w:marLeft w:val="0"/>
      <w:marRight w:val="0"/>
      <w:marTop w:val="0"/>
      <w:marBottom w:val="0"/>
      <w:divBdr>
        <w:top w:val="none" w:sz="0" w:space="0" w:color="auto"/>
        <w:left w:val="none" w:sz="0" w:space="0" w:color="auto"/>
        <w:bottom w:val="none" w:sz="0" w:space="0" w:color="auto"/>
        <w:right w:val="none" w:sz="0" w:space="0" w:color="auto"/>
      </w:divBdr>
    </w:div>
    <w:div w:id="1423070946">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32578288">
      <w:bodyDiv w:val="1"/>
      <w:marLeft w:val="0"/>
      <w:marRight w:val="0"/>
      <w:marTop w:val="0"/>
      <w:marBottom w:val="0"/>
      <w:divBdr>
        <w:top w:val="none" w:sz="0" w:space="0" w:color="auto"/>
        <w:left w:val="none" w:sz="0" w:space="0" w:color="auto"/>
        <w:bottom w:val="none" w:sz="0" w:space="0" w:color="auto"/>
        <w:right w:val="none" w:sz="0" w:space="0" w:color="auto"/>
      </w:divBdr>
    </w:div>
    <w:div w:id="174367734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66487580">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Pet12</b:Tag>
    <b:SourceType>JournalArticle</b:SourceType>
    <b:Guid>{41CDDFA4-9E6E-496B-BC78-DAFF5F63572E}</b:Guid>
    <b:Author>
      <b:Author>
        <b:NameList>
          <b:Person>
            <b:Last>Prakosa</b:Last>
            <b:First>Petra</b:First>
            <b:Middle>WB</b:Middle>
          </b:Person>
        </b:NameList>
      </b:Author>
    </b:Author>
    <b:Title>Dimensi Sosial Disabilitas Mental di Komunitas Semin Yogyakarta</b:Title>
    <b:JournalName>Jurnas Psikologi UGM</b:JournalName>
    <b:Year>2012</b:Year>
    <b:Pages>10-18</b:Pages>
    <b:RefOrder>1</b:RefOrder>
  </b:Source>
  <b:Source>
    <b:Tag>Kin11</b:Tag>
    <b:SourceType>Report</b:SourceType>
    <b:Guid>{2153DE9E-FFB1-470D-AB2B-4F2D9DEBE87B}</b:Guid>
    <b:Title>Fakta tentang penyandang disabilitas dan pekerja anak</b:Title>
    <b:Year>2011</b:Year>
    <b:City>Jakarta</b:City>
    <b:Publisher>Organisasi buruh internasional </b:Publisher>
    <b:Author>
      <b:Author>
        <b:NameList>
          <b:Person>
            <b:Last>Netherlands</b:Last>
            <b:First>Kingdom</b:First>
            <b:Middle>of the</b:Middle>
          </b:Person>
        </b:NameList>
      </b:Author>
    </b:Author>
    <b:RefOrder>5</b:RefOrder>
  </b:Source>
  <b:Source>
    <b:Tag>Ind14</b:Tag>
    <b:SourceType>JournalArticle</b:SourceType>
    <b:Guid>{5399EE71-1A4E-4874-8F0F-24A2E1FD3185}</b:Guid>
    <b:Title>Persepsi Mahasiswa Penyandang Disabilitas Tentang Sistem Pendidikan Segregasi Dan Pendidikan Inklusi</b:Title>
    <b:Year>2014 </b:Year>
    <b:Author>
      <b:Author>
        <b:NameList>
          <b:Person>
            <b:Last>Utari</b:Last>
            <b:First>Indah</b:First>
            <b:Middle>Tri</b:Middle>
          </b:Person>
        </b:NameList>
      </b:Author>
    </b:Author>
    <b:JournalName>jurnal ilmiah berkebutuhan khusus</b:JournalName>
    <b:Pages>1-10</b:Pages>
    <b:RefOrder>6</b:RefOrder>
  </b:Source>
  <b:Source>
    <b:Tag>Pet11</b:Tag>
    <b:SourceType>JournalArticle</b:SourceType>
    <b:Guid>{F9A13A9E-ACF3-4AB5-AB2C-69AAA8BF7D50}</b:Guid>
    <b:Author>
      <b:Author>
        <b:NameList>
          <b:Person>
            <b:Last>Prakosa</b:Last>
            <b:First>Petra.</b:First>
            <b:Middle>W.B.</b:Middle>
          </b:Person>
        </b:NameList>
      </b:Author>
    </b:Author>
    <b:Title>Dimensi sosial Disabilitas Mental di Komunitas Semin</b:Title>
    <b:JournalName> Jurnal Psikologi Fakultas Psikologi Universitas Gadjah Mada</b:JournalName>
    <b:Year>2011</b:Year>
    <b:Pages>1-10</b:Pages>
    <b:RefOrder>7</b:RefOrder>
  </b:Source>
  <b:Source>
    <b:Tag>Zul13</b:Tag>
    <b:SourceType>JournalArticle</b:SourceType>
    <b:Guid>{9874829C-B14D-4C34-8451-961629B2B087}</b:Guid>
    <b:Author>
      <b:Author>
        <b:NameList>
          <b:Person>
            <b:Last>Ridlwan</b:Last>
            <b:First>Zulkarnain</b:First>
          </b:Person>
        </b:NameList>
      </b:Author>
    </b:Author>
    <b:Title>Perlindungan Hak-hak Konstitusional Penyandang Disabilitas</b:Title>
    <b:JournalName>Fiat Justisia Jurnal Ilmu Hukum </b:JournalName>
    <b:Year>2013</b:Year>
    <b:Pages>231-243</b:Pages>
    <b:RefOrder>2</b:RefOrder>
  </b:Source>
  <b:Source>
    <b:Tag>Apr17</b:Tag>
    <b:SourceType>JournalArticle</b:SourceType>
    <b:Guid>{C7EF25EB-4C39-47F0-A542-31E238EBCCC6}</b:Guid>
    <b:Author>
      <b:Author>
        <b:NameList>
          <b:Person>
            <b:Last>Pawestri</b:Last>
            <b:First>Aprilina</b:First>
          </b:Person>
        </b:NameList>
      </b:Author>
    </b:Author>
    <b:Title>Hak Penyandang Disabilitas dalam Perspektif HAM Internasiobal dan HAM Nasional </b:Title>
    <b:JournalName>Era Hukum </b:JournalName>
    <b:Year>2017</b:Year>
    <b:Pages> 164-182</b:Pages>
    <b:RefOrder>3</b:RefOrder>
  </b:Source>
  <b:Source>
    <b:Tag>APu17</b:Tag>
    <b:SourceType>JournalArticle</b:SourceType>
    <b:Guid>{9880855D-803B-4F80-973F-B1C3FDF78420}</b:Guid>
    <b:Author>
      <b:Author>
        <b:NameList>
          <b:Person>
            <b:Last>Purnomosidi</b:Last>
            <b:First>A</b:First>
          </b:Person>
        </b:NameList>
      </b:Author>
    </b:Author>
    <b:Title>Konsep Perlindungan Hak Konstitusional Penyandang Disabilitas di Indonesia </b:Title>
    <b:JournalName>Jurnal Ilmu Hukum </b:JournalName>
    <b:Year>2017</b:Year>
    <b:Pages>161-174</b:Pages>
    <b:RefOrder>4</b:RefOrder>
  </b:Source>
</b:Sources>
</file>

<file path=customXml/itemProps1.xml><?xml version="1.0" encoding="utf-8"?>
<ds:datastoreItem xmlns:ds="http://schemas.openxmlformats.org/officeDocument/2006/customXml" ds:itemID="{803A1201-1B04-407F-B3E0-984689DB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6342</Words>
  <Characters>36156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USER</cp:lastModifiedBy>
  <cp:revision>5</cp:revision>
  <cp:lastPrinted>2019-07-23T00:02:00Z</cp:lastPrinted>
  <dcterms:created xsi:type="dcterms:W3CDTF">2019-09-09T01:23:00Z</dcterms:created>
  <dcterms:modified xsi:type="dcterms:W3CDTF">2021-01-26T06:02:00Z</dcterms:modified>
</cp:coreProperties>
</file>