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98F" w:rsidRDefault="007B2C1F">
      <w:pPr>
        <w:pStyle w:val="Heading1"/>
        <w:spacing w:before="0" w:line="240" w:lineRule="auto"/>
        <w:jc w:val="center"/>
      </w:pPr>
      <w:r>
        <w:t>IMPLEMENTASI PENILAIAN RANAH AFEKTIF BERBASIS PEMBELAJARAN KOOPERATIF DI SEKOLAH DASAR</w:t>
      </w:r>
    </w:p>
    <w:p w:rsidR="0084498F" w:rsidRDefault="0084498F">
      <w:pPr>
        <w:spacing w:after="0" w:line="240" w:lineRule="auto"/>
        <w:jc w:val="center"/>
        <w:rPr>
          <w:rFonts w:ascii="Times New Roman" w:eastAsia="Times New Roman" w:hAnsi="Times New Roman" w:cs="Times New Roman"/>
          <w:b/>
          <w:sz w:val="24"/>
          <w:szCs w:val="24"/>
        </w:rPr>
      </w:pPr>
    </w:p>
    <w:p w:rsidR="008E7DEA" w:rsidRPr="008E7DEA" w:rsidRDefault="008E7DEA" w:rsidP="008E7DEA">
      <w:pPr>
        <w:widowControl w:val="0"/>
        <w:spacing w:after="0" w:line="240" w:lineRule="auto"/>
        <w:ind w:left="760" w:right="777"/>
        <w:jc w:val="center"/>
        <w:outlineLvl w:val="0"/>
        <w:rPr>
          <w:rFonts w:ascii="Times New Roman" w:eastAsia="Times New Roman" w:hAnsi="Times New Roman" w:cs="Times New Roman"/>
          <w:noProof w:val="0"/>
          <w:sz w:val="24"/>
          <w:szCs w:val="24"/>
        </w:rPr>
      </w:pPr>
      <w:r w:rsidRPr="008E7DEA">
        <w:rPr>
          <w:rFonts w:ascii="Times New Roman" w:eastAsia="Times New Roman" w:hAnsi="Times New Roman" w:cs="Times New Roman"/>
          <w:noProof w:val="0"/>
          <w:sz w:val="24"/>
          <w:szCs w:val="24"/>
        </w:rPr>
        <w:t>Darmiyati</w:t>
      </w:r>
    </w:p>
    <w:p w:rsidR="008E7DEA" w:rsidRPr="008E7DEA" w:rsidRDefault="008E7DEA" w:rsidP="008E7DEA">
      <w:pPr>
        <w:widowControl w:val="0"/>
        <w:spacing w:after="0" w:line="240" w:lineRule="auto"/>
        <w:ind w:left="760" w:right="777"/>
        <w:jc w:val="center"/>
        <w:outlineLvl w:val="0"/>
        <w:rPr>
          <w:rFonts w:ascii="Times New Roman" w:eastAsia="Times New Roman" w:hAnsi="Times New Roman" w:cs="Times New Roman"/>
          <w:noProof w:val="0"/>
          <w:sz w:val="24"/>
          <w:szCs w:val="24"/>
        </w:rPr>
      </w:pPr>
      <w:r w:rsidRPr="008E7DEA">
        <w:rPr>
          <w:rFonts w:ascii="Times New Roman" w:eastAsia="Times New Roman" w:hAnsi="Times New Roman" w:cs="Times New Roman"/>
          <w:noProof w:val="0"/>
          <w:sz w:val="24"/>
          <w:szCs w:val="24"/>
        </w:rPr>
        <w:t>Rabiatul Adawiah</w:t>
      </w:r>
    </w:p>
    <w:p w:rsidR="008E7DEA" w:rsidRPr="008E7DEA" w:rsidRDefault="008E7DEA" w:rsidP="008E7DEA">
      <w:pPr>
        <w:widowControl w:val="0"/>
        <w:spacing w:after="0" w:line="240" w:lineRule="auto"/>
        <w:ind w:left="760" w:right="777"/>
        <w:jc w:val="center"/>
        <w:outlineLvl w:val="0"/>
        <w:rPr>
          <w:rFonts w:ascii="Times New Roman" w:eastAsia="Times New Roman" w:hAnsi="Times New Roman" w:cs="Times New Roman"/>
          <w:noProof w:val="0"/>
          <w:sz w:val="24"/>
          <w:szCs w:val="24"/>
          <w:vertAlign w:val="superscript"/>
        </w:rPr>
      </w:pPr>
      <w:r w:rsidRPr="008E7DEA">
        <w:rPr>
          <w:rFonts w:ascii="Times New Roman" w:hAnsi="Times New Roman" w:cs="Times New Roman"/>
          <w:bCs/>
          <w:sz w:val="24"/>
          <w:szCs w:val="24"/>
          <w:lang w:val="en-US"/>
        </w:rPr>
        <w:t>Akhmad Riyan Efendi</w:t>
      </w:r>
    </w:p>
    <w:p w:rsidR="008E7DEA" w:rsidRPr="008E7DEA" w:rsidRDefault="008E7DEA" w:rsidP="008E7DEA">
      <w:pPr>
        <w:widowControl w:val="0"/>
        <w:spacing w:after="0" w:line="240" w:lineRule="auto"/>
        <w:ind w:left="760" w:right="777"/>
        <w:jc w:val="center"/>
        <w:outlineLvl w:val="0"/>
        <w:rPr>
          <w:rFonts w:ascii="Times New Roman" w:eastAsia="Times New Roman" w:hAnsi="Times New Roman" w:cs="Times New Roman"/>
          <w:noProof w:val="0"/>
          <w:sz w:val="24"/>
          <w:szCs w:val="24"/>
          <w:vertAlign w:val="superscript"/>
        </w:rPr>
      </w:pPr>
    </w:p>
    <w:p w:rsidR="008E7DEA" w:rsidRPr="008E7DEA" w:rsidRDefault="008E7DEA" w:rsidP="008E7DEA">
      <w:pPr>
        <w:widowControl w:val="0"/>
        <w:spacing w:after="0" w:line="240" w:lineRule="auto"/>
        <w:ind w:left="760" w:right="777"/>
        <w:jc w:val="center"/>
        <w:outlineLvl w:val="0"/>
        <w:rPr>
          <w:rFonts w:ascii="Times New Roman" w:eastAsia="Times New Roman" w:hAnsi="Times New Roman" w:cs="Times New Roman"/>
          <w:noProof w:val="0"/>
          <w:lang w:val="en-US"/>
        </w:rPr>
      </w:pPr>
      <w:r w:rsidRPr="008E7DEA">
        <w:rPr>
          <w:rFonts w:ascii="Times New Roman" w:eastAsia="Times New Roman" w:hAnsi="Times New Roman" w:cs="Times New Roman"/>
          <w:noProof w:val="0"/>
        </w:rPr>
        <w:t>Fakultas Keguruan dan Ilmu Pendidikan, Universitas Lambung Mangkurat, Banjarmasin, Indonesia</w:t>
      </w:r>
    </w:p>
    <w:p w:rsidR="008E7DEA" w:rsidRPr="008E7DEA" w:rsidRDefault="008E7DEA" w:rsidP="008E7DEA">
      <w:pPr>
        <w:widowControl w:val="0"/>
        <w:spacing w:after="0" w:line="240" w:lineRule="auto"/>
        <w:jc w:val="center"/>
        <w:rPr>
          <w:rFonts w:ascii="Times New Roman" w:eastAsia="Times New Roman" w:hAnsi="Times New Roman" w:cs="Times New Roman"/>
          <w:noProof w:val="0"/>
        </w:rPr>
      </w:pPr>
      <w:hyperlink r:id="rId5" w:history="1">
        <w:r w:rsidRPr="008E7DEA">
          <w:rPr>
            <w:rFonts w:cs="Times New Roman"/>
            <w:noProof w:val="0"/>
            <w:color w:val="0000FF" w:themeColor="hyperlink"/>
            <w:u w:val="single"/>
          </w:rPr>
          <w:t>rabiatuladawiah@ulm.ac.id</w:t>
        </w:r>
      </w:hyperlink>
    </w:p>
    <w:p w:rsidR="008E7DEA" w:rsidRPr="008E7DEA" w:rsidRDefault="008E7DEA" w:rsidP="008E7DEA">
      <w:pPr>
        <w:widowControl w:val="0"/>
        <w:spacing w:after="0" w:line="240" w:lineRule="auto"/>
        <w:jc w:val="center"/>
        <w:rPr>
          <w:rFonts w:ascii="Times New Roman" w:eastAsia="Times New Roman" w:hAnsi="Times New Roman" w:cs="Times New Roman"/>
          <w:noProof w:val="0"/>
        </w:rPr>
      </w:pPr>
    </w:p>
    <w:p w:rsidR="008E7DEA" w:rsidRPr="008E7DEA" w:rsidRDefault="008E7DEA" w:rsidP="008E7DEA">
      <w:pPr>
        <w:keepNext/>
        <w:keepLines/>
        <w:spacing w:after="0" w:line="240" w:lineRule="auto"/>
        <w:jc w:val="center"/>
        <w:outlineLvl w:val="0"/>
        <w:rPr>
          <w:rFonts w:ascii="Times New Roman" w:eastAsia="Times New Roman" w:hAnsi="Times New Roman" w:cs="Times New Roman"/>
          <w:sz w:val="24"/>
          <w:szCs w:val="28"/>
          <w:lang w:val="en-US"/>
        </w:rPr>
      </w:pPr>
      <w:r w:rsidRPr="008E7DEA">
        <w:rPr>
          <w:rFonts w:ascii="Times New Roman" w:eastAsia="Times New Roman" w:hAnsi="Times New Roman" w:cs="Times New Roman"/>
          <w:b/>
          <w:bCs/>
          <w:sz w:val="24"/>
          <w:szCs w:val="28"/>
          <w:lang w:val="en-US"/>
        </w:rPr>
        <w:t>ABSTRAK</w:t>
      </w:r>
    </w:p>
    <w:p w:rsidR="008E7DEA" w:rsidRPr="008E7DEA" w:rsidRDefault="008E7DEA" w:rsidP="008E7DEA">
      <w:pPr>
        <w:spacing w:after="0" w:line="240" w:lineRule="auto"/>
        <w:ind w:left="757" w:right="777"/>
        <w:jc w:val="both"/>
        <w:rPr>
          <w:rFonts w:ascii="Times New Roman" w:hAnsi="Times New Roman" w:cs="Times New Roman"/>
          <w:sz w:val="24"/>
          <w:szCs w:val="24"/>
        </w:rPr>
      </w:pPr>
      <w:r w:rsidRPr="008E7DEA">
        <w:rPr>
          <w:rFonts w:ascii="Times New Roman" w:hAnsi="Times New Roman" w:cs="Times New Roman"/>
          <w:sz w:val="24"/>
          <w:szCs w:val="24"/>
        </w:rPr>
        <w:t xml:space="preserve">Tujuan penelitian ini adalah untuk meningkatkan hasil belajar ranah afektif siswa dengan menggunakan </w:t>
      </w:r>
      <w:r w:rsidRPr="008E7DEA">
        <w:rPr>
          <w:rFonts w:ascii="Times New Roman" w:hAnsi="Times New Roman" w:cs="Times New Roman"/>
          <w:sz w:val="24"/>
          <w:szCs w:val="24"/>
          <w:lang w:val="en-US"/>
        </w:rPr>
        <w:t>m</w:t>
      </w:r>
      <w:r w:rsidRPr="008E7DEA">
        <w:rPr>
          <w:rFonts w:ascii="Times New Roman" w:hAnsi="Times New Roman" w:cs="Times New Roman"/>
          <w:sz w:val="24"/>
          <w:szCs w:val="24"/>
        </w:rPr>
        <w:t xml:space="preserve">odel </w:t>
      </w:r>
      <w:r w:rsidRPr="008E7DEA">
        <w:rPr>
          <w:rFonts w:ascii="Times New Roman" w:hAnsi="Times New Roman" w:cs="Times New Roman"/>
          <w:i/>
          <w:iCs/>
          <w:sz w:val="24"/>
          <w:szCs w:val="24"/>
          <w:lang w:val="en-US"/>
        </w:rPr>
        <w:t>Discovery Learning kombinasi Teams Games Tournament</w:t>
      </w:r>
      <w:r w:rsidRPr="008E7DEA">
        <w:rPr>
          <w:rFonts w:ascii="Times New Roman" w:hAnsi="Times New Roman" w:cs="Times New Roman"/>
          <w:sz w:val="24"/>
          <w:szCs w:val="24"/>
          <w:lang w:val="en-US"/>
        </w:rPr>
        <w:t xml:space="preserve"> dan </w:t>
      </w:r>
      <w:r w:rsidRPr="008E7DEA">
        <w:rPr>
          <w:rFonts w:ascii="Times New Roman" w:hAnsi="Times New Roman" w:cs="Times New Roman"/>
          <w:i/>
          <w:iCs/>
          <w:sz w:val="24"/>
          <w:szCs w:val="24"/>
          <w:lang w:val="en-US"/>
        </w:rPr>
        <w:t>Examples Non Examples</w:t>
      </w:r>
      <w:r w:rsidRPr="008E7DEA">
        <w:rPr>
          <w:rFonts w:ascii="Times New Roman" w:hAnsi="Times New Roman" w:cs="Times New Roman"/>
          <w:sz w:val="24"/>
          <w:szCs w:val="24"/>
        </w:rPr>
        <w:t xml:space="preserve">. Penelitian ini menggunakan pendekatan kualitatif dengan </w:t>
      </w:r>
      <w:r w:rsidRPr="008E7DEA">
        <w:rPr>
          <w:rFonts w:ascii="Times New Roman" w:hAnsi="Times New Roman" w:cs="Times New Roman"/>
          <w:sz w:val="24"/>
          <w:szCs w:val="24"/>
          <w:lang w:val="en-US"/>
        </w:rPr>
        <w:t xml:space="preserve">metode penelitian tindakan kelas. Penelitan dilakukan terhadap </w:t>
      </w:r>
      <w:r w:rsidRPr="008E7DEA">
        <w:rPr>
          <w:rFonts w:ascii="Times New Roman" w:hAnsi="Times New Roman" w:cs="Times New Roman"/>
          <w:sz w:val="24"/>
          <w:szCs w:val="24"/>
        </w:rPr>
        <w:t xml:space="preserve">siswa kelas </w:t>
      </w:r>
      <w:r w:rsidRPr="008E7DEA">
        <w:rPr>
          <w:rFonts w:ascii="Times New Roman" w:hAnsi="Times New Roman" w:cs="Times New Roman"/>
          <w:sz w:val="24"/>
          <w:szCs w:val="24"/>
          <w:lang w:val="en-US"/>
        </w:rPr>
        <w:t>IV</w:t>
      </w:r>
      <w:r w:rsidRPr="008E7DEA">
        <w:rPr>
          <w:rFonts w:ascii="Times New Roman" w:hAnsi="Times New Roman" w:cs="Times New Roman"/>
          <w:sz w:val="24"/>
          <w:szCs w:val="24"/>
        </w:rPr>
        <w:t xml:space="preserve"> semester genap SDN 1 </w:t>
      </w:r>
      <w:r w:rsidRPr="008E7DEA">
        <w:rPr>
          <w:rFonts w:ascii="Times New Roman" w:hAnsi="Times New Roman" w:cs="Times New Roman"/>
          <w:sz w:val="24"/>
          <w:szCs w:val="24"/>
          <w:lang w:val="en-US"/>
        </w:rPr>
        <w:t>Palam</w:t>
      </w:r>
      <w:r w:rsidRPr="008E7DEA">
        <w:rPr>
          <w:rFonts w:ascii="Times New Roman" w:hAnsi="Times New Roman" w:cs="Times New Roman"/>
          <w:sz w:val="24"/>
          <w:szCs w:val="24"/>
        </w:rPr>
        <w:t xml:space="preserve"> Banjarbaru tahun pelajaran 2020/2021, dengan jumlah siswa </w:t>
      </w:r>
      <w:r w:rsidRPr="008E7DEA">
        <w:rPr>
          <w:rFonts w:ascii="Times New Roman" w:hAnsi="Times New Roman" w:cs="Times New Roman"/>
          <w:sz w:val="24"/>
          <w:szCs w:val="24"/>
          <w:lang w:val="en-US"/>
        </w:rPr>
        <w:t>19</w:t>
      </w:r>
      <w:r w:rsidRPr="008E7DEA">
        <w:rPr>
          <w:rFonts w:ascii="Times New Roman" w:hAnsi="Times New Roman" w:cs="Times New Roman"/>
          <w:sz w:val="24"/>
          <w:szCs w:val="24"/>
        </w:rPr>
        <w:t xml:space="preserve"> orang</w:t>
      </w:r>
      <w:r w:rsidRPr="008E7DEA">
        <w:rPr>
          <w:rFonts w:ascii="Times New Roman" w:hAnsi="Times New Roman" w:cs="Times New Roman"/>
          <w:sz w:val="24"/>
          <w:szCs w:val="24"/>
          <w:lang w:val="en-US"/>
        </w:rPr>
        <w:t>.</w:t>
      </w:r>
      <w:r w:rsidRPr="008E7DEA">
        <w:rPr>
          <w:rFonts w:ascii="Times New Roman" w:hAnsi="Times New Roman" w:cs="Times New Roman"/>
          <w:sz w:val="24"/>
          <w:szCs w:val="24"/>
        </w:rPr>
        <w:t xml:space="preserve">  Data dikumpulkan  melalui  teknik observasi. Analisis data dihitung berdasarkan skala persentase dan indikator ketuntasan belajar yang ditetapkan. Hasil penelitian ini menunjukkan bahwa pada </w:t>
      </w:r>
      <w:r w:rsidRPr="008E7DEA">
        <w:rPr>
          <w:rFonts w:ascii="Times New Roman" w:hAnsi="Times New Roman" w:cs="Times New Roman"/>
          <w:sz w:val="24"/>
          <w:szCs w:val="24"/>
          <w:lang w:val="en-US"/>
        </w:rPr>
        <w:t>siklus</w:t>
      </w:r>
      <w:r w:rsidRPr="008E7DEA">
        <w:rPr>
          <w:rFonts w:ascii="Times New Roman" w:hAnsi="Times New Roman" w:cs="Times New Roman"/>
          <w:sz w:val="24"/>
          <w:szCs w:val="24"/>
        </w:rPr>
        <w:t xml:space="preserve"> pertama hasil penilaian sikap siswa adalah :</w:t>
      </w:r>
      <w:r w:rsidRPr="008E7DEA">
        <w:rPr>
          <w:rFonts w:ascii="Times New Roman" w:hAnsi="Times New Roman" w:cs="Times New Roman"/>
          <w:sz w:val="24"/>
          <w:szCs w:val="24"/>
          <w:lang w:val="en-US"/>
        </w:rPr>
        <w:t xml:space="preserve"> 26</w:t>
      </w:r>
      <w:r w:rsidRPr="008E7DEA">
        <w:rPr>
          <w:rFonts w:ascii="Times New Roman" w:hAnsi="Times New Roman" w:cs="Times New Roman"/>
          <w:sz w:val="24"/>
          <w:szCs w:val="24"/>
        </w:rPr>
        <w:t xml:space="preserve">% sangat baik, </w:t>
      </w:r>
      <w:r w:rsidRPr="008E7DEA">
        <w:rPr>
          <w:rFonts w:ascii="Times New Roman" w:hAnsi="Times New Roman" w:cs="Times New Roman"/>
          <w:sz w:val="24"/>
          <w:szCs w:val="24"/>
          <w:lang w:val="en-US"/>
        </w:rPr>
        <w:t>42</w:t>
      </w:r>
      <w:r w:rsidRPr="008E7DEA">
        <w:rPr>
          <w:rFonts w:ascii="Times New Roman" w:hAnsi="Times New Roman" w:cs="Times New Roman"/>
          <w:sz w:val="24"/>
          <w:szCs w:val="24"/>
        </w:rPr>
        <w:t xml:space="preserve">% baik, </w:t>
      </w:r>
      <w:r w:rsidRPr="008E7DEA">
        <w:rPr>
          <w:rFonts w:ascii="Times New Roman" w:hAnsi="Times New Roman" w:cs="Times New Roman"/>
          <w:sz w:val="24"/>
          <w:szCs w:val="24"/>
          <w:lang w:val="en-US"/>
        </w:rPr>
        <w:t>16</w:t>
      </w:r>
      <w:r w:rsidRPr="008E7DEA">
        <w:rPr>
          <w:rFonts w:ascii="Times New Roman" w:hAnsi="Times New Roman" w:cs="Times New Roman"/>
          <w:sz w:val="24"/>
          <w:szCs w:val="24"/>
        </w:rPr>
        <w:t xml:space="preserve">% cukup baik dan </w:t>
      </w:r>
      <w:r w:rsidRPr="008E7DEA">
        <w:rPr>
          <w:rFonts w:ascii="Times New Roman" w:hAnsi="Times New Roman" w:cs="Times New Roman"/>
          <w:sz w:val="24"/>
          <w:szCs w:val="24"/>
          <w:lang w:val="en-US"/>
        </w:rPr>
        <w:t>16</w:t>
      </w:r>
      <w:r w:rsidRPr="008E7DEA">
        <w:rPr>
          <w:rFonts w:ascii="Times New Roman" w:hAnsi="Times New Roman" w:cs="Times New Roman"/>
          <w:sz w:val="24"/>
          <w:szCs w:val="24"/>
        </w:rPr>
        <w:t xml:space="preserve">% </w:t>
      </w:r>
      <w:r w:rsidRPr="008E7DEA">
        <w:rPr>
          <w:rFonts w:ascii="Times New Roman" w:hAnsi="Times New Roman" w:cs="Times New Roman"/>
          <w:sz w:val="24"/>
          <w:szCs w:val="24"/>
          <w:lang w:val="en-US"/>
        </w:rPr>
        <w:t>perlu bimbingan</w:t>
      </w:r>
      <w:r w:rsidRPr="008E7DEA">
        <w:rPr>
          <w:rFonts w:ascii="Times New Roman" w:hAnsi="Times New Roman" w:cs="Times New Roman"/>
          <w:sz w:val="24"/>
          <w:szCs w:val="24"/>
        </w:rPr>
        <w:t xml:space="preserve">. Pada </w:t>
      </w:r>
      <w:r w:rsidRPr="008E7DEA">
        <w:rPr>
          <w:rFonts w:ascii="Times New Roman" w:hAnsi="Times New Roman" w:cs="Times New Roman"/>
          <w:sz w:val="24"/>
          <w:szCs w:val="24"/>
          <w:lang w:val="en-US"/>
        </w:rPr>
        <w:t>siklus kedua</w:t>
      </w:r>
      <w:r w:rsidRPr="008E7DEA">
        <w:rPr>
          <w:rFonts w:ascii="Times New Roman" w:hAnsi="Times New Roman" w:cs="Times New Roman"/>
          <w:sz w:val="24"/>
          <w:szCs w:val="24"/>
        </w:rPr>
        <w:t xml:space="preserve">, </w:t>
      </w:r>
      <w:r w:rsidRPr="008E7DEA">
        <w:rPr>
          <w:rFonts w:ascii="Times New Roman" w:hAnsi="Times New Roman" w:cs="Times New Roman"/>
          <w:sz w:val="24"/>
          <w:szCs w:val="24"/>
          <w:lang w:val="en-US"/>
        </w:rPr>
        <w:t>37</w:t>
      </w:r>
      <w:r w:rsidRPr="008E7DEA">
        <w:rPr>
          <w:rFonts w:ascii="Times New Roman" w:hAnsi="Times New Roman" w:cs="Times New Roman"/>
          <w:sz w:val="24"/>
          <w:szCs w:val="24"/>
        </w:rPr>
        <w:t xml:space="preserve">% sangat baik, </w:t>
      </w:r>
      <w:r w:rsidRPr="008E7DEA">
        <w:rPr>
          <w:rFonts w:ascii="Times New Roman" w:hAnsi="Times New Roman" w:cs="Times New Roman"/>
          <w:sz w:val="24"/>
          <w:szCs w:val="24"/>
          <w:lang w:val="en-US"/>
        </w:rPr>
        <w:t>42</w:t>
      </w:r>
      <w:r w:rsidRPr="008E7DEA">
        <w:rPr>
          <w:rFonts w:ascii="Times New Roman" w:hAnsi="Times New Roman" w:cs="Times New Roman"/>
          <w:sz w:val="24"/>
          <w:szCs w:val="24"/>
        </w:rPr>
        <w:t xml:space="preserve">% baik, </w:t>
      </w:r>
      <w:r w:rsidRPr="008E7DEA">
        <w:rPr>
          <w:rFonts w:ascii="Times New Roman" w:hAnsi="Times New Roman" w:cs="Times New Roman"/>
          <w:sz w:val="24"/>
          <w:szCs w:val="24"/>
          <w:lang w:val="en-US"/>
        </w:rPr>
        <w:t>11,5</w:t>
      </w:r>
      <w:r w:rsidRPr="008E7DEA">
        <w:rPr>
          <w:rFonts w:ascii="Times New Roman" w:hAnsi="Times New Roman" w:cs="Times New Roman"/>
          <w:sz w:val="24"/>
          <w:szCs w:val="24"/>
        </w:rPr>
        <w:t xml:space="preserve">% cukup baik dan </w:t>
      </w:r>
      <w:r w:rsidRPr="008E7DEA">
        <w:rPr>
          <w:rFonts w:ascii="Times New Roman" w:hAnsi="Times New Roman" w:cs="Times New Roman"/>
          <w:sz w:val="24"/>
          <w:szCs w:val="24"/>
          <w:lang w:val="en-US"/>
        </w:rPr>
        <w:t>11,5</w:t>
      </w:r>
      <w:r w:rsidRPr="008E7DEA">
        <w:rPr>
          <w:rFonts w:ascii="Times New Roman" w:hAnsi="Times New Roman" w:cs="Times New Roman"/>
          <w:sz w:val="24"/>
          <w:szCs w:val="24"/>
        </w:rPr>
        <w:t>%</w:t>
      </w:r>
      <w:r w:rsidRPr="008E7DEA">
        <w:rPr>
          <w:rFonts w:ascii="Times New Roman" w:hAnsi="Times New Roman" w:cs="Times New Roman"/>
          <w:sz w:val="24"/>
          <w:szCs w:val="24"/>
          <w:lang w:val="en-US"/>
        </w:rPr>
        <w:t xml:space="preserve"> perlu bimbingan</w:t>
      </w:r>
      <w:r w:rsidRPr="008E7DEA">
        <w:rPr>
          <w:rFonts w:ascii="Times New Roman" w:hAnsi="Times New Roman" w:cs="Times New Roman"/>
          <w:sz w:val="24"/>
          <w:szCs w:val="24"/>
        </w:rPr>
        <w:t xml:space="preserve">. Pada </w:t>
      </w:r>
      <w:r w:rsidRPr="008E7DEA">
        <w:rPr>
          <w:rFonts w:ascii="Times New Roman" w:hAnsi="Times New Roman" w:cs="Times New Roman"/>
          <w:sz w:val="24"/>
          <w:szCs w:val="24"/>
          <w:lang w:val="en-US"/>
        </w:rPr>
        <w:t>siklus ketiga</w:t>
      </w:r>
      <w:r w:rsidRPr="008E7DEA">
        <w:rPr>
          <w:rFonts w:ascii="Times New Roman" w:hAnsi="Times New Roman" w:cs="Times New Roman"/>
          <w:sz w:val="24"/>
          <w:szCs w:val="24"/>
        </w:rPr>
        <w:t xml:space="preserve">, </w:t>
      </w:r>
      <w:r w:rsidRPr="008E7DEA">
        <w:rPr>
          <w:rFonts w:ascii="Times New Roman" w:hAnsi="Times New Roman" w:cs="Times New Roman"/>
          <w:sz w:val="24"/>
          <w:szCs w:val="24"/>
          <w:lang w:val="en-US"/>
        </w:rPr>
        <w:t>42</w:t>
      </w:r>
      <w:r w:rsidRPr="008E7DEA">
        <w:rPr>
          <w:rFonts w:ascii="Times New Roman" w:hAnsi="Times New Roman" w:cs="Times New Roman"/>
          <w:sz w:val="24"/>
          <w:szCs w:val="24"/>
        </w:rPr>
        <w:t>% sangat baik, 4</w:t>
      </w:r>
      <w:r w:rsidRPr="008E7DEA">
        <w:rPr>
          <w:rFonts w:ascii="Times New Roman" w:hAnsi="Times New Roman" w:cs="Times New Roman"/>
          <w:sz w:val="24"/>
          <w:szCs w:val="24"/>
          <w:lang w:val="en-US"/>
        </w:rPr>
        <w:t>7</w:t>
      </w:r>
      <w:r w:rsidRPr="008E7DEA">
        <w:rPr>
          <w:rFonts w:ascii="Times New Roman" w:hAnsi="Times New Roman" w:cs="Times New Roman"/>
          <w:sz w:val="24"/>
          <w:szCs w:val="24"/>
        </w:rPr>
        <w:t xml:space="preserve">% baik, </w:t>
      </w:r>
      <w:r w:rsidRPr="008E7DEA">
        <w:rPr>
          <w:rFonts w:ascii="Times New Roman" w:hAnsi="Times New Roman" w:cs="Times New Roman"/>
          <w:sz w:val="24"/>
          <w:szCs w:val="24"/>
          <w:lang w:val="en-US"/>
        </w:rPr>
        <w:t>11</w:t>
      </w:r>
      <w:r w:rsidRPr="008E7DEA">
        <w:rPr>
          <w:rFonts w:ascii="Times New Roman" w:hAnsi="Times New Roman" w:cs="Times New Roman"/>
          <w:sz w:val="24"/>
          <w:szCs w:val="24"/>
        </w:rPr>
        <w:t>% cukup baik dan tidak ada siswa yang memiliki kriteria sikap yang kurang baik.</w:t>
      </w:r>
      <w:r w:rsidRPr="008E7DEA">
        <w:rPr>
          <w:rFonts w:ascii="Times New Roman" w:hAnsi="Times New Roman" w:cs="Times New Roman"/>
          <w:sz w:val="24"/>
          <w:szCs w:val="24"/>
          <w:lang w:val="en-US"/>
        </w:rPr>
        <w:t xml:space="preserve"> Pada pertemuan</w:t>
      </w:r>
      <w:r w:rsidRPr="008E7DEA">
        <w:rPr>
          <w:rFonts w:ascii="Times New Roman" w:hAnsi="Times New Roman" w:cs="Times New Roman"/>
          <w:sz w:val="24"/>
          <w:szCs w:val="24"/>
        </w:rPr>
        <w:t xml:space="preserve"> </w:t>
      </w:r>
      <w:r w:rsidRPr="008E7DEA">
        <w:rPr>
          <w:rFonts w:ascii="Times New Roman" w:hAnsi="Times New Roman" w:cs="Times New Roman"/>
          <w:sz w:val="24"/>
          <w:szCs w:val="24"/>
          <w:lang w:val="en-US"/>
        </w:rPr>
        <w:t>ketiga</w:t>
      </w:r>
      <w:r w:rsidRPr="008E7DEA">
        <w:rPr>
          <w:rFonts w:ascii="Times New Roman" w:hAnsi="Times New Roman" w:cs="Times New Roman"/>
          <w:sz w:val="24"/>
          <w:szCs w:val="24"/>
        </w:rPr>
        <w:t xml:space="preserve"> </w:t>
      </w:r>
      <w:r w:rsidRPr="008E7DEA">
        <w:rPr>
          <w:rFonts w:ascii="Times New Roman" w:hAnsi="Times New Roman" w:cs="Times New Roman"/>
          <w:sz w:val="24"/>
          <w:szCs w:val="24"/>
          <w:lang w:val="en-US"/>
        </w:rPr>
        <w:t xml:space="preserve">tidak ditemukan </w:t>
      </w:r>
      <w:r w:rsidRPr="008E7DEA">
        <w:rPr>
          <w:rFonts w:ascii="Times New Roman" w:hAnsi="Times New Roman" w:cs="Times New Roman"/>
          <w:sz w:val="24"/>
          <w:szCs w:val="24"/>
        </w:rPr>
        <w:t xml:space="preserve"> siswa  </w:t>
      </w:r>
      <w:r w:rsidRPr="008E7DEA">
        <w:rPr>
          <w:rFonts w:ascii="Times New Roman" w:hAnsi="Times New Roman" w:cs="Times New Roman"/>
          <w:sz w:val="24"/>
          <w:szCs w:val="24"/>
          <w:lang w:val="en-US"/>
        </w:rPr>
        <w:t>yang menunjukkan sikap tidak</w:t>
      </w:r>
      <w:r w:rsidRPr="008E7DEA">
        <w:rPr>
          <w:rFonts w:ascii="Times New Roman" w:hAnsi="Times New Roman" w:cs="Times New Roman"/>
          <w:sz w:val="24"/>
          <w:szCs w:val="24"/>
        </w:rPr>
        <w:t xml:space="preserve"> baik (perlu bimbingan) Dengan demikian dapat dikatakan bahwa penerapan</w:t>
      </w:r>
      <w:r w:rsidRPr="008E7DEA">
        <w:rPr>
          <w:rFonts w:ascii="Times New Roman" w:hAnsi="Times New Roman" w:cs="Times New Roman"/>
          <w:sz w:val="24"/>
          <w:szCs w:val="24"/>
          <w:lang w:val="en-US"/>
        </w:rPr>
        <w:t xml:space="preserve"> </w:t>
      </w:r>
      <w:r w:rsidRPr="008E7DEA">
        <w:rPr>
          <w:rFonts w:ascii="Times New Roman" w:hAnsi="Times New Roman" w:cs="Times New Roman"/>
          <w:i/>
          <w:iCs/>
          <w:sz w:val="24"/>
          <w:szCs w:val="24"/>
          <w:lang w:val="en-US"/>
        </w:rPr>
        <w:t>Discovery Learning</w:t>
      </w:r>
      <w:r w:rsidRPr="008E7DEA">
        <w:rPr>
          <w:rFonts w:ascii="Times New Roman" w:hAnsi="Times New Roman" w:cs="Times New Roman"/>
          <w:sz w:val="24"/>
          <w:szCs w:val="24"/>
          <w:lang w:val="en-US"/>
        </w:rPr>
        <w:t xml:space="preserve"> kombinasi </w:t>
      </w:r>
      <w:r w:rsidRPr="008E7DEA">
        <w:rPr>
          <w:rFonts w:ascii="Times New Roman" w:hAnsi="Times New Roman" w:cs="Times New Roman"/>
          <w:i/>
          <w:iCs/>
          <w:sz w:val="24"/>
          <w:szCs w:val="24"/>
          <w:lang w:val="en-US"/>
        </w:rPr>
        <w:t>Teams Games Tournament</w:t>
      </w:r>
      <w:r w:rsidRPr="008E7DEA">
        <w:rPr>
          <w:rFonts w:ascii="Times New Roman" w:hAnsi="Times New Roman" w:cs="Times New Roman"/>
          <w:sz w:val="24"/>
          <w:szCs w:val="24"/>
          <w:lang w:val="en-US"/>
        </w:rPr>
        <w:t xml:space="preserve"> dan </w:t>
      </w:r>
      <w:r w:rsidRPr="008E7DEA">
        <w:rPr>
          <w:rFonts w:ascii="Times New Roman" w:hAnsi="Times New Roman" w:cs="Times New Roman"/>
          <w:i/>
          <w:iCs/>
          <w:sz w:val="24"/>
          <w:szCs w:val="24"/>
          <w:lang w:val="en-US"/>
        </w:rPr>
        <w:t>Examples Non Examples</w:t>
      </w:r>
      <w:r w:rsidRPr="008E7DEA">
        <w:rPr>
          <w:rFonts w:ascii="Times New Roman" w:hAnsi="Times New Roman" w:cs="Times New Roman"/>
          <w:sz w:val="24"/>
          <w:szCs w:val="24"/>
        </w:rPr>
        <w:t xml:space="preserve"> terbukti dapat meningkatkan hasil belajar ranah kognitif siswa.</w:t>
      </w:r>
    </w:p>
    <w:p w:rsidR="008E7DEA" w:rsidRPr="008E7DEA" w:rsidRDefault="008E7DEA" w:rsidP="008E7DEA">
      <w:pPr>
        <w:spacing w:after="0" w:line="240" w:lineRule="auto"/>
        <w:ind w:left="757" w:right="777"/>
        <w:jc w:val="both"/>
        <w:rPr>
          <w:rFonts w:ascii="Times New Roman" w:hAnsi="Times New Roman" w:cs="Times New Roman"/>
          <w:sz w:val="24"/>
          <w:szCs w:val="24"/>
        </w:rPr>
      </w:pPr>
    </w:p>
    <w:p w:rsidR="008E7DEA" w:rsidRPr="008E7DEA" w:rsidRDefault="008E7DEA" w:rsidP="008E7DEA">
      <w:pPr>
        <w:spacing w:after="0" w:line="240" w:lineRule="auto"/>
        <w:ind w:left="757" w:right="777"/>
        <w:jc w:val="both"/>
        <w:rPr>
          <w:rFonts w:ascii="Times New Roman" w:hAnsi="Times New Roman" w:cs="Times New Roman"/>
          <w:sz w:val="24"/>
          <w:szCs w:val="24"/>
        </w:rPr>
      </w:pPr>
    </w:p>
    <w:p w:rsidR="008E7DEA" w:rsidRPr="008E7DEA" w:rsidRDefault="008E7DEA" w:rsidP="008E7DEA">
      <w:pPr>
        <w:spacing w:after="0" w:line="240" w:lineRule="auto"/>
        <w:ind w:firstLine="720"/>
        <w:rPr>
          <w:rFonts w:ascii="Times New Roman" w:hAnsi="Times New Roman" w:cs="Times New Roman"/>
          <w:i/>
          <w:iCs/>
          <w:sz w:val="24"/>
          <w:szCs w:val="24"/>
          <w:lang w:val="en-US"/>
        </w:rPr>
      </w:pPr>
      <w:r w:rsidRPr="008E7DEA">
        <w:rPr>
          <w:rFonts w:ascii="Times New Roman" w:hAnsi="Times New Roman" w:cs="Times New Roman"/>
          <w:sz w:val="24"/>
          <w:szCs w:val="24"/>
        </w:rPr>
        <w:t xml:space="preserve">Kata Kunci : Hasil Belajar, </w:t>
      </w:r>
      <w:r w:rsidRPr="008E7DEA">
        <w:rPr>
          <w:rFonts w:ascii="Times New Roman" w:hAnsi="Times New Roman" w:cs="Times New Roman"/>
          <w:i/>
          <w:iCs/>
          <w:sz w:val="24"/>
          <w:szCs w:val="24"/>
          <w:lang w:val="en-US"/>
        </w:rPr>
        <w:t xml:space="preserve">Discovery Learning, Teams Games Tournament, Examples </w:t>
      </w:r>
    </w:p>
    <w:p w:rsidR="008E7DEA" w:rsidRPr="008E7DEA" w:rsidRDefault="008E7DEA" w:rsidP="008E7DEA">
      <w:pPr>
        <w:spacing w:after="0" w:line="240" w:lineRule="auto"/>
        <w:ind w:firstLine="720"/>
        <w:rPr>
          <w:rFonts w:ascii="Times New Roman" w:hAnsi="Times New Roman" w:cs="Times New Roman"/>
          <w:i/>
          <w:iCs/>
          <w:sz w:val="24"/>
          <w:szCs w:val="24"/>
          <w:lang w:val="en-US"/>
        </w:rPr>
      </w:pPr>
      <w:r w:rsidRPr="008E7DEA">
        <w:rPr>
          <w:rFonts w:ascii="Times New Roman" w:hAnsi="Times New Roman" w:cs="Times New Roman"/>
          <w:i/>
          <w:iCs/>
          <w:sz w:val="24"/>
          <w:szCs w:val="24"/>
          <w:lang w:val="en-US"/>
        </w:rPr>
        <w:t xml:space="preserve">                     Non Examples</w:t>
      </w:r>
    </w:p>
    <w:p w:rsidR="008E7DEA" w:rsidRPr="008E7DEA" w:rsidRDefault="008E7DEA" w:rsidP="008E7DEA">
      <w:pPr>
        <w:spacing w:after="100" w:line="276" w:lineRule="auto"/>
        <w:rPr>
          <w:rFonts w:ascii="Times New Roman" w:hAnsi="Times New Roman" w:cs="Times New Roman"/>
          <w:i/>
          <w:iCs/>
          <w:sz w:val="24"/>
          <w:szCs w:val="24"/>
          <w:lang w:val="en-US"/>
        </w:rPr>
      </w:pPr>
    </w:p>
    <w:p w:rsidR="008E7DEA" w:rsidRPr="008E7DEA" w:rsidRDefault="008E7DEA" w:rsidP="008E7DEA">
      <w:pPr>
        <w:keepNext/>
        <w:keepLines/>
        <w:spacing w:after="0" w:line="240" w:lineRule="auto"/>
        <w:jc w:val="center"/>
        <w:outlineLvl w:val="0"/>
        <w:rPr>
          <w:rFonts w:cs="Times New Roman"/>
          <w:szCs w:val="24"/>
          <w:lang w:val="en-US"/>
        </w:rPr>
      </w:pPr>
      <w:r w:rsidRPr="008E7DEA">
        <w:rPr>
          <w:rFonts w:cs="Times New Roman"/>
          <w:szCs w:val="24"/>
          <w:lang w:val="en-US"/>
        </w:rPr>
        <w:br w:type="page"/>
      </w:r>
    </w:p>
    <w:p w:rsidR="008E7DEA" w:rsidRPr="008E7DEA" w:rsidRDefault="008E7DEA" w:rsidP="008E7DEA">
      <w:pPr>
        <w:keepNext/>
        <w:keepLines/>
        <w:spacing w:after="0" w:line="240" w:lineRule="auto"/>
        <w:jc w:val="center"/>
        <w:outlineLvl w:val="0"/>
        <w:rPr>
          <w:rFonts w:ascii="Times New Roman" w:eastAsia="Times New Roman" w:hAnsi="Times New Roman" w:cs="Times New Roman"/>
          <w:sz w:val="24"/>
          <w:szCs w:val="28"/>
          <w:lang w:val="en-US"/>
        </w:rPr>
      </w:pPr>
      <w:r w:rsidRPr="008E7DEA">
        <w:rPr>
          <w:rFonts w:ascii="Times New Roman" w:eastAsia="Times New Roman" w:hAnsi="Times New Roman" w:cs="Times New Roman"/>
          <w:b/>
          <w:bCs/>
          <w:sz w:val="24"/>
          <w:szCs w:val="28"/>
          <w:lang w:val="en-US"/>
        </w:rPr>
        <w:lastRenderedPageBreak/>
        <w:t>Abstract</w:t>
      </w:r>
    </w:p>
    <w:p w:rsidR="008E7DEA" w:rsidRPr="008E7DEA" w:rsidRDefault="008E7DEA" w:rsidP="008E7DEA">
      <w:pPr>
        <w:spacing w:after="0" w:line="240" w:lineRule="auto"/>
        <w:rPr>
          <w:rFonts w:ascii="Times New Roman" w:hAnsi="Times New Roman" w:cs="Times New Roman"/>
          <w:sz w:val="24"/>
          <w:szCs w:val="24"/>
          <w:lang w:val="en-US"/>
        </w:rPr>
      </w:pPr>
    </w:p>
    <w:p w:rsidR="008E7DEA" w:rsidRPr="008E7DEA" w:rsidRDefault="008E7DEA" w:rsidP="008E7DEA">
      <w:pPr>
        <w:spacing w:after="0" w:line="240" w:lineRule="auto"/>
        <w:ind w:left="757" w:right="777"/>
        <w:jc w:val="both"/>
        <w:rPr>
          <w:rFonts w:ascii="Times New Roman" w:hAnsi="Times New Roman" w:cs="Times New Roman"/>
          <w:sz w:val="24"/>
          <w:szCs w:val="24"/>
        </w:rPr>
      </w:pPr>
      <w:r w:rsidRPr="008E7DEA">
        <w:rPr>
          <w:rFonts w:ascii="Times New Roman" w:hAnsi="Times New Roman" w:cs="Times New Roman"/>
          <w:sz w:val="24"/>
          <w:szCs w:val="24"/>
        </w:rPr>
        <w:t>The purpose of this study was to improve students' affective learning outcomes by using the Discovery Learning model in combination with Teams Games Tournament and Examples Non Examples. This study uses a qualitative approach with classroom action research methods. The research was conducted on even semester IV students of SDN 1 Palam Banjarbaru for the 2020/2021 academic year, with a total of 19 students. Data were collected through observation techniques. Data analysis is calculated based on the percentage scale and indicators of learning completeness that are set. The results of this study indicate that in the first cycle the results of the student attitude assessment are: 26% very good, 42% good, 16% quite good and 16% need guidance. In the second cycle, 37% are very good, 42% are good, 11.5% are quite good and 11.5% need guidance. In the third cycle, 42% very good, 47% good, 11% is quite good and there are no students who have poor attitude criteria. At the third meeting there were no students who showed bad attitudes (needing guidance). Thus it can be said that the application of Discovery Learning combination of Teams Games Tournament and Examples Non Examples has been proven to improve students' cognitive learning outcomes.</w:t>
      </w:r>
    </w:p>
    <w:p w:rsidR="008E7DEA" w:rsidRPr="008E7DEA" w:rsidRDefault="008E7DEA" w:rsidP="008E7DEA">
      <w:pPr>
        <w:spacing w:after="0" w:line="240" w:lineRule="auto"/>
        <w:ind w:left="757" w:right="777"/>
        <w:jc w:val="both"/>
        <w:rPr>
          <w:rFonts w:ascii="Times New Roman" w:hAnsi="Times New Roman" w:cs="Times New Roman"/>
          <w:sz w:val="24"/>
          <w:szCs w:val="24"/>
        </w:rPr>
      </w:pPr>
    </w:p>
    <w:p w:rsidR="008E7DEA" w:rsidRPr="008E7DEA" w:rsidRDefault="008E7DEA" w:rsidP="008E7DEA">
      <w:pPr>
        <w:spacing w:after="0" w:line="240" w:lineRule="auto"/>
        <w:ind w:firstLine="720"/>
        <w:rPr>
          <w:rFonts w:ascii="Times New Roman" w:hAnsi="Times New Roman" w:cs="Times New Roman"/>
          <w:sz w:val="24"/>
          <w:szCs w:val="24"/>
        </w:rPr>
      </w:pPr>
      <w:r w:rsidRPr="008E7DEA">
        <w:rPr>
          <w:rFonts w:ascii="Times New Roman" w:hAnsi="Times New Roman" w:cs="Times New Roman"/>
          <w:sz w:val="24"/>
          <w:szCs w:val="24"/>
        </w:rPr>
        <w:t xml:space="preserve">Keywords: Learning Outcomes, Discovery Learning, Teams Games Tournament, </w:t>
      </w:r>
    </w:p>
    <w:p w:rsidR="0084498F" w:rsidRDefault="008E7DEA" w:rsidP="008E7DEA">
      <w:pPr>
        <w:spacing w:after="0" w:line="240" w:lineRule="auto"/>
        <w:rPr>
          <w:rFonts w:ascii="Times New Roman" w:eastAsia="Times New Roman" w:hAnsi="Times New Roman" w:cs="Times New Roman"/>
          <w:sz w:val="24"/>
          <w:szCs w:val="24"/>
        </w:rPr>
      </w:pPr>
      <w:r w:rsidRPr="008E7DEA">
        <w:rPr>
          <w:rFonts w:ascii="Times New Roman" w:hAnsi="Times New Roman" w:cs="Times New Roman"/>
          <w:sz w:val="24"/>
          <w:szCs w:val="24"/>
        </w:rPr>
        <w:tab/>
      </w:r>
      <w:r w:rsidRPr="008E7DEA">
        <w:rPr>
          <w:rFonts w:ascii="Times New Roman" w:hAnsi="Times New Roman" w:cs="Times New Roman"/>
          <w:sz w:val="24"/>
          <w:szCs w:val="24"/>
          <w:lang w:val="en-US"/>
        </w:rPr>
        <w:t xml:space="preserve">   </w:t>
      </w:r>
      <w:r w:rsidR="0040066E">
        <w:rPr>
          <w:rFonts w:ascii="Times New Roman" w:hAnsi="Times New Roman" w:cs="Times New Roman"/>
          <w:sz w:val="24"/>
          <w:szCs w:val="24"/>
          <w:lang w:val="en-US"/>
        </w:rPr>
        <w:tab/>
        <w:t xml:space="preserve">    </w:t>
      </w:r>
      <w:r w:rsidRPr="008E7DEA">
        <w:rPr>
          <w:rFonts w:ascii="Times New Roman" w:hAnsi="Times New Roman" w:cs="Times New Roman"/>
          <w:sz w:val="24"/>
          <w:szCs w:val="24"/>
          <w:lang w:val="en-US"/>
        </w:rPr>
        <w:t xml:space="preserve">  </w:t>
      </w:r>
      <w:r w:rsidRPr="008E7DEA">
        <w:rPr>
          <w:rFonts w:ascii="Times New Roman" w:hAnsi="Times New Roman" w:cs="Times New Roman"/>
          <w:sz w:val="24"/>
          <w:szCs w:val="24"/>
        </w:rPr>
        <w:t xml:space="preserve">Examples </w:t>
      </w:r>
      <w:r w:rsidRPr="008E7DEA">
        <w:rPr>
          <w:rFonts w:ascii="Times New Roman" w:hAnsi="Times New Roman" w:cs="Times New Roman"/>
          <w:iCs/>
          <w:sz w:val="24"/>
          <w:szCs w:val="24"/>
          <w:lang w:val="en-US"/>
        </w:rPr>
        <w:t xml:space="preserve"> Non Examples</w:t>
      </w:r>
    </w:p>
    <w:p w:rsidR="0084498F" w:rsidRDefault="0084498F">
      <w:pPr>
        <w:spacing w:after="100" w:line="276" w:lineRule="auto"/>
        <w:rPr>
          <w:rFonts w:ascii="Times New Roman" w:eastAsia="Times New Roman" w:hAnsi="Times New Roman" w:cs="Times New Roman"/>
          <w:i/>
          <w:sz w:val="24"/>
          <w:szCs w:val="24"/>
        </w:rPr>
      </w:pPr>
    </w:p>
    <w:p w:rsidR="0084498F" w:rsidRDefault="007B2C1F">
      <w:pPr>
        <w:spacing w:after="100" w:line="276" w:lineRule="auto"/>
        <w:rPr>
          <w:rFonts w:ascii="Times New Roman" w:eastAsia="Times New Roman" w:hAnsi="Times New Roman" w:cs="Times New Roman"/>
          <w:b/>
          <w:sz w:val="24"/>
          <w:szCs w:val="24"/>
        </w:rPr>
      </w:pPr>
      <w:r>
        <w:br w:type="page"/>
      </w:r>
    </w:p>
    <w:p w:rsidR="00885DDD" w:rsidRDefault="00885DDD">
      <w:pPr>
        <w:pStyle w:val="Heading1"/>
        <w:spacing w:before="0" w:line="240" w:lineRule="auto"/>
        <w:sectPr w:rsidR="00885DDD">
          <w:pgSz w:w="12240" w:h="15840"/>
          <w:pgMar w:top="1440" w:right="1440" w:bottom="1440" w:left="1440" w:header="720" w:footer="720" w:gutter="0"/>
          <w:pgNumType w:start="1"/>
          <w:cols w:space="720"/>
        </w:sectPr>
      </w:pPr>
    </w:p>
    <w:p w:rsidR="0084498F" w:rsidRDefault="007B2C1F">
      <w:pPr>
        <w:pStyle w:val="Heading1"/>
        <w:spacing w:before="0" w:line="240" w:lineRule="auto"/>
      </w:pPr>
      <w:r>
        <w:lastRenderedPageBreak/>
        <w:t>PENDAHULUAN</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Beberapa tahun terakhir terlihat bahwa penyebaran teknologi informasi ke hampir setiap aspek kehidupan kita. Perpaduan teknologi pada era digital sekarang ini berdampak pada aspek fisik, kehidupan, dan digital membentuk sebuah kombinasi yang sukar sekali untuk diklasifikasikan. Teknologi digital saat ini  digunakan di berbagai bidang kehidupan manusia, termasuk salah satunya bidang pendidikan (Scawab, 2016).</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Seiring masyarakat menjadi semakin digital, reformasi kurikulum di sekolah juga menekankan mata pelajaran teknologi dan sains sebagai bidang prioritas pembelajaran dan  penggunaan internet yang tepat khususnya dalam pendidikan, akan berdampak pada bidang pendidikan untuk berkembang seiring dengan perkembangan teknologi itu sendiri. Oleh sebab itu peran teknologi sangat penting dalam proses pembelajaran. Misal penggunaan internet dan komputer dalam kegiatan pembelajaran di sekolah (Maghfiroh, Kirom, &amp; Munif, 2018). </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Pembelajaran yang sering dilaksanakan dari jenjang sekolah dari sekolah dasar hingga sekolah menengah atas adalah Matematika. Matematika dapat membuat siswa berpikir secara logis dan kritis. Salah satu hal yang berpengaruh dalam pembelajaran matematika yaitu sikap siswa dalam pembelajaran matematika. Cara pandang siswa dalam pembelajaran matematika berkaitan dengan minat, efisiensi dalam melakukan tugas matematika, motivasi dalam mengerjakan soal matematika, serta kontribusi dalam bidang akademik (Chapman, 1988).</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Siswa yang berhasil dalam pembelajaran matematika adalah siswa yang diberikan kesempatan untuk berkomunikasi, menalar secara matematis, dan mengembangkan kepercayaan diri untuk memecahkan masalah dalam matematika. Salah satu cara yang sedang berkembang </w:t>
      </w:r>
      <w:r>
        <w:rPr>
          <w:rFonts w:ascii="Times New Roman" w:eastAsia="Times New Roman" w:hAnsi="Times New Roman" w:cs="Times New Roman"/>
          <w:sz w:val="24"/>
          <w:szCs w:val="24"/>
        </w:rPr>
        <w:lastRenderedPageBreak/>
        <w:t xml:space="preserve">pada saat ini yaitu dengan pembelajaran kooperatif. Beberapa studi menunjukkan pembelajaran kooperatif dapat meningkatkan kinerja, memori jangka panjang yang positif terhadap sikap siswa terhadap matematika, dan aspek sosial serta keterampilan (Zakaria, dkk, 2010).  </w:t>
      </w:r>
    </w:p>
    <w:p w:rsidR="0084498F" w:rsidRDefault="007B2C1F">
      <w:pPr>
        <w:spacing w:after="0" w:line="240" w:lineRule="auto"/>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ab/>
        <w:t xml:space="preserve">Dalam skala dunia, Indonesia berada urutan bawah dalam kemampuan matematika. Dilihat dari penilaian </w:t>
      </w:r>
      <w:r>
        <w:rPr>
          <w:rFonts w:ascii="Times New Roman" w:eastAsia="Times New Roman" w:hAnsi="Times New Roman" w:cs="Times New Roman"/>
          <w:i/>
          <w:sz w:val="24"/>
          <w:szCs w:val="24"/>
        </w:rPr>
        <w:t>Programme for International Student Assessment (PISA)</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The Third International Mathematics and Science Study (TIMSS)</w:t>
      </w:r>
      <w:r>
        <w:rPr>
          <w:rFonts w:ascii="Times New Roman" w:eastAsia="Times New Roman" w:hAnsi="Times New Roman" w:cs="Times New Roman"/>
          <w:sz w:val="24"/>
          <w:szCs w:val="24"/>
        </w:rPr>
        <w:t xml:space="preserve"> menunjukan literasi matematika Indonesia termasuk kedalam kategori rendah (Mullis, 2012; OECD, 2013).</w:t>
      </w:r>
      <w:r>
        <w:rPr>
          <w:rFonts w:ascii="Times New Roman" w:eastAsia="Times New Roman" w:hAnsi="Times New Roman" w:cs="Times New Roman"/>
          <w:color w:val="000000"/>
          <w:sz w:val="24"/>
          <w:szCs w:val="24"/>
        </w:rPr>
        <w:t xml:space="preserve"> Maka dari</w:t>
      </w:r>
      <w:r>
        <w:rPr>
          <w:rFonts w:ascii="Times New Roman" w:eastAsia="Times New Roman" w:hAnsi="Times New Roman" w:cs="Times New Roman"/>
          <w:sz w:val="24"/>
          <w:szCs w:val="24"/>
        </w:rPr>
        <w:t xml:space="preserve"> itu pembelajaran diperlukan evaluasi kembali oleh semua pihak yang terlibat dalam pembelajaran, yang diharapkan nantinya bisa memperbaiki kemampuan literasi matematika siswa Indonesia. </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Pembelajaran matematika yang terjadi di sekolah dasar terutama materi bangun datar</w:t>
      </w:r>
      <w:r>
        <w:rPr>
          <w:rFonts w:ascii="Times New Roman" w:eastAsia="Times New Roman" w:hAnsi="Times New Roman" w:cs="Times New Roman"/>
          <w:color w:val="000000"/>
          <w:sz w:val="24"/>
          <w:szCs w:val="24"/>
        </w:rPr>
        <w:t xml:space="preserve">, media pembelajaran yang </w:t>
      </w:r>
      <w:r>
        <w:rPr>
          <w:rFonts w:ascii="Times New Roman" w:eastAsia="Times New Roman" w:hAnsi="Times New Roman" w:cs="Times New Roman"/>
          <w:sz w:val="24"/>
          <w:szCs w:val="24"/>
        </w:rPr>
        <w:t>digunakan</w:t>
      </w:r>
      <w:r>
        <w:rPr>
          <w:rFonts w:ascii="Times New Roman" w:eastAsia="Times New Roman" w:hAnsi="Times New Roman" w:cs="Times New Roman"/>
          <w:color w:val="000000"/>
          <w:sz w:val="24"/>
          <w:szCs w:val="24"/>
        </w:rPr>
        <w:t xml:space="preserve"> belum dapat mengkonkritkan konsep matematika yang abstrak. Hal ini berdampak </w:t>
      </w:r>
      <w:r>
        <w:rPr>
          <w:rFonts w:ascii="Times New Roman" w:eastAsia="Times New Roman" w:hAnsi="Times New Roman" w:cs="Times New Roman"/>
          <w:sz w:val="24"/>
          <w:szCs w:val="24"/>
        </w:rPr>
        <w:t>tidak mampunya siswa membayangkan konsep yang sebenarnya, dan hanya mengetahui bagaimana rumus menghitung dalam matematika dengan teori yang diajarkan oleh pendidik tanpa mengetahui makna yang sebenarnya, serta kurang dapat berpikir kritis yang berdampak pada kemampuan menyelesaikan masalah yang berkaitan dengan materi pelajaran.</w:t>
      </w:r>
    </w:p>
    <w:p w:rsidR="0084498F" w:rsidRDefault="007B2C1F">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Permasalahan dalam pembelajaran saat ini diperparah karena adanya pandemi COVID-19 dan membuat masalah baru terlebih lagi dalam dunia pendidikan. Pembelajaran dilakukan secara daring akibat dari sekolah yang  ditutup, kegiatan pembelajaran menjadi terganggu, untuk sementara pembelajaran yang biasanya dilakukan secara langsung melalui tatap muka tidak bisa dilakukan. </w:t>
      </w:r>
    </w:p>
    <w:p w:rsidR="0084498F" w:rsidRDefault="007B2C1F">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Dampak dari pandemi yang meluas ke 1,6 miliar siswa (94% dari populasi pelajar) di hampir 200 negara, banyak dari mereka tidak memiliki sumber daya yang memadai untuk sepenuhnya terlibat dalam pembelajaran jarak jauh (Hall et al., 2020). Dibandingkan dengan indikator pra-pandemi, banyak anak muda yang mendambakan aspek sosial terutama sikap terhadap pembelajaran yang diperoleh dari kehidupan sekolah mereka (Burke &amp; Dempsey, 2020). Guru dan pemimpin sekolah menemukan instruksi jarak jauh yang lebih menantang (Devitt et al., 2020), dan prospek mengoperasikan sekolah berdampingan dengan pandemi membuat banyak orang ketakutan (Burke, 2020). Di masa-masa yang tidak menentu ini, lebih dari sebelumnya, sekolah tetap harus memberikan pembelajaran dengan baik dan terus mengembangkan sikap menanamkan sikap-sikap positif kepada siswa. Selain itu, Perlu adanya perubahan desain model pada kegiatan pembelajaran dalam menghadapi permasalah tersebut dengan tujuan untuk memutus rantai penyebaran virus COVID-19 namun juga tetap membuat pembelajaran berjalan dengan baik sesuai dengan tujuan yang ada.</w:t>
      </w:r>
    </w:p>
    <w:p w:rsidR="0084498F" w:rsidRDefault="007B2C1F">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Permasalahan tersebut jika terus dibiarkan akan berpengaruh tidak baik pada aspek kognitif siswa dalam mata pelajaran matematika. Dengan melakukan strategi yang membuat siswa membentuk pengetahuannya secara sendiri adalah upaya yang dapat dilaksanakan, yang ini bertujuan agar peserta didik memperoleh makna dalam belajar. Harapan dalam suatu pembelajaran adalah mengutamakan suatu proses dibandingkan hasil. Hal ini akan berdampak munculnya semangat dalam diri siswa, pemahaman tentang konsep materi akan bertambah, dan memperbaiki kemampuan menerima pelajaran serta meningkatkan keinginan dan semangat melaksanakan kegiatan pembelajaran. </w:t>
      </w:r>
    </w:p>
    <w:p w:rsidR="0084498F" w:rsidRDefault="007B2C1F">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ab/>
        <w:t xml:space="preserve">Dari pemaparan masalah diatas perlu dilakukan penelitian yang dapat memperbaiki kempuan afektif siswa dalam pembelajaran dengan cara memberikan pembelajaran yang bermakna. Pendidik harus memiliki kemampuan merancang dan mendesain model pembelajaran yang kreatif untuk dilaksanakan di kelas agar menyajikan pembelajaran yang bermakna. Alternatif pilihan yang dapat dilaksanakan adakah melaksanakan pembelajaran matematika dengan model </w:t>
      </w:r>
      <w:r>
        <w:rPr>
          <w:rFonts w:ascii="Times New Roman" w:eastAsia="Times New Roman" w:hAnsi="Times New Roman" w:cs="Times New Roman"/>
          <w:i/>
          <w:sz w:val="24"/>
          <w:szCs w:val="24"/>
        </w:rPr>
        <w:t xml:space="preserve">Discovery Learning </w:t>
      </w:r>
      <w:r>
        <w:rPr>
          <w:rFonts w:ascii="Times New Roman" w:eastAsia="Times New Roman" w:hAnsi="Times New Roman" w:cs="Times New Roman"/>
          <w:sz w:val="24"/>
          <w:szCs w:val="24"/>
        </w:rPr>
        <w:t>dipadukan dengan</w:t>
      </w:r>
      <w:r>
        <w:rPr>
          <w:rFonts w:ascii="Times New Roman" w:eastAsia="Times New Roman" w:hAnsi="Times New Roman" w:cs="Times New Roman"/>
          <w:i/>
          <w:sz w:val="24"/>
          <w:szCs w:val="24"/>
        </w:rPr>
        <w:t xml:space="preserve"> Examples non Examples, </w:t>
      </w:r>
      <w:r>
        <w:rPr>
          <w:rFonts w:ascii="Times New Roman" w:eastAsia="Times New Roman" w:hAnsi="Times New Roman" w:cs="Times New Roman"/>
          <w:sz w:val="24"/>
          <w:szCs w:val="24"/>
        </w:rPr>
        <w:t xml:space="preserve">serta </w:t>
      </w:r>
      <w:r>
        <w:rPr>
          <w:rFonts w:ascii="Times New Roman" w:eastAsia="Times New Roman" w:hAnsi="Times New Roman" w:cs="Times New Roman"/>
          <w:i/>
          <w:sz w:val="24"/>
          <w:szCs w:val="24"/>
        </w:rPr>
        <w:t xml:space="preserve">Teams games tournament </w:t>
      </w:r>
      <w:r>
        <w:rPr>
          <w:rFonts w:ascii="Times New Roman" w:eastAsia="Times New Roman" w:hAnsi="Times New Roman" w:cs="Times New Roman"/>
          <w:sz w:val="24"/>
          <w:szCs w:val="24"/>
        </w:rPr>
        <w:t xml:space="preserve">melalui daring menggunakan aplikasi </w:t>
      </w:r>
      <w:r>
        <w:rPr>
          <w:rFonts w:ascii="Times New Roman" w:eastAsia="Times New Roman" w:hAnsi="Times New Roman" w:cs="Times New Roman"/>
          <w:i/>
          <w:sz w:val="24"/>
          <w:szCs w:val="24"/>
        </w:rPr>
        <w:t>Zoom Cloud Meeting.</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Discovery Learning</w:t>
      </w:r>
      <w:r>
        <w:rPr>
          <w:rFonts w:ascii="Times New Roman" w:eastAsia="Times New Roman" w:hAnsi="Times New Roman" w:cs="Times New Roman"/>
          <w:sz w:val="24"/>
          <w:szCs w:val="24"/>
        </w:rPr>
        <w:t xml:space="preserve"> menurut Hartono (2013) merupakan model pembelajaran untuk merangsang, mengajarkan, dan menstimulus siswa agar berpikir kritis serta analitis. Model ini dapat meningkatkan atau memaksimalkan kemampuan penalaran matematis siswa. Hal ini juga diperkuat berdasarkan hasil penelitian yang dilaksanakan oleh Haeruman, dkk (2017) mengemukakan model pembelajaran </w:t>
      </w:r>
      <w:r>
        <w:rPr>
          <w:rFonts w:ascii="Times New Roman" w:eastAsia="Times New Roman" w:hAnsi="Times New Roman" w:cs="Times New Roman"/>
          <w:i/>
          <w:sz w:val="24"/>
          <w:szCs w:val="24"/>
        </w:rPr>
        <w:t>Discovery Learning</w:t>
      </w:r>
      <w:r>
        <w:rPr>
          <w:rFonts w:ascii="Times New Roman" w:eastAsia="Times New Roman" w:hAnsi="Times New Roman" w:cs="Times New Roman"/>
          <w:sz w:val="24"/>
          <w:szCs w:val="24"/>
        </w:rPr>
        <w:t xml:space="preserve"> dapat meningkatkan kemampuan berpikir kritis dan pemecahan masalah yang dilihat dari meningkatnya hasil belajar.</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Model </w:t>
      </w:r>
      <w:r>
        <w:rPr>
          <w:rFonts w:ascii="Times New Roman" w:eastAsia="Times New Roman" w:hAnsi="Times New Roman" w:cs="Times New Roman"/>
          <w:i/>
          <w:sz w:val="24"/>
          <w:szCs w:val="24"/>
        </w:rPr>
        <w:t xml:space="preserve">Examples Non Examples </w:t>
      </w:r>
      <w:r>
        <w:rPr>
          <w:rFonts w:ascii="Times New Roman" w:eastAsia="Times New Roman" w:hAnsi="Times New Roman" w:cs="Times New Roman"/>
          <w:sz w:val="24"/>
          <w:szCs w:val="24"/>
        </w:rPr>
        <w:t>adalah model yang mengajarkan siswa agar belajar dapat menganalisis sebuah konsep dan membantu mengkonkritkan materi dalam matematika yang abstrak (Amar, 2019). Dalam mempelajari suatu konsep dilakukan melalui pengamatan atau perhatian dan melalui pemahaman definisi atau pengertian suatu konsep. Sehingga model ini merupakan cara pengajaran untuk menjabarkan definisi konsep. Keadaan tersebut diperkuat dalam penelitian mengenai hasil belajar yang dilakukan Yensy (2012) menunjukan hasil yang baik dan mengalami peningkatan pada setiap siklusnya.</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 xml:space="preserve">Dalam proses pembelajaran hendaknya dilakukan secara menyenangkan tidak semata-mata fokus pada penyampaian konsep suatu materi ajar. Dengan keadaan tersebut maka digunakanlah suatu model yang menyenangkan. Model yang digunakan adalah </w:t>
      </w:r>
      <w:r>
        <w:rPr>
          <w:rFonts w:ascii="Times New Roman" w:eastAsia="Times New Roman" w:hAnsi="Times New Roman" w:cs="Times New Roman"/>
          <w:i/>
          <w:sz w:val="24"/>
          <w:szCs w:val="24"/>
        </w:rPr>
        <w:t xml:space="preserve">Teams Games Tournament </w:t>
      </w:r>
      <w:r>
        <w:rPr>
          <w:rFonts w:ascii="Times New Roman" w:eastAsia="Times New Roman" w:hAnsi="Times New Roman" w:cs="Times New Roman"/>
          <w:sz w:val="24"/>
          <w:szCs w:val="24"/>
        </w:rPr>
        <w:t>karena model ini dapat memberi kesempatan pada siswa untuk terlibat aktif dalam proses belajar (Shoimin, 2014). Keadaan  di atas diperkuat penelitian yang dilakukan oleh Darmiyati (2020) dalam penelitiannya mengenai hasil belajar menyimpulakan bahwa model ini  meningkatkan kemampuan siswa dalam hasil belajar mereka.</w:t>
      </w:r>
    </w:p>
    <w:p w:rsidR="0084498F" w:rsidRDefault="007B2C1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Kombinasi ketiga model pembelajaran </w:t>
      </w:r>
      <w:r>
        <w:rPr>
          <w:rFonts w:ascii="Times New Roman" w:eastAsia="Times New Roman" w:hAnsi="Times New Roman" w:cs="Times New Roman"/>
          <w:i/>
          <w:sz w:val="24"/>
          <w:szCs w:val="24"/>
        </w:rPr>
        <w:t xml:space="preserve">Discovery Learning, Examples Non Examples,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 xml:space="preserve">Teams Games Tournament </w:t>
      </w:r>
      <w:r>
        <w:rPr>
          <w:rFonts w:ascii="Times New Roman" w:eastAsia="Times New Roman" w:hAnsi="Times New Roman" w:cs="Times New Roman"/>
          <w:sz w:val="24"/>
          <w:szCs w:val="24"/>
        </w:rPr>
        <w:t>bertujuan untuk membentuk keadaan siswa yang aktif dan dapat berpikir kritis dalam memecahkan suatu permasalahan. Karena proses yang terjadi dalam menggunakan ketiga model tersebut dapat melatih kemampuan berpikir dan melatih untuk terlibat langsung mendapatkan suatu pengetahuan melalui percobaan.</w:t>
      </w:r>
    </w:p>
    <w:p w:rsidR="0084498F" w:rsidRDefault="0084498F">
      <w:pPr>
        <w:spacing w:after="0" w:line="240" w:lineRule="auto"/>
        <w:jc w:val="both"/>
        <w:rPr>
          <w:rFonts w:ascii="Times New Roman" w:eastAsia="Times New Roman" w:hAnsi="Times New Roman" w:cs="Times New Roman"/>
          <w:sz w:val="24"/>
          <w:szCs w:val="24"/>
        </w:rPr>
      </w:pPr>
    </w:p>
    <w:p w:rsidR="0084498F" w:rsidRDefault="007B2C1F">
      <w:pPr>
        <w:pStyle w:val="Heading1"/>
        <w:spacing w:before="0" w:line="240" w:lineRule="auto"/>
        <w:rPr>
          <w:b w:val="0"/>
        </w:rPr>
      </w:pPr>
      <w:r>
        <w:rPr>
          <w:b w:val="0"/>
        </w:rPr>
        <w:t>METODE PENELITIAN</w:t>
      </w:r>
    </w:p>
    <w:p w:rsidR="0084498F" w:rsidRDefault="007B2C1F">
      <w:pPr>
        <w:pBdr>
          <w:top w:val="nil"/>
          <w:left w:val="nil"/>
          <w:bottom w:val="nil"/>
          <w:right w:val="nil"/>
          <w:between w:val="nil"/>
        </w:pBdr>
        <w:spacing w:after="0" w:line="240" w:lineRule="auto"/>
        <w:ind w:right="4" w:firstLine="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dilaksanakan di SDN 1 Palam Kota Banjarbaru, Kalimantan Selatan. Subjek penelitian ini adalah siswa kelas IV yang berjumlah 19 orang, dan subjek pendukung yaitu guru yang mengajar matematika. Desain penelitian yang menjadi acuan adalah model </w:t>
      </w:r>
      <w:r>
        <w:rPr>
          <w:rFonts w:ascii="Times New Roman" w:eastAsia="Times New Roman" w:hAnsi="Times New Roman" w:cs="Times New Roman"/>
          <w:i/>
          <w:sz w:val="24"/>
          <w:szCs w:val="24"/>
        </w:rPr>
        <w:t>The Action Research Cycle</w:t>
      </w:r>
      <w:r>
        <w:rPr>
          <w:rFonts w:ascii="Times New Roman" w:eastAsia="Times New Roman" w:hAnsi="Times New Roman" w:cs="Times New Roman"/>
          <w:sz w:val="24"/>
          <w:szCs w:val="24"/>
        </w:rPr>
        <w:t xml:space="preserve"> yang memiliki langkah-langkah </w:t>
      </w:r>
      <w:r>
        <w:rPr>
          <w:rFonts w:ascii="Times New Roman" w:eastAsia="Times New Roman" w:hAnsi="Times New Roman" w:cs="Times New Roman"/>
          <w:i/>
          <w:sz w:val="24"/>
          <w:szCs w:val="24"/>
        </w:rPr>
        <w:t>Reconnaissance, Action,</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Reflecting</w:t>
      </w:r>
      <w:r>
        <w:rPr>
          <w:rFonts w:ascii="Times New Roman" w:eastAsia="Times New Roman" w:hAnsi="Times New Roman" w:cs="Times New Roman"/>
          <w:sz w:val="24"/>
          <w:szCs w:val="24"/>
        </w:rPr>
        <w:t xml:space="preserve">. Prosedur penelitian yang dilaksanakan mengacu pada skema </w:t>
      </w:r>
      <w:r>
        <w:rPr>
          <w:rFonts w:ascii="Times New Roman" w:eastAsia="Times New Roman" w:hAnsi="Times New Roman" w:cs="Times New Roman"/>
          <w:i/>
          <w:sz w:val="24"/>
          <w:szCs w:val="24"/>
        </w:rPr>
        <w:t>Action Research</w:t>
      </w:r>
      <w:r>
        <w:rPr>
          <w:rFonts w:ascii="Times New Roman" w:eastAsia="Times New Roman" w:hAnsi="Times New Roman" w:cs="Times New Roman"/>
          <w:sz w:val="24"/>
          <w:szCs w:val="24"/>
        </w:rPr>
        <w:t xml:space="preserve"> Model Elliott yaitu (1) pra observasi, (2) rencana umum tindakan, (3) tindakan, (4) observasi, dan (5) refleksi.</w:t>
      </w:r>
    </w:p>
    <w:p w:rsidR="0084498F" w:rsidRDefault="007B2C1F">
      <w:pPr>
        <w:spacing w:after="0" w:line="240" w:lineRule="auto"/>
        <w:ind w:right="4" w:firstLine="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Instrumen yang digunakan dalam menilai aspek sikap  siswa terhadap pembelajaran matematika yaitu dengan mengobservasi perilaku siswa dalam </w:t>
      </w:r>
      <w:r>
        <w:rPr>
          <w:rFonts w:ascii="Times New Roman" w:eastAsia="Times New Roman" w:hAnsi="Times New Roman" w:cs="Times New Roman"/>
          <w:sz w:val="24"/>
          <w:szCs w:val="24"/>
        </w:rPr>
        <w:lastRenderedPageBreak/>
        <w:t>mengikuti pelajaran matematika. Teknik pengumpulan data dilakukan dengan teknik  observasi/pengamatan. Indikator penelitian ini adalah apabila 95% siswa minimal memperoleh kategori penilaian sikap  yang cukup baik.  Analisis data yang digunakan dalam penelitian ini yaitu kualitatif.</w:t>
      </w:r>
    </w:p>
    <w:p w:rsidR="0084498F" w:rsidRDefault="0084498F">
      <w:pPr>
        <w:spacing w:after="0" w:line="240" w:lineRule="auto"/>
        <w:ind w:right="4" w:firstLine="686"/>
        <w:jc w:val="both"/>
        <w:rPr>
          <w:rFonts w:ascii="Times New Roman" w:eastAsia="Times New Roman" w:hAnsi="Times New Roman" w:cs="Times New Roman"/>
          <w:sz w:val="24"/>
          <w:szCs w:val="24"/>
        </w:rPr>
      </w:pPr>
    </w:p>
    <w:p w:rsidR="0084498F" w:rsidRDefault="007B2C1F">
      <w:pPr>
        <w:pStyle w:val="Heading1"/>
        <w:spacing w:before="0" w:line="240" w:lineRule="auto"/>
        <w:rPr>
          <w:b w:val="0"/>
        </w:rPr>
      </w:pPr>
      <w:r>
        <w:rPr>
          <w:b w:val="0"/>
        </w:rPr>
        <w:t>HASIL PENELITIAN DAN PEMBAHASAN</w:t>
      </w:r>
    </w:p>
    <w:p w:rsidR="0084498F" w:rsidRDefault="007B2C1F">
      <w:pPr>
        <w:spacing w:after="0" w:line="240" w:lineRule="auto"/>
        <w:ind w:firstLine="709"/>
        <w:jc w:val="both"/>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Penilaian ranah afektif (sikap) siswa didapat melalui sebuah kegiatan pengamatan atau observasi selama kegiatan pembelajaran berlangsung dengan menggunakan Lembar Observasi Sikap yang telah disusun dan disiapkan oleh guru yang mengajar. Data pada siklus I memiliki cakupan empat aspek yang dapat dipaparkan melalui tabel di bawah ini.</w:t>
      </w:r>
    </w:p>
    <w:p w:rsidR="0084498F" w:rsidRDefault="007B2C1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0"/>
          <w:szCs w:val="20"/>
        </w:rPr>
        <w:t>Tabel 1 Hasil  Penilaian Sikap pada Siklus  I</w:t>
      </w:r>
    </w:p>
    <w:p w:rsidR="0084498F" w:rsidRDefault="007B2C1F">
      <w:pPr>
        <w:spacing w:after="0" w:line="240" w:lineRule="auto"/>
        <w:jc w:val="center"/>
        <w:rPr>
          <w:rFonts w:ascii="Times New Roman" w:eastAsia="Times New Roman" w:hAnsi="Times New Roman" w:cs="Times New Roman"/>
          <w:b/>
          <w:sz w:val="24"/>
          <w:szCs w:val="24"/>
        </w:rPr>
      </w:pPr>
      <w:r>
        <w:rPr>
          <w:lang w:val="en-US"/>
        </w:rPr>
        <w:drawing>
          <wp:inline distT="0" distB="0" distL="0" distR="0">
            <wp:extent cx="2790825" cy="1532255"/>
            <wp:effectExtent l="0" t="0" r="9525"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l="11596" t="26753" r="11022" b="21370"/>
                    <a:stretch>
                      <a:fillRect/>
                    </a:stretch>
                  </pic:blipFill>
                  <pic:spPr>
                    <a:xfrm>
                      <a:off x="0" y="0"/>
                      <a:ext cx="2845481" cy="1562263"/>
                    </a:xfrm>
                    <a:prstGeom prst="rect">
                      <a:avLst/>
                    </a:prstGeom>
                    <a:ln/>
                  </pic:spPr>
                </pic:pic>
              </a:graphicData>
            </a:graphic>
          </wp:inline>
        </w:drawing>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tabel di atas, pada aspek religius, indikator yang dinilai yaitu dengan mengamati siswa pada saat berdo’a dengan siap, berdo’a dengan tenang, berdo’a dengan baik, dan membiasakan berkata baik dengan kalimat-kalimat yang baik. Siswa memperoleh skor 4 ada 10 orang dengan persentase 53%, skor 3 ada 4 orang dengan persentase 21%, skor 2 ada 4 orang dengan persentase 21%, dan skor 1 ada 1 orang dengan persentase 5%.</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Pada aspek nasionalis, indikator yang dinilai yaitu dengan mengamati siswa saat menyanyikan lagu Indonesia Raya sebelum memulai belajar, menyanyikan lagu Indonesia Raya dengan khidmat, menyanyikan lagu daerah seusai belajar, dan menyanyikan lagu daerah dengan adab yang </w:t>
      </w:r>
      <w:r>
        <w:rPr>
          <w:rFonts w:ascii="Times New Roman" w:eastAsia="Times New Roman" w:hAnsi="Times New Roman" w:cs="Times New Roman"/>
          <w:sz w:val="24"/>
          <w:szCs w:val="24"/>
        </w:rPr>
        <w:lastRenderedPageBreak/>
        <w:t>baik. Siswa memperoleh skor 4 ada 5 orang dengan persentase 26%, siswa memperoleh skor 3 ada 6 orang dengan persentase 32%, skor 2 ada 7 orang dengan persentase 37%, skor 1 ada 1 orang dengan persentase 5%.</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aspek mandiri, indikator yang dinilai yaitu dengan mengamati siswa saat memiliki keinginan kuat untuk mengandalkan kemampuannya sendiri dalam mengerjakan tugas yang dibagikan sesuai kesepakatan, mengandalkan kemampuannya sendiri dalam melaksanakan tugas sesuai pembagian yang telah disepakati, mampu mengambil keputusan atau memiliki inisiatif untuk mencari sumber belajar lain yang dapat memfasilitasi rasa ingin tahunya akan kebenaran jawaban,dan mencari sumber belajar lain yang memfasilitasi rasa ingin tahunya akan kebenaran jawaban. Siswa memperoleh skor 4 ada 4 orang dengan persentase 21%, siswa memperoleh skor 3 ada 5 orang dengan persentase 26%, skor 2 ada 7 orang dengan persentase 37%, skor 1 ada 3 orang dengan persentase 16%.</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aspek tanggung jawab, indikator yang dinilai yaitu dengan mengamati siswa saat mengerjakan tugas kelompok hingga selesai, mengerjakan tugas individu hingga selesai, mengumpulkan tugas tepat waktu, dan merapikan kembali sumber belajar yang digunakan. Siswa memperoleh skor 3 ada 6 orang dengan persentase 32%, skor 2 ada 10 orang dengan persentase 53%, skor 1 ada 3 orang dengan persentase 16%.</w:t>
      </w:r>
    </w:p>
    <w:p w:rsidR="0084498F" w:rsidRDefault="007B2C1F">
      <w:pPr>
        <w:pBdr>
          <w:top w:val="nil"/>
          <w:left w:val="nil"/>
          <w:bottom w:val="nil"/>
          <w:right w:val="nil"/>
          <w:between w:val="nil"/>
        </w:pBdr>
        <w:spacing w:line="240" w:lineRule="auto"/>
        <w:ind w:right="4" w:firstLine="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Pencapaian hasil belajar ranah afektif di atas jika digambarkan dalam bentuk pencapaian siswa pada setiap aspek akan tampak seperti grafik dibawah ini:</w:t>
      </w:r>
    </w:p>
    <w:p w:rsidR="0084498F" w:rsidRDefault="007B2C1F" w:rsidP="00885DDD">
      <w:pPr>
        <w:pBdr>
          <w:top w:val="nil"/>
          <w:left w:val="nil"/>
          <w:bottom w:val="nil"/>
          <w:right w:val="nil"/>
          <w:between w:val="nil"/>
        </w:pBdr>
        <w:spacing w:line="240" w:lineRule="auto"/>
        <w:ind w:right="4"/>
        <w:jc w:val="center"/>
        <w:rPr>
          <w:rFonts w:ascii="Times New Roman" w:eastAsia="Times New Roman" w:hAnsi="Times New Roman" w:cs="Times New Roman"/>
          <w:sz w:val="24"/>
          <w:szCs w:val="24"/>
        </w:rPr>
      </w:pPr>
      <w:r>
        <w:rPr>
          <w:lang w:val="en-US"/>
        </w:rPr>
        <w:lastRenderedPageBreak/>
        <w:drawing>
          <wp:inline distT="0" distB="0" distL="0" distR="0">
            <wp:extent cx="2864703" cy="15621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4573" t="32307" r="24251" b="16761"/>
                    <a:stretch>
                      <a:fillRect/>
                    </a:stretch>
                  </pic:blipFill>
                  <pic:spPr>
                    <a:xfrm>
                      <a:off x="0" y="0"/>
                      <a:ext cx="2868371" cy="1564100"/>
                    </a:xfrm>
                    <a:prstGeom prst="rect">
                      <a:avLst/>
                    </a:prstGeom>
                    <a:ln/>
                  </pic:spPr>
                </pic:pic>
              </a:graphicData>
            </a:graphic>
          </wp:inline>
        </w:drawing>
      </w:r>
    </w:p>
    <w:p w:rsidR="0084498F" w:rsidRPr="009372EE" w:rsidRDefault="007B2C1F" w:rsidP="009372EE">
      <w:pPr>
        <w:pBdr>
          <w:top w:val="nil"/>
          <w:left w:val="nil"/>
          <w:bottom w:val="nil"/>
          <w:right w:val="nil"/>
          <w:between w:val="nil"/>
        </w:pBdr>
        <w:spacing w:after="0" w:line="240" w:lineRule="auto"/>
        <w:ind w:right="6"/>
        <w:rPr>
          <w:rFonts w:ascii="Times New Roman" w:eastAsia="Times New Roman" w:hAnsi="Times New Roman" w:cs="Times New Roman"/>
          <w:sz w:val="20"/>
          <w:szCs w:val="20"/>
        </w:rPr>
      </w:pPr>
      <w:r w:rsidRPr="009372EE">
        <w:rPr>
          <w:rFonts w:ascii="Times New Roman" w:eastAsia="Times New Roman" w:hAnsi="Times New Roman" w:cs="Times New Roman"/>
          <w:sz w:val="20"/>
          <w:szCs w:val="20"/>
        </w:rPr>
        <w:t>Gambar 1 Grafik Setiap Ranah Afektif Siklus I</w:t>
      </w:r>
    </w:p>
    <w:p w:rsidR="0084498F" w:rsidRDefault="007B2C1F">
      <w:pPr>
        <w:pBdr>
          <w:top w:val="nil"/>
          <w:left w:val="nil"/>
          <w:bottom w:val="nil"/>
          <w:right w:val="nil"/>
          <w:between w:val="nil"/>
        </w:pBdr>
        <w:spacing w:after="0" w:line="240" w:lineRule="auto"/>
        <w:ind w:right="6" w:firstLine="82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pada grafik di atas dapat diperoleh skor total dari tiap-tiap aspek, kemudian dibuatlah kriteria dari rentang skor yang diperoleh siswa secara individu. Nilai sikap (afektif)  setiap siswa dapat dilihat pada gambar berikut.</w:t>
      </w:r>
    </w:p>
    <w:p w:rsidR="0084498F" w:rsidRDefault="00885DDD">
      <w:pPr>
        <w:pBdr>
          <w:top w:val="nil"/>
          <w:left w:val="nil"/>
          <w:bottom w:val="nil"/>
          <w:right w:val="nil"/>
          <w:between w:val="nil"/>
        </w:pBdr>
        <w:ind w:right="4"/>
        <w:jc w:val="center"/>
        <w:rPr>
          <w:rFonts w:ascii="Times New Roman" w:eastAsia="Times New Roman" w:hAnsi="Times New Roman" w:cs="Times New Roman"/>
          <w:sz w:val="24"/>
          <w:szCs w:val="24"/>
        </w:rPr>
      </w:pPr>
      <w:r>
        <w:rPr>
          <w:lang w:val="en-US"/>
        </w:rPr>
        <w:drawing>
          <wp:inline distT="0" distB="0" distL="0" distR="0" wp14:anchorId="70A31359" wp14:editId="3B2A3106">
            <wp:extent cx="2565400" cy="1732865"/>
            <wp:effectExtent l="0" t="0" r="6350" b="127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8601" t="25687" r="18924" b="24781"/>
                    <a:stretch>
                      <a:fillRect/>
                    </a:stretch>
                  </pic:blipFill>
                  <pic:spPr>
                    <a:xfrm>
                      <a:off x="0" y="0"/>
                      <a:ext cx="2590527" cy="1749838"/>
                    </a:xfrm>
                    <a:prstGeom prst="rect">
                      <a:avLst/>
                    </a:prstGeom>
                    <a:ln/>
                  </pic:spPr>
                </pic:pic>
              </a:graphicData>
            </a:graphic>
          </wp:inline>
        </w:drawing>
      </w:r>
    </w:p>
    <w:p w:rsidR="009372EE" w:rsidRDefault="009372EE" w:rsidP="00885DD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7B2C1F" w:rsidRPr="00885DDD">
        <w:rPr>
          <w:rFonts w:ascii="Times New Roman" w:eastAsia="Times New Roman" w:hAnsi="Times New Roman" w:cs="Times New Roman"/>
          <w:sz w:val="20"/>
          <w:szCs w:val="20"/>
        </w:rPr>
        <w:t>Gambar 2 Gr</w:t>
      </w:r>
      <w:r w:rsidR="00885DDD">
        <w:rPr>
          <w:rFonts w:ascii="Times New Roman" w:eastAsia="Times New Roman" w:hAnsi="Times New Roman" w:cs="Times New Roman"/>
          <w:sz w:val="20"/>
          <w:szCs w:val="20"/>
        </w:rPr>
        <w:t xml:space="preserve">afik Ranah Afektif Siswa Secara </w:t>
      </w:r>
    </w:p>
    <w:p w:rsidR="0084498F" w:rsidRPr="00885DDD" w:rsidRDefault="009372EE" w:rsidP="00885DDD">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7B2C1F" w:rsidRPr="00885DDD">
        <w:rPr>
          <w:rFonts w:ascii="Times New Roman" w:eastAsia="Times New Roman" w:hAnsi="Times New Roman" w:cs="Times New Roman"/>
          <w:sz w:val="20"/>
          <w:szCs w:val="20"/>
        </w:rPr>
        <w:t>Individu Siklus I</w:t>
      </w:r>
    </w:p>
    <w:p w:rsidR="0084498F" w:rsidRDefault="007B2C1F">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Penilaian afektif (sikap) siswa siklus 1 untuk aspek </w:t>
      </w:r>
      <w:r>
        <w:rPr>
          <w:rFonts w:ascii="Times New Roman" w:eastAsia="Times New Roman" w:hAnsi="Times New Roman" w:cs="Times New Roman"/>
          <w:sz w:val="24"/>
          <w:szCs w:val="24"/>
        </w:rPr>
        <w:t>religius</w:t>
      </w:r>
      <w:r>
        <w:rPr>
          <w:rFonts w:ascii="Times New Roman" w:eastAsia="Times New Roman" w:hAnsi="Times New Roman" w:cs="Times New Roman"/>
          <w:color w:val="000000"/>
          <w:sz w:val="24"/>
          <w:szCs w:val="24"/>
        </w:rPr>
        <w:t xml:space="preserve"> dan nasionalis sudah baik, namun perlu ditingkatkan lagi untuk siklus II. Sedangkan untuk aspek mandiri dan tanggung jawab masih sangat rendah. Jadi untuk siklus II pada aspek mandiri dan tanggung jawab harus lebih difokuskan untuk memperbaiki siklus I. Pendidik harus meningkatkan fasilitas belajar dan memotivasi siswa bisa lebih mandiri dan bertanggung jawab.  </w:t>
      </w:r>
    </w:p>
    <w:p w:rsidR="0084498F" w:rsidRDefault="0084498F">
      <w:pPr>
        <w:spacing w:after="0" w:line="240" w:lineRule="auto"/>
        <w:ind w:firstLine="567"/>
        <w:jc w:val="both"/>
        <w:rPr>
          <w:rFonts w:ascii="Times New Roman" w:eastAsia="Times New Roman" w:hAnsi="Times New Roman" w:cs="Times New Roman"/>
          <w:color w:val="000000"/>
          <w:sz w:val="24"/>
          <w:szCs w:val="24"/>
        </w:rPr>
      </w:pPr>
    </w:p>
    <w:p w:rsidR="0084498F" w:rsidRPr="00796FA5" w:rsidRDefault="007B2C1F">
      <w:pPr>
        <w:pStyle w:val="Heading1"/>
        <w:spacing w:before="0" w:line="240" w:lineRule="auto"/>
        <w:rPr>
          <w:b w:val="0"/>
        </w:rPr>
      </w:pPr>
      <w:r w:rsidRPr="00796FA5">
        <w:rPr>
          <w:b w:val="0"/>
        </w:rPr>
        <w:t>Siklus II</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Penilaian ranah afektif (sikap) siswa didapat melalui sebuah kegiatan pengamatan atau observasi selama kegiatan pembelajaran berlangsung dengan menggunakan Lembar Observasi Sikap yang telah disusun dan </w:t>
      </w:r>
      <w:r>
        <w:rPr>
          <w:rFonts w:ascii="Times New Roman" w:eastAsia="Times New Roman" w:hAnsi="Times New Roman" w:cs="Times New Roman"/>
          <w:sz w:val="24"/>
          <w:szCs w:val="24"/>
        </w:rPr>
        <w:lastRenderedPageBreak/>
        <w:t>disiapkan oleh guru yang mengajar. Data pada siklus II memiliki cakupan empat aspek yang dapat dipaparkan melalui tabel di bawah ini.</w:t>
      </w:r>
    </w:p>
    <w:p w:rsidR="00885DDD" w:rsidRDefault="00885DDD">
      <w:pPr>
        <w:spacing w:after="0" w:line="240" w:lineRule="auto"/>
        <w:ind w:firstLine="709"/>
        <w:jc w:val="both"/>
        <w:rPr>
          <w:rFonts w:ascii="Times New Roman" w:eastAsia="Times New Roman" w:hAnsi="Times New Roman" w:cs="Times New Roman"/>
          <w:sz w:val="24"/>
          <w:szCs w:val="24"/>
        </w:rPr>
      </w:pPr>
    </w:p>
    <w:p w:rsidR="0084498F" w:rsidRPr="00885DDD" w:rsidRDefault="007B2C1F">
      <w:pPr>
        <w:spacing w:after="0" w:line="240" w:lineRule="auto"/>
        <w:jc w:val="center"/>
        <w:rPr>
          <w:rFonts w:ascii="Times New Roman" w:eastAsia="Times New Roman" w:hAnsi="Times New Roman" w:cs="Times New Roman"/>
          <w:sz w:val="20"/>
          <w:szCs w:val="20"/>
        </w:rPr>
      </w:pPr>
      <w:r w:rsidRPr="00885DDD">
        <w:rPr>
          <w:rFonts w:ascii="Times New Roman" w:eastAsia="Times New Roman" w:hAnsi="Times New Roman" w:cs="Times New Roman"/>
          <w:sz w:val="20"/>
          <w:szCs w:val="20"/>
        </w:rPr>
        <w:t xml:space="preserve">Tabel </w:t>
      </w:r>
      <w:r w:rsidR="009372EE">
        <w:rPr>
          <w:rFonts w:ascii="Times New Roman" w:eastAsia="Times New Roman" w:hAnsi="Times New Roman" w:cs="Times New Roman"/>
          <w:sz w:val="20"/>
          <w:szCs w:val="20"/>
          <w:lang w:val="en-US"/>
        </w:rPr>
        <w:t>2</w:t>
      </w:r>
      <w:r w:rsidRPr="00885DDD">
        <w:rPr>
          <w:rFonts w:ascii="Times New Roman" w:eastAsia="Times New Roman" w:hAnsi="Times New Roman" w:cs="Times New Roman"/>
          <w:sz w:val="20"/>
          <w:szCs w:val="20"/>
        </w:rPr>
        <w:t xml:space="preserve"> Aspek Penilaian Sikap (Afektif) Siklus II</w:t>
      </w:r>
    </w:p>
    <w:p w:rsidR="0084498F" w:rsidRDefault="007B2C1F">
      <w:pPr>
        <w:spacing w:after="0" w:line="240" w:lineRule="auto"/>
        <w:jc w:val="center"/>
        <w:rPr>
          <w:rFonts w:ascii="Times New Roman" w:eastAsia="Times New Roman" w:hAnsi="Times New Roman" w:cs="Times New Roman"/>
          <w:b/>
          <w:sz w:val="24"/>
          <w:szCs w:val="24"/>
        </w:rPr>
      </w:pPr>
      <w:r>
        <w:rPr>
          <w:lang w:val="en-US"/>
        </w:rPr>
        <w:drawing>
          <wp:inline distT="0" distB="0" distL="0" distR="0">
            <wp:extent cx="2676525" cy="1409700"/>
            <wp:effectExtent l="0" t="0" r="9525"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15962" t="27978" r="15613" b="26266"/>
                    <a:stretch>
                      <a:fillRect/>
                    </a:stretch>
                  </pic:blipFill>
                  <pic:spPr>
                    <a:xfrm>
                      <a:off x="0" y="0"/>
                      <a:ext cx="2677268" cy="1410091"/>
                    </a:xfrm>
                    <a:prstGeom prst="rect">
                      <a:avLst/>
                    </a:prstGeom>
                    <a:ln/>
                  </pic:spPr>
                </pic:pic>
              </a:graphicData>
            </a:graphic>
          </wp:inline>
        </w:drawing>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Berdasarkan tabel di atas, pada aspek religius, indikator yang dinilai yaitu dengan mengamati siswa pada saat berdo’a dengan siap, berdo’a dengan tenang, berdo’a dengan baik, dan membiasakan berkata baik dengan kalimat-kalimat yang baik. Siswa memperoleh skor 4 ada 13 orang dengan persentase 69%, skor 3 ada 5 orang dengan persentase 26%, dan skor 2 ada 1 orang dengan persentase 5%.</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aspek nasionalis, indikator yang dinilai yaitu dengan mengamati siswa saat menyanyikan lagu Indonesia Raya sebelum memulai belajar, menyanyikan lagu Indonesia Raya dengan khidmat, menyanyikan lagu daerah seusai belajar, dan menyanyikan lagu daerah dengan adab yang baik. Siswa memperoleh skor 4 ada 9 orang dengan persentase 47%, siswa memperoleh skor 3 ada 4 orang dengan persentase 21%, skor 2 ada 5 orang dengan persentase 26%, skor 1 ada 1 orang dengan persentase 5%.</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Pada aspek mandiri, indikator yang dinilai yaitu dengan mengamati siswa saat memiliki keinginan kuat untuk mengandalkan kemampuannya sendiri dalam mengerjakan tugas yang dibagikan sesuai kesepakatan, mengandalkan kemampuannya sendiri dalam melaksanakan tugas sesuai pembagian yang telah disepakati, mampu mengambil keputusan atau memiliki inisiatif untuk mencari sumber belajar lain yang dapat memfasilitasi rasa ingin tahunya akan </w:t>
      </w:r>
      <w:r>
        <w:rPr>
          <w:rFonts w:ascii="Times New Roman" w:eastAsia="Times New Roman" w:hAnsi="Times New Roman" w:cs="Times New Roman"/>
          <w:sz w:val="24"/>
          <w:szCs w:val="24"/>
        </w:rPr>
        <w:lastRenderedPageBreak/>
        <w:t>kebenaran jawaban,dan mencari sumber belajar lain yang memfasilitasi rasa ingin tahunya akan kebenaran jawaban. Siswa memperoleh skor 4 ada 4 orang dengan persentase 21%, siswa memperoleh skor 3 ada 4 orang dengan persentase 21%, skor 2 ada 9 orang dengan persentase 47%, skor 1 ada 2 orang dengan persentase 11%.</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aspek tanggung jawab, indikator yang dinilai yaitu dengan mengamati siswa saat mengerjakan tugas kelompok hingga selesai, mengerjakan tugas individu hingga selesai, mengumpulkan tugas tepat waktu, dan merapikan kembali sumber belajar yang digunakan. Siswa memperoleh skor 4 ada 3 orang dengan persentase 16%, skor 3 ada 6 orang dengan persentase 32%, skor 2 ada 7 orang dengan persentase 37%, dan skor 1 ada 3 orang dengan persentase 16%.</w:t>
      </w:r>
    </w:p>
    <w:p w:rsidR="0084498F" w:rsidRDefault="007B2C1F">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Pencapaian hasil belajar ranah afektif di atas jika digambarkan dalam bentuk pencapaian siswa pada setiap aspek akan tampak seperti grafik dibawah ini:</w:t>
      </w:r>
    </w:p>
    <w:p w:rsidR="0084498F" w:rsidRDefault="00885DDD">
      <w:pPr>
        <w:pBdr>
          <w:top w:val="nil"/>
          <w:left w:val="nil"/>
          <w:bottom w:val="nil"/>
          <w:right w:val="nil"/>
          <w:between w:val="nil"/>
        </w:pBdr>
        <w:spacing w:after="0" w:line="240" w:lineRule="auto"/>
        <w:ind w:right="4" w:firstLine="830"/>
        <w:jc w:val="both"/>
      </w:pPr>
      <w:r>
        <w:rPr>
          <w:lang w:val="en-US"/>
        </w:rPr>
        <w:drawing>
          <wp:anchor distT="0" distB="0" distL="114300" distR="114300" simplePos="0" relativeHeight="251658240" behindDoc="1" locked="0" layoutInCell="1" allowOverlap="1" wp14:anchorId="4039F8E1" wp14:editId="0B0DAA2E">
            <wp:simplePos x="0" y="0"/>
            <wp:positionH relativeFrom="margin">
              <wp:align>right</wp:align>
            </wp:positionH>
            <wp:positionV relativeFrom="paragraph">
              <wp:posOffset>160020</wp:posOffset>
            </wp:positionV>
            <wp:extent cx="2616200" cy="1642053"/>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extLst>
                        <a:ext uri="{28A0092B-C50C-407E-A947-70E740481C1C}">
                          <a14:useLocalDpi xmlns:a14="http://schemas.microsoft.com/office/drawing/2010/main" val="0"/>
                        </a:ext>
                      </a:extLst>
                    </a:blip>
                    <a:srcRect l="24804" t="25732" r="20551" b="15641"/>
                    <a:stretch>
                      <a:fillRect/>
                    </a:stretch>
                  </pic:blipFill>
                  <pic:spPr>
                    <a:xfrm>
                      <a:off x="0" y="0"/>
                      <a:ext cx="2616200" cy="1642053"/>
                    </a:xfrm>
                    <a:prstGeom prst="rect">
                      <a:avLst/>
                    </a:prstGeom>
                    <a:ln/>
                  </pic:spPr>
                </pic:pic>
              </a:graphicData>
            </a:graphic>
          </wp:anchor>
        </w:drawing>
      </w:r>
    </w:p>
    <w:p w:rsidR="0084498F" w:rsidRDefault="0084498F">
      <w:pPr>
        <w:pBdr>
          <w:top w:val="nil"/>
          <w:left w:val="nil"/>
          <w:bottom w:val="nil"/>
          <w:right w:val="nil"/>
          <w:between w:val="nil"/>
        </w:pBdr>
        <w:spacing w:after="0" w:line="240" w:lineRule="auto"/>
        <w:ind w:right="4" w:firstLine="830"/>
        <w:jc w:val="center"/>
        <w:rPr>
          <w:rFonts w:ascii="Times New Roman" w:eastAsia="Times New Roman" w:hAnsi="Times New Roman" w:cs="Times New Roman"/>
          <w:sz w:val="24"/>
          <w:szCs w:val="24"/>
        </w:rPr>
      </w:pPr>
    </w:p>
    <w:p w:rsidR="0084498F" w:rsidRDefault="0084498F">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79375</wp:posOffset>
                </wp:positionV>
                <wp:extent cx="2657475" cy="2571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6574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85DDD" w:rsidRPr="009372EE" w:rsidRDefault="00885DDD" w:rsidP="00885DDD">
                            <w:pPr>
                              <w:rPr>
                                <w:sz w:val="20"/>
                                <w:szCs w:val="20"/>
                              </w:rPr>
                            </w:pPr>
                            <w:r w:rsidRPr="009372EE">
                              <w:rPr>
                                <w:sz w:val="20"/>
                                <w:szCs w:val="20"/>
                              </w:rPr>
                              <w:t xml:space="preserve">Gambar 3 Grafik Setiap Ranah </w:t>
                            </w:r>
                            <w:r w:rsidR="009372EE" w:rsidRPr="009372EE">
                              <w:rPr>
                                <w:sz w:val="20"/>
                                <w:szCs w:val="20"/>
                                <w:lang w:val="en-US"/>
                              </w:rPr>
                              <w:t xml:space="preserve">afektif </w:t>
                            </w:r>
                            <w:r w:rsidRPr="009372EE">
                              <w:rPr>
                                <w:b/>
                                <w:sz w:val="20"/>
                                <w:szCs w:val="20"/>
                              </w:rPr>
                              <w:t xml:space="preserve"> </w:t>
                            </w:r>
                            <w:r w:rsidRPr="009372EE">
                              <w:rPr>
                                <w:sz w:val="20"/>
                                <w:szCs w:val="20"/>
                              </w:rPr>
                              <w:t>Siklus</w:t>
                            </w:r>
                            <w:r w:rsidRPr="009372EE">
                              <w:rPr>
                                <w:b/>
                                <w:sz w:val="20"/>
                                <w:szCs w:val="20"/>
                              </w:rPr>
                              <w:t xml:space="preserve"> </w:t>
                            </w:r>
                            <w:r w:rsidR="009372EE">
                              <w:rPr>
                                <w:b/>
                                <w:sz w:val="20"/>
                                <w:szCs w:val="20"/>
                                <w:lang w:val="en-US"/>
                              </w:rPr>
                              <w:t xml:space="preserve"> </w:t>
                            </w:r>
                            <w:r w:rsidR="009372EE" w:rsidRPr="009372EE">
                              <w:rPr>
                                <w:sz w:val="20"/>
                                <w:szCs w:val="20"/>
                                <w:lang w:val="en-US"/>
                              </w:rPr>
                              <w:t>2</w:t>
                            </w:r>
                          </w:p>
                          <w:p w:rsidR="00885DDD" w:rsidRDefault="00885D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8.05pt;margin-top:6.25pt;width:209.25pt;height:2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" fillcolor="white [3201]" strokecolor="white [3212]" strokeweight=".5pt">
                <v:textbox>
                  <w:txbxContent>
                    <w:p w:rsidR="00885DDD" w:rsidRPr="009372EE" w:rsidRDefault="00885DDD" w:rsidP="00885DDD">
                      <w:pPr>
                        <w:rPr>
                          <w:sz w:val="20"/>
                          <w:szCs w:val="20"/>
                        </w:rPr>
                      </w:pPr>
                      <w:r w:rsidRPr="009372EE">
                        <w:rPr>
                          <w:sz w:val="20"/>
                          <w:szCs w:val="20"/>
                        </w:rPr>
                        <w:t xml:space="preserve">Gambar 3 Grafik Setiap Ranah </w:t>
                      </w:r>
                      <w:r w:rsidR="009372EE" w:rsidRPr="009372EE">
                        <w:rPr>
                          <w:sz w:val="20"/>
                          <w:szCs w:val="20"/>
                          <w:lang w:val="en-US"/>
                        </w:rPr>
                        <w:t xml:space="preserve">afektif </w:t>
                      </w:r>
                      <w:r w:rsidRPr="009372EE">
                        <w:rPr>
                          <w:b/>
                          <w:sz w:val="20"/>
                          <w:szCs w:val="20"/>
                        </w:rPr>
                        <w:t xml:space="preserve"> </w:t>
                      </w:r>
                      <w:r w:rsidRPr="009372EE">
                        <w:rPr>
                          <w:sz w:val="20"/>
                          <w:szCs w:val="20"/>
                        </w:rPr>
                        <w:t>Siklus</w:t>
                      </w:r>
                      <w:r w:rsidRPr="009372EE">
                        <w:rPr>
                          <w:b/>
                          <w:sz w:val="20"/>
                          <w:szCs w:val="20"/>
                        </w:rPr>
                        <w:t xml:space="preserve"> </w:t>
                      </w:r>
                      <w:r w:rsidR="009372EE">
                        <w:rPr>
                          <w:b/>
                          <w:sz w:val="20"/>
                          <w:szCs w:val="20"/>
                          <w:lang w:val="en-US"/>
                        </w:rPr>
                        <w:t xml:space="preserve"> </w:t>
                      </w:r>
                      <w:r w:rsidR="009372EE" w:rsidRPr="009372EE">
                        <w:rPr>
                          <w:sz w:val="20"/>
                          <w:szCs w:val="20"/>
                          <w:lang w:val="en-US"/>
                        </w:rPr>
                        <w:t>2</w:t>
                      </w:r>
                    </w:p>
                    <w:p w:rsidR="00885DDD" w:rsidRDefault="00885DDD"/>
                  </w:txbxContent>
                </v:textbox>
                <w10:wrap anchorx="margin"/>
              </v:shape>
            </w:pict>
          </mc:Fallback>
        </mc:AlternateContent>
      </w:r>
    </w:p>
    <w:p w:rsidR="00885DDD" w:rsidRDefault="00885DDD">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p>
    <w:p w:rsidR="0084498F" w:rsidRDefault="007B2C1F">
      <w:pPr>
        <w:pBdr>
          <w:top w:val="nil"/>
          <w:left w:val="nil"/>
          <w:bottom w:val="nil"/>
          <w:right w:val="nil"/>
          <w:between w:val="nil"/>
        </w:pBdr>
        <w:spacing w:after="0" w:line="240" w:lineRule="auto"/>
        <w:ind w:right="4" w:firstLine="83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Data pada grafik di atas dapat diperoleh skor total dari tiap-tiap aspek, kemudian dibuatlah kriteria dari rentang skor yang diperoleh siswa secara individu. Nilai sikap (afektif) siswa secara individu dapat dilihat pada gambar berikut</w:t>
      </w:r>
    </w:p>
    <w:p w:rsidR="0084498F" w:rsidRDefault="007B2C1F" w:rsidP="00EB0F91">
      <w:pPr>
        <w:pBdr>
          <w:top w:val="nil"/>
          <w:left w:val="nil"/>
          <w:bottom w:val="nil"/>
          <w:right w:val="nil"/>
          <w:between w:val="nil"/>
        </w:pBdr>
        <w:spacing w:line="240" w:lineRule="auto"/>
        <w:ind w:right="4" w:hanging="142"/>
        <w:jc w:val="center"/>
        <w:rPr>
          <w:rFonts w:ascii="Times New Roman" w:eastAsia="Times New Roman" w:hAnsi="Times New Roman" w:cs="Times New Roman"/>
          <w:sz w:val="24"/>
          <w:szCs w:val="24"/>
        </w:rPr>
      </w:pPr>
      <w:r>
        <w:rPr>
          <w:lang w:val="en-US"/>
        </w:rPr>
        <w:lastRenderedPageBreak/>
        <w:drawing>
          <wp:inline distT="0" distB="0" distL="0" distR="0">
            <wp:extent cx="2562225" cy="1400175"/>
            <wp:effectExtent l="0" t="0" r="9525" b="9525"/>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6490" t="33553" r="26286" b="20514"/>
                    <a:stretch>
                      <a:fillRect/>
                    </a:stretch>
                  </pic:blipFill>
                  <pic:spPr>
                    <a:xfrm>
                      <a:off x="0" y="0"/>
                      <a:ext cx="2562225" cy="1400175"/>
                    </a:xfrm>
                    <a:prstGeom prst="rect">
                      <a:avLst/>
                    </a:prstGeom>
                    <a:ln/>
                  </pic:spPr>
                </pic:pic>
              </a:graphicData>
            </a:graphic>
          </wp:inline>
        </w:drawing>
      </w:r>
    </w:p>
    <w:p w:rsidR="00EB0F91" w:rsidRDefault="007B2C1F" w:rsidP="00EB0F91">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Gambar 4 Grafik Ranah Afektif Siswa Secara</w:t>
      </w:r>
    </w:p>
    <w:p w:rsidR="0084498F" w:rsidRDefault="00EB0F91" w:rsidP="00EB0F91">
      <w:pPr>
        <w:spacing w:after="0" w:line="240" w:lineRule="auto"/>
        <w:ind w:firstLine="720"/>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7B2C1F">
        <w:rPr>
          <w:rFonts w:ascii="Times New Roman" w:eastAsia="Times New Roman" w:hAnsi="Times New Roman" w:cs="Times New Roman"/>
          <w:sz w:val="20"/>
          <w:szCs w:val="20"/>
        </w:rPr>
        <w:t xml:space="preserve"> Individu Siklus II</w:t>
      </w:r>
    </w:p>
    <w:p w:rsidR="0084498F" w:rsidRDefault="007B2C1F">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Penilaian afektif (sikap) siswa untuk siklus II pada aspek </w:t>
      </w:r>
      <w:r>
        <w:rPr>
          <w:rFonts w:ascii="Times New Roman" w:eastAsia="Times New Roman" w:hAnsi="Times New Roman" w:cs="Times New Roman"/>
          <w:sz w:val="24"/>
          <w:szCs w:val="24"/>
        </w:rPr>
        <w:t>religius</w:t>
      </w:r>
      <w:r>
        <w:rPr>
          <w:rFonts w:ascii="Times New Roman" w:eastAsia="Times New Roman" w:hAnsi="Times New Roman" w:cs="Times New Roman"/>
          <w:color w:val="000000"/>
          <w:sz w:val="24"/>
          <w:szCs w:val="24"/>
        </w:rPr>
        <w:t xml:space="preserve"> dan nasionalis sudah baik serta sudah mengalami peningkatan dibandingkan siklus I. Untuk aspek mandiri dan tanggung jawab sudah mulai ada peningkatan, Namun perlu diperbaiki lagi. Untuk memperbaiki keadaan tersebut, pendidik perlu meningkatkan motivasi dan fasilitas belajar pada siswa agar lebih mandiri dan bertanggung jawab.  </w:t>
      </w:r>
    </w:p>
    <w:p w:rsidR="0084498F" w:rsidRDefault="0084498F">
      <w:pPr>
        <w:spacing w:after="0" w:line="240" w:lineRule="auto"/>
        <w:ind w:firstLine="851"/>
        <w:jc w:val="both"/>
      </w:pPr>
    </w:p>
    <w:p w:rsidR="0084498F" w:rsidRDefault="007B2C1F">
      <w:pPr>
        <w:pStyle w:val="Heading1"/>
        <w:spacing w:before="0" w:line="240" w:lineRule="auto"/>
        <w:rPr>
          <w:color w:val="000000"/>
        </w:rPr>
      </w:pPr>
      <w:r>
        <w:t>Siklus III</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Penilaian ranah afektif (sikap) siswa didapat melalui sebuah kegiatan pengamatan atau observasi selama kegiatan pembelajaran berlangsung dengan menggunakan Lembar Observasi Sikap yang telah disusun dan disiapkan oleh guru yang mengajar. Data pada siklus III memiliki cakupan empat aspek yang dapat dipaparkan melalui tabel di bawah ini.</w:t>
      </w:r>
    </w:p>
    <w:p w:rsidR="0084498F" w:rsidRDefault="0084498F">
      <w:pPr>
        <w:spacing w:after="0" w:line="240" w:lineRule="auto"/>
        <w:ind w:firstLine="709"/>
        <w:jc w:val="both"/>
        <w:rPr>
          <w:rFonts w:ascii="Times New Roman" w:eastAsia="Times New Roman" w:hAnsi="Times New Roman" w:cs="Times New Roman"/>
          <w:sz w:val="24"/>
          <w:szCs w:val="24"/>
        </w:rPr>
      </w:pPr>
    </w:p>
    <w:p w:rsidR="0084498F" w:rsidRPr="00EB0F91" w:rsidRDefault="007B2C1F">
      <w:pPr>
        <w:spacing w:after="0" w:line="240" w:lineRule="auto"/>
        <w:jc w:val="center"/>
        <w:rPr>
          <w:rFonts w:ascii="Times New Roman" w:eastAsia="Times New Roman" w:hAnsi="Times New Roman" w:cs="Times New Roman"/>
          <w:sz w:val="20"/>
          <w:szCs w:val="20"/>
        </w:rPr>
      </w:pPr>
      <w:r w:rsidRPr="00EB0F91">
        <w:rPr>
          <w:rFonts w:ascii="Times New Roman" w:eastAsia="Times New Roman" w:hAnsi="Times New Roman" w:cs="Times New Roman"/>
          <w:sz w:val="20"/>
          <w:szCs w:val="20"/>
        </w:rPr>
        <w:t xml:space="preserve">Tabel </w:t>
      </w:r>
      <w:r w:rsidR="009372EE">
        <w:rPr>
          <w:rFonts w:ascii="Times New Roman" w:eastAsia="Times New Roman" w:hAnsi="Times New Roman" w:cs="Times New Roman"/>
          <w:sz w:val="20"/>
          <w:szCs w:val="20"/>
          <w:lang w:val="en-US"/>
        </w:rPr>
        <w:t>3</w:t>
      </w:r>
      <w:r w:rsidRPr="00EB0F91">
        <w:rPr>
          <w:rFonts w:ascii="Times New Roman" w:eastAsia="Times New Roman" w:hAnsi="Times New Roman" w:cs="Times New Roman"/>
          <w:sz w:val="20"/>
          <w:szCs w:val="20"/>
        </w:rPr>
        <w:t xml:space="preserve"> </w:t>
      </w:r>
      <w:r w:rsidR="00EB0F91">
        <w:rPr>
          <w:rFonts w:ascii="Times New Roman" w:eastAsia="Times New Roman" w:hAnsi="Times New Roman" w:cs="Times New Roman"/>
          <w:sz w:val="20"/>
          <w:szCs w:val="20"/>
          <w:lang w:val="en-US"/>
        </w:rPr>
        <w:t>Hasil</w:t>
      </w:r>
      <w:r w:rsidRPr="00EB0F91">
        <w:rPr>
          <w:rFonts w:ascii="Times New Roman" w:eastAsia="Times New Roman" w:hAnsi="Times New Roman" w:cs="Times New Roman"/>
          <w:sz w:val="20"/>
          <w:szCs w:val="20"/>
        </w:rPr>
        <w:t xml:space="preserve"> Penilaian Sikap Siklus III</w:t>
      </w:r>
    </w:p>
    <w:p w:rsidR="0084498F" w:rsidRDefault="007B2C1F">
      <w:pPr>
        <w:spacing w:after="0" w:line="240" w:lineRule="auto"/>
        <w:jc w:val="center"/>
        <w:rPr>
          <w:rFonts w:ascii="Times New Roman" w:eastAsia="Times New Roman" w:hAnsi="Times New Roman" w:cs="Times New Roman"/>
          <w:b/>
          <w:sz w:val="24"/>
          <w:szCs w:val="24"/>
        </w:rPr>
      </w:pPr>
      <w:r>
        <w:rPr>
          <w:lang w:val="en-US"/>
        </w:rPr>
        <w:drawing>
          <wp:inline distT="0" distB="0" distL="0" distR="0">
            <wp:extent cx="2618740" cy="1590675"/>
            <wp:effectExtent l="0" t="0" r="0" b="9525"/>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18142" t="33492" r="17910" b="24021"/>
                    <a:stretch>
                      <a:fillRect/>
                    </a:stretch>
                  </pic:blipFill>
                  <pic:spPr>
                    <a:xfrm>
                      <a:off x="0" y="0"/>
                      <a:ext cx="2680628" cy="1628267"/>
                    </a:xfrm>
                    <a:prstGeom prst="rect">
                      <a:avLst/>
                    </a:prstGeom>
                    <a:ln/>
                  </pic:spPr>
                </pic:pic>
              </a:graphicData>
            </a:graphic>
          </wp:inline>
        </w:drawing>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di atas, pada aspek religius, indikator yang dinilai yaitu dengan mengamati siswa pada saat berdo’a dengan siap, berdo’a dengan tenang, berdo’a dengan </w:t>
      </w:r>
      <w:r>
        <w:rPr>
          <w:rFonts w:ascii="Times New Roman" w:eastAsia="Times New Roman" w:hAnsi="Times New Roman" w:cs="Times New Roman"/>
          <w:sz w:val="24"/>
          <w:szCs w:val="24"/>
        </w:rPr>
        <w:lastRenderedPageBreak/>
        <w:t>baik, dan membiasakan berkata baik dengan kalimat-kalimat yang baik. Siswa memperoleh skor 4 ada 9 orang dengan persentase 47%, skor 3 ada 10 orang dengan persentase 53%.</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Pada aspek nasionalis, indikator yang dinilai yaitu dengan mengamati siswa saat menyanyikan lagu Indonesia Raya sebelum memulai belajar, menyanyikan lagu Indonesia Raya dengan khidmat, menyanyikan lagu daerah seusai belajar, dan menyanyikan lagu daerah dengan adab yang baik. Siswa memperoleh skor 4 ada 8 orang dengan persentase 42%, siswa memperoleh skor 3 ada 8 orang dengan persentase 42%, skor 2 ada 5 orang dengan persentase 26%.</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aspek mandiri, indikator yang dinilai yaitu dengan mengamati siswa saat memiliki keinginan kuat untuk mengandalkan kemampuannya sendiri dalam mengerjakan tugas yang dibagikan sesuai kesepakatan, mengandalkan kemampuannya sendiri dalam melaksanakan tugas sesuai pembagian yang telah disepakati, mampu mengambil keputusan atau memiliki inisiatif untuk mencari sumber belajar lain yang dapat memfasilitasi rasa ingin tahunya akan kebenaran jawaban,dan mencari sumber belajar lain yang memfasilitasi rasa ingin tahunya akan kebenaran jawaban. Siswa memperoleh skor 4 ada 4 orang dengan persentase 21%, siswa mendapat skor 3 ada 10 orang dengan persentase 53%, skor 2 ada 5 orang dengan persentase 26%.</w:t>
      </w:r>
    </w:p>
    <w:p w:rsidR="0084498F" w:rsidRDefault="007B2C1F">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Pada aspek tanggung jawab, indikator yang dinilai yaitu dengan mengamati siswa saat mengerjakan tugas kelompok hingga selesai, mengerjakan tugas individu hingga selesai, mengumpulkan tugas tepat waktu, dan merapikan kembali sumber belajar yang digunakan. Siswa memperoleh skor 4 ada 6 orang dengan persentase 32%, siswa memperoleh skor 3 ada 7 orang dengan persentase 37%, skor 2 ada 5 orang dengan persentase 26%, skor 1 ada 1 orang dengan persentase 5%.</w:t>
      </w:r>
    </w:p>
    <w:p w:rsidR="0084498F" w:rsidRDefault="007B2C1F">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Pencapaian hasil belajar ranah afektif di atas jika digambarkan dalam bentuk pencapaian siswa pada setiap aspek akan tampak seperti grafik dibawah ini:</w:t>
      </w:r>
    </w:p>
    <w:p w:rsidR="0084498F" w:rsidRDefault="0084498F">
      <w:pPr>
        <w:spacing w:after="0" w:line="360" w:lineRule="auto"/>
        <w:jc w:val="center"/>
        <w:rPr>
          <w:rFonts w:ascii="Times New Roman" w:eastAsia="Times New Roman" w:hAnsi="Times New Roman" w:cs="Times New Roman"/>
          <w:sz w:val="24"/>
          <w:szCs w:val="24"/>
        </w:rPr>
      </w:pPr>
    </w:p>
    <w:p w:rsidR="0084498F" w:rsidRDefault="007B2C1F" w:rsidP="009372EE">
      <w:pPr>
        <w:pBdr>
          <w:top w:val="nil"/>
          <w:left w:val="nil"/>
          <w:bottom w:val="nil"/>
          <w:right w:val="nil"/>
          <w:between w:val="nil"/>
        </w:pBdr>
        <w:spacing w:after="0" w:line="240" w:lineRule="auto"/>
        <w:ind w:right="6" w:hanging="284"/>
        <w:jc w:val="center"/>
        <w:rPr>
          <w:rFonts w:ascii="Times New Roman" w:eastAsia="Times New Roman" w:hAnsi="Times New Roman" w:cs="Times New Roman"/>
          <w:b/>
          <w:sz w:val="24"/>
          <w:szCs w:val="24"/>
        </w:rPr>
      </w:pPr>
      <w:r>
        <w:rPr>
          <w:lang w:val="en-US"/>
        </w:rPr>
        <w:drawing>
          <wp:inline distT="0" distB="0" distL="0" distR="0">
            <wp:extent cx="2581275" cy="1457325"/>
            <wp:effectExtent l="0" t="0" r="9525" b="9525"/>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26525" t="31859" r="25832" b="16872"/>
                    <a:stretch>
                      <a:fillRect/>
                    </a:stretch>
                  </pic:blipFill>
                  <pic:spPr>
                    <a:xfrm>
                      <a:off x="0" y="0"/>
                      <a:ext cx="2581578" cy="1457496"/>
                    </a:xfrm>
                    <a:prstGeom prst="rect">
                      <a:avLst/>
                    </a:prstGeom>
                    <a:ln/>
                  </pic:spPr>
                </pic:pic>
              </a:graphicData>
            </a:graphic>
          </wp:inline>
        </w:drawing>
      </w:r>
    </w:p>
    <w:p w:rsidR="0084498F" w:rsidRPr="009372EE" w:rsidRDefault="007B2C1F" w:rsidP="009372EE">
      <w:pPr>
        <w:pBdr>
          <w:top w:val="nil"/>
          <w:left w:val="nil"/>
          <w:bottom w:val="nil"/>
          <w:right w:val="nil"/>
          <w:between w:val="nil"/>
        </w:pBdr>
        <w:spacing w:after="0" w:line="240" w:lineRule="auto"/>
        <w:ind w:right="6" w:hanging="142"/>
        <w:jc w:val="center"/>
        <w:rPr>
          <w:rFonts w:ascii="Times New Roman" w:eastAsia="Times New Roman" w:hAnsi="Times New Roman" w:cs="Times New Roman"/>
          <w:sz w:val="20"/>
          <w:szCs w:val="20"/>
        </w:rPr>
      </w:pPr>
      <w:r w:rsidRPr="009372EE">
        <w:rPr>
          <w:rFonts w:ascii="Times New Roman" w:eastAsia="Times New Roman" w:hAnsi="Times New Roman" w:cs="Times New Roman"/>
          <w:sz w:val="20"/>
          <w:szCs w:val="20"/>
        </w:rPr>
        <w:t>Gambar 5 Grafik Setiap Ranah Afektif Siklus III</w:t>
      </w:r>
    </w:p>
    <w:p w:rsidR="0084498F" w:rsidRDefault="007B2C1F">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pada grafik di atas dapat diperoleh skor total dari tiap-tiap aspek, kemudian dibuatlah kriteria dari rentang skor yang diperoleh siswa secara individu. Nilai sikap (afektif) siswa secara individu dapat dilihat pada gambar  berikut.</w:t>
      </w:r>
    </w:p>
    <w:p w:rsidR="0084498F" w:rsidRDefault="007B2C1F" w:rsidP="009372EE">
      <w:pPr>
        <w:pBdr>
          <w:top w:val="nil"/>
          <w:left w:val="nil"/>
          <w:bottom w:val="nil"/>
          <w:right w:val="nil"/>
          <w:between w:val="nil"/>
        </w:pBdr>
        <w:spacing w:line="240" w:lineRule="auto"/>
        <w:ind w:right="4"/>
        <w:jc w:val="center"/>
        <w:rPr>
          <w:rFonts w:ascii="Times New Roman" w:eastAsia="Times New Roman" w:hAnsi="Times New Roman" w:cs="Times New Roman"/>
          <w:sz w:val="24"/>
          <w:szCs w:val="24"/>
        </w:rPr>
      </w:pPr>
      <w:r>
        <w:rPr>
          <w:lang w:val="en-US"/>
        </w:rPr>
        <w:drawing>
          <wp:inline distT="0" distB="0" distL="0" distR="0">
            <wp:extent cx="2733675" cy="1695450"/>
            <wp:effectExtent l="0" t="0" r="9525" b="0"/>
            <wp:docPr id="2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26974" t="28255" r="23177" b="22695"/>
                    <a:stretch>
                      <a:fillRect/>
                    </a:stretch>
                  </pic:blipFill>
                  <pic:spPr>
                    <a:xfrm>
                      <a:off x="0" y="0"/>
                      <a:ext cx="2734234" cy="1695797"/>
                    </a:xfrm>
                    <a:prstGeom prst="rect">
                      <a:avLst/>
                    </a:prstGeom>
                    <a:ln/>
                  </pic:spPr>
                </pic:pic>
              </a:graphicData>
            </a:graphic>
          </wp:inline>
        </w:drawing>
      </w:r>
    </w:p>
    <w:p w:rsidR="009372EE" w:rsidRDefault="007B2C1F" w:rsidP="009372EE">
      <w:pPr>
        <w:spacing w:after="0" w:line="240" w:lineRule="auto"/>
        <w:jc w:val="both"/>
        <w:rPr>
          <w:rFonts w:ascii="Times New Roman" w:eastAsia="Times New Roman" w:hAnsi="Times New Roman" w:cs="Times New Roman"/>
          <w:sz w:val="20"/>
          <w:szCs w:val="20"/>
        </w:rPr>
      </w:pPr>
      <w:r w:rsidRPr="009372EE">
        <w:rPr>
          <w:rFonts w:ascii="Times New Roman" w:eastAsia="Times New Roman" w:hAnsi="Times New Roman" w:cs="Times New Roman"/>
          <w:sz w:val="20"/>
          <w:szCs w:val="20"/>
        </w:rPr>
        <w:t>Gambar 6 Gr</w:t>
      </w:r>
      <w:r w:rsidR="009372EE">
        <w:rPr>
          <w:rFonts w:ascii="Times New Roman" w:eastAsia="Times New Roman" w:hAnsi="Times New Roman" w:cs="Times New Roman"/>
          <w:sz w:val="20"/>
          <w:szCs w:val="20"/>
        </w:rPr>
        <w:t xml:space="preserve">afik Ranah Afektif Siswa Secara </w:t>
      </w:r>
      <w:r w:rsidRPr="009372EE">
        <w:rPr>
          <w:rFonts w:ascii="Times New Roman" w:eastAsia="Times New Roman" w:hAnsi="Times New Roman" w:cs="Times New Roman"/>
          <w:sz w:val="20"/>
          <w:szCs w:val="20"/>
        </w:rPr>
        <w:t xml:space="preserve">Individu </w:t>
      </w:r>
    </w:p>
    <w:p w:rsidR="0084498F" w:rsidRPr="009372EE" w:rsidRDefault="009372EE" w:rsidP="009372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007B2C1F" w:rsidRPr="009372EE">
        <w:rPr>
          <w:rFonts w:ascii="Times New Roman" w:eastAsia="Times New Roman" w:hAnsi="Times New Roman" w:cs="Times New Roman"/>
          <w:sz w:val="20"/>
          <w:szCs w:val="20"/>
        </w:rPr>
        <w:t>Siklus III</w:t>
      </w:r>
    </w:p>
    <w:p w:rsidR="0084498F" w:rsidRDefault="007B2C1F">
      <w:pPr>
        <w:spacing w:after="10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Penilaian afektif (sikap) siswa untuk siklus III pada semua aspek meningkat dibandingkan siklus II dan sudah baik. Untuk itu pendidik perlu mempertahankan strategi </w:t>
      </w:r>
      <w:r>
        <w:rPr>
          <w:rFonts w:ascii="Times New Roman" w:eastAsia="Times New Roman" w:hAnsi="Times New Roman" w:cs="Times New Roman"/>
          <w:sz w:val="24"/>
          <w:szCs w:val="24"/>
        </w:rPr>
        <w:t>yang</w:t>
      </w:r>
      <w:r>
        <w:rPr>
          <w:rFonts w:ascii="Times New Roman" w:eastAsia="Times New Roman" w:hAnsi="Times New Roman" w:cs="Times New Roman"/>
          <w:color w:val="000000"/>
          <w:sz w:val="24"/>
          <w:szCs w:val="24"/>
        </w:rPr>
        <w:t xml:space="preserve"> sudah dilaksanakan agar sikap </w:t>
      </w:r>
      <w:r>
        <w:rPr>
          <w:rFonts w:ascii="Times New Roman" w:eastAsia="Times New Roman" w:hAnsi="Times New Roman" w:cs="Times New Roman"/>
          <w:sz w:val="24"/>
          <w:szCs w:val="24"/>
        </w:rPr>
        <w:t>religius</w:t>
      </w:r>
      <w:r>
        <w:rPr>
          <w:rFonts w:ascii="Times New Roman" w:eastAsia="Times New Roman" w:hAnsi="Times New Roman" w:cs="Times New Roman"/>
          <w:color w:val="000000"/>
          <w:sz w:val="24"/>
          <w:szCs w:val="24"/>
        </w:rPr>
        <w:t>, nasionalis, mandiri dan tanggung jawab kepada siswa tetap  dalam keadaan baik bahkan meningkat.</w:t>
      </w:r>
    </w:p>
    <w:p w:rsidR="0084498F" w:rsidRDefault="007B2C1F">
      <w:pPr>
        <w:pBdr>
          <w:top w:val="nil"/>
          <w:left w:val="nil"/>
          <w:bottom w:val="nil"/>
          <w:right w:val="nil"/>
          <w:between w:val="nil"/>
        </w:pBdr>
        <w:spacing w:after="0" w:line="240" w:lineRule="auto"/>
        <w:ind w:right="4" w:firstLine="8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tiga siklus pembelajaran yang dilaksanakan diketahui bahwa  model </w:t>
      </w:r>
      <w:r>
        <w:rPr>
          <w:rFonts w:ascii="Times New Roman" w:eastAsia="Times New Roman" w:hAnsi="Times New Roman" w:cs="Times New Roman"/>
          <w:i/>
          <w:sz w:val="24"/>
          <w:szCs w:val="24"/>
        </w:rPr>
        <w:t>Discovery Learning</w:t>
      </w:r>
      <w:r>
        <w:rPr>
          <w:rFonts w:ascii="Times New Roman" w:eastAsia="Times New Roman" w:hAnsi="Times New Roman" w:cs="Times New Roman"/>
          <w:sz w:val="24"/>
          <w:szCs w:val="24"/>
        </w:rPr>
        <w:t xml:space="preserve"> kombinasi </w:t>
      </w:r>
      <w:r>
        <w:rPr>
          <w:rFonts w:ascii="Times New Roman" w:eastAsia="Times New Roman" w:hAnsi="Times New Roman" w:cs="Times New Roman"/>
          <w:i/>
          <w:sz w:val="24"/>
          <w:szCs w:val="24"/>
        </w:rPr>
        <w:t>Examples Non Examples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Teams Games Tournament</w:t>
      </w:r>
      <w:r>
        <w:rPr>
          <w:rFonts w:ascii="Times New Roman" w:eastAsia="Times New Roman" w:hAnsi="Times New Roman" w:cs="Times New Roman"/>
          <w:sz w:val="24"/>
          <w:szCs w:val="24"/>
        </w:rPr>
        <w:t xml:space="preserve"> terbukti dapat meningkatkan </w:t>
      </w:r>
      <w:r>
        <w:rPr>
          <w:rFonts w:ascii="Times New Roman" w:eastAsia="Times New Roman" w:hAnsi="Times New Roman" w:cs="Times New Roman"/>
          <w:sz w:val="24"/>
          <w:szCs w:val="24"/>
        </w:rPr>
        <w:lastRenderedPageBreak/>
        <w:t>hasil belajar pada  ranah afektif. Hal ini diketahui dari hasil pengamatan observer pada siklus I, siklus II, dan siklus III yang selalu mengalami peningkatan. Perbandingan hasil belajar ranah afektif siswa untuk masing-masing siklus dapat terlihat pada tabel berikut.</w:t>
      </w:r>
    </w:p>
    <w:p w:rsidR="0084498F" w:rsidRPr="009372EE" w:rsidRDefault="007B2C1F">
      <w:pPr>
        <w:pBdr>
          <w:top w:val="nil"/>
          <w:left w:val="nil"/>
          <w:bottom w:val="nil"/>
          <w:right w:val="nil"/>
          <w:between w:val="nil"/>
        </w:pBdr>
        <w:spacing w:after="0" w:line="240" w:lineRule="auto"/>
        <w:ind w:right="4"/>
        <w:jc w:val="center"/>
        <w:rPr>
          <w:rFonts w:ascii="Times New Roman" w:eastAsia="Times New Roman" w:hAnsi="Times New Roman" w:cs="Times New Roman"/>
          <w:sz w:val="20"/>
          <w:szCs w:val="20"/>
        </w:rPr>
      </w:pPr>
      <w:r w:rsidRPr="009372EE">
        <w:rPr>
          <w:rFonts w:ascii="Times New Roman" w:eastAsia="Times New Roman" w:hAnsi="Times New Roman" w:cs="Times New Roman"/>
          <w:sz w:val="20"/>
          <w:szCs w:val="20"/>
        </w:rPr>
        <w:t xml:space="preserve">Tabel </w:t>
      </w:r>
      <w:r w:rsidR="009372EE" w:rsidRPr="009372EE">
        <w:rPr>
          <w:rFonts w:ascii="Times New Roman" w:eastAsia="Times New Roman" w:hAnsi="Times New Roman" w:cs="Times New Roman"/>
          <w:sz w:val="20"/>
          <w:szCs w:val="20"/>
          <w:lang w:val="en-US"/>
        </w:rPr>
        <w:t>4</w:t>
      </w:r>
      <w:r w:rsidRPr="009372EE">
        <w:rPr>
          <w:rFonts w:ascii="Times New Roman" w:eastAsia="Times New Roman" w:hAnsi="Times New Roman" w:cs="Times New Roman"/>
          <w:sz w:val="20"/>
          <w:szCs w:val="20"/>
        </w:rPr>
        <w:t xml:space="preserve"> Hasil Pen</w:t>
      </w:r>
      <w:r w:rsidR="009372EE">
        <w:rPr>
          <w:rFonts w:ascii="Times New Roman" w:eastAsia="Times New Roman" w:hAnsi="Times New Roman" w:cs="Times New Roman"/>
          <w:sz w:val="20"/>
          <w:szCs w:val="20"/>
          <w:lang w:val="en-US"/>
        </w:rPr>
        <w:t>ilaian Sikap</w:t>
      </w:r>
      <w:r w:rsidRPr="009372EE">
        <w:rPr>
          <w:rFonts w:ascii="Times New Roman" w:eastAsia="Times New Roman" w:hAnsi="Times New Roman" w:cs="Times New Roman"/>
          <w:sz w:val="20"/>
          <w:szCs w:val="20"/>
        </w:rPr>
        <w:t xml:space="preserve"> pada Setiap Siklus</w:t>
      </w:r>
    </w:p>
    <w:p w:rsidR="0084498F" w:rsidRDefault="007B2C1F">
      <w:pPr>
        <w:pBdr>
          <w:top w:val="nil"/>
          <w:left w:val="nil"/>
          <w:bottom w:val="nil"/>
          <w:right w:val="nil"/>
          <w:between w:val="nil"/>
        </w:pBdr>
        <w:spacing w:after="0" w:line="240" w:lineRule="auto"/>
        <w:ind w:right="4"/>
        <w:jc w:val="center"/>
        <w:rPr>
          <w:rFonts w:ascii="Times New Roman" w:eastAsia="Times New Roman" w:hAnsi="Times New Roman" w:cs="Times New Roman"/>
          <w:b/>
          <w:sz w:val="24"/>
          <w:szCs w:val="24"/>
        </w:rPr>
      </w:pPr>
      <w:r>
        <w:rPr>
          <w:lang w:val="en-US"/>
        </w:rPr>
        <w:drawing>
          <wp:inline distT="0" distB="0" distL="0" distR="0">
            <wp:extent cx="2708910" cy="1323975"/>
            <wp:effectExtent l="0" t="0" r="0" b="9525"/>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l="16239" t="41429" r="15063" b="35386"/>
                    <a:stretch>
                      <a:fillRect/>
                    </a:stretch>
                  </pic:blipFill>
                  <pic:spPr>
                    <a:xfrm>
                      <a:off x="0" y="0"/>
                      <a:ext cx="2752683" cy="1345369"/>
                    </a:xfrm>
                    <a:prstGeom prst="rect">
                      <a:avLst/>
                    </a:prstGeom>
                    <a:ln/>
                  </pic:spPr>
                </pic:pic>
              </a:graphicData>
            </a:graphic>
          </wp:inline>
        </w:drawing>
      </w:r>
    </w:p>
    <w:p w:rsidR="0084498F" w:rsidRDefault="007B2C1F">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Siklus III berdasarkan tabel tersebut tidak ditemukan siswa yang hasil penilaian sikapnya kurang baik. Dengan demikian pada siklus III sudah memenuhi indikator penelitian yang telah ditetapkan, yaitu 95% siswa minimal memperoleh penilaian sikap dengan kriteria cukup baik.</w:t>
      </w:r>
    </w:p>
    <w:p w:rsidR="0084498F" w:rsidRDefault="007B2C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Aktivitas atau kegiatan siswa dalam pembelajaran mempunyai dampak yang cukup vital. Keadaan tersebut sama dengan apa yang dikemukakan oleh (Asniwati &amp; Abdurrahim, 2016) bahwa kegiatan maupun perilaku yang terjadi atau dilakukan oleh siswa selama proses pembelajaran berlangsung merupakan aktivitas siswa. Pendapat tersebut sejalan dengan yang dikemukakan oleh Sardiman (2014) bahwa di dalam proses belajar mengajar aktivitas siswa sangatlah diperlukan karena agar proses belajar mengajar tidak akan dapat berlangsung dengan baik. Aktivitas siswa dalam proses belajar mengajar merupakan kegiatan yang mencakup keaktifan siswa dalam mengikuti pelajaran, menanyakan hal yang belum jelas mengenai materi, mencatat materi yang disampaikan oleh pendidik, mendengar penjelasan pendidik, berpikir, membaca, dan segala kegiatan yang dilakukan oleh siswa yang dapat menunjang prestasi belajar. Hal senada juga dikemukakan oleh Rusman (2012) bahwa </w:t>
      </w:r>
      <w:r>
        <w:rPr>
          <w:rFonts w:ascii="Times New Roman" w:eastAsia="Times New Roman" w:hAnsi="Times New Roman" w:cs="Times New Roman"/>
          <w:sz w:val="24"/>
          <w:szCs w:val="24"/>
        </w:rPr>
        <w:lastRenderedPageBreak/>
        <w:t>pembelajaran dikatakan berlangsung dengan baik apabila terdapat aktivitas siswa di dalamnya. Proses belajar diharuskan dengan melakukan berbagai aktivitas seperti menggerakkan fisik pada saat belajar serta memaksimalkan seluruh indra siswa untuk dapat digunakan seluruh tubuh maupun pikirannya untuk dapat terlibat selama dirinya belajar.</w:t>
      </w:r>
    </w:p>
    <w:p w:rsidR="0084498F" w:rsidRDefault="007B2C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relevan yang dilakukan oleh </w:t>
      </w:r>
      <w:r>
        <w:rPr>
          <w:rFonts w:ascii="Times New Roman" w:eastAsia="Times New Roman" w:hAnsi="Times New Roman" w:cs="Times New Roman"/>
          <w:color w:val="222222"/>
          <w:sz w:val="24"/>
          <w:szCs w:val="24"/>
          <w:highlight w:val="white"/>
        </w:rPr>
        <w:t xml:space="preserve">Setyowati, dkk (2018) </w:t>
      </w:r>
      <w:r>
        <w:rPr>
          <w:rFonts w:ascii="Times New Roman" w:eastAsia="Times New Roman" w:hAnsi="Times New Roman" w:cs="Times New Roman"/>
          <w:sz w:val="24"/>
          <w:szCs w:val="24"/>
        </w:rPr>
        <w:t>menunjukan kreativitas dan hasil belajar dengan penerapan model pembelajaran discovery learning pada siswa kelas 5 SD Negeri Mangunsari 07 sudah mencapai indikator keberhasilan ketuntasan siswa diatas 80%. Dengan hasil tersebut aspek kreativitas dan hasil belajar siswa meningkat.</w:t>
      </w:r>
    </w:p>
    <w:p w:rsidR="0084498F" w:rsidRDefault="007B2C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yang dilakukan Yensy (2012) dengan penerapan model pembelajaran kooperatif tipe </w:t>
      </w:r>
      <w:r>
        <w:rPr>
          <w:rFonts w:ascii="Times New Roman" w:eastAsia="Times New Roman" w:hAnsi="Times New Roman" w:cs="Times New Roman"/>
          <w:i/>
          <w:sz w:val="24"/>
          <w:szCs w:val="24"/>
        </w:rPr>
        <w:t>Example Non Example</w:t>
      </w:r>
      <w:r>
        <w:rPr>
          <w:rFonts w:ascii="Times New Roman" w:eastAsia="Times New Roman" w:hAnsi="Times New Roman" w:cs="Times New Roman"/>
          <w:sz w:val="24"/>
          <w:szCs w:val="24"/>
        </w:rPr>
        <w:t>. Rata-rata nilai tes setiap siklus secara berturut-turut adalah 59; 73 dan 82. Sedangkan hasil ketuntasan belajar siklus I, II dan III secara berurutan adalah 52%; 80% dan 97%. Berdasarkan penelitian tersebut peningkatan hasil belajar siswa kelas VIII SMPN 1 Argamakmur.</w:t>
      </w:r>
    </w:p>
    <w:p w:rsidR="0084498F" w:rsidRDefault="007B2C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Penggunaan model TGT dalam pembelajaran matematika dapat: (1) Meningkatnya aktivitas siswa yang dengan indikator meningkatnya rata-rata persentase aktivitas siswa dari 73% dengan kriteria tinggi pada siklus I menjadi 80% dengan kriteria sangat tinggi. Data tersebut berdasarkan penelitian dilakukan oleh Wilujeng (2013). </w:t>
      </w:r>
    </w:p>
    <w:p w:rsidR="0084498F" w:rsidRDefault="007B2C1F">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lainnya yang dilakukan Nurun Najmi et al (2021), model pembelajaran kooperatif tipe TGT membuat siswa lebih semangat dalam belajar karena dalam model ini terdapat permainan atau turnamen dalam proses pembelajarannya sehingga tidak membuat siswa bosan, mengantuk dan sebagainya. Analisis data dari pembahasan yang telah dilakukan, </w:t>
      </w:r>
      <w:r>
        <w:rPr>
          <w:rFonts w:ascii="Times New Roman" w:eastAsia="Times New Roman" w:hAnsi="Times New Roman" w:cs="Times New Roman"/>
          <w:sz w:val="24"/>
          <w:szCs w:val="24"/>
        </w:rPr>
        <w:lastRenderedPageBreak/>
        <w:t>model pembelajaran kooperatif tipe Teams Games Tournament (TGT) berpengaruh terhadap prestasi belajar siswa. Hal ini ditunjukkan dari hasil pengujian hipotesis menggunakan uji-t yaitu nilai thitung = 9,956 lebih besar dari t tabel = 2,019 dengan taraf signifikan 0,05 sehingga hipotesis nol (H0) ditolak dan hipotesis alternatif (Ha) diterima.</w:t>
      </w:r>
    </w:p>
    <w:p w:rsidR="0084498F" w:rsidRDefault="0084498F">
      <w:pPr>
        <w:spacing w:after="0" w:line="240" w:lineRule="auto"/>
        <w:ind w:firstLine="720"/>
        <w:jc w:val="both"/>
        <w:rPr>
          <w:rFonts w:ascii="Times New Roman" w:eastAsia="Times New Roman" w:hAnsi="Times New Roman" w:cs="Times New Roman"/>
          <w:sz w:val="24"/>
          <w:szCs w:val="24"/>
        </w:rPr>
      </w:pPr>
    </w:p>
    <w:p w:rsidR="0084498F" w:rsidRPr="00796FA5" w:rsidRDefault="007B2C1F">
      <w:pPr>
        <w:spacing w:after="0" w:line="240" w:lineRule="auto"/>
        <w:jc w:val="both"/>
        <w:rPr>
          <w:rFonts w:ascii="Times New Roman" w:eastAsia="Times New Roman" w:hAnsi="Times New Roman" w:cs="Times New Roman"/>
          <w:sz w:val="24"/>
          <w:szCs w:val="24"/>
        </w:rPr>
      </w:pPr>
      <w:r w:rsidRPr="00796FA5">
        <w:rPr>
          <w:rFonts w:ascii="Times New Roman" w:eastAsia="Times New Roman" w:hAnsi="Times New Roman" w:cs="Times New Roman"/>
          <w:sz w:val="24"/>
          <w:szCs w:val="24"/>
        </w:rPr>
        <w:t>KESIMPULAN DAN SARAN</w:t>
      </w:r>
    </w:p>
    <w:p w:rsidR="0084498F" w:rsidRDefault="007B2C1F">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Penelitian ini menyimpulkan bahwa penerapan model pembelajaran kooperatif </w:t>
      </w:r>
      <w:r>
        <w:rPr>
          <w:rFonts w:ascii="Times New Roman" w:eastAsia="Times New Roman" w:hAnsi="Times New Roman" w:cs="Times New Roman"/>
          <w:i/>
          <w:sz w:val="24"/>
          <w:szCs w:val="24"/>
        </w:rPr>
        <w:t>Discovery Learning</w:t>
      </w:r>
      <w:r>
        <w:rPr>
          <w:rFonts w:ascii="Times New Roman" w:eastAsia="Times New Roman" w:hAnsi="Times New Roman" w:cs="Times New Roman"/>
          <w:sz w:val="24"/>
          <w:szCs w:val="24"/>
        </w:rPr>
        <w:t xml:space="preserve"> kombinasi </w:t>
      </w:r>
      <w:r>
        <w:rPr>
          <w:rFonts w:ascii="Times New Roman" w:eastAsia="Times New Roman" w:hAnsi="Times New Roman" w:cs="Times New Roman"/>
          <w:i/>
          <w:sz w:val="24"/>
          <w:szCs w:val="24"/>
        </w:rPr>
        <w:t>Examples Non Examples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Teams Games Tournament</w:t>
      </w:r>
      <w:r>
        <w:rPr>
          <w:rFonts w:ascii="Times New Roman" w:eastAsia="Times New Roman" w:hAnsi="Times New Roman" w:cs="Times New Roman"/>
          <w:sz w:val="24"/>
          <w:szCs w:val="24"/>
        </w:rPr>
        <w:t xml:space="preserve">  dapat meningkatkan hasil belajar ranah afektif, khususnya pada aspek sikap religius, nasionalis, mandiri, dan tanggung jawab. Hal ini terlihat dengan adanya peningkatan hasil penilaian yang dicapai pada setiap siklus. Pada siklus I hasil penilaian ranah afektif adalah : 26% sangat baik, 42% baik, 16% cukup baik dan 16% perlu bimbingan. Pada siklus II, 37% sangat baik, 42% baik, 11,5% cukup baik dan 11,5% perlu bimbingan. Pada siklus III, 42% sangat baik, 47% baik, 11% cukup baik serta terdapat siswa yang mendapat sikap yang perlu bimbingan. Dengan demikian, pada siklus III telah mencapai indikator penelitian yaitu 95% siswa  memiliki kriteria penilaian cukup baik.</w:t>
      </w:r>
    </w:p>
    <w:p w:rsidR="0084498F" w:rsidRDefault="007B2C1F">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hasil penelitian ini, disarankan agar guru sekolah dasar menerapkan model pembelajaran yang bervariasi dan diantaranya adalah dengan menerapkan model pembelajaran kooperatif </w:t>
      </w:r>
      <w:r>
        <w:rPr>
          <w:rFonts w:ascii="Times New Roman" w:eastAsia="Times New Roman" w:hAnsi="Times New Roman" w:cs="Times New Roman"/>
          <w:i/>
          <w:sz w:val="24"/>
          <w:szCs w:val="24"/>
        </w:rPr>
        <w:t>Discovery Learning</w:t>
      </w:r>
      <w:r>
        <w:rPr>
          <w:rFonts w:ascii="Times New Roman" w:eastAsia="Times New Roman" w:hAnsi="Times New Roman" w:cs="Times New Roman"/>
          <w:sz w:val="24"/>
          <w:szCs w:val="24"/>
        </w:rPr>
        <w:t xml:space="preserve"> kombinasi </w:t>
      </w:r>
      <w:r>
        <w:rPr>
          <w:rFonts w:ascii="Times New Roman" w:eastAsia="Times New Roman" w:hAnsi="Times New Roman" w:cs="Times New Roman"/>
          <w:i/>
          <w:sz w:val="24"/>
          <w:szCs w:val="24"/>
        </w:rPr>
        <w:t>Examples Non Examples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Teams Games Tournament</w:t>
      </w:r>
      <w:r>
        <w:rPr>
          <w:rFonts w:ascii="Times New Roman" w:eastAsia="Times New Roman" w:hAnsi="Times New Roman" w:cs="Times New Roman"/>
          <w:sz w:val="24"/>
          <w:szCs w:val="24"/>
        </w:rPr>
        <w:t xml:space="preserve">  </w:t>
      </w:r>
    </w:p>
    <w:p w:rsidR="0084498F" w:rsidRDefault="0084498F">
      <w:pPr>
        <w:spacing w:after="0" w:line="240" w:lineRule="auto"/>
        <w:ind w:firstLine="851"/>
        <w:jc w:val="both"/>
        <w:rPr>
          <w:rFonts w:ascii="Times New Roman" w:eastAsia="Times New Roman" w:hAnsi="Times New Roman" w:cs="Times New Roman"/>
          <w:sz w:val="24"/>
          <w:szCs w:val="24"/>
        </w:rPr>
      </w:pPr>
    </w:p>
    <w:p w:rsidR="0084498F" w:rsidRPr="00796FA5" w:rsidRDefault="007B2C1F">
      <w:pPr>
        <w:pStyle w:val="Heading1"/>
        <w:spacing w:before="0" w:line="240" w:lineRule="auto"/>
        <w:ind w:left="709" w:hanging="709"/>
        <w:rPr>
          <w:b w:val="0"/>
        </w:rPr>
      </w:pPr>
      <w:r w:rsidRPr="00796FA5">
        <w:rPr>
          <w:b w:val="0"/>
        </w:rPr>
        <w:t>DAFTAR PUSTAKA</w:t>
      </w:r>
    </w:p>
    <w:p w:rsidR="0084498F" w:rsidRDefault="007B2C1F">
      <w:pPr>
        <w:spacing w:after="0" w:line="240" w:lineRule="auto"/>
        <w:ind w:left="709" w:hanging="709"/>
        <w:jc w:val="both"/>
        <w:rPr>
          <w:rFonts w:ascii="Times New Roman" w:eastAsia="Times New Roman" w:hAnsi="Times New Roman" w:cs="Times New Roman"/>
          <w:sz w:val="24"/>
          <w:szCs w:val="24"/>
        </w:rPr>
      </w:pPr>
      <w:bookmarkStart w:id="2" w:name="_GoBack"/>
      <w:bookmarkEnd w:id="2"/>
      <w:r>
        <w:rPr>
          <w:rFonts w:ascii="Times New Roman" w:eastAsia="Times New Roman" w:hAnsi="Times New Roman" w:cs="Times New Roman"/>
          <w:sz w:val="24"/>
          <w:szCs w:val="24"/>
        </w:rPr>
        <w:t xml:space="preserve">Amar, N., Najib, A., &amp; Febryanti, F. (2019). Efektivitas Metode Pembelajaran Examples Non Examples terhadap Hasil Belajar Matematika. In Journal </w:t>
      </w:r>
      <w:r w:rsidR="00593B6B">
        <w:rPr>
          <w:rFonts w:ascii="Times New Roman" w:eastAsia="Times New Roman" w:hAnsi="Times New Roman" w:cs="Times New Roman"/>
          <w:sz w:val="24"/>
          <w:szCs w:val="24"/>
        </w:rPr>
        <w:lastRenderedPageBreak/>
        <w:t>Pe</w:t>
      </w:r>
      <w:r w:rsidR="00763B95">
        <w:rPr>
          <w:rFonts w:ascii="Times New Roman" w:eastAsia="Times New Roman" w:hAnsi="Times New Roman" w:cs="Times New Roman"/>
          <w:sz w:val="24"/>
          <w:szCs w:val="24"/>
          <w:lang w:val="en-US"/>
        </w:rPr>
        <w:t>q</w:t>
      </w:r>
      <w:r>
        <w:rPr>
          <w:rFonts w:ascii="Times New Roman" w:eastAsia="Times New Roman" w:hAnsi="Times New Roman" w:cs="Times New Roman"/>
          <w:sz w:val="24"/>
          <w:szCs w:val="24"/>
        </w:rPr>
        <w:t xml:space="preserve">guruang: </w:t>
      </w:r>
      <w:r>
        <w:rPr>
          <w:rFonts w:ascii="Times New Roman" w:eastAsia="Times New Roman" w:hAnsi="Times New Roman" w:cs="Times New Roman"/>
          <w:i/>
          <w:sz w:val="24"/>
          <w:szCs w:val="24"/>
        </w:rPr>
        <w:t>Conference Series</w:t>
      </w:r>
      <w:r>
        <w:rPr>
          <w:rFonts w:ascii="Times New Roman" w:eastAsia="Times New Roman" w:hAnsi="Times New Roman" w:cs="Times New Roman"/>
          <w:sz w:val="24"/>
          <w:szCs w:val="24"/>
        </w:rPr>
        <w:t xml:space="preserve"> (Vol. 1, No. 2, pp. 168-173).</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Asniwati, &amp; Abdurrahim. (2016). Meningkatkan Hasil Belajar Peserta didik Materi Sifat-Sifat Kesebangunan dan Simetri Melalui Kombinasi Team Assisted Individualization dengan Teams Games Tournament dan Demonstration di Kelas V Sekolah Dasar Negeri Kuin Cerucuk 4 Banjarmasin. </w:t>
      </w:r>
      <w:r>
        <w:rPr>
          <w:rFonts w:ascii="Times New Roman" w:eastAsia="Times New Roman" w:hAnsi="Times New Roman" w:cs="Times New Roman"/>
          <w:i/>
          <w:sz w:val="24"/>
          <w:szCs w:val="24"/>
        </w:rPr>
        <w:t>Jurnal Paradigma 11 (1)</w:t>
      </w:r>
      <w:r>
        <w:rPr>
          <w:rFonts w:ascii="Times New Roman" w:eastAsia="Times New Roman" w:hAnsi="Times New Roman" w:cs="Times New Roman"/>
          <w:sz w:val="24"/>
          <w:szCs w:val="24"/>
        </w:rPr>
        <w:t>, 16.</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Burke, J. (2020). Primary School leaders’ concerns about reopening schools after the COVID-19 closure. Maynooth University, Maynooth Burke, J &amp; Dempsey, M (2020). COVID-19 practice in primary schools in Ireland. Maynooth University, Dublin. http://mural.maynoothuniversity.ie/12796/</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Chapman, J.W. (1988). Learning Disabled Children's Self-Concept. </w:t>
      </w:r>
      <w:r>
        <w:rPr>
          <w:rFonts w:ascii="Times New Roman" w:eastAsia="Times New Roman" w:hAnsi="Times New Roman" w:cs="Times New Roman"/>
          <w:i/>
          <w:sz w:val="24"/>
          <w:szCs w:val="24"/>
        </w:rPr>
        <w:t>Review of Educational Research</w:t>
      </w:r>
      <w:r>
        <w:rPr>
          <w:rFonts w:ascii="Times New Roman" w:eastAsia="Times New Roman" w:hAnsi="Times New Roman" w:cs="Times New Roman"/>
          <w:sz w:val="24"/>
          <w:szCs w:val="24"/>
        </w:rPr>
        <w:t>, 58(3), 347-371</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Darmiyati &amp; Fahrisa, N. (2020). Implementasi Model Student Facilitator And Explaining Kombinasi Snowbal Trowing dan Teams Games Tournament Materi Jaring-jaring Kubus dan Balok Pada Siswa Kelas V SDN Sungai Jingah 7 Banjarmasin. </w:t>
      </w:r>
      <w:r>
        <w:rPr>
          <w:rFonts w:ascii="Times New Roman" w:eastAsia="Times New Roman" w:hAnsi="Times New Roman" w:cs="Times New Roman"/>
          <w:i/>
          <w:sz w:val="24"/>
          <w:szCs w:val="24"/>
        </w:rPr>
        <w:t>Prosiding Seminar Nasional PS2DMP ULM</w:t>
      </w:r>
      <w:r>
        <w:rPr>
          <w:rFonts w:ascii="Times New Roman" w:eastAsia="Times New Roman" w:hAnsi="Times New Roman" w:cs="Times New Roman"/>
          <w:sz w:val="24"/>
          <w:szCs w:val="24"/>
        </w:rPr>
        <w:t>, Vol. 5 No. 1.</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Devitt, A., Bray, A., Banks, J., &amp; Ni Chorcora, E. (2020). Teaching and learning during school closures: Lessons Learned. Irish second-level teacher perspective. Trinity, Dublin. https://www.tcd.ie/Education/research/covid19/teaching-and-learning-resources/</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Gomes, M., Hirata, G., &amp; Oliveira, J. (2020). Student composition in the PISA assessments: Evidence from Brazil. </w:t>
      </w:r>
      <w:r>
        <w:rPr>
          <w:rFonts w:ascii="Times New Roman" w:eastAsia="Times New Roman" w:hAnsi="Times New Roman" w:cs="Times New Roman"/>
          <w:i/>
          <w:sz w:val="24"/>
          <w:szCs w:val="24"/>
        </w:rPr>
        <w:t>International Journal of Educational Development</w:t>
      </w:r>
      <w:r>
        <w:rPr>
          <w:rFonts w:ascii="Times New Roman" w:eastAsia="Times New Roman" w:hAnsi="Times New Roman" w:cs="Times New Roman"/>
          <w:sz w:val="24"/>
          <w:szCs w:val="24"/>
        </w:rPr>
        <w:t>, 79</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Hall, T., Connolly, C., O'Gradaigh, S., Burden, K., Kearney, M., Schuck, S.,... Kosmas, P. (2020). Education in precarious times: a comparative study across six countries to identify design priorities for mobile learning in a pandemic. International Learning Sciences. Advance online publication. http://dx.doi.org/10.1108/ILS-04- 2020-0089.</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Hartono, R. (2013). Ragam Model Mengajar yang Mudah Diterima Murid. Yogyakarta: DIVA Press.</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Haeruman, L. D., Rahayu, W., &amp; Ambarwati, L. (2017). Pengaruh model discovery learning terhadap peningkatan kemampuan berpikir kritis matematis dan self-confidence ditinjau dari kemampuan awal matematis siswa SMA di Bogor Timur. </w:t>
      </w:r>
      <w:r>
        <w:rPr>
          <w:rFonts w:ascii="Times New Roman" w:eastAsia="Times New Roman" w:hAnsi="Times New Roman" w:cs="Times New Roman"/>
          <w:i/>
          <w:sz w:val="24"/>
          <w:szCs w:val="24"/>
        </w:rPr>
        <w:t>JPPM (Jurnal Penelitian Dan Pembelajaran Matematika)</w:t>
      </w:r>
      <w:r>
        <w:rPr>
          <w:rFonts w:ascii="Times New Roman" w:eastAsia="Times New Roman" w:hAnsi="Times New Roman" w:cs="Times New Roman"/>
          <w:sz w:val="24"/>
          <w:szCs w:val="24"/>
        </w:rPr>
        <w:t>, 10(2).</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Maghfiroh, N. W. (2018). Pengaruh Penerapan Media Edmodo Terhadap Hasil Belajar Pendidikan Agama Islam di SMK Anwarul Maliki Sukorejo Pasuruan. Al Ghazwah, 2(2), 207–226.</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Mullis, I.V.S., et al. 2012. </w:t>
      </w:r>
      <w:r>
        <w:rPr>
          <w:rFonts w:ascii="Times New Roman" w:eastAsia="Times New Roman" w:hAnsi="Times New Roman" w:cs="Times New Roman"/>
          <w:i/>
          <w:sz w:val="24"/>
          <w:szCs w:val="24"/>
        </w:rPr>
        <w:t>TIMSS 2011 International Results in Mathematics</w:t>
      </w:r>
      <w:r>
        <w:rPr>
          <w:rFonts w:ascii="Times New Roman" w:eastAsia="Times New Roman" w:hAnsi="Times New Roman" w:cs="Times New Roman"/>
          <w:sz w:val="24"/>
          <w:szCs w:val="24"/>
        </w:rPr>
        <w:t>. Boston: Lynch School of Education.</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Organization for Economic Cooperation and Development (OECD). 2013. PISA 2012 Results in Focus. Tersedia di </w:t>
      </w:r>
      <w:hyperlink r:id="rId16">
        <w:r>
          <w:rPr>
            <w:rFonts w:ascii="Times New Roman" w:eastAsia="Times New Roman" w:hAnsi="Times New Roman" w:cs="Times New Roman"/>
            <w:color w:val="000000"/>
            <w:sz w:val="24"/>
            <w:szCs w:val="24"/>
            <w:u w:val="single"/>
          </w:rPr>
          <w:t>www.oecd.org/pisa</w:t>
        </w:r>
      </w:hyperlink>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Rusman. (2012). </w:t>
      </w:r>
      <w:r>
        <w:rPr>
          <w:rFonts w:ascii="Times New Roman" w:eastAsia="Times New Roman" w:hAnsi="Times New Roman" w:cs="Times New Roman"/>
          <w:i/>
          <w:sz w:val="24"/>
          <w:szCs w:val="24"/>
        </w:rPr>
        <w:t>Model-Model Pembelajaran Mengembangkan Profesionalisme Guru.</w:t>
      </w:r>
      <w:r>
        <w:rPr>
          <w:rFonts w:ascii="Times New Roman" w:eastAsia="Times New Roman" w:hAnsi="Times New Roman" w:cs="Times New Roman"/>
          <w:sz w:val="24"/>
          <w:szCs w:val="24"/>
        </w:rPr>
        <w:t xml:space="preserve"> Jakarta: RajaGrafindo Persada.</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Sardiman. (2014). </w:t>
      </w:r>
      <w:r>
        <w:rPr>
          <w:rFonts w:ascii="Times New Roman" w:eastAsia="Times New Roman" w:hAnsi="Times New Roman" w:cs="Times New Roman"/>
          <w:i/>
          <w:sz w:val="24"/>
          <w:szCs w:val="24"/>
        </w:rPr>
        <w:t>Interaksi dan Motivasi Belajar Mengajar.</w:t>
      </w:r>
      <w:r>
        <w:rPr>
          <w:rFonts w:ascii="Times New Roman" w:eastAsia="Times New Roman" w:hAnsi="Times New Roman" w:cs="Times New Roman"/>
          <w:sz w:val="24"/>
          <w:szCs w:val="24"/>
        </w:rPr>
        <w:t xml:space="preserve"> Jakarta: PT RajaGrafindo Persada.</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Setyowati, E., Kristin, F., &amp; Anugraheni, I. (2018). Penggunaan model pembelajaran discovery learning untuk meningkatkan kreativitas dan hasil belajar siswa kelas 5 SD negeri mangunsari 07. Justek: </w:t>
      </w:r>
      <w:r>
        <w:rPr>
          <w:rFonts w:ascii="Times New Roman" w:eastAsia="Times New Roman" w:hAnsi="Times New Roman" w:cs="Times New Roman"/>
          <w:i/>
          <w:sz w:val="24"/>
          <w:szCs w:val="24"/>
        </w:rPr>
        <w:t>Jurnal Sains dan Teknologi</w:t>
      </w:r>
      <w:r>
        <w:rPr>
          <w:rFonts w:ascii="Times New Roman" w:eastAsia="Times New Roman" w:hAnsi="Times New Roman" w:cs="Times New Roman"/>
          <w:sz w:val="24"/>
          <w:szCs w:val="24"/>
        </w:rPr>
        <w:t>, 1(1), 76-81.</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Schwab, Klaus. 2016. </w:t>
      </w:r>
      <w:r>
        <w:rPr>
          <w:rFonts w:ascii="Times New Roman" w:eastAsia="Times New Roman" w:hAnsi="Times New Roman" w:cs="Times New Roman"/>
          <w:i/>
          <w:sz w:val="24"/>
          <w:szCs w:val="24"/>
        </w:rPr>
        <w:t>The Fourth Industrial Revolution</w:t>
      </w:r>
      <w:r>
        <w:rPr>
          <w:rFonts w:ascii="Times New Roman" w:eastAsia="Times New Roman" w:hAnsi="Times New Roman" w:cs="Times New Roman"/>
          <w:sz w:val="24"/>
          <w:szCs w:val="24"/>
        </w:rPr>
        <w:t>. Switzerland: World Economic Forum</w:t>
      </w:r>
    </w:p>
    <w:p w:rsidR="0084498F" w:rsidRDefault="007B2C1F">
      <w:pPr>
        <w:pBdr>
          <w:top w:val="nil"/>
          <w:left w:val="nil"/>
          <w:bottom w:val="nil"/>
          <w:right w:val="nil"/>
          <w:between w:val="nil"/>
        </w:pBdr>
        <w:spacing w:after="0" w:line="240" w:lineRule="auto"/>
        <w:ind w:left="709" w:hanging="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Shoimin, A. (2014). </w:t>
      </w:r>
      <w:r>
        <w:rPr>
          <w:rFonts w:ascii="Times New Roman" w:eastAsia="Times New Roman" w:hAnsi="Times New Roman" w:cs="Times New Roman"/>
          <w:i/>
          <w:color w:val="000000"/>
          <w:sz w:val="24"/>
          <w:szCs w:val="24"/>
        </w:rPr>
        <w:t>68 Model Pembelajaran Inovatif dalam Kurikulum 2013.</w:t>
      </w:r>
      <w:r>
        <w:rPr>
          <w:rFonts w:ascii="Times New Roman" w:eastAsia="Times New Roman" w:hAnsi="Times New Roman" w:cs="Times New Roman"/>
          <w:color w:val="000000"/>
          <w:sz w:val="24"/>
          <w:szCs w:val="24"/>
        </w:rPr>
        <w:t xml:space="preserve"> Yogyakarta: Ar </w:t>
      </w:r>
      <w:r>
        <w:rPr>
          <w:rFonts w:ascii="Times New Roman" w:eastAsia="Times New Roman" w:hAnsi="Times New Roman" w:cs="Times New Roman"/>
          <w:sz w:val="24"/>
          <w:szCs w:val="24"/>
        </w:rPr>
        <w:t>Ruzz</w:t>
      </w:r>
      <w:r>
        <w:rPr>
          <w:rFonts w:ascii="Times New Roman" w:eastAsia="Times New Roman" w:hAnsi="Times New Roman" w:cs="Times New Roman"/>
          <w:color w:val="000000"/>
          <w:sz w:val="24"/>
          <w:szCs w:val="24"/>
        </w:rPr>
        <w:t xml:space="preserve"> Media. </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Wilujeng, S. (2013). Peningkatan aktivitas dan hasil belajar siswa melalui model teams games tournament (TGT). </w:t>
      </w:r>
      <w:r>
        <w:rPr>
          <w:rFonts w:ascii="Times New Roman" w:eastAsia="Times New Roman" w:hAnsi="Times New Roman" w:cs="Times New Roman"/>
          <w:i/>
          <w:sz w:val="24"/>
          <w:szCs w:val="24"/>
        </w:rPr>
        <w:t>Journal of Elementary Education</w:t>
      </w:r>
      <w:r>
        <w:rPr>
          <w:rFonts w:ascii="Times New Roman" w:eastAsia="Times New Roman" w:hAnsi="Times New Roman" w:cs="Times New Roman"/>
          <w:sz w:val="24"/>
          <w:szCs w:val="24"/>
        </w:rPr>
        <w:t>, 2(1).</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Yensy, Nurul Astuty (2012) Penerapan Model Pembelajaran Kooperatif Tipe Examples Dengan Non Examples Dengan Menggunakan Alat Peraga Untuk Meningkatkan Hasil Belajar Siswa di Kelas VIII SMPN 1 Argamakmur</w:t>
      </w:r>
      <w:r>
        <w:rPr>
          <w:rFonts w:ascii="Times New Roman" w:eastAsia="Times New Roman" w:hAnsi="Times New Roman" w:cs="Times New Roman"/>
          <w:i/>
          <w:sz w:val="24"/>
          <w:szCs w:val="24"/>
        </w:rPr>
        <w:t>. Exacta</w:t>
      </w:r>
      <w:r>
        <w:rPr>
          <w:rFonts w:ascii="Times New Roman" w:eastAsia="Times New Roman" w:hAnsi="Times New Roman" w:cs="Times New Roman"/>
          <w:sz w:val="24"/>
          <w:szCs w:val="24"/>
        </w:rPr>
        <w:t>, 10 (1). Pp. 21-35</w:t>
      </w:r>
    </w:p>
    <w:p w:rsidR="0084498F" w:rsidRDefault="007B2C1F">
      <w:pPr>
        <w:spacing w:after="0" w:line="240" w:lineRule="auto"/>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Zakaria, E., Chin, L. C., &amp; Daud, M. Y. (2010). The effects of cooperative learning on students’ mathematics achievement and attitude towards mathematics. </w:t>
      </w:r>
      <w:r>
        <w:rPr>
          <w:rFonts w:ascii="Times New Roman" w:eastAsia="Times New Roman" w:hAnsi="Times New Roman" w:cs="Times New Roman"/>
          <w:i/>
          <w:sz w:val="24"/>
          <w:szCs w:val="24"/>
        </w:rPr>
        <w:t>Journal of social sciences</w:t>
      </w:r>
      <w:r>
        <w:rPr>
          <w:rFonts w:ascii="Times New Roman" w:eastAsia="Times New Roman" w:hAnsi="Times New Roman" w:cs="Times New Roman"/>
          <w:sz w:val="24"/>
          <w:szCs w:val="24"/>
        </w:rPr>
        <w:t>, 6(2), 272-275.</w:t>
      </w:r>
    </w:p>
    <w:p w:rsidR="0084498F" w:rsidRDefault="0084498F">
      <w:pPr>
        <w:spacing w:after="0" w:line="240" w:lineRule="auto"/>
        <w:ind w:firstLine="851"/>
        <w:jc w:val="both"/>
        <w:rPr>
          <w:rFonts w:ascii="Times New Roman" w:eastAsia="Times New Roman" w:hAnsi="Times New Roman" w:cs="Times New Roman"/>
          <w:sz w:val="24"/>
          <w:szCs w:val="24"/>
        </w:rPr>
      </w:pPr>
    </w:p>
    <w:p w:rsidR="0084498F" w:rsidRDefault="0084498F">
      <w:pPr>
        <w:spacing w:after="0" w:line="240" w:lineRule="auto"/>
        <w:ind w:firstLine="851"/>
        <w:jc w:val="both"/>
        <w:rPr>
          <w:rFonts w:ascii="Times New Roman" w:eastAsia="Times New Roman" w:hAnsi="Times New Roman" w:cs="Times New Roman"/>
          <w:sz w:val="24"/>
          <w:szCs w:val="24"/>
        </w:rPr>
      </w:pPr>
    </w:p>
    <w:sectPr w:rsidR="0084498F" w:rsidSect="00885DDD">
      <w:type w:val="continuous"/>
      <w:pgSz w:w="12240" w:h="15840"/>
      <w:pgMar w:top="1440" w:right="1440" w:bottom="1440" w:left="1440" w:header="720" w:footer="720"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98F"/>
    <w:rsid w:val="0040066E"/>
    <w:rsid w:val="00593B6B"/>
    <w:rsid w:val="00763B95"/>
    <w:rsid w:val="00796FA5"/>
    <w:rsid w:val="007B2C1F"/>
    <w:rsid w:val="0084498F"/>
    <w:rsid w:val="00885DDD"/>
    <w:rsid w:val="008E7DEA"/>
    <w:rsid w:val="009372EE"/>
    <w:rsid w:val="00EB0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EC26D-0DB7-4973-BB99-75E2746F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2F9"/>
    <w:rPr>
      <w:noProof/>
      <w:lang w:val="id-ID"/>
    </w:rPr>
  </w:style>
  <w:style w:type="paragraph" w:styleId="Heading1">
    <w:name w:val="heading 1"/>
    <w:aliases w:val="judul"/>
    <w:basedOn w:val="Normal"/>
    <w:next w:val="Normal"/>
    <w:link w:val="Heading1Char"/>
    <w:uiPriority w:val="9"/>
    <w:qFormat/>
    <w:rsid w:val="007812F9"/>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976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aliases w:val="Body of text,heading 3,A,List Paragraph1,Body of text+1,Heading 31,SUB BAB BAB,Heading 32,Heading 33,Heading 34,Heading 35,naha nah,Heading 311,Heading 3111,Heading 36,Heading 37,Heading 38,Heading 39,Heading 31111,Heading 310,Heading 312"/>
    <w:basedOn w:val="Normal"/>
    <w:link w:val="ListParagraphChar"/>
    <w:uiPriority w:val="34"/>
    <w:qFormat/>
    <w:rsid w:val="007812F9"/>
    <w:pPr>
      <w:ind w:left="720"/>
      <w:contextualSpacing/>
    </w:pPr>
  </w:style>
  <w:style w:type="character" w:customStyle="1" w:styleId="ListParagraphChar">
    <w:name w:val="List Paragraph Char"/>
    <w:aliases w:val="Body of text Char,heading 3 Char,A Char,List Paragraph1 Char,Body of text+1 Char,Heading 31 Char,SUB BAB BAB Char,Heading 32 Char,Heading 33 Char,Heading 34 Char,Heading 35 Char,naha nah Char,Heading 311 Char,Heading 3111 Char"/>
    <w:link w:val="ListParagraph"/>
    <w:uiPriority w:val="34"/>
    <w:qFormat/>
    <w:locked/>
    <w:rsid w:val="007812F9"/>
    <w:rPr>
      <w:noProof/>
      <w:lang w:val="id-ID"/>
    </w:rPr>
  </w:style>
  <w:style w:type="table" w:styleId="TableGrid">
    <w:name w:val="Table Grid"/>
    <w:basedOn w:val="TableNormal"/>
    <w:uiPriority w:val="39"/>
    <w:rsid w:val="007812F9"/>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judul Char"/>
    <w:basedOn w:val="DefaultParagraphFont"/>
    <w:link w:val="Heading1"/>
    <w:uiPriority w:val="9"/>
    <w:rsid w:val="007812F9"/>
    <w:rPr>
      <w:rFonts w:ascii="Times New Roman" w:eastAsiaTheme="majorEastAsia" w:hAnsi="Times New Roman" w:cstheme="majorBidi"/>
      <w:b/>
      <w:bCs/>
      <w:noProof/>
      <w:sz w:val="24"/>
      <w:szCs w:val="28"/>
      <w:lang w:val="id-ID"/>
    </w:rPr>
  </w:style>
  <w:style w:type="paragraph" w:styleId="DocumentMap">
    <w:name w:val="Document Map"/>
    <w:basedOn w:val="Normal"/>
    <w:link w:val="DocumentMapChar"/>
    <w:uiPriority w:val="99"/>
    <w:semiHidden/>
    <w:unhideWhenUsed/>
    <w:rsid w:val="007812F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812F9"/>
    <w:rPr>
      <w:rFonts w:ascii="Tahoma" w:hAnsi="Tahoma" w:cs="Tahoma"/>
      <w:noProof/>
      <w:sz w:val="16"/>
      <w:szCs w:val="16"/>
      <w:lang w:val="id-ID"/>
    </w:rPr>
  </w:style>
  <w:style w:type="character" w:customStyle="1" w:styleId="Heading2Char">
    <w:name w:val="Heading 2 Char"/>
    <w:basedOn w:val="DefaultParagraphFont"/>
    <w:link w:val="Heading2"/>
    <w:uiPriority w:val="9"/>
    <w:rsid w:val="0097657E"/>
    <w:rPr>
      <w:rFonts w:asciiTheme="majorHAnsi" w:eastAsiaTheme="majorEastAsia" w:hAnsiTheme="majorHAnsi" w:cstheme="majorBidi"/>
      <w:b/>
      <w:bCs/>
      <w:noProof/>
      <w:color w:val="4F81BD" w:themeColor="accent1"/>
      <w:sz w:val="26"/>
      <w:szCs w:val="26"/>
      <w:lang w:val="id-ID"/>
    </w:rPr>
  </w:style>
  <w:style w:type="paragraph" w:styleId="BalloonText">
    <w:name w:val="Balloon Text"/>
    <w:basedOn w:val="Normal"/>
    <w:link w:val="BalloonTextChar"/>
    <w:uiPriority w:val="99"/>
    <w:semiHidden/>
    <w:unhideWhenUsed/>
    <w:rsid w:val="00FF0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EEA"/>
    <w:rPr>
      <w:rFonts w:ascii="Tahoma" w:hAnsi="Tahoma" w:cs="Tahoma"/>
      <w:noProof/>
      <w:sz w:val="16"/>
      <w:szCs w:val="16"/>
      <w:lang w:val="id-ID"/>
    </w:rPr>
  </w:style>
  <w:style w:type="character" w:customStyle="1" w:styleId="viiyi">
    <w:name w:val="viiyi"/>
    <w:basedOn w:val="DefaultParagraphFont"/>
    <w:rsid w:val="00202FC0"/>
  </w:style>
  <w:style w:type="character" w:customStyle="1" w:styleId="jlqj4b">
    <w:name w:val="jlqj4b"/>
    <w:basedOn w:val="DefaultParagraphFont"/>
    <w:rsid w:val="00202FC0"/>
  </w:style>
  <w:style w:type="paragraph" w:styleId="Bibliography">
    <w:name w:val="Bibliography"/>
    <w:basedOn w:val="Normal"/>
    <w:next w:val="Normal"/>
    <w:uiPriority w:val="37"/>
    <w:unhideWhenUsed/>
    <w:rsid w:val="002024E9"/>
  </w:style>
  <w:style w:type="character" w:styleId="Hyperlink">
    <w:name w:val="Hyperlink"/>
    <w:basedOn w:val="DefaultParagraphFont"/>
    <w:uiPriority w:val="99"/>
    <w:unhideWhenUsed/>
    <w:rsid w:val="002024E9"/>
    <w:rPr>
      <w:color w:val="0000FF" w:themeColor="hyperlink"/>
      <w:u w:val="single"/>
    </w:rPr>
  </w:style>
  <w:style w:type="character" w:customStyle="1" w:styleId="UnresolvedMention">
    <w:name w:val="Unresolved Mention"/>
    <w:basedOn w:val="DefaultParagraphFont"/>
    <w:uiPriority w:val="99"/>
    <w:semiHidden/>
    <w:unhideWhenUsed/>
    <w:rsid w:val="002024E9"/>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2806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oecd.org/pis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abiatuladawiah@ulm.ac.id"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jwYpBYGv9jhpe4uCsJQK9uhqGA==">AMUW2mUEa7p72R6LDQefOIb3nZsqyivKs4l3YdhNUmTMLAneastlG2JQZBQbFiO7IMDSVZGBpCuyt3avAQ882nqwn6nvm3MN+vq0qkf0JHWDPVDLr0lW6BFY4bZoaiKEIlXlSmONrj+r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12</Pages>
  <Words>4569</Words>
  <Characters>26048</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8.1</dc:creator>
  <cp:lastModifiedBy>ASUS</cp:lastModifiedBy>
  <cp:revision>9</cp:revision>
  <dcterms:created xsi:type="dcterms:W3CDTF">2021-09-17T14:20:00Z</dcterms:created>
  <dcterms:modified xsi:type="dcterms:W3CDTF">2021-09-17T15:03:00Z</dcterms:modified>
</cp:coreProperties>
</file>