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47" w:type="dxa"/>
        <w:tblInd w:w="108" w:type="dxa"/>
        <w:tblLayout w:type="fixed"/>
        <w:tblLook w:val="04A0" w:firstRow="1" w:lastRow="0" w:firstColumn="1" w:lastColumn="0" w:noHBand="0" w:noVBand="1"/>
      </w:tblPr>
      <w:tblGrid>
        <w:gridCol w:w="1175"/>
        <w:gridCol w:w="6425"/>
        <w:gridCol w:w="1447"/>
      </w:tblGrid>
      <w:tr w:rsidR="00213F12" w14:paraId="6164505D" w14:textId="77777777" w:rsidTr="00BA4DA2">
        <w:tc>
          <w:tcPr>
            <w:tcW w:w="1175" w:type="dxa"/>
            <w:tcBorders>
              <w:top w:val="single" w:sz="4" w:space="0" w:color="auto"/>
              <w:bottom w:val="single" w:sz="4" w:space="0" w:color="auto"/>
            </w:tcBorders>
          </w:tcPr>
          <w:p w14:paraId="4435CEBF" w14:textId="77777777" w:rsidR="0001216B" w:rsidRPr="00BF46EA" w:rsidRDefault="008F215F" w:rsidP="0001216B">
            <w:pPr>
              <w:pStyle w:val="BasicParagraph"/>
              <w:spacing w:line="276" w:lineRule="auto"/>
              <w:jc w:val="center"/>
              <w:rPr>
                <w:rFonts w:asciiTheme="majorHAnsi" w:hAnsiTheme="majorHAnsi" w:cs="Times New Roman"/>
                <w:b/>
                <w:bCs/>
              </w:rPr>
            </w:pPr>
            <w:r w:rsidRPr="00BF46EA">
              <w:rPr>
                <w:rFonts w:asciiTheme="majorHAnsi" w:hAnsiTheme="majorHAnsi" w:cs="Times New Roman"/>
                <w:b/>
                <w:bCs/>
                <w:noProof/>
                <w:lang w:val="en-US"/>
              </w:rPr>
              <w:drawing>
                <wp:anchor distT="0" distB="0" distL="114300" distR="114300" simplePos="0" relativeHeight="251658240" behindDoc="1" locked="0" layoutInCell="1" allowOverlap="1">
                  <wp:simplePos x="0" y="0"/>
                  <wp:positionH relativeFrom="column">
                    <wp:posOffset>0</wp:posOffset>
                  </wp:positionH>
                  <wp:positionV relativeFrom="paragraph">
                    <wp:posOffset>-15240</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39478"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p w14:paraId="5F495777" w14:textId="77777777" w:rsidR="0001216B" w:rsidRPr="00BF46EA" w:rsidRDefault="0001216B" w:rsidP="0001216B">
            <w:pPr>
              <w:rPr>
                <w:rFonts w:asciiTheme="majorHAnsi" w:hAnsiTheme="majorHAnsi"/>
              </w:rPr>
            </w:pPr>
          </w:p>
          <w:p w14:paraId="1BAD6785" w14:textId="77777777" w:rsidR="0048529F" w:rsidRPr="00BF46EA" w:rsidRDefault="0048529F" w:rsidP="0001216B">
            <w:pPr>
              <w:rPr>
                <w:rFonts w:asciiTheme="majorHAnsi" w:hAnsiTheme="majorHAnsi"/>
              </w:rPr>
            </w:pPr>
          </w:p>
        </w:tc>
        <w:tc>
          <w:tcPr>
            <w:tcW w:w="6425" w:type="dxa"/>
            <w:tcBorders>
              <w:top w:val="single" w:sz="4" w:space="0" w:color="auto"/>
              <w:bottom w:val="single" w:sz="4" w:space="0" w:color="auto"/>
            </w:tcBorders>
          </w:tcPr>
          <w:p w14:paraId="66691362" w14:textId="77777777" w:rsidR="000638ED" w:rsidRDefault="008F215F" w:rsidP="00783E46">
            <w:pPr>
              <w:autoSpaceDE w:val="0"/>
              <w:autoSpaceDN w:val="0"/>
              <w:adjustRightInd w:val="0"/>
              <w:spacing w:before="0" w:beforeAutospacing="0" w:after="0" w:afterAutospacing="0"/>
              <w:ind w:left="0" w:right="0"/>
              <w:textAlignment w:val="center"/>
              <w:rPr>
                <w:rFonts w:ascii="Constantia" w:hAnsi="Constantia" w:cs="Cambria"/>
                <w:color w:val="FF0000"/>
                <w:sz w:val="16"/>
                <w:szCs w:val="16"/>
              </w:rPr>
            </w:pPr>
            <w:r>
              <w:rPr>
                <w:rFonts w:ascii="Constantia" w:hAnsi="Constantia" w:cs="Cambria"/>
                <w:color w:val="000000"/>
                <w:sz w:val="16"/>
                <w:szCs w:val="16"/>
                <w:lang w:val="en-GB"/>
              </w:rPr>
              <w:t xml:space="preserve">Jejak </w:t>
            </w:r>
            <w:r>
              <w:rPr>
                <w:rFonts w:ascii="Constantia" w:hAnsi="Constantia" w:cs="Cambria"/>
                <w:color w:val="000000"/>
                <w:sz w:val="16"/>
                <w:szCs w:val="16"/>
                <w:lang w:val="id-ID"/>
              </w:rPr>
              <w:t>Vol</w:t>
            </w:r>
            <w:r>
              <w:rPr>
                <w:rFonts w:ascii="Constantia" w:hAnsi="Constantia" w:cs="Cambria"/>
                <w:color w:val="000000"/>
                <w:sz w:val="16"/>
                <w:szCs w:val="16"/>
                <w:lang w:val="en-GB"/>
              </w:rPr>
              <w:t xml:space="preserve"> </w:t>
            </w:r>
            <w:r w:rsidR="000C7236">
              <w:rPr>
                <w:rFonts w:ascii="Constantia" w:hAnsi="Constantia" w:cs="Cambria"/>
                <w:color w:val="000000"/>
                <w:sz w:val="16"/>
                <w:szCs w:val="16"/>
              </w:rPr>
              <w:t>….</w:t>
            </w:r>
            <w:r w:rsidR="00FC5B22">
              <w:rPr>
                <w:rFonts w:ascii="Constantia" w:hAnsi="Constantia" w:cs="Cambria"/>
                <w:color w:val="000000"/>
                <w:sz w:val="16"/>
                <w:szCs w:val="16"/>
                <w:lang w:val="en-GB"/>
              </w:rPr>
              <w:t xml:space="preserve"> </w:t>
            </w:r>
            <w:r>
              <w:rPr>
                <w:rFonts w:ascii="Constantia" w:hAnsi="Constantia" w:cs="Cambria"/>
                <w:color w:val="000000"/>
                <w:sz w:val="16"/>
                <w:szCs w:val="16"/>
                <w:lang w:val="en-GB"/>
              </w:rPr>
              <w:t>(</w:t>
            </w:r>
            <w:r w:rsidR="000C7236">
              <w:rPr>
                <w:rFonts w:ascii="Constantia" w:hAnsi="Constantia" w:cs="Cambria"/>
                <w:color w:val="000000"/>
                <w:sz w:val="16"/>
                <w:szCs w:val="16"/>
              </w:rPr>
              <w:t>..</w:t>
            </w:r>
            <w:r>
              <w:rPr>
                <w:rFonts w:ascii="Constantia" w:hAnsi="Constantia" w:cs="Cambria"/>
                <w:color w:val="000000"/>
                <w:sz w:val="16"/>
                <w:szCs w:val="16"/>
                <w:lang w:val="en-GB"/>
              </w:rPr>
              <w:t>) (</w:t>
            </w:r>
            <w:r w:rsidR="000C7236">
              <w:rPr>
                <w:rFonts w:ascii="Constantia" w:hAnsi="Constantia" w:cs="Cambria"/>
                <w:color w:val="000000"/>
                <w:sz w:val="16"/>
                <w:szCs w:val="16"/>
              </w:rPr>
              <w:t>……</w:t>
            </w:r>
            <w:r w:rsidR="00DB5C46">
              <w:rPr>
                <w:rFonts w:ascii="Constantia" w:hAnsi="Constantia" w:cs="Cambria"/>
                <w:color w:val="000000"/>
                <w:sz w:val="16"/>
                <w:szCs w:val="16"/>
                <w:lang w:val="en-GB"/>
              </w:rPr>
              <w:t>):</w:t>
            </w:r>
            <w:r w:rsidR="00DB19D9">
              <w:rPr>
                <w:rFonts w:ascii="Constantia" w:hAnsi="Constantia" w:cs="Cambria"/>
                <w:color w:val="000000"/>
                <w:sz w:val="16"/>
                <w:szCs w:val="16"/>
              </w:rPr>
              <w:t xml:space="preserve"> </w:t>
            </w:r>
            <w:r w:rsidR="00330FB1">
              <w:rPr>
                <w:rFonts w:ascii="Constantia" w:hAnsi="Constantia" w:cs="Cambria"/>
                <w:color w:val="000000"/>
                <w:sz w:val="16"/>
                <w:szCs w:val="16"/>
              </w:rPr>
              <w:t>hlm</w:t>
            </w:r>
            <w:r>
              <w:rPr>
                <w:rFonts w:ascii="Constantia" w:hAnsi="Constantia" w:cs="Constantia"/>
                <w:color w:val="FF0000"/>
                <w:sz w:val="18"/>
                <w:szCs w:val="18"/>
              </w:rPr>
              <w:t>………..</w:t>
            </w:r>
            <w:r w:rsidR="00DB5C46">
              <w:rPr>
                <w:rFonts w:ascii="Constantia" w:hAnsi="Constantia" w:cs="Cambria"/>
                <w:color w:val="000000"/>
                <w:sz w:val="16"/>
                <w:szCs w:val="16"/>
                <w:lang w:val="en-GB"/>
              </w:rPr>
              <w:t xml:space="preserve">. DOI: </w:t>
            </w:r>
            <w:r>
              <w:rPr>
                <w:rFonts w:ascii="Constantia" w:hAnsi="Constantia" w:cs="Cambria"/>
                <w:color w:val="FF0000"/>
                <w:sz w:val="16"/>
                <w:szCs w:val="16"/>
              </w:rPr>
              <w:t>……………..</w:t>
            </w:r>
          </w:p>
          <w:p w14:paraId="68198E09" w14:textId="77777777" w:rsidR="00DB5C46" w:rsidRDefault="008F215F" w:rsidP="00783E46">
            <w:pPr>
              <w:autoSpaceDE w:val="0"/>
              <w:autoSpaceDN w:val="0"/>
              <w:adjustRightInd w:val="0"/>
              <w:spacing w:before="0" w:beforeAutospacing="0" w:after="0" w:afterAutospacing="0"/>
              <w:ind w:left="0" w:right="0"/>
              <w:textAlignment w:val="center"/>
              <w:rPr>
                <w:rFonts w:ascii="Constantia" w:hAnsi="Constantia" w:cs="Cambria"/>
                <w:b/>
                <w:bCs/>
                <w:color w:val="000000"/>
                <w:sz w:val="48"/>
                <w:szCs w:val="28"/>
                <w:lang w:val="en-GB"/>
              </w:rPr>
            </w:pPr>
            <w:r>
              <w:rPr>
                <w:rFonts w:ascii="Constantia" w:hAnsi="Constantia" w:cs="Cambria"/>
                <w:b/>
                <w:bCs/>
                <w:color w:val="000000"/>
                <w:sz w:val="48"/>
                <w:szCs w:val="28"/>
                <w:lang w:val="en-GB"/>
              </w:rPr>
              <w:t>JEJAK</w:t>
            </w:r>
          </w:p>
          <w:p w14:paraId="376ADDA4" w14:textId="77777777" w:rsidR="00DB5C46" w:rsidRDefault="008F215F" w:rsidP="00783E46">
            <w:pPr>
              <w:autoSpaceDE w:val="0"/>
              <w:autoSpaceDN w:val="0"/>
              <w:adjustRightInd w:val="0"/>
              <w:spacing w:before="0" w:beforeAutospacing="0" w:after="0" w:afterAutospacing="0" w:line="288" w:lineRule="auto"/>
              <w:ind w:left="0" w:right="0"/>
              <w:textAlignment w:val="center"/>
              <w:rPr>
                <w:rFonts w:ascii="Constantia" w:hAnsi="Constantia" w:cs="Cambria"/>
                <w:b/>
                <w:bCs/>
                <w:color w:val="000000"/>
                <w:sz w:val="20"/>
                <w:szCs w:val="28"/>
              </w:rPr>
            </w:pPr>
            <w:r>
              <w:rPr>
                <w:rFonts w:ascii="Constantia" w:hAnsi="Constantia" w:cs="Cambria"/>
                <w:b/>
                <w:bCs/>
                <w:color w:val="000000"/>
                <w:sz w:val="20"/>
                <w:szCs w:val="28"/>
              </w:rPr>
              <w:t>Journal of Economics and Policy</w:t>
            </w:r>
          </w:p>
          <w:p w14:paraId="19C5A569" w14:textId="77777777" w:rsidR="0048529F" w:rsidRPr="007B3065" w:rsidRDefault="008F215F" w:rsidP="00783E46">
            <w:pPr>
              <w:spacing w:before="0" w:beforeAutospacing="0" w:after="0" w:afterAutospacing="0"/>
              <w:rPr>
                <w:rFonts w:ascii="Constantia" w:hAnsi="Constantia" w:cs="Cambria"/>
                <w:sz w:val="18"/>
                <w:szCs w:val="18"/>
              </w:rPr>
            </w:pPr>
            <w:r>
              <w:rPr>
                <w:rFonts w:ascii="Constantia" w:hAnsi="Constantia" w:cs="Cambria"/>
                <w:color w:val="000000"/>
                <w:sz w:val="18"/>
                <w:szCs w:val="18"/>
                <w:lang w:val="en-GB"/>
              </w:rPr>
              <w:t>http://journal.unnes.ac.id/nju/index.php/jejak</w:t>
            </w:r>
          </w:p>
        </w:tc>
        <w:tc>
          <w:tcPr>
            <w:tcW w:w="1447" w:type="dxa"/>
            <w:tcBorders>
              <w:top w:val="single" w:sz="4" w:space="0" w:color="auto"/>
              <w:bottom w:val="single" w:sz="4" w:space="0" w:color="auto"/>
            </w:tcBorders>
            <w:vAlign w:val="center"/>
          </w:tcPr>
          <w:p w14:paraId="4E6775E6" w14:textId="77777777" w:rsidR="0048529F" w:rsidRPr="00BF46EA" w:rsidRDefault="008F215F" w:rsidP="0001216B">
            <w:pPr>
              <w:pStyle w:val="BasicParagraph"/>
              <w:spacing w:line="276" w:lineRule="auto"/>
              <w:jc w:val="center"/>
              <w:rPr>
                <w:rFonts w:asciiTheme="majorHAnsi" w:hAnsiTheme="majorHAnsi" w:cs="Times New Roman"/>
                <w:sz w:val="18"/>
                <w:szCs w:val="18"/>
              </w:rPr>
            </w:pPr>
            <w:r>
              <w:rPr>
                <w:rFonts w:asciiTheme="majorHAnsi" w:hAnsiTheme="majorHAnsi" w:cs="Times New Roman"/>
                <w:noProof/>
                <w:lang w:val="id-ID" w:eastAsia="id-ID"/>
              </w:rPr>
              <w:t xml:space="preserve"> </w:t>
            </w:r>
            <w:r w:rsidR="000C7236" w:rsidRPr="001C0C20">
              <w:rPr>
                <w:noProof/>
                <w:lang w:val="en-US"/>
              </w:rPr>
              <w:drawing>
                <wp:inline distT="0" distB="0" distL="0" distR="0">
                  <wp:extent cx="548356" cy="777952"/>
                  <wp:effectExtent l="19050" t="0" r="4094" b="0"/>
                  <wp:docPr id="2" name="Picture 0" descr="Graphic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09652" name="Graphic1.wmf"/>
                          <pic:cNvPicPr/>
                        </pic:nvPicPr>
                        <pic:blipFill>
                          <a:blip r:embed="rId9"/>
                          <a:stretch>
                            <a:fillRect/>
                          </a:stretch>
                        </pic:blipFill>
                        <pic:spPr>
                          <a:xfrm>
                            <a:off x="0" y="0"/>
                            <a:ext cx="548421" cy="778044"/>
                          </a:xfrm>
                          <a:prstGeom prst="rect">
                            <a:avLst/>
                          </a:prstGeom>
                        </pic:spPr>
                      </pic:pic>
                    </a:graphicData>
                  </a:graphic>
                </wp:inline>
              </w:drawing>
            </w:r>
          </w:p>
        </w:tc>
      </w:tr>
      <w:tr w:rsidR="00213F12" w14:paraId="56C12375" w14:textId="77777777" w:rsidTr="00560180">
        <w:trPr>
          <w:trHeight w:val="1125"/>
        </w:trPr>
        <w:tc>
          <w:tcPr>
            <w:tcW w:w="9047" w:type="dxa"/>
            <w:gridSpan w:val="3"/>
            <w:tcBorders>
              <w:top w:val="single" w:sz="4" w:space="0" w:color="auto"/>
            </w:tcBorders>
          </w:tcPr>
          <w:p w14:paraId="606BF62C" w14:textId="77777777" w:rsidR="005A57E8" w:rsidRDefault="005A57E8" w:rsidP="005A5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onstantia" w:eastAsia="Times New Roman" w:hAnsi="Constantia" w:cs="Courier New"/>
                <w:b/>
                <w:color w:val="212121"/>
                <w:sz w:val="28"/>
                <w:szCs w:val="28"/>
                <w:lang w:val="en"/>
              </w:rPr>
            </w:pPr>
          </w:p>
          <w:p w14:paraId="28CFCF87" w14:textId="77777777" w:rsidR="00B03F90" w:rsidRPr="00B03F90" w:rsidRDefault="008F215F" w:rsidP="005A57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rPr>
                <w:rFonts w:ascii="Constantia" w:eastAsia="Times New Roman" w:hAnsi="Constantia" w:cs="Courier New"/>
                <w:b/>
                <w:color w:val="212121"/>
                <w:sz w:val="28"/>
                <w:szCs w:val="28"/>
              </w:rPr>
            </w:pPr>
            <w:r w:rsidRPr="00B03F90">
              <w:rPr>
                <w:rFonts w:ascii="Constantia" w:eastAsia="Times New Roman" w:hAnsi="Constantia" w:cs="Courier New"/>
                <w:b/>
                <w:color w:val="212121"/>
                <w:sz w:val="28"/>
                <w:szCs w:val="28"/>
                <w:lang w:val="en"/>
              </w:rPr>
              <w:t>SOCIAL CAPITAL POTENTIALS AND COMMUNITY PARTICIPATION</w:t>
            </w:r>
            <w:r w:rsidR="005A57E8">
              <w:rPr>
                <w:rFonts w:ascii="Constantia" w:eastAsia="Times New Roman" w:hAnsi="Constantia" w:cs="Courier New"/>
                <w:b/>
                <w:color w:val="212121"/>
                <w:sz w:val="28"/>
                <w:szCs w:val="28"/>
                <w:lang w:val="en"/>
              </w:rPr>
              <w:t xml:space="preserve"> </w:t>
            </w:r>
            <w:r w:rsidRPr="00B03F90">
              <w:rPr>
                <w:rFonts w:ascii="Constantia" w:eastAsia="Times New Roman" w:hAnsi="Constantia" w:cs="Courier New"/>
                <w:b/>
                <w:color w:val="212121"/>
                <w:sz w:val="28"/>
                <w:szCs w:val="28"/>
                <w:lang w:val="en"/>
              </w:rPr>
              <w:t>IN VILLAGE DEVELOPMENT</w:t>
            </w:r>
          </w:p>
          <w:p w14:paraId="475923D7" w14:textId="77777777" w:rsidR="005A57E8" w:rsidRDefault="005A57E8" w:rsidP="00201CC2">
            <w:pPr>
              <w:spacing w:before="0" w:beforeAutospacing="0" w:after="0" w:afterAutospacing="0"/>
              <w:rPr>
                <w:rFonts w:ascii="Constantia" w:hAnsi="Constantia" w:cs="Constantia"/>
                <w:b/>
                <w:bCs/>
                <w:sz w:val="20"/>
              </w:rPr>
            </w:pPr>
          </w:p>
          <w:p w14:paraId="41C0D8FB" w14:textId="77777777" w:rsidR="00201CC2" w:rsidRDefault="008F215F" w:rsidP="00201CC2">
            <w:pPr>
              <w:spacing w:before="0" w:beforeAutospacing="0" w:after="0" w:afterAutospacing="0"/>
              <w:rPr>
                <w:rFonts w:ascii="Constantia" w:hAnsi="Constantia" w:cs="Constantia"/>
                <w:b/>
                <w:bCs/>
                <w:sz w:val="20"/>
              </w:rPr>
            </w:pPr>
            <w:r>
              <w:rPr>
                <w:rFonts w:ascii="Constantia" w:hAnsi="Constantia" w:cs="Constantia"/>
                <w:b/>
                <w:bCs/>
                <w:sz w:val="20"/>
              </w:rPr>
              <w:t>Tri Siwi Nugrahani</w:t>
            </w:r>
            <w:r w:rsidRPr="00A34B0F">
              <w:rPr>
                <w:rFonts w:ascii="Constantia" w:hAnsi="Constantia" w:cs="Constantia"/>
                <w:b/>
                <w:bCs/>
                <w:sz w:val="20"/>
                <w:vertAlign w:val="superscript"/>
              </w:rPr>
              <w:t>1</w:t>
            </w:r>
            <w:r w:rsidRPr="00A34B0F">
              <w:rPr>
                <w:rFonts w:ascii="Wingdings" w:hAnsi="Wingdings" w:cs="Wingdings"/>
                <w:b/>
                <w:sz w:val="20"/>
                <w:vertAlign w:val="superscript"/>
              </w:rPr>
              <w:sym w:font="Wingdings" w:char="F02A"/>
            </w:r>
            <w:r w:rsidRPr="00A34B0F">
              <w:rPr>
                <w:rFonts w:ascii="Constantia" w:hAnsi="Constantia" w:cs="Constantia"/>
                <w:b/>
                <w:bCs/>
                <w:sz w:val="20"/>
                <w:vertAlign w:val="superscript"/>
                <w:lang w:val="id-ID"/>
              </w:rPr>
              <w:t xml:space="preserve"> </w:t>
            </w:r>
            <w:r w:rsidRPr="00A34B0F">
              <w:rPr>
                <w:rFonts w:ascii="Constantia" w:hAnsi="Constantia" w:cs="Constantia"/>
                <w:b/>
                <w:bCs/>
                <w:sz w:val="20"/>
              </w:rPr>
              <w:t>,</w:t>
            </w:r>
            <w:r w:rsidRPr="00A34B0F">
              <w:rPr>
                <w:rFonts w:ascii="Constantia" w:eastAsia="Times New Roman" w:hAnsi="Constantia" w:cs="Times New Roman"/>
                <w:b/>
                <w:sz w:val="20"/>
                <w:lang w:val="id-ID"/>
              </w:rPr>
              <w:t xml:space="preserve"> </w:t>
            </w:r>
            <w:r w:rsidRPr="00A34B0F">
              <w:rPr>
                <w:rFonts w:ascii="Constantia" w:eastAsia="Times New Roman" w:hAnsi="Constantia" w:cs="Times New Roman"/>
                <w:b/>
                <w:sz w:val="20"/>
                <w:vertAlign w:val="superscript"/>
              </w:rPr>
              <w:t>2</w:t>
            </w:r>
            <w:r>
              <w:rPr>
                <w:rFonts w:ascii="Constantia" w:hAnsi="Constantia" w:cs="Constantia"/>
                <w:b/>
                <w:bCs/>
                <w:sz w:val="20"/>
              </w:rPr>
              <w:t>Suharni</w:t>
            </w:r>
            <w:r w:rsidRPr="00A34B0F">
              <w:rPr>
                <w:rFonts w:ascii="Constantia" w:hAnsi="Constantia" w:cs="Constantia"/>
                <w:b/>
                <w:bCs/>
                <w:sz w:val="20"/>
              </w:rPr>
              <w:t xml:space="preserve">, </w:t>
            </w:r>
            <w:r w:rsidRPr="00A34B0F">
              <w:rPr>
                <w:rFonts w:ascii="Constantia" w:hAnsi="Constantia" w:cs="Constantia"/>
                <w:b/>
                <w:bCs/>
                <w:sz w:val="20"/>
                <w:vertAlign w:val="superscript"/>
              </w:rPr>
              <w:t>3</w:t>
            </w:r>
            <w:r>
              <w:rPr>
                <w:rFonts w:ascii="Constantia" w:hAnsi="Constantia" w:cs="Constantia"/>
                <w:b/>
                <w:bCs/>
                <w:sz w:val="20"/>
              </w:rPr>
              <w:t>Rosalia Indriyati Saptatingsih</w:t>
            </w:r>
          </w:p>
          <w:p w14:paraId="1E50E1EA" w14:textId="77777777" w:rsidR="007E1663" w:rsidRPr="007E1663" w:rsidRDefault="007E1663" w:rsidP="006A2A64">
            <w:pPr>
              <w:spacing w:before="0" w:beforeAutospacing="0" w:after="0" w:afterAutospacing="0"/>
              <w:rPr>
                <w:rFonts w:ascii="Constantia" w:hAnsi="Constantia" w:cs="Constantia"/>
                <w:b/>
                <w:bCs/>
                <w:lang w:val="id-ID"/>
              </w:rPr>
            </w:pPr>
          </w:p>
          <w:p w14:paraId="1FF7817C" w14:textId="77777777" w:rsidR="00EA44E0" w:rsidRDefault="008F215F" w:rsidP="007E1663">
            <w:pPr>
              <w:spacing w:before="0" w:beforeAutospacing="0" w:after="0" w:afterAutospacing="0"/>
              <w:rPr>
                <w:rFonts w:ascii="Constantia" w:hAnsi="Constantia" w:cs="Constantia"/>
                <w:color w:val="000000"/>
                <w:sz w:val="20"/>
                <w:szCs w:val="20"/>
              </w:rPr>
            </w:pPr>
            <w:r w:rsidRPr="007E1663">
              <w:rPr>
                <w:rFonts w:ascii="Constantia" w:hAnsi="Constantia" w:cs="Constantia"/>
                <w:color w:val="000000"/>
                <w:sz w:val="20"/>
                <w:szCs w:val="20"/>
                <w:vertAlign w:val="superscript"/>
                <w:lang w:val="id-ID"/>
              </w:rPr>
              <w:t>1</w:t>
            </w:r>
            <w:r w:rsidR="001D603E">
              <w:rPr>
                <w:rFonts w:ascii="Constantia" w:hAnsi="Constantia" w:cs="Constantia"/>
                <w:color w:val="000000"/>
                <w:sz w:val="20"/>
                <w:szCs w:val="20"/>
                <w:vertAlign w:val="superscript"/>
              </w:rPr>
              <w:t>)</w:t>
            </w:r>
            <w:r w:rsidR="000A6476">
              <w:rPr>
                <w:rFonts w:ascii="Constantia" w:hAnsi="Constantia" w:cs="Constantia"/>
                <w:color w:val="000000"/>
                <w:sz w:val="20"/>
                <w:szCs w:val="20"/>
              </w:rPr>
              <w:t>Fa</w:t>
            </w:r>
            <w:r w:rsidR="005A57E8">
              <w:rPr>
                <w:rFonts w:ascii="Constantia" w:hAnsi="Constantia" w:cs="Constantia"/>
                <w:color w:val="000000"/>
                <w:sz w:val="20"/>
                <w:szCs w:val="20"/>
              </w:rPr>
              <w:t>culty of Ec</w:t>
            </w:r>
            <w:r w:rsidR="001D603E">
              <w:rPr>
                <w:rFonts w:ascii="Constantia" w:hAnsi="Constantia" w:cs="Constantia"/>
                <w:color w:val="000000"/>
                <w:sz w:val="20"/>
                <w:szCs w:val="20"/>
              </w:rPr>
              <w:t>onomi</w:t>
            </w:r>
            <w:r w:rsidR="005A57E8">
              <w:rPr>
                <w:rFonts w:ascii="Constantia" w:hAnsi="Constantia" w:cs="Constantia"/>
                <w:color w:val="000000"/>
                <w:sz w:val="20"/>
                <w:szCs w:val="20"/>
              </w:rPr>
              <w:t>cs</w:t>
            </w:r>
            <w:r w:rsidR="00201CC2" w:rsidRPr="00201CC2">
              <w:rPr>
                <w:rFonts w:ascii="Constantia" w:hAnsi="Constantia" w:cs="Constantia"/>
                <w:color w:val="000000"/>
                <w:sz w:val="20"/>
                <w:szCs w:val="20"/>
              </w:rPr>
              <w:t xml:space="preserve">, </w:t>
            </w:r>
            <w:r w:rsidR="005A57E8">
              <w:rPr>
                <w:rFonts w:ascii="Constantia" w:hAnsi="Constantia" w:cs="Constantia"/>
                <w:color w:val="000000"/>
                <w:sz w:val="20"/>
                <w:szCs w:val="20"/>
              </w:rPr>
              <w:t>Yogyakarta PGRI University</w:t>
            </w:r>
            <w:r w:rsidR="004A2861">
              <w:rPr>
                <w:rFonts w:ascii="Constantia" w:hAnsi="Constantia" w:cs="Constantia"/>
                <w:color w:val="000000"/>
                <w:sz w:val="20"/>
                <w:szCs w:val="20"/>
              </w:rPr>
              <w:t>,</w:t>
            </w:r>
            <w:r w:rsidR="00201CC2" w:rsidRPr="00201CC2">
              <w:rPr>
                <w:rFonts w:ascii="Constantia" w:hAnsi="Constantia" w:cs="Constantia"/>
                <w:color w:val="000000"/>
                <w:sz w:val="20"/>
                <w:szCs w:val="20"/>
              </w:rPr>
              <w:t xml:space="preserve"> </w:t>
            </w:r>
            <w:r w:rsidR="001D603E">
              <w:rPr>
                <w:rFonts w:ascii="Constantia" w:hAnsi="Constantia" w:cs="Constantia"/>
                <w:color w:val="000000"/>
                <w:sz w:val="20"/>
                <w:szCs w:val="20"/>
              </w:rPr>
              <w:t>Yogyakarta</w:t>
            </w:r>
          </w:p>
          <w:p w14:paraId="752F43B7" w14:textId="77777777" w:rsidR="001D603E" w:rsidRDefault="008F215F" w:rsidP="001D603E">
            <w:pPr>
              <w:spacing w:before="0" w:beforeAutospacing="0" w:after="0" w:afterAutospacing="0"/>
              <w:rPr>
                <w:rFonts w:ascii="Constantia" w:hAnsi="Constantia" w:cs="Constantia"/>
                <w:color w:val="000000"/>
                <w:sz w:val="20"/>
                <w:szCs w:val="20"/>
              </w:rPr>
            </w:pPr>
            <w:r w:rsidRPr="00201CC2">
              <w:rPr>
                <w:rFonts w:ascii="Constantia" w:hAnsi="Constantia" w:cs="Constantia"/>
                <w:color w:val="000000"/>
                <w:sz w:val="20"/>
                <w:szCs w:val="20"/>
              </w:rPr>
              <w:t xml:space="preserve"> </w:t>
            </w:r>
            <w:r w:rsidRPr="001D603E">
              <w:rPr>
                <w:rFonts w:ascii="Constantia" w:hAnsi="Constantia" w:cs="Constantia"/>
                <w:color w:val="000000"/>
                <w:sz w:val="20"/>
                <w:szCs w:val="20"/>
                <w:vertAlign w:val="superscript"/>
              </w:rPr>
              <w:t>2,3)</w:t>
            </w:r>
            <w:r>
              <w:rPr>
                <w:rFonts w:ascii="Constantia" w:hAnsi="Constantia" w:cs="Constantia"/>
                <w:color w:val="000000"/>
                <w:sz w:val="20"/>
                <w:szCs w:val="20"/>
              </w:rPr>
              <w:t>Fa</w:t>
            </w:r>
            <w:r w:rsidR="005A57E8">
              <w:rPr>
                <w:rFonts w:ascii="Constantia" w:hAnsi="Constantia" w:cs="Constantia"/>
                <w:color w:val="000000"/>
                <w:sz w:val="20"/>
                <w:szCs w:val="20"/>
              </w:rPr>
              <w:t>c</w:t>
            </w:r>
            <w:r>
              <w:rPr>
                <w:rFonts w:ascii="Constantia" w:hAnsi="Constantia" w:cs="Constantia"/>
                <w:color w:val="000000"/>
                <w:sz w:val="20"/>
                <w:szCs w:val="20"/>
              </w:rPr>
              <w:t>ult</w:t>
            </w:r>
            <w:r w:rsidR="005A57E8">
              <w:rPr>
                <w:rFonts w:ascii="Constantia" w:hAnsi="Constantia" w:cs="Constantia"/>
                <w:color w:val="000000"/>
                <w:sz w:val="20"/>
                <w:szCs w:val="20"/>
              </w:rPr>
              <w:t>y of Education and Teacher Training</w:t>
            </w:r>
            <w:r>
              <w:rPr>
                <w:rFonts w:ascii="Constantia" w:hAnsi="Constantia" w:cs="Constantia"/>
                <w:color w:val="000000"/>
                <w:sz w:val="20"/>
                <w:szCs w:val="20"/>
              </w:rPr>
              <w:t xml:space="preserve">, </w:t>
            </w:r>
            <w:r w:rsidR="005A57E8">
              <w:rPr>
                <w:rFonts w:ascii="Constantia" w:hAnsi="Constantia" w:cs="Constantia"/>
                <w:color w:val="000000"/>
                <w:sz w:val="20"/>
                <w:szCs w:val="20"/>
              </w:rPr>
              <w:t xml:space="preserve">Yogyakarta PGRI </w:t>
            </w:r>
            <w:r>
              <w:rPr>
                <w:rFonts w:ascii="Constantia" w:hAnsi="Constantia" w:cs="Constantia"/>
                <w:color w:val="000000"/>
                <w:sz w:val="20"/>
                <w:szCs w:val="20"/>
              </w:rPr>
              <w:t>Universit</w:t>
            </w:r>
            <w:r w:rsidR="005A57E8">
              <w:rPr>
                <w:rFonts w:ascii="Constantia" w:hAnsi="Constantia" w:cs="Constantia"/>
                <w:color w:val="000000"/>
                <w:sz w:val="20"/>
                <w:szCs w:val="20"/>
              </w:rPr>
              <w:t>y</w:t>
            </w:r>
            <w:r>
              <w:rPr>
                <w:rFonts w:ascii="Constantia" w:hAnsi="Constantia" w:cs="Constantia"/>
                <w:color w:val="000000"/>
                <w:sz w:val="20"/>
                <w:szCs w:val="20"/>
              </w:rPr>
              <w:t>, Yogyakarta</w:t>
            </w:r>
          </w:p>
          <w:p w14:paraId="3145C33C" w14:textId="77777777" w:rsidR="00B03F90" w:rsidRDefault="00B03F90" w:rsidP="001D603E">
            <w:pPr>
              <w:spacing w:before="0" w:beforeAutospacing="0" w:after="0" w:afterAutospacing="0"/>
              <w:rPr>
                <w:rFonts w:ascii="Constantia" w:hAnsi="Constantia" w:cs="Constantia"/>
                <w:color w:val="000000"/>
                <w:sz w:val="20"/>
                <w:szCs w:val="20"/>
              </w:rPr>
            </w:pPr>
          </w:p>
          <w:p w14:paraId="5C5FA318" w14:textId="77777777" w:rsidR="007B3065" w:rsidRPr="000638ED" w:rsidRDefault="008F215F" w:rsidP="009509DC">
            <w:pPr>
              <w:spacing w:before="240" w:after="240"/>
              <w:rPr>
                <w:rFonts w:ascii="Constantia" w:hAnsi="Constantia" w:cs="Constantia"/>
                <w:b/>
                <w:bCs/>
                <w:sz w:val="18"/>
                <w:szCs w:val="18"/>
              </w:rPr>
            </w:pPr>
            <w:r>
              <w:rPr>
                <w:rFonts w:ascii="Constantia" w:hAnsi="Constantia" w:cs="Constantia"/>
                <w:b/>
                <w:bCs/>
                <w:sz w:val="18"/>
                <w:szCs w:val="18"/>
              </w:rPr>
              <w:t>Permalink/DOI</w:t>
            </w:r>
            <w:r w:rsidR="00FC5B22" w:rsidRPr="00FC5B22">
              <w:rPr>
                <w:rFonts w:ascii="Constantia" w:hAnsi="Constantia" w:cs="Constantia"/>
                <w:b/>
                <w:bCs/>
                <w:sz w:val="18"/>
                <w:szCs w:val="18"/>
                <w:lang w:val="id-ID"/>
              </w:rPr>
              <w:t xml:space="preserve">: </w:t>
            </w:r>
            <w:r w:rsidR="000638ED">
              <w:rPr>
                <w:rFonts w:ascii="Constantia" w:hAnsi="Constantia" w:cs="Constantia"/>
                <w:b/>
                <w:bCs/>
                <w:color w:val="FF0000"/>
                <w:sz w:val="18"/>
                <w:szCs w:val="18"/>
              </w:rPr>
              <w:t>……………………..</w:t>
            </w:r>
          </w:p>
          <w:p w14:paraId="5C00C8CD" w14:textId="77777777" w:rsidR="007B3065" w:rsidRPr="000A6476" w:rsidRDefault="008F215F" w:rsidP="009509DC">
            <w:pPr>
              <w:spacing w:after="240"/>
              <w:rPr>
                <w:rFonts w:ascii="Constantia" w:hAnsi="Constantia" w:cs="Constantia"/>
              </w:rPr>
            </w:pPr>
            <w:r>
              <w:rPr>
                <w:rFonts w:ascii="Constantia" w:hAnsi="Constantia" w:cs="Constantia"/>
                <w:sz w:val="16"/>
                <w:szCs w:val="16"/>
              </w:rPr>
              <w:t>Received</w:t>
            </w:r>
            <w:r w:rsidR="005A497C">
              <w:rPr>
                <w:rFonts w:ascii="Constantia" w:hAnsi="Constantia" w:cs="Constantia"/>
                <w:sz w:val="16"/>
                <w:szCs w:val="16"/>
              </w:rPr>
              <w:t>:</w:t>
            </w:r>
            <w:r w:rsidR="00FC5B22">
              <w:rPr>
                <w:rFonts w:ascii="Constantia" w:hAnsi="Constantia" w:cs="Constantia"/>
                <w:sz w:val="16"/>
                <w:szCs w:val="16"/>
                <w:lang w:val="id-ID"/>
              </w:rPr>
              <w:t xml:space="preserve"> </w:t>
            </w:r>
            <w:r w:rsidR="000A6476">
              <w:rPr>
                <w:rFonts w:ascii="Constantia" w:hAnsi="Constantia" w:cs="Constantia"/>
                <w:sz w:val="16"/>
                <w:szCs w:val="16"/>
              </w:rPr>
              <w:t xml:space="preserve">…………. </w:t>
            </w:r>
            <w:r w:rsidR="005A497C">
              <w:rPr>
                <w:rFonts w:ascii="Constantia" w:hAnsi="Constantia" w:cs="Constantia"/>
                <w:sz w:val="16"/>
                <w:szCs w:val="16"/>
              </w:rPr>
              <w:t>; Accepted:</w:t>
            </w:r>
            <w:r w:rsidR="00366760">
              <w:rPr>
                <w:rFonts w:ascii="Constantia" w:hAnsi="Constantia" w:cs="Constantia"/>
                <w:sz w:val="16"/>
                <w:szCs w:val="16"/>
                <w:lang w:val="id-ID"/>
              </w:rPr>
              <w:t xml:space="preserve"> </w:t>
            </w:r>
            <w:r w:rsidR="000A6476">
              <w:rPr>
                <w:rFonts w:ascii="Constantia" w:hAnsi="Constantia" w:cs="Constantia"/>
                <w:sz w:val="16"/>
                <w:szCs w:val="16"/>
              </w:rPr>
              <w:t>……………..</w:t>
            </w:r>
            <w:r w:rsidRPr="007B3065">
              <w:rPr>
                <w:rFonts w:ascii="Constantia" w:hAnsi="Constantia" w:cs="Constantia"/>
                <w:sz w:val="16"/>
                <w:szCs w:val="16"/>
              </w:rPr>
              <w:t xml:space="preserve">; Published: </w:t>
            </w:r>
            <w:r w:rsidR="000A6476">
              <w:rPr>
                <w:rFonts w:ascii="Constantia" w:hAnsi="Constantia" w:cs="Constantia"/>
                <w:sz w:val="16"/>
                <w:szCs w:val="16"/>
              </w:rPr>
              <w:t>………………..</w:t>
            </w:r>
          </w:p>
          <w:tbl>
            <w:tblPr>
              <w:tblW w:w="8964" w:type="dxa"/>
              <w:tblBorders>
                <w:top w:val="single" w:sz="4" w:space="0" w:color="000000" w:themeColor="text1"/>
                <w:bottom w:val="single" w:sz="4" w:space="0" w:color="000000" w:themeColor="text1"/>
                <w:insideH w:val="single" w:sz="4" w:space="0" w:color="000000" w:themeColor="text1"/>
              </w:tblBorders>
              <w:tblLayout w:type="fixed"/>
              <w:tblLook w:val="04A0" w:firstRow="1" w:lastRow="0" w:firstColumn="1" w:lastColumn="0" w:noHBand="0" w:noVBand="1"/>
            </w:tblPr>
            <w:tblGrid>
              <w:gridCol w:w="4482"/>
              <w:gridCol w:w="4482"/>
            </w:tblGrid>
            <w:tr w:rsidR="00213F12" w14:paraId="7CEBBD8E" w14:textId="77777777" w:rsidTr="008E339E">
              <w:trPr>
                <w:trHeight w:val="397"/>
              </w:trPr>
              <w:tc>
                <w:tcPr>
                  <w:tcW w:w="8964" w:type="dxa"/>
                  <w:gridSpan w:val="2"/>
                  <w:tcBorders>
                    <w:bottom w:val="nil"/>
                  </w:tcBorders>
                </w:tcPr>
                <w:p w14:paraId="25244EB2" w14:textId="77777777" w:rsidR="008E339E" w:rsidRPr="00221D54" w:rsidRDefault="008F215F" w:rsidP="00CE7160">
                  <w:pPr>
                    <w:pStyle w:val="AbstakIndo"/>
                    <w:suppressAutoHyphens/>
                    <w:spacing w:before="240" w:line="276" w:lineRule="auto"/>
                    <w:ind w:left="-103"/>
                    <w:jc w:val="left"/>
                    <w:rPr>
                      <w:rFonts w:ascii="Constantia" w:hAnsi="Constantia" w:cs="Constantia"/>
                      <w:i/>
                      <w:iCs/>
                      <w:sz w:val="28"/>
                      <w:szCs w:val="28"/>
                    </w:rPr>
                  </w:pPr>
                  <w:r w:rsidRPr="00221D54">
                    <w:rPr>
                      <w:rFonts w:asciiTheme="majorHAnsi" w:hAnsiTheme="majorHAnsi" w:cs="Times New Roman"/>
                      <w:b/>
                      <w:bCs/>
                      <w:i/>
                      <w:iCs/>
                      <w:position w:val="-14"/>
                      <w:sz w:val="28"/>
                      <w:szCs w:val="28"/>
                    </w:rPr>
                    <w:t>Abstract</w:t>
                  </w:r>
                </w:p>
              </w:tc>
            </w:tr>
            <w:tr w:rsidR="00213F12" w14:paraId="43BC72BF" w14:textId="77777777" w:rsidTr="008E339E">
              <w:trPr>
                <w:trHeight w:val="324"/>
              </w:trPr>
              <w:tc>
                <w:tcPr>
                  <w:tcW w:w="8964" w:type="dxa"/>
                  <w:gridSpan w:val="2"/>
                  <w:vMerge w:val="restart"/>
                  <w:tcBorders>
                    <w:top w:val="nil"/>
                  </w:tcBorders>
                </w:tcPr>
                <w:p w14:paraId="7AD3E7F2" w14:textId="77777777" w:rsidR="00AC4678" w:rsidRDefault="00AC4678" w:rsidP="00AC4678">
                  <w:pPr>
                    <w:pStyle w:val="HTMLPreformatted"/>
                    <w:shd w:val="clear" w:color="auto" w:fill="FFFFFF"/>
                    <w:rPr>
                      <w:rFonts w:ascii="inherit" w:hAnsi="inherit"/>
                      <w:color w:val="212121"/>
                      <w:lang w:val="en"/>
                    </w:rPr>
                  </w:pPr>
                </w:p>
                <w:p w14:paraId="2E761664" w14:textId="77777777" w:rsidR="00AC4678" w:rsidRPr="00221D54" w:rsidRDefault="008F215F" w:rsidP="005A57E8">
                  <w:pPr>
                    <w:pStyle w:val="HTMLPreformatted"/>
                    <w:shd w:val="clear" w:color="auto" w:fill="FFFFFF"/>
                    <w:jc w:val="both"/>
                    <w:rPr>
                      <w:rFonts w:ascii="Constantia" w:hAnsi="Constantia"/>
                      <w:color w:val="212121"/>
                      <w:sz w:val="24"/>
                      <w:szCs w:val="24"/>
                      <w:lang w:val="en"/>
                    </w:rPr>
                  </w:pPr>
                  <w:r w:rsidRPr="00221D54">
                    <w:rPr>
                      <w:rFonts w:ascii="Constantia" w:hAnsi="Constantia"/>
                      <w:color w:val="212121"/>
                      <w:sz w:val="24"/>
                      <w:szCs w:val="24"/>
                      <w:lang w:val="en"/>
                    </w:rPr>
                    <w:t>This study aims to evaluate social capital related to the construction of Tlogoadi</w:t>
                  </w:r>
                  <w:r w:rsidRPr="00221D54">
                    <w:rPr>
                      <w:rFonts w:ascii="Constantia" w:hAnsi="Constantia"/>
                      <w:color w:val="212121"/>
                      <w:sz w:val="24"/>
                      <w:szCs w:val="24"/>
                      <w:lang w:val="en"/>
                    </w:rPr>
                    <w:t xml:space="preserve"> village, by using social capital and community participation in every development activity. This study uses the subjects of 12 hamlet heads in the village of Tlogoadi. Data collection by filling out questionnaires and in-depth interviews. Data analysis te</w:t>
                  </w:r>
                  <w:r w:rsidRPr="00221D54">
                    <w:rPr>
                      <w:rFonts w:ascii="Constantia" w:hAnsi="Constantia"/>
                      <w:color w:val="212121"/>
                      <w:sz w:val="24"/>
                      <w:szCs w:val="24"/>
                      <w:lang w:val="en"/>
                    </w:rPr>
                    <w:t>chniques use quantitative and qualitative descriptions by measuring the percentage level of success of village development programs based on the linkages of social capital and community participation. The results showed that on average 80% of social capita</w:t>
                  </w:r>
                  <w:r w:rsidRPr="00221D54">
                    <w:rPr>
                      <w:rFonts w:ascii="Constantia" w:hAnsi="Constantia"/>
                      <w:color w:val="212121"/>
                      <w:sz w:val="24"/>
                      <w:szCs w:val="24"/>
                      <w:lang w:val="en"/>
                    </w:rPr>
                    <w:t>l could support Tlogoadi village development activities and 85% involved community participation. Analysis based on the utilization of the resource potential carried out by the Tlogoadi village shows that 80% of the potential of natural and human resources</w:t>
                  </w:r>
                  <w:r w:rsidRPr="00221D54">
                    <w:rPr>
                      <w:rFonts w:ascii="Constantia" w:hAnsi="Constantia"/>
                      <w:color w:val="212121"/>
                      <w:sz w:val="24"/>
                      <w:szCs w:val="24"/>
                      <w:lang w:val="en"/>
                    </w:rPr>
                    <w:t xml:space="preserve"> used in rural development are related to efforts to reduce poverty. This is shown by the success of the highest Tlogoadi village development in the fields of health and economics with 85%. Subsequent studies should examine the community directly by repres</w:t>
                  </w:r>
                  <w:r w:rsidRPr="00221D54">
                    <w:rPr>
                      <w:rFonts w:ascii="Constantia" w:hAnsi="Constantia"/>
                      <w:color w:val="212121"/>
                      <w:sz w:val="24"/>
                      <w:szCs w:val="24"/>
                      <w:lang w:val="en"/>
                    </w:rPr>
                    <w:t>enting community leaders from various fields in each hamlet to find out the reciprocal results of the village development programs that have been carried out</w:t>
                  </w:r>
                  <w:r w:rsidR="00221D54" w:rsidRPr="00221D54">
                    <w:rPr>
                      <w:rFonts w:ascii="Constantia" w:hAnsi="Constantia"/>
                      <w:color w:val="212121"/>
                      <w:sz w:val="24"/>
                      <w:szCs w:val="24"/>
                      <w:lang w:val="en"/>
                    </w:rPr>
                    <w:t>.</w:t>
                  </w:r>
                </w:p>
                <w:p w14:paraId="0345CE54" w14:textId="77777777" w:rsidR="00221D54" w:rsidRPr="00221D54" w:rsidRDefault="00221D54" w:rsidP="005A57E8">
                  <w:pPr>
                    <w:pStyle w:val="HTMLPreformatted"/>
                    <w:shd w:val="clear" w:color="auto" w:fill="FFFFFF"/>
                    <w:jc w:val="both"/>
                    <w:rPr>
                      <w:rFonts w:ascii="Constantia" w:hAnsi="Constantia"/>
                      <w:color w:val="212121"/>
                      <w:sz w:val="24"/>
                      <w:szCs w:val="24"/>
                      <w:lang w:val="en"/>
                    </w:rPr>
                  </w:pPr>
                </w:p>
                <w:p w14:paraId="28091162" w14:textId="77777777" w:rsidR="00221D54" w:rsidRPr="00221D54" w:rsidRDefault="00221D54" w:rsidP="005A57E8">
                  <w:pPr>
                    <w:pStyle w:val="HTMLPreformatted"/>
                    <w:shd w:val="clear" w:color="auto" w:fill="FFFFFF"/>
                    <w:jc w:val="both"/>
                    <w:rPr>
                      <w:rFonts w:ascii="Constantia" w:hAnsi="Constantia"/>
                      <w:color w:val="212121"/>
                      <w:sz w:val="24"/>
                      <w:szCs w:val="24"/>
                      <w:lang w:val="en"/>
                    </w:rPr>
                  </w:pPr>
                </w:p>
                <w:p w14:paraId="7EEC9E2A" w14:textId="77777777" w:rsidR="00AC4678" w:rsidRPr="00221D54" w:rsidRDefault="008F215F" w:rsidP="005A57E8">
                  <w:pPr>
                    <w:pStyle w:val="HTMLPreformatted"/>
                    <w:shd w:val="clear" w:color="auto" w:fill="FFFFFF"/>
                    <w:jc w:val="both"/>
                    <w:rPr>
                      <w:rFonts w:ascii="Constantia" w:hAnsi="Constantia"/>
                      <w:color w:val="212121"/>
                      <w:sz w:val="24"/>
                      <w:szCs w:val="24"/>
                    </w:rPr>
                  </w:pPr>
                  <w:r w:rsidRPr="00221D54">
                    <w:rPr>
                      <w:rFonts w:ascii="Constantia" w:hAnsi="Constantia"/>
                      <w:color w:val="212121"/>
                      <w:sz w:val="24"/>
                      <w:szCs w:val="24"/>
                      <w:lang w:val="en"/>
                    </w:rPr>
                    <w:t>Keywords: Social Capital, Community Participation, and Village Development</w:t>
                  </w:r>
                </w:p>
                <w:p w14:paraId="567C9FA0" w14:textId="77777777" w:rsidR="00221D54" w:rsidRDefault="00221D54" w:rsidP="00062129">
                  <w:pPr>
                    <w:ind w:left="0" w:right="0"/>
                    <w:jc w:val="both"/>
                    <w:rPr>
                      <w:rFonts w:ascii="Constantia" w:hAnsi="Constantia" w:cs="Times New Roman"/>
                      <w:b/>
                      <w:sz w:val="24"/>
                      <w:szCs w:val="24"/>
                    </w:rPr>
                  </w:pPr>
                </w:p>
                <w:p w14:paraId="0604AC66" w14:textId="77777777" w:rsidR="00221D54" w:rsidRDefault="00221D54" w:rsidP="00062129">
                  <w:pPr>
                    <w:ind w:left="0" w:right="0"/>
                    <w:jc w:val="both"/>
                    <w:rPr>
                      <w:rFonts w:ascii="Constantia" w:hAnsi="Constantia" w:cs="Times New Roman"/>
                      <w:b/>
                      <w:sz w:val="24"/>
                      <w:szCs w:val="24"/>
                    </w:rPr>
                  </w:pPr>
                </w:p>
                <w:p w14:paraId="7C566E69" w14:textId="77777777" w:rsidR="00221D54" w:rsidRDefault="00221D54" w:rsidP="00062129">
                  <w:pPr>
                    <w:ind w:left="0" w:right="0"/>
                    <w:jc w:val="both"/>
                    <w:rPr>
                      <w:rFonts w:ascii="Constantia" w:hAnsi="Constantia" w:cs="Times New Roman"/>
                      <w:b/>
                      <w:sz w:val="24"/>
                      <w:szCs w:val="24"/>
                    </w:rPr>
                  </w:pPr>
                </w:p>
                <w:p w14:paraId="1AD6BC8A" w14:textId="77777777" w:rsidR="00FA0D91" w:rsidRPr="009B7D12" w:rsidRDefault="008F215F" w:rsidP="00062129">
                  <w:pPr>
                    <w:ind w:left="0" w:right="0"/>
                    <w:jc w:val="both"/>
                    <w:rPr>
                      <w:rFonts w:ascii="Constantia" w:hAnsi="Constantia" w:cs="Times New Roman"/>
                      <w:b/>
                      <w:sz w:val="24"/>
                      <w:szCs w:val="24"/>
                    </w:rPr>
                  </w:pPr>
                  <w:r w:rsidRPr="009B7D12">
                    <w:rPr>
                      <w:rFonts w:ascii="Constantia" w:hAnsi="Constantia" w:cs="Times New Roman"/>
                      <w:b/>
                      <w:sz w:val="24"/>
                      <w:szCs w:val="24"/>
                    </w:rPr>
                    <w:lastRenderedPageBreak/>
                    <w:t>Abstrak</w:t>
                  </w:r>
                </w:p>
                <w:p w14:paraId="3B0BC07E" w14:textId="77777777" w:rsidR="00062129" w:rsidRPr="009B7D12" w:rsidRDefault="008F215F" w:rsidP="00062129">
                  <w:pPr>
                    <w:ind w:left="0" w:right="0"/>
                    <w:jc w:val="both"/>
                    <w:rPr>
                      <w:rFonts w:ascii="Constantia" w:hAnsi="Constantia" w:cs="Times New Roman"/>
                      <w:sz w:val="24"/>
                      <w:szCs w:val="24"/>
                    </w:rPr>
                  </w:pPr>
                  <w:r w:rsidRPr="009B7D12">
                    <w:rPr>
                      <w:rFonts w:ascii="Constantia" w:hAnsi="Constantia" w:cs="Times New Roman"/>
                      <w:sz w:val="24"/>
                      <w:szCs w:val="24"/>
                    </w:rPr>
                    <w:t xml:space="preserve">Penelitian ini bertujuan mengevaluasi modal sosial berkaitan dengan pembangunan desa Tlogoadi, Kecamatan Mlati, Kabupaten Sleman dengan menggunakan modal sosial dan partisipasi masyarakat di setiap kegiatan pembangunan.  Studi ini menggunakan subyek 12 </w:t>
                  </w:r>
                  <w:r w:rsidR="009B7D12">
                    <w:rPr>
                      <w:rFonts w:ascii="Constantia" w:hAnsi="Constantia" w:cs="Times New Roman"/>
                      <w:sz w:val="24"/>
                      <w:szCs w:val="24"/>
                    </w:rPr>
                    <w:t>kepala dusun</w:t>
                  </w:r>
                  <w:r w:rsidRPr="009B7D12">
                    <w:rPr>
                      <w:rFonts w:ascii="Constantia" w:hAnsi="Constantia" w:cs="Times New Roman"/>
                      <w:sz w:val="24"/>
                      <w:szCs w:val="24"/>
                    </w:rPr>
                    <w:t xml:space="preserve">  di desa Tlogoadi. Pengumpulan data dengan pengisian angket dan wawancara mendalam. Teknik analisis data menggunakan deskripsi kua</w:t>
                  </w:r>
                  <w:r w:rsidR="009B7D12">
                    <w:rPr>
                      <w:rFonts w:ascii="Constantia" w:hAnsi="Constantia" w:cs="Times New Roman"/>
                      <w:sz w:val="24"/>
                      <w:szCs w:val="24"/>
                    </w:rPr>
                    <w:t>ntitatif</w:t>
                  </w:r>
                  <w:r w:rsidRPr="009B7D12">
                    <w:rPr>
                      <w:rFonts w:ascii="Constantia" w:hAnsi="Constantia" w:cs="Times New Roman"/>
                      <w:sz w:val="24"/>
                      <w:szCs w:val="24"/>
                    </w:rPr>
                    <w:t xml:space="preserve"> dan kua</w:t>
                  </w:r>
                  <w:r w:rsidR="009B7D12">
                    <w:rPr>
                      <w:rFonts w:ascii="Constantia" w:hAnsi="Constantia" w:cs="Times New Roman"/>
                      <w:sz w:val="24"/>
                      <w:szCs w:val="24"/>
                    </w:rPr>
                    <w:t>li</w:t>
                  </w:r>
                  <w:r w:rsidRPr="009B7D12">
                    <w:rPr>
                      <w:rFonts w:ascii="Constantia" w:hAnsi="Constantia" w:cs="Times New Roman"/>
                      <w:sz w:val="24"/>
                      <w:szCs w:val="24"/>
                    </w:rPr>
                    <w:t>tatif dengan mengukur tingkat persentase keberhasilan program pembangunan desa berdasar  keterkait</w:t>
                  </w:r>
                  <w:r w:rsidRPr="009B7D12">
                    <w:rPr>
                      <w:rFonts w:ascii="Constantia" w:hAnsi="Constantia" w:cs="Times New Roman"/>
                      <w:sz w:val="24"/>
                      <w:szCs w:val="24"/>
                    </w:rPr>
                    <w:t>an modal sosial dan partisipasi masyarakat.</w:t>
                  </w:r>
                  <w:r w:rsidR="009B7D12">
                    <w:rPr>
                      <w:rFonts w:ascii="Constantia" w:hAnsi="Constantia" w:cs="Times New Roman"/>
                      <w:sz w:val="24"/>
                      <w:szCs w:val="24"/>
                    </w:rPr>
                    <w:t xml:space="preserve"> </w:t>
                  </w:r>
                  <w:r w:rsidRPr="009B7D12">
                    <w:rPr>
                      <w:rFonts w:ascii="Constantia" w:hAnsi="Constantia" w:cs="Times New Roman"/>
                      <w:sz w:val="24"/>
                      <w:szCs w:val="24"/>
                    </w:rPr>
                    <w:t>Hasil  penelitian menunjukkan secara rata rata 80% modal sosial dapat mendukung kegiatan pembangunan desa Tlogoadi dan 85% melibatkan partisipasi masyarakat. Analisis berdasar pemanfaatan potensi sumber daya yang</w:t>
                  </w:r>
                  <w:r w:rsidRPr="009B7D12">
                    <w:rPr>
                      <w:rFonts w:ascii="Constantia" w:hAnsi="Constantia" w:cs="Times New Roman"/>
                      <w:sz w:val="24"/>
                      <w:szCs w:val="24"/>
                    </w:rPr>
                    <w:t xml:space="preserve"> dilakukan oleh desa Tlogoadi menunjukkan sebesar 80% potensi sumber daya alam dan sumber daya manusia yang digunakan dalam pembangunan desa berkaitan dengan upaya  mengurangi kemiskinan. Hal ini ditunjukkan keberhasilan pembanguna desa Tlogoadi yang palin</w:t>
                  </w:r>
                  <w:r w:rsidRPr="009B7D12">
                    <w:rPr>
                      <w:rFonts w:ascii="Constantia" w:hAnsi="Constantia" w:cs="Times New Roman"/>
                      <w:sz w:val="24"/>
                      <w:szCs w:val="24"/>
                    </w:rPr>
                    <w:t>g tinggi adalah bidang kesehatan dan ekonomi dengan keberhasilan 85% karena ditandai dengan pemanfaatan paguyuban Taserba (tabungan serbaguna), dan Padas (Paguyuban Dana Sehat). Studi selanjutnya sebaiknya menguji masyarakat secara langsung dengan mewakili</w:t>
                  </w:r>
                  <w:r w:rsidRPr="009B7D12">
                    <w:rPr>
                      <w:rFonts w:ascii="Constantia" w:hAnsi="Constantia" w:cs="Times New Roman"/>
                      <w:sz w:val="24"/>
                      <w:szCs w:val="24"/>
                    </w:rPr>
                    <w:t xml:space="preserve"> dari tokoh masyarakat dari berbagai bidang di tiap dusun untuk mengetahui hasil timbal balik dari program pembangunan desa yang telah dilakukan terutama dalam mendukung kegiatan pengurangan kemiskinan.</w:t>
                  </w:r>
                </w:p>
                <w:p w14:paraId="4CE46AC1" w14:textId="77777777" w:rsidR="00062129" w:rsidRPr="0063593B" w:rsidRDefault="008F215F" w:rsidP="000621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jc w:val="both"/>
                    <w:rPr>
                      <w:rFonts w:ascii="Constantia" w:eastAsia="Times New Roman" w:hAnsi="Constantia" w:cs="Courier New"/>
                      <w:color w:val="212121"/>
                      <w:sz w:val="24"/>
                      <w:szCs w:val="24"/>
                    </w:rPr>
                  </w:pPr>
                  <w:r w:rsidRPr="009B7D12">
                    <w:rPr>
                      <w:rFonts w:ascii="Constantia" w:hAnsi="Constantia" w:cs="Times New Roman"/>
                      <w:b/>
                      <w:sz w:val="24"/>
                      <w:szCs w:val="24"/>
                    </w:rPr>
                    <w:t>Kata Kunci: Modal Sosial, Partisipasi Masyarakat, dan</w:t>
                  </w:r>
                  <w:r w:rsidRPr="009B7D12">
                    <w:rPr>
                      <w:rFonts w:ascii="Constantia" w:hAnsi="Constantia" w:cs="Times New Roman"/>
                      <w:b/>
                      <w:sz w:val="24"/>
                      <w:szCs w:val="24"/>
                    </w:rPr>
                    <w:t xml:space="preserve"> Pembangunan Desa</w:t>
                  </w:r>
                </w:p>
                <w:p w14:paraId="71E044CD" w14:textId="77777777" w:rsidR="008E339E" w:rsidRPr="009B7D12" w:rsidRDefault="008E339E" w:rsidP="006A2A64">
                  <w:pPr>
                    <w:jc w:val="both"/>
                    <w:rPr>
                      <w:rFonts w:ascii="Constantia" w:hAnsi="Constantia" w:cs="Calisto MT"/>
                      <w:i/>
                      <w:iCs/>
                      <w:color w:val="000000"/>
                      <w:sz w:val="24"/>
                      <w:szCs w:val="24"/>
                    </w:rPr>
                  </w:pPr>
                </w:p>
              </w:tc>
            </w:tr>
            <w:tr w:rsidR="00213F12" w14:paraId="7B5C1AD9" w14:textId="77777777" w:rsidTr="008E339E">
              <w:trPr>
                <w:trHeight w:val="310"/>
              </w:trPr>
              <w:tc>
                <w:tcPr>
                  <w:tcW w:w="8964" w:type="dxa"/>
                  <w:gridSpan w:val="2"/>
                  <w:vMerge/>
                </w:tcPr>
                <w:p w14:paraId="2F8AD00C" w14:textId="77777777" w:rsidR="008E339E" w:rsidRDefault="008E339E" w:rsidP="00CC4CF4">
                  <w:pPr>
                    <w:rPr>
                      <w:rFonts w:asciiTheme="majorHAnsi" w:hAnsiTheme="majorHAnsi" w:cs="Times New Roman"/>
                    </w:rPr>
                  </w:pPr>
                </w:p>
              </w:tc>
            </w:tr>
            <w:tr w:rsidR="00213F12" w14:paraId="79E6C7E5" w14:textId="77777777" w:rsidTr="008E339E">
              <w:trPr>
                <w:trHeight w:val="310"/>
              </w:trPr>
              <w:tc>
                <w:tcPr>
                  <w:tcW w:w="8964" w:type="dxa"/>
                  <w:gridSpan w:val="2"/>
                  <w:vMerge/>
                  <w:tcBorders>
                    <w:bottom w:val="nil"/>
                  </w:tcBorders>
                </w:tcPr>
                <w:p w14:paraId="177EE368" w14:textId="77777777" w:rsidR="008E339E" w:rsidRDefault="008E339E" w:rsidP="00CC4CF4">
                  <w:pPr>
                    <w:rPr>
                      <w:rFonts w:asciiTheme="majorHAnsi" w:hAnsiTheme="majorHAnsi" w:cs="Times New Roman"/>
                    </w:rPr>
                  </w:pPr>
                </w:p>
              </w:tc>
            </w:tr>
            <w:tr w:rsidR="00213F12" w14:paraId="3A959F8B" w14:textId="77777777" w:rsidTr="002F1BFF">
              <w:tc>
                <w:tcPr>
                  <w:tcW w:w="8964" w:type="dxa"/>
                  <w:gridSpan w:val="2"/>
                  <w:tcBorders>
                    <w:top w:val="nil"/>
                    <w:bottom w:val="single" w:sz="4" w:space="0" w:color="auto"/>
                  </w:tcBorders>
                </w:tcPr>
                <w:p w14:paraId="258FA876" w14:textId="77777777" w:rsidR="00062129" w:rsidRPr="00062129" w:rsidRDefault="008F215F" w:rsidP="00B03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rPr>
                      <w:rFonts w:ascii="Constantia" w:hAnsi="Constantia" w:cs="Times New Roman"/>
                      <w:sz w:val="20"/>
                      <w:szCs w:val="20"/>
                    </w:rPr>
                  </w:pPr>
                  <w:r w:rsidRPr="00062129">
                    <w:rPr>
                      <w:rFonts w:ascii="Constantia" w:hAnsi="Constantia" w:cs="Constantia"/>
                      <w:b/>
                      <w:bCs/>
                      <w:sz w:val="20"/>
                      <w:szCs w:val="20"/>
                    </w:rPr>
                    <w:lastRenderedPageBreak/>
                    <w:t>How to Cite:</w:t>
                  </w:r>
                  <w:r w:rsidRPr="00062129">
                    <w:rPr>
                      <w:rFonts w:ascii="Constantia" w:hAnsi="Constantia" w:cs="Constantia"/>
                      <w:b/>
                      <w:bCs/>
                      <w:position w:val="-2"/>
                      <w:sz w:val="20"/>
                      <w:szCs w:val="20"/>
                    </w:rPr>
                    <w:t xml:space="preserve">  </w:t>
                  </w:r>
                  <w:r w:rsidR="00B03F90">
                    <w:rPr>
                      <w:rFonts w:ascii="Constantia" w:hAnsi="Constantia" w:cs="Times New Roman"/>
                      <w:sz w:val="20"/>
                      <w:szCs w:val="20"/>
                    </w:rPr>
                    <w:t>Nugrahani, T.S,</w:t>
                  </w:r>
                  <w:r w:rsidRPr="00062129">
                    <w:rPr>
                      <w:rFonts w:ascii="Constantia" w:hAnsi="Constantia" w:cs="Times New Roman"/>
                      <w:sz w:val="20"/>
                      <w:szCs w:val="20"/>
                    </w:rPr>
                    <w:t xml:space="preserve"> 20</w:t>
                  </w:r>
                  <w:r w:rsidR="009B7D12">
                    <w:rPr>
                      <w:rFonts w:ascii="Constantia" w:hAnsi="Constantia" w:cs="Times New Roman"/>
                      <w:sz w:val="20"/>
                      <w:szCs w:val="20"/>
                    </w:rPr>
                    <w:t>1</w:t>
                  </w:r>
                  <w:r w:rsidRPr="00062129">
                    <w:rPr>
                      <w:rFonts w:ascii="Constantia" w:hAnsi="Constantia" w:cs="Times New Roman"/>
                      <w:sz w:val="20"/>
                      <w:szCs w:val="20"/>
                    </w:rPr>
                    <w:t xml:space="preserve">2. </w:t>
                  </w:r>
                  <w:r w:rsidR="00B03F90" w:rsidRPr="00B03F90">
                    <w:rPr>
                      <w:rFonts w:ascii="inherit" w:eastAsia="Times New Roman" w:hAnsi="inherit" w:cs="Courier New"/>
                      <w:color w:val="212121"/>
                      <w:sz w:val="20"/>
                      <w:szCs w:val="20"/>
                      <w:lang w:val="en"/>
                    </w:rPr>
                    <w:t xml:space="preserve">Social Capital Potentials </w:t>
                  </w:r>
                  <w:r w:rsidR="00221D54">
                    <w:rPr>
                      <w:rFonts w:ascii="inherit" w:eastAsia="Times New Roman" w:hAnsi="inherit" w:cs="Courier New"/>
                      <w:color w:val="212121"/>
                      <w:sz w:val="20"/>
                      <w:szCs w:val="20"/>
                      <w:lang w:val="en"/>
                    </w:rPr>
                    <w:t>a</w:t>
                  </w:r>
                  <w:r w:rsidR="00B03F90" w:rsidRPr="00B03F90">
                    <w:rPr>
                      <w:rFonts w:ascii="inherit" w:eastAsia="Times New Roman" w:hAnsi="inherit" w:cs="Courier New"/>
                      <w:color w:val="212121"/>
                      <w:sz w:val="20"/>
                      <w:szCs w:val="20"/>
                      <w:lang w:val="en"/>
                    </w:rPr>
                    <w:t>nd Community Participation</w:t>
                  </w:r>
                  <w:r w:rsidR="00B03F90">
                    <w:rPr>
                      <w:rFonts w:ascii="inherit" w:eastAsia="Times New Roman" w:hAnsi="inherit" w:cs="Courier New"/>
                      <w:color w:val="212121"/>
                      <w:sz w:val="20"/>
                      <w:szCs w:val="20"/>
                      <w:lang w:val="en"/>
                    </w:rPr>
                    <w:t xml:space="preserve"> </w:t>
                  </w:r>
                  <w:r w:rsidR="00B03F90" w:rsidRPr="00B03F90">
                    <w:rPr>
                      <w:rFonts w:ascii="inherit" w:eastAsia="Times New Roman" w:hAnsi="inherit" w:cs="Courier New"/>
                      <w:color w:val="212121"/>
                      <w:sz w:val="20"/>
                      <w:szCs w:val="20"/>
                      <w:lang w:val="en"/>
                    </w:rPr>
                    <w:t>In Village Development</w:t>
                  </w:r>
                  <w:r w:rsidR="00B03F90">
                    <w:rPr>
                      <w:rFonts w:ascii="inherit" w:eastAsia="Times New Roman" w:hAnsi="inherit" w:cs="Courier New"/>
                      <w:color w:val="212121"/>
                      <w:sz w:val="20"/>
                      <w:szCs w:val="20"/>
                      <w:lang w:val="en"/>
                    </w:rPr>
                    <w:t>al</w:t>
                  </w:r>
                  <w:r w:rsidRPr="00062129">
                    <w:rPr>
                      <w:rFonts w:ascii="Constantia" w:hAnsi="Constantia" w:cs="Times New Roman"/>
                      <w:sz w:val="20"/>
                      <w:szCs w:val="20"/>
                    </w:rPr>
                    <w:t xml:space="preserve">. Journal of Economics and Policy (Jejak), Volume </w:t>
                  </w:r>
                  <w:r w:rsidR="00B03F90">
                    <w:rPr>
                      <w:rFonts w:ascii="Constantia" w:hAnsi="Constantia" w:cs="Times New Roman"/>
                      <w:sz w:val="20"/>
                      <w:szCs w:val="20"/>
                    </w:rPr>
                    <w:t>……</w:t>
                  </w:r>
                  <w:r w:rsidRPr="00062129">
                    <w:rPr>
                      <w:rFonts w:ascii="Constantia" w:hAnsi="Constantia" w:cs="Times New Roman"/>
                      <w:sz w:val="20"/>
                      <w:szCs w:val="20"/>
                    </w:rPr>
                    <w:t xml:space="preserve"> (</w:t>
                  </w:r>
                  <w:r w:rsidR="00B03F90">
                    <w:rPr>
                      <w:rFonts w:ascii="Constantia" w:hAnsi="Constantia" w:cs="Times New Roman"/>
                      <w:sz w:val="20"/>
                      <w:szCs w:val="20"/>
                    </w:rPr>
                    <w:t>..</w:t>
                  </w:r>
                  <w:r w:rsidRPr="00062129">
                    <w:rPr>
                      <w:rFonts w:ascii="Constantia" w:hAnsi="Constantia" w:cs="Times New Roman"/>
                      <w:sz w:val="20"/>
                      <w:szCs w:val="20"/>
                    </w:rPr>
                    <w:t xml:space="preserve">), p. </w:t>
                  </w:r>
                  <w:r w:rsidR="00B03F90">
                    <w:rPr>
                      <w:rFonts w:ascii="Constantia" w:hAnsi="Constantia" w:cs="Times New Roman"/>
                      <w:sz w:val="20"/>
                      <w:szCs w:val="20"/>
                    </w:rPr>
                    <w:t>……-…..</w:t>
                  </w:r>
                  <w:r w:rsidRPr="00062129">
                    <w:rPr>
                      <w:rFonts w:ascii="Constantia" w:hAnsi="Constantia" w:cs="Times New Roman"/>
                      <w:sz w:val="20"/>
                      <w:szCs w:val="20"/>
                    </w:rPr>
                    <w:t xml:space="preserve">. </w:t>
                  </w:r>
                  <w:r w:rsidR="00B03F90">
                    <w:rPr>
                      <w:rFonts w:ascii="Constantia" w:hAnsi="Constantia" w:cs="Times New Roman"/>
                      <w:sz w:val="20"/>
                      <w:szCs w:val="20"/>
                    </w:rPr>
                    <w:t>D</w:t>
                  </w:r>
                  <w:r w:rsidRPr="00062129">
                    <w:rPr>
                      <w:rFonts w:ascii="Constantia" w:hAnsi="Constantia" w:cs="Times New Roman"/>
                      <w:sz w:val="20"/>
                      <w:szCs w:val="20"/>
                    </w:rPr>
                    <w:t>OI:</w:t>
                  </w:r>
                  <w:r w:rsidR="00B03F90">
                    <w:rPr>
                      <w:rFonts w:ascii="Constantia" w:hAnsi="Constantia" w:cs="Times New Roman"/>
                      <w:sz w:val="20"/>
                      <w:szCs w:val="20"/>
                    </w:rPr>
                    <w:t xml:space="preserve"> ....................</w:t>
                  </w:r>
                </w:p>
                <w:p w14:paraId="133E6B8B" w14:textId="77777777" w:rsidR="00C9559C" w:rsidRPr="00062129" w:rsidRDefault="00C9559C" w:rsidP="00C9559C">
                  <w:pPr>
                    <w:pStyle w:val="BasicParagraph"/>
                    <w:spacing w:before="60"/>
                    <w:ind w:left="-102" w:right="-57"/>
                    <w:rPr>
                      <w:rFonts w:ascii="Constantia" w:hAnsi="Constantia" w:cs="Constantia"/>
                      <w:b/>
                      <w:bCs/>
                      <w:position w:val="-2"/>
                    </w:rPr>
                  </w:pPr>
                </w:p>
                <w:p w14:paraId="5CB08192" w14:textId="77777777" w:rsidR="00062129" w:rsidRPr="00062129" w:rsidRDefault="00062129" w:rsidP="00C9559C">
                  <w:pPr>
                    <w:pStyle w:val="BasicParagraph"/>
                    <w:spacing w:before="60"/>
                    <w:ind w:left="-102" w:right="-57"/>
                    <w:rPr>
                      <w:rFonts w:ascii="Constantia" w:hAnsi="Constantia" w:cs="Constantia"/>
                      <w:color w:val="FF0000"/>
                      <w:lang w:val="en-US"/>
                    </w:rPr>
                  </w:pPr>
                </w:p>
                <w:p w14:paraId="7A67A237" w14:textId="77777777" w:rsidR="00120BDF" w:rsidRPr="00062129" w:rsidRDefault="00120BDF" w:rsidP="00120BDF">
                  <w:pPr>
                    <w:suppressAutoHyphens/>
                    <w:spacing w:before="0" w:beforeAutospacing="0" w:after="0" w:afterAutospacing="0"/>
                    <w:jc w:val="right"/>
                    <w:rPr>
                      <w:rFonts w:ascii="Constantia" w:hAnsi="Constantia" w:cs="Constantia"/>
                      <w:sz w:val="20"/>
                      <w:szCs w:val="20"/>
                    </w:rPr>
                  </w:pPr>
                </w:p>
                <w:p w14:paraId="74C7128F"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141FFE73"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2A71370E"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5459CD2E"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1421474A"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5BB892BC"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52E2209F"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480A43EF"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4CDD0F4D"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57A0D0E4"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4F7AA573"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2F2A18D3"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7D072DA4"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176EE85D"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14D4EDF6" w14:textId="77777777" w:rsidR="00B67071" w:rsidRPr="00062129" w:rsidRDefault="00B67071" w:rsidP="00120BDF">
                  <w:pPr>
                    <w:suppressAutoHyphens/>
                    <w:spacing w:before="0" w:beforeAutospacing="0" w:after="0" w:afterAutospacing="0"/>
                    <w:jc w:val="right"/>
                    <w:rPr>
                      <w:rFonts w:ascii="Constantia" w:hAnsi="Constantia" w:cs="Constantia"/>
                      <w:sz w:val="20"/>
                      <w:szCs w:val="20"/>
                    </w:rPr>
                  </w:pPr>
                </w:p>
                <w:p w14:paraId="47B9B65B" w14:textId="77777777" w:rsidR="00C9559C" w:rsidRPr="00062129" w:rsidRDefault="008F215F" w:rsidP="00120BDF">
                  <w:pPr>
                    <w:suppressAutoHyphens/>
                    <w:spacing w:before="0" w:beforeAutospacing="0" w:after="0" w:afterAutospacing="0"/>
                    <w:jc w:val="right"/>
                    <w:rPr>
                      <w:rFonts w:ascii="Constantia" w:hAnsi="Constantia" w:cs="Constantia"/>
                      <w:sz w:val="20"/>
                      <w:szCs w:val="20"/>
                    </w:rPr>
                  </w:pPr>
                  <w:r w:rsidRPr="00062129">
                    <w:rPr>
                      <w:rFonts w:ascii="Constantia" w:hAnsi="Constantia" w:cs="Constantia"/>
                      <w:sz w:val="20"/>
                      <w:szCs w:val="20"/>
                    </w:rPr>
                    <w:t xml:space="preserve">© </w:t>
                  </w:r>
                  <w:r w:rsidRPr="00062129">
                    <w:rPr>
                      <w:rFonts w:ascii="Constantia" w:hAnsi="Constantia" w:cs="Constantia"/>
                      <w:sz w:val="20"/>
                      <w:szCs w:val="20"/>
                    </w:rPr>
                    <w:t>201</w:t>
                  </w:r>
                  <w:r w:rsidR="00EC0763" w:rsidRPr="00062129">
                    <w:rPr>
                      <w:rFonts w:ascii="Constantia" w:hAnsi="Constantia" w:cs="Constantia"/>
                      <w:sz w:val="20"/>
                      <w:szCs w:val="20"/>
                      <w:lang w:val="id-ID"/>
                    </w:rPr>
                    <w:t>7</w:t>
                  </w:r>
                  <w:r w:rsidR="003349E7" w:rsidRPr="00062129">
                    <w:rPr>
                      <w:rFonts w:ascii="Constantia" w:hAnsi="Constantia" w:cs="Constantia"/>
                      <w:sz w:val="20"/>
                      <w:szCs w:val="20"/>
                    </w:rPr>
                    <w:t xml:space="preserve"> Semarang State University. All rights reserved</w:t>
                  </w:r>
                </w:p>
              </w:tc>
            </w:tr>
            <w:tr w:rsidR="00213F12" w14:paraId="49CEBD81" w14:textId="77777777" w:rsidTr="00710797">
              <w:trPr>
                <w:trHeight w:val="269"/>
              </w:trPr>
              <w:tc>
                <w:tcPr>
                  <w:tcW w:w="4482" w:type="dxa"/>
                  <w:tcBorders>
                    <w:top w:val="single" w:sz="4" w:space="0" w:color="auto"/>
                    <w:bottom w:val="nil"/>
                  </w:tcBorders>
                </w:tcPr>
                <w:p w14:paraId="19167336" w14:textId="77777777" w:rsidR="002F1BFF" w:rsidRPr="00783E46" w:rsidRDefault="008F215F" w:rsidP="00783E46">
                  <w:pPr>
                    <w:spacing w:before="0" w:beforeAutospacing="0" w:after="0" w:afterAutospacing="0"/>
                    <w:jc w:val="left"/>
                    <w:rPr>
                      <w:rFonts w:ascii="Constantia" w:hAnsi="Constantia"/>
                      <w:sz w:val="16"/>
                      <w:szCs w:val="16"/>
                    </w:rPr>
                  </w:pPr>
                  <w:r w:rsidRPr="002F1BFF">
                    <w:rPr>
                      <w:rFonts w:ascii="Wingdings" w:hAnsi="Wingdings" w:cs="Wingdings"/>
                      <w:sz w:val="16"/>
                      <w:szCs w:val="16"/>
                      <w:vertAlign w:val="superscript"/>
                    </w:rPr>
                    <w:sym w:font="Wingdings" w:char="F02A"/>
                  </w:r>
                  <w:r w:rsidRPr="002F1BFF">
                    <w:rPr>
                      <w:sz w:val="16"/>
                      <w:szCs w:val="16"/>
                    </w:rPr>
                    <w:t xml:space="preserve"> </w:t>
                  </w:r>
                  <w:r w:rsidRPr="00783E46">
                    <w:rPr>
                      <w:rFonts w:ascii="Constantia" w:hAnsi="Constantia"/>
                      <w:sz w:val="16"/>
                      <w:szCs w:val="16"/>
                    </w:rPr>
                    <w:t xml:space="preserve">Corresponding author : </w:t>
                  </w:r>
                </w:p>
                <w:p w14:paraId="0D4E9EAF" w14:textId="77777777" w:rsidR="00DC77FD" w:rsidRDefault="00DC77FD" w:rsidP="00EC0763">
                  <w:pPr>
                    <w:spacing w:before="0" w:beforeAutospacing="0" w:after="0" w:afterAutospacing="0"/>
                    <w:ind w:left="68"/>
                    <w:jc w:val="left"/>
                    <w:rPr>
                      <w:rFonts w:ascii="Constantia" w:hAnsi="Constantia"/>
                      <w:sz w:val="16"/>
                      <w:szCs w:val="16"/>
                      <w:lang w:val="en-GB"/>
                    </w:rPr>
                  </w:pPr>
                </w:p>
                <w:p w14:paraId="1C2A5EAB" w14:textId="77777777" w:rsidR="00EC0763" w:rsidRPr="000A6476" w:rsidRDefault="008F215F" w:rsidP="00EC0763">
                  <w:pPr>
                    <w:spacing w:before="0" w:beforeAutospacing="0" w:after="0" w:afterAutospacing="0"/>
                    <w:ind w:left="68"/>
                    <w:jc w:val="left"/>
                    <w:rPr>
                      <w:rFonts w:ascii="Constantia" w:hAnsi="Constantia"/>
                      <w:sz w:val="16"/>
                      <w:szCs w:val="16"/>
                    </w:rPr>
                  </w:pPr>
                  <w:r w:rsidRPr="00F823E8">
                    <w:rPr>
                      <w:rFonts w:ascii="Constantia" w:hAnsi="Constantia"/>
                      <w:sz w:val="16"/>
                      <w:szCs w:val="16"/>
                      <w:lang w:val="en-GB"/>
                    </w:rPr>
                    <w:t>Addres</w:t>
                  </w:r>
                  <w:r w:rsidRPr="00936A23">
                    <w:rPr>
                      <w:rFonts w:ascii="Constantia" w:hAnsi="Constantia"/>
                      <w:sz w:val="16"/>
                      <w:szCs w:val="16"/>
                      <w:lang w:val="en-GB"/>
                    </w:rPr>
                    <w:t>s:</w:t>
                  </w:r>
                  <w:r w:rsidR="00062129">
                    <w:rPr>
                      <w:rFonts w:ascii="Constantia" w:hAnsi="Constantia"/>
                      <w:sz w:val="16"/>
                      <w:szCs w:val="16"/>
                      <w:lang w:val="en-GB"/>
                    </w:rPr>
                    <w:t xml:space="preserve"> Universitas PGRI Yogyakarta</w:t>
                  </w:r>
                  <w:r w:rsidR="00221D54">
                    <w:rPr>
                      <w:rFonts w:ascii="Constantia" w:hAnsi="Constantia"/>
                      <w:sz w:val="16"/>
                      <w:szCs w:val="16"/>
                      <w:lang w:val="en-GB"/>
                    </w:rPr>
                    <w:t>, Jl.PGRI N</w:t>
                  </w:r>
                  <w:r w:rsidR="00DC77FD">
                    <w:rPr>
                      <w:rFonts w:ascii="Constantia" w:hAnsi="Constantia"/>
                      <w:sz w:val="16"/>
                      <w:szCs w:val="16"/>
                      <w:lang w:val="en-GB"/>
                    </w:rPr>
                    <w:t>o</w:t>
                  </w:r>
                  <w:r w:rsidR="00221D54">
                    <w:rPr>
                      <w:rFonts w:ascii="Constantia" w:hAnsi="Constantia"/>
                      <w:sz w:val="16"/>
                      <w:szCs w:val="16"/>
                      <w:lang w:val="en-GB"/>
                    </w:rPr>
                    <w:t>.I, Sonosewu No. 117 Yogyakarta</w:t>
                  </w:r>
                </w:p>
                <w:p w14:paraId="207E775A" w14:textId="77777777" w:rsidR="002F1BFF" w:rsidRPr="00936A23" w:rsidRDefault="008F215F" w:rsidP="00062129">
                  <w:pPr>
                    <w:spacing w:before="0" w:beforeAutospacing="0" w:after="0" w:afterAutospacing="0"/>
                    <w:ind w:left="68"/>
                    <w:jc w:val="left"/>
                    <w:rPr>
                      <w:rFonts w:ascii="Constantia" w:hAnsi="Constantia" w:cs="Constantia"/>
                      <w:b/>
                      <w:bCs/>
                      <w:sz w:val="18"/>
                      <w:szCs w:val="18"/>
                      <w:lang w:val="id-ID"/>
                    </w:rPr>
                  </w:pPr>
                  <w:r w:rsidRPr="00F823E8">
                    <w:rPr>
                      <w:rFonts w:ascii="Constantia" w:hAnsi="Constantia"/>
                      <w:sz w:val="16"/>
                      <w:szCs w:val="16"/>
                      <w:lang w:val="en-GB"/>
                    </w:rPr>
                    <w:t>E-mail:</w:t>
                  </w:r>
                  <w:r w:rsidR="00062129">
                    <w:rPr>
                      <w:rFonts w:ascii="Constantia" w:hAnsi="Constantia"/>
                      <w:sz w:val="16"/>
                      <w:szCs w:val="16"/>
                      <w:lang w:val="en-GB"/>
                    </w:rPr>
                    <w:t>trisiwinugrahani26@gmail.com</w:t>
                  </w:r>
                </w:p>
              </w:tc>
              <w:tc>
                <w:tcPr>
                  <w:tcW w:w="4482" w:type="dxa"/>
                  <w:tcBorders>
                    <w:top w:val="single" w:sz="4" w:space="0" w:color="auto"/>
                    <w:bottom w:val="nil"/>
                  </w:tcBorders>
                </w:tcPr>
                <w:p w14:paraId="2EB57823" w14:textId="77777777" w:rsidR="002F1BFF" w:rsidRPr="00783E46" w:rsidRDefault="008F215F" w:rsidP="002F1BFF">
                  <w:pPr>
                    <w:jc w:val="right"/>
                    <w:rPr>
                      <w:rFonts w:ascii="Constantia" w:hAnsi="Constantia"/>
                    </w:rPr>
                  </w:pPr>
                  <w:r w:rsidRPr="00783E46">
                    <w:rPr>
                      <w:rFonts w:ascii="Constantia" w:hAnsi="Constantia"/>
                    </w:rPr>
                    <w:t>ISSN 1979-715X</w:t>
                  </w:r>
                </w:p>
                <w:p w14:paraId="02CE9249" w14:textId="77777777" w:rsidR="002F1BFF" w:rsidRPr="003349E7" w:rsidRDefault="002F1BFF" w:rsidP="002F1BFF">
                  <w:pPr>
                    <w:pStyle w:val="BasicParagraph"/>
                    <w:spacing w:before="60"/>
                    <w:ind w:left="-102" w:right="-57"/>
                    <w:jc w:val="both"/>
                    <w:rPr>
                      <w:rFonts w:ascii="Constantia" w:hAnsi="Constantia" w:cs="Constantia"/>
                      <w:b/>
                      <w:bCs/>
                      <w:sz w:val="18"/>
                      <w:szCs w:val="18"/>
                    </w:rPr>
                  </w:pPr>
                </w:p>
              </w:tc>
            </w:tr>
          </w:tbl>
          <w:p w14:paraId="1B48E68B" w14:textId="77777777" w:rsidR="005D679E" w:rsidRPr="00BF46EA" w:rsidRDefault="005D679E" w:rsidP="00CC4CF4">
            <w:pPr>
              <w:rPr>
                <w:rFonts w:asciiTheme="majorHAnsi" w:hAnsiTheme="majorHAnsi" w:cs="Times New Roman"/>
              </w:rPr>
            </w:pPr>
          </w:p>
        </w:tc>
      </w:tr>
    </w:tbl>
    <w:p w14:paraId="48301337" w14:textId="77777777" w:rsidR="00B60EF7" w:rsidRPr="008C1A01" w:rsidRDefault="00B60EF7" w:rsidP="00B60EF7">
      <w:pPr>
        <w:spacing w:before="0" w:beforeAutospacing="0" w:after="0" w:afterAutospacing="0" w:line="276" w:lineRule="auto"/>
        <w:ind w:left="0"/>
        <w:jc w:val="both"/>
        <w:rPr>
          <w:rFonts w:asciiTheme="majorHAnsi" w:hAnsiTheme="majorHAnsi" w:cs="Times New Roman"/>
          <w:lang w:val="id-ID"/>
        </w:rPr>
        <w:sectPr w:rsidR="00B60EF7" w:rsidRPr="008C1A01" w:rsidSect="00DB3720">
          <w:headerReference w:type="even" r:id="rId10"/>
          <w:headerReference w:type="default" r:id="rId11"/>
          <w:footerReference w:type="even" r:id="rId12"/>
          <w:footerReference w:type="default" r:id="rId13"/>
          <w:footerReference w:type="first" r:id="rId14"/>
          <w:pgSz w:w="11907" w:h="16839" w:code="9"/>
          <w:pgMar w:top="1440" w:right="1440" w:bottom="1440" w:left="1440" w:header="720" w:footer="720" w:gutter="0"/>
          <w:cols w:space="720"/>
          <w:titlePg/>
          <w:docGrid w:linePitch="360"/>
        </w:sectPr>
      </w:pPr>
    </w:p>
    <w:p w14:paraId="775E075C" w14:textId="77777777" w:rsidR="00AC4678" w:rsidRPr="00DC77FD" w:rsidRDefault="008F215F" w:rsidP="00AC4678">
      <w:pPr>
        <w:pStyle w:val="HTMLPreformatted"/>
        <w:shd w:val="clear" w:color="auto" w:fill="FFFFFF"/>
        <w:rPr>
          <w:rFonts w:ascii="Constantia" w:hAnsi="Constantia"/>
          <w:b/>
          <w:color w:val="212121"/>
          <w:sz w:val="24"/>
          <w:szCs w:val="24"/>
          <w:lang w:val="en"/>
        </w:rPr>
      </w:pPr>
      <w:r w:rsidRPr="00DC77FD">
        <w:rPr>
          <w:rFonts w:ascii="Constantia" w:hAnsi="Constantia"/>
          <w:b/>
          <w:color w:val="212121"/>
          <w:sz w:val="24"/>
          <w:szCs w:val="24"/>
          <w:lang w:val="en"/>
        </w:rPr>
        <w:lastRenderedPageBreak/>
        <w:t>INTRODUCTION</w:t>
      </w:r>
    </w:p>
    <w:p w14:paraId="6D4D4137" w14:textId="77777777" w:rsidR="00AC4678" w:rsidRPr="00DC77FD" w:rsidRDefault="008F215F" w:rsidP="00DC77FD">
      <w:pPr>
        <w:pStyle w:val="HTMLPreformatted"/>
        <w:shd w:val="clear" w:color="auto" w:fill="FFFFFF"/>
        <w:tabs>
          <w:tab w:val="clear" w:pos="916"/>
          <w:tab w:val="clear" w:pos="1832"/>
          <w:tab w:val="left" w:pos="540"/>
        </w:tabs>
        <w:jc w:val="both"/>
        <w:rPr>
          <w:rFonts w:ascii="Constantia" w:hAnsi="Constantia"/>
          <w:color w:val="212121"/>
          <w:sz w:val="24"/>
          <w:szCs w:val="24"/>
        </w:rPr>
      </w:pPr>
      <w:r w:rsidRPr="00DC77FD">
        <w:rPr>
          <w:rFonts w:ascii="Constantia" w:hAnsi="Constantia"/>
          <w:color w:val="212121"/>
          <w:sz w:val="24"/>
          <w:szCs w:val="24"/>
          <w:lang w:val="en"/>
        </w:rPr>
        <w:t xml:space="preserve"> </w:t>
      </w:r>
      <w:r w:rsidRPr="00DC77FD">
        <w:rPr>
          <w:rFonts w:ascii="Constantia" w:hAnsi="Constantia"/>
          <w:color w:val="212121"/>
          <w:sz w:val="24"/>
          <w:szCs w:val="24"/>
          <w:lang w:val="en"/>
        </w:rPr>
        <w:tab/>
        <w:t xml:space="preserve">According to Gunawan, S. (2014, p. 13) the village means the smallest unit of government in the sphere of governance in Indonesia. The village is a legal community unit that has a regional boundary </w:t>
      </w:r>
      <w:r w:rsidRPr="00DC77FD">
        <w:rPr>
          <w:rFonts w:ascii="Constantia" w:hAnsi="Constantia"/>
          <w:color w:val="212121"/>
          <w:sz w:val="24"/>
          <w:szCs w:val="24"/>
          <w:lang w:val="en"/>
        </w:rPr>
        <w:t>that is authorized to regulate and administer the government, the interests of the local community based on community initiatives, rights of origin, and or traditional rights that are recognized and respected in the NKRI government system (RI</w:t>
      </w:r>
      <w:r w:rsidR="007F5FA2">
        <w:rPr>
          <w:rFonts w:ascii="Constantia" w:hAnsi="Constantia"/>
          <w:color w:val="212121"/>
          <w:sz w:val="24"/>
          <w:szCs w:val="24"/>
          <w:lang w:val="en"/>
        </w:rPr>
        <w:t>, Undang_Undang N</w:t>
      </w:r>
      <w:r w:rsidRPr="00DC77FD">
        <w:rPr>
          <w:rFonts w:ascii="Constantia" w:hAnsi="Constantia"/>
          <w:color w:val="212121"/>
          <w:sz w:val="24"/>
          <w:szCs w:val="24"/>
          <w:lang w:val="en"/>
        </w:rPr>
        <w:t>o. 23 of 2014). In carrying out the government program, including the village development program, an active community role is needed because it is the main requirement to support the success of the village development program.</w:t>
      </w:r>
    </w:p>
    <w:p w14:paraId="47CBD14B" w14:textId="77777777" w:rsidR="00DC77FD" w:rsidRPr="00EA7E29" w:rsidRDefault="008F215F" w:rsidP="00EA7E29">
      <w:pPr>
        <w:pStyle w:val="HTMLPreformatted"/>
        <w:shd w:val="clear" w:color="auto" w:fill="FFFFFF"/>
        <w:tabs>
          <w:tab w:val="clear" w:pos="916"/>
          <w:tab w:val="clear" w:pos="1832"/>
          <w:tab w:val="left" w:pos="540"/>
        </w:tabs>
        <w:jc w:val="both"/>
        <w:rPr>
          <w:rFonts w:ascii="Constantia" w:hAnsi="Constantia"/>
          <w:color w:val="212121"/>
          <w:sz w:val="24"/>
          <w:szCs w:val="24"/>
        </w:rPr>
      </w:pPr>
      <w:r>
        <w:rPr>
          <w:rFonts w:ascii="inherit" w:hAnsi="inherit"/>
          <w:color w:val="212121"/>
          <w:lang w:val="en"/>
        </w:rPr>
        <w:tab/>
      </w:r>
      <w:r w:rsidRPr="00EA7E29">
        <w:rPr>
          <w:rFonts w:ascii="Constantia" w:hAnsi="Constantia"/>
          <w:color w:val="212121"/>
          <w:sz w:val="24"/>
          <w:szCs w:val="24"/>
          <w:lang w:val="en"/>
        </w:rPr>
        <w:t xml:space="preserve">Tlogoadi's land area of </w:t>
      </w:r>
      <w:r w:rsidRPr="00EA7E29">
        <w:rPr>
          <w:rFonts w:ascii="Times New Roman" w:hAnsi="Times New Roman" w:cs="Times New Roman"/>
          <w:color w:val="212121"/>
          <w:sz w:val="24"/>
          <w:szCs w:val="24"/>
          <w:lang w:val="en"/>
        </w:rPr>
        <w:t>​​</w:t>
      </w:r>
      <w:r w:rsidRPr="00EA7E29">
        <w:rPr>
          <w:rFonts w:ascii="Constantia" w:hAnsi="Constantia"/>
          <w:color w:val="212121"/>
          <w:sz w:val="24"/>
          <w:szCs w:val="24"/>
          <w:lang w:val="en"/>
        </w:rPr>
        <w:t xml:space="preserve">1,895.60 Ha consists of rice fields and dry land. Rice fields are productive land that covers an area of </w:t>
      </w:r>
      <w:r w:rsidRPr="00EA7E29">
        <w:rPr>
          <w:rFonts w:ascii="Times New Roman" w:hAnsi="Times New Roman" w:cs="Times New Roman"/>
          <w:color w:val="212121"/>
          <w:sz w:val="24"/>
          <w:szCs w:val="24"/>
          <w:lang w:val="en"/>
        </w:rPr>
        <w:t>​​</w:t>
      </w:r>
      <w:r w:rsidRPr="00EA7E29">
        <w:rPr>
          <w:rFonts w:ascii="Constantia" w:hAnsi="Constantia"/>
          <w:color w:val="212121"/>
          <w:sz w:val="24"/>
          <w:szCs w:val="24"/>
          <w:lang w:val="en"/>
        </w:rPr>
        <w:t>268.70 Ha (BPS</w:t>
      </w:r>
      <w:r w:rsidR="007F5FA2">
        <w:rPr>
          <w:rFonts w:ascii="Constantia" w:hAnsi="Constantia"/>
          <w:color w:val="212121"/>
          <w:sz w:val="24"/>
          <w:szCs w:val="24"/>
          <w:lang w:val="en"/>
        </w:rPr>
        <w:t>, Kabupaten Sleman,</w:t>
      </w:r>
      <w:r w:rsidRPr="00EA7E29">
        <w:rPr>
          <w:rFonts w:ascii="Constantia" w:hAnsi="Constantia"/>
          <w:color w:val="212121"/>
          <w:sz w:val="24"/>
          <w:szCs w:val="24"/>
          <w:lang w:val="en"/>
        </w:rPr>
        <w:t xml:space="preserve"> 2010). The area of </w:t>
      </w:r>
      <w:r w:rsidRPr="00EA7E29">
        <w:rPr>
          <w:rFonts w:ascii="Times New Roman" w:hAnsi="Times New Roman" w:cs="Times New Roman"/>
          <w:color w:val="212121"/>
          <w:sz w:val="24"/>
          <w:szCs w:val="24"/>
          <w:lang w:val="en"/>
        </w:rPr>
        <w:t>​​</w:t>
      </w:r>
      <w:r w:rsidRPr="00EA7E29">
        <w:rPr>
          <w:rFonts w:ascii="Constantia" w:hAnsi="Constantia"/>
          <w:color w:val="212121"/>
          <w:sz w:val="24"/>
          <w:szCs w:val="24"/>
          <w:lang w:val="en"/>
        </w:rPr>
        <w:t>agricultural land can be less if village officials allow land to change functions, such as u</w:t>
      </w:r>
      <w:r w:rsidRPr="00EA7E29">
        <w:rPr>
          <w:rFonts w:ascii="Constantia" w:hAnsi="Constantia"/>
          <w:color w:val="212121"/>
          <w:sz w:val="24"/>
          <w:szCs w:val="24"/>
          <w:lang w:val="en"/>
        </w:rPr>
        <w:t>sed for agriculture, for example, housing in the area so that there is a comfort for the community because when it rains there are many puddles on the road because it does not pay attention to water absorption. Therefore, it is necessary to evaluate whethe</w:t>
      </w:r>
      <w:r w:rsidRPr="00EA7E29">
        <w:rPr>
          <w:rFonts w:ascii="Constantia" w:hAnsi="Constantia"/>
          <w:color w:val="212121"/>
          <w:sz w:val="24"/>
          <w:szCs w:val="24"/>
          <w:lang w:val="en"/>
        </w:rPr>
        <w:t>r the results of the development program already according to the expected and need to see the level of community participation and social capital in the village in supporting the village development program.</w:t>
      </w:r>
    </w:p>
    <w:p w14:paraId="7128FCE4" w14:textId="77777777" w:rsidR="00EA7E29" w:rsidRPr="00EA7E29" w:rsidRDefault="008F215F" w:rsidP="00EA7E29">
      <w:pPr>
        <w:pStyle w:val="HTMLPreformatted"/>
        <w:shd w:val="clear" w:color="auto" w:fill="FFFFFF"/>
        <w:tabs>
          <w:tab w:val="clear" w:pos="916"/>
          <w:tab w:val="clear" w:pos="1832"/>
          <w:tab w:val="left" w:pos="540"/>
        </w:tabs>
        <w:jc w:val="both"/>
        <w:rPr>
          <w:rFonts w:ascii="Constantia" w:hAnsi="Constantia"/>
          <w:color w:val="212121"/>
          <w:sz w:val="24"/>
          <w:szCs w:val="24"/>
        </w:rPr>
      </w:pPr>
      <w:r>
        <w:rPr>
          <w:rFonts w:ascii="Constantia" w:hAnsi="Constantia"/>
          <w:color w:val="212121"/>
          <w:sz w:val="24"/>
          <w:szCs w:val="24"/>
          <w:lang w:val="en"/>
        </w:rPr>
        <w:tab/>
      </w:r>
      <w:r w:rsidRPr="00EA7E29">
        <w:rPr>
          <w:rFonts w:ascii="Constantia" w:hAnsi="Constantia"/>
          <w:color w:val="212121"/>
          <w:sz w:val="24"/>
          <w:szCs w:val="24"/>
          <w:lang w:val="en"/>
        </w:rPr>
        <w:t>Tlogoadi village actually has a fairly advance</w:t>
      </w:r>
      <w:r w:rsidRPr="00EA7E29">
        <w:rPr>
          <w:rFonts w:ascii="Constantia" w:hAnsi="Constantia"/>
          <w:color w:val="212121"/>
          <w:sz w:val="24"/>
          <w:szCs w:val="24"/>
          <w:lang w:val="en"/>
        </w:rPr>
        <w:t>d environment, this can be seen from a good environmental system and has social capital in the form of a high level of cooperation in building villages. The current development is mostly carried out independently and one of the activities that are oriented</w:t>
      </w:r>
      <w:r w:rsidRPr="00EA7E29">
        <w:rPr>
          <w:rFonts w:ascii="Constantia" w:hAnsi="Constantia"/>
          <w:color w:val="212121"/>
          <w:sz w:val="24"/>
          <w:szCs w:val="24"/>
          <w:lang w:val="en"/>
        </w:rPr>
        <w:t xml:space="preserve"> towards </w:t>
      </w:r>
      <w:r w:rsidRPr="00EA7E29">
        <w:rPr>
          <w:rFonts w:ascii="Constantia" w:hAnsi="Constantia"/>
          <w:color w:val="212121"/>
          <w:sz w:val="24"/>
          <w:szCs w:val="24"/>
          <w:lang w:val="en"/>
        </w:rPr>
        <w:lastRenderedPageBreak/>
        <w:t>economic development is the existence of the Taserba Community (Tabungan Serba Guna), and Padas (Paguyuban Dana Sehat). In an effort to build a competitive society, the role of social capital is increasingly important, many social capital contribu</w:t>
      </w:r>
      <w:r w:rsidRPr="00EA7E29">
        <w:rPr>
          <w:rFonts w:ascii="Constantia" w:hAnsi="Constantia"/>
          <w:color w:val="212121"/>
          <w:sz w:val="24"/>
          <w:szCs w:val="24"/>
          <w:lang w:val="en"/>
        </w:rPr>
        <w:t>tions to the success of the rural development. Therefore, the active role of society is the necessity to build cooperation in achieving prosperity. Community participation is also a social security for the community to gain access to development. The level</w:t>
      </w:r>
      <w:r w:rsidRPr="00EA7E29">
        <w:rPr>
          <w:rFonts w:ascii="Constantia" w:hAnsi="Constantia"/>
          <w:color w:val="212121"/>
          <w:sz w:val="24"/>
          <w:szCs w:val="24"/>
          <w:lang w:val="en"/>
        </w:rPr>
        <w:t xml:space="preserve"> of community participation and social capital can be seen from the level of optimization of the utilization of existing natural resource potential and the potential of human resources because it can lead to the quality of the results of rural development.</w:t>
      </w:r>
    </w:p>
    <w:p w14:paraId="4C7A9E14" w14:textId="77777777" w:rsidR="00EA7E29" w:rsidRPr="00EA7E29" w:rsidRDefault="008F215F" w:rsidP="00EA7E29">
      <w:pPr>
        <w:pStyle w:val="HTMLPreformatted"/>
        <w:shd w:val="clear" w:color="auto" w:fill="FFFFFF"/>
        <w:tabs>
          <w:tab w:val="clear" w:pos="916"/>
          <w:tab w:val="left" w:pos="540"/>
        </w:tabs>
        <w:jc w:val="both"/>
        <w:rPr>
          <w:rFonts w:ascii="Constantia" w:hAnsi="Constantia"/>
          <w:color w:val="212121"/>
          <w:sz w:val="24"/>
          <w:szCs w:val="24"/>
        </w:rPr>
      </w:pPr>
      <w:r>
        <w:rPr>
          <w:rFonts w:ascii="Constantia" w:hAnsi="Constantia"/>
          <w:color w:val="212121"/>
          <w:sz w:val="24"/>
          <w:szCs w:val="24"/>
          <w:lang w:val="en"/>
        </w:rPr>
        <w:tab/>
      </w:r>
      <w:r w:rsidRPr="00EA7E29">
        <w:rPr>
          <w:rFonts w:ascii="Constantia" w:hAnsi="Constantia"/>
          <w:color w:val="212121"/>
          <w:sz w:val="24"/>
          <w:szCs w:val="24"/>
          <w:lang w:val="en"/>
        </w:rPr>
        <w:t>The purpose of development is to improve welfare or reduce poverty and development must always be realized by the community as well, the development process must be carried out by the community ranging from planning to evaluation and focusing on the peop</w:t>
      </w:r>
      <w:r w:rsidRPr="00EA7E29">
        <w:rPr>
          <w:rFonts w:ascii="Constantia" w:hAnsi="Constantia"/>
          <w:color w:val="212121"/>
          <w:sz w:val="24"/>
          <w:szCs w:val="24"/>
          <w:lang w:val="en"/>
        </w:rPr>
        <w:t>le, by the people and for people (Gunawan, S., 2014: p.14 ) According to Bappenas (2005) poverty means limited food consumption, health, education, employment and business opportunities, access to housing and sanitation services, obtaining clean water, lac</w:t>
      </w:r>
      <w:r w:rsidRPr="00EA7E29">
        <w:rPr>
          <w:rFonts w:ascii="Constantia" w:hAnsi="Constantia"/>
          <w:color w:val="212121"/>
          <w:sz w:val="24"/>
          <w:szCs w:val="24"/>
          <w:lang w:val="en"/>
        </w:rPr>
        <w:t xml:space="preserve">k of certainty of land ownership, deteriorating environmental and natural resource conditions and weak security guarantees. In addition, poverty is caused by weak participation, and the large population burden caused by family dependents. The poverty line </w:t>
      </w:r>
      <w:r w:rsidRPr="00EA7E29">
        <w:rPr>
          <w:rFonts w:ascii="Constantia" w:hAnsi="Constantia"/>
          <w:color w:val="212121"/>
          <w:sz w:val="24"/>
          <w:szCs w:val="24"/>
          <w:lang w:val="en"/>
        </w:rPr>
        <w:t>can be measured by the low per capita. Therefore, it is necessary to reduce poverty in the community by optimizing the potential of natural resources and human resources because human beings as a group as human resources can transform regions into more adv</w:t>
      </w:r>
      <w:r w:rsidRPr="00EA7E29">
        <w:rPr>
          <w:rFonts w:ascii="Constantia" w:hAnsi="Constantia"/>
          <w:color w:val="212121"/>
          <w:sz w:val="24"/>
          <w:szCs w:val="24"/>
          <w:lang w:val="en"/>
        </w:rPr>
        <w:t xml:space="preserve">anced areas. The potential of natural resources and human resources is </w:t>
      </w:r>
      <w:r w:rsidRPr="00EA7E29">
        <w:rPr>
          <w:rFonts w:ascii="Constantia" w:hAnsi="Constantia"/>
          <w:color w:val="212121"/>
          <w:sz w:val="24"/>
          <w:szCs w:val="24"/>
          <w:lang w:val="en"/>
        </w:rPr>
        <w:lastRenderedPageBreak/>
        <w:t>optimized as social capital for rural development.</w:t>
      </w:r>
    </w:p>
    <w:p w14:paraId="170F4ACC" w14:textId="77777777" w:rsidR="00AC4678" w:rsidRPr="00D17B26" w:rsidRDefault="00AC4678" w:rsidP="00CA3566">
      <w:pPr>
        <w:pStyle w:val="ListParagraph"/>
        <w:spacing w:line="240" w:lineRule="auto"/>
        <w:ind w:left="0"/>
        <w:jc w:val="both"/>
        <w:rPr>
          <w:rFonts w:ascii="Times New Roman" w:hAnsi="Times New Roman"/>
          <w:sz w:val="24"/>
          <w:szCs w:val="24"/>
          <w:lang w:val="en-US"/>
        </w:rPr>
      </w:pPr>
    </w:p>
    <w:p w14:paraId="40B52C4E" w14:textId="77777777" w:rsidR="00AC4678" w:rsidRPr="000327E8" w:rsidRDefault="008F215F" w:rsidP="000327E8">
      <w:pPr>
        <w:pStyle w:val="ListParagraph"/>
        <w:spacing w:line="240" w:lineRule="auto"/>
        <w:ind w:left="0"/>
        <w:jc w:val="both"/>
        <w:rPr>
          <w:rFonts w:ascii="Constantia" w:hAnsi="Constantia"/>
          <w:color w:val="212121"/>
          <w:sz w:val="24"/>
          <w:szCs w:val="24"/>
        </w:rPr>
      </w:pPr>
      <w:r>
        <w:rPr>
          <w:rFonts w:ascii="Times New Roman" w:hAnsi="Times New Roman" w:cs="Times New Roman"/>
          <w:sz w:val="24"/>
          <w:szCs w:val="24"/>
          <w:lang w:val="en-US"/>
        </w:rPr>
        <w:tab/>
      </w:r>
      <w:r w:rsidRPr="000327E8">
        <w:rPr>
          <w:rFonts w:ascii="Constantia" w:hAnsi="Constantia"/>
          <w:color w:val="212121"/>
          <w:sz w:val="24"/>
          <w:szCs w:val="24"/>
          <w:lang w:val="en"/>
        </w:rPr>
        <w:t xml:space="preserve">Field, J., (2010: 26) means that social capital is a relationship that is limited by trust, mutual understanding and shared values </w:t>
      </w:r>
      <w:r w:rsidRPr="000327E8">
        <w:rPr>
          <w:rFonts w:ascii="Times New Roman" w:hAnsi="Times New Roman" w:cs="Times New Roman"/>
          <w:color w:val="212121"/>
          <w:sz w:val="24"/>
          <w:szCs w:val="24"/>
          <w:lang w:val="en"/>
        </w:rPr>
        <w:t>​</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which limits group members to make movements effectively and efficiently. Social capital is an actual and virtual resource that develops in relationships that have been institutionalized in the perspective of others (Hasbullah</w:t>
      </w:r>
      <w:r w:rsidRPr="000327E8">
        <w:rPr>
          <w:rFonts w:ascii="Constantia" w:hAnsi="Constantia"/>
          <w:color w:val="212121"/>
          <w:sz w:val="24"/>
          <w:szCs w:val="24"/>
          <w:lang w:val="en"/>
        </w:rPr>
        <w:t>, J., 2006). The definition of social capital is also expressed by Burt, R.S. (1992) by defining social capital as the ability of society to relate to one another so that it becomes a very important force, not only for economic aspects but also for every o</w:t>
      </w:r>
      <w:r w:rsidRPr="000327E8">
        <w:rPr>
          <w:rFonts w:ascii="Constantia" w:hAnsi="Constantia"/>
          <w:color w:val="212121"/>
          <w:sz w:val="24"/>
          <w:szCs w:val="24"/>
          <w:lang w:val="en"/>
        </w:rPr>
        <w:t>ther aspect of social existence. Social capital is related to reducing crime rates, reducing mortality and better education (Putnam, R.D., 2002). Social capital has an important and market-related role and failure of government, society and networks, limit</w:t>
      </w:r>
      <w:r w:rsidRPr="000327E8">
        <w:rPr>
          <w:rFonts w:ascii="Constantia" w:hAnsi="Constantia"/>
          <w:color w:val="212121"/>
          <w:sz w:val="24"/>
          <w:szCs w:val="24"/>
          <w:lang w:val="en"/>
        </w:rPr>
        <w:t>ed social, rational contracts, costs of receiving information and decision making, and negative influence on actions (Bowles, S., And Gintis, H., 2002) and (Savioli, M., and Patuelli, R., 2016, p. 10). Social capital develops with institutions and individu</w:t>
      </w:r>
      <w:r w:rsidRPr="000327E8">
        <w:rPr>
          <w:rFonts w:ascii="Constantia" w:hAnsi="Constantia"/>
          <w:color w:val="212121"/>
          <w:sz w:val="24"/>
          <w:szCs w:val="24"/>
          <w:lang w:val="en"/>
        </w:rPr>
        <w:t>als. Economic agents often do not understand and exploit them. Policymakers can be hindered by reducing the vision of economists based on very rational individual thinking.</w:t>
      </w:r>
    </w:p>
    <w:p w14:paraId="01718F05" w14:textId="77777777" w:rsidR="00AC4678" w:rsidRPr="00B41E5A" w:rsidRDefault="00AC4678" w:rsidP="00CA3566">
      <w:pPr>
        <w:pStyle w:val="ListParagraph"/>
        <w:spacing w:line="240" w:lineRule="auto"/>
        <w:ind w:left="0"/>
        <w:jc w:val="both"/>
        <w:rPr>
          <w:rFonts w:ascii="inherit" w:hAnsi="inherit"/>
          <w:sz w:val="24"/>
          <w:szCs w:val="24"/>
        </w:rPr>
      </w:pPr>
    </w:p>
    <w:p w14:paraId="7C886EC1" w14:textId="77777777" w:rsidR="00977B24" w:rsidRPr="000327E8" w:rsidRDefault="008F215F" w:rsidP="000327E8">
      <w:pPr>
        <w:pStyle w:val="ListParagraph"/>
        <w:spacing w:line="240" w:lineRule="auto"/>
        <w:ind w:left="0"/>
        <w:jc w:val="both"/>
        <w:rPr>
          <w:rFonts w:ascii="Constantia" w:hAnsi="Constantia"/>
          <w:color w:val="212121"/>
          <w:sz w:val="24"/>
          <w:szCs w:val="24"/>
        </w:rPr>
      </w:pPr>
      <w:r w:rsidRPr="00B41E5A">
        <w:rPr>
          <w:rFonts w:ascii="Times New Roman" w:hAnsi="Times New Roman" w:cs="Times New Roman"/>
          <w:sz w:val="24"/>
          <w:szCs w:val="24"/>
          <w:lang w:val="en-US"/>
        </w:rPr>
        <w:tab/>
      </w:r>
      <w:r w:rsidRPr="000327E8">
        <w:rPr>
          <w:rFonts w:ascii="Constantia" w:hAnsi="Constantia"/>
          <w:color w:val="212121"/>
          <w:sz w:val="24"/>
          <w:szCs w:val="24"/>
          <w:lang w:val="en"/>
        </w:rPr>
        <w:t>Maluccio, J. et al. (2000)  proves that social capital is closely related to well</w:t>
      </w:r>
      <w:r w:rsidRPr="000327E8">
        <w:rPr>
          <w:rFonts w:ascii="Constantia" w:hAnsi="Constantia"/>
          <w:color w:val="212121"/>
          <w:sz w:val="24"/>
          <w:szCs w:val="24"/>
          <w:lang w:val="en"/>
        </w:rPr>
        <w:t xml:space="preserve">-being, poverty reduction or reducing the likelihood of becoming poor in South African countries (Grootaert, C., et al., 2002) as well as the </w:t>
      </w:r>
      <w:r w:rsidR="007C6D60">
        <w:rPr>
          <w:rFonts w:ascii="Constantia" w:hAnsi="Constantia"/>
          <w:color w:val="212121"/>
          <w:sz w:val="24"/>
          <w:szCs w:val="24"/>
          <w:lang w:val="en"/>
        </w:rPr>
        <w:t xml:space="preserve">study </w:t>
      </w:r>
      <w:r w:rsidRPr="000327E8">
        <w:rPr>
          <w:rFonts w:ascii="Constantia" w:hAnsi="Constantia"/>
          <w:color w:val="212121"/>
          <w:sz w:val="24"/>
          <w:szCs w:val="24"/>
          <w:lang w:val="en"/>
        </w:rPr>
        <w:t>Grootaert, C. ( 2001) which shows social capital influencing welfare in Bolivia (Grootaert, C., and Narayan,</w:t>
      </w:r>
      <w:r w:rsidRPr="000327E8">
        <w:rPr>
          <w:rFonts w:ascii="Constantia" w:hAnsi="Constantia"/>
          <w:color w:val="212121"/>
          <w:sz w:val="24"/>
          <w:szCs w:val="24"/>
          <w:lang w:val="en"/>
        </w:rPr>
        <w:t xml:space="preserve"> 2000) in Nigeria and </w:t>
      </w:r>
      <w:r w:rsidRPr="000327E8">
        <w:rPr>
          <w:rFonts w:ascii="Constantia" w:hAnsi="Constantia"/>
          <w:color w:val="212121"/>
          <w:sz w:val="24"/>
          <w:szCs w:val="24"/>
          <w:lang w:val="en"/>
        </w:rPr>
        <w:lastRenderedPageBreak/>
        <w:t>Roslan (Diawara, BS, et al, 2003) and Malaysia (Roslan, A., et al., 2010). Social capital contributes to the welfare of households by considering the age and size of the household or family (Olawuyi, S.D., And S.E., Oladele, 2012). So</w:t>
      </w:r>
      <w:r w:rsidRPr="000327E8">
        <w:rPr>
          <w:rFonts w:ascii="Constantia" w:hAnsi="Constantia"/>
          <w:color w:val="212121"/>
          <w:sz w:val="24"/>
          <w:szCs w:val="24"/>
          <w:lang w:val="en"/>
        </w:rPr>
        <w:t>cial capital is very important for poverty alleviation in developing countries and seeks to improve the level of education of the poor because job creation will not succeed in reducing poverty unless accompanied by social capital (Goetz, 1997). Even the Gr</w:t>
      </w:r>
      <w:r w:rsidRPr="000327E8">
        <w:rPr>
          <w:rFonts w:ascii="Constantia" w:hAnsi="Constantia"/>
          <w:color w:val="212121"/>
          <w:sz w:val="24"/>
          <w:szCs w:val="24"/>
          <w:lang w:val="en"/>
        </w:rPr>
        <w:t>ooteaert, C., (1999) proves that there is a close relationship between poverty and social capital in Indonesia, although the influence of social capital on household poverty is not always significant (Pramono, A, D., 2012, p. 117-229).</w:t>
      </w:r>
    </w:p>
    <w:p w14:paraId="190DEE4F" w14:textId="77777777" w:rsidR="00977B24" w:rsidRPr="000327E8" w:rsidRDefault="008F215F" w:rsidP="000327E8">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0327E8">
        <w:rPr>
          <w:rFonts w:ascii="Constantia" w:hAnsi="Constantia"/>
          <w:color w:val="212121"/>
          <w:sz w:val="24"/>
          <w:szCs w:val="24"/>
          <w:lang w:val="en"/>
        </w:rPr>
        <w:t xml:space="preserve">Social capital can </w:t>
      </w:r>
      <w:r w:rsidRPr="000327E8">
        <w:rPr>
          <w:rFonts w:ascii="Constantia" w:hAnsi="Constantia"/>
          <w:color w:val="212121"/>
          <w:sz w:val="24"/>
          <w:szCs w:val="24"/>
          <w:lang w:val="en"/>
        </w:rPr>
        <w:t>be in the form of bonding or bridging. Social capital in the form of bonding is social capital in the context of inward-looking ideas, relations, and attention. This form of social capital generally appears and is in a society that tends to be homogeneous.</w:t>
      </w:r>
      <w:r w:rsidRPr="000327E8">
        <w:rPr>
          <w:rFonts w:ascii="Constantia" w:hAnsi="Constantia"/>
          <w:color w:val="212121"/>
          <w:sz w:val="24"/>
          <w:szCs w:val="24"/>
          <w:lang w:val="en"/>
        </w:rPr>
        <w:t xml:space="preserve"> Armitage, D.R., and Plummer, R., (2010) suggested further adjustment mechanisms are said to be adaptation mechanisms. This mechanism explains that the community has the ability of a social-ecological social system to remain ready and robust in facing and </w:t>
      </w:r>
      <w:r w:rsidRPr="000327E8">
        <w:rPr>
          <w:rFonts w:ascii="Constantia" w:hAnsi="Constantia"/>
          <w:color w:val="212121"/>
          <w:sz w:val="24"/>
          <w:szCs w:val="24"/>
          <w:lang w:val="en"/>
        </w:rPr>
        <w:t xml:space="preserve">responding to changes from internal and external factors. Social capital as social bridging means groups that have an outward-looking attitude makes it possible to establish mutually beneficial networks and networks with associations or groups outside the </w:t>
      </w:r>
      <w:r w:rsidRPr="000327E8">
        <w:rPr>
          <w:rFonts w:ascii="Constantia" w:hAnsi="Constantia"/>
          <w:color w:val="212121"/>
          <w:sz w:val="24"/>
          <w:szCs w:val="24"/>
          <w:lang w:val="en"/>
        </w:rPr>
        <w:t>group (Hasbullah, J., 2006). The patterns of interaction and networks formed in bridging social capital relating to outsiders are upheld with a passion for mutual benefit, awakening to others. There are nuances of equality and inclusiveness (Suparman, A, 2</w:t>
      </w:r>
      <w:r w:rsidRPr="000327E8">
        <w:rPr>
          <w:rFonts w:ascii="Constantia" w:hAnsi="Constantia"/>
          <w:color w:val="212121"/>
          <w:sz w:val="24"/>
          <w:szCs w:val="24"/>
          <w:lang w:val="en"/>
        </w:rPr>
        <w:t>013).</w:t>
      </w:r>
    </w:p>
    <w:p w14:paraId="467C0605" w14:textId="77777777" w:rsidR="00977B24" w:rsidRDefault="00977B24" w:rsidP="00CA3566">
      <w:pPr>
        <w:pStyle w:val="ListParagraph"/>
        <w:spacing w:line="240" w:lineRule="auto"/>
        <w:ind w:left="0"/>
        <w:jc w:val="both"/>
        <w:rPr>
          <w:rFonts w:ascii="Times New Roman" w:hAnsi="Times New Roman" w:cs="Times New Roman"/>
          <w:sz w:val="24"/>
          <w:szCs w:val="24"/>
          <w:lang w:val="en-US"/>
        </w:rPr>
      </w:pPr>
    </w:p>
    <w:p w14:paraId="1EFFC5EF" w14:textId="77777777" w:rsidR="000327E8" w:rsidRPr="000327E8" w:rsidRDefault="008F215F" w:rsidP="000327E8">
      <w:pPr>
        <w:pStyle w:val="ListParagraph"/>
        <w:spacing w:line="240" w:lineRule="auto"/>
        <w:ind w:left="0"/>
        <w:jc w:val="both"/>
        <w:rPr>
          <w:rFonts w:ascii="Constantia" w:hAnsi="Constantia"/>
          <w:color w:val="212121"/>
          <w:sz w:val="24"/>
          <w:szCs w:val="24"/>
        </w:rPr>
      </w:pPr>
      <w:r>
        <w:rPr>
          <w:rFonts w:ascii="Times New Roman" w:hAnsi="Times New Roman" w:cs="Times New Roman"/>
          <w:sz w:val="24"/>
          <w:szCs w:val="24"/>
          <w:lang w:eastAsia="id-ID"/>
        </w:rPr>
        <w:tab/>
      </w:r>
      <w:r w:rsidRPr="000327E8">
        <w:rPr>
          <w:rFonts w:ascii="Constantia" w:hAnsi="Constantia"/>
          <w:color w:val="212121"/>
          <w:sz w:val="24"/>
          <w:szCs w:val="24"/>
          <w:lang w:val="en"/>
        </w:rPr>
        <w:t xml:space="preserve">There are three elements of resource components and important elements of social capital, namely trust,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 xml:space="preserve">and norms and networks (Riadi, M., 2018). Trust </w:t>
      </w:r>
      <w:r w:rsidRPr="000327E8">
        <w:rPr>
          <w:rFonts w:ascii="Constantia" w:hAnsi="Constantia"/>
          <w:color w:val="212121"/>
          <w:sz w:val="24"/>
          <w:szCs w:val="24"/>
          <w:lang w:val="en"/>
        </w:rPr>
        <w:lastRenderedPageBreak/>
        <w:t xml:space="preserve">is a belief related to results and events that express faith in integrity or technical </w:t>
      </w:r>
      <w:r w:rsidRPr="000327E8">
        <w:rPr>
          <w:rFonts w:ascii="Constantia" w:hAnsi="Constantia"/>
          <w:color w:val="212121"/>
          <w:sz w:val="24"/>
          <w:szCs w:val="24"/>
          <w:lang w:val="en"/>
        </w:rPr>
        <w:t>knowledge. Trust serves to reduce or minimize the danger that comes from certain activities and is not bound by risk. But in various possibilities, trust enlarges the ability of humans to cooperate not because of cognitive rational calculations, but throug</w:t>
      </w:r>
      <w:r w:rsidRPr="000327E8">
        <w:rPr>
          <w:rFonts w:ascii="Constantia" w:hAnsi="Constantia"/>
          <w:color w:val="212121"/>
          <w:sz w:val="24"/>
          <w:szCs w:val="24"/>
          <w:lang w:val="en"/>
        </w:rPr>
        <w:t>h consideration between desperately needed desires and expectations. Cooperation is not possible if it is not based on mutual trust between the parties involved and can increase tolerance for uncertainty (Damsar, 2009: 202). Trust is a hope that grows in t</w:t>
      </w:r>
      <w:r w:rsidRPr="000327E8">
        <w:rPr>
          <w:rFonts w:ascii="Constantia" w:hAnsi="Constantia"/>
          <w:color w:val="212121"/>
          <w:sz w:val="24"/>
          <w:szCs w:val="24"/>
          <w:lang w:val="en"/>
        </w:rPr>
        <w:t>he community which is shown by honest, orderly, and cooperative behavior based on shared norms (Fukuyama, 1996).</w:t>
      </w:r>
    </w:p>
    <w:p w14:paraId="55592CAD" w14:textId="77777777" w:rsidR="00977B24" w:rsidRPr="000327E8" w:rsidRDefault="008F215F" w:rsidP="000327E8">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0327E8">
        <w:rPr>
          <w:rFonts w:ascii="Constantia" w:hAnsi="Constantia"/>
          <w:color w:val="212121"/>
          <w:sz w:val="24"/>
          <w:szCs w:val="24"/>
          <w:lang w:val="en"/>
        </w:rPr>
        <w:t xml:space="preserve">There are two things that must be considered to develop villages, namely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and norms. Value is an experience idea and an important part</w:t>
      </w:r>
      <w:r w:rsidRPr="000327E8">
        <w:rPr>
          <w:rFonts w:ascii="Constantia" w:hAnsi="Constantia"/>
          <w:color w:val="212121"/>
          <w:sz w:val="24"/>
          <w:szCs w:val="24"/>
          <w:lang w:val="en"/>
        </w:rPr>
        <w:t xml:space="preserve"> of a culture. Actions should be in accordance with the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agreed and upheld by the community to be carried out, while norms are rules of social life collectively or together. Norms contain various moral and physical sanctions for a person or group t</w:t>
      </w:r>
      <w:r w:rsidRPr="000327E8">
        <w:rPr>
          <w:rFonts w:ascii="Constantia" w:hAnsi="Constantia"/>
          <w:color w:val="212121"/>
          <w:sz w:val="24"/>
          <w:szCs w:val="24"/>
          <w:lang w:val="en"/>
        </w:rPr>
        <w:t xml:space="preserve">hat commits a violation of social values. Norms are aimed at suppressing community members so that all their actions do not conflict with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 xml:space="preserve">that have been agreed upon together (Setiadi, E, M., and Kolip, U, 2011: 131).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and norms are the bas</w:t>
      </w:r>
      <w:r w:rsidRPr="000327E8">
        <w:rPr>
          <w:rFonts w:ascii="Constantia" w:hAnsi="Constantia"/>
          <w:color w:val="212121"/>
          <w:sz w:val="24"/>
          <w:szCs w:val="24"/>
          <w:lang w:val="en"/>
        </w:rPr>
        <w:t xml:space="preserve">ic things found in the process of social interaction. Values </w:t>
      </w:r>
      <w:r w:rsidRPr="000327E8">
        <w:rPr>
          <w:rFonts w:ascii="Times New Roman" w:hAnsi="Times New Roman" w:cs="Times New Roman"/>
          <w:color w:val="212121"/>
          <w:sz w:val="24"/>
          <w:szCs w:val="24"/>
          <w:lang w:val="en"/>
        </w:rPr>
        <w:t>​​</w:t>
      </w:r>
      <w:r w:rsidRPr="000327E8">
        <w:rPr>
          <w:rFonts w:ascii="Constantia" w:hAnsi="Constantia"/>
          <w:color w:val="212121"/>
          <w:sz w:val="24"/>
          <w:szCs w:val="24"/>
          <w:lang w:val="en"/>
        </w:rPr>
        <w:t>and norms refer to how individuals should act in society. Norms are part of the social capital that is formed not created by bureaucrats or government. Norms are formed through tradition, histo</w:t>
      </w:r>
      <w:r w:rsidRPr="000327E8">
        <w:rPr>
          <w:rFonts w:ascii="Constantia" w:hAnsi="Constantia"/>
          <w:color w:val="212121"/>
          <w:sz w:val="24"/>
          <w:szCs w:val="24"/>
          <w:lang w:val="en"/>
        </w:rPr>
        <w:t xml:space="preserve">ry, charismatic figures who develop procedures for the behavior of a person or community group, then generate social capital in order to determine rules that </w:t>
      </w:r>
      <w:r w:rsidRPr="000327E8">
        <w:rPr>
          <w:rFonts w:ascii="Constantia" w:hAnsi="Constantia"/>
          <w:color w:val="212121"/>
          <w:sz w:val="24"/>
          <w:szCs w:val="24"/>
          <w:lang w:val="en"/>
        </w:rPr>
        <w:lastRenderedPageBreak/>
        <w:t>can regulate personal and group interests (Fukuyama, 1996).</w:t>
      </w:r>
    </w:p>
    <w:p w14:paraId="5913D44B" w14:textId="77777777" w:rsidR="00977B24" w:rsidRPr="000327E8" w:rsidRDefault="008F215F" w:rsidP="000327E8">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0327E8">
        <w:rPr>
          <w:rFonts w:ascii="Constantia" w:hAnsi="Constantia"/>
          <w:color w:val="212121"/>
          <w:sz w:val="24"/>
          <w:szCs w:val="24"/>
          <w:lang w:val="en"/>
        </w:rPr>
        <w:t xml:space="preserve">A network is a bond between a person </w:t>
      </w:r>
      <w:r w:rsidRPr="000327E8">
        <w:rPr>
          <w:rFonts w:ascii="Constantia" w:hAnsi="Constantia"/>
          <w:color w:val="212121"/>
          <w:sz w:val="24"/>
          <w:szCs w:val="24"/>
          <w:lang w:val="en"/>
        </w:rPr>
        <w:t>or a socially related group that is tied to the trust of both parties. Networks are relationships between individuals that have subjective meanings as ties (Damsar, 2009: 214), whereas Robinson, L.J., (2011) says networks are formed because of the origin o</w:t>
      </w:r>
      <w:r w:rsidRPr="000327E8">
        <w:rPr>
          <w:rFonts w:ascii="Constantia" w:hAnsi="Constantia"/>
          <w:color w:val="212121"/>
          <w:sz w:val="24"/>
          <w:szCs w:val="24"/>
          <w:lang w:val="en"/>
        </w:rPr>
        <w:t>f the region, the same political or religious beliefs. Healthy communities tend to have strong social networks. Social relations networks are characterized by a typical typology in line with the characteristics and orientation of the group. Social groups a</w:t>
      </w:r>
      <w:r w:rsidRPr="000327E8">
        <w:rPr>
          <w:rFonts w:ascii="Constantia" w:hAnsi="Constantia"/>
          <w:color w:val="212121"/>
          <w:sz w:val="24"/>
          <w:szCs w:val="24"/>
          <w:lang w:val="en"/>
        </w:rPr>
        <w:t>re usually formed traditionally on the basis of repeated social experiences and religious beliefs that tend to have high cohesiveness, but the range of networks and beliefs built is very narrow (Mawardi, M.J., 2007).</w:t>
      </w:r>
    </w:p>
    <w:p w14:paraId="68C42D37" w14:textId="77777777" w:rsidR="00977B24" w:rsidRPr="00B92655" w:rsidRDefault="008F215F" w:rsidP="00B92655">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B92655">
        <w:rPr>
          <w:rFonts w:ascii="Constantia" w:hAnsi="Constantia"/>
          <w:color w:val="212121"/>
          <w:sz w:val="24"/>
          <w:szCs w:val="24"/>
          <w:lang w:val="en"/>
        </w:rPr>
        <w:t>Social capital is able to reduce the risk of disaster, loss of work and disease and collective action to overcome common problems and tend to have a negative impact on household poverty. In accordance with the study of Ahmad, N., and Sadaqat, M., (2016; p.</w:t>
      </w:r>
      <w:r w:rsidRPr="00B92655">
        <w:rPr>
          <w:rFonts w:ascii="Constantia" w:hAnsi="Constantia"/>
          <w:color w:val="212121"/>
          <w:sz w:val="24"/>
          <w:szCs w:val="24"/>
          <w:lang w:val="en"/>
        </w:rPr>
        <w:t>467-482) which proves social capital has a major influence on poverty compared to individuals individually. Governments and individuals contribute by participating in networks and associations, although the market is unlikely to create sufficient social ca</w:t>
      </w:r>
      <w:r w:rsidRPr="00B92655">
        <w:rPr>
          <w:rFonts w:ascii="Constantia" w:hAnsi="Constantia"/>
          <w:color w:val="212121"/>
          <w:sz w:val="24"/>
          <w:szCs w:val="24"/>
          <w:lang w:val="en"/>
        </w:rPr>
        <w:t>pital. Problems of market failure and government failures in free trade, public goods, complete and incomplete information are better resolved at the community level and can be overcome by social capital (Bowles, S., And Gintis, H., 2002). The implementati</w:t>
      </w:r>
      <w:r w:rsidRPr="00B92655">
        <w:rPr>
          <w:rFonts w:ascii="Constantia" w:hAnsi="Constantia"/>
          <w:color w:val="212121"/>
          <w:sz w:val="24"/>
          <w:szCs w:val="24"/>
          <w:lang w:val="en"/>
        </w:rPr>
        <w:t xml:space="preserve">on of social capital requires cooperation in every village development activity and requires community participation as social security. Community participation means the involvement of the community or several people in an activity. Involvement can be in </w:t>
      </w:r>
      <w:r w:rsidRPr="00B92655">
        <w:rPr>
          <w:rFonts w:ascii="Constantia" w:hAnsi="Constantia"/>
          <w:color w:val="212121"/>
          <w:sz w:val="24"/>
          <w:szCs w:val="24"/>
          <w:lang w:val="en"/>
        </w:rPr>
        <w:t xml:space="preserve">the form of mental, emotional and ability </w:t>
      </w:r>
      <w:r w:rsidRPr="00B92655">
        <w:rPr>
          <w:rFonts w:ascii="Constantia" w:hAnsi="Constantia"/>
          <w:color w:val="212121"/>
          <w:sz w:val="24"/>
          <w:szCs w:val="24"/>
          <w:lang w:val="en"/>
        </w:rPr>
        <w:lastRenderedPageBreak/>
        <w:t>(Dwiningrum,</w:t>
      </w:r>
      <w:r w:rsidR="00117F75">
        <w:rPr>
          <w:rFonts w:ascii="Constantia" w:hAnsi="Constantia"/>
          <w:color w:val="212121"/>
          <w:sz w:val="24"/>
          <w:szCs w:val="24"/>
          <w:lang w:val="en"/>
        </w:rPr>
        <w:t xml:space="preserve"> </w:t>
      </w:r>
      <w:r w:rsidRPr="00B92655">
        <w:rPr>
          <w:rFonts w:ascii="Constantia" w:hAnsi="Constantia"/>
          <w:color w:val="212121"/>
          <w:sz w:val="24"/>
          <w:szCs w:val="24"/>
          <w:lang w:val="en"/>
        </w:rPr>
        <w:t>S.I,A., 2011, p.50). Community participation means people's willingness to support government programs (Agustinus, K., 2017). Community participation is very close to social capital because social capi</w:t>
      </w:r>
      <w:r w:rsidRPr="00B92655">
        <w:rPr>
          <w:rFonts w:ascii="Constantia" w:hAnsi="Constantia"/>
          <w:color w:val="212121"/>
          <w:sz w:val="24"/>
          <w:szCs w:val="24"/>
          <w:lang w:val="en"/>
        </w:rPr>
        <w:t>tal also involves several people or communities in carrying out an activity for a purpose. In addition, optimization of natural resources and human resources will be able to realize village development in an effort to reduce poverty. Community participatio</w:t>
      </w:r>
      <w:r w:rsidRPr="00B92655">
        <w:rPr>
          <w:rFonts w:ascii="Constantia" w:hAnsi="Constantia"/>
          <w:color w:val="212121"/>
          <w:sz w:val="24"/>
          <w:szCs w:val="24"/>
          <w:lang w:val="en"/>
        </w:rPr>
        <w:t>n and social capital are closely linked, community participation is related to activities or activities of human resources, especially in groups, while human resources in a community can be referred to as social capital. Both community participation and so</w:t>
      </w:r>
      <w:r w:rsidRPr="00B92655">
        <w:rPr>
          <w:rFonts w:ascii="Constantia" w:hAnsi="Constantia"/>
          <w:color w:val="212121"/>
          <w:sz w:val="24"/>
          <w:szCs w:val="24"/>
          <w:lang w:val="en"/>
        </w:rPr>
        <w:t>cial capital are both used as village development capital. Significantly what is seen from the community is physical development such as housing and minimarkets, which are quite high in number, but this also has a bad impact, such as resulting in many fiel</w:t>
      </w:r>
      <w:r w:rsidRPr="00B92655">
        <w:rPr>
          <w:rFonts w:ascii="Constantia" w:hAnsi="Constantia"/>
          <w:color w:val="212121"/>
          <w:sz w:val="24"/>
          <w:szCs w:val="24"/>
          <w:lang w:val="en"/>
        </w:rPr>
        <w:t xml:space="preserve">ds that have changed functions. If it is not controlled, it will have an impact on the lower level of rural agriculture which ultimately also has an impact on the destruction of environmental conservation and the number of unemployed. According to a study </w:t>
      </w:r>
      <w:r w:rsidRPr="00B92655">
        <w:rPr>
          <w:rFonts w:ascii="Constantia" w:hAnsi="Constantia"/>
          <w:color w:val="212121"/>
          <w:sz w:val="24"/>
          <w:szCs w:val="24"/>
          <w:lang w:val="en"/>
        </w:rPr>
        <w:t>by Suratno, A., (2017)</w:t>
      </w:r>
    </w:p>
    <w:p w14:paraId="49078D5E" w14:textId="77777777" w:rsidR="00B92655" w:rsidRDefault="00B92655" w:rsidP="00B92655">
      <w:pPr>
        <w:pStyle w:val="HTMLPreformatted"/>
        <w:shd w:val="clear" w:color="auto" w:fill="FFFFFF"/>
        <w:jc w:val="both"/>
        <w:rPr>
          <w:rFonts w:ascii="Constantia" w:hAnsi="Constantia"/>
          <w:b/>
          <w:color w:val="212121"/>
          <w:sz w:val="24"/>
          <w:szCs w:val="24"/>
          <w:lang w:val="en"/>
        </w:rPr>
      </w:pPr>
    </w:p>
    <w:p w14:paraId="41C728B0" w14:textId="77777777" w:rsidR="00977B24" w:rsidRDefault="008F215F" w:rsidP="00B92655">
      <w:pPr>
        <w:pStyle w:val="HTMLPreformatted"/>
        <w:shd w:val="clear" w:color="auto" w:fill="FFFFFF"/>
        <w:jc w:val="both"/>
        <w:rPr>
          <w:rFonts w:ascii="Constantia" w:hAnsi="Constantia"/>
          <w:b/>
          <w:color w:val="212121"/>
          <w:sz w:val="24"/>
          <w:szCs w:val="24"/>
          <w:lang w:val="en"/>
        </w:rPr>
      </w:pPr>
      <w:r w:rsidRPr="00B92655">
        <w:rPr>
          <w:rFonts w:ascii="Constantia" w:hAnsi="Constantia"/>
          <w:b/>
          <w:color w:val="212121"/>
          <w:sz w:val="24"/>
          <w:szCs w:val="24"/>
          <w:lang w:val="en"/>
        </w:rPr>
        <w:t>RESEARCH METHODS</w:t>
      </w:r>
    </w:p>
    <w:p w14:paraId="1070C41A" w14:textId="77777777" w:rsidR="00B92655" w:rsidRPr="00B92655" w:rsidRDefault="00B92655" w:rsidP="00B92655">
      <w:pPr>
        <w:pStyle w:val="HTMLPreformatted"/>
        <w:shd w:val="clear" w:color="auto" w:fill="FFFFFF"/>
        <w:jc w:val="both"/>
        <w:rPr>
          <w:rFonts w:ascii="Constantia" w:hAnsi="Constantia"/>
          <w:b/>
          <w:color w:val="212121"/>
          <w:sz w:val="24"/>
          <w:szCs w:val="24"/>
          <w:lang w:val="en"/>
        </w:rPr>
      </w:pPr>
    </w:p>
    <w:p w14:paraId="511FDCF4" w14:textId="77777777" w:rsidR="00977B24" w:rsidRPr="00B92655" w:rsidRDefault="008F215F" w:rsidP="00B92655">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B92655">
        <w:rPr>
          <w:rFonts w:ascii="Constantia" w:hAnsi="Constantia"/>
          <w:color w:val="212121"/>
          <w:sz w:val="24"/>
          <w:szCs w:val="24"/>
          <w:lang w:val="en"/>
        </w:rPr>
        <w:t>This research was carried out in Tlogoadi Village, Mlati Subdistrict, Sleman Regency using the research subjects of 12 hamlet heads. Data collection techniques through filling out questionnaires and in-depth inter</w:t>
      </w:r>
      <w:r w:rsidRPr="00B92655">
        <w:rPr>
          <w:rFonts w:ascii="Constantia" w:hAnsi="Constantia"/>
          <w:color w:val="212121"/>
          <w:sz w:val="24"/>
          <w:szCs w:val="24"/>
          <w:lang w:val="en"/>
        </w:rPr>
        <w:t xml:space="preserve">views. Respondents were asked to fill out a questionnaire compiled by the team on a self-rating basis with a score of 0-100% relating to the achievement of the village development program and the potential </w:t>
      </w:r>
      <w:r w:rsidRPr="00B92655">
        <w:rPr>
          <w:rFonts w:ascii="Constantia" w:hAnsi="Constantia"/>
          <w:color w:val="212121"/>
          <w:sz w:val="24"/>
          <w:szCs w:val="24"/>
          <w:lang w:val="en"/>
        </w:rPr>
        <w:lastRenderedPageBreak/>
        <w:t>resources used. The potential of natural resources</w:t>
      </w:r>
      <w:r w:rsidRPr="00B92655">
        <w:rPr>
          <w:rFonts w:ascii="Constantia" w:hAnsi="Constantia"/>
          <w:color w:val="212121"/>
          <w:sz w:val="24"/>
          <w:szCs w:val="24"/>
          <w:lang w:val="en"/>
        </w:rPr>
        <w:t xml:space="preserve"> includes: 1) agriculture, 2) livestock, 3) tourism potential, 4) culinary potential, 5) existing institutional or group potential. While the potential of human resources is divided into 1) activities or activities of youth groups, 2) activities of women's</w:t>
      </w:r>
      <w:r w:rsidRPr="00B92655">
        <w:rPr>
          <w:rFonts w:ascii="Constantia" w:hAnsi="Constantia"/>
          <w:color w:val="212121"/>
          <w:sz w:val="24"/>
          <w:szCs w:val="24"/>
          <w:lang w:val="en"/>
        </w:rPr>
        <w:t xml:space="preserve"> groups, or 3) activities of other productive groups.</w:t>
      </w:r>
    </w:p>
    <w:p w14:paraId="4E6C6FBB" w14:textId="77777777" w:rsidR="00EA48C7" w:rsidRPr="00B92655" w:rsidRDefault="008F215F" w:rsidP="00B92655">
      <w:pPr>
        <w:pStyle w:val="ListParagraph"/>
        <w:spacing w:line="240" w:lineRule="auto"/>
        <w:ind w:left="0"/>
        <w:jc w:val="both"/>
        <w:rPr>
          <w:rFonts w:ascii="Constantia" w:hAnsi="Constantia"/>
          <w:color w:val="212121"/>
          <w:sz w:val="24"/>
          <w:szCs w:val="24"/>
        </w:rPr>
      </w:pPr>
      <w:r>
        <w:rPr>
          <w:rFonts w:ascii="Times New Roman" w:hAnsi="Times New Roman" w:cs="Times New Roman"/>
          <w:sz w:val="24"/>
          <w:szCs w:val="24"/>
          <w:lang w:val="en-US"/>
        </w:rPr>
        <w:tab/>
      </w:r>
      <w:r w:rsidRPr="00B92655">
        <w:rPr>
          <w:rFonts w:ascii="Constantia" w:hAnsi="Constantia"/>
          <w:color w:val="212121"/>
          <w:sz w:val="24"/>
          <w:szCs w:val="24"/>
          <w:lang w:val="en"/>
        </w:rPr>
        <w:t xml:space="preserve">The potential of natural resources means agricultural products, livestock managed by the community and supporting village development activities. Potential human resources are individuals or groups of </w:t>
      </w:r>
      <w:r w:rsidRPr="00B92655">
        <w:rPr>
          <w:rFonts w:ascii="Constantia" w:hAnsi="Constantia"/>
          <w:color w:val="212121"/>
          <w:sz w:val="24"/>
          <w:szCs w:val="24"/>
          <w:lang w:val="en"/>
        </w:rPr>
        <w:t>people who utilize their potential to be productive in filling village development. Both natural resources and human resources that can be used for rural development are defined as social capital because they are managed by groups. In accordance with the n</w:t>
      </w:r>
      <w:r w:rsidRPr="00B92655">
        <w:rPr>
          <w:rFonts w:ascii="Constantia" w:hAnsi="Constantia"/>
          <w:color w:val="212121"/>
          <w:sz w:val="24"/>
          <w:szCs w:val="24"/>
          <w:lang w:val="en"/>
        </w:rPr>
        <w:t>otion of social capital, namely the ability of the community to relate to one another so that it becomes a very important force, not only to the economic aspects but also to every other aspect of social existence (Burt, R.S., 1999).</w:t>
      </w:r>
    </w:p>
    <w:p w14:paraId="310732C6" w14:textId="77777777" w:rsidR="00B92655" w:rsidRPr="00B92655" w:rsidRDefault="008F215F" w:rsidP="00B92655">
      <w:pPr>
        <w:pStyle w:val="ListParagraph"/>
        <w:spacing w:line="240" w:lineRule="auto"/>
        <w:ind w:left="0"/>
        <w:jc w:val="both"/>
        <w:rPr>
          <w:rFonts w:ascii="Constantia" w:hAnsi="Constantia"/>
          <w:color w:val="212121"/>
          <w:sz w:val="24"/>
          <w:szCs w:val="24"/>
          <w:lang w:val="en"/>
        </w:rPr>
      </w:pPr>
      <w:r>
        <w:rPr>
          <w:rFonts w:ascii="Times New Roman" w:hAnsi="Times New Roman" w:cs="Times New Roman"/>
          <w:sz w:val="24"/>
          <w:szCs w:val="24"/>
          <w:lang w:val="en-US"/>
        </w:rPr>
        <w:tab/>
      </w:r>
      <w:r w:rsidRPr="00B92655">
        <w:rPr>
          <w:rFonts w:ascii="Constantia" w:hAnsi="Constantia"/>
          <w:color w:val="212121"/>
          <w:sz w:val="24"/>
          <w:szCs w:val="24"/>
          <w:lang w:val="en"/>
        </w:rPr>
        <w:t xml:space="preserve">Community </w:t>
      </w:r>
      <w:r w:rsidRPr="00B92655">
        <w:rPr>
          <w:rFonts w:ascii="Constantia" w:hAnsi="Constantia"/>
          <w:color w:val="212121"/>
          <w:sz w:val="24"/>
          <w:szCs w:val="24"/>
          <w:lang w:val="en"/>
        </w:rPr>
        <w:t>participation means the involvement of the community or some people in an activity. Involvement can be mental, emotional and abilities (Dwiningrum, SI, A., 2011, p.50), a community willing to support government programs (Agustinus, K., 2014), an involvemen</w:t>
      </w:r>
      <w:r w:rsidRPr="00B92655">
        <w:rPr>
          <w:rFonts w:ascii="Constantia" w:hAnsi="Constantia"/>
          <w:color w:val="212121"/>
          <w:sz w:val="24"/>
          <w:szCs w:val="24"/>
          <w:lang w:val="en"/>
        </w:rPr>
        <w:t>t of individuals and groups from the Tlogoadi village community in filling out activities village development. Community involvement in all group activities that support village development programs.</w:t>
      </w:r>
    </w:p>
    <w:p w14:paraId="7C33A799" w14:textId="77777777" w:rsidR="00B92655" w:rsidRPr="00B92655" w:rsidRDefault="008F215F" w:rsidP="00B92655">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B92655">
        <w:rPr>
          <w:rFonts w:ascii="Constantia" w:hAnsi="Constantia"/>
          <w:color w:val="212121"/>
          <w:sz w:val="24"/>
          <w:szCs w:val="24"/>
          <w:lang w:val="en"/>
        </w:rPr>
        <w:t>The village development program is a development progra</w:t>
      </w:r>
      <w:r w:rsidRPr="00B92655">
        <w:rPr>
          <w:rFonts w:ascii="Constantia" w:hAnsi="Constantia"/>
          <w:color w:val="212121"/>
          <w:sz w:val="24"/>
          <w:szCs w:val="24"/>
          <w:lang w:val="en"/>
        </w:rPr>
        <w:t>m in the village of Tlogoadi which includes several fields including 1) social fields, 2) education, 3) environment, 4) health, 5) productive associations, 6) economy, 7) national insights, 8) mitigation disaster. Measurement of the results of the evaluati</w:t>
      </w:r>
      <w:r w:rsidRPr="00B92655">
        <w:rPr>
          <w:rFonts w:ascii="Constantia" w:hAnsi="Constantia"/>
          <w:color w:val="212121"/>
          <w:sz w:val="24"/>
          <w:szCs w:val="24"/>
          <w:lang w:val="en"/>
        </w:rPr>
        <w:t xml:space="preserve">on of the village development program with the </w:t>
      </w:r>
      <w:r w:rsidRPr="00B92655">
        <w:rPr>
          <w:rFonts w:ascii="Constantia" w:hAnsi="Constantia"/>
          <w:color w:val="212121"/>
          <w:sz w:val="24"/>
          <w:szCs w:val="24"/>
          <w:lang w:val="en"/>
        </w:rPr>
        <w:lastRenderedPageBreak/>
        <w:t>average results of the self-assessment scores from the hamlet head. By measuring social capital, community participation and village development were tested and analyzed qualitatively and quantitatively.</w:t>
      </w:r>
    </w:p>
    <w:p w14:paraId="64B19855" w14:textId="77777777" w:rsidR="00EA48C7" w:rsidRDefault="00EA48C7" w:rsidP="00CA3566">
      <w:pPr>
        <w:pStyle w:val="ListParagraph"/>
        <w:spacing w:line="240" w:lineRule="auto"/>
        <w:ind w:left="0"/>
        <w:jc w:val="both"/>
        <w:rPr>
          <w:rFonts w:ascii="Times New Roman" w:hAnsi="Times New Roman" w:cs="Times New Roman"/>
          <w:sz w:val="24"/>
          <w:szCs w:val="24"/>
          <w:lang w:val="en-US"/>
        </w:rPr>
      </w:pPr>
    </w:p>
    <w:p w14:paraId="0C2DE98C" w14:textId="77777777" w:rsidR="00F54AAD" w:rsidRPr="00F54AAD" w:rsidRDefault="008F215F" w:rsidP="00F54AAD">
      <w:pPr>
        <w:pStyle w:val="HTMLPreformatted"/>
        <w:shd w:val="clear" w:color="auto" w:fill="FFFFFF"/>
        <w:jc w:val="both"/>
        <w:rPr>
          <w:rFonts w:ascii="Constantia" w:hAnsi="Constantia"/>
          <w:b/>
          <w:color w:val="212121"/>
          <w:sz w:val="24"/>
          <w:szCs w:val="24"/>
          <w:lang w:val="en"/>
        </w:rPr>
      </w:pPr>
      <w:r w:rsidRPr="00F54AAD">
        <w:rPr>
          <w:rFonts w:ascii="Constantia" w:hAnsi="Constantia"/>
          <w:b/>
          <w:color w:val="212121"/>
          <w:sz w:val="24"/>
          <w:szCs w:val="24"/>
          <w:lang w:val="en"/>
        </w:rPr>
        <w:t>RESU</w:t>
      </w:r>
      <w:r w:rsidRPr="00F54AAD">
        <w:rPr>
          <w:rFonts w:ascii="Constantia" w:hAnsi="Constantia"/>
          <w:b/>
          <w:color w:val="212121"/>
          <w:sz w:val="24"/>
          <w:szCs w:val="24"/>
          <w:lang w:val="en"/>
        </w:rPr>
        <w:t>LTS AND DISCUSSION</w:t>
      </w:r>
    </w:p>
    <w:p w14:paraId="58654C37" w14:textId="77777777" w:rsidR="00F54AAD" w:rsidRPr="00F54AAD" w:rsidRDefault="008F215F" w:rsidP="00F54AAD">
      <w:pPr>
        <w:pStyle w:val="HTMLPreformatted"/>
        <w:shd w:val="clear" w:color="auto" w:fill="FFFFFF"/>
        <w:jc w:val="both"/>
        <w:rPr>
          <w:rFonts w:ascii="Constantia" w:hAnsi="Constantia"/>
          <w:color w:val="212121"/>
          <w:sz w:val="24"/>
          <w:szCs w:val="24"/>
          <w:lang w:val="en"/>
        </w:rPr>
      </w:pPr>
      <w:r>
        <w:rPr>
          <w:rFonts w:ascii="Constantia" w:hAnsi="Constantia"/>
          <w:color w:val="212121"/>
          <w:sz w:val="24"/>
          <w:szCs w:val="24"/>
          <w:lang w:val="en"/>
        </w:rPr>
        <w:tab/>
      </w:r>
      <w:r w:rsidRPr="00F54AAD">
        <w:rPr>
          <w:rFonts w:ascii="Constantia" w:hAnsi="Constantia"/>
          <w:color w:val="212121"/>
          <w:sz w:val="24"/>
          <w:szCs w:val="24"/>
          <w:lang w:val="en"/>
        </w:rPr>
        <w:t>This study evaluates the Tlogoadi village development program that uses the subject of the hamlet head in the village of Tlogoadi. Each hamlet head was asked to fill out a questionnaire prepared by the research team regarding social cap</w:t>
      </w:r>
      <w:r w:rsidRPr="00F54AAD">
        <w:rPr>
          <w:rFonts w:ascii="Constantia" w:hAnsi="Constantia"/>
          <w:color w:val="212121"/>
          <w:sz w:val="24"/>
          <w:szCs w:val="24"/>
          <w:lang w:val="en"/>
        </w:rPr>
        <w:t>ital, community participation, and village development, then the team also conducted in-depth interviews with the hamlet heads related to more complete data.</w:t>
      </w:r>
    </w:p>
    <w:p w14:paraId="4129C833" w14:textId="77777777" w:rsidR="00F54AAD" w:rsidRPr="00F54AAD" w:rsidRDefault="008F215F" w:rsidP="00F54AAD">
      <w:pPr>
        <w:pStyle w:val="HTMLPreformatted"/>
        <w:shd w:val="clear" w:color="auto" w:fill="FFFFFF"/>
        <w:jc w:val="both"/>
        <w:rPr>
          <w:rFonts w:ascii="Constantia" w:hAnsi="Constantia"/>
          <w:color w:val="212121"/>
          <w:sz w:val="24"/>
          <w:szCs w:val="24"/>
          <w:lang w:val="en"/>
        </w:rPr>
      </w:pPr>
      <w:r w:rsidRPr="00F54AAD">
        <w:rPr>
          <w:rFonts w:ascii="Constantia" w:hAnsi="Constantia"/>
          <w:b/>
          <w:color w:val="212121"/>
          <w:sz w:val="24"/>
          <w:szCs w:val="24"/>
          <w:lang w:val="en"/>
        </w:rPr>
        <w:t>Head Profile Of Dusun As Social Capita</w:t>
      </w:r>
      <w:r w:rsidRPr="00F54AAD">
        <w:rPr>
          <w:rFonts w:ascii="Constantia" w:hAnsi="Constantia"/>
          <w:color w:val="212121"/>
          <w:sz w:val="24"/>
          <w:szCs w:val="24"/>
          <w:lang w:val="en"/>
        </w:rPr>
        <w:t>l</w:t>
      </w:r>
    </w:p>
    <w:p w14:paraId="7AF22DC8" w14:textId="77777777" w:rsidR="00F54AAD" w:rsidRDefault="008F215F" w:rsidP="00F54AAD">
      <w:pPr>
        <w:pStyle w:val="HTMLPreformatted"/>
        <w:shd w:val="clear" w:color="auto" w:fill="FFFFFF"/>
        <w:jc w:val="both"/>
        <w:rPr>
          <w:rFonts w:ascii="inherit" w:hAnsi="inherit"/>
          <w:color w:val="212121"/>
        </w:rPr>
      </w:pPr>
      <w:r w:rsidRPr="00F54AAD">
        <w:rPr>
          <w:rFonts w:ascii="Constantia" w:hAnsi="Constantia"/>
          <w:color w:val="212121"/>
          <w:sz w:val="24"/>
          <w:szCs w:val="24"/>
          <w:lang w:val="en"/>
        </w:rPr>
        <w:t xml:space="preserve">This research uses social capital from the authorities in </w:t>
      </w:r>
      <w:r w:rsidRPr="00F54AAD">
        <w:rPr>
          <w:rFonts w:ascii="Constantia" w:hAnsi="Constantia"/>
          <w:color w:val="212121"/>
          <w:sz w:val="24"/>
          <w:szCs w:val="24"/>
          <w:lang w:val="en"/>
        </w:rPr>
        <w:t>this case the hamlet head as a driver of the village development program. Profiles along with hamlet heads based on age and latest education level can be presented in Table 1:</w:t>
      </w:r>
    </w:p>
    <w:p w14:paraId="37D34905" w14:textId="77777777" w:rsidR="00B169EA" w:rsidRPr="00E16355" w:rsidRDefault="008F215F" w:rsidP="00FC671F">
      <w:pPr>
        <w:pStyle w:val="ListParagraph"/>
        <w:spacing w:after="0" w:line="240" w:lineRule="auto"/>
        <w:ind w:left="0"/>
        <w:rPr>
          <w:rFonts w:ascii="Times New Roman" w:hAnsi="Times New Roman" w:cs="Times New Roman"/>
          <w:b/>
          <w:sz w:val="20"/>
          <w:szCs w:val="20"/>
          <w:lang w:val="en-US"/>
        </w:rPr>
      </w:pPr>
      <w:r w:rsidRPr="00433378">
        <w:rPr>
          <w:rFonts w:ascii="Times New Roman" w:hAnsi="Times New Roman" w:cs="Times New Roman"/>
          <w:b/>
          <w:sz w:val="20"/>
          <w:szCs w:val="20"/>
          <w:lang w:val="en-US"/>
        </w:rPr>
        <w:t>Tab</w:t>
      </w:r>
      <w:r w:rsidR="00F54AAD">
        <w:rPr>
          <w:rFonts w:ascii="Times New Roman" w:hAnsi="Times New Roman" w:cs="Times New Roman"/>
          <w:b/>
          <w:sz w:val="20"/>
          <w:szCs w:val="20"/>
          <w:lang w:val="en-US"/>
        </w:rPr>
        <w:t>le</w:t>
      </w:r>
      <w:r w:rsidRPr="00433378">
        <w:rPr>
          <w:rFonts w:ascii="Times New Roman" w:hAnsi="Times New Roman" w:cs="Times New Roman"/>
          <w:b/>
          <w:sz w:val="20"/>
          <w:szCs w:val="20"/>
          <w:lang w:val="en-US"/>
        </w:rPr>
        <w:t xml:space="preserve"> 1. Profil</w:t>
      </w:r>
      <w:r w:rsidR="00F54AAD">
        <w:rPr>
          <w:rFonts w:ascii="Times New Roman" w:hAnsi="Times New Roman" w:cs="Times New Roman"/>
          <w:b/>
          <w:sz w:val="20"/>
          <w:szCs w:val="20"/>
          <w:lang w:val="en-US"/>
        </w:rPr>
        <w:t>e of Village Head based on Education, Age and Length of Position</w:t>
      </w:r>
    </w:p>
    <w:tbl>
      <w:tblPr>
        <w:tblStyle w:val="TableGrid"/>
        <w:tblW w:w="505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0"/>
        <w:gridCol w:w="540"/>
        <w:gridCol w:w="450"/>
        <w:gridCol w:w="475"/>
        <w:gridCol w:w="477"/>
        <w:gridCol w:w="502"/>
        <w:gridCol w:w="436"/>
        <w:gridCol w:w="556"/>
      </w:tblGrid>
      <w:tr w:rsidR="00213F12" w:rsidRPr="00255D35" w14:paraId="361A777C" w14:textId="77777777" w:rsidTr="0016580F">
        <w:tc>
          <w:tcPr>
            <w:tcW w:w="990" w:type="dxa"/>
            <w:tcBorders>
              <w:top w:val="single" w:sz="4" w:space="0" w:color="auto"/>
              <w:bottom w:val="single" w:sz="4" w:space="0" w:color="auto"/>
            </w:tcBorders>
          </w:tcPr>
          <w:p w14:paraId="3FA505EE"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Dusun</w:t>
            </w:r>
          </w:p>
        </w:tc>
        <w:tc>
          <w:tcPr>
            <w:tcW w:w="1170" w:type="dxa"/>
            <w:gridSpan w:val="2"/>
            <w:tcBorders>
              <w:top w:val="single" w:sz="4" w:space="0" w:color="auto"/>
              <w:bottom w:val="single" w:sz="4" w:space="0" w:color="auto"/>
            </w:tcBorders>
          </w:tcPr>
          <w:p w14:paraId="38E14F62"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Last Education</w:t>
            </w:r>
          </w:p>
        </w:tc>
        <w:tc>
          <w:tcPr>
            <w:tcW w:w="1402" w:type="dxa"/>
            <w:gridSpan w:val="3"/>
            <w:tcBorders>
              <w:top w:val="single" w:sz="4" w:space="0" w:color="auto"/>
              <w:bottom w:val="single" w:sz="4" w:space="0" w:color="auto"/>
            </w:tcBorders>
          </w:tcPr>
          <w:p w14:paraId="36AF26DD" w14:textId="63CD7D41"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Age</w:t>
            </w:r>
            <w:r w:rsidR="00255D35" w:rsidRPr="00255D35">
              <w:rPr>
                <w:rFonts w:ascii="Times New Roman" w:hAnsi="Times New Roman" w:cs="Times New Roman"/>
                <w:sz w:val="16"/>
                <w:szCs w:val="16"/>
                <w:lang w:val="en-US"/>
              </w:rPr>
              <w:t xml:space="preserve"> (Years)</w:t>
            </w:r>
          </w:p>
        </w:tc>
        <w:tc>
          <w:tcPr>
            <w:tcW w:w="1494" w:type="dxa"/>
            <w:gridSpan w:val="3"/>
            <w:tcBorders>
              <w:top w:val="single" w:sz="4" w:space="0" w:color="auto"/>
              <w:bottom w:val="single" w:sz="4" w:space="0" w:color="auto"/>
            </w:tcBorders>
          </w:tcPr>
          <w:p w14:paraId="7872B1F7" w14:textId="77777777" w:rsidR="00CA3566"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L</w:t>
            </w:r>
            <w:r w:rsidR="00F54AAD" w:rsidRPr="00255D35">
              <w:rPr>
                <w:rFonts w:ascii="Times New Roman" w:hAnsi="Times New Roman" w:cs="Times New Roman"/>
                <w:sz w:val="16"/>
                <w:szCs w:val="16"/>
                <w:lang w:val="en-US"/>
              </w:rPr>
              <w:t>ength of</w:t>
            </w:r>
          </w:p>
          <w:p w14:paraId="63224E15" w14:textId="5D4B0279" w:rsidR="00E16355" w:rsidRPr="00255D35" w:rsidRDefault="008F215F" w:rsidP="00F54AAD">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Position</w:t>
            </w:r>
            <w:r w:rsidR="00255D35" w:rsidRPr="00255D35">
              <w:rPr>
                <w:rFonts w:ascii="Times New Roman" w:hAnsi="Times New Roman" w:cs="Times New Roman"/>
                <w:sz w:val="16"/>
                <w:szCs w:val="16"/>
                <w:lang w:val="en-US"/>
              </w:rPr>
              <w:t xml:space="preserve"> (Years)</w:t>
            </w:r>
          </w:p>
        </w:tc>
      </w:tr>
      <w:tr w:rsidR="00213F12" w:rsidRPr="00255D35" w14:paraId="283B1DE1" w14:textId="77777777" w:rsidTr="0016580F">
        <w:tc>
          <w:tcPr>
            <w:tcW w:w="990" w:type="dxa"/>
            <w:tcBorders>
              <w:top w:val="single" w:sz="4" w:space="0" w:color="auto"/>
              <w:bottom w:val="single" w:sz="4" w:space="0" w:color="auto"/>
            </w:tcBorders>
          </w:tcPr>
          <w:p w14:paraId="3066B38E" w14:textId="77777777" w:rsidR="00E16355" w:rsidRPr="00255D35" w:rsidRDefault="00E16355" w:rsidP="00E16355">
            <w:pPr>
              <w:pStyle w:val="ListParagraph"/>
              <w:spacing w:after="0" w:line="240" w:lineRule="auto"/>
              <w:ind w:left="0"/>
              <w:rPr>
                <w:rFonts w:ascii="Times New Roman" w:hAnsi="Times New Roman" w:cs="Times New Roman"/>
                <w:sz w:val="16"/>
                <w:szCs w:val="16"/>
                <w:lang w:val="en-US"/>
              </w:rPr>
            </w:pPr>
          </w:p>
        </w:tc>
        <w:tc>
          <w:tcPr>
            <w:tcW w:w="630" w:type="dxa"/>
            <w:tcBorders>
              <w:top w:val="single" w:sz="4" w:space="0" w:color="auto"/>
              <w:bottom w:val="single" w:sz="4" w:space="0" w:color="auto"/>
            </w:tcBorders>
          </w:tcPr>
          <w:p w14:paraId="6F030A73"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SLTA</w:t>
            </w:r>
          </w:p>
        </w:tc>
        <w:tc>
          <w:tcPr>
            <w:tcW w:w="540" w:type="dxa"/>
            <w:tcBorders>
              <w:top w:val="single" w:sz="4" w:space="0" w:color="auto"/>
              <w:bottom w:val="single" w:sz="4" w:space="0" w:color="auto"/>
            </w:tcBorders>
          </w:tcPr>
          <w:p w14:paraId="62B4E300"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S1</w:t>
            </w:r>
          </w:p>
        </w:tc>
        <w:tc>
          <w:tcPr>
            <w:tcW w:w="450" w:type="dxa"/>
            <w:tcBorders>
              <w:top w:val="single" w:sz="4" w:space="0" w:color="auto"/>
              <w:bottom w:val="single" w:sz="4" w:space="0" w:color="auto"/>
            </w:tcBorders>
          </w:tcPr>
          <w:p w14:paraId="50754F5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30-40</w:t>
            </w:r>
          </w:p>
        </w:tc>
        <w:tc>
          <w:tcPr>
            <w:tcW w:w="475" w:type="dxa"/>
            <w:tcBorders>
              <w:top w:val="single" w:sz="4" w:space="0" w:color="auto"/>
              <w:bottom w:val="single" w:sz="4" w:space="0" w:color="auto"/>
            </w:tcBorders>
          </w:tcPr>
          <w:p w14:paraId="3F719C5D"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41-50</w:t>
            </w:r>
          </w:p>
        </w:tc>
        <w:tc>
          <w:tcPr>
            <w:tcW w:w="477" w:type="dxa"/>
            <w:tcBorders>
              <w:top w:val="single" w:sz="4" w:space="0" w:color="auto"/>
              <w:bottom w:val="single" w:sz="4" w:space="0" w:color="auto"/>
            </w:tcBorders>
          </w:tcPr>
          <w:p w14:paraId="04887AE0"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51-60</w:t>
            </w:r>
          </w:p>
        </w:tc>
        <w:tc>
          <w:tcPr>
            <w:tcW w:w="502" w:type="dxa"/>
            <w:tcBorders>
              <w:top w:val="single" w:sz="4" w:space="0" w:color="auto"/>
              <w:bottom w:val="single" w:sz="4" w:space="0" w:color="auto"/>
            </w:tcBorders>
          </w:tcPr>
          <w:p w14:paraId="02DE83C0"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 xml:space="preserve">0-5 </w:t>
            </w:r>
          </w:p>
          <w:p w14:paraId="2D70FBD9" w14:textId="21AAD053"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Borders>
              <w:top w:val="single" w:sz="4" w:space="0" w:color="auto"/>
              <w:bottom w:val="single" w:sz="4" w:space="0" w:color="auto"/>
            </w:tcBorders>
          </w:tcPr>
          <w:p w14:paraId="627A75EB" w14:textId="69A75357" w:rsidR="00E16355" w:rsidRPr="00255D35" w:rsidRDefault="00255D35"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 xml:space="preserve">6-10 </w:t>
            </w:r>
          </w:p>
        </w:tc>
        <w:tc>
          <w:tcPr>
            <w:tcW w:w="556" w:type="dxa"/>
            <w:tcBorders>
              <w:top w:val="single" w:sz="4" w:space="0" w:color="auto"/>
              <w:bottom w:val="single" w:sz="4" w:space="0" w:color="auto"/>
            </w:tcBorders>
          </w:tcPr>
          <w:p w14:paraId="0F0AB129" w14:textId="35C19EDF" w:rsidR="00E16355" w:rsidRPr="00255D35" w:rsidRDefault="00255D35" w:rsidP="00E16355">
            <w:pPr>
              <w:pStyle w:val="ListParagraph"/>
              <w:numPr>
                <w:ilvl w:val="0"/>
                <w:numId w:val="9"/>
              </w:numPr>
              <w:spacing w:after="0" w:line="240" w:lineRule="auto"/>
              <w:ind w:left="178" w:hanging="178"/>
              <w:rPr>
                <w:rFonts w:ascii="Times New Roman" w:hAnsi="Times New Roman" w:cs="Times New Roman"/>
                <w:sz w:val="16"/>
                <w:szCs w:val="16"/>
                <w:lang w:val="en-US"/>
              </w:rPr>
            </w:pPr>
            <w:r w:rsidRPr="00255D35">
              <w:rPr>
                <w:rFonts w:ascii="Times New Roman" w:hAnsi="Times New Roman" w:cs="Times New Roman"/>
                <w:sz w:val="16"/>
                <w:szCs w:val="16"/>
                <w:lang w:val="en-US"/>
              </w:rPr>
              <w:t xml:space="preserve">10 </w:t>
            </w:r>
          </w:p>
        </w:tc>
      </w:tr>
      <w:tr w:rsidR="00213F12" w:rsidRPr="00255D35" w14:paraId="1C68A27C" w14:textId="77777777" w:rsidTr="0016580F">
        <w:tc>
          <w:tcPr>
            <w:tcW w:w="990" w:type="dxa"/>
            <w:tcBorders>
              <w:top w:val="single" w:sz="4" w:space="0" w:color="auto"/>
            </w:tcBorders>
          </w:tcPr>
          <w:p w14:paraId="7EF60C1D"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Sanggrahan</w:t>
            </w:r>
          </w:p>
        </w:tc>
        <w:tc>
          <w:tcPr>
            <w:tcW w:w="630" w:type="dxa"/>
            <w:tcBorders>
              <w:top w:val="single" w:sz="4" w:space="0" w:color="auto"/>
            </w:tcBorders>
          </w:tcPr>
          <w:p w14:paraId="403BAA66"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Borders>
              <w:top w:val="single" w:sz="4" w:space="0" w:color="auto"/>
            </w:tcBorders>
          </w:tcPr>
          <w:p w14:paraId="4C04DA41"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Borders>
              <w:top w:val="single" w:sz="4" w:space="0" w:color="auto"/>
            </w:tcBorders>
          </w:tcPr>
          <w:p w14:paraId="7135C93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Borders>
              <w:top w:val="single" w:sz="4" w:space="0" w:color="auto"/>
            </w:tcBorders>
          </w:tcPr>
          <w:p w14:paraId="37759934"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Borders>
              <w:top w:val="single" w:sz="4" w:space="0" w:color="auto"/>
            </w:tcBorders>
          </w:tcPr>
          <w:p w14:paraId="35831F5B"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Borders>
              <w:top w:val="single" w:sz="4" w:space="0" w:color="auto"/>
            </w:tcBorders>
          </w:tcPr>
          <w:p w14:paraId="0256BA22"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Borders>
              <w:top w:val="single" w:sz="4" w:space="0" w:color="auto"/>
            </w:tcBorders>
          </w:tcPr>
          <w:p w14:paraId="542F562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Borders>
              <w:top w:val="single" w:sz="4" w:space="0" w:color="auto"/>
            </w:tcBorders>
          </w:tcPr>
          <w:p w14:paraId="370A2CE2"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r>
      <w:tr w:rsidR="00213F12" w:rsidRPr="00255D35" w14:paraId="5D5FB09F" w14:textId="77777777" w:rsidTr="00934DE3">
        <w:tc>
          <w:tcPr>
            <w:tcW w:w="990" w:type="dxa"/>
          </w:tcPr>
          <w:p w14:paraId="752E345A"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Toragan</w:t>
            </w:r>
          </w:p>
        </w:tc>
        <w:tc>
          <w:tcPr>
            <w:tcW w:w="630" w:type="dxa"/>
          </w:tcPr>
          <w:p w14:paraId="089B6193"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4BFB0810"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78712879"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282AA1EB"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069286D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3E4CCBF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36" w:type="dxa"/>
          </w:tcPr>
          <w:p w14:paraId="233989FD"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716F7EC8"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1BBC6E25" w14:textId="77777777" w:rsidTr="00934DE3">
        <w:tc>
          <w:tcPr>
            <w:tcW w:w="990" w:type="dxa"/>
          </w:tcPr>
          <w:p w14:paraId="3B07A83E"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Cebongan Lor</w:t>
            </w:r>
          </w:p>
        </w:tc>
        <w:tc>
          <w:tcPr>
            <w:tcW w:w="630" w:type="dxa"/>
          </w:tcPr>
          <w:p w14:paraId="2FCE1C41"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111EB944"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62B61C66"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7F6C65D1"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7" w:type="dxa"/>
          </w:tcPr>
          <w:p w14:paraId="7C8B1149"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02" w:type="dxa"/>
          </w:tcPr>
          <w:p w14:paraId="7E232237"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24E48C32"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6EE32983"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r>
      <w:tr w:rsidR="00213F12" w:rsidRPr="00255D35" w14:paraId="3D2B7B07" w14:textId="77777777" w:rsidTr="00934DE3">
        <w:tc>
          <w:tcPr>
            <w:tcW w:w="990" w:type="dxa"/>
          </w:tcPr>
          <w:p w14:paraId="26DA361E"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Cebongan Kidul</w:t>
            </w:r>
          </w:p>
        </w:tc>
        <w:tc>
          <w:tcPr>
            <w:tcW w:w="630" w:type="dxa"/>
          </w:tcPr>
          <w:p w14:paraId="1C5AEAFA"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66F536A2"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683DDF6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28B18575"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7" w:type="dxa"/>
          </w:tcPr>
          <w:p w14:paraId="3D59B511"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02" w:type="dxa"/>
          </w:tcPr>
          <w:p w14:paraId="358425AB"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36" w:type="dxa"/>
          </w:tcPr>
          <w:p w14:paraId="29A5D874"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5A6DB0FB"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7E591302" w14:textId="77777777" w:rsidTr="00934DE3">
        <w:tc>
          <w:tcPr>
            <w:tcW w:w="990" w:type="dxa"/>
          </w:tcPr>
          <w:p w14:paraId="481BA052"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Gandekan</w:t>
            </w:r>
          </w:p>
        </w:tc>
        <w:tc>
          <w:tcPr>
            <w:tcW w:w="630" w:type="dxa"/>
          </w:tcPr>
          <w:p w14:paraId="66E24F64"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130C94DC"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64B7741E"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6CEE8594"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15876113"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05A3D55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793D4B3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56" w:type="dxa"/>
          </w:tcPr>
          <w:p w14:paraId="3F7B758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0DB13AFF" w14:textId="77777777" w:rsidTr="00934DE3">
        <w:tc>
          <w:tcPr>
            <w:tcW w:w="990" w:type="dxa"/>
          </w:tcPr>
          <w:p w14:paraId="3A3B38CD"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Kamboja</w:t>
            </w:r>
          </w:p>
        </w:tc>
        <w:tc>
          <w:tcPr>
            <w:tcW w:w="630" w:type="dxa"/>
          </w:tcPr>
          <w:p w14:paraId="0CFEDABB"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2819EBA3"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05718C6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702524FC"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5C08CD42"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58B7449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09CFA9CE"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56" w:type="dxa"/>
          </w:tcPr>
          <w:p w14:paraId="7EB1FFD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1C050F74" w14:textId="77777777" w:rsidTr="00934DE3">
        <w:tc>
          <w:tcPr>
            <w:tcW w:w="990" w:type="dxa"/>
          </w:tcPr>
          <w:p w14:paraId="6330F238"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Karang Bojang kidul</w:t>
            </w:r>
          </w:p>
        </w:tc>
        <w:tc>
          <w:tcPr>
            <w:tcW w:w="630" w:type="dxa"/>
          </w:tcPr>
          <w:p w14:paraId="67C94747"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40" w:type="dxa"/>
          </w:tcPr>
          <w:p w14:paraId="2FC04F14"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50" w:type="dxa"/>
          </w:tcPr>
          <w:p w14:paraId="7FA67566"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2FF2C0AB"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0ED62848"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48D4028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08730ED4"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410C9D8D"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r>
      <w:tr w:rsidR="00213F12" w:rsidRPr="00255D35" w14:paraId="27588101" w14:textId="77777777" w:rsidTr="00934DE3">
        <w:tc>
          <w:tcPr>
            <w:tcW w:w="990" w:type="dxa"/>
          </w:tcPr>
          <w:p w14:paraId="092E97D5"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Plaosan</w:t>
            </w:r>
          </w:p>
        </w:tc>
        <w:tc>
          <w:tcPr>
            <w:tcW w:w="630" w:type="dxa"/>
          </w:tcPr>
          <w:p w14:paraId="5B836CD1"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5BF26EBB"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7E8EEFD8"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5" w:type="dxa"/>
          </w:tcPr>
          <w:p w14:paraId="4C943198"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7" w:type="dxa"/>
          </w:tcPr>
          <w:p w14:paraId="6C3F856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5BEEDEC5"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36" w:type="dxa"/>
          </w:tcPr>
          <w:p w14:paraId="75E517A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70CA98E5"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4EBB600D" w14:textId="77777777" w:rsidTr="00934DE3">
        <w:tc>
          <w:tcPr>
            <w:tcW w:w="990" w:type="dxa"/>
          </w:tcPr>
          <w:p w14:paraId="0959C7ED"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Karanglo</w:t>
            </w:r>
          </w:p>
        </w:tc>
        <w:tc>
          <w:tcPr>
            <w:tcW w:w="630" w:type="dxa"/>
          </w:tcPr>
          <w:p w14:paraId="54578A4A"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3D6125C1"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52F23407"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30C2E55C"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7" w:type="dxa"/>
          </w:tcPr>
          <w:p w14:paraId="3FE5B4B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02" w:type="dxa"/>
          </w:tcPr>
          <w:p w14:paraId="6A52B675"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022E8884"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56" w:type="dxa"/>
          </w:tcPr>
          <w:p w14:paraId="4E37D38B"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7AF85B3F" w14:textId="77777777" w:rsidTr="00934DE3">
        <w:tc>
          <w:tcPr>
            <w:tcW w:w="990" w:type="dxa"/>
          </w:tcPr>
          <w:p w14:paraId="0560BA6D"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 xml:space="preserve">Nglarang </w:t>
            </w:r>
          </w:p>
        </w:tc>
        <w:tc>
          <w:tcPr>
            <w:tcW w:w="630" w:type="dxa"/>
          </w:tcPr>
          <w:p w14:paraId="6ADCAA0F"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2E74DFB6"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54B71013"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0DF08345"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5EE8A3C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1DE05F4A"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36" w:type="dxa"/>
          </w:tcPr>
          <w:p w14:paraId="43B46ABB"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7B6F6165"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739672DB" w14:textId="77777777" w:rsidTr="00934DE3">
        <w:tc>
          <w:tcPr>
            <w:tcW w:w="990" w:type="dxa"/>
          </w:tcPr>
          <w:p w14:paraId="24D16DF5"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Kalongan</w:t>
            </w:r>
          </w:p>
        </w:tc>
        <w:tc>
          <w:tcPr>
            <w:tcW w:w="630" w:type="dxa"/>
          </w:tcPr>
          <w:p w14:paraId="1174236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Pr>
          <w:p w14:paraId="2F7EE044"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Pr>
          <w:p w14:paraId="316E4CD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Pr>
          <w:p w14:paraId="6F87DB61"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Pr>
          <w:p w14:paraId="49F8064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Pr>
          <w:p w14:paraId="4B16D818"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Pr>
          <w:p w14:paraId="466CF0ED"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56" w:type="dxa"/>
          </w:tcPr>
          <w:p w14:paraId="5C6396A0"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r>
      <w:tr w:rsidR="00213F12" w:rsidRPr="00255D35" w14:paraId="4D3A9290" w14:textId="77777777" w:rsidTr="0016580F">
        <w:tc>
          <w:tcPr>
            <w:tcW w:w="990" w:type="dxa"/>
            <w:tcBorders>
              <w:bottom w:val="single" w:sz="4" w:space="0" w:color="auto"/>
            </w:tcBorders>
          </w:tcPr>
          <w:p w14:paraId="6DC129A0" w14:textId="77777777" w:rsidR="00E16355" w:rsidRPr="00255D35" w:rsidRDefault="008F215F" w:rsidP="00E16355">
            <w:pPr>
              <w:pStyle w:val="ListParagraph"/>
              <w:spacing w:after="0" w:line="240" w:lineRule="auto"/>
              <w:ind w:left="0"/>
              <w:rPr>
                <w:rFonts w:ascii="Times New Roman" w:hAnsi="Times New Roman" w:cs="Times New Roman"/>
                <w:sz w:val="16"/>
                <w:szCs w:val="16"/>
                <w:lang w:val="en-US"/>
              </w:rPr>
            </w:pPr>
            <w:r w:rsidRPr="00255D35">
              <w:rPr>
                <w:rFonts w:ascii="Times New Roman" w:hAnsi="Times New Roman" w:cs="Times New Roman"/>
                <w:sz w:val="16"/>
                <w:szCs w:val="16"/>
                <w:lang w:val="en-US"/>
              </w:rPr>
              <w:t>Bolawen</w:t>
            </w:r>
          </w:p>
        </w:tc>
        <w:tc>
          <w:tcPr>
            <w:tcW w:w="630" w:type="dxa"/>
            <w:tcBorders>
              <w:bottom w:val="single" w:sz="4" w:space="0" w:color="auto"/>
            </w:tcBorders>
          </w:tcPr>
          <w:p w14:paraId="2666D8E3"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40" w:type="dxa"/>
            <w:tcBorders>
              <w:bottom w:val="single" w:sz="4" w:space="0" w:color="auto"/>
            </w:tcBorders>
          </w:tcPr>
          <w:p w14:paraId="529B3662"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50" w:type="dxa"/>
            <w:tcBorders>
              <w:bottom w:val="single" w:sz="4" w:space="0" w:color="auto"/>
            </w:tcBorders>
          </w:tcPr>
          <w:p w14:paraId="2782371A"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75" w:type="dxa"/>
            <w:tcBorders>
              <w:bottom w:val="single" w:sz="4" w:space="0" w:color="auto"/>
            </w:tcBorders>
          </w:tcPr>
          <w:p w14:paraId="4988B0B1"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7" w:type="dxa"/>
            <w:tcBorders>
              <w:bottom w:val="single" w:sz="4" w:space="0" w:color="auto"/>
            </w:tcBorders>
          </w:tcPr>
          <w:p w14:paraId="1BEF64B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502" w:type="dxa"/>
            <w:tcBorders>
              <w:bottom w:val="single" w:sz="4" w:space="0" w:color="auto"/>
            </w:tcBorders>
          </w:tcPr>
          <w:p w14:paraId="49F8C32F"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c>
          <w:tcPr>
            <w:tcW w:w="436" w:type="dxa"/>
            <w:tcBorders>
              <w:bottom w:val="single" w:sz="4" w:space="0" w:color="auto"/>
            </w:tcBorders>
          </w:tcPr>
          <w:p w14:paraId="6764CD12"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556" w:type="dxa"/>
            <w:tcBorders>
              <w:bottom w:val="single" w:sz="4" w:space="0" w:color="auto"/>
            </w:tcBorders>
          </w:tcPr>
          <w:p w14:paraId="211C1411" w14:textId="77777777" w:rsidR="00E16355" w:rsidRPr="00255D35" w:rsidRDefault="00E16355" w:rsidP="00E16355">
            <w:pPr>
              <w:pStyle w:val="ListParagraph"/>
              <w:spacing w:after="0" w:line="240" w:lineRule="auto"/>
              <w:ind w:left="0"/>
              <w:jc w:val="center"/>
              <w:rPr>
                <w:rFonts w:ascii="Times New Roman" w:hAnsi="Times New Roman" w:cs="Times New Roman"/>
                <w:sz w:val="16"/>
                <w:szCs w:val="16"/>
                <w:lang w:val="en-US"/>
              </w:rPr>
            </w:pPr>
          </w:p>
        </w:tc>
      </w:tr>
      <w:tr w:rsidR="00213F12" w:rsidRPr="00255D35" w14:paraId="311225C6" w14:textId="77777777" w:rsidTr="0016580F">
        <w:tc>
          <w:tcPr>
            <w:tcW w:w="990" w:type="dxa"/>
            <w:tcBorders>
              <w:top w:val="single" w:sz="4" w:space="0" w:color="auto"/>
              <w:bottom w:val="single" w:sz="4" w:space="0" w:color="auto"/>
            </w:tcBorders>
          </w:tcPr>
          <w:p w14:paraId="5B15759A" w14:textId="77777777" w:rsidR="00E16355" w:rsidRPr="00255D35" w:rsidRDefault="00E16355" w:rsidP="00E16355">
            <w:pPr>
              <w:pStyle w:val="ListParagraph"/>
              <w:spacing w:after="0" w:line="240" w:lineRule="auto"/>
              <w:ind w:left="0"/>
              <w:rPr>
                <w:rFonts w:ascii="Times New Roman" w:hAnsi="Times New Roman" w:cs="Times New Roman"/>
                <w:sz w:val="16"/>
                <w:szCs w:val="16"/>
                <w:lang w:val="en-US"/>
              </w:rPr>
            </w:pPr>
          </w:p>
        </w:tc>
        <w:tc>
          <w:tcPr>
            <w:tcW w:w="630" w:type="dxa"/>
            <w:tcBorders>
              <w:top w:val="single" w:sz="4" w:space="0" w:color="auto"/>
              <w:bottom w:val="single" w:sz="4" w:space="0" w:color="auto"/>
            </w:tcBorders>
          </w:tcPr>
          <w:p w14:paraId="614D863C" w14:textId="77777777" w:rsidR="00E16355" w:rsidRPr="00255D35" w:rsidRDefault="008F215F" w:rsidP="00CA3566">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r w:rsidR="00CA3566" w:rsidRPr="00255D35">
              <w:rPr>
                <w:rFonts w:ascii="Times New Roman" w:hAnsi="Times New Roman" w:cs="Times New Roman"/>
                <w:sz w:val="16"/>
                <w:szCs w:val="16"/>
                <w:lang w:val="en-US"/>
              </w:rPr>
              <w:t>1</w:t>
            </w:r>
          </w:p>
        </w:tc>
        <w:tc>
          <w:tcPr>
            <w:tcW w:w="540" w:type="dxa"/>
            <w:tcBorders>
              <w:top w:val="single" w:sz="4" w:space="0" w:color="auto"/>
              <w:bottom w:val="single" w:sz="4" w:space="0" w:color="auto"/>
            </w:tcBorders>
          </w:tcPr>
          <w:p w14:paraId="76239E36"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50" w:type="dxa"/>
            <w:tcBorders>
              <w:top w:val="single" w:sz="4" w:space="0" w:color="auto"/>
              <w:bottom w:val="single" w:sz="4" w:space="0" w:color="auto"/>
            </w:tcBorders>
          </w:tcPr>
          <w:p w14:paraId="4F796578"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1</w:t>
            </w:r>
          </w:p>
        </w:tc>
        <w:tc>
          <w:tcPr>
            <w:tcW w:w="475" w:type="dxa"/>
            <w:tcBorders>
              <w:top w:val="single" w:sz="4" w:space="0" w:color="auto"/>
              <w:bottom w:val="single" w:sz="4" w:space="0" w:color="auto"/>
            </w:tcBorders>
          </w:tcPr>
          <w:p w14:paraId="7F367D23"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8</w:t>
            </w:r>
          </w:p>
        </w:tc>
        <w:tc>
          <w:tcPr>
            <w:tcW w:w="477" w:type="dxa"/>
            <w:tcBorders>
              <w:top w:val="single" w:sz="4" w:space="0" w:color="auto"/>
              <w:bottom w:val="single" w:sz="4" w:space="0" w:color="auto"/>
            </w:tcBorders>
          </w:tcPr>
          <w:p w14:paraId="686BB208"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3</w:t>
            </w:r>
          </w:p>
        </w:tc>
        <w:tc>
          <w:tcPr>
            <w:tcW w:w="502" w:type="dxa"/>
            <w:tcBorders>
              <w:top w:val="single" w:sz="4" w:space="0" w:color="auto"/>
              <w:bottom w:val="single" w:sz="4" w:space="0" w:color="auto"/>
            </w:tcBorders>
          </w:tcPr>
          <w:p w14:paraId="0699C2BD"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4</w:t>
            </w:r>
          </w:p>
        </w:tc>
        <w:tc>
          <w:tcPr>
            <w:tcW w:w="436" w:type="dxa"/>
            <w:tcBorders>
              <w:top w:val="single" w:sz="4" w:space="0" w:color="auto"/>
              <w:bottom w:val="single" w:sz="4" w:space="0" w:color="auto"/>
            </w:tcBorders>
          </w:tcPr>
          <w:p w14:paraId="53D07A5E"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4</w:t>
            </w:r>
          </w:p>
        </w:tc>
        <w:tc>
          <w:tcPr>
            <w:tcW w:w="556" w:type="dxa"/>
            <w:tcBorders>
              <w:top w:val="single" w:sz="4" w:space="0" w:color="auto"/>
              <w:bottom w:val="single" w:sz="4" w:space="0" w:color="auto"/>
            </w:tcBorders>
          </w:tcPr>
          <w:p w14:paraId="7FF33A57" w14:textId="77777777" w:rsidR="00E16355" w:rsidRPr="00255D35" w:rsidRDefault="008F215F" w:rsidP="00E16355">
            <w:pPr>
              <w:pStyle w:val="ListParagraph"/>
              <w:spacing w:after="0" w:line="240" w:lineRule="auto"/>
              <w:ind w:left="0"/>
              <w:jc w:val="center"/>
              <w:rPr>
                <w:rFonts w:ascii="Times New Roman" w:hAnsi="Times New Roman" w:cs="Times New Roman"/>
                <w:sz w:val="16"/>
                <w:szCs w:val="16"/>
                <w:lang w:val="en-US"/>
              </w:rPr>
            </w:pPr>
            <w:r w:rsidRPr="00255D35">
              <w:rPr>
                <w:rFonts w:ascii="Times New Roman" w:hAnsi="Times New Roman" w:cs="Times New Roman"/>
                <w:sz w:val="16"/>
                <w:szCs w:val="16"/>
                <w:lang w:val="en-US"/>
              </w:rPr>
              <w:t>4</w:t>
            </w:r>
          </w:p>
        </w:tc>
      </w:tr>
    </w:tbl>
    <w:p w14:paraId="203FF4AC" w14:textId="77777777" w:rsidR="009D6A8C" w:rsidRPr="00B70349" w:rsidRDefault="009D6A8C" w:rsidP="00E70268">
      <w:pPr>
        <w:spacing w:before="0" w:beforeAutospacing="0" w:after="0" w:afterAutospacing="0"/>
        <w:ind w:left="0" w:right="0"/>
        <w:jc w:val="both"/>
        <w:rPr>
          <w:rFonts w:ascii="Constantia" w:eastAsia="Times New Roman" w:hAnsi="Constantia" w:cs="Times New Roman"/>
          <w:b/>
          <w:color w:val="000000" w:themeColor="text1"/>
        </w:rPr>
      </w:pPr>
    </w:p>
    <w:p w14:paraId="509A38DC" w14:textId="77777777" w:rsidR="00515527" w:rsidRPr="00515527" w:rsidRDefault="008F215F" w:rsidP="00515527">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515527">
        <w:rPr>
          <w:rFonts w:ascii="Constantia" w:hAnsi="Constantia"/>
          <w:color w:val="212121"/>
          <w:sz w:val="24"/>
          <w:szCs w:val="24"/>
          <w:lang w:val="en"/>
        </w:rPr>
        <w:t xml:space="preserve">Based on Table 1 it can be shown that the youngest age of the hamlet head </w:t>
      </w:r>
      <w:r w:rsidRPr="00515527">
        <w:rPr>
          <w:rFonts w:ascii="Constantia" w:hAnsi="Constantia"/>
          <w:color w:val="212121"/>
          <w:sz w:val="24"/>
          <w:szCs w:val="24"/>
          <w:lang w:val="en"/>
        </w:rPr>
        <w:lastRenderedPageBreak/>
        <w:t>in the village of Tlogoadi</w:t>
      </w:r>
      <w:r w:rsidRPr="00515527">
        <w:rPr>
          <w:rFonts w:ascii="Constantia" w:hAnsi="Constantia"/>
          <w:color w:val="212121"/>
          <w:sz w:val="24"/>
          <w:szCs w:val="24"/>
          <w:lang w:val="en"/>
        </w:rPr>
        <w:t xml:space="preserve"> is 35 years, and the average age is 46-50 years. Based on the level of final education, th</w:t>
      </w:r>
      <w:r>
        <w:rPr>
          <w:rFonts w:ascii="Constantia" w:hAnsi="Constantia"/>
          <w:color w:val="212121"/>
          <w:sz w:val="24"/>
          <w:szCs w:val="24"/>
          <w:lang w:val="en"/>
        </w:rPr>
        <w:t>e average high school graduates</w:t>
      </w:r>
      <w:r w:rsidRPr="00515527">
        <w:rPr>
          <w:rFonts w:ascii="Constantia" w:hAnsi="Constantia"/>
          <w:color w:val="212121"/>
          <w:sz w:val="24"/>
          <w:szCs w:val="24"/>
          <w:lang w:val="en"/>
        </w:rPr>
        <w:t xml:space="preserve">, and only 1 person with a Bachelor's final education. Based on the length of office, the average subject served as a hamlet head for </w:t>
      </w:r>
      <w:r w:rsidRPr="00515527">
        <w:rPr>
          <w:rFonts w:ascii="Constantia" w:hAnsi="Constantia"/>
          <w:color w:val="212121"/>
          <w:sz w:val="24"/>
          <w:szCs w:val="24"/>
          <w:lang w:val="en"/>
        </w:rPr>
        <w:t>0-5 years there were 4 people for 6-10 years there were 4 such people who served more than 10 years as well as 4 people.</w:t>
      </w:r>
    </w:p>
    <w:p w14:paraId="4784299C" w14:textId="77777777" w:rsidR="00774E6F" w:rsidRDefault="00774E6F" w:rsidP="00774E6F">
      <w:pPr>
        <w:pStyle w:val="HTMLPreformatted"/>
        <w:shd w:val="clear" w:color="auto" w:fill="FFFFFF"/>
        <w:jc w:val="both"/>
        <w:rPr>
          <w:rFonts w:ascii="Constantia" w:hAnsi="Constantia"/>
          <w:b/>
          <w:color w:val="212121"/>
          <w:sz w:val="24"/>
          <w:szCs w:val="24"/>
          <w:lang w:val="en"/>
        </w:rPr>
      </w:pPr>
    </w:p>
    <w:p w14:paraId="343D2FC5" w14:textId="77777777" w:rsidR="00EA48C7" w:rsidRPr="00774E6F" w:rsidRDefault="008F215F" w:rsidP="00774E6F">
      <w:pPr>
        <w:pStyle w:val="HTMLPreformatted"/>
        <w:shd w:val="clear" w:color="auto" w:fill="FFFFFF"/>
        <w:jc w:val="both"/>
        <w:rPr>
          <w:rFonts w:ascii="Constantia" w:hAnsi="Constantia"/>
          <w:b/>
          <w:color w:val="212121"/>
          <w:sz w:val="24"/>
          <w:szCs w:val="24"/>
          <w:lang w:val="en"/>
        </w:rPr>
      </w:pPr>
      <w:r w:rsidRPr="00774E6F">
        <w:rPr>
          <w:rFonts w:ascii="Constantia" w:hAnsi="Constantia"/>
          <w:b/>
          <w:color w:val="212121"/>
          <w:sz w:val="24"/>
          <w:szCs w:val="24"/>
          <w:lang w:val="en"/>
        </w:rPr>
        <w:t>Population Composition in Tlogoadi Village: as Social Capital</w:t>
      </w:r>
    </w:p>
    <w:p w14:paraId="2A5E7A33" w14:textId="77777777" w:rsidR="00EA48C7" w:rsidRDefault="008F215F" w:rsidP="00774E6F">
      <w:pPr>
        <w:pStyle w:val="HTMLPreformatted"/>
        <w:shd w:val="clear" w:color="auto" w:fill="FFFFFF"/>
        <w:jc w:val="both"/>
        <w:rPr>
          <w:rFonts w:ascii="Constantia" w:hAnsi="Constantia"/>
          <w:color w:val="212121"/>
          <w:sz w:val="24"/>
          <w:szCs w:val="24"/>
          <w:lang w:val="en"/>
        </w:rPr>
      </w:pPr>
      <w:r>
        <w:rPr>
          <w:rFonts w:ascii="Constantia" w:hAnsi="Constantia"/>
          <w:color w:val="212121"/>
          <w:sz w:val="24"/>
          <w:szCs w:val="24"/>
          <w:lang w:val="en"/>
        </w:rPr>
        <w:tab/>
      </w:r>
      <w:r w:rsidRPr="00774E6F">
        <w:rPr>
          <w:rFonts w:ascii="Constantia" w:hAnsi="Constantia"/>
          <w:color w:val="212121"/>
          <w:sz w:val="24"/>
          <w:szCs w:val="24"/>
          <w:lang w:val="en"/>
        </w:rPr>
        <w:t>Social capital based on the composition of the productive population shows 2050 people of the most population in the Cebongan Kidul hamlet, while the least in Karanglo and Gandekan hamlets with a population of 650 people. The largest component of a populat</w:t>
      </w:r>
      <w:r w:rsidRPr="00774E6F">
        <w:rPr>
          <w:rFonts w:ascii="Constantia" w:hAnsi="Constantia"/>
          <w:color w:val="212121"/>
          <w:sz w:val="24"/>
          <w:szCs w:val="24"/>
          <w:lang w:val="en"/>
        </w:rPr>
        <w:t>ion with productive youth is 400 people in the village of Plaosan. This shows the role of youth is very helpful in village development activities. The highest composition of productive women is in the Cebongan Kidul sub-village totaling 410 people. This is</w:t>
      </w:r>
      <w:r w:rsidRPr="00774E6F">
        <w:rPr>
          <w:rFonts w:ascii="Constantia" w:hAnsi="Constantia"/>
          <w:color w:val="212121"/>
          <w:sz w:val="24"/>
          <w:szCs w:val="24"/>
          <w:lang w:val="en"/>
        </w:rPr>
        <w:t xml:space="preserve"> also in accordance with the many activities of women who are active in completing the development of the Tlogoadi village. The following data on the population of the Tlogoadi village are listed in Table 2:</w:t>
      </w:r>
    </w:p>
    <w:p w14:paraId="0582C402" w14:textId="77777777" w:rsidR="00774E6F" w:rsidRPr="00774E6F" w:rsidRDefault="008F215F" w:rsidP="00774E6F">
      <w:pPr>
        <w:pStyle w:val="HTMLPreformatted"/>
        <w:shd w:val="clear" w:color="auto" w:fill="FFFFFF"/>
        <w:jc w:val="center"/>
        <w:rPr>
          <w:rFonts w:ascii="inherit" w:hAnsi="inherit"/>
          <w:b/>
          <w:color w:val="212121"/>
          <w:lang w:val="en"/>
        </w:rPr>
      </w:pPr>
      <w:r w:rsidRPr="00774E6F">
        <w:rPr>
          <w:rFonts w:ascii="Times New Roman" w:hAnsi="Times New Roman" w:cs="Times New Roman"/>
          <w:b/>
          <w:sz w:val="18"/>
          <w:szCs w:val="18"/>
        </w:rPr>
        <w:t>T</w:t>
      </w:r>
      <w:r w:rsidRPr="00774E6F">
        <w:rPr>
          <w:rFonts w:ascii="inherit" w:hAnsi="inherit"/>
          <w:b/>
          <w:color w:val="212121"/>
          <w:lang w:val="en"/>
        </w:rPr>
        <w:t>able 2. Social Capital Based on Composition</w:t>
      </w:r>
    </w:p>
    <w:p w14:paraId="04A62D2A" w14:textId="77777777" w:rsidR="00774E6F" w:rsidRPr="00774E6F" w:rsidRDefault="008F215F" w:rsidP="00774E6F">
      <w:pPr>
        <w:pStyle w:val="HTMLPreformatted"/>
        <w:shd w:val="clear" w:color="auto" w:fill="FFFFFF"/>
        <w:jc w:val="center"/>
        <w:rPr>
          <w:rFonts w:ascii="inherit" w:hAnsi="inherit"/>
          <w:b/>
          <w:color w:val="212121"/>
          <w:lang w:val="en"/>
        </w:rPr>
      </w:pPr>
      <w:r w:rsidRPr="00774E6F">
        <w:rPr>
          <w:rFonts w:ascii="inherit" w:hAnsi="inherit"/>
          <w:b/>
          <w:color w:val="212121"/>
          <w:lang w:val="en"/>
        </w:rPr>
        <w:t>Productive Residents</w:t>
      </w:r>
    </w:p>
    <w:tbl>
      <w:tblPr>
        <w:tblStyle w:val="TableGrid"/>
        <w:tblW w:w="4770"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750"/>
        <w:gridCol w:w="910"/>
        <w:gridCol w:w="910"/>
        <w:gridCol w:w="1199"/>
      </w:tblGrid>
      <w:tr w:rsidR="00213F12" w14:paraId="070B6DA2" w14:textId="77777777" w:rsidTr="0016580F">
        <w:tc>
          <w:tcPr>
            <w:tcW w:w="1017" w:type="dxa"/>
            <w:vMerge w:val="restart"/>
            <w:tcBorders>
              <w:top w:val="single" w:sz="4" w:space="0" w:color="auto"/>
            </w:tcBorders>
          </w:tcPr>
          <w:p w14:paraId="761F4CB7" w14:textId="77777777" w:rsidR="00E16355" w:rsidRPr="00433378" w:rsidRDefault="008F215F" w:rsidP="00774E6F">
            <w:pPr>
              <w:pStyle w:val="ListParagraph"/>
              <w:spacing w:after="0" w:line="240" w:lineRule="auto"/>
              <w:ind w:left="0"/>
              <w:rPr>
                <w:rFonts w:ascii="Times New Roman" w:hAnsi="Times New Roman" w:cs="Times New Roman"/>
                <w:b/>
                <w:sz w:val="16"/>
                <w:szCs w:val="16"/>
                <w:lang w:val="en-US"/>
              </w:rPr>
            </w:pPr>
            <w:r>
              <w:rPr>
                <w:rFonts w:ascii="Times New Roman" w:hAnsi="Times New Roman" w:cs="Times New Roman"/>
                <w:b/>
                <w:sz w:val="16"/>
                <w:szCs w:val="16"/>
                <w:lang w:val="en-US"/>
              </w:rPr>
              <w:t>Hamlet</w:t>
            </w:r>
          </w:p>
        </w:tc>
        <w:tc>
          <w:tcPr>
            <w:tcW w:w="3753" w:type="dxa"/>
            <w:gridSpan w:val="4"/>
            <w:tcBorders>
              <w:top w:val="single" w:sz="4" w:space="0" w:color="auto"/>
            </w:tcBorders>
          </w:tcPr>
          <w:p w14:paraId="29CF0BFB" w14:textId="77777777" w:rsidR="00E16355" w:rsidRPr="00433378" w:rsidRDefault="008F215F" w:rsidP="00CA3566">
            <w:pPr>
              <w:pStyle w:val="ListParagraph"/>
              <w:spacing w:after="0" w:line="240" w:lineRule="auto"/>
              <w:ind w:left="0"/>
              <w:jc w:val="center"/>
              <w:rPr>
                <w:rFonts w:ascii="Times New Roman" w:hAnsi="Times New Roman" w:cs="Times New Roman"/>
                <w:b/>
                <w:sz w:val="16"/>
                <w:szCs w:val="16"/>
                <w:lang w:val="en-US"/>
              </w:rPr>
            </w:pPr>
            <w:r>
              <w:rPr>
                <w:rFonts w:ascii="Times New Roman" w:hAnsi="Times New Roman" w:cs="Times New Roman"/>
                <w:b/>
                <w:sz w:val="16"/>
                <w:szCs w:val="16"/>
                <w:lang w:val="en-US"/>
              </w:rPr>
              <w:t>Number of  Population</w:t>
            </w:r>
          </w:p>
        </w:tc>
      </w:tr>
      <w:tr w:rsidR="00213F12" w14:paraId="5877749C" w14:textId="77777777" w:rsidTr="0016580F">
        <w:tc>
          <w:tcPr>
            <w:tcW w:w="1017" w:type="dxa"/>
            <w:vMerge/>
            <w:tcBorders>
              <w:bottom w:val="single" w:sz="4" w:space="0" w:color="auto"/>
            </w:tcBorders>
          </w:tcPr>
          <w:p w14:paraId="5C79A456" w14:textId="77777777" w:rsidR="00E16355" w:rsidRPr="00433378" w:rsidRDefault="00E16355" w:rsidP="00CA3566">
            <w:pPr>
              <w:pStyle w:val="ListParagraph"/>
              <w:spacing w:after="0" w:line="240" w:lineRule="auto"/>
              <w:ind w:left="0"/>
              <w:rPr>
                <w:rFonts w:ascii="Times New Roman" w:hAnsi="Times New Roman" w:cs="Times New Roman"/>
                <w:sz w:val="16"/>
                <w:szCs w:val="16"/>
                <w:lang w:val="en-US"/>
              </w:rPr>
            </w:pPr>
          </w:p>
        </w:tc>
        <w:tc>
          <w:tcPr>
            <w:tcW w:w="686" w:type="dxa"/>
            <w:tcBorders>
              <w:bottom w:val="single" w:sz="4" w:space="0" w:color="auto"/>
            </w:tcBorders>
          </w:tcPr>
          <w:p w14:paraId="41A251D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Total</w:t>
            </w:r>
          </w:p>
          <w:p w14:paraId="0B2A2303" w14:textId="77777777" w:rsidR="00E16355" w:rsidRPr="00433378" w:rsidRDefault="008F215F" w:rsidP="00774E6F">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w:t>
            </w:r>
            <w:r w:rsidR="00774E6F">
              <w:rPr>
                <w:rFonts w:ascii="Times New Roman" w:hAnsi="Times New Roman" w:cs="Times New Roman"/>
                <w:sz w:val="16"/>
                <w:szCs w:val="16"/>
                <w:lang w:val="en-US"/>
              </w:rPr>
              <w:t>person</w:t>
            </w:r>
            <w:r w:rsidRPr="00433378">
              <w:rPr>
                <w:rFonts w:ascii="Times New Roman" w:hAnsi="Times New Roman" w:cs="Times New Roman"/>
                <w:sz w:val="16"/>
                <w:szCs w:val="16"/>
                <w:lang w:val="en-US"/>
              </w:rPr>
              <w:t>)</w:t>
            </w:r>
          </w:p>
        </w:tc>
        <w:tc>
          <w:tcPr>
            <w:tcW w:w="812" w:type="dxa"/>
            <w:tcBorders>
              <w:bottom w:val="single" w:sz="4" w:space="0" w:color="auto"/>
            </w:tcBorders>
          </w:tcPr>
          <w:p w14:paraId="6A8DDA44"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P</w:t>
            </w:r>
            <w:r w:rsidR="00774E6F">
              <w:rPr>
                <w:rFonts w:ascii="Times New Roman" w:hAnsi="Times New Roman" w:cs="Times New Roman"/>
                <w:sz w:val="16"/>
                <w:szCs w:val="16"/>
                <w:lang w:val="en-US"/>
              </w:rPr>
              <w:t>roductive</w:t>
            </w:r>
            <w:r w:rsidRPr="00433378">
              <w:rPr>
                <w:rFonts w:ascii="Times New Roman" w:hAnsi="Times New Roman" w:cs="Times New Roman"/>
                <w:sz w:val="16"/>
                <w:szCs w:val="16"/>
                <w:lang w:val="en-US"/>
              </w:rPr>
              <w:t xml:space="preserve"> </w:t>
            </w:r>
            <w:r w:rsidR="00774E6F">
              <w:rPr>
                <w:rFonts w:ascii="Times New Roman" w:hAnsi="Times New Roman" w:cs="Times New Roman"/>
                <w:sz w:val="16"/>
                <w:szCs w:val="16"/>
                <w:lang w:val="en-US"/>
              </w:rPr>
              <w:t>youth</w:t>
            </w:r>
          </w:p>
          <w:p w14:paraId="5EFB5B09" w14:textId="77777777" w:rsidR="00E16355" w:rsidRPr="00433378" w:rsidRDefault="008F215F" w:rsidP="00774E6F">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w:t>
            </w:r>
            <w:r w:rsidR="00774E6F">
              <w:rPr>
                <w:rFonts w:ascii="Times New Roman" w:hAnsi="Times New Roman" w:cs="Times New Roman"/>
                <w:sz w:val="16"/>
                <w:szCs w:val="16"/>
                <w:lang w:val="en-US"/>
              </w:rPr>
              <w:t>person</w:t>
            </w:r>
            <w:r w:rsidRPr="00433378">
              <w:rPr>
                <w:rFonts w:ascii="Times New Roman" w:hAnsi="Times New Roman" w:cs="Times New Roman"/>
                <w:sz w:val="16"/>
                <w:szCs w:val="16"/>
                <w:lang w:val="en-US"/>
              </w:rPr>
              <w:t>)</w:t>
            </w:r>
          </w:p>
        </w:tc>
        <w:tc>
          <w:tcPr>
            <w:tcW w:w="812" w:type="dxa"/>
            <w:tcBorders>
              <w:bottom w:val="single" w:sz="4" w:space="0" w:color="auto"/>
            </w:tcBorders>
          </w:tcPr>
          <w:p w14:paraId="6BE05D8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Pr>
                <w:rFonts w:ascii="Times New Roman" w:hAnsi="Times New Roman" w:cs="Times New Roman"/>
                <w:sz w:val="16"/>
                <w:szCs w:val="16"/>
                <w:lang w:val="en-US"/>
              </w:rPr>
              <w:t>Productive</w:t>
            </w:r>
            <w:r w:rsidRPr="00433378">
              <w:rPr>
                <w:rFonts w:ascii="Times New Roman" w:hAnsi="Times New Roman" w:cs="Times New Roman"/>
                <w:sz w:val="16"/>
                <w:szCs w:val="16"/>
                <w:lang w:val="en-US"/>
              </w:rPr>
              <w:t xml:space="preserve"> </w:t>
            </w:r>
            <w:r>
              <w:rPr>
                <w:rFonts w:ascii="Times New Roman" w:hAnsi="Times New Roman" w:cs="Times New Roman"/>
                <w:sz w:val="16"/>
                <w:szCs w:val="16"/>
                <w:lang w:val="en-US"/>
              </w:rPr>
              <w:t>woman</w:t>
            </w:r>
            <w:r w:rsidRPr="00433378">
              <w:rPr>
                <w:rFonts w:ascii="Times New Roman" w:hAnsi="Times New Roman" w:cs="Times New Roman"/>
                <w:sz w:val="16"/>
                <w:szCs w:val="16"/>
                <w:lang w:val="en-US"/>
              </w:rPr>
              <w:t xml:space="preserve"> </w:t>
            </w:r>
          </w:p>
          <w:p w14:paraId="19710E83" w14:textId="77777777" w:rsidR="00E16355" w:rsidRPr="00433378" w:rsidRDefault="008F215F" w:rsidP="00774E6F">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w:t>
            </w:r>
            <w:r w:rsidR="00774E6F">
              <w:rPr>
                <w:rFonts w:ascii="Times New Roman" w:hAnsi="Times New Roman" w:cs="Times New Roman"/>
                <w:sz w:val="16"/>
                <w:szCs w:val="16"/>
                <w:lang w:val="en-US"/>
              </w:rPr>
              <w:t>person</w:t>
            </w:r>
            <w:r w:rsidRPr="00433378">
              <w:rPr>
                <w:rFonts w:ascii="Times New Roman" w:hAnsi="Times New Roman" w:cs="Times New Roman"/>
                <w:sz w:val="16"/>
                <w:szCs w:val="16"/>
                <w:lang w:val="en-US"/>
              </w:rPr>
              <w:t>)</w:t>
            </w:r>
          </w:p>
        </w:tc>
        <w:tc>
          <w:tcPr>
            <w:tcW w:w="1443" w:type="dxa"/>
            <w:tcBorders>
              <w:bottom w:val="single" w:sz="4" w:space="0" w:color="auto"/>
            </w:tcBorders>
          </w:tcPr>
          <w:p w14:paraId="214684D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Pr>
                <w:rFonts w:ascii="Times New Roman" w:hAnsi="Times New Roman" w:cs="Times New Roman"/>
                <w:sz w:val="16"/>
                <w:szCs w:val="16"/>
                <w:lang w:val="en-US"/>
              </w:rPr>
              <w:t>Others</w:t>
            </w:r>
          </w:p>
          <w:p w14:paraId="2963105C" w14:textId="77777777" w:rsidR="00E16355" w:rsidRPr="00433378" w:rsidRDefault="008F215F" w:rsidP="00774E6F">
            <w:pPr>
              <w:pStyle w:val="ListParagraph"/>
              <w:spacing w:after="0" w:line="240" w:lineRule="auto"/>
              <w:ind w:left="0"/>
              <w:jc w:val="center"/>
              <w:rPr>
                <w:rFonts w:ascii="Times New Roman" w:hAnsi="Times New Roman" w:cs="Times New Roman"/>
                <w:sz w:val="16"/>
                <w:szCs w:val="16"/>
                <w:lang w:val="en-US"/>
              </w:rPr>
            </w:pPr>
            <w:r>
              <w:rPr>
                <w:rFonts w:ascii="Times New Roman" w:hAnsi="Times New Roman" w:cs="Times New Roman"/>
                <w:sz w:val="16"/>
                <w:szCs w:val="16"/>
                <w:lang w:val="en-US"/>
              </w:rPr>
              <w:t>(person</w:t>
            </w:r>
            <w:r w:rsidRPr="00433378">
              <w:rPr>
                <w:rFonts w:ascii="Times New Roman" w:hAnsi="Times New Roman" w:cs="Times New Roman"/>
                <w:sz w:val="16"/>
                <w:szCs w:val="16"/>
                <w:lang w:val="en-US"/>
              </w:rPr>
              <w:t>)</w:t>
            </w:r>
          </w:p>
        </w:tc>
      </w:tr>
      <w:tr w:rsidR="00213F12" w14:paraId="4DB48CC5" w14:textId="77777777" w:rsidTr="0016580F">
        <w:tc>
          <w:tcPr>
            <w:tcW w:w="1017" w:type="dxa"/>
            <w:tcBorders>
              <w:top w:val="single" w:sz="4" w:space="0" w:color="auto"/>
            </w:tcBorders>
          </w:tcPr>
          <w:p w14:paraId="79C160AE"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Sanggrahan</w:t>
            </w:r>
          </w:p>
        </w:tc>
        <w:tc>
          <w:tcPr>
            <w:tcW w:w="686" w:type="dxa"/>
            <w:tcBorders>
              <w:top w:val="single" w:sz="4" w:space="0" w:color="auto"/>
            </w:tcBorders>
          </w:tcPr>
          <w:p w14:paraId="0AA6F584"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1600</w:t>
            </w:r>
          </w:p>
        </w:tc>
        <w:tc>
          <w:tcPr>
            <w:tcW w:w="812" w:type="dxa"/>
            <w:tcBorders>
              <w:top w:val="single" w:sz="4" w:space="0" w:color="auto"/>
            </w:tcBorders>
          </w:tcPr>
          <w:p w14:paraId="422577A2"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125</w:t>
            </w:r>
          </w:p>
        </w:tc>
        <w:tc>
          <w:tcPr>
            <w:tcW w:w="812" w:type="dxa"/>
            <w:tcBorders>
              <w:top w:val="single" w:sz="4" w:space="0" w:color="auto"/>
            </w:tcBorders>
          </w:tcPr>
          <w:p w14:paraId="326B61E9"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150</w:t>
            </w:r>
          </w:p>
        </w:tc>
        <w:tc>
          <w:tcPr>
            <w:tcW w:w="1443" w:type="dxa"/>
            <w:tcBorders>
              <w:top w:val="single" w:sz="4" w:space="0" w:color="auto"/>
            </w:tcBorders>
          </w:tcPr>
          <w:p w14:paraId="5C97FC3D"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1325</w:t>
            </w:r>
          </w:p>
        </w:tc>
      </w:tr>
      <w:tr w:rsidR="00213F12" w14:paraId="6E9447F5" w14:textId="77777777" w:rsidTr="0016580F">
        <w:tc>
          <w:tcPr>
            <w:tcW w:w="1017" w:type="dxa"/>
          </w:tcPr>
          <w:p w14:paraId="22894EE4"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Toragan</w:t>
            </w:r>
          </w:p>
        </w:tc>
        <w:tc>
          <w:tcPr>
            <w:tcW w:w="686" w:type="dxa"/>
          </w:tcPr>
          <w:p w14:paraId="08A434D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796</w:t>
            </w:r>
          </w:p>
        </w:tc>
        <w:tc>
          <w:tcPr>
            <w:tcW w:w="812" w:type="dxa"/>
          </w:tcPr>
          <w:p w14:paraId="1E8B851B"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108</w:t>
            </w:r>
          </w:p>
        </w:tc>
        <w:tc>
          <w:tcPr>
            <w:tcW w:w="812" w:type="dxa"/>
          </w:tcPr>
          <w:p w14:paraId="697E1959"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122</w:t>
            </w:r>
          </w:p>
        </w:tc>
        <w:tc>
          <w:tcPr>
            <w:tcW w:w="1443" w:type="dxa"/>
          </w:tcPr>
          <w:p w14:paraId="259F628B"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566</w:t>
            </w:r>
          </w:p>
        </w:tc>
      </w:tr>
      <w:tr w:rsidR="00213F12" w14:paraId="2EFDEF1D" w14:textId="77777777" w:rsidTr="0016580F">
        <w:tc>
          <w:tcPr>
            <w:tcW w:w="1017" w:type="dxa"/>
          </w:tcPr>
          <w:p w14:paraId="49997D8F"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Cebongan Lor</w:t>
            </w:r>
          </w:p>
        </w:tc>
        <w:tc>
          <w:tcPr>
            <w:tcW w:w="686" w:type="dxa"/>
          </w:tcPr>
          <w:p w14:paraId="2072C50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868</w:t>
            </w:r>
          </w:p>
        </w:tc>
        <w:tc>
          <w:tcPr>
            <w:tcW w:w="812" w:type="dxa"/>
          </w:tcPr>
          <w:p w14:paraId="6DFD2422"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47</w:t>
            </w:r>
          </w:p>
        </w:tc>
        <w:tc>
          <w:tcPr>
            <w:tcW w:w="812" w:type="dxa"/>
          </w:tcPr>
          <w:p w14:paraId="23602BF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201</w:t>
            </w:r>
          </w:p>
        </w:tc>
        <w:tc>
          <w:tcPr>
            <w:tcW w:w="1443" w:type="dxa"/>
          </w:tcPr>
          <w:p w14:paraId="3B83165E"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620</w:t>
            </w:r>
          </w:p>
        </w:tc>
      </w:tr>
      <w:tr w:rsidR="00213F12" w14:paraId="0AA51846" w14:textId="77777777" w:rsidTr="0016580F">
        <w:tc>
          <w:tcPr>
            <w:tcW w:w="1017" w:type="dxa"/>
          </w:tcPr>
          <w:p w14:paraId="5ECAF2A4"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Cebongan Kidul</w:t>
            </w:r>
          </w:p>
        </w:tc>
        <w:tc>
          <w:tcPr>
            <w:tcW w:w="686" w:type="dxa"/>
          </w:tcPr>
          <w:p w14:paraId="2ACB65E1"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2050</w:t>
            </w:r>
          </w:p>
        </w:tc>
        <w:tc>
          <w:tcPr>
            <w:tcW w:w="812" w:type="dxa"/>
          </w:tcPr>
          <w:p w14:paraId="58103C9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205</w:t>
            </w:r>
          </w:p>
        </w:tc>
        <w:tc>
          <w:tcPr>
            <w:tcW w:w="812" w:type="dxa"/>
          </w:tcPr>
          <w:p w14:paraId="01F103CA"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410</w:t>
            </w:r>
          </w:p>
        </w:tc>
        <w:tc>
          <w:tcPr>
            <w:tcW w:w="1443" w:type="dxa"/>
          </w:tcPr>
          <w:p w14:paraId="162AFFD4"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1435</w:t>
            </w:r>
          </w:p>
        </w:tc>
      </w:tr>
      <w:tr w:rsidR="00213F12" w14:paraId="36315D64" w14:textId="77777777" w:rsidTr="0016580F">
        <w:tc>
          <w:tcPr>
            <w:tcW w:w="1017" w:type="dxa"/>
          </w:tcPr>
          <w:p w14:paraId="7AA0FF02"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Gandekan</w:t>
            </w:r>
          </w:p>
        </w:tc>
        <w:tc>
          <w:tcPr>
            <w:tcW w:w="686" w:type="dxa"/>
          </w:tcPr>
          <w:p w14:paraId="0D63D7CE"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850</w:t>
            </w:r>
          </w:p>
        </w:tc>
        <w:tc>
          <w:tcPr>
            <w:tcW w:w="812" w:type="dxa"/>
          </w:tcPr>
          <w:p w14:paraId="4A5AB8DA"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135</w:t>
            </w:r>
          </w:p>
        </w:tc>
        <w:tc>
          <w:tcPr>
            <w:tcW w:w="812" w:type="dxa"/>
          </w:tcPr>
          <w:p w14:paraId="157253D2"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120</w:t>
            </w:r>
          </w:p>
        </w:tc>
        <w:tc>
          <w:tcPr>
            <w:tcW w:w="1443" w:type="dxa"/>
          </w:tcPr>
          <w:p w14:paraId="5E0663D9"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595</w:t>
            </w:r>
          </w:p>
        </w:tc>
      </w:tr>
      <w:tr w:rsidR="00213F12" w14:paraId="123EBFB7" w14:textId="77777777" w:rsidTr="0016580F">
        <w:tc>
          <w:tcPr>
            <w:tcW w:w="1017" w:type="dxa"/>
          </w:tcPr>
          <w:p w14:paraId="1ED88BD7"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Kamboja</w:t>
            </w:r>
          </w:p>
        </w:tc>
        <w:tc>
          <w:tcPr>
            <w:tcW w:w="686" w:type="dxa"/>
          </w:tcPr>
          <w:p w14:paraId="747967A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1027</w:t>
            </w:r>
          </w:p>
        </w:tc>
        <w:tc>
          <w:tcPr>
            <w:tcW w:w="812" w:type="dxa"/>
          </w:tcPr>
          <w:p w14:paraId="708A8CD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85</w:t>
            </w:r>
          </w:p>
        </w:tc>
        <w:tc>
          <w:tcPr>
            <w:tcW w:w="812" w:type="dxa"/>
          </w:tcPr>
          <w:p w14:paraId="0E4A1B34"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330</w:t>
            </w:r>
          </w:p>
        </w:tc>
        <w:tc>
          <w:tcPr>
            <w:tcW w:w="1443" w:type="dxa"/>
          </w:tcPr>
          <w:p w14:paraId="4C02608C"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612</w:t>
            </w:r>
          </w:p>
        </w:tc>
      </w:tr>
      <w:tr w:rsidR="00213F12" w14:paraId="18AD746F" w14:textId="77777777" w:rsidTr="0016580F">
        <w:tc>
          <w:tcPr>
            <w:tcW w:w="1017" w:type="dxa"/>
          </w:tcPr>
          <w:p w14:paraId="0C4D95B1"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Karang Bojang</w:t>
            </w:r>
          </w:p>
        </w:tc>
        <w:tc>
          <w:tcPr>
            <w:tcW w:w="686" w:type="dxa"/>
          </w:tcPr>
          <w:p w14:paraId="17746259"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650</w:t>
            </w:r>
          </w:p>
        </w:tc>
        <w:tc>
          <w:tcPr>
            <w:tcW w:w="812" w:type="dxa"/>
          </w:tcPr>
          <w:p w14:paraId="66EDA8E7"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125</w:t>
            </w:r>
          </w:p>
        </w:tc>
        <w:tc>
          <w:tcPr>
            <w:tcW w:w="812" w:type="dxa"/>
          </w:tcPr>
          <w:p w14:paraId="46758514"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105</w:t>
            </w:r>
          </w:p>
        </w:tc>
        <w:tc>
          <w:tcPr>
            <w:tcW w:w="1443" w:type="dxa"/>
          </w:tcPr>
          <w:p w14:paraId="257F1DF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420</w:t>
            </w:r>
          </w:p>
        </w:tc>
      </w:tr>
      <w:tr w:rsidR="00213F12" w14:paraId="0BF18915" w14:textId="77777777" w:rsidTr="0016580F">
        <w:tc>
          <w:tcPr>
            <w:tcW w:w="1017" w:type="dxa"/>
          </w:tcPr>
          <w:p w14:paraId="515888C9"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Plaosan</w:t>
            </w:r>
          </w:p>
        </w:tc>
        <w:tc>
          <w:tcPr>
            <w:tcW w:w="686" w:type="dxa"/>
          </w:tcPr>
          <w:p w14:paraId="4C846547"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1320</w:t>
            </w:r>
          </w:p>
        </w:tc>
        <w:tc>
          <w:tcPr>
            <w:tcW w:w="812" w:type="dxa"/>
          </w:tcPr>
          <w:p w14:paraId="0E2E41F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400</w:t>
            </w:r>
          </w:p>
        </w:tc>
        <w:tc>
          <w:tcPr>
            <w:tcW w:w="812" w:type="dxa"/>
          </w:tcPr>
          <w:p w14:paraId="1FA56D29"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381</w:t>
            </w:r>
          </w:p>
        </w:tc>
        <w:tc>
          <w:tcPr>
            <w:tcW w:w="1443" w:type="dxa"/>
          </w:tcPr>
          <w:p w14:paraId="28597BDD"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539</w:t>
            </w:r>
          </w:p>
        </w:tc>
      </w:tr>
      <w:tr w:rsidR="00213F12" w14:paraId="365B1C2D" w14:textId="77777777" w:rsidTr="0016580F">
        <w:tc>
          <w:tcPr>
            <w:tcW w:w="1017" w:type="dxa"/>
          </w:tcPr>
          <w:p w14:paraId="4C249C28"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Karanglo</w:t>
            </w:r>
          </w:p>
        </w:tc>
        <w:tc>
          <w:tcPr>
            <w:tcW w:w="686" w:type="dxa"/>
          </w:tcPr>
          <w:p w14:paraId="338786D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650</w:t>
            </w:r>
          </w:p>
        </w:tc>
        <w:tc>
          <w:tcPr>
            <w:tcW w:w="812" w:type="dxa"/>
          </w:tcPr>
          <w:p w14:paraId="714CDDEA"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120</w:t>
            </w:r>
          </w:p>
        </w:tc>
        <w:tc>
          <w:tcPr>
            <w:tcW w:w="812" w:type="dxa"/>
          </w:tcPr>
          <w:p w14:paraId="2CEA44DB"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68</w:t>
            </w:r>
          </w:p>
        </w:tc>
        <w:tc>
          <w:tcPr>
            <w:tcW w:w="1443" w:type="dxa"/>
          </w:tcPr>
          <w:p w14:paraId="3260604C"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462</w:t>
            </w:r>
          </w:p>
        </w:tc>
      </w:tr>
      <w:tr w:rsidR="00213F12" w14:paraId="470495DA" w14:textId="77777777" w:rsidTr="0016580F">
        <w:tc>
          <w:tcPr>
            <w:tcW w:w="1017" w:type="dxa"/>
          </w:tcPr>
          <w:p w14:paraId="6054B8A5"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Nglarang</w:t>
            </w:r>
          </w:p>
        </w:tc>
        <w:tc>
          <w:tcPr>
            <w:tcW w:w="686" w:type="dxa"/>
          </w:tcPr>
          <w:p w14:paraId="2D3C8B07"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785</w:t>
            </w:r>
          </w:p>
        </w:tc>
        <w:tc>
          <w:tcPr>
            <w:tcW w:w="812" w:type="dxa"/>
          </w:tcPr>
          <w:p w14:paraId="06AE5367"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79</w:t>
            </w:r>
          </w:p>
        </w:tc>
        <w:tc>
          <w:tcPr>
            <w:tcW w:w="812" w:type="dxa"/>
          </w:tcPr>
          <w:p w14:paraId="68C2514F"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157</w:t>
            </w:r>
          </w:p>
        </w:tc>
        <w:tc>
          <w:tcPr>
            <w:tcW w:w="1443" w:type="dxa"/>
          </w:tcPr>
          <w:p w14:paraId="01B63B10"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549</w:t>
            </w:r>
          </w:p>
        </w:tc>
      </w:tr>
      <w:tr w:rsidR="00213F12" w14:paraId="090099DD" w14:textId="77777777" w:rsidTr="0016580F">
        <w:tc>
          <w:tcPr>
            <w:tcW w:w="1017" w:type="dxa"/>
          </w:tcPr>
          <w:p w14:paraId="15F59927"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Kalongan</w:t>
            </w:r>
          </w:p>
        </w:tc>
        <w:tc>
          <w:tcPr>
            <w:tcW w:w="686" w:type="dxa"/>
          </w:tcPr>
          <w:p w14:paraId="0A012631"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1131</w:t>
            </w:r>
          </w:p>
        </w:tc>
        <w:tc>
          <w:tcPr>
            <w:tcW w:w="812" w:type="dxa"/>
          </w:tcPr>
          <w:p w14:paraId="6922E20A"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113</w:t>
            </w:r>
          </w:p>
        </w:tc>
        <w:tc>
          <w:tcPr>
            <w:tcW w:w="812" w:type="dxa"/>
          </w:tcPr>
          <w:p w14:paraId="7A469B5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226</w:t>
            </w:r>
          </w:p>
        </w:tc>
        <w:tc>
          <w:tcPr>
            <w:tcW w:w="1443" w:type="dxa"/>
          </w:tcPr>
          <w:p w14:paraId="01C1F5D5"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792</w:t>
            </w:r>
          </w:p>
        </w:tc>
      </w:tr>
      <w:tr w:rsidR="00213F12" w14:paraId="3EC02B52" w14:textId="77777777" w:rsidTr="0016580F">
        <w:tc>
          <w:tcPr>
            <w:tcW w:w="1017" w:type="dxa"/>
            <w:tcBorders>
              <w:bottom w:val="single" w:sz="4" w:space="0" w:color="auto"/>
            </w:tcBorders>
          </w:tcPr>
          <w:p w14:paraId="771B7093"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Bolawen</w:t>
            </w:r>
          </w:p>
        </w:tc>
        <w:tc>
          <w:tcPr>
            <w:tcW w:w="686" w:type="dxa"/>
            <w:tcBorders>
              <w:bottom w:val="single" w:sz="4" w:space="0" w:color="auto"/>
            </w:tcBorders>
          </w:tcPr>
          <w:p w14:paraId="72BABE90"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754</w:t>
            </w:r>
          </w:p>
        </w:tc>
        <w:tc>
          <w:tcPr>
            <w:tcW w:w="812" w:type="dxa"/>
            <w:tcBorders>
              <w:bottom w:val="single" w:sz="4" w:space="0" w:color="auto"/>
            </w:tcBorders>
          </w:tcPr>
          <w:p w14:paraId="012D7F1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160</w:t>
            </w:r>
          </w:p>
        </w:tc>
        <w:tc>
          <w:tcPr>
            <w:tcW w:w="812" w:type="dxa"/>
            <w:tcBorders>
              <w:bottom w:val="single" w:sz="4" w:space="0" w:color="auto"/>
            </w:tcBorders>
          </w:tcPr>
          <w:p w14:paraId="49717B0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120</w:t>
            </w:r>
          </w:p>
        </w:tc>
        <w:tc>
          <w:tcPr>
            <w:tcW w:w="1443" w:type="dxa"/>
            <w:tcBorders>
              <w:bottom w:val="single" w:sz="4" w:space="0" w:color="auto"/>
            </w:tcBorders>
          </w:tcPr>
          <w:p w14:paraId="2189CE68"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474</w:t>
            </w:r>
          </w:p>
        </w:tc>
      </w:tr>
      <w:tr w:rsidR="00213F12" w14:paraId="29EB2EF7" w14:textId="77777777" w:rsidTr="0016580F">
        <w:tc>
          <w:tcPr>
            <w:tcW w:w="1017" w:type="dxa"/>
            <w:tcBorders>
              <w:top w:val="single" w:sz="4" w:space="0" w:color="auto"/>
              <w:bottom w:val="single" w:sz="4" w:space="0" w:color="auto"/>
            </w:tcBorders>
          </w:tcPr>
          <w:p w14:paraId="6D4AC3D3" w14:textId="77777777" w:rsidR="00E16355" w:rsidRPr="00433378" w:rsidRDefault="008F215F" w:rsidP="00CA3566">
            <w:pPr>
              <w:pStyle w:val="ListParagraph"/>
              <w:spacing w:after="0" w:line="240" w:lineRule="auto"/>
              <w:ind w:left="0"/>
              <w:rPr>
                <w:rFonts w:ascii="Times New Roman" w:hAnsi="Times New Roman" w:cs="Times New Roman"/>
                <w:sz w:val="16"/>
                <w:szCs w:val="16"/>
                <w:lang w:val="en-US"/>
              </w:rPr>
            </w:pPr>
            <w:r w:rsidRPr="00433378">
              <w:rPr>
                <w:rFonts w:ascii="Times New Roman" w:hAnsi="Times New Roman" w:cs="Times New Roman"/>
                <w:sz w:val="16"/>
                <w:szCs w:val="16"/>
                <w:lang w:val="en-US"/>
              </w:rPr>
              <w:t xml:space="preserve">Total </w:t>
            </w:r>
          </w:p>
        </w:tc>
        <w:tc>
          <w:tcPr>
            <w:tcW w:w="686" w:type="dxa"/>
            <w:tcBorders>
              <w:top w:val="single" w:sz="4" w:space="0" w:color="auto"/>
              <w:bottom w:val="single" w:sz="4" w:space="0" w:color="auto"/>
            </w:tcBorders>
          </w:tcPr>
          <w:p w14:paraId="68476A17"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 </w:t>
            </w:r>
            <w:r w:rsidRPr="00433378">
              <w:rPr>
                <w:rFonts w:ascii="Times New Roman" w:hAnsi="Times New Roman" w:cs="Times New Roman"/>
                <w:sz w:val="16"/>
                <w:szCs w:val="16"/>
                <w:lang w:val="en-US"/>
              </w:rPr>
              <w:t>12481</w:t>
            </w:r>
          </w:p>
        </w:tc>
        <w:tc>
          <w:tcPr>
            <w:tcW w:w="812" w:type="dxa"/>
            <w:tcBorders>
              <w:top w:val="single" w:sz="4" w:space="0" w:color="auto"/>
              <w:bottom w:val="single" w:sz="4" w:space="0" w:color="auto"/>
            </w:tcBorders>
          </w:tcPr>
          <w:p w14:paraId="16BDD8B0"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1702</w:t>
            </w:r>
          </w:p>
        </w:tc>
        <w:tc>
          <w:tcPr>
            <w:tcW w:w="812" w:type="dxa"/>
            <w:tcBorders>
              <w:top w:val="single" w:sz="4" w:space="0" w:color="auto"/>
              <w:bottom w:val="single" w:sz="4" w:space="0" w:color="auto"/>
            </w:tcBorders>
          </w:tcPr>
          <w:p w14:paraId="0C2E93BC"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2390</w:t>
            </w:r>
          </w:p>
        </w:tc>
        <w:tc>
          <w:tcPr>
            <w:tcW w:w="1443" w:type="dxa"/>
            <w:tcBorders>
              <w:top w:val="single" w:sz="4" w:space="0" w:color="auto"/>
              <w:bottom w:val="single" w:sz="4" w:space="0" w:color="auto"/>
            </w:tcBorders>
          </w:tcPr>
          <w:p w14:paraId="71E644D2" w14:textId="77777777" w:rsidR="00E16355" w:rsidRPr="00433378" w:rsidRDefault="008F215F" w:rsidP="00CA3566">
            <w:pPr>
              <w:pStyle w:val="ListParagraph"/>
              <w:spacing w:after="0" w:line="240" w:lineRule="auto"/>
              <w:ind w:left="0"/>
              <w:jc w:val="center"/>
              <w:rPr>
                <w:rFonts w:ascii="Times New Roman" w:hAnsi="Times New Roman" w:cs="Times New Roman"/>
                <w:sz w:val="16"/>
                <w:szCs w:val="16"/>
                <w:lang w:val="en-US"/>
              </w:rPr>
            </w:pPr>
            <w:r w:rsidRPr="00433378">
              <w:rPr>
                <w:rFonts w:ascii="Times New Roman" w:hAnsi="Times New Roman" w:cs="Times New Roman"/>
                <w:sz w:val="16"/>
                <w:szCs w:val="16"/>
                <w:lang w:val="en-US"/>
              </w:rPr>
              <w:t>8389</w:t>
            </w:r>
          </w:p>
        </w:tc>
      </w:tr>
    </w:tbl>
    <w:p w14:paraId="3E758B2E" w14:textId="77777777" w:rsidR="00EA48C7" w:rsidRDefault="008F215F" w:rsidP="00774E6F">
      <w:pPr>
        <w:pStyle w:val="HTMLPreformatted"/>
        <w:shd w:val="clear" w:color="auto" w:fill="FFFFFF"/>
        <w:rPr>
          <w:rFonts w:ascii="Constantia" w:hAnsi="Constantia"/>
          <w:b/>
          <w:color w:val="212121"/>
          <w:sz w:val="24"/>
          <w:szCs w:val="24"/>
          <w:lang w:val="en"/>
        </w:rPr>
      </w:pPr>
      <w:r w:rsidRPr="00774E6F">
        <w:rPr>
          <w:rFonts w:ascii="Constantia" w:hAnsi="Constantia"/>
          <w:b/>
          <w:color w:val="212121"/>
          <w:sz w:val="24"/>
          <w:szCs w:val="24"/>
          <w:lang w:val="en"/>
        </w:rPr>
        <w:lastRenderedPageBreak/>
        <w:t xml:space="preserve">Community </w:t>
      </w:r>
      <w:r w:rsidRPr="00774E6F">
        <w:rPr>
          <w:rFonts w:ascii="Constantia" w:hAnsi="Constantia"/>
          <w:b/>
          <w:color w:val="212121"/>
          <w:sz w:val="24"/>
          <w:szCs w:val="24"/>
          <w:lang w:val="en"/>
        </w:rPr>
        <w:t>Participation and Optimization of Natural and Human Resources</w:t>
      </w:r>
    </w:p>
    <w:p w14:paraId="3E692832" w14:textId="77777777" w:rsidR="00EA48C7" w:rsidRDefault="008F215F" w:rsidP="00774E6F">
      <w:pPr>
        <w:pStyle w:val="HTMLPreformatted"/>
        <w:shd w:val="clear" w:color="auto" w:fill="FFFFFF"/>
        <w:jc w:val="both"/>
        <w:rPr>
          <w:rFonts w:ascii="Constantia" w:hAnsi="Constantia"/>
          <w:color w:val="212121"/>
          <w:sz w:val="24"/>
          <w:szCs w:val="24"/>
          <w:lang w:val="en"/>
        </w:rPr>
      </w:pPr>
      <w:r>
        <w:rPr>
          <w:rFonts w:ascii="Constantia" w:hAnsi="Constantia"/>
          <w:color w:val="212121"/>
          <w:sz w:val="24"/>
          <w:szCs w:val="24"/>
          <w:lang w:val="en"/>
        </w:rPr>
        <w:tab/>
      </w:r>
      <w:r w:rsidRPr="00774E6F">
        <w:rPr>
          <w:rFonts w:ascii="Constantia" w:hAnsi="Constantia"/>
          <w:color w:val="212121"/>
          <w:sz w:val="24"/>
          <w:szCs w:val="24"/>
          <w:lang w:val="en"/>
        </w:rPr>
        <w:t>The effort to build the village of Tlogoadi certainly must pay attention to the amount of potential that is owned by each hamlet because the potential possessed is as capital that can be used t</w:t>
      </w:r>
      <w:r w:rsidRPr="00774E6F">
        <w:rPr>
          <w:rFonts w:ascii="Constantia" w:hAnsi="Constantia"/>
          <w:color w:val="212121"/>
          <w:sz w:val="24"/>
          <w:szCs w:val="24"/>
          <w:lang w:val="en"/>
        </w:rPr>
        <w:t>o build villages. Both the potential of natural resources and human resources must be used as development capital, which of course the involvement of the community or the potential of human resources/human resources in the implementation of development pro</w:t>
      </w:r>
      <w:r w:rsidRPr="00774E6F">
        <w:rPr>
          <w:rFonts w:ascii="Constantia" w:hAnsi="Constantia"/>
          <w:color w:val="212121"/>
          <w:sz w:val="24"/>
          <w:szCs w:val="24"/>
          <w:lang w:val="en"/>
        </w:rPr>
        <w:t>grams will be directly related to the success of village development programs, including social capital from the community and community participation. The following is the potential data in the Tlogoadi village both in terms of the potential of natural re</w:t>
      </w:r>
      <w:r w:rsidRPr="00774E6F">
        <w:rPr>
          <w:rFonts w:ascii="Constantia" w:hAnsi="Constantia"/>
          <w:color w:val="212121"/>
          <w:sz w:val="24"/>
          <w:szCs w:val="24"/>
          <w:lang w:val="en"/>
        </w:rPr>
        <w:t>sources and human resources shown in Table 3 as follows:</w:t>
      </w:r>
    </w:p>
    <w:p w14:paraId="6337E0C0" w14:textId="77777777" w:rsidR="00EA1514" w:rsidRPr="00EA1514" w:rsidRDefault="008F215F" w:rsidP="00EA1514">
      <w:pPr>
        <w:spacing w:before="0" w:beforeAutospacing="0" w:after="0" w:afterAutospacing="0"/>
        <w:ind w:left="0" w:right="0"/>
        <w:rPr>
          <w:rFonts w:ascii="Times New Roman" w:hAnsi="Times New Roman" w:cs="Times New Roman"/>
          <w:b/>
          <w:sz w:val="20"/>
          <w:szCs w:val="20"/>
        </w:rPr>
      </w:pPr>
      <w:r w:rsidRPr="00EA1514">
        <w:rPr>
          <w:rFonts w:ascii="Times New Roman" w:hAnsi="Times New Roman" w:cs="Times New Roman"/>
          <w:b/>
          <w:sz w:val="20"/>
          <w:szCs w:val="20"/>
        </w:rPr>
        <w:t>Tab</w:t>
      </w:r>
      <w:r w:rsidR="00774E6F">
        <w:rPr>
          <w:rFonts w:ascii="Times New Roman" w:hAnsi="Times New Roman" w:cs="Times New Roman"/>
          <w:b/>
          <w:sz w:val="20"/>
          <w:szCs w:val="20"/>
        </w:rPr>
        <w:t>le</w:t>
      </w:r>
      <w:r w:rsidRPr="00EA1514">
        <w:rPr>
          <w:rFonts w:ascii="Times New Roman" w:hAnsi="Times New Roman" w:cs="Times New Roman"/>
          <w:b/>
          <w:sz w:val="20"/>
          <w:szCs w:val="20"/>
        </w:rPr>
        <w:t xml:space="preserve"> 3. </w:t>
      </w:r>
      <w:r w:rsidR="00774E6F">
        <w:rPr>
          <w:rFonts w:ascii="Times New Roman" w:hAnsi="Times New Roman" w:cs="Times New Roman"/>
          <w:b/>
          <w:sz w:val="20"/>
          <w:szCs w:val="20"/>
        </w:rPr>
        <w:t>Level of Community Participation</w:t>
      </w:r>
      <w:r w:rsidRPr="00EA1514">
        <w:rPr>
          <w:rFonts w:ascii="Times New Roman" w:hAnsi="Times New Roman" w:cs="Times New Roman"/>
          <w:b/>
          <w:sz w:val="20"/>
          <w:szCs w:val="20"/>
        </w:rPr>
        <w:t xml:space="preserve"> </w:t>
      </w:r>
      <w:r w:rsidR="00774E6F">
        <w:rPr>
          <w:rFonts w:ascii="Times New Roman" w:hAnsi="Times New Roman" w:cs="Times New Roman"/>
          <w:b/>
          <w:sz w:val="20"/>
          <w:szCs w:val="20"/>
        </w:rPr>
        <w:t xml:space="preserve">in </w:t>
      </w:r>
      <w:r w:rsidR="002B644A">
        <w:rPr>
          <w:rFonts w:ascii="Times New Roman" w:hAnsi="Times New Roman" w:cs="Times New Roman"/>
          <w:b/>
          <w:sz w:val="20"/>
          <w:szCs w:val="20"/>
        </w:rPr>
        <w:t>Natural and Human Resources Optimization</w:t>
      </w:r>
      <w:r w:rsidRPr="00EA1514">
        <w:rPr>
          <w:rFonts w:ascii="Times New Roman" w:hAnsi="Times New Roman" w:cs="Times New Roman"/>
          <w:b/>
          <w:sz w:val="20"/>
          <w:szCs w:val="20"/>
        </w:rPr>
        <w:t xml:space="preserve"> </w:t>
      </w:r>
    </w:p>
    <w:tbl>
      <w:tblPr>
        <w:tblStyle w:val="TableGrid"/>
        <w:tblW w:w="4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90"/>
        <w:gridCol w:w="1840"/>
        <w:gridCol w:w="720"/>
      </w:tblGrid>
      <w:tr w:rsidR="00213F12" w14:paraId="048CF8C3" w14:textId="77777777" w:rsidTr="002B644A">
        <w:tc>
          <w:tcPr>
            <w:tcW w:w="1615" w:type="dxa"/>
            <w:tcBorders>
              <w:top w:val="single" w:sz="4" w:space="0" w:color="auto"/>
              <w:bottom w:val="single" w:sz="4" w:space="0" w:color="auto"/>
            </w:tcBorders>
          </w:tcPr>
          <w:p w14:paraId="71B616BD" w14:textId="77777777" w:rsidR="00EA1514" w:rsidRPr="008E591B" w:rsidRDefault="008F215F" w:rsidP="002B644A">
            <w:pPr>
              <w:ind w:left="0" w:right="0"/>
              <w:rPr>
                <w:rFonts w:ascii="Times New Roman" w:hAnsi="Times New Roman" w:cs="Times New Roman"/>
                <w:b/>
                <w:sz w:val="16"/>
                <w:szCs w:val="16"/>
              </w:rPr>
            </w:pPr>
            <w:r w:rsidRPr="008E591B">
              <w:rPr>
                <w:rFonts w:ascii="Times New Roman" w:hAnsi="Times New Roman" w:cs="Times New Roman"/>
                <w:b/>
                <w:sz w:val="16"/>
                <w:szCs w:val="16"/>
              </w:rPr>
              <w:t>Poten</w:t>
            </w:r>
            <w:r w:rsidR="002B644A">
              <w:rPr>
                <w:rFonts w:ascii="Times New Roman" w:hAnsi="Times New Roman" w:cs="Times New Roman"/>
                <w:b/>
                <w:sz w:val="16"/>
                <w:szCs w:val="16"/>
              </w:rPr>
              <w:t>tial of Natural Resources</w:t>
            </w:r>
          </w:p>
        </w:tc>
        <w:tc>
          <w:tcPr>
            <w:tcW w:w="590" w:type="dxa"/>
            <w:tcBorders>
              <w:top w:val="single" w:sz="4" w:space="0" w:color="auto"/>
              <w:bottom w:val="single" w:sz="4" w:space="0" w:color="auto"/>
            </w:tcBorders>
          </w:tcPr>
          <w:p w14:paraId="71934D90" w14:textId="77777777" w:rsidR="00EA1514" w:rsidRPr="008E591B" w:rsidRDefault="008F215F" w:rsidP="002B644A">
            <w:pPr>
              <w:ind w:left="0" w:right="0"/>
              <w:rPr>
                <w:rFonts w:ascii="Times New Roman" w:hAnsi="Times New Roman" w:cs="Times New Roman"/>
                <w:b/>
                <w:sz w:val="16"/>
                <w:szCs w:val="16"/>
              </w:rPr>
            </w:pPr>
            <w:r w:rsidRPr="008E591B">
              <w:rPr>
                <w:rFonts w:ascii="Times New Roman" w:hAnsi="Times New Roman" w:cs="Times New Roman"/>
                <w:b/>
                <w:sz w:val="16"/>
                <w:szCs w:val="16"/>
              </w:rPr>
              <w:t>%</w:t>
            </w:r>
          </w:p>
        </w:tc>
        <w:tc>
          <w:tcPr>
            <w:tcW w:w="1840" w:type="dxa"/>
            <w:tcBorders>
              <w:top w:val="single" w:sz="4" w:space="0" w:color="auto"/>
              <w:bottom w:val="single" w:sz="4" w:space="0" w:color="auto"/>
            </w:tcBorders>
          </w:tcPr>
          <w:p w14:paraId="3B1385B9" w14:textId="77777777" w:rsidR="00EA1514" w:rsidRPr="008E591B" w:rsidRDefault="008F215F" w:rsidP="002B644A">
            <w:pPr>
              <w:ind w:left="0" w:right="0"/>
              <w:rPr>
                <w:rFonts w:ascii="Times New Roman" w:hAnsi="Times New Roman" w:cs="Times New Roman"/>
                <w:b/>
                <w:sz w:val="16"/>
                <w:szCs w:val="16"/>
              </w:rPr>
            </w:pPr>
            <w:r w:rsidRPr="008E591B">
              <w:rPr>
                <w:rFonts w:ascii="Times New Roman" w:hAnsi="Times New Roman" w:cs="Times New Roman"/>
                <w:b/>
                <w:sz w:val="16"/>
                <w:szCs w:val="16"/>
              </w:rPr>
              <w:t>Poten</w:t>
            </w:r>
            <w:r w:rsidR="002B644A">
              <w:rPr>
                <w:rFonts w:ascii="Times New Roman" w:hAnsi="Times New Roman" w:cs="Times New Roman"/>
                <w:b/>
                <w:sz w:val="16"/>
                <w:szCs w:val="16"/>
              </w:rPr>
              <w:t>tial of Human Resources</w:t>
            </w:r>
          </w:p>
        </w:tc>
        <w:tc>
          <w:tcPr>
            <w:tcW w:w="720" w:type="dxa"/>
            <w:tcBorders>
              <w:top w:val="single" w:sz="4" w:space="0" w:color="auto"/>
              <w:bottom w:val="single" w:sz="4" w:space="0" w:color="auto"/>
            </w:tcBorders>
          </w:tcPr>
          <w:p w14:paraId="76FDE026" w14:textId="77777777" w:rsidR="00EA1514" w:rsidRPr="008E591B" w:rsidRDefault="008F215F" w:rsidP="002B644A">
            <w:pPr>
              <w:ind w:left="0" w:right="0"/>
              <w:rPr>
                <w:rFonts w:ascii="Times New Roman" w:hAnsi="Times New Roman" w:cs="Times New Roman"/>
                <w:b/>
                <w:sz w:val="16"/>
                <w:szCs w:val="16"/>
              </w:rPr>
            </w:pPr>
            <w:r w:rsidRPr="008E591B">
              <w:rPr>
                <w:rFonts w:ascii="Times New Roman" w:hAnsi="Times New Roman" w:cs="Times New Roman"/>
                <w:b/>
                <w:sz w:val="16"/>
                <w:szCs w:val="16"/>
              </w:rPr>
              <w:t>%</w:t>
            </w:r>
          </w:p>
        </w:tc>
      </w:tr>
      <w:tr w:rsidR="00213F12" w14:paraId="2B2EB420" w14:textId="77777777" w:rsidTr="002B644A">
        <w:tc>
          <w:tcPr>
            <w:tcW w:w="1615" w:type="dxa"/>
            <w:tcBorders>
              <w:top w:val="single" w:sz="4" w:space="0" w:color="auto"/>
            </w:tcBorders>
          </w:tcPr>
          <w:p w14:paraId="2F2FF422"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Agriculture: Rice</w:t>
            </w:r>
            <w:r w:rsidRPr="008E591B">
              <w:rPr>
                <w:rFonts w:ascii="Times New Roman" w:hAnsi="Times New Roman" w:cs="Times New Roman"/>
                <w:sz w:val="16"/>
                <w:szCs w:val="16"/>
              </w:rPr>
              <w:t>, Palawija</w:t>
            </w:r>
          </w:p>
        </w:tc>
        <w:tc>
          <w:tcPr>
            <w:tcW w:w="590" w:type="dxa"/>
            <w:tcBorders>
              <w:top w:val="single" w:sz="4" w:space="0" w:color="auto"/>
            </w:tcBorders>
          </w:tcPr>
          <w:p w14:paraId="5DB58508"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c>
          <w:tcPr>
            <w:tcW w:w="1840" w:type="dxa"/>
            <w:tcBorders>
              <w:top w:val="single" w:sz="4" w:space="0" w:color="auto"/>
            </w:tcBorders>
          </w:tcPr>
          <w:p w14:paraId="17BD6517"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 xml:space="preserve">Youth Group: </w:t>
            </w:r>
            <w:r>
              <w:rPr>
                <w:rFonts w:ascii="Times New Roman" w:hAnsi="Times New Roman" w:cs="Times New Roman"/>
                <w:sz w:val="16"/>
                <w:szCs w:val="16"/>
              </w:rPr>
              <w:t>Karang Taruna</w:t>
            </w:r>
            <w:r w:rsidRPr="008E591B">
              <w:rPr>
                <w:rFonts w:ascii="Times New Roman" w:hAnsi="Times New Roman" w:cs="Times New Roman"/>
                <w:sz w:val="16"/>
                <w:szCs w:val="16"/>
              </w:rPr>
              <w:t xml:space="preserve"> </w:t>
            </w:r>
          </w:p>
        </w:tc>
        <w:tc>
          <w:tcPr>
            <w:tcW w:w="720" w:type="dxa"/>
            <w:tcBorders>
              <w:top w:val="single" w:sz="4" w:space="0" w:color="auto"/>
            </w:tcBorders>
          </w:tcPr>
          <w:p w14:paraId="57DBED6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r>
      <w:tr w:rsidR="00213F12" w14:paraId="6EE70189" w14:textId="77777777" w:rsidTr="002B644A">
        <w:tc>
          <w:tcPr>
            <w:tcW w:w="1615" w:type="dxa"/>
          </w:tcPr>
          <w:p w14:paraId="39C0FC34"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Animal Husbandry</w:t>
            </w:r>
            <w:r w:rsidRPr="008E591B">
              <w:rPr>
                <w:rFonts w:ascii="Times New Roman" w:hAnsi="Times New Roman" w:cs="Times New Roman"/>
                <w:sz w:val="16"/>
                <w:szCs w:val="16"/>
              </w:rPr>
              <w:t xml:space="preserve">: </w:t>
            </w:r>
            <w:r>
              <w:rPr>
                <w:rFonts w:ascii="Times New Roman" w:hAnsi="Times New Roman" w:cs="Times New Roman"/>
                <w:sz w:val="16"/>
                <w:szCs w:val="16"/>
              </w:rPr>
              <w:t>Catel, Goat</w:t>
            </w:r>
          </w:p>
        </w:tc>
        <w:tc>
          <w:tcPr>
            <w:tcW w:w="590" w:type="dxa"/>
          </w:tcPr>
          <w:p w14:paraId="3B9822CB"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c>
          <w:tcPr>
            <w:tcW w:w="1840" w:type="dxa"/>
          </w:tcPr>
          <w:p w14:paraId="567B9FA9"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R</w:t>
            </w:r>
            <w:r w:rsidRPr="008E591B">
              <w:rPr>
                <w:rFonts w:ascii="Times New Roman" w:hAnsi="Times New Roman" w:cs="Times New Roman"/>
                <w:sz w:val="16"/>
                <w:szCs w:val="16"/>
              </w:rPr>
              <w:t>onda/siskamling</w:t>
            </w:r>
            <w:r>
              <w:rPr>
                <w:rFonts w:ascii="Times New Roman" w:hAnsi="Times New Roman" w:cs="Times New Roman"/>
                <w:sz w:val="16"/>
                <w:szCs w:val="16"/>
              </w:rPr>
              <w:t xml:space="preserve"> Group</w:t>
            </w:r>
          </w:p>
        </w:tc>
        <w:tc>
          <w:tcPr>
            <w:tcW w:w="720" w:type="dxa"/>
          </w:tcPr>
          <w:p w14:paraId="5FA8EF08"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r>
      <w:tr w:rsidR="00213F12" w14:paraId="37AF8BD6" w14:textId="77777777" w:rsidTr="002B644A">
        <w:tc>
          <w:tcPr>
            <w:tcW w:w="1615" w:type="dxa"/>
          </w:tcPr>
          <w:p w14:paraId="2F32D9BC"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Tourism Potential</w:t>
            </w:r>
            <w:r w:rsidRPr="008E591B">
              <w:rPr>
                <w:rFonts w:ascii="Times New Roman" w:hAnsi="Times New Roman" w:cs="Times New Roman"/>
                <w:sz w:val="16"/>
                <w:szCs w:val="16"/>
              </w:rPr>
              <w:t xml:space="preserve"> Flory</w:t>
            </w:r>
            <w:r>
              <w:rPr>
                <w:rFonts w:ascii="Times New Roman" w:hAnsi="Times New Roman" w:cs="Times New Roman"/>
                <w:sz w:val="16"/>
                <w:szCs w:val="16"/>
              </w:rPr>
              <w:t xml:space="preserve"> Goddess</w:t>
            </w:r>
          </w:p>
        </w:tc>
        <w:tc>
          <w:tcPr>
            <w:tcW w:w="590" w:type="dxa"/>
          </w:tcPr>
          <w:p w14:paraId="4CD7C99A"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85%</w:t>
            </w:r>
          </w:p>
        </w:tc>
        <w:tc>
          <w:tcPr>
            <w:tcW w:w="1840" w:type="dxa"/>
          </w:tcPr>
          <w:p w14:paraId="0D5DFDA7"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D</w:t>
            </w:r>
            <w:r w:rsidRPr="008E591B">
              <w:rPr>
                <w:rFonts w:ascii="Times New Roman" w:hAnsi="Times New Roman" w:cs="Times New Roman"/>
                <w:sz w:val="16"/>
                <w:szCs w:val="16"/>
              </w:rPr>
              <w:t xml:space="preserve">asa </w:t>
            </w:r>
            <w:r>
              <w:rPr>
                <w:rFonts w:ascii="Times New Roman" w:hAnsi="Times New Roman" w:cs="Times New Roman"/>
                <w:sz w:val="16"/>
                <w:szCs w:val="16"/>
              </w:rPr>
              <w:t>W</w:t>
            </w:r>
            <w:r w:rsidRPr="008E591B">
              <w:rPr>
                <w:rFonts w:ascii="Times New Roman" w:hAnsi="Times New Roman" w:cs="Times New Roman"/>
                <w:sz w:val="16"/>
                <w:szCs w:val="16"/>
              </w:rPr>
              <w:t>isma</w:t>
            </w:r>
            <w:r>
              <w:rPr>
                <w:rFonts w:ascii="Times New Roman" w:hAnsi="Times New Roman" w:cs="Times New Roman"/>
                <w:sz w:val="16"/>
                <w:szCs w:val="16"/>
              </w:rPr>
              <w:t xml:space="preserve"> Group</w:t>
            </w:r>
          </w:p>
        </w:tc>
        <w:tc>
          <w:tcPr>
            <w:tcW w:w="720" w:type="dxa"/>
          </w:tcPr>
          <w:p w14:paraId="69D8A7F0"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85%</w:t>
            </w:r>
          </w:p>
        </w:tc>
      </w:tr>
      <w:tr w:rsidR="00213F12" w14:paraId="09F210BF" w14:textId="77777777" w:rsidTr="002B644A">
        <w:tc>
          <w:tcPr>
            <w:tcW w:w="1615" w:type="dxa"/>
          </w:tcPr>
          <w:p w14:paraId="64946EED"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Culinary Potential</w:t>
            </w:r>
            <w:r w:rsidRPr="008E591B">
              <w:rPr>
                <w:rFonts w:ascii="Times New Roman" w:hAnsi="Times New Roman" w:cs="Times New Roman"/>
                <w:sz w:val="16"/>
                <w:szCs w:val="16"/>
              </w:rPr>
              <w:t>: Bali Ndeso, Gudeg</w:t>
            </w:r>
          </w:p>
        </w:tc>
        <w:tc>
          <w:tcPr>
            <w:tcW w:w="590" w:type="dxa"/>
          </w:tcPr>
          <w:p w14:paraId="2D70604D"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c>
          <w:tcPr>
            <w:tcW w:w="1840" w:type="dxa"/>
          </w:tcPr>
          <w:p w14:paraId="4B2B3A85" w14:textId="77777777" w:rsidR="00EA1514" w:rsidRPr="008E591B" w:rsidRDefault="008F215F" w:rsidP="002B644A">
            <w:pPr>
              <w:ind w:left="0" w:right="0"/>
              <w:jc w:val="left"/>
              <w:rPr>
                <w:rFonts w:ascii="Times New Roman" w:hAnsi="Times New Roman" w:cs="Times New Roman"/>
                <w:sz w:val="16"/>
                <w:szCs w:val="16"/>
              </w:rPr>
            </w:pPr>
            <w:r w:rsidRPr="008E591B">
              <w:rPr>
                <w:rFonts w:ascii="Times New Roman" w:hAnsi="Times New Roman" w:cs="Times New Roman"/>
                <w:sz w:val="16"/>
                <w:szCs w:val="16"/>
              </w:rPr>
              <w:t xml:space="preserve">PKK, </w:t>
            </w:r>
            <w:r w:rsidR="002B644A">
              <w:rPr>
                <w:rFonts w:ascii="Times New Roman" w:hAnsi="Times New Roman" w:cs="Times New Roman"/>
                <w:sz w:val="16"/>
                <w:szCs w:val="16"/>
              </w:rPr>
              <w:t>Arisan, Takmir Group</w:t>
            </w:r>
          </w:p>
        </w:tc>
        <w:tc>
          <w:tcPr>
            <w:tcW w:w="720" w:type="dxa"/>
          </w:tcPr>
          <w:p w14:paraId="5470E445"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85%</w:t>
            </w:r>
          </w:p>
        </w:tc>
      </w:tr>
      <w:tr w:rsidR="00213F12" w14:paraId="3AD22B01" w14:textId="77777777" w:rsidTr="002B644A">
        <w:tc>
          <w:tcPr>
            <w:tcW w:w="1615" w:type="dxa"/>
          </w:tcPr>
          <w:p w14:paraId="26793586" w14:textId="77777777" w:rsidR="00EA1514" w:rsidRPr="008E591B" w:rsidRDefault="008F215F" w:rsidP="002B644A">
            <w:pPr>
              <w:ind w:left="0" w:right="0"/>
              <w:jc w:val="left"/>
              <w:rPr>
                <w:rFonts w:ascii="Times New Roman" w:hAnsi="Times New Roman" w:cs="Times New Roman"/>
                <w:sz w:val="16"/>
                <w:szCs w:val="16"/>
              </w:rPr>
            </w:pPr>
            <w:r w:rsidRPr="008E591B">
              <w:rPr>
                <w:rFonts w:ascii="Times New Roman" w:hAnsi="Times New Roman" w:cs="Times New Roman"/>
                <w:sz w:val="16"/>
                <w:szCs w:val="16"/>
              </w:rPr>
              <w:t>Posyandu</w:t>
            </w:r>
          </w:p>
        </w:tc>
        <w:tc>
          <w:tcPr>
            <w:tcW w:w="590" w:type="dxa"/>
          </w:tcPr>
          <w:p w14:paraId="130709C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c>
          <w:tcPr>
            <w:tcW w:w="1840" w:type="dxa"/>
          </w:tcPr>
          <w:p w14:paraId="100E142C"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Framer Group</w:t>
            </w:r>
            <w:r w:rsidRPr="008E591B">
              <w:rPr>
                <w:rFonts w:ascii="Times New Roman" w:hAnsi="Times New Roman" w:cs="Times New Roman"/>
                <w:sz w:val="16"/>
                <w:szCs w:val="16"/>
              </w:rPr>
              <w:t>, KWT</w:t>
            </w:r>
          </w:p>
        </w:tc>
        <w:tc>
          <w:tcPr>
            <w:tcW w:w="720" w:type="dxa"/>
          </w:tcPr>
          <w:p w14:paraId="07289469"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70%</w:t>
            </w:r>
          </w:p>
        </w:tc>
      </w:tr>
      <w:tr w:rsidR="00213F12" w14:paraId="1F0074F7" w14:textId="77777777" w:rsidTr="002B644A">
        <w:tc>
          <w:tcPr>
            <w:tcW w:w="1615" w:type="dxa"/>
          </w:tcPr>
          <w:p w14:paraId="2BC89B4F" w14:textId="77777777" w:rsidR="00EA1514" w:rsidRPr="008E591B" w:rsidRDefault="008F215F" w:rsidP="002B644A">
            <w:pPr>
              <w:ind w:left="0" w:right="0"/>
              <w:jc w:val="left"/>
              <w:rPr>
                <w:rFonts w:ascii="Times New Roman" w:hAnsi="Times New Roman" w:cs="Times New Roman"/>
                <w:sz w:val="16"/>
                <w:szCs w:val="16"/>
              </w:rPr>
            </w:pPr>
            <w:r w:rsidRPr="008E591B">
              <w:rPr>
                <w:rFonts w:ascii="Times New Roman" w:hAnsi="Times New Roman" w:cs="Times New Roman"/>
                <w:sz w:val="16"/>
                <w:szCs w:val="16"/>
              </w:rPr>
              <w:t>Ronda/</w:t>
            </w:r>
            <w:r w:rsidR="002B644A">
              <w:rPr>
                <w:rFonts w:ascii="Times New Roman" w:hAnsi="Times New Roman" w:cs="Times New Roman"/>
                <w:sz w:val="16"/>
                <w:szCs w:val="16"/>
              </w:rPr>
              <w:t>Security</w:t>
            </w:r>
          </w:p>
        </w:tc>
        <w:tc>
          <w:tcPr>
            <w:tcW w:w="590" w:type="dxa"/>
          </w:tcPr>
          <w:p w14:paraId="49FAE64A"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c>
          <w:tcPr>
            <w:tcW w:w="1840" w:type="dxa"/>
          </w:tcPr>
          <w:p w14:paraId="39616E63" w14:textId="77777777" w:rsidR="00EA1514" w:rsidRPr="008E591B" w:rsidRDefault="008F215F" w:rsidP="002B644A">
            <w:pPr>
              <w:ind w:left="0" w:right="0"/>
              <w:jc w:val="left"/>
              <w:rPr>
                <w:rFonts w:ascii="Times New Roman" w:hAnsi="Times New Roman" w:cs="Times New Roman"/>
                <w:sz w:val="16"/>
                <w:szCs w:val="16"/>
              </w:rPr>
            </w:pPr>
            <w:r w:rsidRPr="008E591B">
              <w:rPr>
                <w:rFonts w:ascii="Times New Roman" w:hAnsi="Times New Roman" w:cs="Times New Roman"/>
                <w:sz w:val="16"/>
                <w:szCs w:val="16"/>
              </w:rPr>
              <w:t>Kelompok Ternak</w:t>
            </w:r>
          </w:p>
        </w:tc>
        <w:tc>
          <w:tcPr>
            <w:tcW w:w="720" w:type="dxa"/>
          </w:tcPr>
          <w:p w14:paraId="69D4AD1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r>
      <w:tr w:rsidR="00213F12" w14:paraId="2577D23D" w14:textId="77777777" w:rsidTr="002B644A">
        <w:tc>
          <w:tcPr>
            <w:tcW w:w="1615" w:type="dxa"/>
            <w:tcBorders>
              <w:bottom w:val="single" w:sz="4" w:space="0" w:color="auto"/>
            </w:tcBorders>
          </w:tcPr>
          <w:p w14:paraId="6F93F102" w14:textId="77777777" w:rsidR="00EA1514" w:rsidRPr="008E591B" w:rsidRDefault="008F215F" w:rsidP="002B644A">
            <w:pPr>
              <w:ind w:left="0" w:right="0"/>
              <w:jc w:val="left"/>
              <w:rPr>
                <w:rFonts w:ascii="Times New Roman" w:hAnsi="Times New Roman" w:cs="Times New Roman"/>
                <w:sz w:val="16"/>
                <w:szCs w:val="16"/>
              </w:rPr>
            </w:pPr>
            <w:r w:rsidRPr="008E591B">
              <w:rPr>
                <w:rFonts w:ascii="Times New Roman" w:hAnsi="Times New Roman" w:cs="Times New Roman"/>
                <w:sz w:val="16"/>
                <w:szCs w:val="16"/>
              </w:rPr>
              <w:t>Poslansia</w:t>
            </w:r>
          </w:p>
        </w:tc>
        <w:tc>
          <w:tcPr>
            <w:tcW w:w="590" w:type="dxa"/>
            <w:tcBorders>
              <w:bottom w:val="single" w:sz="4" w:space="0" w:color="auto"/>
            </w:tcBorders>
          </w:tcPr>
          <w:p w14:paraId="1991CC4B"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c>
          <w:tcPr>
            <w:tcW w:w="1840" w:type="dxa"/>
            <w:tcBorders>
              <w:bottom w:val="single" w:sz="4" w:space="0" w:color="auto"/>
            </w:tcBorders>
          </w:tcPr>
          <w:p w14:paraId="095728C0" w14:textId="77777777" w:rsidR="00EA1514" w:rsidRPr="008E591B" w:rsidRDefault="008F215F" w:rsidP="002B644A">
            <w:pPr>
              <w:ind w:left="0" w:right="0"/>
              <w:jc w:val="left"/>
              <w:rPr>
                <w:rFonts w:ascii="Times New Roman" w:hAnsi="Times New Roman" w:cs="Times New Roman"/>
                <w:sz w:val="16"/>
                <w:szCs w:val="16"/>
              </w:rPr>
            </w:pPr>
            <w:r>
              <w:rPr>
                <w:rFonts w:ascii="Times New Roman" w:hAnsi="Times New Roman" w:cs="Times New Roman"/>
                <w:sz w:val="16"/>
                <w:szCs w:val="16"/>
              </w:rPr>
              <w:t>P</w:t>
            </w:r>
            <w:r w:rsidRPr="008E591B">
              <w:rPr>
                <w:rFonts w:ascii="Times New Roman" w:hAnsi="Times New Roman" w:cs="Times New Roman"/>
                <w:sz w:val="16"/>
                <w:szCs w:val="16"/>
              </w:rPr>
              <w:t xml:space="preserve">okdarwis </w:t>
            </w:r>
            <w:r>
              <w:rPr>
                <w:rFonts w:ascii="Times New Roman" w:hAnsi="Times New Roman" w:cs="Times New Roman"/>
                <w:sz w:val="16"/>
                <w:szCs w:val="16"/>
              </w:rPr>
              <w:t>D</w:t>
            </w:r>
            <w:r w:rsidRPr="008E591B">
              <w:rPr>
                <w:rFonts w:ascii="Times New Roman" w:hAnsi="Times New Roman" w:cs="Times New Roman"/>
                <w:sz w:val="16"/>
                <w:szCs w:val="16"/>
              </w:rPr>
              <w:t xml:space="preserve">ewi </w:t>
            </w:r>
            <w:r>
              <w:rPr>
                <w:rFonts w:ascii="Times New Roman" w:hAnsi="Times New Roman" w:cs="Times New Roman"/>
                <w:sz w:val="16"/>
                <w:szCs w:val="16"/>
              </w:rPr>
              <w:t>F</w:t>
            </w:r>
            <w:r w:rsidRPr="008E591B">
              <w:rPr>
                <w:rFonts w:ascii="Times New Roman" w:hAnsi="Times New Roman" w:cs="Times New Roman"/>
                <w:sz w:val="16"/>
                <w:szCs w:val="16"/>
              </w:rPr>
              <w:t>lory</w:t>
            </w:r>
            <w:r>
              <w:rPr>
                <w:rFonts w:ascii="Times New Roman" w:hAnsi="Times New Roman" w:cs="Times New Roman"/>
                <w:sz w:val="16"/>
                <w:szCs w:val="16"/>
              </w:rPr>
              <w:t xml:space="preserve"> Group</w:t>
            </w:r>
          </w:p>
        </w:tc>
        <w:tc>
          <w:tcPr>
            <w:tcW w:w="720" w:type="dxa"/>
            <w:tcBorders>
              <w:bottom w:val="single" w:sz="4" w:space="0" w:color="auto"/>
            </w:tcBorders>
          </w:tcPr>
          <w:p w14:paraId="6FC2F68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r>
    </w:tbl>
    <w:p w14:paraId="00C92F21" w14:textId="77777777" w:rsidR="00EA48C7" w:rsidRPr="002B644A" w:rsidRDefault="008F215F" w:rsidP="002B644A">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2B644A">
        <w:rPr>
          <w:rFonts w:ascii="Constantia" w:hAnsi="Constantia"/>
          <w:color w:val="212121"/>
          <w:sz w:val="24"/>
          <w:szCs w:val="24"/>
          <w:lang w:val="en"/>
        </w:rPr>
        <w:t>Table 3 shows some of the potential possessed by Tlogoadi</w:t>
      </w:r>
      <w:r w:rsidRPr="002B644A">
        <w:rPr>
          <w:rFonts w:ascii="Constantia" w:hAnsi="Constantia"/>
          <w:color w:val="212121"/>
          <w:sz w:val="24"/>
          <w:szCs w:val="24"/>
          <w:lang w:val="en"/>
        </w:rPr>
        <w:t xml:space="preserve"> village from natural resources and human resources. Some natural resources are seen as a potential for rural development, namely: agriculture, animal husbandry, has the culinary potential of Balindeso, Gudeg, a tourist attraction of the flory goddess. Whi</w:t>
      </w:r>
      <w:r w:rsidRPr="002B644A">
        <w:rPr>
          <w:rFonts w:ascii="Constantia" w:hAnsi="Constantia"/>
          <w:color w:val="212121"/>
          <w:sz w:val="24"/>
          <w:szCs w:val="24"/>
          <w:lang w:val="en"/>
        </w:rPr>
        <w:t xml:space="preserve">le the potential of human resources such as youth groups, youth groups, guardian groups, flory goddess tour groups, and other productive groups. These productive groups can also be interpreted as social capital that can </w:t>
      </w:r>
      <w:r w:rsidRPr="002B644A">
        <w:rPr>
          <w:rFonts w:ascii="Constantia" w:hAnsi="Constantia"/>
          <w:color w:val="212121"/>
          <w:sz w:val="24"/>
          <w:szCs w:val="24"/>
          <w:lang w:val="en"/>
        </w:rPr>
        <w:lastRenderedPageBreak/>
        <w:t>support human development. Social ca</w:t>
      </w:r>
      <w:r w:rsidRPr="002B644A">
        <w:rPr>
          <w:rFonts w:ascii="Constantia" w:hAnsi="Constantia"/>
          <w:color w:val="212121"/>
          <w:sz w:val="24"/>
          <w:szCs w:val="24"/>
          <w:lang w:val="en"/>
        </w:rPr>
        <w:t>pital or productive group means as the ability of the community to relate to one another so that it becomes a very important force, not only to the economic aspects but also to every other aspect of social existence. Economic aspects, obviously for economi</w:t>
      </w:r>
      <w:r w:rsidRPr="002B644A">
        <w:rPr>
          <w:rFonts w:ascii="Constantia" w:hAnsi="Constantia"/>
          <w:color w:val="212121"/>
          <w:sz w:val="24"/>
          <w:szCs w:val="24"/>
          <w:lang w:val="en"/>
        </w:rPr>
        <w:t>c improvement such as the PKK group, Dasa Wisma, while groups with social existence aspects such as the patronage group or jimpitan siskamling.</w:t>
      </w:r>
    </w:p>
    <w:p w14:paraId="2B63ABBF" w14:textId="77777777" w:rsidR="002F39E9" w:rsidRDefault="002F39E9" w:rsidP="00EA48C7">
      <w:pPr>
        <w:pStyle w:val="HTMLPreformatted"/>
        <w:shd w:val="clear" w:color="auto" w:fill="FFFFFF"/>
        <w:rPr>
          <w:rFonts w:ascii="inherit" w:hAnsi="inherit"/>
          <w:color w:val="212121"/>
          <w:lang w:val="en"/>
        </w:rPr>
      </w:pPr>
    </w:p>
    <w:p w14:paraId="29C09468" w14:textId="77777777" w:rsidR="00EA48C7" w:rsidRPr="002F39E9" w:rsidRDefault="008F215F" w:rsidP="00EA48C7">
      <w:pPr>
        <w:pStyle w:val="HTMLPreformatted"/>
        <w:shd w:val="clear" w:color="auto" w:fill="FFFFFF"/>
        <w:rPr>
          <w:rFonts w:ascii="Constantia" w:hAnsi="Constantia"/>
          <w:b/>
          <w:color w:val="212121"/>
          <w:sz w:val="24"/>
          <w:szCs w:val="24"/>
          <w:lang w:val="en"/>
        </w:rPr>
      </w:pPr>
      <w:r w:rsidRPr="002F39E9">
        <w:rPr>
          <w:rFonts w:ascii="Constantia" w:hAnsi="Constantia"/>
          <w:b/>
          <w:color w:val="212121"/>
          <w:sz w:val="24"/>
          <w:szCs w:val="24"/>
          <w:lang w:val="en"/>
        </w:rPr>
        <w:t>Village Development Program Evaluation</w:t>
      </w:r>
    </w:p>
    <w:p w14:paraId="5C0A2156" w14:textId="77777777" w:rsidR="00EA48C7" w:rsidRDefault="008F215F" w:rsidP="002F39E9">
      <w:pPr>
        <w:pStyle w:val="HTMLPreformatted"/>
        <w:shd w:val="clear" w:color="auto" w:fill="FFFFFF"/>
        <w:jc w:val="both"/>
        <w:rPr>
          <w:rFonts w:ascii="Constantia" w:hAnsi="Constantia"/>
          <w:color w:val="212121"/>
          <w:sz w:val="24"/>
          <w:szCs w:val="24"/>
          <w:lang w:val="en"/>
        </w:rPr>
      </w:pPr>
      <w:r>
        <w:rPr>
          <w:rFonts w:ascii="inherit" w:hAnsi="inherit"/>
          <w:color w:val="212121"/>
          <w:lang w:val="en"/>
        </w:rPr>
        <w:tab/>
      </w:r>
      <w:r w:rsidRPr="002F39E9">
        <w:rPr>
          <w:rFonts w:ascii="Constantia" w:hAnsi="Constantia"/>
          <w:color w:val="212121"/>
          <w:sz w:val="24"/>
          <w:szCs w:val="24"/>
          <w:lang w:val="en"/>
        </w:rPr>
        <w:t>The social capital in Tlogoadi</w:t>
      </w:r>
      <w:r w:rsidRPr="002F39E9">
        <w:rPr>
          <w:rFonts w:ascii="Constantia" w:hAnsi="Constantia"/>
          <w:color w:val="212121"/>
          <w:sz w:val="24"/>
          <w:szCs w:val="24"/>
          <w:lang w:val="en"/>
        </w:rPr>
        <w:t xml:space="preserve"> village which is realized from the active group or community can also be interpreted as village development capital. The implications of development activities need the involvement of group members or community participation so that there is a close relat</w:t>
      </w:r>
      <w:r w:rsidRPr="002F39E9">
        <w:rPr>
          <w:rFonts w:ascii="Constantia" w:hAnsi="Constantia"/>
          <w:color w:val="212121"/>
          <w:sz w:val="24"/>
          <w:szCs w:val="24"/>
          <w:lang w:val="en"/>
        </w:rPr>
        <w:t>ionship between social capital and community participation. Based on the results of data analysis from Tlogoadi village development activities and social capital and community participation, Tlogoadi's village development activities or programs are divided</w:t>
      </w:r>
      <w:r w:rsidRPr="002F39E9">
        <w:rPr>
          <w:rFonts w:ascii="Constantia" w:hAnsi="Constantia"/>
          <w:color w:val="212121"/>
          <w:sz w:val="24"/>
          <w:szCs w:val="24"/>
          <w:lang w:val="en"/>
        </w:rPr>
        <w:t xml:space="preserve"> into several fields including social, educational development programs, environmental, health, and productive fields. Economics, nationalism and poverty reduction. As for Table 4 as follows. </w:t>
      </w:r>
    </w:p>
    <w:p w14:paraId="7605043A" w14:textId="77777777" w:rsidR="000748B1" w:rsidRPr="002F39E9" w:rsidRDefault="000748B1" w:rsidP="002F39E9">
      <w:pPr>
        <w:pStyle w:val="HTMLPreformatted"/>
        <w:shd w:val="clear" w:color="auto" w:fill="FFFFFF"/>
        <w:jc w:val="both"/>
        <w:rPr>
          <w:rFonts w:ascii="Constantia" w:hAnsi="Constantia"/>
          <w:color w:val="212121"/>
          <w:sz w:val="24"/>
          <w:szCs w:val="24"/>
        </w:rPr>
      </w:pPr>
    </w:p>
    <w:p w14:paraId="39802679" w14:textId="77777777" w:rsidR="002F39E9" w:rsidRPr="002F39E9" w:rsidRDefault="008F215F" w:rsidP="002F39E9">
      <w:pPr>
        <w:pStyle w:val="HTMLPreformatted"/>
        <w:shd w:val="clear" w:color="auto" w:fill="FFFFFF"/>
        <w:jc w:val="center"/>
        <w:rPr>
          <w:rFonts w:ascii="inherit" w:hAnsi="inherit"/>
          <w:b/>
          <w:color w:val="212121"/>
          <w:lang w:val="en"/>
        </w:rPr>
      </w:pPr>
      <w:r w:rsidRPr="002F39E9">
        <w:rPr>
          <w:rFonts w:ascii="Times New Roman" w:hAnsi="Times New Roman" w:cs="Times New Roman"/>
          <w:b/>
          <w:sz w:val="18"/>
          <w:szCs w:val="18"/>
        </w:rPr>
        <w:t>Table 4</w:t>
      </w:r>
      <w:r w:rsidRPr="002F39E9">
        <w:rPr>
          <w:rFonts w:ascii="inherit" w:hAnsi="inherit"/>
          <w:b/>
          <w:color w:val="212121"/>
          <w:lang w:val="en"/>
        </w:rPr>
        <w:t>. Results of Village Development Evaluation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064"/>
        <w:gridCol w:w="608"/>
      </w:tblGrid>
      <w:tr w:rsidR="00213F12" w14:paraId="5CF6E4AE" w14:textId="77777777" w:rsidTr="006C50CC">
        <w:tc>
          <w:tcPr>
            <w:tcW w:w="1666" w:type="dxa"/>
          </w:tcPr>
          <w:p w14:paraId="2899FCF5" w14:textId="77777777" w:rsidR="00EA1514" w:rsidRPr="008E591B" w:rsidRDefault="008F215F" w:rsidP="00E2438D">
            <w:pPr>
              <w:ind w:left="0" w:right="0"/>
              <w:rPr>
                <w:rFonts w:ascii="Times New Roman" w:hAnsi="Times New Roman" w:cs="Times New Roman"/>
                <w:b/>
                <w:sz w:val="16"/>
                <w:szCs w:val="16"/>
              </w:rPr>
            </w:pPr>
            <w:r>
              <w:rPr>
                <w:rFonts w:ascii="Times New Roman" w:hAnsi="Times New Roman" w:cs="Times New Roman"/>
                <w:b/>
                <w:sz w:val="16"/>
                <w:szCs w:val="16"/>
              </w:rPr>
              <w:t>Program</w:t>
            </w:r>
          </w:p>
        </w:tc>
        <w:tc>
          <w:tcPr>
            <w:tcW w:w="2064" w:type="dxa"/>
          </w:tcPr>
          <w:p w14:paraId="368A131A" w14:textId="77777777" w:rsidR="00EA1514" w:rsidRPr="008E591B" w:rsidRDefault="008F215F" w:rsidP="00E2438D">
            <w:pPr>
              <w:ind w:left="0" w:right="0"/>
              <w:rPr>
                <w:rFonts w:ascii="Times New Roman" w:hAnsi="Times New Roman" w:cs="Times New Roman"/>
                <w:b/>
                <w:sz w:val="16"/>
                <w:szCs w:val="16"/>
              </w:rPr>
            </w:pPr>
            <w:r>
              <w:rPr>
                <w:rFonts w:ascii="Times New Roman" w:hAnsi="Times New Roman" w:cs="Times New Roman"/>
                <w:b/>
                <w:sz w:val="16"/>
                <w:szCs w:val="16"/>
              </w:rPr>
              <w:t>Activity</w:t>
            </w:r>
          </w:p>
        </w:tc>
        <w:tc>
          <w:tcPr>
            <w:tcW w:w="608" w:type="dxa"/>
          </w:tcPr>
          <w:p w14:paraId="6A0BACF3" w14:textId="77777777" w:rsidR="00EA1514" w:rsidRPr="008E591B" w:rsidRDefault="008F215F" w:rsidP="002B644A">
            <w:pPr>
              <w:ind w:left="0" w:right="0"/>
              <w:rPr>
                <w:rFonts w:ascii="Times New Roman" w:hAnsi="Times New Roman" w:cs="Times New Roman"/>
                <w:b/>
                <w:sz w:val="16"/>
                <w:szCs w:val="16"/>
              </w:rPr>
            </w:pPr>
            <w:r>
              <w:rPr>
                <w:rFonts w:ascii="Times New Roman" w:hAnsi="Times New Roman" w:cs="Times New Roman"/>
                <w:b/>
                <w:sz w:val="16"/>
                <w:szCs w:val="16"/>
              </w:rPr>
              <w:t>Skor</w:t>
            </w:r>
          </w:p>
        </w:tc>
      </w:tr>
      <w:tr w:rsidR="00213F12" w14:paraId="526DC542" w14:textId="77777777" w:rsidTr="006C50CC">
        <w:tc>
          <w:tcPr>
            <w:tcW w:w="1666" w:type="dxa"/>
          </w:tcPr>
          <w:p w14:paraId="06AFD177" w14:textId="77777777" w:rsidR="00EA1514" w:rsidRPr="008E591B" w:rsidRDefault="008F215F" w:rsidP="00E2438D">
            <w:pPr>
              <w:ind w:left="0" w:right="0"/>
              <w:jc w:val="left"/>
              <w:rPr>
                <w:rFonts w:ascii="Times New Roman" w:hAnsi="Times New Roman" w:cs="Times New Roman"/>
                <w:sz w:val="16"/>
                <w:szCs w:val="16"/>
              </w:rPr>
            </w:pPr>
            <w:r>
              <w:rPr>
                <w:rFonts w:ascii="Times New Roman" w:hAnsi="Times New Roman" w:cs="Times New Roman"/>
                <w:sz w:val="16"/>
                <w:szCs w:val="16"/>
              </w:rPr>
              <w:t>S</w:t>
            </w:r>
            <w:r w:rsidRPr="008E591B">
              <w:rPr>
                <w:rFonts w:ascii="Times New Roman" w:hAnsi="Times New Roman" w:cs="Times New Roman"/>
                <w:sz w:val="16"/>
                <w:szCs w:val="16"/>
              </w:rPr>
              <w:t>o</w:t>
            </w:r>
            <w:r w:rsidR="00E2438D">
              <w:rPr>
                <w:rFonts w:ascii="Times New Roman" w:hAnsi="Times New Roman" w:cs="Times New Roman"/>
                <w:sz w:val="16"/>
                <w:szCs w:val="16"/>
              </w:rPr>
              <w:t>ci</w:t>
            </w:r>
            <w:r w:rsidRPr="008E591B">
              <w:rPr>
                <w:rFonts w:ascii="Times New Roman" w:hAnsi="Times New Roman" w:cs="Times New Roman"/>
                <w:sz w:val="16"/>
                <w:szCs w:val="16"/>
              </w:rPr>
              <w:t>al</w:t>
            </w:r>
            <w:r w:rsidR="00E2438D">
              <w:rPr>
                <w:rFonts w:ascii="Times New Roman" w:hAnsi="Times New Roman" w:cs="Times New Roman"/>
                <w:sz w:val="16"/>
                <w:szCs w:val="16"/>
              </w:rPr>
              <w:t xml:space="preserve"> Program</w:t>
            </w:r>
          </w:p>
        </w:tc>
        <w:tc>
          <w:tcPr>
            <w:tcW w:w="2064" w:type="dxa"/>
          </w:tcPr>
          <w:p w14:paraId="22036513" w14:textId="77777777" w:rsidR="00EA1514" w:rsidRPr="008E591B" w:rsidRDefault="008F215F" w:rsidP="002A3FED">
            <w:pPr>
              <w:ind w:left="0" w:right="0"/>
              <w:jc w:val="left"/>
              <w:rPr>
                <w:rFonts w:ascii="Times New Roman" w:hAnsi="Times New Roman" w:cs="Times New Roman"/>
                <w:sz w:val="16"/>
                <w:szCs w:val="16"/>
              </w:rPr>
            </w:pPr>
            <w:r>
              <w:rPr>
                <w:rFonts w:ascii="inherit" w:hAnsi="inherit"/>
                <w:color w:val="212121"/>
                <w:sz w:val="16"/>
                <w:szCs w:val="16"/>
                <w:lang w:val="en"/>
              </w:rPr>
              <w:t>Letter of r</w:t>
            </w:r>
            <w:r w:rsidR="00E2438D" w:rsidRPr="00E2438D">
              <w:rPr>
                <w:rFonts w:ascii="inherit" w:hAnsi="inherit"/>
                <w:color w:val="212121"/>
                <w:sz w:val="16"/>
                <w:szCs w:val="16"/>
                <w:lang w:val="en"/>
              </w:rPr>
              <w:t>ecommend</w:t>
            </w:r>
            <w:r w:rsidR="006C50CC">
              <w:rPr>
                <w:rFonts w:ascii="inherit" w:hAnsi="inherit"/>
                <w:color w:val="212121"/>
                <w:sz w:val="16"/>
                <w:szCs w:val="16"/>
                <w:lang w:val="en"/>
              </w:rPr>
              <w:t>ation</w:t>
            </w:r>
            <w:r>
              <w:rPr>
                <w:rFonts w:ascii="inherit" w:hAnsi="inherit"/>
                <w:color w:val="212121"/>
                <w:sz w:val="16"/>
                <w:szCs w:val="16"/>
                <w:lang w:val="en"/>
              </w:rPr>
              <w:t xml:space="preserve"> to the community: arranging waivers of school fees, d</w:t>
            </w:r>
            <w:r w:rsidR="000748B1" w:rsidRPr="00E2438D">
              <w:rPr>
                <w:rFonts w:ascii="inherit" w:hAnsi="inherit"/>
                <w:color w:val="212121"/>
                <w:sz w:val="16"/>
                <w:szCs w:val="16"/>
                <w:lang w:val="en"/>
              </w:rPr>
              <w:t xml:space="preserve">ivorce, </w:t>
            </w:r>
            <w:r>
              <w:rPr>
                <w:rFonts w:ascii="inherit" w:hAnsi="inherit"/>
                <w:color w:val="212121"/>
                <w:sz w:val="16"/>
                <w:szCs w:val="16"/>
                <w:lang w:val="en"/>
              </w:rPr>
              <w:t>m</w:t>
            </w:r>
            <w:r w:rsidR="000748B1" w:rsidRPr="00E2438D">
              <w:rPr>
                <w:rFonts w:ascii="inherit" w:hAnsi="inherit"/>
                <w:color w:val="212121"/>
                <w:sz w:val="16"/>
                <w:szCs w:val="16"/>
                <w:lang w:val="en"/>
              </w:rPr>
              <w:t xml:space="preserve">arriage, </w:t>
            </w:r>
            <w:r>
              <w:rPr>
                <w:rFonts w:ascii="inherit" w:hAnsi="inherit"/>
                <w:color w:val="212121"/>
                <w:sz w:val="16"/>
                <w:szCs w:val="16"/>
                <w:lang w:val="en"/>
              </w:rPr>
              <w:t xml:space="preserve">etc. </w:t>
            </w:r>
            <w:r w:rsidR="000748B1" w:rsidRPr="00E2438D">
              <w:rPr>
                <w:rFonts w:ascii="inherit" w:hAnsi="inherit"/>
                <w:color w:val="212121"/>
                <w:sz w:val="16"/>
                <w:szCs w:val="16"/>
                <w:lang w:val="en"/>
              </w:rPr>
              <w:t xml:space="preserve"> Social Assistance, </w:t>
            </w:r>
            <w:r w:rsidR="00E2438D" w:rsidRPr="00E2438D">
              <w:rPr>
                <w:rFonts w:ascii="inherit" w:hAnsi="inherit"/>
                <w:color w:val="212121"/>
                <w:sz w:val="16"/>
                <w:szCs w:val="16"/>
                <w:lang w:val="en"/>
              </w:rPr>
              <w:t>Jamkesmas</w:t>
            </w:r>
          </w:p>
        </w:tc>
        <w:tc>
          <w:tcPr>
            <w:tcW w:w="608" w:type="dxa"/>
          </w:tcPr>
          <w:p w14:paraId="77494F2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r>
      <w:tr w:rsidR="00213F12" w14:paraId="782344D5" w14:textId="77777777" w:rsidTr="006C50CC">
        <w:tc>
          <w:tcPr>
            <w:tcW w:w="1666" w:type="dxa"/>
          </w:tcPr>
          <w:p w14:paraId="58356332" w14:textId="77777777" w:rsidR="00EA1514" w:rsidRPr="008E591B" w:rsidRDefault="008F215F" w:rsidP="00E2438D">
            <w:pPr>
              <w:ind w:left="0" w:right="0"/>
              <w:jc w:val="left"/>
              <w:rPr>
                <w:rFonts w:ascii="Times New Roman" w:hAnsi="Times New Roman" w:cs="Times New Roman"/>
                <w:sz w:val="16"/>
                <w:szCs w:val="16"/>
              </w:rPr>
            </w:pPr>
            <w:r>
              <w:rPr>
                <w:rFonts w:ascii="Times New Roman" w:hAnsi="Times New Roman" w:cs="Times New Roman"/>
                <w:sz w:val="16"/>
                <w:szCs w:val="16"/>
              </w:rPr>
              <w:t>Education</w:t>
            </w:r>
          </w:p>
        </w:tc>
        <w:tc>
          <w:tcPr>
            <w:tcW w:w="2064" w:type="dxa"/>
          </w:tcPr>
          <w:p w14:paraId="132B566D" w14:textId="77777777" w:rsidR="00EA1514" w:rsidRPr="008E591B" w:rsidRDefault="008F215F" w:rsidP="00E2438D">
            <w:pPr>
              <w:ind w:left="0" w:right="0"/>
              <w:jc w:val="left"/>
              <w:rPr>
                <w:rFonts w:ascii="Times New Roman" w:hAnsi="Times New Roman" w:cs="Times New Roman"/>
                <w:sz w:val="16"/>
                <w:szCs w:val="16"/>
              </w:rPr>
            </w:pPr>
            <w:r w:rsidRPr="008E591B">
              <w:rPr>
                <w:rFonts w:ascii="Times New Roman" w:hAnsi="Times New Roman" w:cs="Times New Roman"/>
                <w:sz w:val="16"/>
                <w:szCs w:val="16"/>
              </w:rPr>
              <w:t>TPA, P</w:t>
            </w:r>
            <w:r w:rsidR="00E2438D">
              <w:rPr>
                <w:rFonts w:ascii="Times New Roman" w:hAnsi="Times New Roman" w:cs="Times New Roman"/>
                <w:sz w:val="16"/>
                <w:szCs w:val="16"/>
              </w:rPr>
              <w:t>AUD</w:t>
            </w:r>
          </w:p>
        </w:tc>
        <w:tc>
          <w:tcPr>
            <w:tcW w:w="608" w:type="dxa"/>
          </w:tcPr>
          <w:p w14:paraId="009F3E3C"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r>
      <w:tr w:rsidR="00213F12" w14:paraId="706EDB8E" w14:textId="77777777" w:rsidTr="006C50CC">
        <w:tc>
          <w:tcPr>
            <w:tcW w:w="1666" w:type="dxa"/>
          </w:tcPr>
          <w:p w14:paraId="7C1492B1" w14:textId="77777777" w:rsidR="00EA1514" w:rsidRPr="008E591B" w:rsidRDefault="008F215F" w:rsidP="000B47AF">
            <w:pPr>
              <w:ind w:left="0" w:right="0"/>
              <w:jc w:val="left"/>
              <w:rPr>
                <w:rFonts w:ascii="Times New Roman" w:hAnsi="Times New Roman" w:cs="Times New Roman"/>
                <w:sz w:val="16"/>
                <w:szCs w:val="16"/>
              </w:rPr>
            </w:pPr>
            <w:r>
              <w:rPr>
                <w:rFonts w:ascii="Times New Roman" w:hAnsi="Times New Roman" w:cs="Times New Roman"/>
                <w:sz w:val="16"/>
                <w:szCs w:val="16"/>
              </w:rPr>
              <w:t>Environm</w:t>
            </w:r>
            <w:r w:rsidR="000748B1">
              <w:rPr>
                <w:rFonts w:ascii="Times New Roman" w:hAnsi="Times New Roman" w:cs="Times New Roman"/>
                <w:sz w:val="16"/>
                <w:szCs w:val="16"/>
              </w:rPr>
              <w:t>e</w:t>
            </w:r>
            <w:r w:rsidR="00117F75">
              <w:rPr>
                <w:rFonts w:ascii="Times New Roman" w:hAnsi="Times New Roman" w:cs="Times New Roman"/>
                <w:sz w:val="16"/>
                <w:szCs w:val="16"/>
              </w:rPr>
              <w:t>nt</w:t>
            </w:r>
          </w:p>
        </w:tc>
        <w:tc>
          <w:tcPr>
            <w:tcW w:w="2064" w:type="dxa"/>
          </w:tcPr>
          <w:p w14:paraId="3C4C8AA9" w14:textId="77777777" w:rsidR="006C50CC" w:rsidRPr="008E591B" w:rsidRDefault="008F215F" w:rsidP="00B246C4">
            <w:pPr>
              <w:ind w:left="0" w:right="0"/>
              <w:jc w:val="left"/>
              <w:rPr>
                <w:rFonts w:ascii="Times New Roman" w:hAnsi="Times New Roman" w:cs="Times New Roman"/>
                <w:sz w:val="16"/>
                <w:szCs w:val="16"/>
              </w:rPr>
            </w:pPr>
            <w:r w:rsidRPr="00E2438D">
              <w:rPr>
                <w:rFonts w:ascii="inherit" w:hAnsi="inherit"/>
                <w:color w:val="212121"/>
                <w:sz w:val="16"/>
                <w:szCs w:val="16"/>
                <w:lang w:val="en"/>
              </w:rPr>
              <w:t xml:space="preserve">Utilization of </w:t>
            </w:r>
            <w:r w:rsidR="00DF6469">
              <w:rPr>
                <w:rFonts w:ascii="inherit" w:hAnsi="inherit"/>
                <w:color w:val="212121"/>
                <w:sz w:val="16"/>
                <w:szCs w:val="16"/>
                <w:lang w:val="en"/>
              </w:rPr>
              <w:t>yards, road hardening, waste Bank</w:t>
            </w:r>
          </w:p>
        </w:tc>
        <w:tc>
          <w:tcPr>
            <w:tcW w:w="608" w:type="dxa"/>
          </w:tcPr>
          <w:p w14:paraId="5F7040B2"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r>
      <w:tr w:rsidR="00213F12" w14:paraId="75EA3757" w14:textId="77777777" w:rsidTr="006C50CC">
        <w:tc>
          <w:tcPr>
            <w:tcW w:w="1666" w:type="dxa"/>
          </w:tcPr>
          <w:p w14:paraId="67E9D031" w14:textId="77777777" w:rsidR="00EA1514" w:rsidRPr="008E591B" w:rsidRDefault="008F215F" w:rsidP="006C50CC">
            <w:pPr>
              <w:ind w:left="0" w:right="0"/>
              <w:jc w:val="left"/>
              <w:rPr>
                <w:rFonts w:ascii="Times New Roman" w:hAnsi="Times New Roman" w:cs="Times New Roman"/>
                <w:sz w:val="16"/>
                <w:szCs w:val="16"/>
              </w:rPr>
            </w:pPr>
            <w:r>
              <w:rPr>
                <w:rFonts w:ascii="Times New Roman" w:hAnsi="Times New Roman" w:cs="Times New Roman"/>
                <w:sz w:val="16"/>
                <w:szCs w:val="16"/>
              </w:rPr>
              <w:t>Health</w:t>
            </w:r>
            <w:r w:rsidR="000B47AF">
              <w:rPr>
                <w:rFonts w:ascii="Times New Roman" w:hAnsi="Times New Roman" w:cs="Times New Roman"/>
                <w:sz w:val="16"/>
                <w:szCs w:val="16"/>
              </w:rPr>
              <w:t>y</w:t>
            </w:r>
          </w:p>
        </w:tc>
        <w:tc>
          <w:tcPr>
            <w:tcW w:w="2064" w:type="dxa"/>
          </w:tcPr>
          <w:p w14:paraId="0FE4E083" w14:textId="77777777" w:rsidR="00EA1514" w:rsidRPr="008E591B" w:rsidRDefault="008F215F" w:rsidP="00FC671F">
            <w:pPr>
              <w:ind w:left="0" w:right="0"/>
              <w:jc w:val="left"/>
              <w:rPr>
                <w:rFonts w:ascii="Times New Roman" w:hAnsi="Times New Roman" w:cs="Times New Roman"/>
                <w:sz w:val="16"/>
                <w:szCs w:val="16"/>
              </w:rPr>
            </w:pPr>
            <w:r w:rsidRPr="008E591B">
              <w:rPr>
                <w:rFonts w:ascii="Times New Roman" w:hAnsi="Times New Roman" w:cs="Times New Roman"/>
                <w:sz w:val="16"/>
                <w:szCs w:val="16"/>
              </w:rPr>
              <w:t>P</w:t>
            </w:r>
            <w:r w:rsidR="000748B1">
              <w:rPr>
                <w:rFonts w:ascii="Times New Roman" w:hAnsi="Times New Roman" w:cs="Times New Roman"/>
                <w:sz w:val="16"/>
                <w:szCs w:val="16"/>
              </w:rPr>
              <w:t>osyandu, Toddler</w:t>
            </w:r>
            <w:r w:rsidR="002C0C63">
              <w:rPr>
                <w:rFonts w:ascii="Times New Roman" w:hAnsi="Times New Roman" w:cs="Times New Roman"/>
                <w:sz w:val="16"/>
                <w:szCs w:val="16"/>
              </w:rPr>
              <w:t>, Poslansia</w:t>
            </w:r>
          </w:p>
        </w:tc>
        <w:tc>
          <w:tcPr>
            <w:tcW w:w="608" w:type="dxa"/>
          </w:tcPr>
          <w:p w14:paraId="5A151597"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85%</w:t>
            </w:r>
          </w:p>
        </w:tc>
      </w:tr>
      <w:tr w:rsidR="00213F12" w14:paraId="10F66212" w14:textId="77777777" w:rsidTr="006C50CC">
        <w:tc>
          <w:tcPr>
            <w:tcW w:w="1666" w:type="dxa"/>
          </w:tcPr>
          <w:p w14:paraId="3559FD9E" w14:textId="77777777" w:rsidR="00EA1514" w:rsidRPr="008E591B" w:rsidRDefault="008F215F" w:rsidP="00FC671F">
            <w:pPr>
              <w:ind w:left="0" w:right="0"/>
              <w:jc w:val="left"/>
              <w:rPr>
                <w:rFonts w:ascii="Times New Roman" w:hAnsi="Times New Roman" w:cs="Times New Roman"/>
                <w:sz w:val="16"/>
                <w:szCs w:val="16"/>
              </w:rPr>
            </w:pPr>
            <w:r>
              <w:rPr>
                <w:rFonts w:ascii="Times New Roman" w:hAnsi="Times New Roman" w:cs="Times New Roman"/>
                <w:sz w:val="16"/>
                <w:szCs w:val="16"/>
              </w:rPr>
              <w:t xml:space="preserve">Productive Association </w:t>
            </w:r>
          </w:p>
        </w:tc>
        <w:tc>
          <w:tcPr>
            <w:tcW w:w="2064" w:type="dxa"/>
          </w:tcPr>
          <w:p w14:paraId="5863575C" w14:textId="77777777" w:rsidR="00EA1514" w:rsidRPr="008E591B" w:rsidRDefault="008F215F" w:rsidP="00DF6469">
            <w:pPr>
              <w:ind w:left="0" w:right="0"/>
              <w:jc w:val="left"/>
              <w:rPr>
                <w:rFonts w:ascii="Times New Roman" w:hAnsi="Times New Roman" w:cs="Times New Roman"/>
                <w:sz w:val="16"/>
                <w:szCs w:val="16"/>
              </w:rPr>
            </w:pPr>
            <w:r>
              <w:rPr>
                <w:rFonts w:ascii="Times New Roman" w:hAnsi="Times New Roman" w:cs="Times New Roman"/>
                <w:sz w:val="16"/>
                <w:szCs w:val="16"/>
              </w:rPr>
              <w:t>Association of Farmer, Livestock</w:t>
            </w:r>
            <w:r w:rsidR="000748B1">
              <w:rPr>
                <w:rFonts w:ascii="Times New Roman" w:hAnsi="Times New Roman" w:cs="Times New Roman"/>
                <w:sz w:val="16"/>
                <w:szCs w:val="16"/>
              </w:rPr>
              <w:t>,</w:t>
            </w:r>
            <w:r>
              <w:rPr>
                <w:rFonts w:ascii="Times New Roman" w:hAnsi="Times New Roman" w:cs="Times New Roman"/>
                <w:sz w:val="16"/>
                <w:szCs w:val="16"/>
              </w:rPr>
              <w:t xml:space="preserve"> KWT</w:t>
            </w:r>
          </w:p>
        </w:tc>
        <w:tc>
          <w:tcPr>
            <w:tcW w:w="608" w:type="dxa"/>
          </w:tcPr>
          <w:p w14:paraId="761B50C4"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80%</w:t>
            </w:r>
          </w:p>
        </w:tc>
      </w:tr>
      <w:tr w:rsidR="00213F12" w14:paraId="68CEAB20" w14:textId="77777777" w:rsidTr="006C50CC">
        <w:tc>
          <w:tcPr>
            <w:tcW w:w="1666" w:type="dxa"/>
          </w:tcPr>
          <w:p w14:paraId="571D118C" w14:textId="77777777" w:rsidR="00EA1514" w:rsidRPr="008E591B" w:rsidRDefault="008F215F" w:rsidP="000748B1">
            <w:pPr>
              <w:ind w:left="0" w:right="0"/>
              <w:jc w:val="left"/>
              <w:rPr>
                <w:rFonts w:ascii="Times New Roman" w:hAnsi="Times New Roman" w:cs="Times New Roman"/>
                <w:sz w:val="16"/>
                <w:szCs w:val="16"/>
              </w:rPr>
            </w:pPr>
            <w:r w:rsidRPr="008E591B">
              <w:rPr>
                <w:rFonts w:ascii="Times New Roman" w:hAnsi="Times New Roman" w:cs="Times New Roman"/>
                <w:sz w:val="16"/>
                <w:szCs w:val="16"/>
              </w:rPr>
              <w:t>E</w:t>
            </w:r>
            <w:r w:rsidR="000748B1">
              <w:rPr>
                <w:rFonts w:ascii="Times New Roman" w:hAnsi="Times New Roman" w:cs="Times New Roman"/>
                <w:sz w:val="16"/>
                <w:szCs w:val="16"/>
              </w:rPr>
              <w:t>c</w:t>
            </w:r>
            <w:r w:rsidRPr="008E591B">
              <w:rPr>
                <w:rFonts w:ascii="Times New Roman" w:hAnsi="Times New Roman" w:cs="Times New Roman"/>
                <w:sz w:val="16"/>
                <w:szCs w:val="16"/>
              </w:rPr>
              <w:t>onomi</w:t>
            </w:r>
            <w:r w:rsidR="00DF6469">
              <w:rPr>
                <w:rFonts w:ascii="Times New Roman" w:hAnsi="Times New Roman" w:cs="Times New Roman"/>
                <w:sz w:val="16"/>
                <w:szCs w:val="16"/>
              </w:rPr>
              <w:t>c Program</w:t>
            </w:r>
          </w:p>
        </w:tc>
        <w:tc>
          <w:tcPr>
            <w:tcW w:w="2064" w:type="dxa"/>
          </w:tcPr>
          <w:p w14:paraId="11370CDE" w14:textId="77777777" w:rsidR="00EA1514" w:rsidRPr="008E591B" w:rsidRDefault="008F215F" w:rsidP="000748B1">
            <w:pPr>
              <w:ind w:left="0" w:right="0"/>
              <w:jc w:val="left"/>
              <w:rPr>
                <w:rFonts w:ascii="Times New Roman" w:hAnsi="Times New Roman" w:cs="Times New Roman"/>
                <w:sz w:val="16"/>
                <w:szCs w:val="16"/>
              </w:rPr>
            </w:pPr>
            <w:r w:rsidRPr="008E591B">
              <w:rPr>
                <w:rFonts w:ascii="Times New Roman" w:hAnsi="Times New Roman" w:cs="Times New Roman"/>
                <w:sz w:val="16"/>
                <w:szCs w:val="16"/>
              </w:rPr>
              <w:t>S</w:t>
            </w:r>
            <w:r w:rsidR="00DF6469">
              <w:rPr>
                <w:rFonts w:ascii="Times New Roman" w:hAnsi="Times New Roman" w:cs="Times New Roman"/>
                <w:sz w:val="16"/>
                <w:szCs w:val="16"/>
              </w:rPr>
              <w:t>aving and Loan</w:t>
            </w:r>
            <w:r w:rsidRPr="008E591B">
              <w:rPr>
                <w:rFonts w:ascii="Times New Roman" w:hAnsi="Times New Roman" w:cs="Times New Roman"/>
                <w:sz w:val="16"/>
                <w:szCs w:val="16"/>
              </w:rPr>
              <w:t xml:space="preserve">, </w:t>
            </w:r>
            <w:r w:rsidR="000748B1">
              <w:rPr>
                <w:rFonts w:ascii="Times New Roman" w:hAnsi="Times New Roman" w:cs="Times New Roman"/>
                <w:sz w:val="16"/>
                <w:szCs w:val="16"/>
              </w:rPr>
              <w:t>C</w:t>
            </w:r>
            <w:r w:rsidRPr="008E591B">
              <w:rPr>
                <w:rFonts w:ascii="Times New Roman" w:hAnsi="Times New Roman" w:cs="Times New Roman"/>
                <w:sz w:val="16"/>
                <w:szCs w:val="16"/>
              </w:rPr>
              <w:t>o</w:t>
            </w:r>
            <w:r w:rsidR="00DF6469">
              <w:rPr>
                <w:rFonts w:ascii="Times New Roman" w:hAnsi="Times New Roman" w:cs="Times New Roman"/>
                <w:sz w:val="16"/>
                <w:szCs w:val="16"/>
              </w:rPr>
              <w:t>operation</w:t>
            </w:r>
            <w:r w:rsidRPr="008E591B">
              <w:rPr>
                <w:rFonts w:ascii="Times New Roman" w:hAnsi="Times New Roman" w:cs="Times New Roman"/>
                <w:sz w:val="16"/>
                <w:szCs w:val="16"/>
              </w:rPr>
              <w:t>,  USEP</w:t>
            </w:r>
          </w:p>
        </w:tc>
        <w:tc>
          <w:tcPr>
            <w:tcW w:w="608" w:type="dxa"/>
          </w:tcPr>
          <w:p w14:paraId="07F54E6F"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85%</w:t>
            </w:r>
          </w:p>
        </w:tc>
      </w:tr>
      <w:tr w:rsidR="00213F12" w14:paraId="1D645D9E" w14:textId="77777777" w:rsidTr="006C50CC">
        <w:tc>
          <w:tcPr>
            <w:tcW w:w="1666" w:type="dxa"/>
          </w:tcPr>
          <w:p w14:paraId="5B87CA4F" w14:textId="77777777" w:rsidR="00EA1514" w:rsidRPr="008E591B" w:rsidRDefault="008F215F" w:rsidP="000748B1">
            <w:pPr>
              <w:ind w:left="0" w:right="0"/>
              <w:jc w:val="left"/>
              <w:rPr>
                <w:rFonts w:ascii="Times New Roman" w:hAnsi="Times New Roman" w:cs="Times New Roman"/>
                <w:sz w:val="16"/>
                <w:szCs w:val="16"/>
              </w:rPr>
            </w:pPr>
            <w:r>
              <w:rPr>
                <w:rFonts w:ascii="Times New Roman" w:hAnsi="Times New Roman" w:cs="Times New Roman"/>
                <w:sz w:val="16"/>
                <w:szCs w:val="16"/>
              </w:rPr>
              <w:t>National Insight</w:t>
            </w:r>
          </w:p>
        </w:tc>
        <w:tc>
          <w:tcPr>
            <w:tcW w:w="2064" w:type="dxa"/>
          </w:tcPr>
          <w:p w14:paraId="036910D2" w14:textId="77777777" w:rsidR="00EA1514" w:rsidRPr="008E591B" w:rsidRDefault="008F215F" w:rsidP="00160D25">
            <w:pPr>
              <w:ind w:left="0" w:right="0"/>
              <w:jc w:val="left"/>
              <w:rPr>
                <w:rFonts w:ascii="Times New Roman" w:hAnsi="Times New Roman" w:cs="Times New Roman"/>
                <w:sz w:val="16"/>
                <w:szCs w:val="16"/>
              </w:rPr>
            </w:pPr>
            <w:r w:rsidRPr="008E591B">
              <w:rPr>
                <w:rFonts w:ascii="Times New Roman" w:hAnsi="Times New Roman" w:cs="Times New Roman"/>
                <w:sz w:val="16"/>
                <w:szCs w:val="16"/>
              </w:rPr>
              <w:t>M</w:t>
            </w:r>
            <w:r w:rsidR="00DF6469">
              <w:rPr>
                <w:rFonts w:ascii="Times New Roman" w:hAnsi="Times New Roman" w:cs="Times New Roman"/>
                <w:sz w:val="16"/>
                <w:szCs w:val="16"/>
              </w:rPr>
              <w:t>erti Dusun</w:t>
            </w:r>
            <w:r w:rsidR="000748B1">
              <w:rPr>
                <w:rFonts w:ascii="Times New Roman" w:hAnsi="Times New Roman" w:cs="Times New Roman"/>
                <w:sz w:val="16"/>
                <w:szCs w:val="16"/>
              </w:rPr>
              <w:t xml:space="preserve">, </w:t>
            </w:r>
            <w:r w:rsidR="00160D25">
              <w:rPr>
                <w:rFonts w:ascii="Times New Roman" w:hAnsi="Times New Roman" w:cs="Times New Roman"/>
                <w:sz w:val="16"/>
                <w:szCs w:val="16"/>
              </w:rPr>
              <w:t>Indonesian Independence Day Celebration on August 17</w:t>
            </w:r>
          </w:p>
        </w:tc>
        <w:tc>
          <w:tcPr>
            <w:tcW w:w="608" w:type="dxa"/>
          </w:tcPr>
          <w:p w14:paraId="719933C7"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r>
      <w:tr w:rsidR="00213F12" w14:paraId="49CA5E28" w14:textId="77777777" w:rsidTr="006C50CC">
        <w:tc>
          <w:tcPr>
            <w:tcW w:w="1666" w:type="dxa"/>
          </w:tcPr>
          <w:p w14:paraId="2E6847D9" w14:textId="77777777" w:rsidR="00EA1514" w:rsidRPr="008E591B" w:rsidRDefault="008F215F" w:rsidP="00DF6469">
            <w:pPr>
              <w:ind w:left="0" w:right="0"/>
              <w:jc w:val="left"/>
              <w:rPr>
                <w:rFonts w:ascii="Times New Roman" w:hAnsi="Times New Roman" w:cs="Times New Roman"/>
                <w:sz w:val="16"/>
                <w:szCs w:val="16"/>
              </w:rPr>
            </w:pPr>
            <w:r>
              <w:rPr>
                <w:rFonts w:ascii="Times New Roman" w:hAnsi="Times New Roman" w:cs="Times New Roman"/>
                <w:sz w:val="16"/>
                <w:szCs w:val="16"/>
              </w:rPr>
              <w:t>Disaster Mitigation</w:t>
            </w:r>
          </w:p>
        </w:tc>
        <w:tc>
          <w:tcPr>
            <w:tcW w:w="2064" w:type="dxa"/>
          </w:tcPr>
          <w:p w14:paraId="71991450" w14:textId="77777777" w:rsidR="00EA1514" w:rsidRPr="008E591B" w:rsidRDefault="008F215F" w:rsidP="00DF6469">
            <w:pPr>
              <w:ind w:left="0" w:right="0"/>
              <w:jc w:val="left"/>
              <w:rPr>
                <w:rFonts w:ascii="Times New Roman" w:hAnsi="Times New Roman" w:cs="Times New Roman"/>
                <w:sz w:val="16"/>
                <w:szCs w:val="16"/>
              </w:rPr>
            </w:pPr>
            <w:r>
              <w:rPr>
                <w:rFonts w:ascii="Times New Roman" w:hAnsi="Times New Roman" w:cs="Times New Roman"/>
                <w:sz w:val="16"/>
                <w:szCs w:val="16"/>
              </w:rPr>
              <w:t xml:space="preserve">Volunteer </w:t>
            </w:r>
            <w:r w:rsidR="00E31942" w:rsidRPr="008E591B">
              <w:rPr>
                <w:rFonts w:ascii="Times New Roman" w:hAnsi="Times New Roman" w:cs="Times New Roman"/>
                <w:sz w:val="16"/>
                <w:szCs w:val="16"/>
              </w:rPr>
              <w:t>O</w:t>
            </w:r>
            <w:r>
              <w:rPr>
                <w:rFonts w:ascii="Times New Roman" w:hAnsi="Times New Roman" w:cs="Times New Roman"/>
                <w:sz w:val="16"/>
                <w:szCs w:val="16"/>
              </w:rPr>
              <w:t>rganisation</w:t>
            </w:r>
            <w:r w:rsidR="00E31942" w:rsidRPr="008E591B">
              <w:rPr>
                <w:rFonts w:ascii="Times New Roman" w:hAnsi="Times New Roman" w:cs="Times New Roman"/>
                <w:sz w:val="16"/>
                <w:szCs w:val="16"/>
              </w:rPr>
              <w:t>,</w:t>
            </w:r>
            <w:r>
              <w:rPr>
                <w:rFonts w:ascii="Times New Roman" w:hAnsi="Times New Roman" w:cs="Times New Roman"/>
                <w:sz w:val="16"/>
                <w:szCs w:val="16"/>
              </w:rPr>
              <w:t xml:space="preserve"> Risk Mitigation Pos</w:t>
            </w:r>
            <w:r w:rsidR="00E31942" w:rsidRPr="008E591B">
              <w:rPr>
                <w:rFonts w:ascii="Times New Roman" w:hAnsi="Times New Roman" w:cs="Times New Roman"/>
                <w:sz w:val="16"/>
                <w:szCs w:val="16"/>
              </w:rPr>
              <w:t xml:space="preserve">, </w:t>
            </w:r>
            <w:r>
              <w:rPr>
                <w:rFonts w:ascii="Times New Roman" w:hAnsi="Times New Roman" w:cs="Times New Roman"/>
                <w:sz w:val="16"/>
                <w:szCs w:val="16"/>
              </w:rPr>
              <w:t>T</w:t>
            </w:r>
            <w:r w:rsidR="00E31942" w:rsidRPr="008E591B">
              <w:rPr>
                <w:rFonts w:ascii="Times New Roman" w:hAnsi="Times New Roman" w:cs="Times New Roman"/>
                <w:sz w:val="16"/>
                <w:szCs w:val="16"/>
              </w:rPr>
              <w:t>agana</w:t>
            </w:r>
          </w:p>
        </w:tc>
        <w:tc>
          <w:tcPr>
            <w:tcW w:w="608" w:type="dxa"/>
          </w:tcPr>
          <w:p w14:paraId="18AD4204" w14:textId="77777777" w:rsidR="00EA1514" w:rsidRPr="008E591B" w:rsidRDefault="008F215F" w:rsidP="002B644A">
            <w:pPr>
              <w:ind w:left="0" w:right="0"/>
              <w:rPr>
                <w:rFonts w:ascii="Times New Roman" w:hAnsi="Times New Roman" w:cs="Times New Roman"/>
                <w:sz w:val="16"/>
                <w:szCs w:val="16"/>
              </w:rPr>
            </w:pPr>
            <w:r w:rsidRPr="008E591B">
              <w:rPr>
                <w:rFonts w:ascii="Times New Roman" w:hAnsi="Times New Roman" w:cs="Times New Roman"/>
                <w:sz w:val="16"/>
                <w:szCs w:val="16"/>
              </w:rPr>
              <w:t>75%</w:t>
            </w:r>
          </w:p>
        </w:tc>
      </w:tr>
    </w:tbl>
    <w:p w14:paraId="738B020A" w14:textId="77777777" w:rsidR="00EA48C7" w:rsidRDefault="008F215F" w:rsidP="00EA48C7">
      <w:pPr>
        <w:pStyle w:val="HTMLPreformatted"/>
        <w:shd w:val="clear" w:color="auto" w:fill="FFFFFF"/>
        <w:rPr>
          <w:rFonts w:ascii="inherit" w:hAnsi="inherit"/>
          <w:color w:val="212121"/>
          <w:lang w:val="en"/>
        </w:rPr>
      </w:pPr>
      <w:r>
        <w:rPr>
          <w:rFonts w:ascii="Times New Roman" w:hAnsi="Times New Roman" w:cs="Times New Roman"/>
          <w:sz w:val="24"/>
          <w:szCs w:val="24"/>
        </w:rPr>
        <w:lastRenderedPageBreak/>
        <w:tab/>
      </w:r>
    </w:p>
    <w:p w14:paraId="36DA2DD9" w14:textId="77777777" w:rsidR="002F39E9" w:rsidRDefault="002F39E9" w:rsidP="00EA48C7">
      <w:pPr>
        <w:pStyle w:val="HTMLPreformatted"/>
        <w:shd w:val="clear" w:color="auto" w:fill="FFFFFF"/>
        <w:rPr>
          <w:rFonts w:ascii="inherit" w:hAnsi="inherit"/>
          <w:color w:val="212121"/>
          <w:lang w:val="en"/>
        </w:rPr>
      </w:pPr>
    </w:p>
    <w:p w14:paraId="6B1DAD2E" w14:textId="77777777" w:rsidR="00CA438D" w:rsidRPr="00CA438D" w:rsidRDefault="008F215F" w:rsidP="00CA438D">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CA438D">
        <w:rPr>
          <w:rFonts w:ascii="Constantia" w:hAnsi="Constantia"/>
          <w:color w:val="212121"/>
          <w:sz w:val="24"/>
          <w:szCs w:val="24"/>
          <w:lang w:val="en"/>
        </w:rPr>
        <w:t xml:space="preserve">Table 4 shows the results of the evaluation of the village development program from each field. 80% of the social field shows, which means that the average hamlet head actively recommends their citizens' dispensation, including relief from school tuition. </w:t>
      </w:r>
      <w:r w:rsidRPr="00CA438D">
        <w:rPr>
          <w:rFonts w:ascii="Constantia" w:hAnsi="Constantia"/>
          <w:color w:val="212121"/>
          <w:sz w:val="24"/>
          <w:szCs w:val="24"/>
          <w:lang w:val="en"/>
        </w:rPr>
        <w:t xml:space="preserve">The education sector shows that 80% means the success of PAUD and TPA programs supports rural development. Of course, this program will not work if there is no community involvement. In the economic field, 85% of cooperative activities such as savings and </w:t>
      </w:r>
      <w:r w:rsidRPr="00CA438D">
        <w:rPr>
          <w:rFonts w:ascii="Constantia" w:hAnsi="Constantia"/>
          <w:color w:val="212121"/>
          <w:sz w:val="24"/>
          <w:szCs w:val="24"/>
          <w:lang w:val="en"/>
        </w:rPr>
        <w:t xml:space="preserve">loans and USEP support rural development. This shows that social capital in the form of cooperatives, savings and loans goes well and community involvement in this activity is also conducive. National insight activities such as </w:t>
      </w:r>
      <w:r w:rsidR="00160D25">
        <w:rPr>
          <w:rFonts w:ascii="Constantia" w:hAnsi="Constantia"/>
          <w:color w:val="212121"/>
          <w:sz w:val="24"/>
          <w:szCs w:val="24"/>
          <w:lang w:val="en"/>
        </w:rPr>
        <w:t>Indonesian Independence Day on August 1</w:t>
      </w:r>
      <w:r w:rsidRPr="00CA438D">
        <w:rPr>
          <w:rFonts w:ascii="Constantia" w:hAnsi="Constantia"/>
          <w:color w:val="212121"/>
          <w:sz w:val="24"/>
          <w:szCs w:val="24"/>
          <w:lang w:val="en"/>
        </w:rPr>
        <w:t>7</w:t>
      </w:r>
      <w:r w:rsidR="00160D25">
        <w:rPr>
          <w:rFonts w:ascii="Constantia" w:hAnsi="Constantia"/>
          <w:color w:val="212121"/>
          <w:sz w:val="24"/>
          <w:szCs w:val="24"/>
          <w:lang w:val="en"/>
        </w:rPr>
        <w:t>, or Merti Dusun</w:t>
      </w:r>
      <w:r w:rsidRPr="00CA438D">
        <w:rPr>
          <w:rFonts w:ascii="Constantia" w:hAnsi="Constantia"/>
          <w:color w:val="212121"/>
          <w:sz w:val="24"/>
          <w:szCs w:val="24"/>
          <w:lang w:val="en"/>
        </w:rPr>
        <w:t xml:space="preserve"> are jointly celebrated by the community. 75%</w:t>
      </w:r>
      <w:r>
        <w:rPr>
          <w:rFonts w:ascii="Constantia" w:hAnsi="Constantia"/>
          <w:color w:val="212121"/>
          <w:sz w:val="24"/>
          <w:szCs w:val="24"/>
          <w:lang w:val="en"/>
        </w:rPr>
        <w:t xml:space="preserve"> of</w:t>
      </w:r>
      <w:r w:rsidRPr="00CA438D">
        <w:rPr>
          <w:rFonts w:ascii="Constantia" w:hAnsi="Constantia"/>
          <w:color w:val="212121"/>
          <w:sz w:val="24"/>
          <w:szCs w:val="24"/>
          <w:lang w:val="en"/>
        </w:rPr>
        <w:t xml:space="preserve"> community participation in supporting national insight activities. Likewise for the field of disaster mitigation supported by the community.</w:t>
      </w:r>
    </w:p>
    <w:p w14:paraId="3A9EA281" w14:textId="77777777" w:rsidR="00EA48C7" w:rsidRPr="00B41E5A" w:rsidRDefault="00EA48C7" w:rsidP="00CA438D">
      <w:pPr>
        <w:pStyle w:val="HTMLPreformatted"/>
        <w:shd w:val="clear" w:color="auto" w:fill="FFFFFF"/>
        <w:jc w:val="both"/>
        <w:rPr>
          <w:rFonts w:ascii="Times New Roman" w:hAnsi="Times New Roman" w:cs="Times New Roman"/>
          <w:sz w:val="24"/>
          <w:szCs w:val="24"/>
        </w:rPr>
      </w:pPr>
    </w:p>
    <w:p w14:paraId="72CD0B3F" w14:textId="77777777" w:rsidR="005A57E8" w:rsidRPr="002F39E9" w:rsidRDefault="008F215F" w:rsidP="002F39E9">
      <w:pPr>
        <w:pStyle w:val="ListParagraph"/>
        <w:spacing w:line="240" w:lineRule="auto"/>
        <w:ind w:left="0"/>
        <w:jc w:val="both"/>
        <w:rPr>
          <w:rFonts w:ascii="Constantia" w:hAnsi="Constantia"/>
          <w:color w:val="212121"/>
          <w:sz w:val="24"/>
          <w:szCs w:val="24"/>
        </w:rPr>
      </w:pPr>
      <w:r w:rsidRPr="00B41E5A">
        <w:rPr>
          <w:rFonts w:ascii="Times New Roman" w:hAnsi="Times New Roman" w:cs="Times New Roman"/>
          <w:sz w:val="24"/>
          <w:szCs w:val="24"/>
        </w:rPr>
        <w:tab/>
      </w:r>
      <w:r w:rsidRPr="002F39E9">
        <w:rPr>
          <w:rFonts w:ascii="Constantia" w:hAnsi="Constantia"/>
          <w:color w:val="212121"/>
          <w:sz w:val="24"/>
          <w:szCs w:val="24"/>
          <w:lang w:val="en"/>
        </w:rPr>
        <w:t xml:space="preserve">Based on the results of data analysis on the evaluation of the Tlogoadi village development program, Mlati District, Sleman Regency shows that social capital and community participation are closely related to the success of village development. The social </w:t>
      </w:r>
      <w:r w:rsidRPr="002F39E9">
        <w:rPr>
          <w:rFonts w:ascii="Constantia" w:hAnsi="Constantia"/>
          <w:color w:val="212121"/>
          <w:sz w:val="24"/>
          <w:szCs w:val="24"/>
          <w:lang w:val="en"/>
        </w:rPr>
        <w:t>capital in Tlogoadi village has the potential of both natural resources such as agriculture, livestock, has the culinary potential of  Balindeso</w:t>
      </w:r>
      <w:r w:rsidRPr="002F39E9">
        <w:rPr>
          <w:rFonts w:ascii="Constantia" w:hAnsi="Constantia"/>
          <w:color w:val="212121"/>
          <w:sz w:val="24"/>
          <w:szCs w:val="24"/>
          <w:lang w:val="en"/>
        </w:rPr>
        <w:t xml:space="preserve">, warm, and flory goddess tourist attractions as well as reviewed from human resources such as youth groups, </w:t>
      </w:r>
      <w:r w:rsidRPr="002F39E9">
        <w:rPr>
          <w:rFonts w:ascii="Constantia" w:hAnsi="Constantia"/>
          <w:color w:val="212121"/>
          <w:sz w:val="24"/>
          <w:szCs w:val="24"/>
          <w:lang w:val="en"/>
        </w:rPr>
        <w:t>Ronda</w:t>
      </w:r>
      <w:r w:rsidRPr="002F39E9">
        <w:rPr>
          <w:rFonts w:ascii="Constantia" w:hAnsi="Constantia"/>
          <w:color w:val="212121"/>
          <w:sz w:val="24"/>
          <w:szCs w:val="24"/>
          <w:lang w:val="en"/>
        </w:rPr>
        <w:t xml:space="preserve"> / siskamling groups, flory goddess tour groups, and other productive groups, both natural resource potential and human resources if </w:t>
      </w:r>
      <w:r w:rsidRPr="002F39E9">
        <w:rPr>
          <w:rFonts w:ascii="Constantia" w:hAnsi="Constantia"/>
          <w:color w:val="212121"/>
          <w:sz w:val="24"/>
          <w:szCs w:val="24"/>
          <w:lang w:val="en"/>
        </w:rPr>
        <w:lastRenderedPageBreak/>
        <w:t xml:space="preserve">optimized as development capital, the potential as social capital that has the ability of society to relate to one </w:t>
      </w:r>
      <w:r w:rsidRPr="002F39E9">
        <w:rPr>
          <w:rFonts w:ascii="Constantia" w:hAnsi="Constantia"/>
          <w:color w:val="212121"/>
          <w:sz w:val="24"/>
          <w:szCs w:val="24"/>
          <w:lang w:val="en"/>
        </w:rPr>
        <w:t>another so that it becomes a very important force, not just economic aspects, but also to every other aspect of social existence. The ability of social capital in Logoadi village to reach 80% on average is able to support rural development which ultimately</w:t>
      </w:r>
      <w:r w:rsidRPr="002F39E9">
        <w:rPr>
          <w:rFonts w:ascii="Constantia" w:hAnsi="Constantia"/>
          <w:color w:val="212121"/>
          <w:sz w:val="24"/>
          <w:szCs w:val="24"/>
          <w:lang w:val="en"/>
        </w:rPr>
        <w:t xml:space="preserve"> reduces poverty. This is in line with the study of Ahmad, N., and Sadaqat, M., (2016; p.467-482) which proves that social capital has a major influence on poverty compared to individuals.</w:t>
      </w:r>
    </w:p>
    <w:p w14:paraId="7383D634" w14:textId="77777777" w:rsidR="005A57E8" w:rsidRPr="002F39E9" w:rsidRDefault="008F215F" w:rsidP="002F39E9">
      <w:pPr>
        <w:pStyle w:val="HTMLPreformatted"/>
        <w:shd w:val="clear" w:color="auto" w:fill="FFFFFF"/>
        <w:jc w:val="both"/>
        <w:rPr>
          <w:rFonts w:ascii="Constantia" w:hAnsi="Constantia"/>
          <w:color w:val="212121"/>
          <w:sz w:val="24"/>
          <w:szCs w:val="24"/>
        </w:rPr>
      </w:pPr>
      <w:r>
        <w:rPr>
          <w:rFonts w:ascii="inherit" w:hAnsi="inherit"/>
          <w:color w:val="212121"/>
          <w:lang w:val="en"/>
        </w:rPr>
        <w:tab/>
      </w:r>
      <w:r w:rsidRPr="002F39E9">
        <w:rPr>
          <w:rFonts w:ascii="Constantia" w:hAnsi="Constantia"/>
          <w:color w:val="212121"/>
          <w:sz w:val="24"/>
          <w:szCs w:val="24"/>
          <w:lang w:val="en"/>
        </w:rPr>
        <w:t>In addition to social capital, the level of community partic</w:t>
      </w:r>
      <w:r w:rsidRPr="002F39E9">
        <w:rPr>
          <w:rFonts w:ascii="Constantia" w:hAnsi="Constantia"/>
          <w:color w:val="212121"/>
          <w:sz w:val="24"/>
          <w:szCs w:val="24"/>
          <w:lang w:val="en"/>
        </w:rPr>
        <w:t xml:space="preserve">ipation is also able to realize rural development that can reduce poverty. As much as 80%, the participation of the Tlogoadi village community in supporting the activities of national insight. Likewise for the field of disaster mitigation supported by the </w:t>
      </w:r>
      <w:r w:rsidRPr="002F39E9">
        <w:rPr>
          <w:rFonts w:ascii="Constantia" w:hAnsi="Constantia"/>
          <w:color w:val="212121"/>
          <w:sz w:val="24"/>
          <w:szCs w:val="24"/>
          <w:lang w:val="en"/>
        </w:rPr>
        <w:t>community in accordance with the objectives of development, namely to improve the welfare of the community or reduce poverty because the development process must begin with the willingness, ability and opportunity to develop the village. Development remain</w:t>
      </w:r>
      <w:r w:rsidRPr="002F39E9">
        <w:rPr>
          <w:rFonts w:ascii="Constantia" w:hAnsi="Constantia"/>
          <w:color w:val="212121"/>
          <w:sz w:val="24"/>
          <w:szCs w:val="24"/>
          <w:lang w:val="en"/>
        </w:rPr>
        <w:t>s principled in the implementation planning to evaluation and focusing on the people, by the people and for the people (Gunawan, S, 2014: p. 14) and the goal of development is to reduce poverty.</w:t>
      </w:r>
    </w:p>
    <w:p w14:paraId="23BD7ADC" w14:textId="77777777" w:rsidR="002F39E9" w:rsidRDefault="002F39E9" w:rsidP="005A57E8">
      <w:pPr>
        <w:pStyle w:val="HTMLPreformatted"/>
        <w:shd w:val="clear" w:color="auto" w:fill="FFFFFF"/>
        <w:rPr>
          <w:rFonts w:ascii="inherit" w:hAnsi="inherit"/>
          <w:color w:val="212121"/>
          <w:lang w:val="en"/>
        </w:rPr>
      </w:pPr>
    </w:p>
    <w:p w14:paraId="371F080A" w14:textId="77777777" w:rsidR="005A57E8" w:rsidRPr="002F39E9" w:rsidRDefault="008F215F" w:rsidP="002F39E9">
      <w:pPr>
        <w:pStyle w:val="HTMLPreformatted"/>
        <w:shd w:val="clear" w:color="auto" w:fill="FFFFFF"/>
        <w:jc w:val="both"/>
        <w:rPr>
          <w:rFonts w:ascii="Constantia" w:hAnsi="Constantia"/>
          <w:b/>
          <w:color w:val="212121"/>
          <w:sz w:val="24"/>
          <w:szCs w:val="24"/>
          <w:lang w:val="en"/>
        </w:rPr>
      </w:pPr>
      <w:r w:rsidRPr="002F39E9">
        <w:rPr>
          <w:rFonts w:ascii="Constantia" w:hAnsi="Constantia"/>
          <w:b/>
          <w:color w:val="212121"/>
          <w:sz w:val="24"/>
          <w:szCs w:val="24"/>
          <w:lang w:val="en"/>
        </w:rPr>
        <w:t>CONCLUSION</w:t>
      </w:r>
    </w:p>
    <w:p w14:paraId="3C84315D" w14:textId="77777777" w:rsidR="002F39E9" w:rsidRDefault="002F39E9" w:rsidP="002F39E9">
      <w:pPr>
        <w:pStyle w:val="HTMLPreformatted"/>
        <w:shd w:val="clear" w:color="auto" w:fill="FFFFFF"/>
        <w:jc w:val="both"/>
        <w:rPr>
          <w:rFonts w:ascii="Constantia" w:hAnsi="Constantia"/>
          <w:color w:val="212121"/>
          <w:sz w:val="24"/>
          <w:szCs w:val="24"/>
          <w:lang w:val="en"/>
        </w:rPr>
      </w:pPr>
    </w:p>
    <w:p w14:paraId="36668C6F" w14:textId="77777777" w:rsidR="005A57E8" w:rsidRPr="002F39E9" w:rsidRDefault="008F215F" w:rsidP="002F39E9">
      <w:pPr>
        <w:pStyle w:val="HTMLPreformatted"/>
        <w:shd w:val="clear" w:color="auto" w:fill="FFFFFF"/>
        <w:jc w:val="both"/>
        <w:rPr>
          <w:rFonts w:ascii="Constantia" w:hAnsi="Constantia"/>
          <w:color w:val="212121"/>
          <w:sz w:val="24"/>
          <w:szCs w:val="24"/>
          <w:lang w:val="en"/>
        </w:rPr>
      </w:pPr>
      <w:r>
        <w:rPr>
          <w:rFonts w:ascii="Constantia" w:hAnsi="Constantia"/>
          <w:color w:val="212121"/>
          <w:sz w:val="24"/>
          <w:szCs w:val="24"/>
          <w:lang w:val="en"/>
        </w:rPr>
        <w:tab/>
      </w:r>
      <w:r w:rsidRPr="002F39E9">
        <w:rPr>
          <w:rFonts w:ascii="Constantia" w:hAnsi="Constantia"/>
          <w:color w:val="212121"/>
          <w:sz w:val="24"/>
          <w:szCs w:val="24"/>
          <w:lang w:val="en"/>
        </w:rPr>
        <w:t>This study was conducted using 12 research subjects in the hamlet heads in the village of Tlogoadi, Mlati District, Sleman Regency. This study evaluates the percentage of the success of the village development program that has been implemented by reviewing</w:t>
      </w:r>
      <w:r w:rsidRPr="002F39E9">
        <w:rPr>
          <w:rFonts w:ascii="Constantia" w:hAnsi="Constantia"/>
          <w:color w:val="212121"/>
          <w:sz w:val="24"/>
          <w:szCs w:val="24"/>
          <w:lang w:val="en"/>
        </w:rPr>
        <w:t xml:space="preserve"> the optimization of the natural resource potential of human resources in developing the village.</w:t>
      </w:r>
    </w:p>
    <w:p w14:paraId="17265B63" w14:textId="77777777" w:rsidR="005A57E8" w:rsidRPr="002F39E9" w:rsidRDefault="008F215F" w:rsidP="002F39E9">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lastRenderedPageBreak/>
        <w:tab/>
      </w:r>
      <w:r w:rsidRPr="002F39E9">
        <w:rPr>
          <w:rFonts w:ascii="Constantia" w:hAnsi="Constantia"/>
          <w:color w:val="212121"/>
          <w:sz w:val="24"/>
          <w:szCs w:val="24"/>
          <w:lang w:val="en"/>
        </w:rPr>
        <w:t>The potential of natural resources that are used as social capital to carry out rural development are agriculture, fisheries, the use of flory village recrea</w:t>
      </w:r>
      <w:r w:rsidRPr="002F39E9">
        <w:rPr>
          <w:rFonts w:ascii="Constantia" w:hAnsi="Constantia"/>
          <w:color w:val="212121"/>
          <w:sz w:val="24"/>
          <w:szCs w:val="24"/>
          <w:lang w:val="en"/>
        </w:rPr>
        <w:t>tion and so on while the potential of human resources as social capital in development is a productive group from the areas in Tlogoadi village both from youth groups, groups PKK women, Dasa Wisma, and other productive groups, while community participation</w:t>
      </w:r>
      <w:r w:rsidRPr="002F39E9">
        <w:rPr>
          <w:rFonts w:ascii="Constantia" w:hAnsi="Constantia"/>
          <w:color w:val="212121"/>
          <w:sz w:val="24"/>
          <w:szCs w:val="24"/>
          <w:lang w:val="en"/>
        </w:rPr>
        <w:t xml:space="preserve"> is from community involvement from the activities of the productive groups in implementing village development programs in an effort to reduce poverty.</w:t>
      </w:r>
    </w:p>
    <w:p w14:paraId="358CAF5F" w14:textId="77777777" w:rsidR="005A57E8" w:rsidRPr="002F39E9" w:rsidRDefault="008F215F" w:rsidP="002F39E9">
      <w:pPr>
        <w:pStyle w:val="HTMLPreformatted"/>
        <w:shd w:val="clear" w:color="auto" w:fill="FFFFFF"/>
        <w:jc w:val="both"/>
        <w:rPr>
          <w:rFonts w:ascii="Constantia" w:hAnsi="Constantia"/>
          <w:color w:val="212121"/>
          <w:sz w:val="24"/>
          <w:szCs w:val="24"/>
          <w:lang w:val="en"/>
        </w:rPr>
      </w:pPr>
      <w:r>
        <w:rPr>
          <w:rFonts w:ascii="Constantia" w:hAnsi="Constantia"/>
          <w:color w:val="212121"/>
          <w:sz w:val="24"/>
          <w:szCs w:val="24"/>
          <w:lang w:val="en"/>
        </w:rPr>
        <w:tab/>
        <w:t>T</w:t>
      </w:r>
      <w:r w:rsidRPr="002F39E9">
        <w:rPr>
          <w:rFonts w:ascii="Constantia" w:hAnsi="Constantia"/>
          <w:color w:val="212121"/>
          <w:sz w:val="24"/>
          <w:szCs w:val="24"/>
          <w:lang w:val="en"/>
        </w:rPr>
        <w:t>he results showed that on average 80% of social capital could support Tlogoadi village development ac</w:t>
      </w:r>
      <w:r w:rsidRPr="002F39E9">
        <w:rPr>
          <w:rFonts w:ascii="Constantia" w:hAnsi="Constantia"/>
          <w:color w:val="212121"/>
          <w:sz w:val="24"/>
          <w:szCs w:val="24"/>
          <w:lang w:val="en"/>
        </w:rPr>
        <w:t>tivities and 85% involved community participation. Evaluation based on the utilization of the resource potential carried out by the Tlogoadi village shows that 75% of the potential of natural resources and human resources used in rural development can redu</w:t>
      </w:r>
      <w:r w:rsidRPr="002F39E9">
        <w:rPr>
          <w:rFonts w:ascii="Constantia" w:hAnsi="Constantia"/>
          <w:color w:val="212121"/>
          <w:sz w:val="24"/>
          <w:szCs w:val="24"/>
          <w:lang w:val="en"/>
        </w:rPr>
        <w:t>ce poverty. This is indicated by the level of achievement of the results of filling out questionnaires from respondents based on self- rating.</w:t>
      </w:r>
    </w:p>
    <w:p w14:paraId="71309125" w14:textId="77777777" w:rsidR="005A57E8" w:rsidRDefault="008F215F" w:rsidP="002F39E9">
      <w:pPr>
        <w:pStyle w:val="HTMLPreformatted"/>
        <w:shd w:val="clear" w:color="auto" w:fill="FFFFFF"/>
        <w:jc w:val="both"/>
        <w:rPr>
          <w:rFonts w:ascii="Constantia" w:hAnsi="Constantia"/>
          <w:color w:val="212121"/>
          <w:sz w:val="24"/>
          <w:szCs w:val="24"/>
          <w:lang w:val="en"/>
        </w:rPr>
      </w:pPr>
      <w:r w:rsidRPr="002F39E9">
        <w:rPr>
          <w:rFonts w:ascii="Constantia" w:hAnsi="Constantia"/>
          <w:color w:val="212121"/>
          <w:sz w:val="24"/>
          <w:szCs w:val="24"/>
          <w:lang w:val="en"/>
        </w:rPr>
        <w:t xml:space="preserve">Subsequent studies should use subjects to community leaders in the village area from each hamlet to find out the </w:t>
      </w:r>
      <w:r w:rsidRPr="002F39E9">
        <w:rPr>
          <w:rFonts w:ascii="Constantia" w:hAnsi="Constantia"/>
          <w:color w:val="212121"/>
          <w:sz w:val="24"/>
          <w:szCs w:val="24"/>
          <w:lang w:val="en"/>
        </w:rPr>
        <w:t>reciprocal results of the development program that has been carried out, especially in supporting poverty reduction activities.</w:t>
      </w:r>
    </w:p>
    <w:p w14:paraId="6F3D3D23" w14:textId="77777777" w:rsidR="002F39E9" w:rsidRPr="002F39E9" w:rsidRDefault="002F39E9" w:rsidP="002F39E9">
      <w:pPr>
        <w:pStyle w:val="HTMLPreformatted"/>
        <w:shd w:val="clear" w:color="auto" w:fill="FFFFFF"/>
        <w:jc w:val="both"/>
        <w:rPr>
          <w:rFonts w:ascii="Constantia" w:hAnsi="Constantia"/>
          <w:color w:val="212121"/>
          <w:sz w:val="24"/>
          <w:szCs w:val="24"/>
        </w:rPr>
      </w:pPr>
    </w:p>
    <w:p w14:paraId="1B5F5BEE" w14:textId="77777777" w:rsidR="005A57E8" w:rsidRPr="002F39E9" w:rsidRDefault="008F215F" w:rsidP="002F39E9">
      <w:pPr>
        <w:pStyle w:val="HTMLPreformatted"/>
        <w:shd w:val="clear" w:color="auto" w:fill="FFFFFF"/>
        <w:jc w:val="both"/>
        <w:rPr>
          <w:rFonts w:ascii="Constantia" w:hAnsi="Constantia"/>
          <w:b/>
          <w:color w:val="212121"/>
          <w:sz w:val="24"/>
          <w:szCs w:val="24"/>
          <w:lang w:val="en"/>
        </w:rPr>
      </w:pPr>
      <w:r w:rsidRPr="002F39E9">
        <w:rPr>
          <w:rFonts w:ascii="Constantia" w:hAnsi="Constantia"/>
          <w:b/>
          <w:color w:val="212121"/>
          <w:sz w:val="24"/>
          <w:szCs w:val="24"/>
          <w:lang w:val="en"/>
        </w:rPr>
        <w:t xml:space="preserve">THANK-YOU </w:t>
      </w:r>
    </w:p>
    <w:p w14:paraId="345688D0" w14:textId="77777777" w:rsidR="002F39E9" w:rsidRDefault="002F39E9" w:rsidP="002F39E9">
      <w:pPr>
        <w:pStyle w:val="HTMLPreformatted"/>
        <w:shd w:val="clear" w:color="auto" w:fill="FFFFFF"/>
        <w:jc w:val="both"/>
        <w:rPr>
          <w:rFonts w:ascii="Constantia" w:hAnsi="Constantia"/>
          <w:color w:val="212121"/>
          <w:sz w:val="24"/>
          <w:szCs w:val="24"/>
          <w:lang w:val="en"/>
        </w:rPr>
      </w:pPr>
    </w:p>
    <w:p w14:paraId="76CB54BF" w14:textId="77777777" w:rsidR="005A57E8" w:rsidRPr="002F39E9" w:rsidRDefault="008F215F" w:rsidP="002F39E9">
      <w:pPr>
        <w:pStyle w:val="HTMLPreformatted"/>
        <w:shd w:val="clear" w:color="auto" w:fill="FFFFFF"/>
        <w:jc w:val="both"/>
        <w:rPr>
          <w:rFonts w:ascii="Constantia" w:hAnsi="Constantia"/>
          <w:color w:val="212121"/>
          <w:sz w:val="24"/>
          <w:szCs w:val="24"/>
        </w:rPr>
      </w:pPr>
      <w:r>
        <w:rPr>
          <w:rFonts w:ascii="Constantia" w:hAnsi="Constantia"/>
          <w:color w:val="212121"/>
          <w:sz w:val="24"/>
          <w:szCs w:val="24"/>
          <w:lang w:val="en"/>
        </w:rPr>
        <w:tab/>
      </w:r>
      <w:r w:rsidRPr="002F39E9">
        <w:rPr>
          <w:rFonts w:ascii="Constantia" w:hAnsi="Constantia"/>
          <w:color w:val="212121"/>
          <w:sz w:val="24"/>
          <w:szCs w:val="24"/>
          <w:lang w:val="en"/>
        </w:rPr>
        <w:t>Thank you to the Ministry of Higher Education for funding this research. Thanks also to the Chancellor of Yogyakar</w:t>
      </w:r>
      <w:r w:rsidRPr="002F39E9">
        <w:rPr>
          <w:rFonts w:ascii="Constantia" w:hAnsi="Constantia"/>
          <w:color w:val="212121"/>
          <w:sz w:val="24"/>
          <w:szCs w:val="24"/>
          <w:lang w:val="en"/>
        </w:rPr>
        <w:t xml:space="preserve">ta PGRI University, and the Tlogoadi village head, and the hamlet head in Tlogoadi village, Mlati sub-district, Sleman district who have given </w:t>
      </w:r>
      <w:r w:rsidRPr="002F39E9">
        <w:rPr>
          <w:rFonts w:ascii="Constantia" w:hAnsi="Constantia"/>
          <w:color w:val="212121"/>
          <w:sz w:val="24"/>
          <w:szCs w:val="24"/>
          <w:lang w:val="en"/>
        </w:rPr>
        <w:lastRenderedPageBreak/>
        <w:t>permission to carry out the research in that location.</w:t>
      </w:r>
    </w:p>
    <w:p w14:paraId="717F24A3" w14:textId="77777777" w:rsidR="002F39E9" w:rsidRPr="00CA438D" w:rsidRDefault="002F39E9" w:rsidP="004849D9">
      <w:pPr>
        <w:spacing w:before="0" w:beforeAutospacing="0" w:after="120" w:afterAutospacing="0" w:line="288" w:lineRule="auto"/>
        <w:ind w:left="567" w:right="0" w:hanging="567"/>
        <w:jc w:val="both"/>
        <w:rPr>
          <w:rFonts w:ascii="Constantia" w:eastAsia="Times New Roman" w:hAnsi="Constantia" w:cs="Times New Roman"/>
          <w:b/>
          <w:color w:val="000000" w:themeColor="text1"/>
          <w:sz w:val="24"/>
          <w:szCs w:val="24"/>
        </w:rPr>
      </w:pPr>
    </w:p>
    <w:p w14:paraId="35AD67CB" w14:textId="77777777" w:rsidR="00AD0D64" w:rsidRPr="00CA438D" w:rsidRDefault="008F215F" w:rsidP="00CA438D">
      <w:pPr>
        <w:spacing w:before="0" w:beforeAutospacing="0" w:after="120" w:afterAutospacing="0" w:line="288" w:lineRule="auto"/>
        <w:ind w:left="567" w:right="0" w:hanging="567"/>
        <w:jc w:val="both"/>
        <w:rPr>
          <w:rFonts w:ascii="Constantia" w:eastAsia="Times New Roman" w:hAnsi="Constantia" w:cs="Times New Roman"/>
          <w:b/>
          <w:color w:val="000000" w:themeColor="text1"/>
          <w:sz w:val="24"/>
          <w:szCs w:val="24"/>
        </w:rPr>
      </w:pPr>
      <w:r w:rsidRPr="00CA438D">
        <w:rPr>
          <w:rFonts w:ascii="Constantia" w:eastAsia="Times New Roman" w:hAnsi="Constantia" w:cs="Times New Roman"/>
          <w:b/>
          <w:color w:val="000000" w:themeColor="text1"/>
          <w:sz w:val="24"/>
          <w:szCs w:val="24"/>
        </w:rPr>
        <w:t>REFEREN</w:t>
      </w:r>
      <w:r w:rsidR="002F39E9" w:rsidRPr="00CA438D">
        <w:rPr>
          <w:rFonts w:ascii="Constantia" w:eastAsia="Times New Roman" w:hAnsi="Constantia" w:cs="Times New Roman"/>
          <w:b/>
          <w:color w:val="000000" w:themeColor="text1"/>
          <w:sz w:val="24"/>
          <w:szCs w:val="24"/>
        </w:rPr>
        <w:t>CES</w:t>
      </w:r>
    </w:p>
    <w:sdt>
      <w:sdtPr>
        <w:rPr>
          <w:rFonts w:ascii="Constantia" w:eastAsiaTheme="minorHAnsi" w:hAnsi="Constantia" w:cs="Calisto MT"/>
          <w:i/>
          <w:iCs/>
          <w:color w:val="000000"/>
          <w:sz w:val="24"/>
          <w:szCs w:val="24"/>
        </w:rPr>
        <w:id w:val="1793864482"/>
        <w:docPartObj>
          <w:docPartGallery w:val="Bibliographies"/>
          <w:docPartUnique/>
        </w:docPartObj>
      </w:sdtPr>
      <w:sdtEndPr>
        <w:rPr>
          <w:rFonts w:asciiTheme="minorHAnsi" w:hAnsiTheme="minorHAnsi" w:cstheme="minorBidi"/>
          <w:i w:val="0"/>
          <w:iCs w:val="0"/>
          <w:color w:val="auto"/>
          <w:sz w:val="22"/>
          <w:szCs w:val="22"/>
        </w:rPr>
      </w:sdtEndPr>
      <w:sdtContent>
        <w:sdt>
          <w:sdtPr>
            <w:rPr>
              <w:rFonts w:ascii="Constantia" w:eastAsiaTheme="minorHAnsi" w:hAnsi="Constantia" w:cstheme="minorBidi"/>
              <w:sz w:val="24"/>
              <w:szCs w:val="24"/>
            </w:rPr>
            <w:id w:val="111145805"/>
            <w:bibliography/>
          </w:sdtPr>
          <w:sdtEndPr>
            <w:rPr>
              <w:rFonts w:asciiTheme="minorHAnsi" w:hAnsiTheme="minorHAnsi"/>
              <w:sz w:val="22"/>
              <w:szCs w:val="22"/>
            </w:rPr>
          </w:sdtEndPr>
          <w:sdtContent>
            <w:p w14:paraId="5873A3D9"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sz w:val="24"/>
                  <w:szCs w:val="24"/>
                </w:rPr>
                <w:fldChar w:fldCharType="begin"/>
              </w:r>
              <w:r w:rsidRPr="00CA438D">
                <w:rPr>
                  <w:rFonts w:ascii="Constantia" w:hAnsi="Constantia"/>
                  <w:sz w:val="24"/>
                  <w:szCs w:val="24"/>
                </w:rPr>
                <w:instrText xml:space="preserve"> BIBLIOGRAPHY </w:instrText>
              </w:r>
              <w:r w:rsidRPr="00CA438D">
                <w:rPr>
                  <w:rFonts w:ascii="Constantia" w:hAnsi="Constantia"/>
                  <w:sz w:val="24"/>
                  <w:szCs w:val="24"/>
                </w:rPr>
                <w:fldChar w:fldCharType="separate"/>
              </w:r>
              <w:r w:rsidRPr="00CA438D">
                <w:rPr>
                  <w:rFonts w:ascii="Constantia" w:hAnsi="Constantia"/>
                  <w:noProof/>
                  <w:sz w:val="24"/>
                  <w:szCs w:val="24"/>
                </w:rPr>
                <w:t xml:space="preserve">Agustinus, K. (2017). Analisis Partisipasi Masyarakat terhadap Perencanaan dan Pembangunan PTLMHI di Poniki Desa Pombewe Kecamatan Biromoru Kabupaten Sigi. </w:t>
              </w:r>
              <w:r w:rsidRPr="00CA438D">
                <w:rPr>
                  <w:rFonts w:ascii="Constantia" w:hAnsi="Constantia"/>
                  <w:i/>
                  <w:iCs/>
                  <w:noProof/>
                  <w:sz w:val="24"/>
                  <w:szCs w:val="24"/>
                </w:rPr>
                <w:t>Jurnal Meltek XII No.3</w:t>
              </w:r>
              <w:r w:rsidRPr="00CA438D">
                <w:rPr>
                  <w:rFonts w:ascii="Constantia" w:hAnsi="Constantia"/>
                  <w:noProof/>
                  <w:sz w:val="24"/>
                  <w:szCs w:val="24"/>
                </w:rPr>
                <w:t>.</w:t>
              </w:r>
            </w:p>
            <w:p w14:paraId="67619226"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Ahmad, N., &amp; Sadaqat, M. (Winter 2016 ). Social Capital Household Welfare an</w:t>
              </w:r>
              <w:r w:rsidRPr="00CA438D">
                <w:rPr>
                  <w:rFonts w:ascii="Constantia" w:hAnsi="Constantia"/>
                  <w:noProof/>
                  <w:sz w:val="24"/>
                  <w:szCs w:val="24"/>
                </w:rPr>
                <w:t xml:space="preserve">d Poverty: Evidence from Pakistan. </w:t>
              </w:r>
              <w:r w:rsidRPr="00CA438D">
                <w:rPr>
                  <w:rFonts w:ascii="Constantia" w:hAnsi="Constantia"/>
                  <w:i/>
                  <w:iCs/>
                  <w:noProof/>
                  <w:sz w:val="24"/>
                  <w:szCs w:val="24"/>
                </w:rPr>
                <w:t>The Pakistan Development Review, 55:4, Part II</w:t>
              </w:r>
              <w:r w:rsidRPr="00CA438D">
                <w:rPr>
                  <w:rFonts w:ascii="Constantia" w:hAnsi="Constantia"/>
                  <w:noProof/>
                  <w:sz w:val="24"/>
                  <w:szCs w:val="24"/>
                </w:rPr>
                <w:t>, 467-482.</w:t>
              </w:r>
            </w:p>
            <w:p w14:paraId="25309F3D"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Armitage, D., &amp; Plummer, R. (2010). </w:t>
              </w:r>
              <w:r w:rsidRPr="00CA438D">
                <w:rPr>
                  <w:rFonts w:ascii="Constantia" w:hAnsi="Constantia"/>
                  <w:i/>
                  <w:iCs/>
                  <w:noProof/>
                  <w:sz w:val="24"/>
                  <w:szCs w:val="24"/>
                </w:rPr>
                <w:t>Adaptive Capacity and Environmental Governance.</w:t>
              </w:r>
              <w:r w:rsidRPr="00CA438D">
                <w:rPr>
                  <w:rFonts w:ascii="Constantia" w:hAnsi="Constantia"/>
                  <w:noProof/>
                  <w:sz w:val="24"/>
                  <w:szCs w:val="24"/>
                </w:rPr>
                <w:t xml:space="preserve"> Berlin Germany: Springer.</w:t>
              </w:r>
            </w:p>
            <w:p w14:paraId="55599C0F"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Bowles, S., &amp; Gintis, H. (2002). Social Capital and Co</w:t>
              </w:r>
              <w:r w:rsidRPr="00CA438D">
                <w:rPr>
                  <w:rFonts w:ascii="Constantia" w:hAnsi="Constantia"/>
                  <w:noProof/>
                  <w:sz w:val="24"/>
                  <w:szCs w:val="24"/>
                </w:rPr>
                <w:t xml:space="preserve">mmunity Governance. </w:t>
              </w:r>
              <w:r w:rsidRPr="00CA438D">
                <w:rPr>
                  <w:rFonts w:ascii="Constantia" w:hAnsi="Constantia"/>
                  <w:i/>
                  <w:iCs/>
                  <w:noProof/>
                  <w:sz w:val="24"/>
                  <w:szCs w:val="24"/>
                </w:rPr>
                <w:t>The Economic Journal 112 (483)</w:t>
              </w:r>
              <w:r w:rsidRPr="00CA438D">
                <w:rPr>
                  <w:rFonts w:ascii="Constantia" w:hAnsi="Constantia"/>
                  <w:noProof/>
                  <w:sz w:val="24"/>
                  <w:szCs w:val="24"/>
                </w:rPr>
                <w:t>, 419-436 URL.http://onlibrary.wiley.com/doi/10.1111/1468-0297.00077/full.</w:t>
              </w:r>
            </w:p>
            <w:p w14:paraId="69C4CE6D" w14:textId="77777777" w:rsidR="007F5FA2" w:rsidRDefault="008F215F" w:rsidP="00CA438D">
              <w:pPr>
                <w:pStyle w:val="Bibliography"/>
                <w:ind w:left="720" w:hanging="720"/>
                <w:jc w:val="both"/>
                <w:rPr>
                  <w:rFonts w:ascii="Constantia" w:hAnsi="Constantia"/>
                  <w:noProof/>
                  <w:sz w:val="24"/>
                  <w:szCs w:val="24"/>
                </w:rPr>
              </w:pPr>
              <w:r>
                <w:rPr>
                  <w:rFonts w:ascii="Constantia" w:hAnsi="Constantia"/>
                  <w:noProof/>
                  <w:sz w:val="24"/>
                  <w:szCs w:val="24"/>
                </w:rPr>
                <w:t>BPS. (2010). Kabupaten Sleman</w:t>
              </w:r>
            </w:p>
            <w:p w14:paraId="3E3029C7"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Burt, R. (1992). </w:t>
              </w:r>
              <w:r w:rsidRPr="00CA438D">
                <w:rPr>
                  <w:rFonts w:ascii="Constantia" w:hAnsi="Constantia"/>
                  <w:i/>
                  <w:iCs/>
                  <w:noProof/>
                  <w:sz w:val="24"/>
                  <w:szCs w:val="24"/>
                </w:rPr>
                <w:t>"Excerpt from The Social Structure of Competition" in Structure Holes: The Social St</w:t>
              </w:r>
              <w:r w:rsidRPr="00CA438D">
                <w:rPr>
                  <w:rFonts w:ascii="Constantia" w:hAnsi="Constantia"/>
                  <w:i/>
                  <w:iCs/>
                  <w:noProof/>
                  <w:sz w:val="24"/>
                  <w:szCs w:val="24"/>
                </w:rPr>
                <w:t>ructure of Competition.</w:t>
              </w:r>
              <w:r w:rsidRPr="00CA438D">
                <w:rPr>
                  <w:rFonts w:ascii="Constantia" w:hAnsi="Constantia"/>
                  <w:noProof/>
                  <w:sz w:val="24"/>
                  <w:szCs w:val="24"/>
                </w:rPr>
                <w:t xml:space="preserve"> Cambridge, MA and London Harvard University. </w:t>
              </w:r>
              <w:bookmarkStart w:id="0" w:name="_GoBack"/>
              <w:bookmarkEnd w:id="0"/>
            </w:p>
            <w:p w14:paraId="47831EC8"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Damsar. (2009). </w:t>
              </w:r>
              <w:r w:rsidRPr="00CA438D">
                <w:rPr>
                  <w:rFonts w:ascii="Constantia" w:hAnsi="Constantia"/>
                  <w:i/>
                  <w:iCs/>
                  <w:noProof/>
                  <w:sz w:val="24"/>
                  <w:szCs w:val="24"/>
                </w:rPr>
                <w:t>Pengantar Sosiologi Ekonomi.</w:t>
              </w:r>
              <w:r w:rsidRPr="00CA438D">
                <w:rPr>
                  <w:rFonts w:ascii="Constantia" w:hAnsi="Constantia"/>
                  <w:noProof/>
                  <w:sz w:val="24"/>
                  <w:szCs w:val="24"/>
                </w:rPr>
                <w:t xml:space="preserve"> Jakarta: Kencana Prenada Media Group.</w:t>
              </w:r>
            </w:p>
            <w:p w14:paraId="0C40C922"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Diawara, B., S, C., &amp;</w:t>
              </w:r>
              <w:r w:rsidRPr="00CA438D">
                <w:rPr>
                  <w:rFonts w:ascii="Constantia" w:hAnsi="Constantia"/>
                  <w:noProof/>
                  <w:sz w:val="24"/>
                  <w:szCs w:val="24"/>
                </w:rPr>
                <w:t xml:space="preserve"> K, H. (2003). Social Capital and Poverty Reduction: Empirical Evidence from Senegal. </w:t>
              </w:r>
              <w:r w:rsidRPr="00CA438D">
                <w:rPr>
                  <w:rFonts w:ascii="Constantia" w:hAnsi="Constantia"/>
                  <w:i/>
                  <w:iCs/>
                  <w:noProof/>
                  <w:sz w:val="24"/>
                  <w:szCs w:val="24"/>
                </w:rPr>
                <w:lastRenderedPageBreak/>
                <w:t>Review of Applied Social Economic Research</w:t>
              </w:r>
              <w:r w:rsidRPr="00CA438D">
                <w:rPr>
                  <w:rFonts w:ascii="Constantia" w:hAnsi="Constantia"/>
                  <w:noProof/>
                  <w:sz w:val="24"/>
                  <w:szCs w:val="24"/>
                </w:rPr>
                <w:t>, 6:2.</w:t>
              </w:r>
            </w:p>
            <w:p w14:paraId="7FABFF50"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Dwiningrum, S. (2011). </w:t>
              </w:r>
              <w:r w:rsidRPr="00CA438D">
                <w:rPr>
                  <w:rFonts w:ascii="Constantia" w:hAnsi="Constantia"/>
                  <w:i/>
                  <w:iCs/>
                  <w:noProof/>
                  <w:sz w:val="24"/>
                  <w:szCs w:val="24"/>
                </w:rPr>
                <w:t>Desentralisasi dan Partisipasi Masyarakat dalam Pendidikan.</w:t>
              </w:r>
              <w:r w:rsidRPr="00CA438D">
                <w:rPr>
                  <w:rFonts w:ascii="Constantia" w:hAnsi="Constantia"/>
                  <w:noProof/>
                  <w:sz w:val="24"/>
                  <w:szCs w:val="24"/>
                </w:rPr>
                <w:t xml:space="preserve"> Yogyakarta: Pustaka Pelajar.</w:t>
              </w:r>
            </w:p>
            <w:p w14:paraId="046E9B19"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Fukuya</w:t>
              </w:r>
              <w:r w:rsidRPr="00CA438D">
                <w:rPr>
                  <w:rFonts w:ascii="Constantia" w:hAnsi="Constantia"/>
                  <w:noProof/>
                  <w:sz w:val="24"/>
                  <w:szCs w:val="24"/>
                </w:rPr>
                <w:t xml:space="preserve">ma, F. (1996). </w:t>
              </w:r>
              <w:r w:rsidRPr="00CA438D">
                <w:rPr>
                  <w:rFonts w:ascii="Constantia" w:hAnsi="Constantia"/>
                  <w:i/>
                  <w:iCs/>
                  <w:noProof/>
                  <w:sz w:val="24"/>
                  <w:szCs w:val="24"/>
                </w:rPr>
                <w:t>Trust: The Social Virtues and The Creation of Prosperity.</w:t>
              </w:r>
              <w:r w:rsidRPr="00CA438D">
                <w:rPr>
                  <w:rFonts w:ascii="Constantia" w:hAnsi="Constantia"/>
                  <w:noProof/>
                  <w:sz w:val="24"/>
                  <w:szCs w:val="24"/>
                </w:rPr>
                <w:t xml:space="preserve"> New York: Free Press Paperback.</w:t>
              </w:r>
            </w:p>
            <w:p w14:paraId="1A92B2B9"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Goetz, S. (1997). Multi-Sensor Analysis of NDVI, Surface Temperature, and Biophysical Variables at a Mixed Grassland Site. </w:t>
              </w:r>
              <w:r w:rsidRPr="00CA438D">
                <w:rPr>
                  <w:rFonts w:ascii="Constantia" w:hAnsi="Constantia"/>
                  <w:i/>
                  <w:iCs/>
                  <w:noProof/>
                  <w:sz w:val="24"/>
                  <w:szCs w:val="24"/>
                </w:rPr>
                <w:t>International Journ</w:t>
              </w:r>
              <w:r w:rsidRPr="00CA438D">
                <w:rPr>
                  <w:rFonts w:ascii="Constantia" w:hAnsi="Constantia"/>
                  <w:i/>
                  <w:iCs/>
                  <w:noProof/>
                  <w:sz w:val="24"/>
                  <w:szCs w:val="24"/>
                </w:rPr>
                <w:t>al of Remote Sensing</w:t>
              </w:r>
              <w:r w:rsidRPr="00CA438D">
                <w:rPr>
                  <w:rFonts w:ascii="Constantia" w:hAnsi="Constantia"/>
                  <w:noProof/>
                  <w:sz w:val="24"/>
                  <w:szCs w:val="24"/>
                </w:rPr>
                <w:t>, 18: 71-94.</w:t>
              </w:r>
            </w:p>
            <w:p w14:paraId="7161EA26"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Grootaert, C. (1999). Social Capital, Household Welfare in Indonesia. </w:t>
              </w:r>
              <w:r w:rsidRPr="00CA438D">
                <w:rPr>
                  <w:rFonts w:ascii="Constantia" w:hAnsi="Constantia"/>
                  <w:i/>
                  <w:iCs/>
                  <w:noProof/>
                  <w:sz w:val="24"/>
                  <w:szCs w:val="24"/>
                </w:rPr>
                <w:t>World Bank</w:t>
              </w:r>
              <w:r w:rsidRPr="00CA438D">
                <w:rPr>
                  <w:rFonts w:ascii="Constantia" w:hAnsi="Constantia"/>
                  <w:noProof/>
                  <w:sz w:val="24"/>
                  <w:szCs w:val="24"/>
                </w:rPr>
                <w:t>.</w:t>
              </w:r>
            </w:p>
            <w:p w14:paraId="5460AA0A"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Grootaert, C. (2001). Does Social Capital Help The Poor? A synthesis of Findings from The Local LevelInstitutions Studies in Bolivia, Burkina</w:t>
              </w:r>
              <w:r w:rsidRPr="00CA438D">
                <w:rPr>
                  <w:rFonts w:ascii="Constantia" w:hAnsi="Constantia"/>
                  <w:noProof/>
                  <w:sz w:val="24"/>
                  <w:szCs w:val="24"/>
                </w:rPr>
                <w:t xml:space="preserve"> Fason and Indonesia. </w:t>
              </w:r>
              <w:r w:rsidRPr="00CA438D">
                <w:rPr>
                  <w:rFonts w:ascii="Constantia" w:hAnsi="Constantia"/>
                  <w:i/>
                  <w:iCs/>
                  <w:noProof/>
                  <w:sz w:val="24"/>
                  <w:szCs w:val="24"/>
                </w:rPr>
                <w:t>Social Development Department Washington, D.C</w:t>
              </w:r>
              <w:r w:rsidRPr="00CA438D">
                <w:rPr>
                  <w:rFonts w:ascii="Constantia" w:hAnsi="Constantia"/>
                  <w:noProof/>
                  <w:sz w:val="24"/>
                  <w:szCs w:val="24"/>
                </w:rPr>
                <w:t>, (Local Level Institutions Paper No.10).</w:t>
              </w:r>
            </w:p>
            <w:p w14:paraId="1B6833C0"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Grootaert, C., &amp; Narayan, D. (2000). Local Institutions, Poverty, and Household Welfare in Bolivia. </w:t>
              </w:r>
              <w:r w:rsidRPr="00CA438D">
                <w:rPr>
                  <w:rFonts w:ascii="Constantia" w:hAnsi="Constantia"/>
                  <w:i/>
                  <w:iCs/>
                  <w:noProof/>
                  <w:sz w:val="24"/>
                  <w:szCs w:val="24"/>
                </w:rPr>
                <w:t>World Bank, Social Development Department, Wash</w:t>
              </w:r>
              <w:r w:rsidRPr="00CA438D">
                <w:rPr>
                  <w:rFonts w:ascii="Constantia" w:hAnsi="Constantia"/>
                  <w:i/>
                  <w:iCs/>
                  <w:noProof/>
                  <w:sz w:val="24"/>
                  <w:szCs w:val="24"/>
                </w:rPr>
                <w:t>ington, D.C</w:t>
              </w:r>
              <w:r w:rsidRPr="00CA438D">
                <w:rPr>
                  <w:rFonts w:ascii="Constantia" w:hAnsi="Constantia"/>
                  <w:noProof/>
                  <w:sz w:val="24"/>
                  <w:szCs w:val="24"/>
                </w:rPr>
                <w:t>, (Working Paper No.9).</w:t>
              </w:r>
            </w:p>
            <w:p w14:paraId="079618BB"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Grootaert, C., G.T, O., &amp; A, S. (2002). Social Capital, Household Welfare </w:t>
              </w:r>
              <w:r w:rsidRPr="00CA438D">
                <w:rPr>
                  <w:rFonts w:ascii="Constantia" w:hAnsi="Constantia"/>
                  <w:noProof/>
                  <w:sz w:val="24"/>
                  <w:szCs w:val="24"/>
                </w:rPr>
                <w:lastRenderedPageBreak/>
                <w:t xml:space="preserve">and Poverty in Burkina Faso. </w:t>
              </w:r>
              <w:r w:rsidRPr="00CA438D">
                <w:rPr>
                  <w:rFonts w:ascii="Constantia" w:hAnsi="Constantia"/>
                  <w:i/>
                  <w:iCs/>
                  <w:noProof/>
                  <w:sz w:val="24"/>
                  <w:szCs w:val="24"/>
                </w:rPr>
                <w:t>Journal of African Economies 11</w:t>
              </w:r>
              <w:r w:rsidRPr="00CA438D">
                <w:rPr>
                  <w:rFonts w:ascii="Constantia" w:hAnsi="Constantia"/>
                  <w:noProof/>
                  <w:sz w:val="24"/>
                  <w:szCs w:val="24"/>
                </w:rPr>
                <w:t>, 14-38.</w:t>
              </w:r>
            </w:p>
            <w:p w14:paraId="243F7874"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Gunawan, S. (2016). </w:t>
              </w:r>
              <w:r w:rsidRPr="00CA438D">
                <w:rPr>
                  <w:rFonts w:ascii="Constantia" w:hAnsi="Constantia"/>
                  <w:i/>
                  <w:iCs/>
                  <w:noProof/>
                  <w:sz w:val="24"/>
                  <w:szCs w:val="24"/>
                </w:rPr>
                <w:t>Membangun Indonesia dari desa.</w:t>
              </w:r>
              <w:r w:rsidRPr="00CA438D">
                <w:rPr>
                  <w:rFonts w:ascii="Constantia" w:hAnsi="Constantia"/>
                  <w:noProof/>
                  <w:sz w:val="24"/>
                  <w:szCs w:val="24"/>
                </w:rPr>
                <w:t xml:space="preserve"> Yogyakarta: Media Pressindo</w:t>
              </w:r>
              <w:r w:rsidRPr="00CA438D">
                <w:rPr>
                  <w:rFonts w:ascii="Constantia" w:hAnsi="Constantia"/>
                  <w:noProof/>
                  <w:sz w:val="24"/>
                  <w:szCs w:val="24"/>
                </w:rPr>
                <w:t>.</w:t>
              </w:r>
            </w:p>
            <w:p w14:paraId="31FCCEA9"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Maluccio, J., L, H., &amp; J, M. (2000). Social Capital and Household Welfare in South Africa. </w:t>
              </w:r>
              <w:r w:rsidRPr="00CA438D">
                <w:rPr>
                  <w:rFonts w:ascii="Constantia" w:hAnsi="Constantia"/>
                  <w:i/>
                  <w:iCs/>
                  <w:noProof/>
                  <w:sz w:val="24"/>
                  <w:szCs w:val="24"/>
                </w:rPr>
                <w:t>Journal of Development Studies</w:t>
              </w:r>
              <w:r w:rsidRPr="00CA438D">
                <w:rPr>
                  <w:rFonts w:ascii="Constantia" w:hAnsi="Constantia"/>
                  <w:noProof/>
                  <w:sz w:val="24"/>
                  <w:szCs w:val="24"/>
                </w:rPr>
                <w:t>, 1993-98.</w:t>
              </w:r>
            </w:p>
            <w:p w14:paraId="4A90FF0A"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Mawardi, M. (2007). Peranan Social Capital Dalam Pemberdayaan Masyarakat. </w:t>
              </w:r>
              <w:r w:rsidRPr="00CA438D">
                <w:rPr>
                  <w:rFonts w:ascii="Constantia" w:hAnsi="Constantia"/>
                  <w:i/>
                  <w:iCs/>
                  <w:noProof/>
                  <w:sz w:val="24"/>
                  <w:szCs w:val="24"/>
                </w:rPr>
                <w:t>JurnalPengembangan Masyarakat Islam</w:t>
              </w:r>
              <w:r w:rsidRPr="00CA438D">
                <w:rPr>
                  <w:rFonts w:ascii="Constantia" w:hAnsi="Constantia"/>
                  <w:noProof/>
                  <w:sz w:val="24"/>
                  <w:szCs w:val="24"/>
                </w:rPr>
                <w:t>.</w:t>
              </w:r>
            </w:p>
            <w:p w14:paraId="3794EDB6"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Olawuyi, S., &amp; Oladele, S. (2012). Social Capital and Rural Household Welfare in SurulereLGA of Oyo Stata Nigeria. </w:t>
              </w:r>
              <w:r w:rsidRPr="00CA438D">
                <w:rPr>
                  <w:rFonts w:ascii="Constantia" w:hAnsi="Constantia"/>
                  <w:i/>
                  <w:iCs/>
                  <w:noProof/>
                  <w:sz w:val="24"/>
                  <w:szCs w:val="24"/>
                </w:rPr>
                <w:t>Interdisciplinary Journal of Contemporary Research in Business</w:t>
              </w:r>
              <w:r w:rsidRPr="00CA438D">
                <w:rPr>
                  <w:rFonts w:ascii="Constantia" w:hAnsi="Constantia"/>
                  <w:noProof/>
                  <w:sz w:val="24"/>
                  <w:szCs w:val="24"/>
                </w:rPr>
                <w:t>, 3:11.</w:t>
              </w:r>
            </w:p>
            <w:p w14:paraId="574BA06A"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Pramono, S. D. (2012). Pengaruh Modal Sosial Terhadap Kemiskinan Rum</w:t>
              </w:r>
              <w:r w:rsidRPr="00CA438D">
                <w:rPr>
                  <w:rFonts w:ascii="Constantia" w:hAnsi="Constantia"/>
                  <w:noProof/>
                  <w:sz w:val="24"/>
                  <w:szCs w:val="24"/>
                </w:rPr>
                <w:t xml:space="preserve">ah Tangga. </w:t>
              </w:r>
              <w:r w:rsidRPr="00CA438D">
                <w:rPr>
                  <w:rFonts w:ascii="Constantia" w:hAnsi="Constantia"/>
                  <w:i/>
                  <w:iCs/>
                  <w:noProof/>
                  <w:sz w:val="24"/>
                  <w:szCs w:val="24"/>
                </w:rPr>
                <w:t>Journal of Economics and Policy, 5 (2)</w:t>
              </w:r>
              <w:r w:rsidRPr="00CA438D">
                <w:rPr>
                  <w:rFonts w:ascii="Constantia" w:hAnsi="Constantia"/>
                  <w:noProof/>
                  <w:sz w:val="24"/>
                  <w:szCs w:val="24"/>
                </w:rPr>
                <w:t>, 117-229. DOI:10.15294/jejak.v711.3596.</w:t>
              </w:r>
            </w:p>
            <w:p w14:paraId="0B55FA06"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Putnam, R. (2002). </w:t>
              </w:r>
              <w:r w:rsidRPr="00CA438D">
                <w:rPr>
                  <w:rFonts w:ascii="Constantia" w:hAnsi="Constantia"/>
                  <w:i/>
                  <w:iCs/>
                  <w:noProof/>
                  <w:sz w:val="24"/>
                  <w:szCs w:val="24"/>
                </w:rPr>
                <w:t>Democracies in Flux: The Evolution of Social Capital in Contemporary Society.</w:t>
              </w:r>
              <w:r w:rsidRPr="00CA438D">
                <w:rPr>
                  <w:rFonts w:ascii="Constantia" w:hAnsi="Constantia"/>
                  <w:noProof/>
                  <w:sz w:val="24"/>
                  <w:szCs w:val="24"/>
                </w:rPr>
                <w:t xml:space="preserve"> Oxford University Press.</w:t>
              </w:r>
            </w:p>
            <w:p w14:paraId="7C6560CA"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RI. (2014). </w:t>
              </w:r>
              <w:r w:rsidRPr="00CA438D">
                <w:rPr>
                  <w:rFonts w:ascii="Constantia" w:hAnsi="Constantia"/>
                  <w:i/>
                  <w:iCs/>
                  <w:noProof/>
                  <w:sz w:val="24"/>
                  <w:szCs w:val="24"/>
                </w:rPr>
                <w:t xml:space="preserve">Undang-Undang RI No. 23 Tentang </w:t>
              </w:r>
              <w:r w:rsidRPr="00CA438D">
                <w:rPr>
                  <w:rFonts w:ascii="Constantia" w:hAnsi="Constantia"/>
                  <w:i/>
                  <w:iCs/>
                  <w:noProof/>
                  <w:sz w:val="24"/>
                  <w:szCs w:val="24"/>
                </w:rPr>
                <w:t>Pemerintahan Daerah.</w:t>
              </w:r>
              <w:r w:rsidRPr="00CA438D">
                <w:rPr>
                  <w:rFonts w:ascii="Constantia" w:hAnsi="Constantia"/>
                  <w:noProof/>
                  <w:sz w:val="24"/>
                  <w:szCs w:val="24"/>
                </w:rPr>
                <w:t xml:space="preserve"> </w:t>
              </w:r>
            </w:p>
            <w:p w14:paraId="583F1074"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Riadi, M. (2018). </w:t>
              </w:r>
              <w:r w:rsidRPr="00CA438D">
                <w:rPr>
                  <w:rFonts w:ascii="Constantia" w:hAnsi="Constantia"/>
                  <w:i/>
                  <w:iCs/>
                  <w:noProof/>
                  <w:sz w:val="24"/>
                  <w:szCs w:val="24"/>
                </w:rPr>
                <w:t>Pengertian,</w:t>
              </w:r>
              <w:r w:rsidR="00D43965">
                <w:rPr>
                  <w:rFonts w:ascii="Constantia" w:hAnsi="Constantia"/>
                  <w:i/>
                  <w:iCs/>
                  <w:noProof/>
                  <w:sz w:val="24"/>
                  <w:szCs w:val="24"/>
                </w:rPr>
                <w:t xml:space="preserve"> </w:t>
              </w:r>
              <w:r w:rsidRPr="00CA438D">
                <w:rPr>
                  <w:rFonts w:ascii="Constantia" w:hAnsi="Constantia"/>
                  <w:i/>
                  <w:iCs/>
                  <w:noProof/>
                  <w:sz w:val="24"/>
                  <w:szCs w:val="24"/>
                </w:rPr>
                <w:t>Komponen,</w:t>
              </w:r>
              <w:r w:rsidR="00D43965">
                <w:rPr>
                  <w:rFonts w:ascii="Constantia" w:hAnsi="Constantia"/>
                  <w:i/>
                  <w:iCs/>
                  <w:noProof/>
                  <w:sz w:val="24"/>
                  <w:szCs w:val="24"/>
                </w:rPr>
                <w:t xml:space="preserve"> </w:t>
              </w:r>
              <w:r w:rsidRPr="00CA438D">
                <w:rPr>
                  <w:rFonts w:ascii="Constantia" w:hAnsi="Constantia"/>
                  <w:i/>
                  <w:iCs/>
                  <w:noProof/>
                  <w:sz w:val="24"/>
                  <w:szCs w:val="24"/>
                </w:rPr>
                <w:t>Fungsi dan Jenis Modal</w:t>
              </w:r>
              <w:r w:rsidR="00D43965">
                <w:rPr>
                  <w:rFonts w:ascii="Constantia" w:hAnsi="Constantia"/>
                  <w:i/>
                  <w:iCs/>
                  <w:noProof/>
                  <w:sz w:val="24"/>
                  <w:szCs w:val="24"/>
                </w:rPr>
                <w:t xml:space="preserve"> </w:t>
              </w:r>
              <w:r w:rsidRPr="00CA438D">
                <w:rPr>
                  <w:rFonts w:ascii="Constantia" w:hAnsi="Constantia"/>
                  <w:i/>
                  <w:iCs/>
                  <w:noProof/>
                  <w:sz w:val="24"/>
                  <w:szCs w:val="24"/>
                </w:rPr>
                <w:t>Sosial.</w:t>
              </w:r>
              <w:r w:rsidRPr="00CA438D">
                <w:rPr>
                  <w:rFonts w:ascii="Constantia" w:hAnsi="Constantia"/>
                  <w:noProof/>
                  <w:sz w:val="24"/>
                  <w:szCs w:val="24"/>
                </w:rPr>
                <w:t xml:space="preserve"> https://www.kajianpustaka.com/2018/03/pengertian-komponen-fungsi-dan-jenis-modal-sosial.html.</w:t>
              </w:r>
            </w:p>
            <w:p w14:paraId="066721B6"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lastRenderedPageBreak/>
                <w:t>Robinson, L., Marcelo, E., &amp; Songqing. (2011). Social Capital and The</w:t>
              </w:r>
              <w:r w:rsidRPr="00CA438D">
                <w:rPr>
                  <w:rFonts w:ascii="Constantia" w:hAnsi="Constantia"/>
                  <w:noProof/>
                  <w:sz w:val="24"/>
                  <w:szCs w:val="24"/>
                </w:rPr>
                <w:t xml:space="preserve">n Distribution of Household Income in The United States: 1980,1990, and 2000. </w:t>
              </w:r>
              <w:r w:rsidRPr="00CA438D">
                <w:rPr>
                  <w:rFonts w:ascii="Constantia" w:hAnsi="Constantia"/>
                  <w:i/>
                  <w:iCs/>
                  <w:noProof/>
                  <w:sz w:val="24"/>
                  <w:szCs w:val="24"/>
                </w:rPr>
                <w:t>The Journal of Socio-Economics</w:t>
              </w:r>
              <w:r w:rsidRPr="00CA438D">
                <w:rPr>
                  <w:rFonts w:ascii="Constantia" w:hAnsi="Constantia"/>
                  <w:noProof/>
                  <w:sz w:val="24"/>
                  <w:szCs w:val="24"/>
                </w:rPr>
                <w:t>.</w:t>
              </w:r>
            </w:p>
            <w:p w14:paraId="57E06A4E"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Roslan, A., A, N., &amp; I, R. (2010). Social Capital Reduce Poverty? A Case Study of Rural Household in Terengganu Malaysia. </w:t>
              </w:r>
              <w:r w:rsidRPr="00CA438D">
                <w:rPr>
                  <w:rFonts w:ascii="Constantia" w:hAnsi="Constantia"/>
                  <w:i/>
                  <w:iCs/>
                  <w:noProof/>
                  <w:sz w:val="24"/>
                  <w:szCs w:val="24"/>
                </w:rPr>
                <w:t>Europan Journal of</w:t>
              </w:r>
              <w:r w:rsidRPr="00CA438D">
                <w:rPr>
                  <w:rFonts w:ascii="Constantia" w:hAnsi="Constantia"/>
                  <w:i/>
                  <w:iCs/>
                  <w:noProof/>
                  <w:sz w:val="24"/>
                  <w:szCs w:val="24"/>
                </w:rPr>
                <w:t xml:space="preserve"> Social Sciences</w:t>
              </w:r>
              <w:r w:rsidRPr="00CA438D">
                <w:rPr>
                  <w:rFonts w:ascii="Constantia" w:hAnsi="Constantia"/>
                  <w:noProof/>
                  <w:sz w:val="24"/>
                  <w:szCs w:val="24"/>
                </w:rPr>
                <w:t>, 14:4, 556-566.</w:t>
              </w:r>
            </w:p>
            <w:p w14:paraId="575B0CA0"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Savioli, M., &amp; Patuelli, R. (June,22). Social Capital, Institutions and Policymaking, Economics. </w:t>
              </w:r>
              <w:r w:rsidRPr="00CA438D">
                <w:rPr>
                  <w:rFonts w:ascii="Constantia" w:hAnsi="Constantia"/>
                  <w:i/>
                  <w:iCs/>
                  <w:noProof/>
                  <w:sz w:val="24"/>
                  <w:szCs w:val="24"/>
                </w:rPr>
                <w:t>The Open Acess, Open Assesment E Journal,Discussion PaperNo.2106-22</w:t>
              </w:r>
              <w:r w:rsidRPr="00CA438D">
                <w:rPr>
                  <w:rFonts w:ascii="Constantia" w:hAnsi="Constantia"/>
                  <w:noProof/>
                  <w:sz w:val="24"/>
                  <w:szCs w:val="24"/>
                </w:rPr>
                <w:t>, https://www.economics-ejournal.org/economics/discussio</w:t>
              </w:r>
              <w:r w:rsidRPr="00CA438D">
                <w:rPr>
                  <w:rFonts w:ascii="Constantia" w:hAnsi="Constantia"/>
                  <w:noProof/>
                  <w:sz w:val="24"/>
                  <w:szCs w:val="24"/>
                </w:rPr>
                <w:t>npaper/2016-22.</w:t>
              </w:r>
            </w:p>
            <w:p w14:paraId="3087D08D"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Setiadi, E., &amp; Kolip, U. (2011). </w:t>
              </w:r>
              <w:r w:rsidRPr="00CA438D">
                <w:rPr>
                  <w:rFonts w:ascii="Constantia" w:hAnsi="Constantia"/>
                  <w:i/>
                  <w:iCs/>
                  <w:noProof/>
                  <w:sz w:val="24"/>
                  <w:szCs w:val="24"/>
                </w:rPr>
                <w:t>Pengantar Sosiologi.</w:t>
              </w:r>
              <w:r w:rsidRPr="00CA438D">
                <w:rPr>
                  <w:rFonts w:ascii="Constantia" w:hAnsi="Constantia"/>
                  <w:noProof/>
                  <w:sz w:val="24"/>
                  <w:szCs w:val="24"/>
                </w:rPr>
                <w:t xml:space="preserve"> Jakarta: Kencana.</w:t>
              </w:r>
            </w:p>
            <w:p w14:paraId="655881B2"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Suparman, A. (2013). </w:t>
              </w:r>
              <w:r w:rsidRPr="00CA438D">
                <w:rPr>
                  <w:rFonts w:ascii="Constantia" w:hAnsi="Constantia"/>
                  <w:i/>
                  <w:iCs/>
                  <w:noProof/>
                  <w:sz w:val="24"/>
                  <w:szCs w:val="24"/>
                </w:rPr>
                <w:t>Potensi dan Kekuatan Modal Sosial dalam Suatu Komunitas.</w:t>
              </w:r>
              <w:r w:rsidRPr="00CA438D">
                <w:rPr>
                  <w:rFonts w:ascii="Constantia" w:hAnsi="Constantia"/>
                  <w:noProof/>
                  <w:sz w:val="24"/>
                  <w:szCs w:val="24"/>
                </w:rPr>
                <w:t xml:space="preserve"> Jurnal Socius, Vol.XII Januari.</w:t>
              </w:r>
            </w:p>
            <w:p w14:paraId="0F7466A7" w14:textId="77777777" w:rsidR="006C50CC" w:rsidRPr="00CA438D" w:rsidRDefault="008F215F" w:rsidP="00CA438D">
              <w:pPr>
                <w:pStyle w:val="Bibliography"/>
                <w:ind w:left="720" w:hanging="720"/>
                <w:jc w:val="both"/>
                <w:rPr>
                  <w:rFonts w:ascii="Constantia" w:hAnsi="Constantia"/>
                  <w:noProof/>
                  <w:sz w:val="24"/>
                  <w:szCs w:val="24"/>
                </w:rPr>
              </w:pPr>
              <w:r w:rsidRPr="00CA438D">
                <w:rPr>
                  <w:rFonts w:ascii="Constantia" w:hAnsi="Constantia"/>
                  <w:noProof/>
                  <w:sz w:val="24"/>
                  <w:szCs w:val="24"/>
                </w:rPr>
                <w:t xml:space="preserve">Suratno, A. (2017). Analisis Partisipasi Masyarakat dalam </w:t>
              </w:r>
              <w:r w:rsidRPr="00CA438D">
                <w:rPr>
                  <w:rFonts w:ascii="Constantia" w:hAnsi="Constantia"/>
                  <w:noProof/>
                  <w:sz w:val="24"/>
                  <w:szCs w:val="24"/>
                </w:rPr>
                <w:t xml:space="preserve">Pembangunan Desa (Studi pada Pulau Pandan Kecamatan Limun Kabupaten Sarolangun). </w:t>
              </w:r>
              <w:r w:rsidRPr="00CA438D">
                <w:rPr>
                  <w:rFonts w:ascii="Constantia" w:hAnsi="Constantia"/>
                  <w:i/>
                  <w:iCs/>
                  <w:noProof/>
                  <w:sz w:val="24"/>
                  <w:szCs w:val="24"/>
                </w:rPr>
                <w:t>Artikel Program Studi D4 Manajemen Pemerintahan Fisipol Kampus Sarolangun Jambi</w:t>
              </w:r>
              <w:r w:rsidRPr="00CA438D">
                <w:rPr>
                  <w:rFonts w:ascii="Constantia" w:hAnsi="Constantia"/>
                  <w:noProof/>
                  <w:sz w:val="24"/>
                  <w:szCs w:val="24"/>
                </w:rPr>
                <w:t>.</w:t>
              </w:r>
            </w:p>
            <w:p w14:paraId="7F92D81A" w14:textId="77777777" w:rsidR="006C50CC" w:rsidRPr="00CA438D" w:rsidRDefault="006C50CC" w:rsidP="00CA438D">
              <w:pPr>
                <w:pStyle w:val="Bibliography"/>
                <w:ind w:left="720" w:hanging="720"/>
                <w:jc w:val="both"/>
                <w:rPr>
                  <w:rFonts w:ascii="Constantia" w:hAnsi="Constantia"/>
                  <w:noProof/>
                  <w:sz w:val="24"/>
                  <w:szCs w:val="24"/>
                </w:rPr>
              </w:pPr>
            </w:p>
            <w:p w14:paraId="3F794991" w14:textId="77777777" w:rsidR="001C701D" w:rsidRDefault="008F215F" w:rsidP="00CA438D">
              <w:pPr>
                <w:spacing w:before="0" w:beforeAutospacing="0" w:after="0" w:afterAutospacing="0"/>
                <w:jc w:val="both"/>
              </w:pPr>
              <w:r w:rsidRPr="00CA438D">
                <w:rPr>
                  <w:rFonts w:ascii="Constantia" w:hAnsi="Constantia" w:cs="Times New Roman"/>
                  <w:b/>
                  <w:bCs/>
                  <w:noProof/>
                  <w:sz w:val="24"/>
                  <w:szCs w:val="24"/>
                </w:rPr>
                <w:fldChar w:fldCharType="end"/>
              </w:r>
            </w:p>
          </w:sdtContent>
        </w:sdt>
      </w:sdtContent>
    </w:sdt>
    <w:p w14:paraId="2B081DB6" w14:textId="77777777" w:rsidR="00BC0574" w:rsidRDefault="00BC0574" w:rsidP="001D603E">
      <w:pPr>
        <w:ind w:left="426" w:right="-1" w:hanging="426"/>
        <w:rPr>
          <w:rFonts w:ascii="Times New Roman" w:hAnsi="Times New Roman" w:cs="Times New Roman"/>
          <w:sz w:val="24"/>
          <w:szCs w:val="24"/>
        </w:rPr>
      </w:pPr>
    </w:p>
    <w:p w14:paraId="7168A761" w14:textId="77777777" w:rsidR="001C701D" w:rsidRDefault="001C701D" w:rsidP="001D603E">
      <w:pPr>
        <w:ind w:left="426" w:right="-1" w:hanging="426"/>
        <w:rPr>
          <w:rFonts w:ascii="Times New Roman" w:hAnsi="Times New Roman" w:cs="Times New Roman"/>
          <w:sz w:val="24"/>
          <w:szCs w:val="24"/>
        </w:rPr>
      </w:pPr>
    </w:p>
    <w:p w14:paraId="56EA3364" w14:textId="77777777" w:rsidR="001C701D" w:rsidRDefault="001C701D" w:rsidP="001D603E">
      <w:pPr>
        <w:ind w:left="426" w:right="-1" w:hanging="426"/>
        <w:rPr>
          <w:rFonts w:ascii="Times New Roman" w:hAnsi="Times New Roman" w:cs="Times New Roman"/>
          <w:sz w:val="24"/>
          <w:szCs w:val="24"/>
        </w:rPr>
      </w:pPr>
    </w:p>
    <w:p w14:paraId="71C2669B" w14:textId="77777777" w:rsidR="001C701D" w:rsidRDefault="001C701D" w:rsidP="001D603E">
      <w:pPr>
        <w:ind w:left="426" w:right="-1" w:hanging="426"/>
        <w:rPr>
          <w:rFonts w:ascii="Times New Roman" w:hAnsi="Times New Roman" w:cs="Times New Roman"/>
          <w:sz w:val="24"/>
          <w:szCs w:val="24"/>
        </w:rPr>
      </w:pPr>
    </w:p>
    <w:p w14:paraId="49E73BFF" w14:textId="77777777" w:rsidR="001C701D" w:rsidRDefault="001C701D" w:rsidP="001D603E">
      <w:pPr>
        <w:ind w:left="426" w:right="-1" w:hanging="426"/>
        <w:rPr>
          <w:rFonts w:ascii="Times New Roman" w:hAnsi="Times New Roman" w:cs="Times New Roman"/>
          <w:sz w:val="24"/>
          <w:szCs w:val="24"/>
        </w:rPr>
      </w:pPr>
    </w:p>
    <w:p w14:paraId="46F590DC" w14:textId="77777777" w:rsidR="001C701D" w:rsidRDefault="001C701D" w:rsidP="001D603E">
      <w:pPr>
        <w:ind w:left="426" w:right="-1" w:hanging="426"/>
        <w:rPr>
          <w:rFonts w:ascii="Times New Roman" w:hAnsi="Times New Roman" w:cs="Times New Roman"/>
          <w:sz w:val="24"/>
          <w:szCs w:val="24"/>
        </w:rPr>
      </w:pPr>
    </w:p>
    <w:p w14:paraId="55C31EFD" w14:textId="77777777" w:rsidR="001C701D" w:rsidRDefault="001C701D" w:rsidP="001D603E">
      <w:pPr>
        <w:ind w:left="426" w:right="-1" w:hanging="426"/>
        <w:rPr>
          <w:rFonts w:ascii="Times New Roman" w:hAnsi="Times New Roman" w:cs="Times New Roman"/>
          <w:sz w:val="24"/>
          <w:szCs w:val="24"/>
        </w:rPr>
      </w:pPr>
    </w:p>
    <w:p w14:paraId="3988AC4C" w14:textId="77777777" w:rsidR="001C701D" w:rsidRDefault="001C701D" w:rsidP="001D603E">
      <w:pPr>
        <w:ind w:left="426" w:right="-1" w:hanging="426"/>
        <w:rPr>
          <w:rFonts w:ascii="Times New Roman" w:hAnsi="Times New Roman" w:cs="Times New Roman"/>
          <w:sz w:val="24"/>
          <w:szCs w:val="24"/>
        </w:rPr>
      </w:pPr>
    </w:p>
    <w:p w14:paraId="4B46B806" w14:textId="77777777" w:rsidR="007C2D3C" w:rsidRDefault="007C2D3C" w:rsidP="001D603E">
      <w:pPr>
        <w:ind w:left="426" w:right="-1" w:hanging="426"/>
        <w:rPr>
          <w:rFonts w:ascii="Times New Roman" w:hAnsi="Times New Roman" w:cs="Times New Roman"/>
          <w:sz w:val="24"/>
          <w:szCs w:val="24"/>
        </w:rPr>
      </w:pPr>
    </w:p>
    <w:p w14:paraId="730EA4E7" w14:textId="77777777" w:rsidR="007C2D3C" w:rsidRDefault="007C2D3C" w:rsidP="001D603E">
      <w:pPr>
        <w:ind w:left="426" w:right="-1" w:hanging="426"/>
        <w:rPr>
          <w:rFonts w:ascii="Times New Roman" w:hAnsi="Times New Roman" w:cs="Times New Roman"/>
          <w:sz w:val="24"/>
          <w:szCs w:val="24"/>
        </w:rPr>
      </w:pPr>
    </w:p>
    <w:p w14:paraId="13D9333F" w14:textId="77777777" w:rsidR="007C2D3C" w:rsidRPr="00B41E5A" w:rsidRDefault="007C2D3C" w:rsidP="001D603E">
      <w:pPr>
        <w:ind w:left="426" w:right="-1" w:hanging="426"/>
        <w:rPr>
          <w:rFonts w:ascii="Times New Roman" w:hAnsi="Times New Roman" w:cs="Times New Roman"/>
          <w:sz w:val="24"/>
          <w:szCs w:val="24"/>
        </w:rPr>
      </w:pPr>
    </w:p>
    <w:sectPr w:rsidR="007C2D3C" w:rsidRPr="00B41E5A" w:rsidSect="0016580F">
      <w:footerReference w:type="even" r:id="rId15"/>
      <w:pgSz w:w="11906" w:h="16838" w:code="9"/>
      <w:pgMar w:top="1418" w:right="1276" w:bottom="1418" w:left="1276" w:header="709" w:footer="709" w:gutter="0"/>
      <w:cols w:num="2" w:space="398" w:equalWidth="0">
        <w:col w:w="4338" w:space="398"/>
        <w:col w:w="461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21CCF" w14:textId="77777777" w:rsidR="008F215F" w:rsidRDefault="008F215F">
      <w:pPr>
        <w:spacing w:before="0" w:after="0"/>
      </w:pPr>
      <w:r>
        <w:separator/>
      </w:r>
    </w:p>
  </w:endnote>
  <w:endnote w:type="continuationSeparator" w:id="0">
    <w:p w14:paraId="0A656626" w14:textId="77777777" w:rsidR="008F215F" w:rsidRDefault="008F21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Linotype">
    <w:altName w:val="Book Antiqu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14475" w14:textId="77777777" w:rsidR="002B644A" w:rsidRDefault="002B644A" w:rsidP="008A4B70">
    <w:pPr>
      <w:pStyle w:val="Footer"/>
      <w:spacing w:before="100" w:after="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AB642" w14:textId="77777777" w:rsidR="002B644A" w:rsidRDefault="002B644A">
    <w:pPr>
      <w:pStyle w:val="Footer"/>
      <w:jc w:val="right"/>
    </w:pPr>
  </w:p>
  <w:p w14:paraId="6CCEC5EF" w14:textId="77777777" w:rsidR="002B644A" w:rsidRPr="00852420" w:rsidRDefault="002B644A">
    <w:pPr>
      <w:pStyle w:val="Footer"/>
      <w:rPr>
        <w:rFonts w:ascii="Calisto MT" w:hAnsi="Calisto M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6A90C" w14:textId="77777777" w:rsidR="002B644A" w:rsidRPr="00264831" w:rsidRDefault="002B644A" w:rsidP="00B60EF7">
    <w:pPr>
      <w:pStyle w:val="Footer"/>
      <w:spacing w:before="100" w:after="10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4BE51" w14:textId="77777777" w:rsidR="002B644A" w:rsidRPr="005069B2" w:rsidRDefault="002B644A" w:rsidP="00506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E916D" w14:textId="77777777" w:rsidR="008F215F" w:rsidRDefault="008F215F">
      <w:pPr>
        <w:spacing w:before="0" w:after="0"/>
      </w:pPr>
      <w:r>
        <w:separator/>
      </w:r>
    </w:p>
  </w:footnote>
  <w:footnote w:type="continuationSeparator" w:id="0">
    <w:p w14:paraId="0EDC271F" w14:textId="77777777" w:rsidR="008F215F" w:rsidRDefault="008F215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9356" w:type="dxa"/>
      <w:tblLook w:val="04A0" w:firstRow="1" w:lastRow="0" w:firstColumn="1" w:lastColumn="0" w:noHBand="0" w:noVBand="1"/>
    </w:tblPr>
    <w:tblGrid>
      <w:gridCol w:w="675"/>
      <w:gridCol w:w="8681"/>
    </w:tblGrid>
    <w:tr w:rsidR="00213F12" w14:paraId="6168B779" w14:textId="77777777" w:rsidTr="00B67071">
      <w:tc>
        <w:tcPr>
          <w:tcW w:w="675" w:type="dxa"/>
        </w:tcPr>
        <w:sdt>
          <w:sdtPr>
            <w:rPr>
              <w:sz w:val="2"/>
            </w:rPr>
            <w:id w:val="-630557248"/>
            <w:docPartObj>
              <w:docPartGallery w:val="Page Numbers (Top of Page)"/>
              <w:docPartUnique/>
            </w:docPartObj>
          </w:sdtPr>
          <w:sdtEndPr>
            <w:rPr>
              <w:rFonts w:asciiTheme="majorHAnsi" w:hAnsiTheme="majorHAnsi"/>
              <w:sz w:val="18"/>
            </w:rPr>
          </w:sdtEndPr>
          <w:sdtContent>
            <w:p w14:paraId="656E2642" w14:textId="77777777" w:rsidR="002B644A" w:rsidRPr="00DB3720" w:rsidRDefault="008F215F" w:rsidP="00B67071">
              <w:pPr>
                <w:pStyle w:val="Header"/>
                <w:spacing w:beforeAutospacing="0" w:afterAutospacing="0"/>
                <w:jc w:val="left"/>
                <w:rPr>
                  <w:rFonts w:asciiTheme="majorHAnsi" w:hAnsiTheme="majorHAnsi"/>
                  <w:sz w:val="18"/>
                </w:rPr>
              </w:pPr>
              <w:r>
                <w:rPr>
                  <w:rFonts w:asciiTheme="majorHAnsi" w:hAnsiTheme="majorHAnsi"/>
                  <w:sz w:val="18"/>
                  <w:lang w:val="id-ID"/>
                </w:rPr>
                <w:t>hal</w:t>
              </w:r>
            </w:p>
          </w:sdtContent>
        </w:sdt>
        <w:p w14:paraId="4DBEA6B7" w14:textId="77777777" w:rsidR="002B644A" w:rsidRDefault="002B644A" w:rsidP="00B67071">
          <w:pPr>
            <w:pStyle w:val="Header"/>
            <w:spacing w:beforeAutospacing="0" w:afterAutospacing="0"/>
            <w:rPr>
              <w:sz w:val="2"/>
            </w:rPr>
          </w:pPr>
        </w:p>
      </w:tc>
      <w:tc>
        <w:tcPr>
          <w:tcW w:w="8681" w:type="dxa"/>
        </w:tcPr>
        <w:p w14:paraId="260E942C" w14:textId="77777777" w:rsidR="002B644A" w:rsidRPr="00B67071" w:rsidRDefault="008F215F" w:rsidP="00B67071">
          <w:pPr>
            <w:tabs>
              <w:tab w:val="left" w:pos="7740"/>
            </w:tabs>
            <w:spacing w:before="0" w:beforeAutospacing="0" w:after="0" w:afterAutospacing="0"/>
            <w:jc w:val="right"/>
            <w:rPr>
              <w:rFonts w:ascii="Constantia" w:hAnsi="Constantia" w:cs="Constantia"/>
              <w:b/>
              <w:bCs/>
              <w:i/>
              <w:iCs/>
              <w:color w:val="000000"/>
              <w:sz w:val="18"/>
              <w:szCs w:val="18"/>
            </w:rPr>
          </w:pPr>
          <w:r>
            <w:rPr>
              <w:rFonts w:ascii="Constantia" w:hAnsi="Constantia" w:cs="Constantia"/>
              <w:b/>
              <w:bCs/>
              <w:i/>
              <w:color w:val="000000"/>
              <w:sz w:val="18"/>
              <w:szCs w:val="18"/>
            </w:rPr>
            <w:t>Nugrahani, T.S., Suharni, dan Saptatiningsih,R.I,- Social Capital Potency dan Community  Participation in Village Development</w:t>
          </w:r>
        </w:p>
        <w:p w14:paraId="18571FB9" w14:textId="77777777" w:rsidR="002B644A" w:rsidRPr="009565FC" w:rsidRDefault="002B644A" w:rsidP="00B67071">
          <w:pPr>
            <w:tabs>
              <w:tab w:val="left" w:pos="7740"/>
            </w:tabs>
            <w:spacing w:before="0" w:beforeAutospacing="0" w:after="0" w:afterAutospacing="0"/>
            <w:jc w:val="right"/>
            <w:rPr>
              <w:sz w:val="2"/>
            </w:rPr>
          </w:pPr>
        </w:p>
      </w:tc>
    </w:tr>
  </w:tbl>
  <w:p w14:paraId="095390CD" w14:textId="77777777" w:rsidR="002B644A" w:rsidRPr="0009285F" w:rsidRDefault="002B644A" w:rsidP="00B67071">
    <w:pPr>
      <w:pStyle w:val="Header"/>
      <w:spacing w:beforeAutospacing="0" w:afterAutospacing="0"/>
      <w:ind w:left="0"/>
      <w:jc w:val="both"/>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tblpY="1"/>
      <w:tblOverlap w:val="never"/>
      <w:tblW w:w="0" w:type="auto"/>
      <w:tblLook w:val="04A0" w:firstRow="1" w:lastRow="0" w:firstColumn="1" w:lastColumn="0" w:noHBand="0" w:noVBand="1"/>
    </w:tblPr>
    <w:tblGrid>
      <w:gridCol w:w="5353"/>
      <w:gridCol w:w="3827"/>
    </w:tblGrid>
    <w:tr w:rsidR="00213F12" w14:paraId="2DC84C4A" w14:textId="77777777" w:rsidTr="00DB3720">
      <w:tc>
        <w:tcPr>
          <w:tcW w:w="5353" w:type="dxa"/>
        </w:tcPr>
        <w:p w14:paraId="5EB6F71B" w14:textId="77777777" w:rsidR="002B644A" w:rsidRPr="00DF5644" w:rsidRDefault="008F215F" w:rsidP="005473B8">
          <w:pPr>
            <w:tabs>
              <w:tab w:val="left" w:pos="7740"/>
            </w:tabs>
            <w:rPr>
              <w:rFonts w:ascii="Constantia" w:hAnsi="Constantia" w:cs="Constantia"/>
              <w:sz w:val="18"/>
              <w:szCs w:val="18"/>
            </w:rPr>
          </w:pPr>
          <w:r w:rsidRPr="0009285F">
            <w:rPr>
              <w:rFonts w:ascii="Constantia" w:hAnsi="Constantia" w:cs="Constantia"/>
              <w:sz w:val="18"/>
              <w:szCs w:val="18"/>
            </w:rPr>
            <w:t>JEJAK Journal of Economi</w:t>
          </w:r>
          <w:r>
            <w:rPr>
              <w:rFonts w:ascii="Constantia" w:hAnsi="Constantia" w:cs="Constantia"/>
              <w:sz w:val="18"/>
              <w:szCs w:val="18"/>
            </w:rPr>
            <w:t xml:space="preserve">cs and Policy </w:t>
          </w:r>
          <w:r>
            <w:rPr>
              <w:rFonts w:ascii="Constantia" w:hAnsi="Constantia" w:cs="Constantia"/>
              <w:sz w:val="18"/>
              <w:szCs w:val="18"/>
              <w:lang w:val="id-ID"/>
            </w:rPr>
            <w:t>Vol</w:t>
          </w:r>
          <w:r>
            <w:rPr>
              <w:rFonts w:ascii="Constantia" w:hAnsi="Constantia" w:cs="Constantia"/>
              <w:sz w:val="18"/>
              <w:szCs w:val="18"/>
            </w:rPr>
            <w:t xml:space="preserve"> … (…) (</w:t>
          </w:r>
          <w:r>
            <w:rPr>
              <w:rFonts w:ascii="Constantia" w:hAnsi="Constantia" w:cs="Constantia"/>
              <w:sz w:val="18"/>
              <w:szCs w:val="18"/>
              <w:lang w:val="id-ID"/>
            </w:rPr>
            <w:t>20</w:t>
          </w:r>
          <w:r>
            <w:rPr>
              <w:rFonts w:ascii="Constantia" w:hAnsi="Constantia" w:cs="Constantia"/>
              <w:sz w:val="18"/>
              <w:szCs w:val="18"/>
            </w:rPr>
            <w:t>..): hlm</w:t>
          </w:r>
          <w:r w:rsidRPr="000638ED">
            <w:rPr>
              <w:rFonts w:ascii="Constantia" w:hAnsi="Constantia" w:cs="Constantia"/>
              <w:color w:val="FF0000"/>
              <w:sz w:val="18"/>
              <w:szCs w:val="18"/>
            </w:rPr>
            <w:t>…………</w:t>
          </w:r>
        </w:p>
      </w:tc>
      <w:tc>
        <w:tcPr>
          <w:tcW w:w="3827" w:type="dxa"/>
        </w:tcPr>
        <w:sdt>
          <w:sdtPr>
            <w:id w:val="-1866288394"/>
            <w:docPartObj>
              <w:docPartGallery w:val="Page Numbers (Top of Page)"/>
              <w:docPartUnique/>
            </w:docPartObj>
          </w:sdtPr>
          <w:sdtEndPr>
            <w:rPr>
              <w:rFonts w:asciiTheme="majorHAnsi" w:hAnsiTheme="majorHAnsi"/>
              <w:noProof/>
            </w:rPr>
          </w:sdtEndPr>
          <w:sdtContent>
            <w:p w14:paraId="2C32A3F2" w14:textId="77777777" w:rsidR="002B644A" w:rsidRDefault="008F215F" w:rsidP="008F0DC6">
              <w:pPr>
                <w:pStyle w:val="Header"/>
                <w:jc w:val="right"/>
                <w:rPr>
                  <w:noProof/>
                </w:rPr>
              </w:pPr>
              <w:r>
                <w:rPr>
                  <w:rFonts w:asciiTheme="majorHAnsi" w:hAnsiTheme="majorHAnsi"/>
                  <w:sz w:val="18"/>
                  <w:lang w:val="id-ID"/>
                </w:rPr>
                <w:t>hal</w:t>
              </w:r>
            </w:p>
          </w:sdtContent>
        </w:sdt>
      </w:tc>
    </w:tr>
  </w:tbl>
  <w:p w14:paraId="78237065" w14:textId="77777777" w:rsidR="002B644A" w:rsidRDefault="002B644A" w:rsidP="0009285F">
    <w:pPr>
      <w:pStyle w:val="Header"/>
      <w:spacing w:before="100" w:after="100"/>
      <w:ind w:left="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2B5273B8"/>
    <w:lvl w:ilvl="0">
      <w:start w:val="1"/>
      <w:numFmt w:val="decimal"/>
      <w:lvlText w:val="%1."/>
      <w:lvlJc w:val="left"/>
      <w:pPr>
        <w:tabs>
          <w:tab w:val="num" w:pos="1080"/>
        </w:tabs>
        <w:ind w:left="1080" w:hanging="360"/>
      </w:pPr>
    </w:lvl>
  </w:abstractNum>
  <w:abstractNum w:abstractNumId="1">
    <w:nsid w:val="FFFFFFFB"/>
    <w:multiLevelType w:val="multilevel"/>
    <w:tmpl w:val="FFFFFFFF"/>
    <w:lvl w:ilvl="0">
      <w:start w:val="1"/>
      <w:numFmt w:val="decimal"/>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2">
    <w:nsid w:val="0B5919CC"/>
    <w:multiLevelType w:val="multilevel"/>
    <w:tmpl w:val="3D926EEC"/>
    <w:styleLink w:val="Style2"/>
    <w:lvl w:ilvl="0">
      <w:start w:val="3"/>
      <w:numFmt w:val="decimal"/>
      <w:lvlText w:val="%1."/>
      <w:lvlJc w:val="left"/>
      <w:pPr>
        <w:ind w:left="720" w:hanging="360"/>
      </w:pPr>
    </w:lvl>
    <w:lvl w:ilvl="1">
      <w:start w:val="3"/>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4B1DAA"/>
    <w:multiLevelType w:val="hybridMultilevel"/>
    <w:tmpl w:val="2346B160"/>
    <w:lvl w:ilvl="0" w:tplc="5B82034A">
      <w:numFmt w:val="bullet"/>
      <w:lvlText w:val="-"/>
      <w:lvlJc w:val="left"/>
      <w:pPr>
        <w:ind w:left="720" w:hanging="360"/>
      </w:pPr>
      <w:rPr>
        <w:rFonts w:ascii="Arial Narrow" w:eastAsia="Times New Roman" w:hAnsi="Arial Narrow" w:hint="default"/>
      </w:rPr>
    </w:lvl>
    <w:lvl w:ilvl="1" w:tplc="78E21698" w:tentative="1">
      <w:start w:val="1"/>
      <w:numFmt w:val="bullet"/>
      <w:lvlText w:val="o"/>
      <w:lvlJc w:val="left"/>
      <w:pPr>
        <w:ind w:left="1440" w:hanging="360"/>
      </w:pPr>
      <w:rPr>
        <w:rFonts w:ascii="Courier New" w:hAnsi="Courier New" w:hint="default"/>
      </w:rPr>
    </w:lvl>
    <w:lvl w:ilvl="2" w:tplc="260E4A9C" w:tentative="1">
      <w:start w:val="1"/>
      <w:numFmt w:val="bullet"/>
      <w:lvlText w:val=""/>
      <w:lvlJc w:val="left"/>
      <w:pPr>
        <w:ind w:left="2160" w:hanging="360"/>
      </w:pPr>
      <w:rPr>
        <w:rFonts w:ascii="Wingdings" w:hAnsi="Wingdings" w:hint="default"/>
      </w:rPr>
    </w:lvl>
    <w:lvl w:ilvl="3" w:tplc="97340B4A" w:tentative="1">
      <w:start w:val="1"/>
      <w:numFmt w:val="bullet"/>
      <w:lvlText w:val=""/>
      <w:lvlJc w:val="left"/>
      <w:pPr>
        <w:ind w:left="2880" w:hanging="360"/>
      </w:pPr>
      <w:rPr>
        <w:rFonts w:ascii="Symbol" w:hAnsi="Symbol" w:hint="default"/>
      </w:rPr>
    </w:lvl>
    <w:lvl w:ilvl="4" w:tplc="75F48A56" w:tentative="1">
      <w:start w:val="1"/>
      <w:numFmt w:val="bullet"/>
      <w:lvlText w:val="o"/>
      <w:lvlJc w:val="left"/>
      <w:pPr>
        <w:ind w:left="3600" w:hanging="360"/>
      </w:pPr>
      <w:rPr>
        <w:rFonts w:ascii="Courier New" w:hAnsi="Courier New" w:hint="default"/>
      </w:rPr>
    </w:lvl>
    <w:lvl w:ilvl="5" w:tplc="66E871C4" w:tentative="1">
      <w:start w:val="1"/>
      <w:numFmt w:val="bullet"/>
      <w:lvlText w:val=""/>
      <w:lvlJc w:val="left"/>
      <w:pPr>
        <w:ind w:left="4320" w:hanging="360"/>
      </w:pPr>
      <w:rPr>
        <w:rFonts w:ascii="Wingdings" w:hAnsi="Wingdings" w:hint="default"/>
      </w:rPr>
    </w:lvl>
    <w:lvl w:ilvl="6" w:tplc="0948562C" w:tentative="1">
      <w:start w:val="1"/>
      <w:numFmt w:val="bullet"/>
      <w:lvlText w:val=""/>
      <w:lvlJc w:val="left"/>
      <w:pPr>
        <w:ind w:left="5040" w:hanging="360"/>
      </w:pPr>
      <w:rPr>
        <w:rFonts w:ascii="Symbol" w:hAnsi="Symbol" w:hint="default"/>
      </w:rPr>
    </w:lvl>
    <w:lvl w:ilvl="7" w:tplc="5036A4B6" w:tentative="1">
      <w:start w:val="1"/>
      <w:numFmt w:val="bullet"/>
      <w:lvlText w:val="o"/>
      <w:lvlJc w:val="left"/>
      <w:pPr>
        <w:ind w:left="5760" w:hanging="360"/>
      </w:pPr>
      <w:rPr>
        <w:rFonts w:ascii="Courier New" w:hAnsi="Courier New" w:hint="default"/>
      </w:rPr>
    </w:lvl>
    <w:lvl w:ilvl="8" w:tplc="6394A70E" w:tentative="1">
      <w:start w:val="1"/>
      <w:numFmt w:val="bullet"/>
      <w:lvlText w:val=""/>
      <w:lvlJc w:val="left"/>
      <w:pPr>
        <w:ind w:left="6480" w:hanging="360"/>
      </w:pPr>
      <w:rPr>
        <w:rFonts w:ascii="Wingdings" w:hAnsi="Wingdings" w:hint="default"/>
      </w:rPr>
    </w:lvl>
  </w:abstractNum>
  <w:abstractNum w:abstractNumId="4">
    <w:nsid w:val="1F2E667F"/>
    <w:multiLevelType w:val="singleLevel"/>
    <w:tmpl w:val="E9BED19A"/>
    <w:lvl w:ilvl="0">
      <w:start w:val="1"/>
      <w:numFmt w:val="decimal"/>
      <w:pStyle w:val="TOC4"/>
      <w:lvlText w:val="%1."/>
      <w:lvlJc w:val="left"/>
      <w:pPr>
        <w:tabs>
          <w:tab w:val="num" w:pos="1080"/>
        </w:tabs>
        <w:ind w:left="1080" w:hanging="360"/>
      </w:pPr>
      <w:rPr>
        <w:rFonts w:hint="default"/>
      </w:rPr>
    </w:lvl>
  </w:abstractNum>
  <w:abstractNum w:abstractNumId="5">
    <w:nsid w:val="3B0D25ED"/>
    <w:multiLevelType w:val="hybridMultilevel"/>
    <w:tmpl w:val="7DC8BFF8"/>
    <w:lvl w:ilvl="0" w:tplc="6292D59A">
      <w:start w:val="1"/>
      <w:numFmt w:val="decimal"/>
      <w:lvlText w:val="%1."/>
      <w:lvlJc w:val="left"/>
      <w:pPr>
        <w:ind w:left="720" w:hanging="360"/>
      </w:pPr>
    </w:lvl>
    <w:lvl w:ilvl="1" w:tplc="19202D16" w:tentative="1">
      <w:start w:val="1"/>
      <w:numFmt w:val="lowerLetter"/>
      <w:lvlText w:val="%2."/>
      <w:lvlJc w:val="left"/>
      <w:pPr>
        <w:ind w:left="1440" w:hanging="360"/>
      </w:pPr>
    </w:lvl>
    <w:lvl w:ilvl="2" w:tplc="F4E0CA28" w:tentative="1">
      <w:start w:val="1"/>
      <w:numFmt w:val="lowerRoman"/>
      <w:lvlText w:val="%3."/>
      <w:lvlJc w:val="right"/>
      <w:pPr>
        <w:ind w:left="2160" w:hanging="180"/>
      </w:pPr>
    </w:lvl>
    <w:lvl w:ilvl="3" w:tplc="FC26F98E" w:tentative="1">
      <w:start w:val="1"/>
      <w:numFmt w:val="decimal"/>
      <w:lvlText w:val="%4."/>
      <w:lvlJc w:val="left"/>
      <w:pPr>
        <w:ind w:left="2880" w:hanging="360"/>
      </w:pPr>
    </w:lvl>
    <w:lvl w:ilvl="4" w:tplc="545CB85C" w:tentative="1">
      <w:start w:val="1"/>
      <w:numFmt w:val="lowerLetter"/>
      <w:lvlText w:val="%5."/>
      <w:lvlJc w:val="left"/>
      <w:pPr>
        <w:ind w:left="3600" w:hanging="360"/>
      </w:pPr>
    </w:lvl>
    <w:lvl w:ilvl="5" w:tplc="26A01EFE" w:tentative="1">
      <w:start w:val="1"/>
      <w:numFmt w:val="lowerRoman"/>
      <w:lvlText w:val="%6."/>
      <w:lvlJc w:val="right"/>
      <w:pPr>
        <w:ind w:left="4320" w:hanging="180"/>
      </w:pPr>
    </w:lvl>
    <w:lvl w:ilvl="6" w:tplc="43404C8A" w:tentative="1">
      <w:start w:val="1"/>
      <w:numFmt w:val="decimal"/>
      <w:lvlText w:val="%7."/>
      <w:lvlJc w:val="left"/>
      <w:pPr>
        <w:ind w:left="5040" w:hanging="360"/>
      </w:pPr>
    </w:lvl>
    <w:lvl w:ilvl="7" w:tplc="C2EED4BA" w:tentative="1">
      <w:start w:val="1"/>
      <w:numFmt w:val="lowerLetter"/>
      <w:lvlText w:val="%8."/>
      <w:lvlJc w:val="left"/>
      <w:pPr>
        <w:ind w:left="5760" w:hanging="360"/>
      </w:pPr>
    </w:lvl>
    <w:lvl w:ilvl="8" w:tplc="999A3324" w:tentative="1">
      <w:start w:val="1"/>
      <w:numFmt w:val="lowerRoman"/>
      <w:lvlText w:val="%9."/>
      <w:lvlJc w:val="right"/>
      <w:pPr>
        <w:ind w:left="6480" w:hanging="180"/>
      </w:pPr>
    </w:lvl>
  </w:abstractNum>
  <w:abstractNum w:abstractNumId="6">
    <w:nsid w:val="5CF437AB"/>
    <w:multiLevelType w:val="hybridMultilevel"/>
    <w:tmpl w:val="9A287F8C"/>
    <w:lvl w:ilvl="0" w:tplc="28E09BEE">
      <w:start w:val="6"/>
      <w:numFmt w:val="bullet"/>
      <w:lvlText w:val=""/>
      <w:lvlJc w:val="left"/>
      <w:pPr>
        <w:ind w:left="360" w:hanging="360"/>
      </w:pPr>
      <w:rPr>
        <w:rFonts w:ascii="Wingdings" w:eastAsiaTheme="minorHAnsi" w:hAnsi="Wingdings" w:cs="Times New Roman" w:hint="default"/>
      </w:rPr>
    </w:lvl>
    <w:lvl w:ilvl="1" w:tplc="95F41EEC" w:tentative="1">
      <w:start w:val="1"/>
      <w:numFmt w:val="bullet"/>
      <w:lvlText w:val="o"/>
      <w:lvlJc w:val="left"/>
      <w:pPr>
        <w:ind w:left="1080" w:hanging="360"/>
      </w:pPr>
      <w:rPr>
        <w:rFonts w:ascii="Courier New" w:hAnsi="Courier New" w:cs="Courier New" w:hint="default"/>
      </w:rPr>
    </w:lvl>
    <w:lvl w:ilvl="2" w:tplc="CE5C5C46" w:tentative="1">
      <w:start w:val="1"/>
      <w:numFmt w:val="bullet"/>
      <w:lvlText w:val=""/>
      <w:lvlJc w:val="left"/>
      <w:pPr>
        <w:ind w:left="1800" w:hanging="360"/>
      </w:pPr>
      <w:rPr>
        <w:rFonts w:ascii="Wingdings" w:hAnsi="Wingdings" w:hint="default"/>
      </w:rPr>
    </w:lvl>
    <w:lvl w:ilvl="3" w:tplc="3F3C3812" w:tentative="1">
      <w:start w:val="1"/>
      <w:numFmt w:val="bullet"/>
      <w:lvlText w:val=""/>
      <w:lvlJc w:val="left"/>
      <w:pPr>
        <w:ind w:left="2520" w:hanging="360"/>
      </w:pPr>
      <w:rPr>
        <w:rFonts w:ascii="Symbol" w:hAnsi="Symbol" w:hint="default"/>
      </w:rPr>
    </w:lvl>
    <w:lvl w:ilvl="4" w:tplc="85E29D22" w:tentative="1">
      <w:start w:val="1"/>
      <w:numFmt w:val="bullet"/>
      <w:lvlText w:val="o"/>
      <w:lvlJc w:val="left"/>
      <w:pPr>
        <w:ind w:left="3240" w:hanging="360"/>
      </w:pPr>
      <w:rPr>
        <w:rFonts w:ascii="Courier New" w:hAnsi="Courier New" w:cs="Courier New" w:hint="default"/>
      </w:rPr>
    </w:lvl>
    <w:lvl w:ilvl="5" w:tplc="8FB21E6E" w:tentative="1">
      <w:start w:val="1"/>
      <w:numFmt w:val="bullet"/>
      <w:lvlText w:val=""/>
      <w:lvlJc w:val="left"/>
      <w:pPr>
        <w:ind w:left="3960" w:hanging="360"/>
      </w:pPr>
      <w:rPr>
        <w:rFonts w:ascii="Wingdings" w:hAnsi="Wingdings" w:hint="default"/>
      </w:rPr>
    </w:lvl>
    <w:lvl w:ilvl="6" w:tplc="A48E8C60" w:tentative="1">
      <w:start w:val="1"/>
      <w:numFmt w:val="bullet"/>
      <w:lvlText w:val=""/>
      <w:lvlJc w:val="left"/>
      <w:pPr>
        <w:ind w:left="4680" w:hanging="360"/>
      </w:pPr>
      <w:rPr>
        <w:rFonts w:ascii="Symbol" w:hAnsi="Symbol" w:hint="default"/>
      </w:rPr>
    </w:lvl>
    <w:lvl w:ilvl="7" w:tplc="DD6899D6" w:tentative="1">
      <w:start w:val="1"/>
      <w:numFmt w:val="bullet"/>
      <w:lvlText w:val="o"/>
      <w:lvlJc w:val="left"/>
      <w:pPr>
        <w:ind w:left="5400" w:hanging="360"/>
      </w:pPr>
      <w:rPr>
        <w:rFonts w:ascii="Courier New" w:hAnsi="Courier New" w:cs="Courier New" w:hint="default"/>
      </w:rPr>
    </w:lvl>
    <w:lvl w:ilvl="8" w:tplc="45C28110" w:tentative="1">
      <w:start w:val="1"/>
      <w:numFmt w:val="bullet"/>
      <w:lvlText w:val=""/>
      <w:lvlJc w:val="left"/>
      <w:pPr>
        <w:ind w:left="6120" w:hanging="360"/>
      </w:pPr>
      <w:rPr>
        <w:rFonts w:ascii="Wingdings" w:hAnsi="Wingdings" w:hint="default"/>
      </w:rPr>
    </w:lvl>
  </w:abstractNum>
  <w:abstractNum w:abstractNumId="7">
    <w:nsid w:val="6F1D6A21"/>
    <w:multiLevelType w:val="singleLevel"/>
    <w:tmpl w:val="A100F9DC"/>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8">
    <w:nsid w:val="6F7F38E6"/>
    <w:multiLevelType w:val="hybridMultilevel"/>
    <w:tmpl w:val="F83CDB7C"/>
    <w:lvl w:ilvl="0" w:tplc="C18A6BD2">
      <w:start w:val="1"/>
      <w:numFmt w:val="decimal"/>
      <w:lvlText w:val="%1."/>
      <w:lvlJc w:val="left"/>
      <w:pPr>
        <w:ind w:left="1080" w:hanging="360"/>
      </w:pPr>
      <w:rPr>
        <w:rFonts w:hint="default"/>
      </w:rPr>
    </w:lvl>
    <w:lvl w:ilvl="1" w:tplc="BAFE4836" w:tentative="1">
      <w:start w:val="1"/>
      <w:numFmt w:val="lowerLetter"/>
      <w:lvlText w:val="%2."/>
      <w:lvlJc w:val="left"/>
      <w:pPr>
        <w:ind w:left="1800" w:hanging="360"/>
      </w:pPr>
    </w:lvl>
    <w:lvl w:ilvl="2" w:tplc="D2B87496" w:tentative="1">
      <w:start w:val="1"/>
      <w:numFmt w:val="lowerRoman"/>
      <w:lvlText w:val="%3."/>
      <w:lvlJc w:val="right"/>
      <w:pPr>
        <w:ind w:left="2520" w:hanging="180"/>
      </w:pPr>
    </w:lvl>
    <w:lvl w:ilvl="3" w:tplc="07DA739A" w:tentative="1">
      <w:start w:val="1"/>
      <w:numFmt w:val="decimal"/>
      <w:lvlText w:val="%4."/>
      <w:lvlJc w:val="left"/>
      <w:pPr>
        <w:ind w:left="3240" w:hanging="360"/>
      </w:pPr>
    </w:lvl>
    <w:lvl w:ilvl="4" w:tplc="7FC2C6FE" w:tentative="1">
      <w:start w:val="1"/>
      <w:numFmt w:val="lowerLetter"/>
      <w:lvlText w:val="%5."/>
      <w:lvlJc w:val="left"/>
      <w:pPr>
        <w:ind w:left="3960" w:hanging="360"/>
      </w:pPr>
    </w:lvl>
    <w:lvl w:ilvl="5" w:tplc="A5AADF9E" w:tentative="1">
      <w:start w:val="1"/>
      <w:numFmt w:val="lowerRoman"/>
      <w:lvlText w:val="%6."/>
      <w:lvlJc w:val="right"/>
      <w:pPr>
        <w:ind w:left="4680" w:hanging="180"/>
      </w:pPr>
    </w:lvl>
    <w:lvl w:ilvl="6" w:tplc="49B05B30" w:tentative="1">
      <w:start w:val="1"/>
      <w:numFmt w:val="decimal"/>
      <w:lvlText w:val="%7."/>
      <w:lvlJc w:val="left"/>
      <w:pPr>
        <w:ind w:left="5400" w:hanging="360"/>
      </w:pPr>
    </w:lvl>
    <w:lvl w:ilvl="7" w:tplc="97CCDA38" w:tentative="1">
      <w:start w:val="1"/>
      <w:numFmt w:val="lowerLetter"/>
      <w:lvlText w:val="%8."/>
      <w:lvlJc w:val="left"/>
      <w:pPr>
        <w:ind w:left="6120" w:hanging="360"/>
      </w:pPr>
    </w:lvl>
    <w:lvl w:ilvl="8" w:tplc="3AC898CE"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7"/>
  </w:num>
  <w:num w:numId="6">
    <w:abstractNumId w:val="3"/>
  </w:num>
  <w:num w:numId="7">
    <w:abstractNumId w:val="5"/>
  </w:num>
  <w:num w:numId="8">
    <w:abstractNumId w:val="8"/>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350D"/>
    <w:rsid w:val="00005926"/>
    <w:rsid w:val="0001216B"/>
    <w:rsid w:val="000238D5"/>
    <w:rsid w:val="0002417A"/>
    <w:rsid w:val="000241E3"/>
    <w:rsid w:val="00024C96"/>
    <w:rsid w:val="000311B1"/>
    <w:rsid w:val="000327E8"/>
    <w:rsid w:val="0004130F"/>
    <w:rsid w:val="00042B77"/>
    <w:rsid w:val="0004315E"/>
    <w:rsid w:val="00045A2D"/>
    <w:rsid w:val="00047BA9"/>
    <w:rsid w:val="0005257C"/>
    <w:rsid w:val="00052B2B"/>
    <w:rsid w:val="00054F6A"/>
    <w:rsid w:val="00062129"/>
    <w:rsid w:val="000638ED"/>
    <w:rsid w:val="0007255E"/>
    <w:rsid w:val="000748B1"/>
    <w:rsid w:val="00074F0C"/>
    <w:rsid w:val="0007617C"/>
    <w:rsid w:val="00076BFF"/>
    <w:rsid w:val="000770E9"/>
    <w:rsid w:val="0007797C"/>
    <w:rsid w:val="00077BC8"/>
    <w:rsid w:val="00080EE8"/>
    <w:rsid w:val="000916F2"/>
    <w:rsid w:val="0009285F"/>
    <w:rsid w:val="000968BA"/>
    <w:rsid w:val="000A28A1"/>
    <w:rsid w:val="000A3709"/>
    <w:rsid w:val="000A6476"/>
    <w:rsid w:val="000B0ADF"/>
    <w:rsid w:val="000B47AF"/>
    <w:rsid w:val="000B6CCB"/>
    <w:rsid w:val="000C10F7"/>
    <w:rsid w:val="000C2DE8"/>
    <w:rsid w:val="000C669A"/>
    <w:rsid w:val="000C7236"/>
    <w:rsid w:val="000D0C9D"/>
    <w:rsid w:val="000D1E0C"/>
    <w:rsid w:val="000D547B"/>
    <w:rsid w:val="000D5CD3"/>
    <w:rsid w:val="000E51BA"/>
    <w:rsid w:val="000F18E6"/>
    <w:rsid w:val="000F2711"/>
    <w:rsid w:val="000F3CAE"/>
    <w:rsid w:val="000F487C"/>
    <w:rsid w:val="000F60E9"/>
    <w:rsid w:val="00104D58"/>
    <w:rsid w:val="001160C4"/>
    <w:rsid w:val="001177E7"/>
    <w:rsid w:val="00117F75"/>
    <w:rsid w:val="00120BDF"/>
    <w:rsid w:val="00136DAD"/>
    <w:rsid w:val="00146849"/>
    <w:rsid w:val="00150BFC"/>
    <w:rsid w:val="00155432"/>
    <w:rsid w:val="00155F31"/>
    <w:rsid w:val="001562FF"/>
    <w:rsid w:val="00160D25"/>
    <w:rsid w:val="0016580F"/>
    <w:rsid w:val="00194952"/>
    <w:rsid w:val="001951E9"/>
    <w:rsid w:val="001A7B9C"/>
    <w:rsid w:val="001B649C"/>
    <w:rsid w:val="001C2BB5"/>
    <w:rsid w:val="001C4CCA"/>
    <w:rsid w:val="001C701D"/>
    <w:rsid w:val="001C7C9B"/>
    <w:rsid w:val="001D603E"/>
    <w:rsid w:val="001E225B"/>
    <w:rsid w:val="001E2801"/>
    <w:rsid w:val="001E304A"/>
    <w:rsid w:val="002012D0"/>
    <w:rsid w:val="00201CC2"/>
    <w:rsid w:val="00203195"/>
    <w:rsid w:val="00204475"/>
    <w:rsid w:val="00206B39"/>
    <w:rsid w:val="002075D3"/>
    <w:rsid w:val="00213520"/>
    <w:rsid w:val="00213F12"/>
    <w:rsid w:val="002160B6"/>
    <w:rsid w:val="00221CFB"/>
    <w:rsid w:val="00221D54"/>
    <w:rsid w:val="0023088D"/>
    <w:rsid w:val="00230CD4"/>
    <w:rsid w:val="002332BD"/>
    <w:rsid w:val="00234254"/>
    <w:rsid w:val="0024413E"/>
    <w:rsid w:val="00244577"/>
    <w:rsid w:val="002450A9"/>
    <w:rsid w:val="0025190A"/>
    <w:rsid w:val="00255D35"/>
    <w:rsid w:val="00256ADF"/>
    <w:rsid w:val="00264831"/>
    <w:rsid w:val="00267EA3"/>
    <w:rsid w:val="002722C2"/>
    <w:rsid w:val="00272793"/>
    <w:rsid w:val="00272CF4"/>
    <w:rsid w:val="00274EB9"/>
    <w:rsid w:val="002767AF"/>
    <w:rsid w:val="00277519"/>
    <w:rsid w:val="00282AF6"/>
    <w:rsid w:val="00284F35"/>
    <w:rsid w:val="0028517F"/>
    <w:rsid w:val="00286357"/>
    <w:rsid w:val="002869A7"/>
    <w:rsid w:val="0029452D"/>
    <w:rsid w:val="002A3FED"/>
    <w:rsid w:val="002A4216"/>
    <w:rsid w:val="002A5935"/>
    <w:rsid w:val="002B5064"/>
    <w:rsid w:val="002B644A"/>
    <w:rsid w:val="002B6D87"/>
    <w:rsid w:val="002C0C63"/>
    <w:rsid w:val="002C433E"/>
    <w:rsid w:val="002C4504"/>
    <w:rsid w:val="002D02EB"/>
    <w:rsid w:val="002D1393"/>
    <w:rsid w:val="002D3ABB"/>
    <w:rsid w:val="002D7995"/>
    <w:rsid w:val="002F1BFF"/>
    <w:rsid w:val="002F39E9"/>
    <w:rsid w:val="00313E44"/>
    <w:rsid w:val="0031684A"/>
    <w:rsid w:val="00321409"/>
    <w:rsid w:val="0032563C"/>
    <w:rsid w:val="003258C5"/>
    <w:rsid w:val="00327AB0"/>
    <w:rsid w:val="00330126"/>
    <w:rsid w:val="00330FB1"/>
    <w:rsid w:val="003349E7"/>
    <w:rsid w:val="003359A8"/>
    <w:rsid w:val="00335ED2"/>
    <w:rsid w:val="003363A6"/>
    <w:rsid w:val="00336BE0"/>
    <w:rsid w:val="003447B2"/>
    <w:rsid w:val="003468C3"/>
    <w:rsid w:val="00346C26"/>
    <w:rsid w:val="0035013A"/>
    <w:rsid w:val="00351D72"/>
    <w:rsid w:val="0035445D"/>
    <w:rsid w:val="00356356"/>
    <w:rsid w:val="00357253"/>
    <w:rsid w:val="00360420"/>
    <w:rsid w:val="0036574D"/>
    <w:rsid w:val="00366760"/>
    <w:rsid w:val="0038061D"/>
    <w:rsid w:val="00382C65"/>
    <w:rsid w:val="00383503"/>
    <w:rsid w:val="003835B5"/>
    <w:rsid w:val="00385DCC"/>
    <w:rsid w:val="00386A64"/>
    <w:rsid w:val="003874BC"/>
    <w:rsid w:val="003959D7"/>
    <w:rsid w:val="003977BC"/>
    <w:rsid w:val="00397EDA"/>
    <w:rsid w:val="003A716D"/>
    <w:rsid w:val="003B1B31"/>
    <w:rsid w:val="003B4CDD"/>
    <w:rsid w:val="003B7292"/>
    <w:rsid w:val="003C18D3"/>
    <w:rsid w:val="003C290C"/>
    <w:rsid w:val="003C296F"/>
    <w:rsid w:val="003C3CE9"/>
    <w:rsid w:val="003C5115"/>
    <w:rsid w:val="003C5293"/>
    <w:rsid w:val="003D1B59"/>
    <w:rsid w:val="003D1D46"/>
    <w:rsid w:val="003D2217"/>
    <w:rsid w:val="003D3190"/>
    <w:rsid w:val="003D6FC6"/>
    <w:rsid w:val="003D7239"/>
    <w:rsid w:val="003E5E1C"/>
    <w:rsid w:val="003E69E2"/>
    <w:rsid w:val="0040494E"/>
    <w:rsid w:val="004066A5"/>
    <w:rsid w:val="004218A6"/>
    <w:rsid w:val="0042254B"/>
    <w:rsid w:val="00423E21"/>
    <w:rsid w:val="00426DFC"/>
    <w:rsid w:val="00427A33"/>
    <w:rsid w:val="00433378"/>
    <w:rsid w:val="00444C88"/>
    <w:rsid w:val="0044626B"/>
    <w:rsid w:val="00447E6B"/>
    <w:rsid w:val="00467DE7"/>
    <w:rsid w:val="00481314"/>
    <w:rsid w:val="004831C1"/>
    <w:rsid w:val="004835BA"/>
    <w:rsid w:val="004849D9"/>
    <w:rsid w:val="00484B18"/>
    <w:rsid w:val="0048529F"/>
    <w:rsid w:val="00486757"/>
    <w:rsid w:val="00486C17"/>
    <w:rsid w:val="00490901"/>
    <w:rsid w:val="00493901"/>
    <w:rsid w:val="00496FA1"/>
    <w:rsid w:val="004A091C"/>
    <w:rsid w:val="004A1CE9"/>
    <w:rsid w:val="004A2861"/>
    <w:rsid w:val="004A3FB2"/>
    <w:rsid w:val="004A74D4"/>
    <w:rsid w:val="004A7746"/>
    <w:rsid w:val="004A782C"/>
    <w:rsid w:val="004A7F00"/>
    <w:rsid w:val="004C089F"/>
    <w:rsid w:val="004C3CC8"/>
    <w:rsid w:val="004C52F4"/>
    <w:rsid w:val="004D2291"/>
    <w:rsid w:val="004E334C"/>
    <w:rsid w:val="004F4860"/>
    <w:rsid w:val="004F59ED"/>
    <w:rsid w:val="004F654B"/>
    <w:rsid w:val="004F6675"/>
    <w:rsid w:val="004F6E5D"/>
    <w:rsid w:val="004F7574"/>
    <w:rsid w:val="005056D9"/>
    <w:rsid w:val="005069B2"/>
    <w:rsid w:val="0051077E"/>
    <w:rsid w:val="005134FA"/>
    <w:rsid w:val="00513F82"/>
    <w:rsid w:val="00515527"/>
    <w:rsid w:val="00520AFA"/>
    <w:rsid w:val="00523154"/>
    <w:rsid w:val="00526159"/>
    <w:rsid w:val="005264BE"/>
    <w:rsid w:val="00526FBC"/>
    <w:rsid w:val="005339F7"/>
    <w:rsid w:val="00540E5B"/>
    <w:rsid w:val="005442AB"/>
    <w:rsid w:val="005473B8"/>
    <w:rsid w:val="0055048F"/>
    <w:rsid w:val="00560180"/>
    <w:rsid w:val="00560BF9"/>
    <w:rsid w:val="00561A4C"/>
    <w:rsid w:val="00571642"/>
    <w:rsid w:val="00575BBE"/>
    <w:rsid w:val="0058144D"/>
    <w:rsid w:val="00592A2D"/>
    <w:rsid w:val="00593CD4"/>
    <w:rsid w:val="0059483A"/>
    <w:rsid w:val="00594B22"/>
    <w:rsid w:val="00595041"/>
    <w:rsid w:val="005A12B5"/>
    <w:rsid w:val="005A2DDD"/>
    <w:rsid w:val="005A2F0A"/>
    <w:rsid w:val="005A497C"/>
    <w:rsid w:val="005A54DF"/>
    <w:rsid w:val="005A57E8"/>
    <w:rsid w:val="005B1B19"/>
    <w:rsid w:val="005B5BB6"/>
    <w:rsid w:val="005C3CF5"/>
    <w:rsid w:val="005C4469"/>
    <w:rsid w:val="005C4AB0"/>
    <w:rsid w:val="005C56C2"/>
    <w:rsid w:val="005D08F6"/>
    <w:rsid w:val="005D0982"/>
    <w:rsid w:val="005D27A1"/>
    <w:rsid w:val="005D3051"/>
    <w:rsid w:val="005D3577"/>
    <w:rsid w:val="005D58A9"/>
    <w:rsid w:val="005D5DF8"/>
    <w:rsid w:val="005D679E"/>
    <w:rsid w:val="005D706D"/>
    <w:rsid w:val="005E18DD"/>
    <w:rsid w:val="005E50CC"/>
    <w:rsid w:val="005F2531"/>
    <w:rsid w:val="005F28BF"/>
    <w:rsid w:val="005F7252"/>
    <w:rsid w:val="005F7BD2"/>
    <w:rsid w:val="006102AD"/>
    <w:rsid w:val="00615326"/>
    <w:rsid w:val="00620C99"/>
    <w:rsid w:val="006229B8"/>
    <w:rsid w:val="00624D21"/>
    <w:rsid w:val="00634623"/>
    <w:rsid w:val="00634941"/>
    <w:rsid w:val="0063593B"/>
    <w:rsid w:val="0063743B"/>
    <w:rsid w:val="006474BF"/>
    <w:rsid w:val="00647B49"/>
    <w:rsid w:val="00654FE2"/>
    <w:rsid w:val="00656DEF"/>
    <w:rsid w:val="00663090"/>
    <w:rsid w:val="00665103"/>
    <w:rsid w:val="0066703C"/>
    <w:rsid w:val="00670C83"/>
    <w:rsid w:val="00672944"/>
    <w:rsid w:val="006760F5"/>
    <w:rsid w:val="00685709"/>
    <w:rsid w:val="00685D3E"/>
    <w:rsid w:val="0068673F"/>
    <w:rsid w:val="0069033F"/>
    <w:rsid w:val="00690750"/>
    <w:rsid w:val="00690BA5"/>
    <w:rsid w:val="00696C94"/>
    <w:rsid w:val="006A2A64"/>
    <w:rsid w:val="006A2ADE"/>
    <w:rsid w:val="006A4826"/>
    <w:rsid w:val="006B249C"/>
    <w:rsid w:val="006B5E0A"/>
    <w:rsid w:val="006B7020"/>
    <w:rsid w:val="006C4667"/>
    <w:rsid w:val="006C50CC"/>
    <w:rsid w:val="006D59B0"/>
    <w:rsid w:val="006E02AA"/>
    <w:rsid w:val="006E0DA8"/>
    <w:rsid w:val="006E3E47"/>
    <w:rsid w:val="006E4433"/>
    <w:rsid w:val="006F0D48"/>
    <w:rsid w:val="006F52D7"/>
    <w:rsid w:val="006F6CE1"/>
    <w:rsid w:val="00707D68"/>
    <w:rsid w:val="00710642"/>
    <w:rsid w:val="00710797"/>
    <w:rsid w:val="00712F9A"/>
    <w:rsid w:val="007150CB"/>
    <w:rsid w:val="00715C3B"/>
    <w:rsid w:val="0072138B"/>
    <w:rsid w:val="007232E2"/>
    <w:rsid w:val="00725430"/>
    <w:rsid w:val="0072617C"/>
    <w:rsid w:val="00727865"/>
    <w:rsid w:val="00730F2C"/>
    <w:rsid w:val="0073109E"/>
    <w:rsid w:val="00737721"/>
    <w:rsid w:val="007378D8"/>
    <w:rsid w:val="00742A5D"/>
    <w:rsid w:val="007430DA"/>
    <w:rsid w:val="007444AF"/>
    <w:rsid w:val="00745B28"/>
    <w:rsid w:val="00754D9E"/>
    <w:rsid w:val="00755DCB"/>
    <w:rsid w:val="00757AD0"/>
    <w:rsid w:val="0076067D"/>
    <w:rsid w:val="007611A4"/>
    <w:rsid w:val="007629CA"/>
    <w:rsid w:val="00763E10"/>
    <w:rsid w:val="00767011"/>
    <w:rsid w:val="00771535"/>
    <w:rsid w:val="00774E6F"/>
    <w:rsid w:val="00783E46"/>
    <w:rsid w:val="007A2CF9"/>
    <w:rsid w:val="007A7443"/>
    <w:rsid w:val="007B16E2"/>
    <w:rsid w:val="007B242F"/>
    <w:rsid w:val="007B3065"/>
    <w:rsid w:val="007B3EC8"/>
    <w:rsid w:val="007B66D7"/>
    <w:rsid w:val="007C004D"/>
    <w:rsid w:val="007C2D3C"/>
    <w:rsid w:val="007C6D60"/>
    <w:rsid w:val="007C7E08"/>
    <w:rsid w:val="007E1663"/>
    <w:rsid w:val="007E251B"/>
    <w:rsid w:val="007E3572"/>
    <w:rsid w:val="007E3BAF"/>
    <w:rsid w:val="007E7A1F"/>
    <w:rsid w:val="007F3A9B"/>
    <w:rsid w:val="007F5FA2"/>
    <w:rsid w:val="0080210A"/>
    <w:rsid w:val="0080376B"/>
    <w:rsid w:val="00807560"/>
    <w:rsid w:val="00821121"/>
    <w:rsid w:val="0083571A"/>
    <w:rsid w:val="00842BB2"/>
    <w:rsid w:val="0084370A"/>
    <w:rsid w:val="00843E1B"/>
    <w:rsid w:val="008444A7"/>
    <w:rsid w:val="00846503"/>
    <w:rsid w:val="008466B7"/>
    <w:rsid w:val="008467EF"/>
    <w:rsid w:val="00851764"/>
    <w:rsid w:val="00852138"/>
    <w:rsid w:val="00852420"/>
    <w:rsid w:val="008539F9"/>
    <w:rsid w:val="008544BE"/>
    <w:rsid w:val="008628A8"/>
    <w:rsid w:val="00863CC3"/>
    <w:rsid w:val="008650AA"/>
    <w:rsid w:val="008665A4"/>
    <w:rsid w:val="00867535"/>
    <w:rsid w:val="0087202E"/>
    <w:rsid w:val="00873E34"/>
    <w:rsid w:val="008825CA"/>
    <w:rsid w:val="00882617"/>
    <w:rsid w:val="008831D0"/>
    <w:rsid w:val="00884943"/>
    <w:rsid w:val="008868DE"/>
    <w:rsid w:val="00896EB3"/>
    <w:rsid w:val="00897FFD"/>
    <w:rsid w:val="008A0921"/>
    <w:rsid w:val="008A10FD"/>
    <w:rsid w:val="008A1BAE"/>
    <w:rsid w:val="008A401E"/>
    <w:rsid w:val="008A4B70"/>
    <w:rsid w:val="008B5488"/>
    <w:rsid w:val="008C1A01"/>
    <w:rsid w:val="008D0467"/>
    <w:rsid w:val="008D0B92"/>
    <w:rsid w:val="008D6BB9"/>
    <w:rsid w:val="008E1164"/>
    <w:rsid w:val="008E339E"/>
    <w:rsid w:val="008E591B"/>
    <w:rsid w:val="008F0DC6"/>
    <w:rsid w:val="008F215F"/>
    <w:rsid w:val="00901F76"/>
    <w:rsid w:val="00902127"/>
    <w:rsid w:val="0091309D"/>
    <w:rsid w:val="00914358"/>
    <w:rsid w:val="00920688"/>
    <w:rsid w:val="0092418D"/>
    <w:rsid w:val="00931328"/>
    <w:rsid w:val="00932BC5"/>
    <w:rsid w:val="0093363D"/>
    <w:rsid w:val="00934DE3"/>
    <w:rsid w:val="0093513E"/>
    <w:rsid w:val="00936A23"/>
    <w:rsid w:val="00937C36"/>
    <w:rsid w:val="0094310F"/>
    <w:rsid w:val="00943FD2"/>
    <w:rsid w:val="009463AD"/>
    <w:rsid w:val="00947DEE"/>
    <w:rsid w:val="00950875"/>
    <w:rsid w:val="009509DC"/>
    <w:rsid w:val="00955E2F"/>
    <w:rsid w:val="009565FC"/>
    <w:rsid w:val="00957CA7"/>
    <w:rsid w:val="009651C7"/>
    <w:rsid w:val="00966928"/>
    <w:rsid w:val="00972A2B"/>
    <w:rsid w:val="00974DC8"/>
    <w:rsid w:val="00976BBD"/>
    <w:rsid w:val="00977B24"/>
    <w:rsid w:val="0098283E"/>
    <w:rsid w:val="00984B25"/>
    <w:rsid w:val="00995E02"/>
    <w:rsid w:val="0099674C"/>
    <w:rsid w:val="0099747B"/>
    <w:rsid w:val="00997FF6"/>
    <w:rsid w:val="009A1EA2"/>
    <w:rsid w:val="009A334C"/>
    <w:rsid w:val="009A5CA8"/>
    <w:rsid w:val="009B21A9"/>
    <w:rsid w:val="009B2522"/>
    <w:rsid w:val="009B2E1A"/>
    <w:rsid w:val="009B670C"/>
    <w:rsid w:val="009B7D12"/>
    <w:rsid w:val="009C1A33"/>
    <w:rsid w:val="009C52D2"/>
    <w:rsid w:val="009C6C2C"/>
    <w:rsid w:val="009C7AB4"/>
    <w:rsid w:val="009D1334"/>
    <w:rsid w:val="009D4ECC"/>
    <w:rsid w:val="009D6A8C"/>
    <w:rsid w:val="009E02EB"/>
    <w:rsid w:val="009E626B"/>
    <w:rsid w:val="009F10EC"/>
    <w:rsid w:val="009F1930"/>
    <w:rsid w:val="00A10F88"/>
    <w:rsid w:val="00A1415C"/>
    <w:rsid w:val="00A17629"/>
    <w:rsid w:val="00A2701E"/>
    <w:rsid w:val="00A314E6"/>
    <w:rsid w:val="00A317F9"/>
    <w:rsid w:val="00A34B0F"/>
    <w:rsid w:val="00A350F5"/>
    <w:rsid w:val="00A37FAE"/>
    <w:rsid w:val="00A41B59"/>
    <w:rsid w:val="00A44F0B"/>
    <w:rsid w:val="00A517DC"/>
    <w:rsid w:val="00A51C51"/>
    <w:rsid w:val="00A539BD"/>
    <w:rsid w:val="00A53B78"/>
    <w:rsid w:val="00A60146"/>
    <w:rsid w:val="00A608FF"/>
    <w:rsid w:val="00A73FAF"/>
    <w:rsid w:val="00A80535"/>
    <w:rsid w:val="00A872CD"/>
    <w:rsid w:val="00A9095D"/>
    <w:rsid w:val="00A90BD0"/>
    <w:rsid w:val="00A96FC9"/>
    <w:rsid w:val="00AA40F5"/>
    <w:rsid w:val="00AB1B16"/>
    <w:rsid w:val="00AB5DD3"/>
    <w:rsid w:val="00AB63C5"/>
    <w:rsid w:val="00AB6728"/>
    <w:rsid w:val="00AB72C5"/>
    <w:rsid w:val="00AC0CAD"/>
    <w:rsid w:val="00AC217A"/>
    <w:rsid w:val="00AC4678"/>
    <w:rsid w:val="00AD0D64"/>
    <w:rsid w:val="00AD7716"/>
    <w:rsid w:val="00AE1192"/>
    <w:rsid w:val="00AE182C"/>
    <w:rsid w:val="00AF639C"/>
    <w:rsid w:val="00B03F90"/>
    <w:rsid w:val="00B0589D"/>
    <w:rsid w:val="00B14961"/>
    <w:rsid w:val="00B169EA"/>
    <w:rsid w:val="00B226E3"/>
    <w:rsid w:val="00B246C4"/>
    <w:rsid w:val="00B25D4B"/>
    <w:rsid w:val="00B27F35"/>
    <w:rsid w:val="00B316FD"/>
    <w:rsid w:val="00B33797"/>
    <w:rsid w:val="00B41E5A"/>
    <w:rsid w:val="00B434D4"/>
    <w:rsid w:val="00B5590D"/>
    <w:rsid w:val="00B5676B"/>
    <w:rsid w:val="00B60EF7"/>
    <w:rsid w:val="00B6605C"/>
    <w:rsid w:val="00B67071"/>
    <w:rsid w:val="00B70349"/>
    <w:rsid w:val="00B75A3B"/>
    <w:rsid w:val="00B802B9"/>
    <w:rsid w:val="00B8652C"/>
    <w:rsid w:val="00B925CE"/>
    <w:rsid w:val="00B92655"/>
    <w:rsid w:val="00BA2C42"/>
    <w:rsid w:val="00BA4DA2"/>
    <w:rsid w:val="00BA6915"/>
    <w:rsid w:val="00BB63D8"/>
    <w:rsid w:val="00BC0574"/>
    <w:rsid w:val="00BC6ABA"/>
    <w:rsid w:val="00BC6CBB"/>
    <w:rsid w:val="00BC7381"/>
    <w:rsid w:val="00BD0870"/>
    <w:rsid w:val="00BE0915"/>
    <w:rsid w:val="00BE1BE0"/>
    <w:rsid w:val="00BE30EA"/>
    <w:rsid w:val="00BF21D9"/>
    <w:rsid w:val="00BF46EA"/>
    <w:rsid w:val="00C0142D"/>
    <w:rsid w:val="00C021DD"/>
    <w:rsid w:val="00C156AE"/>
    <w:rsid w:val="00C20DA8"/>
    <w:rsid w:val="00C36BB5"/>
    <w:rsid w:val="00C4141F"/>
    <w:rsid w:val="00C42889"/>
    <w:rsid w:val="00C44279"/>
    <w:rsid w:val="00C46B1F"/>
    <w:rsid w:val="00C56A95"/>
    <w:rsid w:val="00C61362"/>
    <w:rsid w:val="00C626A4"/>
    <w:rsid w:val="00C62FAD"/>
    <w:rsid w:val="00C631BE"/>
    <w:rsid w:val="00C74E5F"/>
    <w:rsid w:val="00C76745"/>
    <w:rsid w:val="00C80AAC"/>
    <w:rsid w:val="00C81D50"/>
    <w:rsid w:val="00C9000C"/>
    <w:rsid w:val="00C91610"/>
    <w:rsid w:val="00C93F13"/>
    <w:rsid w:val="00C941A5"/>
    <w:rsid w:val="00C946D0"/>
    <w:rsid w:val="00C9559C"/>
    <w:rsid w:val="00C96B22"/>
    <w:rsid w:val="00C97CC2"/>
    <w:rsid w:val="00CA3122"/>
    <w:rsid w:val="00CA34EE"/>
    <w:rsid w:val="00CA3566"/>
    <w:rsid w:val="00CA377B"/>
    <w:rsid w:val="00CA3CFF"/>
    <w:rsid w:val="00CA4254"/>
    <w:rsid w:val="00CA438D"/>
    <w:rsid w:val="00CB1AD6"/>
    <w:rsid w:val="00CB4558"/>
    <w:rsid w:val="00CC11F6"/>
    <w:rsid w:val="00CC4192"/>
    <w:rsid w:val="00CC4CF4"/>
    <w:rsid w:val="00CC7C19"/>
    <w:rsid w:val="00CC7C96"/>
    <w:rsid w:val="00CD3B92"/>
    <w:rsid w:val="00CD3FFD"/>
    <w:rsid w:val="00CD4741"/>
    <w:rsid w:val="00CD510E"/>
    <w:rsid w:val="00CD7886"/>
    <w:rsid w:val="00CE7160"/>
    <w:rsid w:val="00CF01CB"/>
    <w:rsid w:val="00CF111E"/>
    <w:rsid w:val="00CF379D"/>
    <w:rsid w:val="00CF3CA9"/>
    <w:rsid w:val="00D02A40"/>
    <w:rsid w:val="00D02FF6"/>
    <w:rsid w:val="00D05547"/>
    <w:rsid w:val="00D063B2"/>
    <w:rsid w:val="00D06C0C"/>
    <w:rsid w:val="00D17B26"/>
    <w:rsid w:val="00D2398F"/>
    <w:rsid w:val="00D30D3D"/>
    <w:rsid w:val="00D404B5"/>
    <w:rsid w:val="00D40BDA"/>
    <w:rsid w:val="00D43965"/>
    <w:rsid w:val="00D45A6B"/>
    <w:rsid w:val="00D51CED"/>
    <w:rsid w:val="00D55A5F"/>
    <w:rsid w:val="00D64A5D"/>
    <w:rsid w:val="00D64BC7"/>
    <w:rsid w:val="00D75DE1"/>
    <w:rsid w:val="00D77B81"/>
    <w:rsid w:val="00D8799D"/>
    <w:rsid w:val="00D933BE"/>
    <w:rsid w:val="00DA1AA3"/>
    <w:rsid w:val="00DA49B8"/>
    <w:rsid w:val="00DA4DDD"/>
    <w:rsid w:val="00DB0865"/>
    <w:rsid w:val="00DB0BF7"/>
    <w:rsid w:val="00DB19D9"/>
    <w:rsid w:val="00DB3720"/>
    <w:rsid w:val="00DB5C46"/>
    <w:rsid w:val="00DC3653"/>
    <w:rsid w:val="00DC77FD"/>
    <w:rsid w:val="00DC7F1E"/>
    <w:rsid w:val="00DD11E2"/>
    <w:rsid w:val="00DD4F0B"/>
    <w:rsid w:val="00DE05D1"/>
    <w:rsid w:val="00DE1C10"/>
    <w:rsid w:val="00DE47BE"/>
    <w:rsid w:val="00DE482E"/>
    <w:rsid w:val="00DF12AF"/>
    <w:rsid w:val="00DF4444"/>
    <w:rsid w:val="00DF5644"/>
    <w:rsid w:val="00DF6469"/>
    <w:rsid w:val="00DF78A8"/>
    <w:rsid w:val="00E01325"/>
    <w:rsid w:val="00E02520"/>
    <w:rsid w:val="00E144AB"/>
    <w:rsid w:val="00E16005"/>
    <w:rsid w:val="00E16355"/>
    <w:rsid w:val="00E16CF6"/>
    <w:rsid w:val="00E21F3F"/>
    <w:rsid w:val="00E22D1A"/>
    <w:rsid w:val="00E2438D"/>
    <w:rsid w:val="00E25245"/>
    <w:rsid w:val="00E268F6"/>
    <w:rsid w:val="00E26D5C"/>
    <w:rsid w:val="00E30EB7"/>
    <w:rsid w:val="00E31942"/>
    <w:rsid w:val="00E33443"/>
    <w:rsid w:val="00E336A7"/>
    <w:rsid w:val="00E33D11"/>
    <w:rsid w:val="00E40630"/>
    <w:rsid w:val="00E44377"/>
    <w:rsid w:val="00E45C12"/>
    <w:rsid w:val="00E504AE"/>
    <w:rsid w:val="00E52DAB"/>
    <w:rsid w:val="00E54B7B"/>
    <w:rsid w:val="00E57545"/>
    <w:rsid w:val="00E57B14"/>
    <w:rsid w:val="00E606EB"/>
    <w:rsid w:val="00E62DBF"/>
    <w:rsid w:val="00E70268"/>
    <w:rsid w:val="00E71D5B"/>
    <w:rsid w:val="00E77C45"/>
    <w:rsid w:val="00E85F2F"/>
    <w:rsid w:val="00E90A07"/>
    <w:rsid w:val="00E90E99"/>
    <w:rsid w:val="00E92E27"/>
    <w:rsid w:val="00E972C6"/>
    <w:rsid w:val="00EA1514"/>
    <w:rsid w:val="00EA2562"/>
    <w:rsid w:val="00EA44E0"/>
    <w:rsid w:val="00EA48C7"/>
    <w:rsid w:val="00EA5075"/>
    <w:rsid w:val="00EA5CDD"/>
    <w:rsid w:val="00EA67B9"/>
    <w:rsid w:val="00EA7E29"/>
    <w:rsid w:val="00EB12C3"/>
    <w:rsid w:val="00EB3411"/>
    <w:rsid w:val="00EB6027"/>
    <w:rsid w:val="00EB6A54"/>
    <w:rsid w:val="00EC0763"/>
    <w:rsid w:val="00ED55EF"/>
    <w:rsid w:val="00EE1D64"/>
    <w:rsid w:val="00EF0595"/>
    <w:rsid w:val="00EF5672"/>
    <w:rsid w:val="00F0086C"/>
    <w:rsid w:val="00F016FC"/>
    <w:rsid w:val="00F01B17"/>
    <w:rsid w:val="00F04360"/>
    <w:rsid w:val="00F066EC"/>
    <w:rsid w:val="00F1058D"/>
    <w:rsid w:val="00F1415D"/>
    <w:rsid w:val="00F20341"/>
    <w:rsid w:val="00F2780B"/>
    <w:rsid w:val="00F34773"/>
    <w:rsid w:val="00F34E36"/>
    <w:rsid w:val="00F42D7D"/>
    <w:rsid w:val="00F439D1"/>
    <w:rsid w:val="00F44C5E"/>
    <w:rsid w:val="00F50509"/>
    <w:rsid w:val="00F5072E"/>
    <w:rsid w:val="00F50800"/>
    <w:rsid w:val="00F53635"/>
    <w:rsid w:val="00F54AAD"/>
    <w:rsid w:val="00F62E9B"/>
    <w:rsid w:val="00F640D6"/>
    <w:rsid w:val="00F64F56"/>
    <w:rsid w:val="00F65779"/>
    <w:rsid w:val="00F66ED2"/>
    <w:rsid w:val="00F7206E"/>
    <w:rsid w:val="00F73A0E"/>
    <w:rsid w:val="00F77889"/>
    <w:rsid w:val="00F77CB8"/>
    <w:rsid w:val="00F807D1"/>
    <w:rsid w:val="00F81F03"/>
    <w:rsid w:val="00F823E8"/>
    <w:rsid w:val="00F84688"/>
    <w:rsid w:val="00F875B1"/>
    <w:rsid w:val="00F93C92"/>
    <w:rsid w:val="00F958C1"/>
    <w:rsid w:val="00FA0D91"/>
    <w:rsid w:val="00FB009D"/>
    <w:rsid w:val="00FB4BB4"/>
    <w:rsid w:val="00FB72D1"/>
    <w:rsid w:val="00FB7FF7"/>
    <w:rsid w:val="00FC1DC0"/>
    <w:rsid w:val="00FC5B22"/>
    <w:rsid w:val="00FC608A"/>
    <w:rsid w:val="00FC671F"/>
    <w:rsid w:val="00FD61E6"/>
    <w:rsid w:val="00FE5E9B"/>
    <w:rsid w:val="00FE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C6D05-4D8E-4B56-9306-AA29D7D4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5A4"/>
  </w:style>
  <w:style w:type="paragraph" w:styleId="Heading1">
    <w:name w:val="heading 1"/>
    <w:aliases w:val="2 ABSTRAK ENGLISH"/>
    <w:basedOn w:val="BasicParagraph"/>
    <w:next w:val="Normal"/>
    <w:link w:val="Heading1Char"/>
    <w:uiPriority w:val="9"/>
    <w:qFormat/>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Normal"/>
    <w:next w:val="Normal"/>
    <w:link w:val="Heading2Char"/>
    <w:uiPriority w:val="9"/>
    <w:unhideWhenUsed/>
    <w:qFormat/>
    <w:rsid w:val="00DF4444"/>
    <w:pPr>
      <w:autoSpaceDE w:val="0"/>
      <w:autoSpaceDN w:val="0"/>
      <w:adjustRightInd w:val="0"/>
      <w:spacing w:before="170" w:beforeAutospacing="0" w:after="113" w:afterAutospacing="0" w:line="288" w:lineRule="auto"/>
      <w:ind w:left="0" w:right="0"/>
      <w:jc w:val="left"/>
      <w:textAlignment w:val="center"/>
      <w:outlineLvl w:val="1"/>
    </w:pPr>
    <w:rPr>
      <w:rFonts w:ascii="Constantia" w:hAnsi="Constantia" w:cs="Constantia"/>
      <w:b/>
      <w:bCs/>
      <w:caps/>
      <w:color w:val="000000"/>
    </w:rPr>
  </w:style>
  <w:style w:type="paragraph" w:styleId="Heading3">
    <w:name w:val="heading 3"/>
    <w:aliases w:val="4 SUB BAB"/>
    <w:basedOn w:val="ISI"/>
    <w:next w:val="Normal"/>
    <w:link w:val="Heading3Char"/>
    <w:uiPriority w:val="9"/>
    <w:unhideWhenUsed/>
    <w:qFormat/>
    <w:rsid w:val="000F60E9"/>
    <w:pPr>
      <w:suppressAutoHyphens/>
      <w:spacing w:before="240"/>
      <w:ind w:firstLine="0"/>
      <w:outlineLvl w:val="2"/>
    </w:pPr>
    <w:rPr>
      <w:rFonts w:asciiTheme="majorHAnsi" w:hAnsiTheme="majorHAnsi"/>
      <w:b/>
      <w:szCs w:val="20"/>
      <w:lang w:val="id-ID"/>
    </w:rPr>
  </w:style>
  <w:style w:type="paragraph" w:styleId="Heading4">
    <w:name w:val="heading 4"/>
    <w:aliases w:val="5 ISI"/>
    <w:basedOn w:val="Normal"/>
    <w:next w:val="Normal"/>
    <w:link w:val="Heading4Char"/>
    <w:uiPriority w:val="9"/>
    <w:unhideWhenUsed/>
    <w:qFormat/>
    <w:rsid w:val="00DB3720"/>
    <w:pPr>
      <w:autoSpaceDE w:val="0"/>
      <w:autoSpaceDN w:val="0"/>
      <w:adjustRightInd w:val="0"/>
      <w:spacing w:before="0" w:beforeAutospacing="0" w:after="0" w:afterAutospacing="0" w:line="288" w:lineRule="auto"/>
      <w:ind w:left="0" w:right="0" w:firstLine="547"/>
      <w:jc w:val="both"/>
      <w:textAlignment w:val="center"/>
      <w:outlineLvl w:val="3"/>
    </w:pPr>
    <w:rPr>
      <w:rFonts w:ascii="Constantia" w:hAnsi="Constantia" w:cs="Constantia"/>
      <w:color w:val="000000"/>
      <w:lang w:val="fi-FI"/>
    </w:rPr>
  </w:style>
  <w:style w:type="paragraph" w:styleId="Heading5">
    <w:name w:val="heading 5"/>
    <w:aliases w:val="6 TABEL GAMBAR"/>
    <w:basedOn w:val="Normal"/>
    <w:next w:val="Normal"/>
    <w:link w:val="Heading5Char"/>
    <w:uiPriority w:val="9"/>
    <w:unhideWhenUsed/>
    <w:qFormat/>
    <w:rsid w:val="00914358"/>
    <w:pPr>
      <w:autoSpaceDE w:val="0"/>
      <w:autoSpaceDN w:val="0"/>
      <w:adjustRightInd w:val="0"/>
      <w:spacing w:before="0" w:beforeAutospacing="0" w:after="0" w:afterAutospacing="0" w:line="288" w:lineRule="auto"/>
      <w:ind w:left="0" w:right="0"/>
      <w:jc w:val="both"/>
      <w:textAlignment w:val="center"/>
      <w:outlineLvl w:val="4"/>
    </w:pPr>
    <w:rPr>
      <w:rFonts w:ascii="Constantia" w:hAnsi="Constantia" w:cs="Constantia"/>
      <w:color w:val="000000"/>
      <w:lang w:val="id-ID"/>
    </w:rPr>
  </w:style>
  <w:style w:type="paragraph" w:styleId="Heading6">
    <w:name w:val="heading 6"/>
    <w:aliases w:val="7 DAFTAR PUSTAKA"/>
    <w:basedOn w:val="Normal"/>
    <w:next w:val="Normal"/>
    <w:link w:val="Heading6Char"/>
    <w:uiPriority w:val="9"/>
    <w:unhideWhenUsed/>
    <w:qFormat/>
    <w:rsid w:val="00DF4444"/>
    <w:pPr>
      <w:autoSpaceDE w:val="0"/>
      <w:autoSpaceDN w:val="0"/>
      <w:adjustRightInd w:val="0"/>
      <w:spacing w:before="0" w:beforeAutospacing="0" w:after="0" w:afterAutospacing="0" w:line="288" w:lineRule="auto"/>
      <w:ind w:left="567" w:right="0" w:hanging="567"/>
      <w:jc w:val="both"/>
      <w:textAlignment w:val="center"/>
      <w:outlineLvl w:val="5"/>
    </w:pPr>
    <w:rPr>
      <w:rFonts w:ascii="Constantia" w:hAnsi="Constantia" w:cs="Constantia"/>
      <w:color w:val="000000"/>
      <w:sz w:val="18"/>
      <w:szCs w:val="18"/>
    </w:rPr>
  </w:style>
  <w:style w:type="paragraph" w:styleId="Heading7">
    <w:name w:val="heading 7"/>
    <w:basedOn w:val="Normal"/>
    <w:next w:val="Normal"/>
    <w:link w:val="Heading7Char"/>
    <w:uiPriority w:val="9"/>
    <w:qFormat/>
    <w:rsid w:val="00974DC8"/>
    <w:pPr>
      <w:spacing w:before="240" w:beforeAutospacing="0" w:after="60" w:afterAutospacing="0" w:line="276" w:lineRule="auto"/>
      <w:ind w:left="0" w:right="0"/>
      <w:jc w:val="left"/>
      <w:outlineLvl w:val="6"/>
    </w:pPr>
    <w:rPr>
      <w:rFonts w:ascii="Times New Roman" w:eastAsia="Calibri" w:hAnsi="Times New Roman" w:cs="Times New Roman"/>
      <w:sz w:val="24"/>
      <w:szCs w:val="24"/>
    </w:rPr>
  </w:style>
  <w:style w:type="paragraph" w:styleId="Heading8">
    <w:name w:val="heading 8"/>
    <w:basedOn w:val="Normal"/>
    <w:next w:val="Normal"/>
    <w:link w:val="Heading8Char"/>
    <w:uiPriority w:val="9"/>
    <w:qFormat/>
    <w:rsid w:val="00974DC8"/>
    <w:pPr>
      <w:spacing w:before="240" w:beforeAutospacing="0" w:after="60" w:afterAutospacing="0"/>
      <w:ind w:left="0" w:right="0"/>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974DC8"/>
    <w:pPr>
      <w:tabs>
        <w:tab w:val="num" w:pos="6120"/>
      </w:tabs>
      <w:spacing w:before="240" w:beforeAutospacing="0" w:after="60" w:afterAutospacing="0"/>
      <w:ind w:left="5760" w:right="0"/>
      <w:jc w:val="left"/>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2Char">
    <w:name w:val="Heading 2 Char"/>
    <w:aliases w:val="3 BAB Char"/>
    <w:basedOn w:val="DefaultParagraphFont"/>
    <w:link w:val="Heading2"/>
    <w:uiPriority w:val="9"/>
    <w:rsid w:val="00DF4444"/>
    <w:rPr>
      <w:rFonts w:ascii="Constantia" w:hAnsi="Constantia" w:cs="Constantia"/>
      <w:b/>
      <w:bCs/>
      <w:caps/>
      <w:color w:val="000000"/>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character" w:customStyle="1" w:styleId="Heading3Char">
    <w:name w:val="Heading 3 Char"/>
    <w:aliases w:val="4 SUB BAB Char"/>
    <w:basedOn w:val="DefaultParagraphFont"/>
    <w:link w:val="Heading3"/>
    <w:uiPriority w:val="9"/>
    <w:rsid w:val="000F60E9"/>
    <w:rPr>
      <w:rFonts w:asciiTheme="majorHAnsi" w:hAnsiTheme="majorHAnsi" w:cs="Calisto MT"/>
      <w:b/>
      <w:color w:val="000000"/>
      <w:szCs w:val="20"/>
      <w:lang w:val="id-ID"/>
    </w:rPr>
  </w:style>
  <w:style w:type="character" w:customStyle="1" w:styleId="Heading4Char">
    <w:name w:val="Heading 4 Char"/>
    <w:aliases w:val="5 ISI Char"/>
    <w:basedOn w:val="DefaultParagraphFont"/>
    <w:link w:val="Heading4"/>
    <w:uiPriority w:val="9"/>
    <w:rsid w:val="00DB3720"/>
    <w:rPr>
      <w:rFonts w:ascii="Constantia" w:hAnsi="Constantia" w:cs="Constantia"/>
      <w:color w:val="000000"/>
      <w:lang w:val="fi-FI"/>
    </w:rPr>
  </w:style>
  <w:style w:type="character" w:customStyle="1" w:styleId="Heading5Char">
    <w:name w:val="Heading 5 Char"/>
    <w:aliases w:val="6 TABEL GAMBAR Char"/>
    <w:basedOn w:val="DefaultParagraphFont"/>
    <w:link w:val="Heading5"/>
    <w:uiPriority w:val="9"/>
    <w:rsid w:val="00914358"/>
    <w:rPr>
      <w:rFonts w:ascii="Constantia" w:hAnsi="Constantia" w:cs="Constantia"/>
      <w:color w:val="000000"/>
      <w:lang w:val="id-ID"/>
    </w:rPr>
  </w:style>
  <w:style w:type="character" w:customStyle="1" w:styleId="Heading6Char">
    <w:name w:val="Heading 6 Char"/>
    <w:aliases w:val="7 DAFTAR PUSTAKA Char"/>
    <w:basedOn w:val="DefaultParagraphFont"/>
    <w:link w:val="Heading6"/>
    <w:uiPriority w:val="9"/>
    <w:rsid w:val="00DF4444"/>
    <w:rPr>
      <w:rFonts w:ascii="Constantia" w:hAnsi="Constantia" w:cs="Constantia"/>
      <w:color w:val="000000"/>
      <w:sz w:val="18"/>
      <w:szCs w:val="18"/>
    </w:rPr>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publikasikan,diterima"/>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uiPriority w:val="99"/>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uiPriority w:val="99"/>
    <w:rsid w:val="00663090"/>
    <w:rPr>
      <w:rFonts w:ascii="Times New Roman" w:eastAsia="Times New Roman" w:hAnsi="Times New Roman" w:cs="Times New Roman"/>
      <w:sz w:val="20"/>
      <w:szCs w:val="20"/>
      <w:lang w:val="en-GB"/>
    </w:rPr>
  </w:style>
  <w:style w:type="character" w:styleId="EndnoteReference">
    <w:name w:val="endnote reference"/>
    <w:uiPriority w:val="99"/>
    <w:rsid w:val="00663090"/>
    <w:rPr>
      <w:vertAlign w:val="superscript"/>
    </w:rPr>
  </w:style>
  <w:style w:type="paragraph" w:styleId="Title">
    <w:name w:val="Title"/>
    <w:basedOn w:val="Normal"/>
    <w:next w:val="Subtitle"/>
    <w:link w:val="TitleChar"/>
    <w:qFormat/>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customStyle="1" w:styleId="Jurusan">
    <w:name w:val="Jurusan"/>
    <w:basedOn w:val="NoParagraphStyle"/>
    <w:uiPriority w:val="99"/>
    <w:rsid w:val="007B3065"/>
    <w:rPr>
      <w:rFonts w:ascii="Calisto MT" w:hAnsi="Calisto MT" w:cs="Calisto MT"/>
      <w:sz w:val="20"/>
      <w:szCs w:val="20"/>
    </w:rPr>
  </w:style>
  <w:style w:type="paragraph" w:styleId="Quote">
    <w:name w:val="Quote"/>
    <w:basedOn w:val="Normal"/>
    <w:next w:val="Normal"/>
    <w:link w:val="QuoteChar"/>
    <w:uiPriority w:val="29"/>
    <w:qFormat/>
    <w:rsid w:val="00DF4444"/>
    <w:pPr>
      <w:autoSpaceDE w:val="0"/>
      <w:autoSpaceDN w:val="0"/>
      <w:adjustRightInd w:val="0"/>
      <w:spacing w:before="113" w:beforeAutospacing="0" w:after="113" w:afterAutospacing="0" w:line="288" w:lineRule="auto"/>
      <w:ind w:left="567" w:right="0"/>
      <w:jc w:val="both"/>
      <w:textAlignment w:val="center"/>
    </w:pPr>
    <w:rPr>
      <w:rFonts w:ascii="Constantia" w:hAnsi="Constantia" w:cs="Constantia"/>
      <w:color w:val="000000"/>
      <w:sz w:val="20"/>
      <w:szCs w:val="20"/>
      <w:lang w:val="fi-FI"/>
    </w:rPr>
  </w:style>
  <w:style w:type="character" w:customStyle="1" w:styleId="QuoteChar">
    <w:name w:val="Quote Char"/>
    <w:basedOn w:val="DefaultParagraphFont"/>
    <w:link w:val="Quote"/>
    <w:uiPriority w:val="29"/>
    <w:rsid w:val="00DF4444"/>
    <w:rPr>
      <w:rFonts w:ascii="Constantia" w:hAnsi="Constantia" w:cs="Constantia"/>
      <w:color w:val="000000"/>
      <w:sz w:val="20"/>
      <w:szCs w:val="20"/>
      <w:lang w:val="fi-FI"/>
    </w:rPr>
  </w:style>
  <w:style w:type="paragraph" w:styleId="BodyText3">
    <w:name w:val="Body Text 3"/>
    <w:basedOn w:val="Normal"/>
    <w:link w:val="BodyText3Char"/>
    <w:unhideWhenUsed/>
    <w:rsid w:val="007A7443"/>
    <w:pPr>
      <w:spacing w:after="120"/>
    </w:pPr>
    <w:rPr>
      <w:sz w:val="16"/>
      <w:szCs w:val="16"/>
    </w:rPr>
  </w:style>
  <w:style w:type="character" w:customStyle="1" w:styleId="BodyText3Char">
    <w:name w:val="Body Text 3 Char"/>
    <w:basedOn w:val="DefaultParagraphFont"/>
    <w:link w:val="BodyText3"/>
    <w:rsid w:val="007A7443"/>
    <w:rPr>
      <w:sz w:val="16"/>
      <w:szCs w:val="16"/>
    </w:rPr>
  </w:style>
  <w:style w:type="paragraph" w:styleId="FootnoteText">
    <w:name w:val="footnote text"/>
    <w:basedOn w:val="Normal"/>
    <w:link w:val="FootnoteTextChar1"/>
    <w:unhideWhenUsed/>
    <w:rsid w:val="007A7443"/>
    <w:pPr>
      <w:suppressAutoHyphens/>
      <w:spacing w:before="0" w:beforeAutospacing="0" w:after="0" w:afterAutospacing="0"/>
      <w:ind w:left="0" w:right="0"/>
      <w:jc w:val="left"/>
    </w:pPr>
    <w:rPr>
      <w:rFonts w:ascii="Times New Roman" w:eastAsia="MS Mincho" w:hAnsi="Times New Roman" w:cs="Times New Roman"/>
      <w:sz w:val="20"/>
      <w:szCs w:val="20"/>
      <w:lang w:eastAsia="ar-SA"/>
    </w:rPr>
  </w:style>
  <w:style w:type="character" w:customStyle="1" w:styleId="FootnoteTextChar1">
    <w:name w:val="Footnote Text Char1"/>
    <w:basedOn w:val="DefaultParagraphFont"/>
    <w:link w:val="FootnoteText"/>
    <w:semiHidden/>
    <w:locked/>
    <w:rsid w:val="007A7443"/>
    <w:rPr>
      <w:rFonts w:ascii="Times New Roman" w:eastAsia="MS Mincho" w:hAnsi="Times New Roman" w:cs="Times New Roman"/>
      <w:sz w:val="20"/>
      <w:szCs w:val="20"/>
      <w:lang w:eastAsia="ar-SA"/>
    </w:rPr>
  </w:style>
  <w:style w:type="character" w:customStyle="1" w:styleId="FootnoteTextChar">
    <w:name w:val="Footnote Text Char"/>
    <w:basedOn w:val="DefaultParagraphFont"/>
    <w:rsid w:val="007A7443"/>
    <w:rPr>
      <w:sz w:val="20"/>
      <w:szCs w:val="20"/>
    </w:rPr>
  </w:style>
  <w:style w:type="character" w:customStyle="1" w:styleId="CommentTextChar">
    <w:name w:val="Comment Text Char"/>
    <w:basedOn w:val="DefaultParagraphFont"/>
    <w:link w:val="CommentText"/>
    <w:uiPriority w:val="99"/>
    <w:semiHidden/>
    <w:rsid w:val="007A7443"/>
    <w:rPr>
      <w:rFonts w:ascii="Times New Roman" w:eastAsia="MS Mincho" w:hAnsi="Times New Roman" w:cs="Times New Roman"/>
      <w:sz w:val="20"/>
      <w:szCs w:val="20"/>
      <w:lang w:eastAsia="ar-SA"/>
    </w:rPr>
  </w:style>
  <w:style w:type="paragraph" w:styleId="CommentText">
    <w:name w:val="annotation text"/>
    <w:basedOn w:val="Normal"/>
    <w:link w:val="CommentTextChar"/>
    <w:uiPriority w:val="99"/>
    <w:semiHidden/>
    <w:unhideWhenUsed/>
    <w:rsid w:val="007A7443"/>
    <w:pPr>
      <w:suppressAutoHyphens/>
      <w:spacing w:before="0" w:beforeAutospacing="0" w:after="0" w:afterAutospacing="0"/>
      <w:ind w:left="0" w:right="0"/>
      <w:jc w:val="left"/>
    </w:pPr>
    <w:rPr>
      <w:rFonts w:ascii="Times New Roman" w:eastAsia="MS Mincho" w:hAnsi="Times New Roman" w:cs="Times New Roman"/>
      <w:sz w:val="20"/>
      <w:szCs w:val="20"/>
      <w:lang w:eastAsia="ar-SA"/>
    </w:rPr>
  </w:style>
  <w:style w:type="paragraph" w:styleId="DocumentMap">
    <w:name w:val="Document Map"/>
    <w:basedOn w:val="Normal"/>
    <w:link w:val="DocumentMapChar1"/>
    <w:semiHidden/>
    <w:unhideWhenUsed/>
    <w:rsid w:val="007A7443"/>
    <w:pPr>
      <w:suppressAutoHyphens/>
      <w:spacing w:before="0" w:beforeAutospacing="0" w:after="0" w:afterAutospacing="0"/>
      <w:ind w:left="0" w:right="0"/>
      <w:jc w:val="left"/>
    </w:pPr>
    <w:rPr>
      <w:rFonts w:ascii="Tahoma" w:eastAsia="MS Mincho" w:hAnsi="Tahoma" w:cs="Tahoma"/>
      <w:sz w:val="16"/>
      <w:szCs w:val="16"/>
      <w:lang w:eastAsia="ar-SA"/>
    </w:rPr>
  </w:style>
  <w:style w:type="character" w:customStyle="1" w:styleId="DocumentMapChar1">
    <w:name w:val="Document Map Char1"/>
    <w:basedOn w:val="DefaultParagraphFont"/>
    <w:link w:val="DocumentMap"/>
    <w:semiHidden/>
    <w:locked/>
    <w:rsid w:val="007A7443"/>
    <w:rPr>
      <w:rFonts w:ascii="Tahoma" w:eastAsia="MS Mincho" w:hAnsi="Tahoma" w:cs="Tahoma"/>
      <w:sz w:val="16"/>
      <w:szCs w:val="16"/>
      <w:lang w:eastAsia="ar-SA"/>
    </w:rPr>
  </w:style>
  <w:style w:type="character" w:customStyle="1" w:styleId="DocumentMapChar">
    <w:name w:val="Document Map Char"/>
    <w:basedOn w:val="DefaultParagraphFont"/>
    <w:semiHidden/>
    <w:rsid w:val="007A7443"/>
    <w:rPr>
      <w:rFonts w:ascii="Tahoma" w:hAnsi="Tahoma" w:cs="Tahoma"/>
      <w:sz w:val="16"/>
      <w:szCs w:val="16"/>
    </w:rPr>
  </w:style>
  <w:style w:type="character" w:customStyle="1" w:styleId="PlainTextChar">
    <w:name w:val="Plain Text Char"/>
    <w:basedOn w:val="DefaultParagraphFont"/>
    <w:link w:val="PlainText"/>
    <w:rsid w:val="007A7443"/>
    <w:rPr>
      <w:rFonts w:ascii="Courier New" w:eastAsia="MS Mincho" w:hAnsi="Courier New" w:cs="Courier New"/>
      <w:sz w:val="20"/>
      <w:szCs w:val="20"/>
      <w:lang w:val="en-AU" w:eastAsia="ar-SA"/>
    </w:rPr>
  </w:style>
  <w:style w:type="paragraph" w:styleId="PlainText">
    <w:name w:val="Plain Text"/>
    <w:basedOn w:val="Normal"/>
    <w:link w:val="PlainTextChar"/>
    <w:unhideWhenUsed/>
    <w:rsid w:val="007A7443"/>
    <w:pPr>
      <w:suppressAutoHyphens/>
      <w:spacing w:before="0" w:beforeAutospacing="0" w:after="0" w:afterAutospacing="0"/>
      <w:ind w:left="0" w:right="0"/>
      <w:jc w:val="left"/>
    </w:pPr>
    <w:rPr>
      <w:rFonts w:ascii="Courier New" w:eastAsia="MS Mincho" w:hAnsi="Courier New" w:cs="Courier New"/>
      <w:sz w:val="20"/>
      <w:szCs w:val="20"/>
      <w:lang w:val="en-AU" w:eastAsia="ar-SA"/>
    </w:rPr>
  </w:style>
  <w:style w:type="character" w:customStyle="1" w:styleId="CommentSubjectChar">
    <w:name w:val="Comment Subject Char"/>
    <w:basedOn w:val="CommentTextChar"/>
    <w:link w:val="CommentSubject"/>
    <w:uiPriority w:val="99"/>
    <w:semiHidden/>
    <w:rsid w:val="007A7443"/>
    <w:rPr>
      <w:rFonts w:ascii="Times New Roman" w:eastAsia="MS Mincho" w:hAnsi="Times New Roman"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7A7443"/>
    <w:rPr>
      <w:b/>
      <w:bCs/>
    </w:rPr>
  </w:style>
  <w:style w:type="paragraph" w:customStyle="1" w:styleId="Heading">
    <w:name w:val="Heading"/>
    <w:basedOn w:val="Normal"/>
    <w:next w:val="BodyText"/>
    <w:rsid w:val="007A7443"/>
    <w:pPr>
      <w:keepNext/>
      <w:suppressAutoHyphens/>
      <w:spacing w:before="240" w:beforeAutospacing="0" w:after="120" w:afterAutospacing="0"/>
      <w:ind w:left="0" w:right="0"/>
      <w:jc w:val="left"/>
    </w:pPr>
    <w:rPr>
      <w:rFonts w:ascii="Arial" w:eastAsia="Microsoft YaHei" w:hAnsi="Arial" w:cs="Mangal"/>
      <w:sz w:val="28"/>
      <w:szCs w:val="28"/>
      <w:lang w:eastAsia="ar-SA"/>
    </w:rPr>
  </w:style>
  <w:style w:type="paragraph" w:customStyle="1" w:styleId="Index">
    <w:name w:val="Index"/>
    <w:basedOn w:val="Normal"/>
    <w:rsid w:val="007A7443"/>
    <w:pPr>
      <w:suppressLineNumbers/>
      <w:suppressAutoHyphens/>
      <w:spacing w:before="0" w:beforeAutospacing="0" w:after="0" w:afterAutospacing="0"/>
      <w:ind w:left="0" w:right="0"/>
      <w:jc w:val="left"/>
    </w:pPr>
    <w:rPr>
      <w:rFonts w:ascii="Times New Roman" w:eastAsia="MS Mincho" w:hAnsi="Times New Roman" w:cs="Mangal"/>
      <w:sz w:val="24"/>
      <w:szCs w:val="24"/>
      <w:lang w:eastAsia="ar-SA"/>
    </w:rPr>
  </w:style>
  <w:style w:type="paragraph" w:customStyle="1" w:styleId="References">
    <w:name w:val="References"/>
    <w:basedOn w:val="Normal"/>
    <w:rsid w:val="007A7443"/>
    <w:pPr>
      <w:suppressAutoHyphens/>
      <w:spacing w:before="0" w:beforeAutospacing="0" w:after="120" w:afterAutospacing="0"/>
      <w:ind w:left="720" w:right="0" w:hanging="720"/>
      <w:jc w:val="both"/>
    </w:pPr>
    <w:rPr>
      <w:rFonts w:ascii="Times New Roman" w:eastAsia="MS Mincho" w:hAnsi="Times New Roman" w:cs="Times New Roman"/>
      <w:sz w:val="20"/>
      <w:szCs w:val="20"/>
      <w:lang w:eastAsia="ar-SA"/>
    </w:rPr>
  </w:style>
  <w:style w:type="paragraph" w:customStyle="1" w:styleId="TableHeading">
    <w:name w:val="Table Heading"/>
    <w:basedOn w:val="TableContents"/>
    <w:rsid w:val="007A7443"/>
    <w:pPr>
      <w:widowControl/>
      <w:jc w:val="center"/>
    </w:pPr>
    <w:rPr>
      <w:rFonts w:eastAsia="MS Mincho"/>
      <w:b/>
      <w:bCs/>
      <w:kern w:val="0"/>
      <w:lang w:eastAsia="ar-SA"/>
    </w:rPr>
  </w:style>
  <w:style w:type="character" w:customStyle="1" w:styleId="WW8Num1z0">
    <w:name w:val="WW8Num1z0"/>
    <w:rsid w:val="007A7443"/>
  </w:style>
  <w:style w:type="character" w:customStyle="1" w:styleId="WW8Num1z1">
    <w:name w:val="WW8Num1z1"/>
    <w:rsid w:val="007A7443"/>
  </w:style>
  <w:style w:type="character" w:customStyle="1" w:styleId="WW8Num1z2">
    <w:name w:val="WW8Num1z2"/>
    <w:rsid w:val="007A7443"/>
  </w:style>
  <w:style w:type="character" w:customStyle="1" w:styleId="WW8Num1z3">
    <w:name w:val="WW8Num1z3"/>
    <w:rsid w:val="007A7443"/>
  </w:style>
  <w:style w:type="character" w:customStyle="1" w:styleId="WW8Num1z4">
    <w:name w:val="WW8Num1z4"/>
    <w:rsid w:val="007A7443"/>
  </w:style>
  <w:style w:type="character" w:customStyle="1" w:styleId="WW8Num1z5">
    <w:name w:val="WW8Num1z5"/>
    <w:rsid w:val="007A7443"/>
  </w:style>
  <w:style w:type="character" w:customStyle="1" w:styleId="WW8Num1z6">
    <w:name w:val="WW8Num1z6"/>
    <w:rsid w:val="007A7443"/>
  </w:style>
  <w:style w:type="character" w:customStyle="1" w:styleId="WW8Num1z7">
    <w:name w:val="WW8Num1z7"/>
    <w:rsid w:val="007A7443"/>
  </w:style>
  <w:style w:type="character" w:customStyle="1" w:styleId="WW8Num1z8">
    <w:name w:val="WW8Num1z8"/>
    <w:rsid w:val="007A7443"/>
  </w:style>
  <w:style w:type="character" w:customStyle="1" w:styleId="WW8Num2z0">
    <w:name w:val="WW8Num2z0"/>
    <w:rsid w:val="007A7443"/>
  </w:style>
  <w:style w:type="character" w:customStyle="1" w:styleId="WW8Num2z1">
    <w:name w:val="WW8Num2z1"/>
    <w:rsid w:val="007A7443"/>
  </w:style>
  <w:style w:type="character" w:customStyle="1" w:styleId="WW8Num2z2">
    <w:name w:val="WW8Num2z2"/>
    <w:rsid w:val="007A7443"/>
  </w:style>
  <w:style w:type="character" w:customStyle="1" w:styleId="WW8Num2z3">
    <w:name w:val="WW8Num2z3"/>
    <w:rsid w:val="007A7443"/>
  </w:style>
  <w:style w:type="character" w:customStyle="1" w:styleId="WW8Num2z4">
    <w:name w:val="WW8Num2z4"/>
    <w:rsid w:val="007A7443"/>
  </w:style>
  <w:style w:type="character" w:customStyle="1" w:styleId="WW8Num2z5">
    <w:name w:val="WW8Num2z5"/>
    <w:rsid w:val="007A7443"/>
  </w:style>
  <w:style w:type="character" w:customStyle="1" w:styleId="WW8Num2z6">
    <w:name w:val="WW8Num2z6"/>
    <w:rsid w:val="007A7443"/>
  </w:style>
  <w:style w:type="character" w:customStyle="1" w:styleId="WW8Num2z7">
    <w:name w:val="WW8Num2z7"/>
    <w:rsid w:val="007A7443"/>
  </w:style>
  <w:style w:type="character" w:customStyle="1" w:styleId="WW8Num2z8">
    <w:name w:val="WW8Num2z8"/>
    <w:rsid w:val="007A7443"/>
  </w:style>
  <w:style w:type="character" w:customStyle="1" w:styleId="WW8Num3z0">
    <w:name w:val="WW8Num3z0"/>
    <w:rsid w:val="007A7443"/>
    <w:rPr>
      <w:rFonts w:ascii="Times New Roman" w:eastAsia="MS Mincho" w:hAnsi="Times New Roman" w:cs="Times New Roman" w:hint="default"/>
    </w:rPr>
  </w:style>
  <w:style w:type="character" w:customStyle="1" w:styleId="WW8Num3z1">
    <w:name w:val="WW8Num3z1"/>
    <w:rsid w:val="007A7443"/>
    <w:rPr>
      <w:rFonts w:ascii="Courier New" w:hAnsi="Courier New" w:cs="Courier New" w:hint="default"/>
    </w:rPr>
  </w:style>
  <w:style w:type="character" w:customStyle="1" w:styleId="WW8Num3z2">
    <w:name w:val="WW8Num3z2"/>
    <w:rsid w:val="007A7443"/>
    <w:rPr>
      <w:rFonts w:ascii="Wingdings" w:hAnsi="Wingdings" w:cs="Wingdings" w:hint="default"/>
    </w:rPr>
  </w:style>
  <w:style w:type="character" w:customStyle="1" w:styleId="WW8Num3z3">
    <w:name w:val="WW8Num3z3"/>
    <w:rsid w:val="007A7443"/>
    <w:rPr>
      <w:rFonts w:ascii="Symbol" w:hAnsi="Symbol" w:cs="Symbol" w:hint="default"/>
    </w:rPr>
  </w:style>
  <w:style w:type="character" w:customStyle="1" w:styleId="WW8Num4z0">
    <w:name w:val="WW8Num4z0"/>
    <w:rsid w:val="007A7443"/>
  </w:style>
  <w:style w:type="character" w:customStyle="1" w:styleId="WW8Num5z0">
    <w:name w:val="WW8Num5z0"/>
    <w:rsid w:val="007A7443"/>
  </w:style>
  <w:style w:type="character" w:customStyle="1" w:styleId="WW8Num6z0">
    <w:name w:val="WW8Num6z0"/>
    <w:rsid w:val="007A7443"/>
  </w:style>
  <w:style w:type="character" w:customStyle="1" w:styleId="WW8Num6z1">
    <w:name w:val="WW8Num6z1"/>
    <w:rsid w:val="007A7443"/>
    <w:rPr>
      <w:rFonts w:ascii="Times New Roman" w:eastAsia="Times New Roman" w:hAnsi="Times New Roman" w:cs="Times New Roman" w:hint="default"/>
    </w:rPr>
  </w:style>
  <w:style w:type="character" w:customStyle="1" w:styleId="WW8Num6z2">
    <w:name w:val="WW8Num6z2"/>
    <w:rsid w:val="007A7443"/>
  </w:style>
  <w:style w:type="character" w:customStyle="1" w:styleId="WW8Num6z3">
    <w:name w:val="WW8Num6z3"/>
    <w:rsid w:val="007A7443"/>
  </w:style>
  <w:style w:type="character" w:customStyle="1" w:styleId="WW8Num6z4">
    <w:name w:val="WW8Num6z4"/>
    <w:rsid w:val="007A7443"/>
  </w:style>
  <w:style w:type="character" w:customStyle="1" w:styleId="WW8Num6z5">
    <w:name w:val="WW8Num6z5"/>
    <w:rsid w:val="007A7443"/>
  </w:style>
  <w:style w:type="character" w:customStyle="1" w:styleId="WW8Num6z6">
    <w:name w:val="WW8Num6z6"/>
    <w:rsid w:val="007A7443"/>
  </w:style>
  <w:style w:type="character" w:customStyle="1" w:styleId="WW8Num6z7">
    <w:name w:val="WW8Num6z7"/>
    <w:rsid w:val="007A7443"/>
  </w:style>
  <w:style w:type="character" w:customStyle="1" w:styleId="WW8Num6z8">
    <w:name w:val="WW8Num6z8"/>
    <w:rsid w:val="007A7443"/>
  </w:style>
  <w:style w:type="character" w:customStyle="1" w:styleId="WW8Num7z0">
    <w:name w:val="WW8Num7z0"/>
    <w:rsid w:val="007A7443"/>
  </w:style>
  <w:style w:type="character" w:customStyle="1" w:styleId="WW8Num8z0">
    <w:name w:val="WW8Num8z0"/>
    <w:rsid w:val="007A7443"/>
  </w:style>
  <w:style w:type="character" w:customStyle="1" w:styleId="WW8Num9z0">
    <w:name w:val="WW8Num9z0"/>
    <w:rsid w:val="007A7443"/>
    <w:rPr>
      <w:rFonts w:ascii="Times New Roman" w:hAnsi="Times New Roman" w:cs="Times New Roman" w:hint="default"/>
      <w:i w:val="0"/>
      <w:iCs w:val="0"/>
      <w:sz w:val="24"/>
      <w:szCs w:val="24"/>
    </w:rPr>
  </w:style>
  <w:style w:type="character" w:customStyle="1" w:styleId="WW8Num9z1">
    <w:name w:val="WW8Num9z1"/>
    <w:rsid w:val="007A7443"/>
  </w:style>
  <w:style w:type="character" w:customStyle="1" w:styleId="WW8Num9z2">
    <w:name w:val="WW8Num9z2"/>
    <w:rsid w:val="007A7443"/>
  </w:style>
  <w:style w:type="character" w:customStyle="1" w:styleId="WW8Num9z3">
    <w:name w:val="WW8Num9z3"/>
    <w:rsid w:val="007A7443"/>
  </w:style>
  <w:style w:type="character" w:customStyle="1" w:styleId="WW8Num9z4">
    <w:name w:val="WW8Num9z4"/>
    <w:rsid w:val="007A7443"/>
  </w:style>
  <w:style w:type="character" w:customStyle="1" w:styleId="WW8Num9z5">
    <w:name w:val="WW8Num9z5"/>
    <w:rsid w:val="007A7443"/>
  </w:style>
  <w:style w:type="character" w:customStyle="1" w:styleId="WW8Num9z6">
    <w:name w:val="WW8Num9z6"/>
    <w:rsid w:val="007A7443"/>
  </w:style>
  <w:style w:type="character" w:customStyle="1" w:styleId="WW8Num9z7">
    <w:name w:val="WW8Num9z7"/>
    <w:rsid w:val="007A7443"/>
  </w:style>
  <w:style w:type="character" w:customStyle="1" w:styleId="WW8Num9z8">
    <w:name w:val="WW8Num9z8"/>
    <w:rsid w:val="007A7443"/>
  </w:style>
  <w:style w:type="character" w:customStyle="1" w:styleId="WW8Num10z0">
    <w:name w:val="WW8Num10z0"/>
    <w:rsid w:val="007A7443"/>
  </w:style>
  <w:style w:type="character" w:customStyle="1" w:styleId="WW8Num11z0">
    <w:name w:val="WW8Num11z0"/>
    <w:rsid w:val="007A7443"/>
  </w:style>
  <w:style w:type="character" w:customStyle="1" w:styleId="WW8Num12z0">
    <w:name w:val="WW8Num12z0"/>
    <w:rsid w:val="007A7443"/>
  </w:style>
  <w:style w:type="character" w:customStyle="1" w:styleId="WW8Num13z0">
    <w:name w:val="WW8Num13z0"/>
    <w:rsid w:val="007A7443"/>
  </w:style>
  <w:style w:type="character" w:customStyle="1" w:styleId="WW8Num14z0">
    <w:name w:val="WW8Num14z0"/>
    <w:rsid w:val="007A7443"/>
    <w:rPr>
      <w:rFonts w:ascii="Times New Roman" w:eastAsia="MS Mincho" w:hAnsi="Times New Roman" w:cs="Times New Roman" w:hint="default"/>
    </w:rPr>
  </w:style>
  <w:style w:type="character" w:customStyle="1" w:styleId="WW8Num14z1">
    <w:name w:val="WW8Num14z1"/>
    <w:rsid w:val="007A7443"/>
    <w:rPr>
      <w:rFonts w:ascii="Courier New" w:hAnsi="Courier New" w:cs="Courier New" w:hint="default"/>
    </w:rPr>
  </w:style>
  <w:style w:type="character" w:customStyle="1" w:styleId="WW8Num14z2">
    <w:name w:val="WW8Num14z2"/>
    <w:rsid w:val="007A7443"/>
    <w:rPr>
      <w:rFonts w:ascii="Wingdings" w:hAnsi="Wingdings" w:cs="Wingdings" w:hint="default"/>
    </w:rPr>
  </w:style>
  <w:style w:type="character" w:customStyle="1" w:styleId="WW8Num14z3">
    <w:name w:val="WW8Num14z3"/>
    <w:rsid w:val="007A7443"/>
    <w:rPr>
      <w:rFonts w:ascii="Symbol" w:hAnsi="Symbol" w:cs="Symbol" w:hint="default"/>
    </w:rPr>
  </w:style>
  <w:style w:type="character" w:customStyle="1" w:styleId="WW8Num15z0">
    <w:name w:val="WW8Num15z0"/>
    <w:rsid w:val="007A7443"/>
  </w:style>
  <w:style w:type="character" w:customStyle="1" w:styleId="WW8Num16z0">
    <w:name w:val="WW8Num16z0"/>
    <w:rsid w:val="007A7443"/>
  </w:style>
  <w:style w:type="character" w:customStyle="1" w:styleId="WW8Num17z0">
    <w:name w:val="WW8Num17z0"/>
    <w:rsid w:val="007A7443"/>
  </w:style>
  <w:style w:type="character" w:customStyle="1" w:styleId="WW8Num18z0">
    <w:name w:val="WW8Num18z0"/>
    <w:rsid w:val="007A7443"/>
  </w:style>
  <w:style w:type="character" w:customStyle="1" w:styleId="WW8Num19z0">
    <w:name w:val="WW8Num19z0"/>
    <w:rsid w:val="007A7443"/>
  </w:style>
  <w:style w:type="character" w:customStyle="1" w:styleId="WW8Num20z0">
    <w:name w:val="WW8Num20z0"/>
    <w:rsid w:val="007A7443"/>
  </w:style>
  <w:style w:type="character" w:customStyle="1" w:styleId="WW8Num21z0">
    <w:name w:val="WW8Num21z0"/>
    <w:rsid w:val="007A7443"/>
  </w:style>
  <w:style w:type="character" w:customStyle="1" w:styleId="WW8Num22z0">
    <w:name w:val="WW8Num22z0"/>
    <w:rsid w:val="007A7443"/>
  </w:style>
  <w:style w:type="character" w:customStyle="1" w:styleId="WW8Num23z0">
    <w:name w:val="WW8Num23z0"/>
    <w:rsid w:val="007A7443"/>
    <w:rPr>
      <w:rFonts w:ascii="Times New Roman" w:eastAsia="MS Mincho" w:hAnsi="Times New Roman" w:cs="Times New Roman" w:hint="default"/>
    </w:rPr>
  </w:style>
  <w:style w:type="character" w:customStyle="1" w:styleId="WW8Num23z1">
    <w:name w:val="WW8Num23z1"/>
    <w:rsid w:val="007A7443"/>
    <w:rPr>
      <w:rFonts w:ascii="Courier New" w:hAnsi="Courier New" w:cs="Courier New" w:hint="default"/>
    </w:rPr>
  </w:style>
  <w:style w:type="character" w:customStyle="1" w:styleId="WW8Num23z2">
    <w:name w:val="WW8Num23z2"/>
    <w:rsid w:val="007A7443"/>
    <w:rPr>
      <w:rFonts w:ascii="Wingdings" w:hAnsi="Wingdings" w:cs="Wingdings" w:hint="default"/>
    </w:rPr>
  </w:style>
  <w:style w:type="character" w:customStyle="1" w:styleId="WW8Num23z3">
    <w:name w:val="WW8Num23z3"/>
    <w:rsid w:val="007A7443"/>
    <w:rPr>
      <w:rFonts w:ascii="Symbol" w:hAnsi="Symbol" w:cs="Symbol" w:hint="default"/>
    </w:rPr>
  </w:style>
  <w:style w:type="character" w:customStyle="1" w:styleId="WW8Num24z0">
    <w:name w:val="WW8Num24z0"/>
    <w:rsid w:val="007A7443"/>
    <w:rPr>
      <w:rFonts w:ascii="Times New Roman" w:eastAsia="Times New Roman" w:hAnsi="Times New Roman" w:cs="Times New Roman" w:hint="default"/>
    </w:rPr>
  </w:style>
  <w:style w:type="character" w:customStyle="1" w:styleId="WW8Num24z1">
    <w:name w:val="WW8Num24z1"/>
    <w:rsid w:val="007A7443"/>
    <w:rPr>
      <w:rFonts w:ascii="Courier New" w:hAnsi="Courier New" w:cs="Courier New" w:hint="default"/>
    </w:rPr>
  </w:style>
  <w:style w:type="character" w:customStyle="1" w:styleId="WW8Num24z2">
    <w:name w:val="WW8Num24z2"/>
    <w:rsid w:val="007A7443"/>
    <w:rPr>
      <w:rFonts w:ascii="Wingdings" w:hAnsi="Wingdings" w:cs="Wingdings" w:hint="default"/>
    </w:rPr>
  </w:style>
  <w:style w:type="character" w:customStyle="1" w:styleId="WW8Num24z3">
    <w:name w:val="WW8Num24z3"/>
    <w:rsid w:val="007A7443"/>
    <w:rPr>
      <w:rFonts w:ascii="Symbol" w:hAnsi="Symbol" w:cs="Symbol" w:hint="default"/>
    </w:rPr>
  </w:style>
  <w:style w:type="character" w:customStyle="1" w:styleId="WW8Num25z0">
    <w:name w:val="WW8Num25z0"/>
    <w:rsid w:val="007A7443"/>
  </w:style>
  <w:style w:type="character" w:customStyle="1" w:styleId="WW8Num26z0">
    <w:name w:val="WW8Num26z0"/>
    <w:rsid w:val="007A7443"/>
  </w:style>
  <w:style w:type="character" w:customStyle="1" w:styleId="WW8Num27z0">
    <w:name w:val="WW8Num27z0"/>
    <w:rsid w:val="007A7443"/>
  </w:style>
  <w:style w:type="character" w:customStyle="1" w:styleId="WW8Num28z0">
    <w:name w:val="WW8Num28z0"/>
    <w:rsid w:val="007A7443"/>
  </w:style>
  <w:style w:type="character" w:customStyle="1" w:styleId="WW8Num29z0">
    <w:name w:val="WW8Num29z0"/>
    <w:rsid w:val="007A7443"/>
    <w:rPr>
      <w:b w:val="0"/>
      <w:bCs w:val="0"/>
      <w:i w:val="0"/>
      <w:iCs w:val="0"/>
    </w:rPr>
  </w:style>
  <w:style w:type="character" w:customStyle="1" w:styleId="WW8Num29z1">
    <w:name w:val="WW8Num29z1"/>
    <w:rsid w:val="007A7443"/>
    <w:rPr>
      <w:rFonts w:ascii="Times New Roman" w:eastAsia="Times New Roman" w:hAnsi="Times New Roman" w:cs="Times New Roman" w:hint="default"/>
    </w:rPr>
  </w:style>
  <w:style w:type="character" w:customStyle="1" w:styleId="WW8Num29z2">
    <w:name w:val="WW8Num29z2"/>
    <w:rsid w:val="007A7443"/>
  </w:style>
  <w:style w:type="character" w:customStyle="1" w:styleId="WW8Num29z3">
    <w:name w:val="WW8Num29z3"/>
    <w:rsid w:val="007A7443"/>
  </w:style>
  <w:style w:type="character" w:customStyle="1" w:styleId="WW8Num29z4">
    <w:name w:val="WW8Num29z4"/>
    <w:rsid w:val="007A7443"/>
  </w:style>
  <w:style w:type="character" w:customStyle="1" w:styleId="WW8Num29z5">
    <w:name w:val="WW8Num29z5"/>
    <w:rsid w:val="007A7443"/>
  </w:style>
  <w:style w:type="character" w:customStyle="1" w:styleId="WW8Num29z6">
    <w:name w:val="WW8Num29z6"/>
    <w:rsid w:val="007A7443"/>
  </w:style>
  <w:style w:type="character" w:customStyle="1" w:styleId="WW8Num29z7">
    <w:name w:val="WW8Num29z7"/>
    <w:rsid w:val="007A7443"/>
  </w:style>
  <w:style w:type="character" w:customStyle="1" w:styleId="WW8Num29z8">
    <w:name w:val="WW8Num29z8"/>
    <w:rsid w:val="007A7443"/>
  </w:style>
  <w:style w:type="character" w:customStyle="1" w:styleId="WW8Num30z0">
    <w:name w:val="WW8Num30z0"/>
    <w:rsid w:val="007A7443"/>
  </w:style>
  <w:style w:type="character" w:customStyle="1" w:styleId="WW8Num31z0">
    <w:name w:val="WW8Num31z0"/>
    <w:rsid w:val="007A7443"/>
  </w:style>
  <w:style w:type="character" w:customStyle="1" w:styleId="WW8Num32z0">
    <w:name w:val="WW8Num32z0"/>
    <w:rsid w:val="007A7443"/>
    <w:rPr>
      <w:b w:val="0"/>
      <w:bCs w:val="0"/>
    </w:rPr>
  </w:style>
  <w:style w:type="character" w:customStyle="1" w:styleId="FootnoteCharacters">
    <w:name w:val="Footnote Characters"/>
    <w:rsid w:val="007A7443"/>
    <w:rPr>
      <w:vertAlign w:val="superscript"/>
    </w:rPr>
  </w:style>
  <w:style w:type="character" w:customStyle="1" w:styleId="EndnoteCharacters">
    <w:name w:val="Endnote Characters"/>
    <w:rsid w:val="007A7443"/>
    <w:rPr>
      <w:vertAlign w:val="superscript"/>
    </w:rPr>
  </w:style>
  <w:style w:type="character" w:customStyle="1" w:styleId="WW-EndnoteCharacters">
    <w:name w:val="WW-Endnote Characters"/>
    <w:rsid w:val="007A7443"/>
  </w:style>
  <w:style w:type="paragraph" w:styleId="NormalWeb">
    <w:name w:val="Normal (Web)"/>
    <w:basedOn w:val="Normal"/>
    <w:uiPriority w:val="99"/>
    <w:unhideWhenUsed/>
    <w:rsid w:val="00F823E8"/>
    <w:pPr>
      <w:ind w:left="0" w:right="0"/>
      <w:jc w:val="left"/>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823E8"/>
    <w:pPr>
      <w:spacing w:before="0" w:beforeAutospacing="0" w:after="200" w:afterAutospacing="0" w:line="276" w:lineRule="auto"/>
      <w:ind w:left="720" w:right="0"/>
      <w:contextualSpacing/>
      <w:jc w:val="left"/>
    </w:pPr>
    <w:rPr>
      <w:rFonts w:ascii="Calibri" w:eastAsia="Calibri" w:hAnsi="Calibri" w:cs="Arial"/>
      <w:lang w:val="id-ID"/>
    </w:rPr>
  </w:style>
  <w:style w:type="character" w:customStyle="1" w:styleId="style1">
    <w:name w:val="style1"/>
    <w:basedOn w:val="DefaultParagraphFont"/>
    <w:rsid w:val="00F823E8"/>
  </w:style>
  <w:style w:type="character" w:customStyle="1" w:styleId="l7">
    <w:name w:val="l7"/>
    <w:basedOn w:val="DefaultParagraphFont"/>
    <w:rsid w:val="00F823E8"/>
  </w:style>
  <w:style w:type="character" w:styleId="CommentReference">
    <w:name w:val="annotation reference"/>
    <w:uiPriority w:val="99"/>
    <w:semiHidden/>
    <w:unhideWhenUsed/>
    <w:rsid w:val="00F823E8"/>
    <w:rPr>
      <w:sz w:val="16"/>
      <w:szCs w:val="16"/>
    </w:rPr>
  </w:style>
  <w:style w:type="character" w:customStyle="1" w:styleId="apple-style-span">
    <w:name w:val="apple-style-span"/>
    <w:basedOn w:val="DefaultParagraphFont"/>
    <w:rsid w:val="005A497C"/>
  </w:style>
  <w:style w:type="table" w:customStyle="1" w:styleId="TableGrid1">
    <w:name w:val="Table Grid1"/>
    <w:basedOn w:val="TableNormal"/>
    <w:next w:val="TableGrid"/>
    <w:uiPriority w:val="59"/>
    <w:rsid w:val="002D02EB"/>
    <w:pPr>
      <w:spacing w:before="0" w:beforeAutospacing="0" w:after="0" w:afterAutospacing="0"/>
      <w:ind w:left="0" w:right="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D02EB"/>
    <w:pPr>
      <w:spacing w:before="0" w:beforeAutospacing="0" w:after="0" w:afterAutospacing="0"/>
      <w:ind w:left="0" w:righ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29452D"/>
    <w:rPr>
      <w:rFonts w:ascii="Calibri" w:eastAsia="Calibri" w:hAnsi="Calibri" w:cs="Arial"/>
      <w:lang w:val="id-ID"/>
    </w:rPr>
  </w:style>
  <w:style w:type="numbering" w:customStyle="1" w:styleId="NoList1">
    <w:name w:val="No List1"/>
    <w:next w:val="NoList"/>
    <w:uiPriority w:val="99"/>
    <w:semiHidden/>
    <w:unhideWhenUsed/>
    <w:rsid w:val="009565FC"/>
  </w:style>
  <w:style w:type="paragraph" w:customStyle="1" w:styleId="Style20">
    <w:name w:val="Style 2"/>
    <w:rsid w:val="009565FC"/>
    <w:pPr>
      <w:widowControl w:val="0"/>
      <w:autoSpaceDE w:val="0"/>
      <w:autoSpaceDN w:val="0"/>
      <w:spacing w:before="0" w:beforeAutospacing="0" w:after="972" w:afterAutospacing="0" w:line="360" w:lineRule="auto"/>
      <w:ind w:left="0" w:right="0"/>
      <w:jc w:val="left"/>
    </w:pPr>
    <w:rPr>
      <w:rFonts w:ascii="Times New Roman" w:eastAsia="Times New Roman" w:hAnsi="Times New Roman" w:cs="Times New Roman"/>
    </w:rPr>
  </w:style>
  <w:style w:type="character" w:customStyle="1" w:styleId="CharacterStyle1">
    <w:name w:val="Character Style 1"/>
    <w:rsid w:val="009565FC"/>
    <w:rPr>
      <w:sz w:val="22"/>
      <w:szCs w:val="22"/>
    </w:rPr>
  </w:style>
  <w:style w:type="paragraph" w:customStyle="1" w:styleId="Style3">
    <w:name w:val="Style 3"/>
    <w:rsid w:val="009565FC"/>
    <w:pPr>
      <w:widowControl w:val="0"/>
      <w:autoSpaceDE w:val="0"/>
      <w:autoSpaceDN w:val="0"/>
      <w:adjustRightInd w:val="0"/>
      <w:spacing w:before="0" w:beforeAutospacing="0" w:after="0" w:afterAutospacing="0"/>
      <w:ind w:left="0" w:right="0"/>
      <w:jc w:val="left"/>
    </w:pPr>
    <w:rPr>
      <w:rFonts w:ascii="Garamond" w:eastAsia="Times New Roman" w:hAnsi="Garamond" w:cs="Garamond"/>
      <w:b/>
      <w:bCs/>
      <w:i/>
      <w:iCs/>
      <w:sz w:val="14"/>
      <w:szCs w:val="14"/>
    </w:rPr>
  </w:style>
  <w:style w:type="paragraph" w:customStyle="1" w:styleId="Style4">
    <w:name w:val="Style 4"/>
    <w:rsid w:val="009565FC"/>
    <w:pPr>
      <w:widowControl w:val="0"/>
      <w:autoSpaceDE w:val="0"/>
      <w:autoSpaceDN w:val="0"/>
      <w:spacing w:before="36" w:beforeAutospacing="0" w:after="0" w:afterAutospacing="0" w:line="314" w:lineRule="auto"/>
      <w:ind w:left="576" w:right="0"/>
      <w:jc w:val="left"/>
    </w:pPr>
    <w:rPr>
      <w:rFonts w:ascii="Times New Roman" w:eastAsia="Times New Roman" w:hAnsi="Times New Roman" w:cs="Times New Roman"/>
    </w:rPr>
  </w:style>
  <w:style w:type="character" w:customStyle="1" w:styleId="CharacterStyle2">
    <w:name w:val="Character Style 2"/>
    <w:rsid w:val="009565FC"/>
    <w:rPr>
      <w:rFonts w:ascii="Garamond" w:hAnsi="Garamond" w:cs="Garamond"/>
      <w:b/>
      <w:bCs/>
      <w:i/>
      <w:iCs/>
      <w:sz w:val="14"/>
      <w:szCs w:val="14"/>
    </w:rPr>
  </w:style>
  <w:style w:type="character" w:styleId="FootnoteReference">
    <w:name w:val="footnote reference"/>
    <w:rsid w:val="009565FC"/>
    <w:rPr>
      <w:vertAlign w:val="superscript"/>
    </w:rPr>
  </w:style>
  <w:style w:type="paragraph" w:customStyle="1" w:styleId="Style10">
    <w:name w:val="Style 1"/>
    <w:rsid w:val="009565FC"/>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sz w:val="20"/>
      <w:szCs w:val="20"/>
    </w:rPr>
  </w:style>
  <w:style w:type="character" w:customStyle="1" w:styleId="fullpost">
    <w:name w:val="fullpost"/>
    <w:basedOn w:val="DefaultParagraphFont"/>
    <w:rsid w:val="009565FC"/>
  </w:style>
  <w:style w:type="table" w:customStyle="1" w:styleId="TableGrid2">
    <w:name w:val="Table Grid2"/>
    <w:basedOn w:val="TableNormal"/>
    <w:next w:val="TableGrid"/>
    <w:uiPriority w:val="99"/>
    <w:rsid w:val="009565FC"/>
    <w:pPr>
      <w:spacing w:before="0" w:beforeAutospacing="0" w:after="0" w:afterAutospacing="0"/>
      <w:ind w:left="0" w:right="0"/>
      <w:jc w:val="left"/>
    </w:pPr>
    <w:rPr>
      <w:rFonts w:ascii="Calibri" w:eastAsia="Calibri" w:hAnsi="Calibri" w:cs="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Style 5"/>
    <w:rsid w:val="009565FC"/>
    <w:pPr>
      <w:widowControl w:val="0"/>
      <w:autoSpaceDE w:val="0"/>
      <w:autoSpaceDN w:val="0"/>
      <w:spacing w:before="0" w:beforeAutospacing="0" w:after="0" w:afterAutospacing="0" w:line="360" w:lineRule="auto"/>
      <w:ind w:left="0" w:right="0" w:firstLine="648"/>
      <w:jc w:val="both"/>
    </w:pPr>
    <w:rPr>
      <w:rFonts w:ascii="Times New Roman" w:eastAsia="Times New Roman" w:hAnsi="Times New Roman" w:cs="Times New Roman"/>
      <w:color w:val="666666"/>
    </w:rPr>
  </w:style>
  <w:style w:type="character" w:customStyle="1" w:styleId="CharacterStyle3">
    <w:name w:val="Character Style 3"/>
    <w:rsid w:val="009565FC"/>
    <w:rPr>
      <w:color w:val="6F7477"/>
      <w:sz w:val="22"/>
      <w:szCs w:val="22"/>
    </w:rPr>
  </w:style>
  <w:style w:type="paragraph" w:customStyle="1" w:styleId="Style6">
    <w:name w:val="Style 6"/>
    <w:rsid w:val="009565FC"/>
    <w:pPr>
      <w:widowControl w:val="0"/>
      <w:autoSpaceDE w:val="0"/>
      <w:autoSpaceDN w:val="0"/>
      <w:spacing w:before="0" w:beforeAutospacing="0" w:after="0" w:afterAutospacing="0" w:line="360" w:lineRule="auto"/>
      <w:ind w:left="0" w:right="0" w:firstLine="576"/>
      <w:jc w:val="both"/>
    </w:pPr>
    <w:rPr>
      <w:rFonts w:ascii="Times New Roman" w:eastAsia="Times New Roman" w:hAnsi="Times New Roman" w:cs="Times New Roman"/>
      <w:color w:val="5F676E"/>
    </w:rPr>
  </w:style>
  <w:style w:type="character" w:customStyle="1" w:styleId="CharacterStyle4">
    <w:name w:val="Character Style 4"/>
    <w:rsid w:val="009565FC"/>
    <w:rPr>
      <w:color w:val="5F676E"/>
      <w:sz w:val="22"/>
      <w:szCs w:val="22"/>
    </w:rPr>
  </w:style>
  <w:style w:type="paragraph" w:customStyle="1" w:styleId="Style7">
    <w:name w:val="Style 7"/>
    <w:rsid w:val="009565FC"/>
    <w:pPr>
      <w:widowControl w:val="0"/>
      <w:autoSpaceDE w:val="0"/>
      <w:autoSpaceDN w:val="0"/>
      <w:spacing w:before="36" w:beforeAutospacing="0" w:after="0" w:afterAutospacing="0" w:line="360" w:lineRule="auto"/>
      <w:ind w:left="0" w:right="72"/>
      <w:jc w:val="both"/>
    </w:pPr>
    <w:rPr>
      <w:rFonts w:ascii="Times New Roman" w:eastAsia="Times New Roman" w:hAnsi="Times New Roman" w:cs="Times New Roman"/>
      <w:color w:val="6C6F76"/>
    </w:rPr>
  </w:style>
  <w:style w:type="character" w:customStyle="1" w:styleId="CharacterStyle5">
    <w:name w:val="Character Style 5"/>
    <w:rsid w:val="009565FC"/>
    <w:rPr>
      <w:color w:val="6C6F76"/>
      <w:sz w:val="22"/>
      <w:szCs w:val="22"/>
    </w:rPr>
  </w:style>
  <w:style w:type="paragraph" w:customStyle="1" w:styleId="Style8">
    <w:name w:val="Style 8"/>
    <w:rsid w:val="009565FC"/>
    <w:pPr>
      <w:widowControl w:val="0"/>
      <w:autoSpaceDE w:val="0"/>
      <w:autoSpaceDN w:val="0"/>
      <w:adjustRightInd w:val="0"/>
      <w:spacing w:before="0" w:beforeAutospacing="0" w:after="0" w:afterAutospacing="0"/>
      <w:ind w:left="0" w:right="0"/>
      <w:jc w:val="left"/>
    </w:pPr>
    <w:rPr>
      <w:rFonts w:ascii="Times New Roman" w:eastAsia="Times New Roman" w:hAnsi="Times New Roman" w:cs="Times New Roman"/>
      <w:color w:val="474A59"/>
    </w:rPr>
  </w:style>
  <w:style w:type="character" w:customStyle="1" w:styleId="CharacterStyle6">
    <w:name w:val="Character Style 6"/>
    <w:rsid w:val="009565FC"/>
    <w:rPr>
      <w:color w:val="474A59"/>
      <w:sz w:val="22"/>
      <w:szCs w:val="22"/>
    </w:rPr>
  </w:style>
  <w:style w:type="character" w:customStyle="1" w:styleId="st">
    <w:name w:val="st"/>
    <w:basedOn w:val="DefaultParagraphFont"/>
    <w:rsid w:val="009565FC"/>
  </w:style>
  <w:style w:type="character" w:styleId="HTMLCite">
    <w:name w:val="HTML Cite"/>
    <w:uiPriority w:val="99"/>
    <w:semiHidden/>
    <w:unhideWhenUsed/>
    <w:rsid w:val="009565FC"/>
    <w:rPr>
      <w:i/>
      <w:iCs/>
    </w:rPr>
  </w:style>
  <w:style w:type="character" w:styleId="FollowedHyperlink">
    <w:name w:val="FollowedHyperlink"/>
    <w:uiPriority w:val="99"/>
    <w:semiHidden/>
    <w:unhideWhenUsed/>
    <w:rsid w:val="009565FC"/>
    <w:rPr>
      <w:color w:val="800080"/>
      <w:u w:val="single"/>
    </w:rPr>
  </w:style>
  <w:style w:type="character" w:customStyle="1" w:styleId="f">
    <w:name w:val="f"/>
    <w:basedOn w:val="DefaultParagraphFont"/>
    <w:rsid w:val="009565FC"/>
  </w:style>
  <w:style w:type="character" w:customStyle="1" w:styleId="apple-converted-space">
    <w:name w:val="apple-converted-space"/>
    <w:basedOn w:val="DefaultParagraphFont"/>
    <w:rsid w:val="009565FC"/>
  </w:style>
  <w:style w:type="paragraph" w:customStyle="1" w:styleId="ListParagraph1">
    <w:name w:val="List Paragraph1"/>
    <w:basedOn w:val="Normal"/>
    <w:uiPriority w:val="99"/>
    <w:unhideWhenUsed/>
    <w:qFormat/>
    <w:rsid w:val="009565FC"/>
    <w:pPr>
      <w:spacing w:before="0" w:beforeAutospacing="0" w:after="200" w:afterAutospacing="0" w:line="276" w:lineRule="auto"/>
      <w:ind w:left="720" w:right="0"/>
      <w:jc w:val="left"/>
    </w:pPr>
    <w:rPr>
      <w:rFonts w:ascii="Calibri" w:eastAsia="SimSun" w:hAnsi="Times New Roman" w:cs="Calibri"/>
      <w:lang w:val="id-ID" w:eastAsia="id-ID"/>
    </w:rPr>
  </w:style>
  <w:style w:type="numbering" w:customStyle="1" w:styleId="NoList2">
    <w:name w:val="No List2"/>
    <w:next w:val="NoList"/>
    <w:uiPriority w:val="99"/>
    <w:semiHidden/>
    <w:unhideWhenUsed/>
    <w:rsid w:val="006A2A64"/>
  </w:style>
  <w:style w:type="character" w:customStyle="1" w:styleId="Heading7Char">
    <w:name w:val="Heading 7 Char"/>
    <w:basedOn w:val="DefaultParagraphFont"/>
    <w:link w:val="Heading7"/>
    <w:uiPriority w:val="9"/>
    <w:rsid w:val="00974DC8"/>
    <w:rPr>
      <w:rFonts w:ascii="Times New Roman" w:eastAsia="Calibri" w:hAnsi="Times New Roman" w:cs="Times New Roman"/>
      <w:sz w:val="24"/>
      <w:szCs w:val="24"/>
    </w:rPr>
  </w:style>
  <w:style w:type="character" w:customStyle="1" w:styleId="Heading8Char">
    <w:name w:val="Heading 8 Char"/>
    <w:basedOn w:val="DefaultParagraphFont"/>
    <w:link w:val="Heading8"/>
    <w:uiPriority w:val="9"/>
    <w:rsid w:val="00974DC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74DC8"/>
    <w:rPr>
      <w:rFonts w:ascii="Arial" w:eastAsia="Times New Roman" w:hAnsi="Arial" w:cs="Times New Roman"/>
    </w:rPr>
  </w:style>
  <w:style w:type="numbering" w:customStyle="1" w:styleId="NoList3">
    <w:name w:val="No List3"/>
    <w:next w:val="NoList"/>
    <w:uiPriority w:val="99"/>
    <w:semiHidden/>
    <w:unhideWhenUsed/>
    <w:rsid w:val="00974DC8"/>
  </w:style>
  <w:style w:type="paragraph" w:customStyle="1" w:styleId="blogger-labels">
    <w:name w:val="blogger-labels"/>
    <w:basedOn w:val="Normal"/>
    <w:rsid w:val="00974DC8"/>
    <w:pPr>
      <w:ind w:left="0" w:right="0"/>
      <w:jc w:val="left"/>
    </w:pPr>
    <w:rPr>
      <w:rFonts w:ascii="Times New Roman" w:eastAsia="Times New Roman" w:hAnsi="Times New Roman" w:cs="Times New Roman"/>
      <w:sz w:val="24"/>
      <w:szCs w:val="24"/>
    </w:rPr>
  </w:style>
  <w:style w:type="character" w:customStyle="1" w:styleId="inactive">
    <w:name w:val="inactive"/>
    <w:basedOn w:val="DefaultParagraphFont"/>
    <w:rsid w:val="00974DC8"/>
  </w:style>
  <w:style w:type="character" w:customStyle="1" w:styleId="atn">
    <w:name w:val="atn"/>
    <w:basedOn w:val="DefaultParagraphFont"/>
    <w:rsid w:val="00974DC8"/>
  </w:style>
  <w:style w:type="table" w:customStyle="1" w:styleId="TableGrid3">
    <w:name w:val="Table Grid3"/>
    <w:basedOn w:val="TableNormal"/>
    <w:next w:val="TableGrid"/>
    <w:uiPriority w:val="59"/>
    <w:rsid w:val="00974DC8"/>
    <w:pPr>
      <w:spacing w:before="0" w:beforeAutospacing="0" w:after="0" w:afterAutospacing="0"/>
      <w:ind w:left="0" w:right="0"/>
      <w:jc w:val="left"/>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t-ft-text">
    <w:name w:val="gt-ft-text"/>
    <w:basedOn w:val="DefaultParagraphFont"/>
    <w:rsid w:val="00974DC8"/>
  </w:style>
  <w:style w:type="character" w:styleId="PlaceholderText">
    <w:name w:val="Placeholder Text"/>
    <w:uiPriority w:val="99"/>
    <w:semiHidden/>
    <w:rsid w:val="00974DC8"/>
    <w:rPr>
      <w:color w:val="808080"/>
    </w:rPr>
  </w:style>
  <w:style w:type="numbering" w:customStyle="1" w:styleId="NoList11">
    <w:name w:val="No List11"/>
    <w:next w:val="NoList"/>
    <w:uiPriority w:val="99"/>
    <w:semiHidden/>
    <w:unhideWhenUsed/>
    <w:rsid w:val="00974DC8"/>
  </w:style>
  <w:style w:type="table" w:customStyle="1" w:styleId="TableGrid12">
    <w:name w:val="Table Grid12"/>
    <w:basedOn w:val="TableNormal"/>
    <w:next w:val="TableGrid"/>
    <w:uiPriority w:val="59"/>
    <w:rsid w:val="00974DC8"/>
    <w:pPr>
      <w:spacing w:before="0" w:beforeAutospacing="0" w:after="0" w:afterAutospacing="0"/>
      <w:ind w:left="0" w:right="0"/>
      <w:jc w:val="left"/>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
    <w:name w:val="w"/>
    <w:basedOn w:val="Normal"/>
    <w:rsid w:val="00974DC8"/>
    <w:pPr>
      <w:spacing w:before="160" w:beforeAutospacing="0" w:after="0" w:afterAutospacing="0"/>
      <w:ind w:left="1310" w:right="0" w:hanging="1310"/>
      <w:jc w:val="both"/>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974DC8"/>
  </w:style>
  <w:style w:type="table" w:customStyle="1" w:styleId="TableGrid21">
    <w:name w:val="Table Grid21"/>
    <w:basedOn w:val="TableNormal"/>
    <w:next w:val="TableGrid"/>
    <w:rsid w:val="00974DC8"/>
    <w:pPr>
      <w:spacing w:before="0" w:beforeAutospacing="0" w:after="0" w:afterAutospacing="0"/>
      <w:ind w:left="0" w:right="0"/>
      <w:jc w:val="left"/>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74DC8"/>
    <w:pPr>
      <w:spacing w:before="0" w:beforeAutospacing="0" w:after="0" w:afterAutospacing="0"/>
      <w:ind w:left="0" w:right="0"/>
      <w:jc w:val="left"/>
    </w:pPr>
    <w:rPr>
      <w:rFonts w:ascii="Times New Roman" w:eastAsia="Times New Roman" w:hAnsi="Times New Roman" w:cs="Times New Roman"/>
      <w:sz w:val="20"/>
      <w:szCs w:val="20"/>
      <w:lang w:val="id-ID" w:eastAsia="id-ID"/>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0">
    <w:name w:val="Table Grid 2"/>
    <w:basedOn w:val="TableNormal"/>
    <w:rsid w:val="00974DC8"/>
    <w:pPr>
      <w:spacing w:before="0" w:beforeAutospacing="0" w:after="0" w:afterAutospacing="0"/>
      <w:ind w:left="0" w:right="0"/>
      <w:jc w:val="left"/>
    </w:pPr>
    <w:rPr>
      <w:rFonts w:ascii="Times New Roman" w:eastAsia="Times New Roman" w:hAnsi="Times New Roman" w:cs="Times New Roman"/>
      <w:sz w:val="20"/>
      <w:szCs w:val="20"/>
      <w:lang w:val="id-ID" w:eastAsia="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NoList31">
    <w:name w:val="No List31"/>
    <w:next w:val="NoList"/>
    <w:uiPriority w:val="99"/>
    <w:semiHidden/>
    <w:unhideWhenUsed/>
    <w:rsid w:val="00974DC8"/>
  </w:style>
  <w:style w:type="table" w:customStyle="1" w:styleId="TableGrid31">
    <w:name w:val="Table Grid31"/>
    <w:basedOn w:val="TableNormal"/>
    <w:next w:val="TableGrid"/>
    <w:uiPriority w:val="59"/>
    <w:rsid w:val="00974DC8"/>
    <w:pPr>
      <w:spacing w:before="0" w:beforeAutospacing="0" w:after="0" w:afterAutospacing="0"/>
      <w:ind w:left="0" w:right="0"/>
      <w:jc w:val="both"/>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74DC8"/>
    <w:pPr>
      <w:spacing w:before="0" w:beforeAutospacing="0" w:after="0" w:afterAutospacing="0"/>
      <w:ind w:left="0" w:righ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74DC8"/>
    <w:pPr>
      <w:spacing w:before="0" w:beforeAutospacing="0" w:after="0" w:afterAutospacing="0"/>
      <w:ind w:left="0" w:right="0"/>
      <w:jc w:val="left"/>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974DC8"/>
    <w:pPr>
      <w:spacing w:before="0" w:beforeAutospacing="0" w:after="0" w:afterAutospacing="0"/>
      <w:ind w:left="0" w:right="0"/>
      <w:jc w:val="left"/>
    </w:pPr>
    <w:rPr>
      <w:rFonts w:ascii="Times New Roman" w:eastAsia="Times New Roman" w:hAnsi="Times New Roman" w:cs="Times New Roman"/>
      <w:b/>
      <w:bCs/>
      <w:sz w:val="20"/>
      <w:szCs w:val="20"/>
    </w:rPr>
  </w:style>
  <w:style w:type="character" w:customStyle="1" w:styleId="toctoggle">
    <w:name w:val="toctoggle"/>
    <w:basedOn w:val="DefaultParagraphFont"/>
    <w:rsid w:val="00974DC8"/>
  </w:style>
  <w:style w:type="character" w:customStyle="1" w:styleId="tocnumber">
    <w:name w:val="tocnumber"/>
    <w:basedOn w:val="DefaultParagraphFont"/>
    <w:rsid w:val="00974DC8"/>
  </w:style>
  <w:style w:type="character" w:customStyle="1" w:styleId="toctext">
    <w:name w:val="toctext"/>
    <w:basedOn w:val="DefaultParagraphFont"/>
    <w:rsid w:val="00974DC8"/>
  </w:style>
  <w:style w:type="character" w:customStyle="1" w:styleId="editsection">
    <w:name w:val="editsection"/>
    <w:basedOn w:val="DefaultParagraphFont"/>
    <w:rsid w:val="00974DC8"/>
  </w:style>
  <w:style w:type="character" w:customStyle="1" w:styleId="mw-headline">
    <w:name w:val="mw-headline"/>
    <w:basedOn w:val="DefaultParagraphFont"/>
    <w:rsid w:val="00974DC8"/>
  </w:style>
  <w:style w:type="paragraph" w:customStyle="1" w:styleId="CM3">
    <w:name w:val="CM3"/>
    <w:basedOn w:val="Default"/>
    <w:next w:val="Default"/>
    <w:uiPriority w:val="99"/>
    <w:rsid w:val="00974DC8"/>
    <w:pPr>
      <w:widowControl w:val="0"/>
      <w:spacing w:line="256" w:lineRule="atLeast"/>
    </w:pPr>
    <w:rPr>
      <w:rFonts w:ascii="Palatino-Linotype" w:hAnsi="Palatino-Linotype"/>
      <w:color w:val="auto"/>
      <w:lang w:val="id-ID" w:eastAsia="id-ID"/>
    </w:rPr>
  </w:style>
  <w:style w:type="paragraph" w:customStyle="1" w:styleId="xl66">
    <w:name w:val="xl66"/>
    <w:basedOn w:val="Normal"/>
    <w:rsid w:val="00974DC8"/>
    <w:pPr>
      <w:pBdr>
        <w:top w:val="single" w:sz="8" w:space="0" w:color="auto"/>
        <w:left w:val="single" w:sz="4" w:space="0" w:color="auto"/>
        <w:bottom w:val="single" w:sz="8" w:space="0" w:color="auto"/>
        <w:right w:val="single" w:sz="4" w:space="0" w:color="auto"/>
      </w:pBdr>
      <w:ind w:left="0" w:right="0"/>
    </w:pPr>
    <w:rPr>
      <w:rFonts w:ascii="Times New Roman" w:eastAsia="Times New Roman" w:hAnsi="Times New Roman" w:cs="Times New Roman"/>
      <w:b/>
      <w:bCs/>
      <w:sz w:val="20"/>
      <w:szCs w:val="20"/>
      <w:lang w:eastAsia="id-ID"/>
    </w:rPr>
  </w:style>
  <w:style w:type="paragraph" w:customStyle="1" w:styleId="xl67">
    <w:name w:val="xl67"/>
    <w:basedOn w:val="Normal"/>
    <w:rsid w:val="00974DC8"/>
    <w:pPr>
      <w:pBdr>
        <w:top w:val="single" w:sz="8" w:space="0" w:color="auto"/>
        <w:left w:val="single" w:sz="4" w:space="0" w:color="auto"/>
        <w:bottom w:val="single" w:sz="8" w:space="0" w:color="auto"/>
      </w:pBdr>
      <w:ind w:left="0" w:right="0"/>
    </w:pPr>
    <w:rPr>
      <w:rFonts w:ascii="Times New Roman" w:eastAsia="Times New Roman" w:hAnsi="Times New Roman" w:cs="Times New Roman"/>
      <w:b/>
      <w:bCs/>
      <w:sz w:val="20"/>
      <w:szCs w:val="20"/>
      <w:lang w:eastAsia="id-ID"/>
    </w:rPr>
  </w:style>
  <w:style w:type="paragraph" w:customStyle="1" w:styleId="xl68">
    <w:name w:val="xl68"/>
    <w:basedOn w:val="Normal"/>
    <w:rsid w:val="00974DC8"/>
    <w:pPr>
      <w:pBdr>
        <w:top w:val="single" w:sz="8" w:space="0" w:color="auto"/>
        <w:left w:val="single" w:sz="8" w:space="0" w:color="auto"/>
        <w:bottom w:val="single" w:sz="8" w:space="0" w:color="auto"/>
        <w:right w:val="single" w:sz="8" w:space="0" w:color="auto"/>
      </w:pBdr>
      <w:ind w:left="0" w:right="0"/>
    </w:pPr>
    <w:rPr>
      <w:rFonts w:ascii="Times New Roman" w:eastAsia="Times New Roman" w:hAnsi="Times New Roman" w:cs="Times New Roman"/>
      <w:b/>
      <w:bCs/>
      <w:sz w:val="20"/>
      <w:szCs w:val="20"/>
      <w:lang w:eastAsia="id-ID"/>
    </w:rPr>
  </w:style>
  <w:style w:type="paragraph" w:customStyle="1" w:styleId="xl69">
    <w:name w:val="xl69"/>
    <w:basedOn w:val="Normal"/>
    <w:rsid w:val="00974DC8"/>
    <w:pPr>
      <w:pBdr>
        <w:top w:val="single" w:sz="8" w:space="0" w:color="auto"/>
        <w:bottom w:val="single" w:sz="8" w:space="0" w:color="auto"/>
        <w:right w:val="single" w:sz="4" w:space="0" w:color="auto"/>
      </w:pBdr>
      <w:ind w:left="0" w:right="0"/>
    </w:pPr>
    <w:rPr>
      <w:rFonts w:ascii="Times New Roman" w:eastAsia="Times New Roman" w:hAnsi="Times New Roman" w:cs="Times New Roman"/>
      <w:b/>
      <w:bCs/>
      <w:sz w:val="20"/>
      <w:szCs w:val="20"/>
      <w:lang w:eastAsia="id-ID"/>
    </w:rPr>
  </w:style>
  <w:style w:type="paragraph" w:customStyle="1" w:styleId="xl70">
    <w:name w:val="xl70"/>
    <w:basedOn w:val="Normal"/>
    <w:rsid w:val="00974DC8"/>
    <w:pPr>
      <w:pBdr>
        <w:top w:val="single" w:sz="8" w:space="0" w:color="auto"/>
        <w:left w:val="single" w:sz="8" w:space="0" w:color="auto"/>
        <w:bottom w:val="single" w:sz="4" w:space="0" w:color="auto"/>
        <w:right w:val="single" w:sz="8" w:space="0" w:color="auto"/>
      </w:pBdr>
      <w:ind w:left="0" w:right="0"/>
      <w:jc w:val="left"/>
    </w:pPr>
    <w:rPr>
      <w:rFonts w:ascii="Times New Roman" w:eastAsia="Times New Roman" w:hAnsi="Times New Roman" w:cs="Times New Roman"/>
      <w:b/>
      <w:bCs/>
      <w:sz w:val="18"/>
      <w:szCs w:val="18"/>
      <w:lang w:eastAsia="id-ID"/>
    </w:rPr>
  </w:style>
  <w:style w:type="paragraph" w:customStyle="1" w:styleId="xl71">
    <w:name w:val="xl71"/>
    <w:basedOn w:val="Normal"/>
    <w:rsid w:val="00974DC8"/>
    <w:pPr>
      <w:pBdr>
        <w:top w:val="single" w:sz="8" w:space="0" w:color="auto"/>
        <w:left w:val="single" w:sz="4" w:space="0" w:color="auto"/>
        <w:bottom w:val="single" w:sz="4"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2">
    <w:name w:val="xl72"/>
    <w:basedOn w:val="Normal"/>
    <w:rsid w:val="00974DC8"/>
    <w:pPr>
      <w:pBdr>
        <w:top w:val="single" w:sz="8" w:space="0" w:color="auto"/>
        <w:left w:val="single" w:sz="4" w:space="0" w:color="auto"/>
        <w:bottom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3">
    <w:name w:val="xl73"/>
    <w:basedOn w:val="Normal"/>
    <w:rsid w:val="00974DC8"/>
    <w:pPr>
      <w:pBdr>
        <w:top w:val="single" w:sz="4" w:space="0" w:color="auto"/>
        <w:bottom w:val="single" w:sz="4"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4">
    <w:name w:val="xl74"/>
    <w:basedOn w:val="Normal"/>
    <w:rsid w:val="00974DC8"/>
    <w:pPr>
      <w:pBdr>
        <w:top w:val="single" w:sz="4" w:space="0" w:color="auto"/>
        <w:left w:val="single" w:sz="4" w:space="0" w:color="auto"/>
        <w:bottom w:val="single" w:sz="4"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5">
    <w:name w:val="xl75"/>
    <w:basedOn w:val="Normal"/>
    <w:rsid w:val="00974DC8"/>
    <w:pPr>
      <w:pBdr>
        <w:top w:val="single" w:sz="4" w:space="0" w:color="auto"/>
        <w:left w:val="single" w:sz="4" w:space="0" w:color="auto"/>
        <w:bottom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6">
    <w:name w:val="xl76"/>
    <w:basedOn w:val="Normal"/>
    <w:rsid w:val="00974DC8"/>
    <w:pPr>
      <w:pBdr>
        <w:top w:val="single" w:sz="8" w:space="0" w:color="auto"/>
        <w:bottom w:val="single" w:sz="4"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7">
    <w:name w:val="xl77"/>
    <w:basedOn w:val="Normal"/>
    <w:rsid w:val="00974DC8"/>
    <w:pPr>
      <w:pBdr>
        <w:top w:val="single" w:sz="4" w:space="0" w:color="auto"/>
        <w:left w:val="single" w:sz="4" w:space="0" w:color="auto"/>
        <w:bottom w:val="single" w:sz="8"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78">
    <w:name w:val="xl78"/>
    <w:basedOn w:val="Normal"/>
    <w:rsid w:val="00974DC8"/>
    <w:pPr>
      <w:pBdr>
        <w:top w:val="single" w:sz="4" w:space="0" w:color="auto"/>
        <w:left w:val="single" w:sz="8" w:space="0" w:color="auto"/>
        <w:bottom w:val="single" w:sz="4" w:space="0" w:color="auto"/>
        <w:right w:val="single" w:sz="8" w:space="0" w:color="auto"/>
      </w:pBdr>
      <w:ind w:left="0" w:right="0"/>
      <w:jc w:val="left"/>
    </w:pPr>
    <w:rPr>
      <w:rFonts w:ascii="Times New Roman" w:eastAsia="Times New Roman" w:hAnsi="Times New Roman" w:cs="Times New Roman"/>
      <w:b/>
      <w:bCs/>
      <w:sz w:val="18"/>
      <w:szCs w:val="18"/>
      <w:lang w:eastAsia="id-ID"/>
    </w:rPr>
  </w:style>
  <w:style w:type="paragraph" w:customStyle="1" w:styleId="xl79">
    <w:name w:val="xl79"/>
    <w:basedOn w:val="Normal"/>
    <w:rsid w:val="00974DC8"/>
    <w:pPr>
      <w:pBdr>
        <w:top w:val="single" w:sz="4" w:space="0" w:color="auto"/>
        <w:left w:val="single" w:sz="8" w:space="0" w:color="auto"/>
        <w:bottom w:val="single" w:sz="8" w:space="0" w:color="auto"/>
        <w:right w:val="single" w:sz="8" w:space="0" w:color="auto"/>
      </w:pBdr>
      <w:ind w:left="0" w:right="0"/>
      <w:jc w:val="left"/>
    </w:pPr>
    <w:rPr>
      <w:rFonts w:ascii="Times New Roman" w:eastAsia="Times New Roman" w:hAnsi="Times New Roman" w:cs="Times New Roman"/>
      <w:b/>
      <w:bCs/>
      <w:sz w:val="18"/>
      <w:szCs w:val="18"/>
      <w:lang w:eastAsia="id-ID"/>
    </w:rPr>
  </w:style>
  <w:style w:type="paragraph" w:customStyle="1" w:styleId="xl80">
    <w:name w:val="xl80"/>
    <w:basedOn w:val="Normal"/>
    <w:rsid w:val="00974DC8"/>
    <w:pPr>
      <w:pBdr>
        <w:top w:val="single" w:sz="4" w:space="0" w:color="auto"/>
        <w:bottom w:val="single" w:sz="8" w:space="0" w:color="auto"/>
        <w:right w:val="single" w:sz="4" w:space="0" w:color="auto"/>
      </w:pBdr>
      <w:ind w:left="0" w:right="0"/>
      <w:jc w:val="left"/>
    </w:pPr>
    <w:rPr>
      <w:rFonts w:ascii="Times New Roman" w:eastAsia="Times New Roman" w:hAnsi="Times New Roman" w:cs="Times New Roman"/>
      <w:b/>
      <w:bCs/>
      <w:sz w:val="18"/>
      <w:szCs w:val="18"/>
      <w:lang w:eastAsia="id-ID"/>
    </w:rPr>
  </w:style>
  <w:style w:type="paragraph" w:customStyle="1" w:styleId="xl81">
    <w:name w:val="xl81"/>
    <w:basedOn w:val="Normal"/>
    <w:rsid w:val="00974DC8"/>
    <w:pPr>
      <w:pBdr>
        <w:top w:val="single" w:sz="4" w:space="0" w:color="auto"/>
        <w:left w:val="single" w:sz="8" w:space="0" w:color="auto"/>
        <w:bottom w:val="single" w:sz="8" w:space="0" w:color="auto"/>
        <w:right w:val="single" w:sz="8" w:space="0" w:color="auto"/>
      </w:pBdr>
      <w:ind w:left="0" w:right="0"/>
      <w:jc w:val="left"/>
    </w:pPr>
    <w:rPr>
      <w:rFonts w:ascii="Times New Roman" w:eastAsia="Times New Roman" w:hAnsi="Times New Roman" w:cs="Times New Roman"/>
      <w:b/>
      <w:bCs/>
      <w:sz w:val="18"/>
      <w:szCs w:val="18"/>
      <w:lang w:eastAsia="id-ID"/>
    </w:rPr>
  </w:style>
  <w:style w:type="paragraph" w:customStyle="1" w:styleId="xl82">
    <w:name w:val="xl82"/>
    <w:basedOn w:val="Normal"/>
    <w:rsid w:val="00974DC8"/>
    <w:pPr>
      <w:pBdr>
        <w:top w:val="single" w:sz="4" w:space="0" w:color="auto"/>
        <w:left w:val="single" w:sz="4" w:space="0" w:color="auto"/>
        <w:bottom w:val="single" w:sz="8" w:space="0" w:color="auto"/>
      </w:pBdr>
      <w:ind w:left="0" w:right="0"/>
      <w:jc w:val="left"/>
    </w:pPr>
    <w:rPr>
      <w:rFonts w:ascii="Times New Roman" w:eastAsia="Times New Roman" w:hAnsi="Times New Roman" w:cs="Times New Roman"/>
      <w:b/>
      <w:bCs/>
      <w:sz w:val="18"/>
      <w:szCs w:val="18"/>
      <w:lang w:eastAsia="id-ID"/>
    </w:rPr>
  </w:style>
  <w:style w:type="paragraph" w:customStyle="1" w:styleId="xl83">
    <w:name w:val="xl83"/>
    <w:basedOn w:val="Normal"/>
    <w:rsid w:val="00974DC8"/>
    <w:pPr>
      <w:pBdr>
        <w:top w:val="single" w:sz="8" w:space="0" w:color="auto"/>
        <w:left w:val="single" w:sz="8" w:space="0" w:color="auto"/>
      </w:pBdr>
      <w:ind w:left="0" w:right="0"/>
    </w:pPr>
    <w:rPr>
      <w:rFonts w:ascii="Times New Roman" w:eastAsia="Times New Roman" w:hAnsi="Times New Roman" w:cs="Times New Roman"/>
      <w:b/>
      <w:bCs/>
      <w:sz w:val="20"/>
      <w:szCs w:val="20"/>
      <w:lang w:eastAsia="id-ID"/>
    </w:rPr>
  </w:style>
  <w:style w:type="paragraph" w:customStyle="1" w:styleId="xl84">
    <w:name w:val="xl84"/>
    <w:basedOn w:val="Normal"/>
    <w:rsid w:val="00974DC8"/>
    <w:pPr>
      <w:pBdr>
        <w:top w:val="single" w:sz="8" w:space="0" w:color="auto"/>
      </w:pBdr>
      <w:ind w:left="0" w:right="0"/>
    </w:pPr>
    <w:rPr>
      <w:rFonts w:ascii="Times New Roman" w:eastAsia="Times New Roman" w:hAnsi="Times New Roman" w:cs="Times New Roman"/>
      <w:b/>
      <w:bCs/>
      <w:sz w:val="20"/>
      <w:szCs w:val="20"/>
      <w:lang w:eastAsia="id-ID"/>
    </w:rPr>
  </w:style>
  <w:style w:type="paragraph" w:customStyle="1" w:styleId="xl85">
    <w:name w:val="xl85"/>
    <w:basedOn w:val="Normal"/>
    <w:rsid w:val="00974DC8"/>
    <w:pPr>
      <w:pBdr>
        <w:top w:val="single" w:sz="8" w:space="0" w:color="auto"/>
        <w:right w:val="single" w:sz="8" w:space="0" w:color="auto"/>
      </w:pBdr>
      <w:ind w:left="0" w:right="0"/>
    </w:pPr>
    <w:rPr>
      <w:rFonts w:ascii="Times New Roman" w:eastAsia="Times New Roman" w:hAnsi="Times New Roman" w:cs="Times New Roman"/>
      <w:b/>
      <w:bCs/>
      <w:sz w:val="20"/>
      <w:szCs w:val="20"/>
      <w:lang w:eastAsia="id-ID"/>
    </w:rPr>
  </w:style>
  <w:style w:type="paragraph" w:customStyle="1" w:styleId="xl86">
    <w:name w:val="xl86"/>
    <w:basedOn w:val="Normal"/>
    <w:rsid w:val="00974DC8"/>
    <w:pPr>
      <w:pBdr>
        <w:top w:val="single" w:sz="8" w:space="0" w:color="auto"/>
        <w:left w:val="single" w:sz="8" w:space="0" w:color="auto"/>
        <w:right w:val="single" w:sz="8" w:space="0" w:color="auto"/>
      </w:pBdr>
      <w:ind w:left="0" w:right="0"/>
    </w:pPr>
    <w:rPr>
      <w:rFonts w:ascii="Times New Roman" w:eastAsia="Times New Roman" w:hAnsi="Times New Roman" w:cs="Times New Roman"/>
      <w:b/>
      <w:bCs/>
      <w:sz w:val="20"/>
      <w:szCs w:val="20"/>
      <w:lang w:eastAsia="id-ID"/>
    </w:rPr>
  </w:style>
  <w:style w:type="paragraph" w:customStyle="1" w:styleId="xl87">
    <w:name w:val="xl87"/>
    <w:basedOn w:val="Normal"/>
    <w:rsid w:val="00974DC8"/>
    <w:pPr>
      <w:pBdr>
        <w:left w:val="single" w:sz="8" w:space="0" w:color="auto"/>
        <w:bottom w:val="single" w:sz="8" w:space="0" w:color="auto"/>
        <w:right w:val="single" w:sz="8" w:space="0" w:color="auto"/>
      </w:pBdr>
      <w:ind w:left="0" w:right="0"/>
    </w:pPr>
    <w:rPr>
      <w:rFonts w:ascii="Times New Roman" w:eastAsia="Times New Roman" w:hAnsi="Times New Roman" w:cs="Times New Roman"/>
      <w:b/>
      <w:bCs/>
      <w:sz w:val="20"/>
      <w:szCs w:val="20"/>
      <w:lang w:eastAsia="id-ID"/>
    </w:rPr>
  </w:style>
  <w:style w:type="character" w:customStyle="1" w:styleId="Bodytext0">
    <w:name w:val="Body text_"/>
    <w:link w:val="Bodytext1"/>
    <w:locked/>
    <w:rsid w:val="00974DC8"/>
    <w:rPr>
      <w:sz w:val="23"/>
      <w:szCs w:val="23"/>
      <w:shd w:val="clear" w:color="auto" w:fill="FFFFFF"/>
    </w:rPr>
  </w:style>
  <w:style w:type="paragraph" w:customStyle="1" w:styleId="Bodytext1">
    <w:name w:val="Body text1"/>
    <w:basedOn w:val="Normal"/>
    <w:link w:val="Bodytext0"/>
    <w:rsid w:val="00974DC8"/>
    <w:pPr>
      <w:widowControl w:val="0"/>
      <w:shd w:val="clear" w:color="auto" w:fill="FFFFFF"/>
      <w:spacing w:before="0" w:beforeAutospacing="0" w:after="0" w:afterAutospacing="0" w:line="552" w:lineRule="exact"/>
      <w:ind w:left="0" w:right="-391"/>
      <w:jc w:val="both"/>
    </w:pPr>
    <w:rPr>
      <w:sz w:val="23"/>
      <w:szCs w:val="23"/>
      <w:shd w:val="clear" w:color="auto" w:fill="FFFFFF"/>
    </w:rPr>
  </w:style>
  <w:style w:type="paragraph" w:styleId="NormalIndent">
    <w:name w:val="Normal Indent"/>
    <w:basedOn w:val="Normal"/>
    <w:rsid w:val="00974DC8"/>
    <w:pPr>
      <w:spacing w:before="0" w:beforeAutospacing="0" w:after="200" w:afterAutospacing="0" w:line="276" w:lineRule="auto"/>
      <w:ind w:left="720" w:right="0"/>
      <w:jc w:val="left"/>
    </w:pPr>
    <w:rPr>
      <w:rFonts w:ascii="Calibri" w:eastAsia="Calibri" w:hAnsi="Calibri" w:cs="Times New Roman"/>
    </w:rPr>
  </w:style>
  <w:style w:type="paragraph" w:styleId="Bibliography">
    <w:name w:val="Bibliography"/>
    <w:basedOn w:val="Normal"/>
    <w:next w:val="Normal"/>
    <w:uiPriority w:val="37"/>
    <w:unhideWhenUsed/>
    <w:rsid w:val="00974DC8"/>
    <w:pPr>
      <w:spacing w:before="0" w:beforeAutospacing="0" w:after="200" w:afterAutospacing="0" w:line="276" w:lineRule="auto"/>
      <w:ind w:left="0" w:right="0"/>
      <w:jc w:val="left"/>
    </w:pPr>
    <w:rPr>
      <w:rFonts w:ascii="Calibri" w:eastAsia="Calibri" w:hAnsi="Calibri" w:cs="Times New Roman"/>
    </w:rPr>
  </w:style>
  <w:style w:type="table" w:customStyle="1" w:styleId="TableGrid6">
    <w:name w:val="Table Grid6"/>
    <w:basedOn w:val="TableNormal"/>
    <w:next w:val="TableGrid"/>
    <w:uiPriority w:val="59"/>
    <w:rsid w:val="00974DC8"/>
    <w:pPr>
      <w:spacing w:before="0" w:beforeAutospacing="0" w:after="0" w:afterAutospacing="0"/>
      <w:ind w:left="0" w:right="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974DC8"/>
  </w:style>
  <w:style w:type="numbering" w:customStyle="1" w:styleId="NoList111">
    <w:name w:val="No List111"/>
    <w:next w:val="NoList"/>
    <w:uiPriority w:val="99"/>
    <w:semiHidden/>
    <w:unhideWhenUsed/>
    <w:rsid w:val="00974DC8"/>
  </w:style>
  <w:style w:type="character" w:customStyle="1" w:styleId="post-author">
    <w:name w:val="post-author"/>
    <w:basedOn w:val="DefaultParagraphFont"/>
    <w:rsid w:val="00974DC8"/>
  </w:style>
  <w:style w:type="paragraph" w:customStyle="1" w:styleId="Style11">
    <w:name w:val="Style1"/>
    <w:basedOn w:val="Normal"/>
    <w:rsid w:val="00974DC8"/>
    <w:pPr>
      <w:tabs>
        <w:tab w:val="left" w:pos="720"/>
        <w:tab w:val="left" w:pos="1080"/>
        <w:tab w:val="left" w:pos="4608"/>
      </w:tabs>
      <w:overflowPunct w:val="0"/>
      <w:autoSpaceDE w:val="0"/>
      <w:autoSpaceDN w:val="0"/>
      <w:adjustRightInd w:val="0"/>
      <w:spacing w:before="0" w:beforeAutospacing="0" w:after="0" w:afterAutospacing="0" w:line="480" w:lineRule="auto"/>
      <w:ind w:left="0" w:right="0"/>
      <w:jc w:val="both"/>
      <w:textAlignment w:val="baseline"/>
    </w:pPr>
    <w:rPr>
      <w:rFonts w:ascii="Times New Roman" w:eastAsia="Times New Roman" w:hAnsi="Times New Roman" w:cs="Times New Roman"/>
      <w:sz w:val="24"/>
      <w:szCs w:val="20"/>
    </w:rPr>
  </w:style>
  <w:style w:type="character" w:customStyle="1" w:styleId="CharChar1">
    <w:name w:val="Char Char1"/>
    <w:locked/>
    <w:rsid w:val="00974DC8"/>
    <w:rPr>
      <w:color w:val="000000"/>
      <w:sz w:val="24"/>
      <w:lang w:val="en-US" w:eastAsia="en-US" w:bidi="ar-SA"/>
    </w:rPr>
  </w:style>
  <w:style w:type="character" w:customStyle="1" w:styleId="hint1">
    <w:name w:val="hint1"/>
    <w:rsid w:val="00974DC8"/>
    <w:rPr>
      <w:rFonts w:ascii="Arial" w:hAnsi="Arial" w:cs="Arial" w:hint="default"/>
      <w:b w:val="0"/>
      <w:bCs w:val="0"/>
      <w:i w:val="0"/>
      <w:iCs w:val="0"/>
      <w:caps w:val="0"/>
      <w:smallCaps w:val="0"/>
      <w:strike w:val="0"/>
      <w:dstrike w:val="0"/>
      <w:color w:val="000000"/>
      <w:sz w:val="24"/>
      <w:szCs w:val="24"/>
      <w:u w:val="none"/>
      <w:effect w:val="none"/>
      <w:bdr w:val="single" w:sz="6" w:space="2" w:color="000000" w:frame="1"/>
      <w:shd w:val="clear" w:color="auto" w:fill="FDF5E6"/>
    </w:rPr>
  </w:style>
  <w:style w:type="character" w:customStyle="1" w:styleId="hw">
    <w:name w:val="hw"/>
    <w:rsid w:val="00974DC8"/>
  </w:style>
  <w:style w:type="character" w:customStyle="1" w:styleId="CharChar2">
    <w:name w:val="Char Char2"/>
    <w:rsid w:val="00974DC8"/>
    <w:rPr>
      <w:color w:val="000000"/>
      <w:sz w:val="24"/>
    </w:rPr>
  </w:style>
  <w:style w:type="character" w:styleId="SubtleEmphasis">
    <w:name w:val="Subtle Emphasis"/>
    <w:uiPriority w:val="19"/>
    <w:qFormat/>
    <w:rsid w:val="00974DC8"/>
    <w:rPr>
      <w:i/>
      <w:iCs/>
      <w:color w:val="808080"/>
    </w:rPr>
  </w:style>
  <w:style w:type="character" w:styleId="IntenseEmphasis">
    <w:name w:val="Intense Emphasis"/>
    <w:uiPriority w:val="21"/>
    <w:qFormat/>
    <w:rsid w:val="00974DC8"/>
    <w:rPr>
      <w:b/>
      <w:bCs/>
      <w:i/>
      <w:iCs/>
      <w:color w:val="4F81BD"/>
    </w:rPr>
  </w:style>
  <w:style w:type="paragraph" w:styleId="TOC1">
    <w:name w:val="toc 1"/>
    <w:basedOn w:val="Normal"/>
    <w:next w:val="Normal"/>
    <w:autoRedefine/>
    <w:rsid w:val="00974DC8"/>
    <w:pPr>
      <w:spacing w:before="0" w:beforeAutospacing="0" w:after="0" w:afterAutospacing="0" w:line="360" w:lineRule="auto"/>
      <w:ind w:left="851" w:right="0" w:hanging="851"/>
      <w:jc w:val="both"/>
    </w:pPr>
    <w:rPr>
      <w:rFonts w:ascii="Times New Roman" w:eastAsia="Times New Roman" w:hAnsi="Times New Roman" w:cs="Times New Roman"/>
      <w:caps/>
      <w:sz w:val="24"/>
      <w:szCs w:val="20"/>
    </w:rPr>
  </w:style>
  <w:style w:type="paragraph" w:styleId="TOC2">
    <w:name w:val="toc 2"/>
    <w:basedOn w:val="Normal"/>
    <w:next w:val="Normal"/>
    <w:autoRedefine/>
    <w:rsid w:val="00974DC8"/>
    <w:pPr>
      <w:tabs>
        <w:tab w:val="left" w:pos="1276"/>
        <w:tab w:val="right" w:leader="dot" w:pos="7928"/>
      </w:tabs>
      <w:spacing w:before="0" w:beforeAutospacing="0" w:after="0" w:afterAutospacing="0" w:line="360" w:lineRule="auto"/>
      <w:ind w:left="1276" w:right="0"/>
      <w:jc w:val="both"/>
    </w:pPr>
    <w:rPr>
      <w:rFonts w:ascii="Times New Roman" w:eastAsia="Times New Roman" w:hAnsi="Times New Roman" w:cs="Times New Roman"/>
      <w:noProof/>
      <w:sz w:val="24"/>
      <w:szCs w:val="20"/>
    </w:rPr>
  </w:style>
  <w:style w:type="paragraph" w:styleId="TOC3">
    <w:name w:val="toc 3"/>
    <w:basedOn w:val="Normal"/>
    <w:next w:val="Normal"/>
    <w:autoRedefine/>
    <w:rsid w:val="00974DC8"/>
    <w:pPr>
      <w:tabs>
        <w:tab w:val="left" w:pos="1843"/>
        <w:tab w:val="right" w:leader="dot" w:pos="7928"/>
      </w:tabs>
      <w:spacing w:before="0" w:beforeAutospacing="0" w:after="0" w:afterAutospacing="0" w:line="360" w:lineRule="auto"/>
      <w:ind w:left="1985" w:right="0" w:hanging="709"/>
      <w:jc w:val="both"/>
    </w:pPr>
    <w:rPr>
      <w:rFonts w:ascii="Times New Roman" w:eastAsia="Times New Roman" w:hAnsi="Times New Roman" w:cs="Times New Roman"/>
      <w:noProof/>
      <w:sz w:val="24"/>
      <w:szCs w:val="20"/>
    </w:rPr>
  </w:style>
  <w:style w:type="paragraph" w:styleId="TOC4">
    <w:name w:val="toc 4"/>
    <w:basedOn w:val="Normal"/>
    <w:next w:val="Normal"/>
    <w:autoRedefine/>
    <w:rsid w:val="00974DC8"/>
    <w:pPr>
      <w:numPr>
        <w:numId w:val="1"/>
      </w:numPr>
      <w:spacing w:before="0" w:beforeAutospacing="0" w:after="0" w:afterAutospacing="0" w:line="480" w:lineRule="auto"/>
      <w:ind w:right="0"/>
      <w:jc w:val="both"/>
    </w:pPr>
    <w:rPr>
      <w:rFonts w:ascii="Times New Roman" w:eastAsia="Times New Roman" w:hAnsi="Times New Roman" w:cs="Times New Roman"/>
      <w:b/>
      <w:sz w:val="24"/>
      <w:szCs w:val="20"/>
    </w:rPr>
  </w:style>
  <w:style w:type="paragraph" w:styleId="TOC5">
    <w:name w:val="toc 5"/>
    <w:basedOn w:val="Normal"/>
    <w:next w:val="Normal"/>
    <w:autoRedefine/>
    <w:rsid w:val="00974DC8"/>
    <w:pPr>
      <w:spacing w:before="0" w:beforeAutospacing="0" w:after="0" w:afterAutospacing="0" w:line="480" w:lineRule="auto"/>
      <w:ind w:left="960" w:right="0"/>
      <w:jc w:val="both"/>
    </w:pPr>
    <w:rPr>
      <w:rFonts w:ascii="Times New Roman" w:eastAsia="Times New Roman" w:hAnsi="Times New Roman" w:cs="Times New Roman"/>
      <w:sz w:val="24"/>
      <w:szCs w:val="20"/>
    </w:rPr>
  </w:style>
  <w:style w:type="paragraph" w:styleId="TOC6">
    <w:name w:val="toc 6"/>
    <w:basedOn w:val="Normal"/>
    <w:next w:val="Normal"/>
    <w:autoRedefine/>
    <w:rsid w:val="00974DC8"/>
    <w:pPr>
      <w:spacing w:before="0" w:beforeAutospacing="0" w:after="0" w:afterAutospacing="0" w:line="480" w:lineRule="auto"/>
      <w:ind w:left="1200" w:right="0"/>
      <w:jc w:val="both"/>
    </w:pPr>
    <w:rPr>
      <w:rFonts w:ascii="Times New Roman" w:eastAsia="Times New Roman" w:hAnsi="Times New Roman" w:cs="Times New Roman"/>
      <w:sz w:val="24"/>
      <w:szCs w:val="20"/>
    </w:rPr>
  </w:style>
  <w:style w:type="paragraph" w:styleId="TOC7">
    <w:name w:val="toc 7"/>
    <w:basedOn w:val="Normal"/>
    <w:next w:val="Normal"/>
    <w:autoRedefine/>
    <w:rsid w:val="00974DC8"/>
    <w:pPr>
      <w:spacing w:before="0" w:beforeAutospacing="0" w:after="0" w:afterAutospacing="0" w:line="480" w:lineRule="auto"/>
      <w:ind w:left="1440" w:right="0"/>
      <w:jc w:val="both"/>
    </w:pPr>
    <w:rPr>
      <w:rFonts w:ascii="Times New Roman" w:eastAsia="Times New Roman" w:hAnsi="Times New Roman" w:cs="Times New Roman"/>
      <w:sz w:val="24"/>
      <w:szCs w:val="20"/>
    </w:rPr>
  </w:style>
  <w:style w:type="paragraph" w:styleId="TOC8">
    <w:name w:val="toc 8"/>
    <w:basedOn w:val="Normal"/>
    <w:next w:val="Normal"/>
    <w:autoRedefine/>
    <w:rsid w:val="00974DC8"/>
    <w:pPr>
      <w:spacing w:before="0" w:beforeAutospacing="0" w:after="0" w:afterAutospacing="0" w:line="480" w:lineRule="auto"/>
      <w:ind w:left="1680" w:right="0"/>
      <w:jc w:val="both"/>
    </w:pPr>
    <w:rPr>
      <w:rFonts w:ascii="Times New Roman" w:eastAsia="Times New Roman" w:hAnsi="Times New Roman" w:cs="Times New Roman"/>
      <w:sz w:val="24"/>
      <w:szCs w:val="20"/>
    </w:rPr>
  </w:style>
  <w:style w:type="paragraph" w:styleId="TOC9">
    <w:name w:val="toc 9"/>
    <w:basedOn w:val="Normal"/>
    <w:next w:val="Normal"/>
    <w:autoRedefine/>
    <w:rsid w:val="00974DC8"/>
    <w:pPr>
      <w:spacing w:before="0" w:beforeAutospacing="0" w:after="0" w:afterAutospacing="0" w:line="480" w:lineRule="auto"/>
      <w:ind w:left="1920" w:right="0"/>
      <w:jc w:val="both"/>
    </w:pPr>
    <w:rPr>
      <w:rFonts w:ascii="Times New Roman" w:eastAsia="Times New Roman" w:hAnsi="Times New Roman" w:cs="Times New Roman"/>
      <w:sz w:val="24"/>
      <w:szCs w:val="20"/>
    </w:rPr>
  </w:style>
  <w:style w:type="paragraph" w:styleId="TableofFigures">
    <w:name w:val="table of figures"/>
    <w:basedOn w:val="Normal"/>
    <w:next w:val="Normal"/>
    <w:rsid w:val="00974DC8"/>
    <w:pPr>
      <w:spacing w:before="0" w:beforeAutospacing="0" w:after="0" w:afterAutospacing="0" w:line="480" w:lineRule="auto"/>
      <w:ind w:left="480" w:right="0" w:hanging="480"/>
      <w:jc w:val="both"/>
    </w:pPr>
    <w:rPr>
      <w:rFonts w:ascii="Times New Roman" w:eastAsia="Times New Roman" w:hAnsi="Times New Roman" w:cs="Times New Roman"/>
      <w:sz w:val="24"/>
      <w:szCs w:val="20"/>
    </w:rPr>
  </w:style>
  <w:style w:type="numbering" w:customStyle="1" w:styleId="NoList1111">
    <w:name w:val="No List1111"/>
    <w:next w:val="NoList"/>
    <w:uiPriority w:val="99"/>
    <w:semiHidden/>
    <w:unhideWhenUsed/>
    <w:rsid w:val="00974DC8"/>
  </w:style>
  <w:style w:type="table" w:customStyle="1" w:styleId="TableGrid111">
    <w:name w:val="Table Grid111"/>
    <w:basedOn w:val="TableNormal"/>
    <w:next w:val="TableGrid"/>
    <w:uiPriority w:val="59"/>
    <w:rsid w:val="00974DC8"/>
    <w:pPr>
      <w:spacing w:before="0" w:beforeAutospacing="0" w:after="0" w:afterAutospacing="0"/>
      <w:ind w:left="0" w:right="0"/>
      <w:jc w:val="left"/>
    </w:pPr>
    <w:rPr>
      <w:rFonts w:ascii="Calibri" w:eastAsia="Calibri" w:hAnsi="Calibri" w:cs="Times New Roman"/>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te1">
    <w:name w:val="Date1"/>
    <w:rsid w:val="00974DC8"/>
  </w:style>
  <w:style w:type="character" w:customStyle="1" w:styleId="author">
    <w:name w:val="author"/>
    <w:rsid w:val="00974DC8"/>
  </w:style>
  <w:style w:type="character" w:customStyle="1" w:styleId="addcomment">
    <w:name w:val="addcomment"/>
    <w:rsid w:val="00974DC8"/>
  </w:style>
  <w:style w:type="character" w:customStyle="1" w:styleId="comments">
    <w:name w:val="comments"/>
    <w:rsid w:val="00974DC8"/>
  </w:style>
  <w:style w:type="numbering" w:customStyle="1" w:styleId="Style2">
    <w:name w:val="Style2"/>
    <w:uiPriority w:val="99"/>
    <w:rsid w:val="00974DC8"/>
    <w:pPr>
      <w:numPr>
        <w:numId w:val="2"/>
      </w:numPr>
    </w:pPr>
  </w:style>
  <w:style w:type="paragraph" w:customStyle="1" w:styleId="Stylepapertitle14pt">
    <w:name w:val="Style paper title + 14 pt"/>
    <w:basedOn w:val="Normal"/>
    <w:rsid w:val="00974DC8"/>
    <w:pPr>
      <w:spacing w:before="0" w:beforeAutospacing="0" w:after="120" w:afterAutospacing="0"/>
      <w:ind w:left="0" w:right="0"/>
    </w:pPr>
    <w:rPr>
      <w:rFonts w:ascii="Times New Roman" w:eastAsia="MS Mincho" w:hAnsi="Times New Roman" w:cs="Times New Roman"/>
      <w:noProof/>
      <w:sz w:val="24"/>
      <w:szCs w:val="48"/>
    </w:rPr>
  </w:style>
  <w:style w:type="paragraph" w:customStyle="1" w:styleId="StyleAuthorBold">
    <w:name w:val="Style Author + Bold"/>
    <w:rsid w:val="00974DC8"/>
    <w:pPr>
      <w:spacing w:before="240" w:beforeAutospacing="0" w:after="40" w:afterAutospacing="0"/>
      <w:ind w:left="0" w:right="0"/>
    </w:pPr>
    <w:rPr>
      <w:rFonts w:ascii="Times New Roman" w:eastAsia="SimSun" w:hAnsi="Times New Roman" w:cs="Times New Roman"/>
      <w:b/>
      <w:bCs/>
      <w:noProof/>
      <w:sz w:val="20"/>
      <w:szCs w:val="20"/>
      <w:lang w:eastAsia="id-ID"/>
    </w:rPr>
  </w:style>
  <w:style w:type="paragraph" w:customStyle="1" w:styleId="Afiliasi">
    <w:name w:val="Afiliasi"/>
    <w:qFormat/>
    <w:rsid w:val="00974DC8"/>
    <w:pPr>
      <w:spacing w:before="40" w:beforeAutospacing="0" w:after="40" w:afterAutospacing="0"/>
      <w:ind w:left="0" w:right="0"/>
      <w:contextualSpacing/>
    </w:pPr>
    <w:rPr>
      <w:rFonts w:ascii="Times New Roman" w:eastAsia="SimSun" w:hAnsi="Times New Roman" w:cs="Times New Roman"/>
      <w:noProof/>
      <w:sz w:val="20"/>
      <w:szCs w:val="20"/>
      <w:lang w:val="id-ID" w:eastAsia="id-ID"/>
    </w:rPr>
  </w:style>
  <w:style w:type="table" w:customStyle="1" w:styleId="TableGrid7">
    <w:name w:val="Table Grid7"/>
    <w:basedOn w:val="TableNormal"/>
    <w:next w:val="TableGrid"/>
    <w:uiPriority w:val="59"/>
    <w:rsid w:val="00AD0D64"/>
    <w:pPr>
      <w:spacing w:before="0" w:beforeAutospacing="0" w:after="0" w:afterAutospacing="0"/>
      <w:ind w:left="0" w:right="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995E02"/>
    <w:pPr>
      <w:spacing w:before="0" w:beforeAutospacing="0" w:after="0" w:afterAutospacing="0"/>
      <w:ind w:left="0" w:right="0"/>
      <w:jc w:val="left"/>
    </w:pPr>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74F0C"/>
    <w:pPr>
      <w:spacing w:before="0" w:beforeAutospacing="0" w:after="0" w:afterAutospacing="0"/>
      <w:ind w:left="0" w:right="0"/>
      <w:jc w:val="left"/>
    </w:pPr>
    <w:rPr>
      <w:rFonts w:ascii="Calibri" w:eastAsia="Times New Roman"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0">
    <w:name w:val="Author"/>
    <w:basedOn w:val="Normal"/>
    <w:rsid w:val="00074F0C"/>
    <w:pPr>
      <w:spacing w:before="0" w:beforeAutospacing="0" w:after="80" w:afterAutospacing="0"/>
      <w:ind w:left="0" w:right="0"/>
    </w:pPr>
    <w:rPr>
      <w:rFonts w:ascii="Helvetica" w:eastAsia="Times New Roman" w:hAnsi="Helvetica" w:cs="Times New Roman"/>
      <w:sz w:val="24"/>
      <w:szCs w:val="20"/>
    </w:rPr>
  </w:style>
  <w:style w:type="paragraph" w:customStyle="1" w:styleId="Affiliations">
    <w:name w:val="Affiliations"/>
    <w:basedOn w:val="Normal"/>
    <w:rsid w:val="00074F0C"/>
    <w:pPr>
      <w:spacing w:before="0" w:beforeAutospacing="0" w:after="80" w:afterAutospacing="0"/>
      <w:ind w:left="0" w:right="0"/>
    </w:pPr>
    <w:rPr>
      <w:rFonts w:ascii="Helvetica" w:eastAsia="Times New Roman" w:hAnsi="Helvetica" w:cs="Times New Roman"/>
      <w:sz w:val="20"/>
      <w:szCs w:val="20"/>
    </w:rPr>
  </w:style>
  <w:style w:type="paragraph" w:customStyle="1" w:styleId="E-Mail">
    <w:name w:val="E-Mail"/>
    <w:basedOn w:val="Author0"/>
    <w:rsid w:val="00074F0C"/>
    <w:pPr>
      <w:spacing w:after="60"/>
    </w:pPr>
  </w:style>
  <w:style w:type="paragraph" w:styleId="ListNumber3">
    <w:name w:val="List Number 3"/>
    <w:basedOn w:val="Normal"/>
    <w:uiPriority w:val="99"/>
    <w:semiHidden/>
    <w:unhideWhenUsed/>
    <w:rsid w:val="00074F0C"/>
    <w:pPr>
      <w:spacing w:before="0" w:beforeAutospacing="0" w:after="200" w:afterAutospacing="0" w:line="276" w:lineRule="auto"/>
      <w:ind w:left="0" w:right="0"/>
      <w:contextualSpacing/>
      <w:jc w:val="left"/>
    </w:pPr>
    <w:rPr>
      <w:rFonts w:ascii="Calibri" w:eastAsia="Times New Roman" w:hAnsi="Calibri" w:cs="Times New Roman"/>
    </w:rPr>
  </w:style>
  <w:style w:type="table" w:customStyle="1" w:styleId="ListTable6Colorful1">
    <w:name w:val="List Table 6 Colorful1"/>
    <w:basedOn w:val="TableNormal"/>
    <w:uiPriority w:val="51"/>
    <w:rsid w:val="00074F0C"/>
    <w:pPr>
      <w:spacing w:before="0" w:beforeAutospacing="0" w:after="0" w:afterAutospacing="0"/>
      <w:ind w:left="0" w:right="0"/>
      <w:jc w:val="left"/>
    </w:pPr>
    <w:rPr>
      <w:rFonts w:ascii="Calibri" w:eastAsia="Times New Roman" w:hAnsi="Calibri" w:cs="Times New Roman"/>
      <w:color w:val="000000" w:themeColor="text1"/>
      <w:sz w:val="20"/>
      <w:szCs w:val="2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Table21">
    <w:name w:val="List Table 21"/>
    <w:basedOn w:val="TableNormal"/>
    <w:uiPriority w:val="47"/>
    <w:rsid w:val="00074F0C"/>
    <w:pPr>
      <w:spacing w:before="0" w:beforeAutospacing="0" w:after="0" w:afterAutospacing="0"/>
      <w:ind w:left="0" w:right="0"/>
      <w:jc w:val="left"/>
    </w:pPr>
    <w:rPr>
      <w:rFonts w:ascii="Calibri" w:eastAsia="Times New Roman" w:hAnsi="Calibri" w:cs="Times New Roman"/>
      <w:sz w:val="20"/>
      <w:szCs w:val="20"/>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Table7Colorful1">
    <w:name w:val="List Table 7 Colorful1"/>
    <w:basedOn w:val="TableNormal"/>
    <w:uiPriority w:val="52"/>
    <w:rsid w:val="00074F0C"/>
    <w:pPr>
      <w:spacing w:before="0" w:beforeAutospacing="0" w:after="0" w:afterAutospacing="0"/>
      <w:ind w:left="0" w:right="0"/>
      <w:jc w:val="left"/>
    </w:pPr>
    <w:rPr>
      <w:rFonts w:ascii="Calibri" w:eastAsia="Times New Roman" w:hAnsi="Calibri"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styleId="HTMLPreformatted">
    <w:name w:val="HTML Preformatted"/>
    <w:basedOn w:val="Normal"/>
    <w:link w:val="HTMLPreformattedChar"/>
    <w:uiPriority w:val="99"/>
    <w:unhideWhenUsed/>
    <w:rsid w:val="00B03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3F9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{5A741C78-5D3B-4C24-B0CC-D1B5D4E3D662}</b:Guid>
    <b:RefOrder>1</b:RefOrder>
  </b:Source>
  <b:Source>
    <b:Tag>Gun16</b:Tag>
    <b:SourceType>Book</b:SourceType>
    <b:Guid>{31FC0AA1-1E72-4EE1-BF3D-43D18F3BDE9E}</b:Guid>
    <b:Title>Membangun Indonesia dari desa</b:Title>
    <b:Year>2016</b:Year>
    <b:City>Yogyakarta</b:City>
    <b:Publisher>Media Pressindo</b:Publisher>
    <b:Author>
      <b:Author>
        <b:NameList>
          <b:Person>
            <b:Last>Gunawan</b:Last>
            <b:First>Sumodingrat</b:First>
          </b:Person>
        </b:NameList>
      </b:Author>
    </b:Author>
    <b:RefOrder>2</b:RefOrder>
  </b:Source>
  <b:Source>
    <b:Tag>Bur92</b:Tag>
    <b:SourceType>Book</b:SourceType>
    <b:Guid>{7E4B36B6-4357-46BF-8B20-1BF4076670C0}</b:Guid>
    <b:Title>"Excerpt from The Social Structure of Competition" in Structure Holes:The Social Structure of Competition</b:Title>
    <b:Year>1992</b:Year>
    <b:Publisher>Cambride, MA and London Harvard University</b:Publisher>
    <b:Author>
      <b:Author>
        <b:NameList>
          <b:Person>
            <b:Last>Burt</b:Last>
            <b:First>R.S.</b:First>
          </b:Person>
        </b:NameList>
      </b:Author>
    </b:Author>
    <b:RefOrder>3</b:RefOrder>
  </b:Source>
  <b:Source>
    <b:Tag>Put02</b:Tag>
    <b:SourceType>Book</b:SourceType>
    <b:Guid>{621C1485-F32A-4652-8DC3-54EBABF6B80D}</b:Guid>
    <b:Title>Democracies in Flux: The Evolution of Social Capital in Contemporary Society</b:Title>
    <b:Year>2002</b:Year>
    <b:Publisher>Oxford University Press</b:Publisher>
    <b:Author>
      <b:Author>
        <b:NameList>
          <b:Person>
            <b:Last>Putnam</b:Last>
            <b:First>R.D</b:First>
          </b:Person>
        </b:NameList>
      </b:Author>
    </b:Author>
    <b:RefOrder>4</b:RefOrder>
  </b:Source>
  <b:Source>
    <b:Tag>Bow02</b:Tag>
    <b:SourceType>JournalArticle</b:SourceType>
    <b:Guid>{F573CBF6-F6CC-4C17-84F4-3F8BD859339D}</b:Guid>
    <b:Title>Social Capital and Community Governance</b:Title>
    <b:Year>2002</b:Year>
    <b:JournalName>The Economic Journal 112 (483)</b:JournalName>
    <b:Pages>419-436 URL.http://onlibrary.wiley.com/doi/10.1111/1468-0297.00077/full</b:Pages>
    <b:Author>
      <b:Author>
        <b:NameList>
          <b:Person>
            <b:Last>Bowles</b:Last>
            <b:First>S</b:First>
          </b:Person>
          <b:Person>
            <b:Last>Gintis</b:Last>
            <b:First>H</b:First>
          </b:Person>
        </b:NameList>
      </b:Author>
    </b:Author>
    <b:RefOrder>5</b:RefOrder>
  </b:Source>
  <b:Source>
    <b:Tag>Sav22</b:Tag>
    <b:SourceType>JournalArticle</b:SourceType>
    <b:Guid>{EB31DF7C-B874-43D3-9D6F-1F5C0D149962}</b:Guid>
    <b:Title>Social Capital, Institutions and Policymaking,Economis</b:Title>
    <b:JournalName>The Open Acess, Open Assesment  E Journal,Discussion PaperNo.2106-22</b:JournalName>
    <b:Year>June,22</b:Year>
    <b:Pages>https://www.economics-ejournal.org/economics/discussionpaper/2016-22</b:Pages>
    <b:Author>
      <b:Author>
        <b:NameList>
          <b:Person>
            <b:Last>Savioli</b:Last>
            <b:First>M</b:First>
          </b:Person>
          <b:Person>
            <b:Last>Patuelli</b:Last>
            <b:First>R</b:First>
          </b:Person>
        </b:NameList>
      </b:Author>
    </b:Author>
    <b:RefOrder>6</b:RefOrder>
  </b:Source>
  <b:Source>
    <b:Tag>Mal00</b:Tag>
    <b:SourceType>JournalArticle</b:SourceType>
    <b:Guid>{D180EA30-9DA2-400F-B694-07707523196A}</b:Guid>
    <b:Title>Social Capital and Household Welfare in South Africa</b:Title>
    <b:JournalName>Journal of Development Studies</b:JournalName>
    <b:Year>2000</b:Year>
    <b:Pages>1993-98</b:Pages>
    <b:Author>
      <b:Author>
        <b:NameList>
          <b:Person>
            <b:Last>Maluccio</b:Last>
            <b:First>J</b:First>
          </b:Person>
          <b:Person>
            <b:Last>L</b:Last>
            <b:First>Haddah</b:First>
          </b:Person>
          <b:Person>
            <b:Last>J</b:Last>
            <b:First>May</b:First>
          </b:Person>
        </b:NameList>
      </b:Author>
    </b:Author>
    <b:RefOrder>7</b:RefOrder>
  </b:Source>
  <b:Source>
    <b:Tag>CGr02</b:Tag>
    <b:SourceType>JournalArticle</b:SourceType>
    <b:Guid>{4AD2D949-6533-41AC-BCC3-4190F6492045}</b:Guid>
    <b:Title>Social Capital, Household Welfare and Poverty in Burkina Faso</b:Title>
    <b:JournalName>Journal of African Economies 11</b:JournalName>
    <b:Year>2002</b:Year>
    <b:Pages>14-38</b:Pages>
    <b:Author>
      <b:Author>
        <b:NameList>
          <b:Person>
            <b:Last>Grootaert</b:Last>
            <b:First>C</b:First>
          </b:Person>
          <b:Person>
            <b:Last>G.T</b:Last>
            <b:First>Oh</b:First>
          </b:Person>
          <b:Person>
            <b:Last>A</b:Last>
            <b:First>Swamy</b:First>
          </b:Person>
        </b:NameList>
      </b:Author>
    </b:Author>
    <b:RefOrder>8</b:RefOrder>
  </b:Source>
  <b:Source>
    <b:Tag>Gro01</b:Tag>
    <b:SourceType>JournalArticle</b:SourceType>
    <b:Guid>{13AE4F62-AF31-481B-B8CD-1A73C627FBAF}</b:Guid>
    <b:Title>Does Social Capital Help The Poor? A synthesis of Findings from The Local LevelInstitutions Studies in Bolivia, Burkina Fason and Indonesia</b:Title>
    <b:JournalName>Social Development Department Washington,D.C</b:JournalName>
    <b:Year>2001</b:Year>
    <b:Pages>(Local Level Institutions Paper No.10)</b:Pages>
    <b:Author>
      <b:Author>
        <b:NameList>
          <b:Person>
            <b:Last>Grootaert</b:Last>
            <b:First>C</b:First>
          </b:Person>
        </b:NameList>
      </b:Author>
    </b:Author>
    <b:RefOrder>9</b:RefOrder>
  </b:Source>
  <b:Source>
    <b:Tag>Gro00</b:Tag>
    <b:SourceType>JournalArticle</b:SourceType>
    <b:Guid>{D63ABADB-D02C-49DD-8A6D-6F5B8359FC65}</b:Guid>
    <b:Title>Local Institutions, Poverty,and Household Welfare in Bolivia</b:Title>
    <b:JournalName>World Bank, Social Development Department, Washington,D.C</b:JournalName>
    <b:Year>2000</b:Year>
    <b:Pages>(Working Paper No.9)</b:Pages>
    <b:Author>
      <b:Author>
        <b:NameList>
          <b:Person>
            <b:Last>Grootaert</b:Last>
            <b:First>C</b:First>
          </b:Person>
          <b:Person>
            <b:Last>Narayan</b:Last>
            <b:First>D</b:First>
          </b:Person>
        </b:NameList>
      </b:Author>
    </b:Author>
    <b:RefOrder>10</b:RefOrder>
  </b:Source>
  <b:Source>
    <b:Tag>Dia03</b:Tag>
    <b:SourceType>JournalArticle</b:SourceType>
    <b:Guid>{738CB92A-0EAC-4651-8D0E-887768226DE8}</b:Guid>
    <b:Title>Soial Capital and Poverty Reduction: Empirical Evidence from Senegal</b:Title>
    <b:JournalName>Review of Applied Social Economic Research</b:JournalName>
    <b:Year>2003</b:Year>
    <b:Pages>6:2</b:Pages>
    <b:Author>
      <b:Author>
        <b:NameList>
          <b:Person>
            <b:Last>Diawara</b:Last>
            <b:First>B</b:First>
          </b:Person>
          <b:Person>
            <b:Last>S</b:Last>
            <b:First>Chikayaoshi</b:First>
          </b:Person>
          <b:Person>
            <b:Last>K</b:Last>
            <b:First>Hanson</b:First>
          </b:Person>
        </b:NameList>
      </b:Author>
    </b:Author>
    <b:RefOrder>11</b:RefOrder>
  </b:Source>
  <b:Source>
    <b:Tag>Ros10</b:Tag>
    <b:SourceType>JournalArticle</b:SourceType>
    <b:Guid>{85563234-5466-47BA-8D8D-78D48E79CC54}</b:Guid>
    <b:Title>Social Capital Reduce Poverty? A Case Study of Rural Household in Terengganu Malaysia</b:Title>
    <b:JournalName>Europan Journal of Social Sciences</b:JournalName>
    <b:Year>2010</b:Year>
    <b:Pages>14:4, 556-566</b:Pages>
    <b:Author>
      <b:Author>
        <b:NameList>
          <b:Person>
            <b:Last>Roslan</b:Last>
            <b:First>A.A</b:First>
          </b:Person>
          <b:Person>
            <b:Last>A</b:Last>
            <b:First>Nor</b:First>
          </b:Person>
          <b:Person>
            <b:Last>I</b:Last>
            <b:First>Russayani</b:First>
          </b:Person>
        </b:NameList>
      </b:Author>
    </b:Author>
    <b:RefOrder>12</b:RefOrder>
  </b:Source>
  <b:Source>
    <b:Tag>Ola12</b:Tag>
    <b:SourceType>JournalArticle</b:SourceType>
    <b:Guid>{AD5BC567-DC91-471B-B295-E85AA0FA0F90}</b:Guid>
    <b:Title>Social Capital and Rural Household Welfare in SurulereLGA of Oyo Stata Nigeria</b:Title>
    <b:JournalName>Interdisiplinary Journal of Contemporary Research in Business</b:JournalName>
    <b:Year>2012</b:Year>
    <b:Pages>3:11</b:Pages>
    <b:Author>
      <b:Author>
        <b:NameList>
          <b:Person>
            <b:Last>Olawuyi</b:Last>
            <b:First>S.D</b:First>
          </b:Person>
          <b:Person>
            <b:Last>Oladele</b:Last>
            <b:First>S.E</b:First>
          </b:Person>
        </b:NameList>
      </b:Author>
    </b:Author>
    <b:RefOrder>13</b:RefOrder>
  </b:Source>
  <b:Source>
    <b:Tag>Goe97</b:Tag>
    <b:SourceType>JournalArticle</b:SourceType>
    <b:Guid>{99A39E6D-348E-4DCE-B756-9AA2B9B4D047}</b:Guid>
    <b:Title>Multi Sensor Analysisof NDVI, Surface Temperature,and Biophysical Variables at a Mixed Grassland Site</b:Title>
    <b:JournalName>International Journal of Remote Sensing</b:JournalName>
    <b:Year>1997</b:Year>
    <b:Pages>18: 71-94</b:Pages>
    <b:Author>
      <b:Author>
        <b:NameList>
          <b:Person>
            <b:Last>Goetz</b:Last>
            <b:First>S.J</b:First>
          </b:Person>
        </b:NameList>
      </b:Author>
    </b:Author>
    <b:RefOrder>14</b:RefOrder>
  </b:Source>
  <b:Source>
    <b:Tag>Gro99</b:Tag>
    <b:SourceType>JournalArticle</b:SourceType>
    <b:Guid>{82EEA322-C3E8-4FD3-B110-462CC5BFF1B9}</b:Guid>
    <b:Title>Social Capital, Household Welfare in Indonesia</b:Title>
    <b:JournalName>World Bank</b:JournalName>
    <b:Year>1999</b:Year>
    <b:Author>
      <b:Author>
        <b:NameList>
          <b:Person>
            <b:Last>Grootaert</b:Last>
            <b:First>C</b:First>
          </b:Person>
        </b:NameList>
      </b:Author>
    </b:Author>
    <b:RefOrder>15</b:RefOrder>
  </b:Source>
  <b:Source>
    <b:Tag>Arm10</b:Tag>
    <b:SourceType>Book</b:SourceType>
    <b:Guid>{BD820C24-486E-4384-97AF-FDDE673C8338}</b:Guid>
    <b:Title>Adaptive Capacity and Environmental Governance</b:Title>
    <b:Year>2010</b:Year>
    <b:Publisher>Berlin Germany: Springer</b:Publisher>
    <b:Author>
      <b:Author>
        <b:NameList>
          <b:Person>
            <b:Last>Armitage</b:Last>
            <b:First>D.R</b:First>
          </b:Person>
          <b:Person>
            <b:Last>Plummer</b:Last>
            <b:First>R</b:First>
          </b:Person>
        </b:NameList>
      </b:Author>
    </b:Author>
    <b:RefOrder>16</b:RefOrder>
  </b:Source>
  <b:Source>
    <b:Tag>Sup13</b:Tag>
    <b:SourceType>Book</b:SourceType>
    <b:Guid>{6B1119D9-38AB-49A1-B0D1-A8F72A133C3B}</b:Guid>
    <b:Title>Potensi dan Kekuatan Modal Sosial dalam Suatu Komunitas</b:Title>
    <b:Year>2013</b:Year>
    <b:Publisher>Jurnal Socius, Vol.XII Januari</b:Publisher>
    <b:Author>
      <b:Author>
        <b:NameList>
          <b:Person>
            <b:Last>Suparman</b:Last>
            <b:First>A</b:First>
          </b:Person>
        </b:NameList>
      </b:Author>
    </b:Author>
    <b:RefOrder>17</b:RefOrder>
  </b:Source>
  <b:Source>
    <b:Tag>Ria18</b:Tag>
    <b:SourceType>Report</b:SourceType>
    <b:Guid>{EF4CD7B1-55F3-44D5-BE15-123FCA8A9E6A}</b:Guid>
    <b:Title>Pengertian,Komponen,Fungsi dan Jenis ModalSosial</b:Title>
    <b:Year>2018</b:Year>
    <b:Publisher>https://www.kajianpustaka.com/2018/03/pengertian-komponen-fungsi-dan-jenis-modal-sosial.html</b:Publisher>
    <b:Author>
      <b:Author>
        <b:NameList>
          <b:Person>
            <b:Last>Riadi</b:Last>
            <b:First>M</b:First>
          </b:Person>
        </b:NameList>
      </b:Author>
    </b:Author>
    <b:RefOrder>18</b:RefOrder>
  </b:Source>
  <b:Source>
    <b:Tag>Dam09</b:Tag>
    <b:SourceType>Book</b:SourceType>
    <b:Guid>{043568DE-90D0-4036-AA1F-D7B153A6C653}</b:Guid>
    <b:Title>Pengantar Sosiologi Ekonomi</b:Title>
    <b:Year>2009</b:Year>
    <b:Publisher>Kencana Prenada Media Group</b:Publisher>
    <b:City>Jakarta</b:City>
    <b:Author>
      <b:Author>
        <b:NameList>
          <b:Person>
            <b:Last>Damsar</b:Last>
          </b:Person>
        </b:NameList>
      </b:Author>
    </b:Author>
    <b:RefOrder>19</b:RefOrder>
  </b:Source>
  <b:Source>
    <b:Tag>Fuk96</b:Tag>
    <b:SourceType>Book</b:SourceType>
    <b:Guid>{B86F2707-CEAF-4CD9-892C-EA1B2B3AEC9C}</b:Guid>
    <b:Title>Trust: The Social Virtues and The CCeation of Prosperity</b:Title>
    <b:Year>1996</b:Year>
    <b:Publisher>New York: Free Press Paperback</b:Publisher>
    <b:Author>
      <b:Author>
        <b:NameList>
          <b:Person>
            <b:Last>Fukuyama</b:Last>
            <b:First>Francis</b:First>
          </b:Person>
        </b:NameList>
      </b:Author>
    </b:Author>
    <b:RefOrder>20</b:RefOrder>
  </b:Source>
  <b:Source>
    <b:Tag>Set11</b:Tag>
    <b:SourceType>Book</b:SourceType>
    <b:Guid>{DC5C00D8-1426-4C88-BBC3-966BA4611313}</b:Guid>
    <b:Title>Pengantar Sosiologi</b:Title>
    <b:Year>2011</b:Year>
    <b:City>Jakarta</b:City>
    <b:Publisher>Kencana</b:Publisher>
    <b:Author>
      <b:Author>
        <b:NameList>
          <b:Person>
            <b:Last>Setiadi</b:Last>
            <b:First>ELLy,M</b:First>
          </b:Person>
          <b:Person>
            <b:Last>Kolip</b:Last>
            <b:First>Usman</b:First>
          </b:Person>
        </b:NameList>
      </b:Author>
    </b:Author>
    <b:RefOrder>21</b:RefOrder>
  </b:Source>
  <b:Source>
    <b:Tag>Rob11</b:Tag>
    <b:SourceType>JournalArticle</b:SourceType>
    <b:Guid>{F7886762-17B7-4A72-8ED0-CEAB96529AFA}</b:Guid>
    <b:Title>CSocial Capital and Then Distribution of Household Income in The United States: 1980,1990,and 2000</b:Title>
    <b:JournalName>The Journal of Socio Economics </b:JournalName>
    <b:Year>2011</b:Year>
    <b:Author>
      <b:Author>
        <b:NameList>
          <b:Person>
            <b:Last>Robinson</b:Last>
            <b:First>L.J</b:First>
          </b:Person>
          <b:Person>
            <b:Last>Marcelo</b:Last>
            <b:First>E.S</b:First>
          </b:Person>
          <b:Person>
            <b:Last>Songqing</b:Last>
          </b:Person>
        </b:NameList>
      </b:Author>
    </b:Author>
    <b:RefOrder>22</b:RefOrder>
  </b:Source>
  <b:Source>
    <b:Tag>Maw07</b:Tag>
    <b:SourceType>JournalArticle</b:SourceType>
    <b:Guid>{C27167D6-2E67-4903-AFA4-E2A2CF7B9D1D}</b:Guid>
    <b:Title>Peranan Social Capital Dalam Pemberdayaan Masyarakat</b:Title>
    <b:Year>2007</b:Year>
    <b:Author>
      <b:Author>
        <b:NameList>
          <b:Person>
            <b:Last>Mawardi</b:Last>
            <b:First>M.J</b:First>
          </b:Person>
        </b:NameList>
      </b:Author>
    </b:Author>
    <b:JournalName>JurnalPengembangan Masyarakat Islam</b:JournalName>
    <b:RefOrder>23</b:RefOrder>
  </b:Source>
  <b:Source>
    <b:Tag>Ahm16</b:Tag>
    <b:SourceType>JournalArticle</b:SourceType>
    <b:Guid>{4CA9334D-F604-4277-B9EB-481BAFAE999D}</b:Guid>
    <b:Title>Social Capital Household Welfare and Poverty: Evidence from Pakistan</b:Title>
    <b:JournalName>The Pakistan Development Review, 55:4,Part II</b:JournalName>
    <b:Year>Winter 2016 </b:Year>
    <b:Pages>467-482</b:Pages>
    <b:Author>
      <b:Author>
        <b:NameList>
          <b:Person>
            <b:Last>Ahmad</b:Last>
            <b:First>Nuzhat</b:First>
          </b:Person>
          <b:Person>
            <b:Last>Sadaqat</b:Last>
            <b:First>Mahpara</b:First>
          </b:Person>
        </b:NameList>
      </b:Author>
    </b:Author>
    <b:RefOrder>24</b:RefOrder>
  </b:Source>
  <b:Source>
    <b:Tag>Agu17</b:Tag>
    <b:SourceType>JournalArticle</b:SourceType>
    <b:Guid>{FE091319-819D-4124-A3D4-A436FAAF1974}</b:Guid>
    <b:Title>Analisis Partisipasi Masyarakat terhadap Perencanaan dan Pembangunan PTLMHI di Poniki Desa Pombewe Kecamatan Biromoru Kabupaten Sigi</b:Title>
    <b:Year>2017</b:Year>
    <b:JournalName>Jurnal Meltek XII No.3</b:JournalName>
    <b:Author>
      <b:Author>
        <b:NameList>
          <b:Person>
            <b:Last>Agustinus</b:Last>
            <b:First>Kali</b:First>
          </b:Person>
        </b:NameList>
      </b:Author>
    </b:Author>
    <b:RefOrder>25</b:RefOrder>
  </b:Source>
  <b:Source>
    <b:Tag>Sur17</b:Tag>
    <b:SourceType>ArticleInAPeriodical</b:SourceType>
    <b:Guid>{48BB9767-F6CB-4213-9F83-960CD32A1BDA}</b:Guid>
    <b:Title>Analisis Partisipasi Masyarakat dalam Pembangunan Desa (Studi pada Pulau Pandan Kecamatan Limun Kabupaten Sarolangun)</b:Title>
    <b:Year>2017</b:Year>
    <b:PeriodicalTitle>Artikel Program Studi D4 Manajemen Pemerintahan Fisipol Kampus Sarolangun Jambi</b:PeriodicalTitle>
    <b:Author>
      <b:Author>
        <b:NameList>
          <b:Person>
            <b:Last>Suratno</b:Last>
            <b:First>Aan</b:First>
          </b:Person>
        </b:NameList>
      </b:Author>
    </b:Author>
    <b:RefOrder>26</b:RefOrder>
  </b:Source>
  <b:Source>
    <b:Tag>Dwi11</b:Tag>
    <b:SourceType>Book</b:SourceType>
    <b:Guid>{6F5EFBE3-3C22-4A4E-BCBE-B38D34ED2868}</b:Guid>
    <b:Title>Desentralisasi dan Partisipasi Masyarakat dalam Pendidikan</b:Title>
    <b:Year>2011</b:Year>
    <b:Author>
      <b:Author>
        <b:NameList>
          <b:Person>
            <b:Last>Dwiningrum</b:Last>
            <b:First>S.I.A</b:First>
          </b:Person>
        </b:NameList>
      </b:Author>
    </b:Author>
    <b:City>Yogyakarta</b:City>
    <b:Publisher>Pustaka Pelajar</b:Publisher>
    <b:RefOrder>27</b:RefOrder>
  </b:Source>
  <b:Source>
    <b:Tag>Und141</b:Tag>
    <b:SourceType>Book</b:SourceType>
    <b:Guid>{D3A83AEE-4829-4466-B6D1-2BE6DAE8C8D5}</b:Guid>
    <b:Title>Undang-Undang RI No. 23 Tentang Pemerintahan Daerah</b:Title>
    <b:Year>2014</b:Year>
    <b:Author>
      <b:Author>
        <b:NameList>
          <b:Person>
            <b:Last>RI</b:Last>
          </b:Person>
        </b:NameList>
      </b:Author>
    </b:Author>
    <b:RefOrder>28</b:RefOrder>
  </b:Source>
  <b:Source>
    <b:Tag>BPS10</b:Tag>
    <b:SourceType>Book</b:SourceType>
    <b:Guid>{CCCD85A5-7A9A-40AA-BA44-4F1FF7FBEB98}</b:Guid>
    <b:Author>
      <b:Author>
        <b:NameList>
          <b:Person>
            <b:Last>BPS</b:Last>
          </b:Person>
        </b:NameList>
      </b:Author>
    </b:Author>
    <b:Title>Kabupaten Sleman</b:Title>
    <b:Year>2010</b:Year>
    <b:RefOrder>29</b:RefOrder>
  </b:Source>
  <b:Source>
    <b:Tag>Pra12</b:Tag>
    <b:SourceType>JournalArticle</b:SourceType>
    <b:Guid>{4F1B7E90-10C9-4533-AF21-DA890E58AFE3}</b:Guid>
    <b:Title>Pengaruh Modal Sosial Terhadap Kemiskinan Rumah Tangga</b:Title>
    <b:JournalName>Journal of Economics and Policy, 5 (2)</b:JournalName>
    <b:Year>2012</b:Year>
    <b:Pages>117-229. DOI:10.15294/jejak.v711.3596</b:Pages>
    <b:Author>
      <b:Author>
        <b:NameList>
          <b:Person>
            <b:Last>Pramono</b:Last>
            <b:First>Agung</b:First>
            <b:Middle>Dwi</b:Middle>
          </b:Person>
        </b:NameList>
      </b:Author>
    </b:Author>
    <b:RefOrder>30</b:RefOrder>
  </b:Source>
</b:Sources>
</file>

<file path=customXml/itemProps1.xml><?xml version="1.0" encoding="utf-8"?>
<ds:datastoreItem xmlns:ds="http://schemas.openxmlformats.org/officeDocument/2006/customXml" ds:itemID="{9975E0F0-187F-4F4A-9A42-5F2E84F5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5149</Words>
  <Characters>29353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ALMIRA</dc:creator>
  <cp:lastModifiedBy>yati.suhartini@hotmail.com</cp:lastModifiedBy>
  <cp:revision>2</cp:revision>
  <cp:lastPrinted>2015-12-05T07:44:00Z</cp:lastPrinted>
  <dcterms:created xsi:type="dcterms:W3CDTF">2018-09-04T21:25:00Z</dcterms:created>
  <dcterms:modified xsi:type="dcterms:W3CDTF">2018-09-04T21:25:00Z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