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839" w:rsidRPr="00A94124" w:rsidRDefault="008B3259" w:rsidP="000E4839">
      <w:pPr>
        <w:pStyle w:val="HTMLPreformatted"/>
        <w:shd w:val="clear" w:color="auto" w:fill="FFFFFF"/>
        <w:jc w:val="center"/>
        <w:rPr>
          <w:rFonts w:ascii="Times New Roman" w:hAnsi="Times New Roman" w:cs="Times New Roman"/>
          <w:b/>
          <w:color w:val="212121"/>
          <w:sz w:val="28"/>
          <w:szCs w:val="28"/>
        </w:rPr>
      </w:pPr>
      <w:r>
        <w:rPr>
          <w:rFonts w:ascii="Times New Roman" w:hAnsi="Times New Roman" w:cs="Times New Roman"/>
          <w:b/>
          <w:color w:val="212121"/>
          <w:sz w:val="28"/>
          <w:szCs w:val="28"/>
        </w:rPr>
        <w:t xml:space="preserve">The Difference of </w:t>
      </w:r>
      <w:r w:rsidR="002A3F90">
        <w:rPr>
          <w:rFonts w:ascii="Times New Roman" w:hAnsi="Times New Roman" w:cs="Times New Roman"/>
          <w:b/>
          <w:color w:val="212121"/>
          <w:sz w:val="28"/>
          <w:szCs w:val="28"/>
        </w:rPr>
        <w:t>Enterprises</w:t>
      </w:r>
      <w:r w:rsidR="000E4839" w:rsidRPr="00A94124">
        <w:rPr>
          <w:rFonts w:ascii="Times New Roman" w:hAnsi="Times New Roman" w:cs="Times New Roman"/>
          <w:b/>
          <w:color w:val="212121"/>
          <w:sz w:val="28"/>
          <w:szCs w:val="28"/>
        </w:rPr>
        <w:t xml:space="preserve"> </w:t>
      </w:r>
      <w:r w:rsidR="00F30596">
        <w:rPr>
          <w:rFonts w:ascii="Times New Roman" w:hAnsi="Times New Roman" w:cs="Times New Roman"/>
          <w:b/>
          <w:color w:val="212121"/>
          <w:sz w:val="28"/>
          <w:szCs w:val="28"/>
        </w:rPr>
        <w:t>Taxpayer</w:t>
      </w:r>
      <w:r w:rsidR="002B318E">
        <w:rPr>
          <w:rFonts w:ascii="Times New Roman" w:hAnsi="Times New Roman" w:cs="Times New Roman"/>
          <w:b/>
          <w:color w:val="212121"/>
          <w:sz w:val="28"/>
          <w:szCs w:val="28"/>
        </w:rPr>
        <w:t>s</w:t>
      </w:r>
      <w:r w:rsidR="009E5CD4">
        <w:rPr>
          <w:rFonts w:ascii="Times New Roman" w:hAnsi="Times New Roman" w:cs="Times New Roman"/>
          <w:b/>
          <w:color w:val="212121"/>
          <w:sz w:val="28"/>
          <w:szCs w:val="28"/>
        </w:rPr>
        <w:t xml:space="preserve"> </w:t>
      </w:r>
      <w:r w:rsidR="000E4839" w:rsidRPr="00A94124">
        <w:rPr>
          <w:rFonts w:ascii="Times New Roman" w:hAnsi="Times New Roman" w:cs="Times New Roman"/>
          <w:b/>
          <w:color w:val="212121"/>
          <w:sz w:val="28"/>
          <w:szCs w:val="28"/>
        </w:rPr>
        <w:t xml:space="preserve">Compliance Before and After the Tax Amnesty </w:t>
      </w:r>
    </w:p>
    <w:p w:rsidR="00ED4B66" w:rsidRPr="00EB4BBC" w:rsidRDefault="00ED4B66" w:rsidP="00091C4D">
      <w:pPr>
        <w:jc w:val="center"/>
        <w:rPr>
          <w:b/>
          <w:sz w:val="18"/>
          <w:szCs w:val="20"/>
        </w:rPr>
      </w:pPr>
    </w:p>
    <w:p w:rsidR="0078679E" w:rsidRDefault="00B8784F" w:rsidP="0078679E">
      <w:pPr>
        <w:jc w:val="center"/>
        <w:rPr>
          <w:rFonts w:eastAsiaTheme="minorEastAsia"/>
          <w:b/>
          <w:sz w:val="22"/>
          <w:szCs w:val="20"/>
        </w:rPr>
      </w:pPr>
      <m:oMath>
        <m:sSup>
          <m:sSupPr>
            <m:ctrlPr>
              <w:rPr>
                <w:rFonts w:ascii="Cambria Math" w:hAnsi="Cambria Math"/>
                <w:b/>
                <w:sz w:val="22"/>
                <w:szCs w:val="20"/>
              </w:rPr>
            </m:ctrlPr>
          </m:sSupPr>
          <m:e>
            <m:r>
              <m:rPr>
                <m:sty m:val="b"/>
              </m:rPr>
              <w:rPr>
                <w:rFonts w:ascii="Cambria Math" w:hAnsi="Cambria Math"/>
                <w:sz w:val="22"/>
                <w:szCs w:val="20"/>
              </w:rPr>
              <m:t>Dona</m:t>
            </m:r>
            <m:r>
              <m:rPr>
                <m:sty m:val="b"/>
              </m:rPr>
              <w:rPr>
                <w:rFonts w:ascii="Cambria Math"/>
                <w:sz w:val="22"/>
                <w:szCs w:val="20"/>
              </w:rPr>
              <m:t xml:space="preserve"> </m:t>
            </m:r>
            <m:r>
              <m:rPr>
                <m:sty m:val="b"/>
              </m:rPr>
              <w:rPr>
                <w:rFonts w:ascii="Cambria Math" w:hAnsi="Cambria Math"/>
                <w:sz w:val="22"/>
                <w:szCs w:val="20"/>
              </w:rPr>
              <m:t>Fitria</m:t>
            </m:r>
          </m:e>
          <m:sup>
            <m:r>
              <m:rPr>
                <m:sty m:val="b"/>
              </m:rPr>
              <w:rPr>
                <w:rFonts w:ascii="Cambria Math" w:hAnsi="Cambria Math"/>
                <w:sz w:val="22"/>
                <w:szCs w:val="20"/>
              </w:rPr>
              <m:t>1</m:t>
            </m:r>
          </m:sup>
        </m:sSup>
      </m:oMath>
      <w:r w:rsidR="00FE7157" w:rsidRPr="00924420">
        <w:rPr>
          <w:rFonts w:eastAsiaTheme="minorEastAsia"/>
          <w:b/>
          <w:sz w:val="22"/>
          <w:szCs w:val="20"/>
        </w:rPr>
        <w:t>,</w:t>
      </w:r>
      <m:oMath>
        <m:r>
          <m:rPr>
            <m:sty m:val="b"/>
          </m:rPr>
          <w:rPr>
            <w:rFonts w:ascii="Cambria Math"/>
            <w:sz w:val="22"/>
            <w:szCs w:val="20"/>
          </w:rPr>
          <m:t xml:space="preserve"> </m:t>
        </m:r>
        <m:sSup>
          <m:sSupPr>
            <m:ctrlPr>
              <w:rPr>
                <w:rFonts w:ascii="Cambria Math" w:hAnsi="Cambria Math"/>
                <w:b/>
                <w:sz w:val="22"/>
                <w:szCs w:val="20"/>
              </w:rPr>
            </m:ctrlPr>
          </m:sSupPr>
          <m:e>
            <m:r>
              <m:rPr>
                <m:sty m:val="b"/>
              </m:rPr>
              <w:rPr>
                <w:rFonts w:ascii="Cambria Math" w:hAnsi="Cambria Math"/>
                <w:sz w:val="22"/>
                <w:szCs w:val="20"/>
              </w:rPr>
              <m:t>Agus</m:t>
            </m:r>
            <m:r>
              <m:rPr>
                <m:sty m:val="b"/>
              </m:rPr>
              <w:rPr>
                <w:rFonts w:ascii="Cambria Math"/>
                <w:sz w:val="22"/>
                <w:szCs w:val="20"/>
              </w:rPr>
              <m:t xml:space="preserve"> </m:t>
            </m:r>
            <m:r>
              <m:rPr>
                <m:sty m:val="b"/>
              </m:rPr>
              <w:rPr>
                <w:rFonts w:ascii="Cambria Math" w:hAnsi="Cambria Math"/>
                <w:sz w:val="22"/>
                <w:szCs w:val="20"/>
              </w:rPr>
              <m:t>Abdillah</m:t>
            </m:r>
          </m:e>
          <m:sup>
            <m:r>
              <m:rPr>
                <m:sty m:val="b"/>
              </m:rPr>
              <w:rPr>
                <w:rFonts w:ascii="Cambria Math" w:hAnsi="Cambria Math"/>
                <w:sz w:val="22"/>
                <w:szCs w:val="20"/>
              </w:rPr>
              <m:t>2</m:t>
            </m:r>
          </m:sup>
        </m:sSup>
      </m:oMath>
      <w:r w:rsidR="00FE7157" w:rsidRPr="00924420">
        <w:rPr>
          <w:rFonts w:eastAsiaTheme="minorEastAsia"/>
          <w:b/>
          <w:sz w:val="22"/>
          <w:szCs w:val="20"/>
        </w:rPr>
        <w:t>,</w:t>
      </w:r>
      <m:oMath>
        <m:sSup>
          <m:sSupPr>
            <m:ctrlPr>
              <w:rPr>
                <w:rFonts w:ascii="Cambria Math" w:hAnsi="Cambria Math"/>
                <w:b/>
                <w:sz w:val="22"/>
                <w:szCs w:val="20"/>
              </w:rPr>
            </m:ctrlPr>
          </m:sSupPr>
          <m:e>
            <m:r>
              <m:rPr>
                <m:sty m:val="b"/>
              </m:rPr>
              <w:rPr>
                <w:rFonts w:ascii="Cambria Math" w:hAnsi="Cambria Math"/>
                <w:sz w:val="22"/>
                <w:szCs w:val="20"/>
              </w:rPr>
              <m:t xml:space="preserve"> Hendro Prasetyono</m:t>
            </m:r>
          </m:e>
          <m:sup>
            <m:r>
              <m:rPr>
                <m:sty m:val="b"/>
              </m:rPr>
              <w:rPr>
                <w:rFonts w:ascii="Cambria Math" w:hAnsi="Cambria Math"/>
                <w:sz w:val="22"/>
                <w:szCs w:val="20"/>
              </w:rPr>
              <m:t>3</m:t>
            </m:r>
          </m:sup>
        </m:sSup>
      </m:oMath>
      <w:r w:rsidR="0078679E" w:rsidRPr="00924420">
        <w:rPr>
          <w:rFonts w:eastAsiaTheme="minorEastAsia"/>
          <w:b/>
          <w:sz w:val="22"/>
          <w:szCs w:val="20"/>
        </w:rPr>
        <w:t>,</w:t>
      </w:r>
      <m:oMath>
        <m:r>
          <m:rPr>
            <m:sty m:val="b"/>
          </m:rPr>
          <w:rPr>
            <w:rFonts w:ascii="Cambria Math"/>
            <w:sz w:val="22"/>
            <w:szCs w:val="20"/>
          </w:rPr>
          <m:t xml:space="preserve"> </m:t>
        </m:r>
        <m:sSup>
          <m:sSupPr>
            <m:ctrlPr>
              <w:rPr>
                <w:rFonts w:ascii="Cambria Math" w:hAnsi="Cambria Math"/>
                <w:b/>
                <w:sz w:val="22"/>
                <w:szCs w:val="20"/>
              </w:rPr>
            </m:ctrlPr>
          </m:sSupPr>
          <m:e>
            <m:r>
              <m:rPr>
                <m:sty m:val="b"/>
              </m:rPr>
              <w:rPr>
                <w:rFonts w:ascii="Cambria Math" w:hAnsi="Cambria Math"/>
                <w:sz w:val="22"/>
                <w:szCs w:val="20"/>
              </w:rPr>
              <m:t>Ismail Dwi Cahyo</m:t>
            </m:r>
          </m:e>
          <m:sup>
            <m:r>
              <m:rPr>
                <m:sty m:val="b"/>
              </m:rPr>
              <w:rPr>
                <w:rFonts w:ascii="Cambria Math" w:hAnsi="Cambria Math"/>
                <w:sz w:val="22"/>
                <w:szCs w:val="20"/>
              </w:rPr>
              <m:t>4</m:t>
            </m:r>
          </m:sup>
        </m:sSup>
      </m:oMath>
      <w:r w:rsidR="0078679E" w:rsidRPr="00924420">
        <w:rPr>
          <w:rFonts w:eastAsiaTheme="minorEastAsia"/>
          <w:b/>
          <w:sz w:val="22"/>
          <w:szCs w:val="20"/>
        </w:rPr>
        <w:t>,</w:t>
      </w:r>
      <m:oMath>
        <m:sSup>
          <m:sSupPr>
            <m:ctrlPr>
              <w:rPr>
                <w:rFonts w:ascii="Cambria Math" w:hAnsi="Cambria Math"/>
                <w:b/>
                <w:sz w:val="22"/>
                <w:szCs w:val="20"/>
              </w:rPr>
            </m:ctrlPr>
          </m:sSupPr>
          <m:e>
            <m:r>
              <m:rPr>
                <m:sty m:val="b"/>
              </m:rPr>
              <w:rPr>
                <w:rFonts w:ascii="Cambria Math" w:hAnsi="Cambria Math"/>
                <w:sz w:val="22"/>
                <w:szCs w:val="20"/>
              </w:rPr>
              <m:t xml:space="preserve"> Burhanudin</m:t>
            </m:r>
          </m:e>
          <m:sup>
            <m:r>
              <m:rPr>
                <m:sty m:val="b"/>
              </m:rPr>
              <w:rPr>
                <w:rFonts w:ascii="Cambria Math" w:hAnsi="Cambria Math"/>
                <w:sz w:val="22"/>
                <w:szCs w:val="20"/>
              </w:rPr>
              <m:t>5</m:t>
            </m:r>
          </m:sup>
        </m:sSup>
      </m:oMath>
    </w:p>
    <w:p w:rsidR="0078679E" w:rsidRPr="00924420" w:rsidRDefault="0078679E" w:rsidP="0078679E">
      <w:pPr>
        <w:jc w:val="center"/>
        <w:rPr>
          <w:rFonts w:eastAsiaTheme="minorEastAsia"/>
          <w:b/>
          <w:sz w:val="22"/>
          <w:szCs w:val="20"/>
        </w:rPr>
      </w:pPr>
    </w:p>
    <w:p w:rsidR="00D04018" w:rsidRDefault="00FE7157" w:rsidP="002A3F90">
      <w:pPr>
        <w:jc w:val="center"/>
        <w:rPr>
          <w:sz w:val="20"/>
          <w:szCs w:val="18"/>
        </w:rPr>
      </w:pPr>
      <w:r w:rsidRPr="00924420">
        <w:rPr>
          <w:sz w:val="20"/>
          <w:szCs w:val="18"/>
          <w:vertAlign w:val="superscript"/>
        </w:rPr>
        <w:t>1,2,3</w:t>
      </w:r>
      <w:r w:rsidR="0078679E">
        <w:rPr>
          <w:sz w:val="20"/>
          <w:szCs w:val="18"/>
          <w:vertAlign w:val="superscript"/>
        </w:rPr>
        <w:t>,4</w:t>
      </w:r>
      <w:r w:rsidRPr="00924420">
        <w:rPr>
          <w:sz w:val="20"/>
          <w:szCs w:val="18"/>
          <w:vertAlign w:val="superscript"/>
        </w:rPr>
        <w:t xml:space="preserve"> </w:t>
      </w:r>
      <w:r w:rsidRPr="00924420">
        <w:rPr>
          <w:sz w:val="20"/>
          <w:szCs w:val="18"/>
        </w:rPr>
        <w:t>Department of Education Economic, Indraprasta PGRI University</w:t>
      </w:r>
    </w:p>
    <w:p w:rsidR="00D04018" w:rsidRDefault="0078679E" w:rsidP="002A3F90">
      <w:pPr>
        <w:jc w:val="center"/>
        <w:rPr>
          <w:sz w:val="20"/>
          <w:szCs w:val="18"/>
        </w:rPr>
      </w:pPr>
      <w:r>
        <w:rPr>
          <w:sz w:val="20"/>
          <w:szCs w:val="18"/>
          <w:vertAlign w:val="superscript"/>
        </w:rPr>
        <w:t>5</w:t>
      </w:r>
      <w:r w:rsidR="00D04018" w:rsidRPr="00924420">
        <w:rPr>
          <w:sz w:val="20"/>
          <w:szCs w:val="18"/>
          <w:vertAlign w:val="superscript"/>
        </w:rPr>
        <w:t xml:space="preserve"> </w:t>
      </w:r>
      <w:r w:rsidR="00D04018" w:rsidRPr="00924420">
        <w:rPr>
          <w:sz w:val="20"/>
          <w:szCs w:val="18"/>
        </w:rPr>
        <w:t xml:space="preserve">Department of </w:t>
      </w:r>
      <w:r w:rsidR="00D04018">
        <w:rPr>
          <w:sz w:val="20"/>
          <w:szCs w:val="18"/>
        </w:rPr>
        <w:t>Conseling and Guidence</w:t>
      </w:r>
      <w:r w:rsidR="00D04018" w:rsidRPr="00924420">
        <w:rPr>
          <w:sz w:val="20"/>
          <w:szCs w:val="18"/>
        </w:rPr>
        <w:t>, Indraprasta PGRI University</w:t>
      </w:r>
    </w:p>
    <w:p w:rsidR="00924420" w:rsidRPr="00924420" w:rsidRDefault="00924420" w:rsidP="00FE7157">
      <w:pPr>
        <w:jc w:val="center"/>
        <w:rPr>
          <w:sz w:val="20"/>
          <w:szCs w:val="18"/>
        </w:rPr>
      </w:pPr>
    </w:p>
    <w:p w:rsidR="002E2BE8" w:rsidRPr="00717412" w:rsidRDefault="000E4839" w:rsidP="000E4839">
      <w:pPr>
        <w:jc w:val="center"/>
        <w:rPr>
          <w:sz w:val="20"/>
          <w:szCs w:val="20"/>
        </w:rPr>
      </w:pPr>
      <w:r>
        <w:rPr>
          <w:sz w:val="20"/>
          <w:szCs w:val="20"/>
        </w:rPr>
        <w:t>e</w:t>
      </w:r>
      <w:r w:rsidR="002E2BE8" w:rsidRPr="00717412">
        <w:rPr>
          <w:sz w:val="20"/>
          <w:szCs w:val="20"/>
        </w:rPr>
        <w:t>mail: gusti_cokrodiningrat@yahoo.co.id</w:t>
      </w:r>
    </w:p>
    <w:p w:rsidR="00D856FA" w:rsidRPr="0087793F" w:rsidRDefault="00D856FA" w:rsidP="000E4839">
      <w:pPr>
        <w:jc w:val="center"/>
        <w:rPr>
          <w:b/>
          <w:sz w:val="20"/>
          <w:szCs w:val="20"/>
        </w:rPr>
      </w:pPr>
    </w:p>
    <w:p w:rsidR="00843F39" w:rsidRPr="0087793F" w:rsidRDefault="00843F39" w:rsidP="00091C4D">
      <w:pPr>
        <w:jc w:val="center"/>
        <w:rPr>
          <w:b/>
          <w:sz w:val="20"/>
          <w:szCs w:val="20"/>
        </w:rPr>
      </w:pPr>
    </w:p>
    <w:p w:rsidR="00924420" w:rsidRPr="00416682" w:rsidRDefault="00960FE2" w:rsidP="00F02FF9">
      <w:pPr>
        <w:jc w:val="both"/>
        <w:rPr>
          <w:rFonts w:asciiTheme="minorHAnsi" w:hAnsiTheme="minorHAnsi" w:cstheme="minorHAnsi"/>
          <w:b/>
          <w:i/>
          <w:szCs w:val="20"/>
        </w:rPr>
      </w:pPr>
      <w:r w:rsidRPr="00416682">
        <w:rPr>
          <w:rFonts w:asciiTheme="minorHAnsi" w:hAnsiTheme="minorHAnsi" w:cstheme="minorHAnsi"/>
          <w:b/>
          <w:i/>
          <w:szCs w:val="20"/>
        </w:rPr>
        <w:t>A</w:t>
      </w:r>
      <w:r w:rsidR="002E2BE8" w:rsidRPr="00416682">
        <w:rPr>
          <w:rFonts w:asciiTheme="minorHAnsi" w:hAnsiTheme="minorHAnsi" w:cstheme="minorHAnsi"/>
          <w:b/>
          <w:i/>
          <w:szCs w:val="20"/>
        </w:rPr>
        <w:t>bstrac</w:t>
      </w:r>
      <w:r w:rsidR="004456A4" w:rsidRPr="00416682">
        <w:rPr>
          <w:rFonts w:asciiTheme="minorHAnsi" w:hAnsiTheme="minorHAnsi" w:cstheme="minorHAnsi"/>
          <w:b/>
          <w:i/>
          <w:szCs w:val="20"/>
        </w:rPr>
        <w:t>t</w:t>
      </w:r>
      <w:r w:rsidR="00416682">
        <w:rPr>
          <w:rFonts w:asciiTheme="minorHAnsi" w:hAnsiTheme="minorHAnsi" w:cstheme="minorHAnsi"/>
          <w:b/>
          <w:i/>
          <w:szCs w:val="20"/>
        </w:rPr>
        <w:t>:</w:t>
      </w:r>
    </w:p>
    <w:p w:rsidR="00C3308E" w:rsidRPr="00AD5019" w:rsidRDefault="00C3308E" w:rsidP="00C3308E">
      <w:pPr>
        <w:pStyle w:val="HTMLPreformatted"/>
        <w:shd w:val="clear" w:color="auto" w:fill="FFFFFF"/>
        <w:jc w:val="both"/>
        <w:rPr>
          <w:rFonts w:asciiTheme="minorHAnsi" w:hAnsiTheme="minorHAnsi" w:cstheme="minorHAnsi"/>
          <w:color w:val="212121"/>
          <w:sz w:val="22"/>
        </w:rPr>
      </w:pPr>
      <w:r w:rsidRPr="00AD5019">
        <w:rPr>
          <w:rFonts w:asciiTheme="minorHAnsi" w:hAnsiTheme="minorHAnsi" w:cstheme="minorHAnsi"/>
          <w:color w:val="212121"/>
          <w:sz w:val="22"/>
        </w:rPr>
        <w:t xml:space="preserve">The purpose of this study was to determine and analyze the compliance of </w:t>
      </w:r>
      <w:r w:rsidR="009E5CD4" w:rsidRPr="00AD5019">
        <w:rPr>
          <w:rFonts w:asciiTheme="minorHAnsi" w:hAnsiTheme="minorHAnsi" w:cstheme="minorHAnsi"/>
          <w:color w:val="212121"/>
          <w:sz w:val="22"/>
        </w:rPr>
        <w:t>e</w:t>
      </w:r>
      <w:r w:rsidR="00F1202C" w:rsidRPr="00AD5019">
        <w:rPr>
          <w:rFonts w:asciiTheme="minorHAnsi" w:hAnsiTheme="minorHAnsi" w:cstheme="minorHAnsi"/>
          <w:color w:val="212121"/>
          <w:sz w:val="22"/>
        </w:rPr>
        <w:t>nterprises</w:t>
      </w:r>
      <w:r w:rsidRPr="00AD5019">
        <w:rPr>
          <w:rFonts w:asciiTheme="minorHAnsi" w:hAnsiTheme="minorHAnsi" w:cstheme="minorHAnsi"/>
          <w:color w:val="212121"/>
          <w:sz w:val="22"/>
        </w:rPr>
        <w:t xml:space="preserve"> </w:t>
      </w:r>
      <w:r w:rsidR="009E5CD4" w:rsidRPr="00AD5019">
        <w:rPr>
          <w:rFonts w:asciiTheme="minorHAnsi" w:hAnsiTheme="minorHAnsi" w:cstheme="minorHAnsi"/>
          <w:color w:val="212121"/>
          <w:sz w:val="22"/>
        </w:rPr>
        <w:t>taxpayer</w:t>
      </w:r>
      <w:r w:rsidR="002B318E" w:rsidRPr="00AD5019">
        <w:rPr>
          <w:rFonts w:asciiTheme="minorHAnsi" w:hAnsiTheme="minorHAnsi" w:cstheme="minorHAnsi"/>
          <w:color w:val="212121"/>
          <w:sz w:val="22"/>
        </w:rPr>
        <w:t>s</w:t>
      </w:r>
      <w:r w:rsidR="009E5CD4" w:rsidRPr="00AD5019">
        <w:rPr>
          <w:rFonts w:asciiTheme="minorHAnsi" w:hAnsiTheme="minorHAnsi" w:cstheme="minorHAnsi"/>
          <w:color w:val="212121"/>
          <w:sz w:val="22"/>
        </w:rPr>
        <w:t xml:space="preserve"> </w:t>
      </w:r>
      <w:r w:rsidRPr="00AD5019">
        <w:rPr>
          <w:rFonts w:asciiTheme="minorHAnsi" w:hAnsiTheme="minorHAnsi" w:cstheme="minorHAnsi"/>
          <w:color w:val="212121"/>
          <w:sz w:val="22"/>
        </w:rPr>
        <w:t xml:space="preserve">before and after the tax amnesty was applied in KPP Pratama South Jakarta. The research location was at KPP Pratama Jakarta Cilandak, KPP Pratama Jakarta Pancoran, KPP Pratama Jakarta Mampang, and KPP Pratama Jakarta Pasar Minggu. Data collection with documentation techniques, namely secondary data collection. </w:t>
      </w:r>
      <w:r w:rsidR="009E5CD4" w:rsidRPr="00AD5019">
        <w:rPr>
          <w:rFonts w:asciiTheme="minorHAnsi" w:hAnsiTheme="minorHAnsi" w:cstheme="minorHAnsi"/>
          <w:color w:val="212121"/>
          <w:sz w:val="22"/>
        </w:rPr>
        <w:t>Taxpayer’s</w:t>
      </w:r>
      <w:r w:rsidRPr="00AD5019">
        <w:rPr>
          <w:rFonts w:asciiTheme="minorHAnsi" w:hAnsiTheme="minorHAnsi" w:cstheme="minorHAnsi"/>
          <w:color w:val="212121"/>
          <w:sz w:val="22"/>
        </w:rPr>
        <w:t xml:space="preserve"> compliance data for 2015, which is SPT as of March 2016, is assumed to be data before tax amnesty. While the 2016 </w:t>
      </w:r>
      <w:r w:rsidR="009E5CD4" w:rsidRPr="00AD5019">
        <w:rPr>
          <w:rFonts w:asciiTheme="minorHAnsi" w:hAnsiTheme="minorHAnsi" w:cstheme="minorHAnsi"/>
          <w:color w:val="212121"/>
          <w:sz w:val="22"/>
        </w:rPr>
        <w:t>taxpayer’s</w:t>
      </w:r>
      <w:r w:rsidRPr="00AD5019">
        <w:rPr>
          <w:rFonts w:asciiTheme="minorHAnsi" w:hAnsiTheme="minorHAnsi" w:cstheme="minorHAnsi"/>
          <w:color w:val="212121"/>
          <w:sz w:val="22"/>
        </w:rPr>
        <w:t xml:space="preserve"> compliance data which is SPT as of March 2017 is assumed to be the data of the tax amnesty validity period. The data analysis technique in this study uses the SPT taxpayer compliance ratio 2016 - 2017. Statistical tests using Paried Sample t-Test. The results of the study showed that the </w:t>
      </w:r>
      <w:r w:rsidR="009E5CD4" w:rsidRPr="00AD5019">
        <w:rPr>
          <w:rFonts w:asciiTheme="minorHAnsi" w:hAnsiTheme="minorHAnsi" w:cstheme="minorHAnsi"/>
          <w:color w:val="212121"/>
          <w:sz w:val="22"/>
        </w:rPr>
        <w:t>amount</w:t>
      </w:r>
      <w:r w:rsidRPr="00AD5019">
        <w:rPr>
          <w:rFonts w:asciiTheme="minorHAnsi" w:hAnsiTheme="minorHAnsi" w:cstheme="minorHAnsi"/>
          <w:color w:val="212121"/>
          <w:sz w:val="22"/>
        </w:rPr>
        <w:t xml:space="preserve"> of </w:t>
      </w:r>
      <w:r w:rsidR="009E5CD4" w:rsidRPr="00AD5019">
        <w:rPr>
          <w:rFonts w:asciiTheme="minorHAnsi" w:hAnsiTheme="minorHAnsi" w:cstheme="minorHAnsi"/>
          <w:color w:val="212121"/>
          <w:sz w:val="22"/>
        </w:rPr>
        <w:t>e</w:t>
      </w:r>
      <w:r w:rsidR="00F1202C" w:rsidRPr="00AD5019">
        <w:rPr>
          <w:rFonts w:asciiTheme="minorHAnsi" w:hAnsiTheme="minorHAnsi" w:cstheme="minorHAnsi"/>
          <w:color w:val="212121"/>
          <w:sz w:val="22"/>
        </w:rPr>
        <w:t>nterprises</w:t>
      </w:r>
      <w:r w:rsidR="009E5CD4" w:rsidRPr="00AD5019">
        <w:rPr>
          <w:rFonts w:asciiTheme="minorHAnsi" w:hAnsiTheme="minorHAnsi" w:cstheme="minorHAnsi"/>
          <w:color w:val="212121"/>
          <w:sz w:val="22"/>
        </w:rPr>
        <w:t xml:space="preserve"> taxpayer</w:t>
      </w:r>
      <w:r w:rsidR="00F1202C" w:rsidRPr="00AD5019">
        <w:rPr>
          <w:rFonts w:asciiTheme="minorHAnsi" w:hAnsiTheme="minorHAnsi" w:cstheme="minorHAnsi"/>
          <w:color w:val="212121"/>
          <w:sz w:val="22"/>
        </w:rPr>
        <w:t xml:space="preserve"> </w:t>
      </w:r>
      <w:r w:rsidRPr="00AD5019">
        <w:rPr>
          <w:rFonts w:asciiTheme="minorHAnsi" w:hAnsiTheme="minorHAnsi" w:cstheme="minorHAnsi"/>
          <w:color w:val="212121"/>
          <w:sz w:val="22"/>
        </w:rPr>
        <w:t>compliance submitting timely Annual Tax Returns increased by 10.60% from 13.40% to 24.00%. Furthermore, the taxpayer</w:t>
      </w:r>
      <w:r w:rsidR="000B62AE" w:rsidRPr="00AD5019">
        <w:rPr>
          <w:rFonts w:asciiTheme="minorHAnsi" w:hAnsiTheme="minorHAnsi" w:cstheme="minorHAnsi"/>
          <w:color w:val="212121"/>
          <w:sz w:val="22"/>
        </w:rPr>
        <w:t>’s</w:t>
      </w:r>
      <w:r w:rsidRPr="00AD5019">
        <w:rPr>
          <w:rFonts w:asciiTheme="minorHAnsi" w:hAnsiTheme="minorHAnsi" w:cstheme="minorHAnsi"/>
          <w:color w:val="212121"/>
          <w:sz w:val="22"/>
        </w:rPr>
        <w:t xml:space="preserve"> compliance ratio that did not submit the Annual Tax Return decreased by 3.90%, namely in 2016 amounted to 76.92% to 73.02% in 2017. The Paired Sample t-Test has different </w:t>
      </w:r>
      <w:r w:rsidR="00F1202C" w:rsidRPr="00AD5019">
        <w:rPr>
          <w:rFonts w:asciiTheme="minorHAnsi" w:hAnsiTheme="minorHAnsi" w:cstheme="minorHAnsi"/>
          <w:color w:val="212121"/>
          <w:sz w:val="22"/>
        </w:rPr>
        <w:t>Enterprises</w:t>
      </w:r>
      <w:r w:rsidRPr="00AD5019">
        <w:rPr>
          <w:rFonts w:asciiTheme="minorHAnsi" w:hAnsiTheme="minorHAnsi" w:cstheme="minorHAnsi"/>
          <w:color w:val="212121"/>
          <w:sz w:val="22"/>
        </w:rPr>
        <w:t xml:space="preserve"> </w:t>
      </w:r>
      <w:r w:rsidR="009E5CD4" w:rsidRPr="00AD5019">
        <w:rPr>
          <w:rFonts w:asciiTheme="minorHAnsi" w:hAnsiTheme="minorHAnsi" w:cstheme="minorHAnsi"/>
          <w:color w:val="212121"/>
          <w:sz w:val="22"/>
        </w:rPr>
        <w:t xml:space="preserve">Taxpayer’s </w:t>
      </w:r>
      <w:r w:rsidRPr="00AD5019">
        <w:rPr>
          <w:rFonts w:asciiTheme="minorHAnsi" w:hAnsiTheme="minorHAnsi" w:cstheme="minorHAnsi"/>
          <w:color w:val="212121"/>
          <w:sz w:val="22"/>
        </w:rPr>
        <w:t>compliance before and after the enactment of tax amnesty.</w:t>
      </w:r>
    </w:p>
    <w:p w:rsidR="00C3308E" w:rsidRPr="008F457A" w:rsidRDefault="00C3308E" w:rsidP="00C3308E">
      <w:pPr>
        <w:pStyle w:val="HTMLPreformatted"/>
        <w:shd w:val="clear" w:color="auto" w:fill="FFFFFF"/>
        <w:jc w:val="both"/>
        <w:rPr>
          <w:rFonts w:asciiTheme="minorHAnsi" w:hAnsiTheme="minorHAnsi" w:cstheme="minorHAnsi"/>
          <w:color w:val="212121"/>
        </w:rPr>
      </w:pPr>
    </w:p>
    <w:p w:rsidR="002B3098" w:rsidRPr="00AD5019" w:rsidRDefault="004D7390" w:rsidP="00924420">
      <w:pPr>
        <w:jc w:val="both"/>
        <w:rPr>
          <w:rFonts w:asciiTheme="minorHAnsi" w:hAnsiTheme="minorHAnsi" w:cstheme="minorHAnsi"/>
          <w:iCs/>
          <w:sz w:val="22"/>
          <w:szCs w:val="20"/>
        </w:rPr>
      </w:pPr>
      <w:r w:rsidRPr="00AD5019">
        <w:rPr>
          <w:rFonts w:asciiTheme="minorHAnsi" w:hAnsiTheme="minorHAnsi" w:cstheme="minorHAnsi"/>
          <w:b/>
          <w:iCs/>
          <w:sz w:val="22"/>
          <w:szCs w:val="20"/>
        </w:rPr>
        <w:t xml:space="preserve">Key Words: </w:t>
      </w:r>
      <w:r w:rsidR="0085730D" w:rsidRPr="00AD5019">
        <w:rPr>
          <w:rFonts w:asciiTheme="minorHAnsi" w:hAnsiTheme="minorHAnsi" w:cstheme="minorHAnsi"/>
          <w:iCs/>
          <w:sz w:val="22"/>
          <w:szCs w:val="20"/>
        </w:rPr>
        <w:t>Taxpayer’s</w:t>
      </w:r>
      <w:r w:rsidR="00C3308E" w:rsidRPr="00AD5019">
        <w:rPr>
          <w:rFonts w:asciiTheme="minorHAnsi" w:hAnsiTheme="minorHAnsi" w:cstheme="minorHAnsi"/>
          <w:iCs/>
          <w:sz w:val="22"/>
          <w:szCs w:val="20"/>
        </w:rPr>
        <w:t xml:space="preserve"> </w:t>
      </w:r>
      <w:r w:rsidR="00F87F42" w:rsidRPr="00AD5019">
        <w:rPr>
          <w:rFonts w:asciiTheme="minorHAnsi" w:hAnsiTheme="minorHAnsi" w:cstheme="minorHAnsi"/>
          <w:iCs/>
          <w:sz w:val="22"/>
          <w:szCs w:val="20"/>
        </w:rPr>
        <w:t>compliance, Tax Amnesty, Paired sample t-test</w:t>
      </w:r>
    </w:p>
    <w:p w:rsidR="002B3098" w:rsidRPr="008F457A" w:rsidRDefault="002B3098" w:rsidP="002B3098">
      <w:pPr>
        <w:rPr>
          <w:rFonts w:asciiTheme="minorHAnsi" w:hAnsiTheme="minorHAnsi" w:cstheme="minorHAnsi"/>
          <w:sz w:val="20"/>
          <w:szCs w:val="20"/>
        </w:rPr>
      </w:pPr>
    </w:p>
    <w:p w:rsidR="00664D98" w:rsidRPr="0087793F" w:rsidRDefault="00664D98" w:rsidP="002B3098">
      <w:pPr>
        <w:rPr>
          <w:sz w:val="20"/>
          <w:szCs w:val="20"/>
        </w:rPr>
        <w:sectPr w:rsidR="00664D98" w:rsidRPr="0087793F" w:rsidSect="004D7390">
          <w:headerReference w:type="default" r:id="rId8"/>
          <w:pgSz w:w="11907" w:h="16839" w:code="9"/>
          <w:pgMar w:top="1418" w:right="1134" w:bottom="1134" w:left="1418" w:header="720" w:footer="720" w:gutter="0"/>
          <w:cols w:space="720"/>
          <w:docGrid w:linePitch="360"/>
        </w:sectPr>
      </w:pPr>
    </w:p>
    <w:p w:rsidR="008471E6" w:rsidRPr="00FE0395" w:rsidRDefault="00690FA7" w:rsidP="00160B58">
      <w:pPr>
        <w:autoSpaceDE w:val="0"/>
        <w:autoSpaceDN w:val="0"/>
        <w:adjustRightInd w:val="0"/>
        <w:jc w:val="both"/>
        <w:rPr>
          <w:b/>
          <w:szCs w:val="20"/>
        </w:rPr>
      </w:pPr>
      <w:r w:rsidRPr="00FE0395">
        <w:rPr>
          <w:b/>
          <w:szCs w:val="20"/>
        </w:rPr>
        <w:lastRenderedPageBreak/>
        <w:t>INTRODUCTION</w:t>
      </w:r>
    </w:p>
    <w:p w:rsidR="00A606A8" w:rsidRDefault="00A606A8" w:rsidP="005A5D3A">
      <w:pPr>
        <w:pStyle w:val="HTMLPreformatted"/>
        <w:shd w:val="clear" w:color="auto" w:fill="FFFFFF"/>
        <w:ind w:firstLine="630"/>
        <w:jc w:val="both"/>
        <w:rPr>
          <w:rFonts w:ascii="Times New Roman" w:hAnsi="Times New Roman" w:cs="Times New Roman"/>
          <w:color w:val="212121"/>
        </w:rPr>
      </w:pPr>
    </w:p>
    <w:p w:rsidR="007A6A2A" w:rsidRDefault="007A6A2A" w:rsidP="008B3259">
      <w:pPr>
        <w:pStyle w:val="HTMLPreformatted"/>
        <w:shd w:val="clear" w:color="auto" w:fill="FFFFFF"/>
        <w:jc w:val="both"/>
        <w:rPr>
          <w:rFonts w:ascii="Times New Roman" w:hAnsi="Times New Roman" w:cs="Times New Roman"/>
          <w:color w:val="212121"/>
        </w:rPr>
        <w:sectPr w:rsidR="007A6A2A" w:rsidSect="0049207C">
          <w:pgSz w:w="11907" w:h="16839" w:code="9"/>
          <w:pgMar w:top="1440" w:right="1080" w:bottom="1440" w:left="1080" w:header="720" w:footer="720" w:gutter="0"/>
          <w:cols w:num="2" w:space="708"/>
          <w:docGrid w:linePitch="360"/>
        </w:sectPr>
      </w:pPr>
    </w:p>
    <w:p w:rsidR="008B3259" w:rsidRDefault="008B3259" w:rsidP="008B3259">
      <w:pPr>
        <w:pStyle w:val="HTMLPreformatted"/>
        <w:shd w:val="clear" w:color="auto" w:fill="FFFFFF"/>
        <w:jc w:val="both"/>
        <w:rPr>
          <w:rFonts w:ascii="Times New Roman" w:hAnsi="Times New Roman" w:cs="Times New Roman"/>
          <w:color w:val="212121"/>
          <w:sz w:val="24"/>
          <w:szCs w:val="24"/>
        </w:rPr>
      </w:pPr>
    </w:p>
    <w:p w:rsidR="00FA3954" w:rsidRDefault="008B3259" w:rsidP="00FA3954">
      <w:pPr>
        <w:pStyle w:val="HTMLPreformatted"/>
        <w:shd w:val="clear" w:color="auto" w:fill="FFFFFF"/>
        <w:spacing w:line="276" w:lineRule="auto"/>
        <w:ind w:firstLine="720"/>
        <w:jc w:val="both"/>
        <w:rPr>
          <w:rFonts w:ascii="Times New Roman" w:hAnsi="Times New Roman" w:cs="Times New Roman"/>
          <w:color w:val="212121"/>
          <w:sz w:val="24"/>
          <w:szCs w:val="24"/>
        </w:rPr>
      </w:pPr>
      <w:r w:rsidRPr="00AD5019">
        <w:rPr>
          <w:rFonts w:ascii="Times New Roman" w:hAnsi="Times New Roman" w:cs="Times New Roman"/>
          <w:color w:val="212121"/>
          <w:sz w:val="24"/>
          <w:szCs w:val="24"/>
          <w:lang/>
        </w:rPr>
        <w:t>Tax is the country's main source of income used to finance government spending and development. The increasing amount of government expenditure in the context of state financing demands an increase in state revenues, one of which comes from tax revenues. In order to increase tax revenue, the government carried out a major reform in the field of taxation in 1983 which originally adopted an official assestment system where the responsibility of the tax collection system rested with tax officials (tax authorities) into a self-assessment system. Self assestment system is a tax collection system where taxpayers are given the trust to register themselves, calculate, deposit and report on themselves the amount of tax payable in accordance with the provisions of legislation Tax tax is the country's main source of income used to finance government spending and development. The increasing amount of government expenditure in the context of state financing demands an increase in state revenues, one of which comes from tax revenues. In order to increase tax revenue, the government carried out a major reform in the field of taxation in 1983 which originally adopted an official assestment system where the responsibility of the tax collection system rested with tax officials (tax authorities) into a self-assessment system. Self assestment system is a tax collection system where taxpayers are given the trust to register themselves, calculate, deposit and report on themselves the amount of tax payable in accordance with the provisions of tax legislation (Pranadata, 2014).</w:t>
      </w:r>
    </w:p>
    <w:p w:rsidR="008B3259" w:rsidRPr="00AD5019" w:rsidRDefault="008B3259" w:rsidP="00FA3954">
      <w:pPr>
        <w:pStyle w:val="HTMLPreformatted"/>
        <w:shd w:val="clear" w:color="auto" w:fill="FFFFFF"/>
        <w:spacing w:line="276" w:lineRule="auto"/>
        <w:ind w:firstLine="720"/>
        <w:jc w:val="both"/>
        <w:rPr>
          <w:rFonts w:ascii="Times New Roman" w:hAnsi="Times New Roman" w:cs="Times New Roman"/>
          <w:color w:val="212121"/>
          <w:sz w:val="24"/>
          <w:szCs w:val="24"/>
        </w:rPr>
      </w:pPr>
      <w:r w:rsidRPr="00AD5019">
        <w:rPr>
          <w:rFonts w:ascii="Times New Roman" w:hAnsi="Times New Roman" w:cs="Times New Roman"/>
          <w:color w:val="212121"/>
          <w:sz w:val="24"/>
          <w:szCs w:val="24"/>
          <w:lang/>
        </w:rPr>
        <w:t>The problem that often occurs is that there are still many people who do not want to fulfill their tax obligations, in other words there are still many tax arrears</w:t>
      </w:r>
    </w:p>
    <w:p w:rsidR="00AD5019" w:rsidRDefault="00AD5019" w:rsidP="0051337B">
      <w:pPr>
        <w:pStyle w:val="HTMLPreformatted"/>
        <w:shd w:val="clear" w:color="auto" w:fill="FFFFFF"/>
        <w:spacing w:line="276" w:lineRule="auto"/>
        <w:ind w:firstLine="540"/>
        <w:jc w:val="both"/>
        <w:rPr>
          <w:rFonts w:ascii="Times New Roman" w:hAnsi="Times New Roman" w:cs="Times New Roman"/>
          <w:color w:val="212121"/>
          <w:sz w:val="24"/>
          <w:szCs w:val="24"/>
        </w:rPr>
      </w:pPr>
    </w:p>
    <w:p w:rsidR="00AD5019" w:rsidRDefault="00AD5019" w:rsidP="0051337B">
      <w:pPr>
        <w:pStyle w:val="HTMLPreformatted"/>
        <w:shd w:val="clear" w:color="auto" w:fill="FFFFFF"/>
        <w:spacing w:line="276" w:lineRule="auto"/>
        <w:ind w:firstLine="540"/>
        <w:jc w:val="both"/>
        <w:rPr>
          <w:rFonts w:ascii="Times New Roman" w:hAnsi="Times New Roman" w:cs="Times New Roman"/>
          <w:color w:val="212121"/>
          <w:sz w:val="24"/>
          <w:szCs w:val="24"/>
        </w:rPr>
      </w:pPr>
    </w:p>
    <w:p w:rsidR="00FA3954" w:rsidRDefault="008B3259" w:rsidP="00FA3954">
      <w:pPr>
        <w:pStyle w:val="HTMLPreformatted"/>
        <w:shd w:val="clear" w:color="auto" w:fill="FFFFFF"/>
        <w:spacing w:line="276" w:lineRule="auto"/>
        <w:ind w:firstLine="720"/>
        <w:jc w:val="both"/>
        <w:rPr>
          <w:rFonts w:ascii="Times New Roman" w:hAnsi="Times New Roman" w:cs="Times New Roman"/>
          <w:color w:val="212121"/>
          <w:sz w:val="24"/>
          <w:szCs w:val="24"/>
        </w:rPr>
      </w:pPr>
      <w:r w:rsidRPr="00AD5019">
        <w:rPr>
          <w:rFonts w:ascii="Times New Roman" w:hAnsi="Times New Roman" w:cs="Times New Roman"/>
          <w:color w:val="212121"/>
          <w:sz w:val="24"/>
          <w:szCs w:val="24"/>
        </w:rPr>
        <w:t xml:space="preserve"> </w:t>
      </w:r>
      <w:r w:rsidR="006538A0" w:rsidRPr="00AD5019">
        <w:rPr>
          <w:rFonts w:ascii="Times New Roman" w:hAnsi="Times New Roman" w:cs="Times New Roman"/>
          <w:sz w:val="24"/>
          <w:szCs w:val="24"/>
        </w:rPr>
        <w:t>Taxation is at the heart of citizens' relationship with the State (</w:t>
      </w:r>
      <w:r w:rsidR="006538A0" w:rsidRPr="00AD5019">
        <w:rPr>
          <w:rFonts w:ascii="Times New Roman" w:hAnsi="Times New Roman" w:cs="Times New Roman"/>
          <w:sz w:val="24"/>
          <w:szCs w:val="24"/>
          <w:lang w:val="en-ID" w:eastAsia="en-ID"/>
        </w:rPr>
        <w:t>Kovárník, et.al., 2014).</w:t>
      </w:r>
      <w:r w:rsidR="006538A0" w:rsidRPr="00AD5019">
        <w:rPr>
          <w:rFonts w:ascii="Times New Roman" w:hAnsi="Times New Roman" w:cs="Times New Roman"/>
          <w:color w:val="FF0000"/>
          <w:sz w:val="24"/>
          <w:szCs w:val="24"/>
          <w:lang w:val="en-ID" w:eastAsia="en-ID"/>
        </w:rPr>
        <w:t xml:space="preserve"> </w:t>
      </w:r>
      <w:r w:rsidR="00567BAC" w:rsidRPr="00AD5019">
        <w:rPr>
          <w:rFonts w:ascii="Times New Roman" w:hAnsi="Times New Roman" w:cs="Times New Roman"/>
          <w:color w:val="212121"/>
          <w:sz w:val="24"/>
          <w:szCs w:val="24"/>
        </w:rPr>
        <w:t>The level of individual taxpayer compliance to fulfill tax payment obligations in Indonesia is still quite low. This can be seen from the low tax ratio to GDP (tax ratio) which is in the range of 11% of data in 2016. This ratio is clearly still relatively low compared to the world average or OECD countries (both around 14%) Indonesia can still be considered undertaxing conditions. With the population being ranked 5th largest in the world, Indonesia should have a lot of tax potential that can be explored (Aryobimo, 2012). Still not optimal tax collection causes Indonesia's tax ratio to be lower when compared to countries in the Southeast Asia region.</w:t>
      </w:r>
      <w:r w:rsidR="002E3B59" w:rsidRPr="00AD5019">
        <w:rPr>
          <w:rFonts w:ascii="Times New Roman" w:hAnsi="Times New Roman" w:cs="Times New Roman"/>
          <w:color w:val="212121"/>
          <w:sz w:val="24"/>
          <w:szCs w:val="24"/>
        </w:rPr>
        <w:t xml:space="preserve"> According to Mardiasmo (2014), tax payments from private taxpayers have been too low. Especially, taxpayers are from non-employees or have their own jobs including professional businesses. This shows that individual taxpayers such as entrepreneurs and professions have not fulfilled their tax obligations properly. The low level of tax compliance is an indicator of low tax absorption by the government.</w:t>
      </w:r>
    </w:p>
    <w:p w:rsidR="00FA3954" w:rsidRDefault="002707BA" w:rsidP="00FA3954">
      <w:pPr>
        <w:pStyle w:val="HTMLPreformatted"/>
        <w:shd w:val="clear" w:color="auto" w:fill="FFFFFF"/>
        <w:spacing w:line="276" w:lineRule="auto"/>
        <w:ind w:firstLine="720"/>
        <w:jc w:val="both"/>
        <w:rPr>
          <w:rFonts w:ascii="Times New Roman" w:hAnsi="Times New Roman" w:cs="Times New Roman"/>
          <w:color w:val="212121"/>
          <w:sz w:val="24"/>
          <w:szCs w:val="24"/>
        </w:rPr>
      </w:pPr>
      <w:r w:rsidRPr="00AD5019">
        <w:rPr>
          <w:rFonts w:ascii="Times New Roman" w:hAnsi="Times New Roman" w:cs="Times New Roman"/>
          <w:color w:val="212121"/>
          <w:sz w:val="24"/>
          <w:szCs w:val="24"/>
        </w:rPr>
        <w:t xml:space="preserve">Until now the government is trying to improve infrastructure development, with consideration that good infrastructure development will provide a large and sustainable multiplier effect on national economy. Infrastructure development is also expected to trigger the acceleration of equitable development in all parts of Indonesia. This can be seen from the seriousness of the government that actively promotes infrastructure development in various fields, both land, sea and air infrastructure such as the construction of toll roads, trans roads, bridges, ports, sea tolls, airports, and others. The incessant </w:t>
      </w:r>
      <w:r w:rsidRPr="00AD5019">
        <w:rPr>
          <w:rFonts w:ascii="Times New Roman" w:hAnsi="Times New Roman" w:cs="Times New Roman"/>
          <w:color w:val="212121"/>
          <w:sz w:val="24"/>
          <w:szCs w:val="24"/>
        </w:rPr>
        <w:lastRenderedPageBreak/>
        <w:t>infrastructure development certainly requires huge funds. In 2016, the infrastructure budget in the 2016 State Budget (APBN) reached Rp. 313.5 trillion. This figure increased significantly compared to the Revised State Budget (APBN-P) in 2015 which was only Rp.290.3 trillion. This is a problem because the source of state revenue of around 75 percent comes from the tax sector and at the same time its realization has never been achieved, except in 2011, even the trend has decreased.</w:t>
      </w:r>
    </w:p>
    <w:p w:rsidR="00FA3954" w:rsidRDefault="006538A0" w:rsidP="00FA3954">
      <w:pPr>
        <w:pStyle w:val="HTMLPreformatted"/>
        <w:shd w:val="clear" w:color="auto" w:fill="FFFFFF"/>
        <w:spacing w:line="276" w:lineRule="auto"/>
        <w:ind w:firstLine="720"/>
        <w:jc w:val="both"/>
        <w:rPr>
          <w:rFonts w:ascii="Times New Roman" w:hAnsi="Times New Roman" w:cs="Times New Roman"/>
          <w:color w:val="212121"/>
          <w:sz w:val="24"/>
          <w:szCs w:val="24"/>
        </w:rPr>
      </w:pPr>
      <w:r w:rsidRPr="00AD5019">
        <w:rPr>
          <w:rFonts w:ascii="Times New Roman" w:hAnsi="Times New Roman" w:cs="Times New Roman"/>
          <w:sz w:val="24"/>
          <w:szCs w:val="24"/>
          <w:lang w:eastAsia="en-ID"/>
        </w:rPr>
        <w:t>The Indonesian government has conducted various ways to increase state revenues from the tax sector. Starting from the policy of every state official always reports wealth, socialization to the public up to press coverage or advertisements of celebrities paying taxes. Advertisements or news coverage of celebrities or famous figures who obey paying taxes have successfully influenced the behavior of German citizens (Garz &amp; Pagels, 2018). But this was not successful in Indonesia.</w:t>
      </w:r>
    </w:p>
    <w:p w:rsidR="00FA3954" w:rsidRDefault="006538A0" w:rsidP="00FA3954">
      <w:pPr>
        <w:pStyle w:val="HTMLPreformatted"/>
        <w:shd w:val="clear" w:color="auto" w:fill="FFFFFF"/>
        <w:spacing w:line="276" w:lineRule="auto"/>
        <w:ind w:firstLine="720"/>
        <w:jc w:val="both"/>
        <w:rPr>
          <w:rFonts w:ascii="Times New Roman" w:hAnsi="Times New Roman" w:cs="Times New Roman"/>
          <w:color w:val="212121"/>
          <w:sz w:val="24"/>
          <w:szCs w:val="24"/>
        </w:rPr>
      </w:pPr>
      <w:r w:rsidRPr="00AD5019">
        <w:rPr>
          <w:rFonts w:ascii="Times New Roman" w:hAnsi="Times New Roman" w:cs="Times New Roman"/>
          <w:sz w:val="24"/>
          <w:szCs w:val="24"/>
          <w:lang w:eastAsia="en-ID"/>
        </w:rPr>
        <w:t>Awareness to pay taxes that are low in diction becomes one of the reasons for this</w:t>
      </w:r>
      <w:r w:rsidRPr="00AD5019">
        <w:rPr>
          <w:rFonts w:ascii="Times New Roman" w:hAnsi="Times New Roman" w:cs="Times New Roman"/>
          <w:color w:val="212121"/>
          <w:sz w:val="24"/>
          <w:szCs w:val="24"/>
        </w:rPr>
        <w:t>.</w:t>
      </w:r>
      <w:r w:rsidR="00AD5019">
        <w:rPr>
          <w:rFonts w:ascii="Times New Roman" w:hAnsi="Times New Roman" w:cs="Times New Roman"/>
          <w:color w:val="212121"/>
          <w:sz w:val="24"/>
          <w:szCs w:val="24"/>
        </w:rPr>
        <w:t xml:space="preserve"> </w:t>
      </w:r>
      <w:r w:rsidRPr="00AD5019">
        <w:rPr>
          <w:rFonts w:ascii="Times New Roman" w:hAnsi="Times New Roman" w:cs="Times New Roman"/>
          <w:sz w:val="24"/>
          <w:szCs w:val="24"/>
        </w:rPr>
        <w:t>Tax knowledge and tax complexity are viewed as contributing factors towards non-compliance behavior among taxpayers (Saad, 2014).</w:t>
      </w:r>
      <w:r w:rsidRPr="00AD5019">
        <w:rPr>
          <w:rFonts w:ascii="Times New Roman" w:hAnsi="Times New Roman" w:cs="Times New Roman"/>
          <w:color w:val="FF0000"/>
          <w:sz w:val="24"/>
          <w:szCs w:val="24"/>
        </w:rPr>
        <w:t xml:space="preserve">  </w:t>
      </w:r>
    </w:p>
    <w:p w:rsidR="00FA3954" w:rsidRDefault="00567BAC" w:rsidP="00FA3954">
      <w:pPr>
        <w:pStyle w:val="HTMLPreformatted"/>
        <w:shd w:val="clear" w:color="auto" w:fill="FFFFFF"/>
        <w:spacing w:line="276" w:lineRule="auto"/>
        <w:ind w:firstLine="720"/>
        <w:jc w:val="both"/>
        <w:rPr>
          <w:rFonts w:ascii="Times New Roman" w:hAnsi="Times New Roman" w:cs="Times New Roman"/>
          <w:color w:val="212121"/>
          <w:sz w:val="24"/>
          <w:szCs w:val="24"/>
        </w:rPr>
      </w:pPr>
      <w:r w:rsidRPr="00AD5019">
        <w:rPr>
          <w:rFonts w:ascii="Times New Roman" w:hAnsi="Times New Roman" w:cs="Times New Roman"/>
          <w:color w:val="212121"/>
          <w:sz w:val="24"/>
          <w:szCs w:val="24"/>
        </w:rPr>
        <w:t xml:space="preserve">In various research results, Supadmi (2010) said that taxpayer compliance can be identified with criteria, among others; taxpayers understand or try to understand all the provisions of taxation laws and regulations, complete tax forms completely and clearly, calculate the amount of tax owed correctly, pay taxes payable on time. While Muliari and Setiawan (2010) explained that the criteria of taxpayers compliant according to the Minister of Finance Decree No.544 / KMK.04 / 2000 compliant taxpayers are as follows; on time to submit tax returns for all types of taxes in the past two years, do not </w:t>
      </w:r>
      <w:r w:rsidRPr="00AD5019">
        <w:rPr>
          <w:rFonts w:ascii="Times New Roman" w:hAnsi="Times New Roman" w:cs="Times New Roman"/>
          <w:color w:val="212121"/>
          <w:sz w:val="24"/>
          <w:szCs w:val="24"/>
        </w:rPr>
        <w:lastRenderedPageBreak/>
        <w:t>have tax arrears for all types of taxes, unless it has obtained a license to pay in installments or postpone tax payments, it has never been sentenced for committing a crime in taxation within 10 years lastly, and in the last two years carrying out bookkeeping and in the case of the taxpayer having conducted an examination, correction of the last examination for each type of tax payable is at most five percent.</w:t>
      </w:r>
    </w:p>
    <w:p w:rsidR="00FA3954" w:rsidRDefault="00567BAC" w:rsidP="00FA3954">
      <w:pPr>
        <w:pStyle w:val="HTMLPreformatted"/>
        <w:shd w:val="clear" w:color="auto" w:fill="FFFFFF"/>
        <w:spacing w:line="276" w:lineRule="auto"/>
        <w:ind w:firstLine="720"/>
        <w:jc w:val="both"/>
        <w:rPr>
          <w:rFonts w:ascii="Times New Roman" w:hAnsi="Times New Roman" w:cs="Times New Roman"/>
          <w:color w:val="212121"/>
          <w:sz w:val="24"/>
          <w:szCs w:val="24"/>
        </w:rPr>
      </w:pPr>
      <w:r w:rsidRPr="00AD5019">
        <w:rPr>
          <w:rFonts w:ascii="Times New Roman" w:hAnsi="Times New Roman" w:cs="Times New Roman"/>
          <w:color w:val="212121"/>
          <w:sz w:val="24"/>
          <w:szCs w:val="24"/>
        </w:rPr>
        <w:t>Responding to the problem of non-compliance with taxpayers, according to Cahyonowati (2011), personal taxpayer compliance can be improved through a mechanism of fines and tax audits (enforced economic deterrence variables) (enforced tax compliance). But based on research by Kogler et al. (2013) and Kircheler et al. (2008), the mechanism of fines and tax audits becomes less effective in increasing voluntary compliance if done in the long term.</w:t>
      </w:r>
      <w:r w:rsidR="0051337B">
        <w:rPr>
          <w:rFonts w:ascii="Times New Roman" w:hAnsi="Times New Roman" w:cs="Times New Roman"/>
          <w:color w:val="212121"/>
          <w:sz w:val="24"/>
          <w:szCs w:val="24"/>
        </w:rPr>
        <w:t xml:space="preserve"> </w:t>
      </w:r>
      <w:r w:rsidR="0051337B" w:rsidRPr="0051337B">
        <w:rPr>
          <w:rFonts w:ascii="Times New Roman" w:hAnsi="Times New Roman" w:cs="Times New Roman"/>
          <w:sz w:val="24"/>
          <w:szCs w:val="24"/>
        </w:rPr>
        <w:t>Designing tax policies that are effective in curbing tax evasion and maximize state revenues requires a rigorous understanding of taxpayer behavior (Goumagias, Varsakelis</w:t>
      </w:r>
      <w:r w:rsidR="001806AC">
        <w:rPr>
          <w:rFonts w:ascii="Times New Roman" w:hAnsi="Times New Roman" w:cs="Times New Roman"/>
          <w:sz w:val="24"/>
          <w:szCs w:val="24"/>
        </w:rPr>
        <w:t xml:space="preserve"> </w:t>
      </w:r>
      <w:r w:rsidR="0051337B" w:rsidRPr="0051337B">
        <w:rPr>
          <w:rFonts w:ascii="Times New Roman" w:hAnsi="Times New Roman" w:cs="Times New Roman"/>
          <w:sz w:val="24"/>
          <w:szCs w:val="24"/>
        </w:rPr>
        <w:t>&amp;</w:t>
      </w:r>
      <w:r w:rsidR="001806AC">
        <w:rPr>
          <w:rFonts w:ascii="Times New Roman" w:hAnsi="Times New Roman" w:cs="Times New Roman"/>
          <w:sz w:val="24"/>
          <w:szCs w:val="24"/>
        </w:rPr>
        <w:t xml:space="preserve"> </w:t>
      </w:r>
      <w:r w:rsidR="0051337B" w:rsidRPr="0051337B">
        <w:rPr>
          <w:rFonts w:ascii="Times New Roman" w:hAnsi="Times New Roman" w:cs="Times New Roman"/>
          <w:sz w:val="24"/>
          <w:szCs w:val="24"/>
        </w:rPr>
        <w:t>Assael, 2018).</w:t>
      </w:r>
    </w:p>
    <w:p w:rsidR="00FA3954" w:rsidRDefault="00567BAC" w:rsidP="00FA3954">
      <w:pPr>
        <w:pStyle w:val="HTMLPreformatted"/>
        <w:shd w:val="clear" w:color="auto" w:fill="FFFFFF"/>
        <w:spacing w:line="276" w:lineRule="auto"/>
        <w:ind w:firstLine="720"/>
        <w:jc w:val="both"/>
        <w:rPr>
          <w:rFonts w:ascii="Times New Roman" w:hAnsi="Times New Roman" w:cs="Times New Roman"/>
          <w:color w:val="212121"/>
          <w:sz w:val="24"/>
          <w:szCs w:val="24"/>
        </w:rPr>
      </w:pPr>
      <w:r w:rsidRPr="00AD5019">
        <w:rPr>
          <w:rFonts w:ascii="Times New Roman" w:hAnsi="Times New Roman" w:cs="Times New Roman"/>
          <w:color w:val="212121"/>
          <w:sz w:val="24"/>
          <w:szCs w:val="24"/>
        </w:rPr>
        <w:t>One of the real efforts made by the Indonesian government is the implementation of a tax amnesty program. Many conditions are behind the government's decision to run a tax amnesty program. These conditions include not achieving the tax collection targets in 2015, the level of taxpayer compliance that is still low, the need for a more credible new taxpayer database and the existence of Automatic Exchange Information between countries in the world that will be implemented in 2018.</w:t>
      </w:r>
    </w:p>
    <w:p w:rsidR="00AD2ACF" w:rsidRPr="00F93483" w:rsidRDefault="00AD2ACF" w:rsidP="00FA3954">
      <w:pPr>
        <w:pStyle w:val="HTMLPreformatted"/>
        <w:shd w:val="clear" w:color="auto" w:fill="FFFFFF"/>
        <w:spacing w:line="276" w:lineRule="auto"/>
        <w:ind w:firstLine="720"/>
        <w:jc w:val="both"/>
        <w:rPr>
          <w:rFonts w:ascii="Times New Roman" w:hAnsi="Times New Roman" w:cs="Times New Roman"/>
          <w:color w:val="212121"/>
          <w:sz w:val="24"/>
          <w:szCs w:val="24"/>
        </w:rPr>
      </w:pPr>
      <w:r w:rsidRPr="00F93483">
        <w:rPr>
          <w:rFonts w:ascii="Times New Roman" w:hAnsi="Times New Roman" w:cs="Times New Roman"/>
          <w:color w:val="212121"/>
          <w:sz w:val="24"/>
          <w:szCs w:val="24"/>
          <w:lang/>
        </w:rPr>
        <w:t>Giving tax amnesty is a government effort to attract public funds</w:t>
      </w:r>
      <w:r w:rsidR="00F93483">
        <w:rPr>
          <w:rFonts w:ascii="Times New Roman" w:hAnsi="Times New Roman" w:cs="Times New Roman"/>
          <w:color w:val="212121"/>
          <w:sz w:val="24"/>
          <w:szCs w:val="24"/>
        </w:rPr>
        <w:t xml:space="preserve"> </w:t>
      </w:r>
      <w:r w:rsidRPr="00F93483">
        <w:rPr>
          <w:rFonts w:ascii="Times New Roman" w:hAnsi="Times New Roman" w:cs="Times New Roman"/>
          <w:color w:val="212121"/>
          <w:sz w:val="24"/>
          <w:szCs w:val="24"/>
          <w:lang/>
        </w:rPr>
        <w:t>this is parking in other countries' banks. "Tax amnesty is given to those who</w:t>
      </w:r>
      <w:r w:rsidR="00F93483">
        <w:rPr>
          <w:rFonts w:ascii="Times New Roman" w:hAnsi="Times New Roman" w:cs="Times New Roman"/>
          <w:color w:val="212121"/>
          <w:sz w:val="24"/>
          <w:szCs w:val="24"/>
        </w:rPr>
        <w:t xml:space="preserve"> </w:t>
      </w:r>
      <w:r w:rsidRPr="00F93483">
        <w:rPr>
          <w:rFonts w:ascii="Times New Roman" w:hAnsi="Times New Roman" w:cs="Times New Roman"/>
          <w:color w:val="212121"/>
          <w:sz w:val="24"/>
          <w:szCs w:val="24"/>
          <w:lang/>
        </w:rPr>
        <w:t xml:space="preserve">so far not paying properly, "said Deputy Finance Minister Mardiasmo at the sidelines of the XII Congress of the </w:t>
      </w:r>
      <w:r w:rsidRPr="00F93483">
        <w:rPr>
          <w:rFonts w:ascii="Times New Roman" w:hAnsi="Times New Roman" w:cs="Times New Roman"/>
          <w:color w:val="212121"/>
          <w:sz w:val="24"/>
          <w:szCs w:val="24"/>
          <w:lang/>
        </w:rPr>
        <w:lastRenderedPageBreak/>
        <w:t>Indonesian Institute o</w:t>
      </w:r>
      <w:r w:rsidR="00F93483">
        <w:rPr>
          <w:rFonts w:ascii="Times New Roman" w:hAnsi="Times New Roman" w:cs="Times New Roman"/>
          <w:color w:val="212121"/>
          <w:sz w:val="24"/>
          <w:szCs w:val="24"/>
          <w:lang/>
        </w:rPr>
        <w:t>f Accountants, in  J</w:t>
      </w:r>
      <w:r w:rsidRPr="00F93483">
        <w:rPr>
          <w:rFonts w:ascii="Times New Roman" w:hAnsi="Times New Roman" w:cs="Times New Roman"/>
          <w:color w:val="212121"/>
          <w:sz w:val="24"/>
          <w:szCs w:val="24"/>
          <w:lang/>
        </w:rPr>
        <w:t>akarta, Thursday (18/12)</w:t>
      </w:r>
      <w:r w:rsidR="00F93483">
        <w:rPr>
          <w:rFonts w:ascii="Times New Roman" w:hAnsi="Times New Roman" w:cs="Times New Roman"/>
          <w:color w:val="212121"/>
          <w:sz w:val="24"/>
          <w:szCs w:val="24"/>
        </w:rPr>
        <w:t xml:space="preserve"> </w:t>
      </w:r>
      <w:r w:rsidRPr="00F93483">
        <w:rPr>
          <w:rFonts w:ascii="Times New Roman" w:hAnsi="Times New Roman" w:cs="Times New Roman"/>
          <w:color w:val="212121"/>
          <w:sz w:val="24"/>
          <w:szCs w:val="24"/>
          <w:lang/>
        </w:rPr>
        <w:t>thus, this policy still needs to be harmonized with other law enforcement agencies</w:t>
      </w:r>
      <w:r w:rsidR="00F93483">
        <w:rPr>
          <w:rFonts w:ascii="Times New Roman" w:hAnsi="Times New Roman" w:cs="Times New Roman"/>
          <w:color w:val="212121"/>
          <w:sz w:val="24"/>
          <w:szCs w:val="24"/>
        </w:rPr>
        <w:t xml:space="preserve"> </w:t>
      </w:r>
      <w:r w:rsidRPr="00F93483">
        <w:rPr>
          <w:rFonts w:ascii="Times New Roman" w:hAnsi="Times New Roman" w:cs="Times New Roman"/>
          <w:color w:val="212121"/>
          <w:sz w:val="24"/>
          <w:szCs w:val="24"/>
          <w:lang/>
        </w:rPr>
        <w:t>and discussed with the House of</w:t>
      </w:r>
      <w:r w:rsidR="00F93483">
        <w:rPr>
          <w:rFonts w:ascii="Times New Roman" w:hAnsi="Times New Roman" w:cs="Times New Roman"/>
          <w:color w:val="212121"/>
          <w:sz w:val="24"/>
          <w:szCs w:val="24"/>
          <w:lang/>
        </w:rPr>
        <w:t xml:space="preserve"> Representatives (DPR). This is </w:t>
      </w:r>
      <w:r w:rsidRPr="00F93483">
        <w:rPr>
          <w:rFonts w:ascii="Times New Roman" w:hAnsi="Times New Roman" w:cs="Times New Roman"/>
          <w:color w:val="212121"/>
          <w:sz w:val="24"/>
          <w:szCs w:val="24"/>
          <w:lang/>
        </w:rPr>
        <w:t>related to the parties</w:t>
      </w:r>
      <w:r w:rsidR="00F93483">
        <w:rPr>
          <w:rFonts w:ascii="Times New Roman" w:hAnsi="Times New Roman" w:cs="Times New Roman"/>
          <w:color w:val="212121"/>
          <w:sz w:val="24"/>
          <w:szCs w:val="24"/>
        </w:rPr>
        <w:t xml:space="preserve"> </w:t>
      </w:r>
      <w:r w:rsidRPr="00F93483">
        <w:rPr>
          <w:rFonts w:ascii="Times New Roman" w:hAnsi="Times New Roman" w:cs="Times New Roman"/>
          <w:color w:val="212121"/>
          <w:sz w:val="24"/>
          <w:szCs w:val="24"/>
          <w:lang/>
        </w:rPr>
        <w:t>considered worthy of forgiveness. For examp</w:t>
      </w:r>
      <w:r w:rsidR="00F93483">
        <w:rPr>
          <w:rFonts w:ascii="Times New Roman" w:hAnsi="Times New Roman" w:cs="Times New Roman"/>
          <w:color w:val="212121"/>
          <w:sz w:val="24"/>
          <w:szCs w:val="24"/>
          <w:lang/>
        </w:rPr>
        <w:t>le, he said, is it a</w:t>
      </w:r>
      <w:r w:rsidRPr="00F93483">
        <w:rPr>
          <w:rFonts w:ascii="Times New Roman" w:hAnsi="Times New Roman" w:cs="Times New Roman"/>
          <w:color w:val="212121"/>
          <w:sz w:val="24"/>
          <w:szCs w:val="24"/>
          <w:lang/>
        </w:rPr>
        <w:t>violator</w:t>
      </w:r>
      <w:r w:rsidR="00F93483">
        <w:rPr>
          <w:rFonts w:ascii="Times New Roman" w:hAnsi="Times New Roman" w:cs="Times New Roman"/>
          <w:color w:val="212121"/>
          <w:sz w:val="24"/>
          <w:szCs w:val="24"/>
        </w:rPr>
        <w:t xml:space="preserve"> </w:t>
      </w:r>
      <w:r w:rsidRPr="00F93483">
        <w:rPr>
          <w:rFonts w:ascii="Times New Roman" w:hAnsi="Times New Roman" w:cs="Times New Roman"/>
          <w:color w:val="212121"/>
          <w:sz w:val="24"/>
          <w:szCs w:val="24"/>
          <w:lang/>
        </w:rPr>
        <w:t>tax crimes may get forgiveness if it is not related to corruption</w:t>
      </w:r>
      <w:r w:rsidR="00F93483">
        <w:rPr>
          <w:rFonts w:ascii="Times New Roman" w:hAnsi="Times New Roman" w:cs="Times New Roman"/>
          <w:color w:val="212121"/>
          <w:sz w:val="24"/>
          <w:szCs w:val="24"/>
        </w:rPr>
        <w:t xml:space="preserve"> </w:t>
      </w:r>
      <w:r w:rsidRPr="00F93483">
        <w:rPr>
          <w:rFonts w:ascii="Times New Roman" w:hAnsi="Times New Roman" w:cs="Times New Roman"/>
          <w:color w:val="212121"/>
          <w:sz w:val="24"/>
          <w:szCs w:val="24"/>
          <w:lang/>
        </w:rPr>
        <w:t>"It must be discussed in the cabinet, police and law enforcement meetings," he said. Mardiasmo</w:t>
      </w:r>
      <w:r w:rsidR="00F93483">
        <w:rPr>
          <w:rFonts w:ascii="Times New Roman" w:hAnsi="Times New Roman" w:cs="Times New Roman"/>
          <w:color w:val="212121"/>
          <w:sz w:val="24"/>
          <w:szCs w:val="24"/>
        </w:rPr>
        <w:t xml:space="preserve"> </w:t>
      </w:r>
      <w:r w:rsidRPr="00F93483">
        <w:rPr>
          <w:rFonts w:ascii="Times New Roman" w:hAnsi="Times New Roman" w:cs="Times New Roman"/>
          <w:color w:val="212121"/>
          <w:sz w:val="24"/>
          <w:szCs w:val="24"/>
          <w:lang/>
        </w:rPr>
        <w:t>optimistic, this policy will increase tax revenues. Government in 2008</w:t>
      </w:r>
      <w:r w:rsidR="00F93483">
        <w:rPr>
          <w:rFonts w:ascii="Times New Roman" w:hAnsi="Times New Roman" w:cs="Times New Roman"/>
          <w:color w:val="212121"/>
          <w:sz w:val="24"/>
          <w:szCs w:val="24"/>
        </w:rPr>
        <w:t xml:space="preserve"> </w:t>
      </w:r>
      <w:r w:rsidRPr="00F93483">
        <w:rPr>
          <w:rFonts w:ascii="Times New Roman" w:hAnsi="Times New Roman" w:cs="Times New Roman"/>
          <w:color w:val="212121"/>
          <w:sz w:val="24"/>
          <w:szCs w:val="24"/>
          <w:lang/>
        </w:rPr>
        <w:t>ever</w:t>
      </w:r>
      <w:r w:rsidR="00F93483">
        <w:rPr>
          <w:rFonts w:ascii="Times New Roman" w:hAnsi="Times New Roman" w:cs="Times New Roman"/>
          <w:color w:val="212121"/>
          <w:sz w:val="24"/>
          <w:szCs w:val="24"/>
          <w:lang/>
        </w:rPr>
        <w:t xml:space="preserve"> do sunset policy, which is the </w:t>
      </w:r>
      <w:r w:rsidRPr="00F93483">
        <w:rPr>
          <w:rFonts w:ascii="Times New Roman" w:hAnsi="Times New Roman" w:cs="Times New Roman"/>
          <w:color w:val="212121"/>
          <w:sz w:val="24"/>
          <w:szCs w:val="24"/>
          <w:lang/>
        </w:rPr>
        <w:t>elimination of tax administration sanctions</w:t>
      </w:r>
      <w:r w:rsidR="00F93483">
        <w:rPr>
          <w:rFonts w:ascii="Times New Roman" w:hAnsi="Times New Roman" w:cs="Times New Roman"/>
          <w:color w:val="212121"/>
          <w:sz w:val="24"/>
          <w:szCs w:val="24"/>
        </w:rPr>
        <w:t xml:space="preserve"> </w:t>
      </w:r>
      <w:r w:rsidRPr="00F93483">
        <w:rPr>
          <w:rFonts w:ascii="Times New Roman" w:hAnsi="Times New Roman" w:cs="Times New Roman"/>
          <w:color w:val="212121"/>
          <w:sz w:val="24"/>
          <w:szCs w:val="24"/>
          <w:lang/>
        </w:rPr>
        <w:t>in the form</w:t>
      </w:r>
      <w:r w:rsidR="00F93483">
        <w:rPr>
          <w:rFonts w:ascii="Times New Roman" w:hAnsi="Times New Roman" w:cs="Times New Roman"/>
          <w:color w:val="212121"/>
          <w:sz w:val="24"/>
          <w:szCs w:val="24"/>
          <w:lang/>
        </w:rPr>
        <w:t xml:space="preserve"> of interest. At that time, the </w:t>
      </w:r>
      <w:r w:rsidRPr="00F93483">
        <w:rPr>
          <w:rFonts w:ascii="Times New Roman" w:hAnsi="Times New Roman" w:cs="Times New Roman"/>
          <w:color w:val="212121"/>
          <w:sz w:val="24"/>
          <w:szCs w:val="24"/>
          <w:lang/>
        </w:rPr>
        <w:t>government m</w:t>
      </w:r>
      <w:r w:rsidR="00F93483">
        <w:rPr>
          <w:rFonts w:ascii="Times New Roman" w:hAnsi="Times New Roman" w:cs="Times New Roman"/>
          <w:color w:val="212121"/>
          <w:sz w:val="24"/>
          <w:szCs w:val="24"/>
          <w:lang/>
        </w:rPr>
        <w:t xml:space="preserve">anaged to raise funds of around </w:t>
      </w:r>
      <w:r w:rsidRPr="00F93483">
        <w:rPr>
          <w:rFonts w:ascii="Times New Roman" w:hAnsi="Times New Roman" w:cs="Times New Roman"/>
          <w:color w:val="212121"/>
          <w:sz w:val="24"/>
          <w:szCs w:val="24"/>
          <w:lang/>
        </w:rPr>
        <w:t>Rp 5.5 trillion from</w:t>
      </w:r>
      <w:r w:rsidR="00F93483">
        <w:rPr>
          <w:rFonts w:ascii="Times New Roman" w:hAnsi="Times New Roman" w:cs="Times New Roman"/>
          <w:color w:val="212121"/>
          <w:sz w:val="24"/>
          <w:szCs w:val="24"/>
        </w:rPr>
        <w:t xml:space="preserve"> </w:t>
      </w:r>
      <w:r w:rsidRPr="00F93483">
        <w:rPr>
          <w:rFonts w:ascii="Times New Roman" w:hAnsi="Times New Roman" w:cs="Times New Roman"/>
          <w:color w:val="212121"/>
          <w:sz w:val="24"/>
          <w:szCs w:val="24"/>
          <w:lang/>
        </w:rPr>
        <w:t>the program.</w:t>
      </w:r>
    </w:p>
    <w:p w:rsidR="00FE0395" w:rsidRPr="00AD5019" w:rsidRDefault="00567BAC" w:rsidP="0051337B">
      <w:pPr>
        <w:pStyle w:val="HTMLPreformatted"/>
        <w:shd w:val="clear" w:color="auto" w:fill="FFFFFF"/>
        <w:spacing w:line="276" w:lineRule="auto"/>
        <w:ind w:firstLine="540"/>
        <w:jc w:val="both"/>
        <w:rPr>
          <w:rFonts w:ascii="Times New Roman" w:hAnsi="Times New Roman" w:cs="Times New Roman"/>
          <w:color w:val="212121"/>
          <w:sz w:val="24"/>
          <w:szCs w:val="24"/>
        </w:rPr>
      </w:pPr>
      <w:r w:rsidRPr="00AD5019">
        <w:rPr>
          <w:rFonts w:ascii="Times New Roman" w:hAnsi="Times New Roman" w:cs="Times New Roman"/>
          <w:color w:val="212121"/>
          <w:sz w:val="24"/>
          <w:szCs w:val="24"/>
        </w:rPr>
        <w:t>In Law No. 11 of 2016, Article 1 (1) what is meant by tax amnesty is the elimination of taxes that ought to be owed, not subject to tax administration sanctions and criminal sanctions in the field of taxation by disclosing property and paying ransom. In Article 1 (3), the assets referred to are additional accumulations of economic capability in the form of all tangible and intangible assets, both movable and immovable, whether used for business or not for business, which are inside and / or outside the region The Unitary State of the Republic of Indonesia. Whereas in Article 1 (7), the ransom is the amount of money paid to the state treasury to get Tax Amnesty.</w:t>
      </w:r>
    </w:p>
    <w:p w:rsidR="00FA3954" w:rsidRDefault="00567BAC" w:rsidP="00FA3954">
      <w:pPr>
        <w:pStyle w:val="HTMLPreformatted"/>
        <w:shd w:val="clear" w:color="auto" w:fill="FFFFFF"/>
        <w:spacing w:line="276" w:lineRule="auto"/>
        <w:ind w:firstLine="540"/>
        <w:jc w:val="both"/>
        <w:rPr>
          <w:rFonts w:ascii="Times New Roman" w:hAnsi="Times New Roman" w:cs="Times New Roman"/>
          <w:color w:val="212121"/>
          <w:sz w:val="24"/>
          <w:szCs w:val="24"/>
        </w:rPr>
      </w:pPr>
      <w:r w:rsidRPr="00AD5019">
        <w:rPr>
          <w:rFonts w:ascii="Times New Roman" w:hAnsi="Times New Roman" w:cs="Times New Roman"/>
          <w:color w:val="212121"/>
          <w:sz w:val="24"/>
          <w:szCs w:val="24"/>
        </w:rPr>
        <w:t xml:space="preserve">Tax Amnesty in 2016 is divided into several periods, namely: the first period starts on July 1, 2016 and will expire on September 30, 2016 while the Tax Amnesty period for the second period begins on October 1, 2016 and will expire on December 31, 2016, while the third period starting January 1, 2017 until March 31, 2017. Taxation policies that have been carried out by Indonesia before 2016 are among others the tax amnesty program in </w:t>
      </w:r>
      <w:r w:rsidRPr="00AD5019">
        <w:rPr>
          <w:rFonts w:ascii="Times New Roman" w:hAnsi="Times New Roman" w:cs="Times New Roman"/>
          <w:color w:val="212121"/>
          <w:sz w:val="24"/>
          <w:szCs w:val="24"/>
        </w:rPr>
        <w:lastRenderedPageBreak/>
        <w:t>1964 and 1984, and the sunset policy program which is considered the mini version of the tax amnesty program in 2008.</w:t>
      </w:r>
    </w:p>
    <w:p w:rsidR="00FA3954" w:rsidRDefault="00567BAC" w:rsidP="00FA3954">
      <w:pPr>
        <w:pStyle w:val="HTMLPreformatted"/>
        <w:shd w:val="clear" w:color="auto" w:fill="FFFFFF"/>
        <w:spacing w:line="276" w:lineRule="auto"/>
        <w:ind w:firstLine="720"/>
        <w:jc w:val="both"/>
        <w:rPr>
          <w:rFonts w:ascii="Times New Roman" w:hAnsi="Times New Roman" w:cs="Times New Roman"/>
          <w:color w:val="212121"/>
          <w:sz w:val="24"/>
          <w:szCs w:val="24"/>
        </w:rPr>
      </w:pPr>
      <w:r w:rsidRPr="00AD5019">
        <w:rPr>
          <w:rFonts w:ascii="Times New Roman" w:hAnsi="Times New Roman" w:cs="Times New Roman"/>
          <w:color w:val="212121"/>
          <w:sz w:val="24"/>
          <w:szCs w:val="24"/>
        </w:rPr>
        <w:t xml:space="preserve">In essence, the implementation of tax amnesty and sunset policy even though psychologically it is not in favor of taxpayers who have been paying taxes. Even if the policy is applied in a country, there must be an in-depth study of the characteristics of taxpayers in a country because the characteristics of the taxpayer of course vary. For many countries, tax amnesty is often used as a tool to collect tax revenues (tax revenue) quickly in a relatively short period of time. </w:t>
      </w:r>
    </w:p>
    <w:p w:rsidR="00FA3954" w:rsidRDefault="006538A0" w:rsidP="00FA3954">
      <w:pPr>
        <w:pStyle w:val="HTMLPreformatted"/>
        <w:shd w:val="clear" w:color="auto" w:fill="FFFFFF"/>
        <w:spacing w:line="276" w:lineRule="auto"/>
        <w:ind w:firstLine="720"/>
        <w:jc w:val="both"/>
        <w:rPr>
          <w:rFonts w:ascii="Times New Roman" w:hAnsi="Times New Roman" w:cs="Times New Roman"/>
          <w:color w:val="212121"/>
          <w:sz w:val="24"/>
          <w:szCs w:val="24"/>
        </w:rPr>
      </w:pPr>
      <w:r w:rsidRPr="00AD5019">
        <w:rPr>
          <w:rFonts w:ascii="Times New Roman" w:hAnsi="Times New Roman" w:cs="Times New Roman"/>
          <w:sz w:val="24"/>
          <w:szCs w:val="24"/>
        </w:rPr>
        <w:t>The Russian Federation during its main transition period of the 1990s and analyzes the impact of these amnesties on tax collections. The result is seemed unlikely to have had significant and demonstrable positive – or negative – impacts on the revenues of the Russian Federation, a conclusion that calls into question their usefulness as a policy instrument (Alm, Vasquez and Wallace, 2009).</w:t>
      </w:r>
      <w:r w:rsidRPr="00AD5019">
        <w:rPr>
          <w:rFonts w:ascii="Times New Roman" w:hAnsi="Times New Roman" w:cs="Times New Roman"/>
          <w:sz w:val="24"/>
          <w:szCs w:val="24"/>
          <w:lang w:eastAsia="en-ID"/>
        </w:rPr>
        <w:t>The results of these studies are supported by research</w:t>
      </w:r>
      <w:r w:rsidRPr="00AD5019">
        <w:rPr>
          <w:rFonts w:ascii="Times New Roman" w:hAnsi="Times New Roman" w:cs="Times New Roman"/>
          <w:sz w:val="24"/>
          <w:szCs w:val="24"/>
        </w:rPr>
        <w:t xml:space="preserve"> Bose &amp;Jetter (2012) We show that tax evaders can respond to a tax amnesty, even if enforcement activities do not change, if it is timed to coincide with liberalization and rising incomes.</w:t>
      </w:r>
    </w:p>
    <w:p w:rsidR="00FA3954" w:rsidRDefault="00567BAC" w:rsidP="00FA3954">
      <w:pPr>
        <w:pStyle w:val="HTMLPreformatted"/>
        <w:shd w:val="clear" w:color="auto" w:fill="FFFFFF"/>
        <w:spacing w:line="276" w:lineRule="auto"/>
        <w:ind w:firstLine="720"/>
        <w:jc w:val="both"/>
        <w:rPr>
          <w:rFonts w:ascii="Times New Roman" w:hAnsi="Times New Roman" w:cs="Times New Roman"/>
          <w:color w:val="212121"/>
          <w:sz w:val="24"/>
          <w:szCs w:val="24"/>
        </w:rPr>
      </w:pPr>
      <w:r w:rsidRPr="00AD5019">
        <w:rPr>
          <w:rFonts w:ascii="Times New Roman" w:hAnsi="Times New Roman" w:cs="Times New Roman"/>
          <w:color w:val="212121"/>
          <w:sz w:val="24"/>
          <w:szCs w:val="24"/>
        </w:rPr>
        <w:t>The tax amnesty program is implemented because of the increasingly severe tax avoidance efforts. This policy can benefit from the acquisition of funds, especially the return of funds deposited abroad, and this policy has long-term weaknesses that can result in a decline in voluntary compliance from compliant taxpayers, if the tax amnesty is carried out with improper programs .</w:t>
      </w:r>
    </w:p>
    <w:p w:rsidR="00FA3954" w:rsidRDefault="006538A0" w:rsidP="00FA3954">
      <w:pPr>
        <w:pStyle w:val="HTMLPreformatted"/>
        <w:shd w:val="clear" w:color="auto" w:fill="FFFFFF"/>
        <w:spacing w:line="276" w:lineRule="auto"/>
        <w:ind w:firstLine="720"/>
        <w:jc w:val="both"/>
        <w:rPr>
          <w:rFonts w:ascii="Times New Roman" w:hAnsi="Times New Roman" w:cs="Times New Roman"/>
          <w:color w:val="212121"/>
          <w:sz w:val="24"/>
          <w:szCs w:val="24"/>
        </w:rPr>
      </w:pPr>
      <w:r w:rsidRPr="00AD5019">
        <w:rPr>
          <w:rFonts w:ascii="Times New Roman" w:hAnsi="Times New Roman" w:cs="Times New Roman"/>
          <w:sz w:val="24"/>
          <w:szCs w:val="24"/>
        </w:rPr>
        <w:t xml:space="preserve">Finding research byBayer, Oberhofer&amp; Winner (2015) In line with the theoretical model, our empirical findings suggest that the likelihood of amnesties is </w:t>
      </w:r>
      <w:r w:rsidRPr="00AD5019">
        <w:rPr>
          <w:rFonts w:ascii="Times New Roman" w:hAnsi="Times New Roman" w:cs="Times New Roman"/>
          <w:sz w:val="24"/>
          <w:szCs w:val="24"/>
        </w:rPr>
        <w:lastRenderedPageBreak/>
        <w:t xml:space="preserve">mainly driven by a government's fiscal requirements and the taxpayers' expectations on future amnesties. </w:t>
      </w:r>
    </w:p>
    <w:p w:rsidR="00567BAC" w:rsidRPr="00AD5019" w:rsidRDefault="00567BAC" w:rsidP="00FA3954">
      <w:pPr>
        <w:pStyle w:val="HTMLPreformatted"/>
        <w:shd w:val="clear" w:color="auto" w:fill="FFFFFF"/>
        <w:spacing w:line="276" w:lineRule="auto"/>
        <w:ind w:firstLine="720"/>
        <w:jc w:val="both"/>
        <w:rPr>
          <w:rFonts w:ascii="Times New Roman" w:hAnsi="Times New Roman" w:cs="Times New Roman"/>
          <w:color w:val="212121"/>
          <w:sz w:val="24"/>
          <w:szCs w:val="24"/>
        </w:rPr>
      </w:pPr>
      <w:r w:rsidRPr="00AD5019">
        <w:rPr>
          <w:rFonts w:ascii="Times New Roman" w:hAnsi="Times New Roman" w:cs="Times New Roman"/>
          <w:color w:val="212121"/>
          <w:sz w:val="24"/>
          <w:szCs w:val="24"/>
        </w:rPr>
        <w:t>Some tax experts argue that tax amnesty is an effective way to increase tax compliance. Even so, there are also concerns that tax amnesty can weaken taxpayer compliance, especially if people hope that tax amnesty might come again in the future (Andreoni in Darussalam et al, 2014).</w:t>
      </w:r>
    </w:p>
    <w:p w:rsidR="00AF29B8" w:rsidRPr="00AD5019" w:rsidRDefault="00AF29B8" w:rsidP="0051337B">
      <w:pPr>
        <w:pStyle w:val="HTMLPreformatted"/>
        <w:shd w:val="clear" w:color="auto" w:fill="FFFFFF"/>
        <w:spacing w:line="276" w:lineRule="auto"/>
        <w:ind w:firstLine="630"/>
        <w:jc w:val="both"/>
        <w:rPr>
          <w:rFonts w:ascii="Times New Roman" w:eastAsiaTheme="minorHAnsi" w:hAnsi="Times New Roman" w:cs="Times New Roman"/>
          <w:color w:val="FF0000"/>
          <w:sz w:val="24"/>
          <w:szCs w:val="24"/>
        </w:rPr>
      </w:pPr>
    </w:p>
    <w:p w:rsidR="007A6A2A" w:rsidRPr="00AD5019" w:rsidRDefault="007A6A2A" w:rsidP="0051337B">
      <w:pPr>
        <w:autoSpaceDE w:val="0"/>
        <w:autoSpaceDN w:val="0"/>
        <w:adjustRightInd w:val="0"/>
        <w:spacing w:line="276" w:lineRule="auto"/>
        <w:jc w:val="both"/>
        <w:rPr>
          <w:b/>
        </w:rPr>
      </w:pPr>
      <w:r w:rsidRPr="00AD5019">
        <w:rPr>
          <w:b/>
        </w:rPr>
        <w:t>RESEARCH METHODS</w:t>
      </w:r>
    </w:p>
    <w:p w:rsidR="005C2645" w:rsidRPr="00AD5019" w:rsidRDefault="005C2645" w:rsidP="0051337B">
      <w:pPr>
        <w:autoSpaceDE w:val="0"/>
        <w:autoSpaceDN w:val="0"/>
        <w:adjustRightInd w:val="0"/>
        <w:spacing w:line="276" w:lineRule="auto"/>
        <w:jc w:val="both"/>
        <w:rPr>
          <w:b/>
        </w:rPr>
      </w:pPr>
    </w:p>
    <w:p w:rsidR="00076B6B" w:rsidRPr="00AD5019" w:rsidRDefault="00AE1A75" w:rsidP="0051337B">
      <w:pPr>
        <w:pStyle w:val="HTMLPreformatted"/>
        <w:shd w:val="clear" w:color="auto" w:fill="FFFFFF"/>
        <w:spacing w:line="276" w:lineRule="auto"/>
        <w:ind w:firstLine="720"/>
        <w:jc w:val="both"/>
        <w:rPr>
          <w:rFonts w:ascii="Times New Roman" w:hAnsi="Times New Roman" w:cs="Times New Roman"/>
          <w:color w:val="212121"/>
          <w:sz w:val="24"/>
          <w:szCs w:val="24"/>
        </w:rPr>
      </w:pPr>
      <w:r w:rsidRPr="00AD5019">
        <w:rPr>
          <w:rFonts w:ascii="Times New Roman" w:hAnsi="Times New Roman" w:cs="Times New Roman"/>
          <w:color w:val="212121"/>
          <w:sz w:val="24"/>
          <w:szCs w:val="24"/>
        </w:rPr>
        <w:t>This study uses descriptive qualitative research, which is research conducted on the condition of natural objects without manipulation, where the researcher as a key instrument, Sugiyono (2010: 14). This research focuses more on field research, because this research is done by directly relating to the object of research. This research was carried out at KPP Pratama Jakarta Cilandak, KPP Pratama Jakarta Pancoran, KPP Pratama Jakarta Mampang, and KPP Pratama Jakarta Pasar Minggu. Subjects in this study are individual taxpayers who have a business. The object of this research is Individual Taxpayer</w:t>
      </w:r>
      <w:r w:rsidR="006C5E4C" w:rsidRPr="00AD5019">
        <w:rPr>
          <w:rFonts w:ascii="Times New Roman" w:hAnsi="Times New Roman" w:cs="Times New Roman"/>
          <w:color w:val="212121"/>
          <w:sz w:val="24"/>
          <w:szCs w:val="24"/>
        </w:rPr>
        <w:t>’s</w:t>
      </w:r>
      <w:r w:rsidRPr="00AD5019">
        <w:rPr>
          <w:rFonts w:ascii="Times New Roman" w:hAnsi="Times New Roman" w:cs="Times New Roman"/>
          <w:color w:val="212121"/>
          <w:sz w:val="24"/>
          <w:szCs w:val="24"/>
        </w:rPr>
        <w:t xml:space="preserve"> Compliance after the enactment of the Tax Amnesty policy.</w:t>
      </w:r>
    </w:p>
    <w:p w:rsidR="00076B6B" w:rsidRPr="00AD5019" w:rsidRDefault="00AE1A75" w:rsidP="0051337B">
      <w:pPr>
        <w:pStyle w:val="HTMLPreformatted"/>
        <w:shd w:val="clear" w:color="auto" w:fill="FFFFFF"/>
        <w:spacing w:line="276" w:lineRule="auto"/>
        <w:ind w:firstLine="720"/>
        <w:jc w:val="both"/>
        <w:rPr>
          <w:rFonts w:ascii="Times New Roman" w:hAnsi="Times New Roman" w:cs="Times New Roman"/>
          <w:color w:val="212121"/>
          <w:sz w:val="24"/>
          <w:szCs w:val="24"/>
        </w:rPr>
      </w:pPr>
      <w:r w:rsidRPr="00AD5019">
        <w:rPr>
          <w:rFonts w:ascii="Times New Roman" w:hAnsi="Times New Roman" w:cs="Times New Roman"/>
          <w:color w:val="212121"/>
          <w:sz w:val="24"/>
          <w:szCs w:val="24"/>
        </w:rPr>
        <w:t xml:space="preserve">The data in this study were collected with documentation and interview techniques. The data needed includes the amount of </w:t>
      </w:r>
      <w:r w:rsidR="00F57C6C" w:rsidRPr="00AD5019">
        <w:rPr>
          <w:rFonts w:ascii="Times New Roman" w:hAnsi="Times New Roman" w:cs="Times New Roman"/>
          <w:color w:val="212121"/>
          <w:sz w:val="24"/>
          <w:szCs w:val="24"/>
        </w:rPr>
        <w:t>Taxpayer</w:t>
      </w:r>
      <w:r w:rsidR="00F1202C" w:rsidRPr="00AD5019">
        <w:rPr>
          <w:rFonts w:ascii="Times New Roman" w:hAnsi="Times New Roman" w:cs="Times New Roman"/>
          <w:color w:val="212121"/>
          <w:sz w:val="24"/>
          <w:szCs w:val="24"/>
        </w:rPr>
        <w:t xml:space="preserve"> Enterprises </w:t>
      </w:r>
      <w:r w:rsidRPr="00AD5019">
        <w:rPr>
          <w:rFonts w:ascii="Times New Roman" w:hAnsi="Times New Roman" w:cs="Times New Roman"/>
          <w:color w:val="212121"/>
          <w:sz w:val="24"/>
          <w:szCs w:val="24"/>
        </w:rPr>
        <w:t xml:space="preserve">data that submits Annual SPT and the </w:t>
      </w:r>
      <w:r w:rsidR="00F1202C" w:rsidRPr="00AD5019">
        <w:rPr>
          <w:rFonts w:ascii="Times New Roman" w:hAnsi="Times New Roman" w:cs="Times New Roman"/>
          <w:color w:val="212121"/>
          <w:sz w:val="24"/>
          <w:szCs w:val="24"/>
        </w:rPr>
        <w:t>sum</w:t>
      </w:r>
      <w:r w:rsidRPr="00AD5019">
        <w:rPr>
          <w:rFonts w:ascii="Times New Roman" w:hAnsi="Times New Roman" w:cs="Times New Roman"/>
          <w:color w:val="212121"/>
          <w:sz w:val="24"/>
          <w:szCs w:val="24"/>
        </w:rPr>
        <w:t xml:space="preserve"> of </w:t>
      </w:r>
      <w:r w:rsidR="00F57C6C" w:rsidRPr="00AD5019">
        <w:rPr>
          <w:rFonts w:ascii="Times New Roman" w:hAnsi="Times New Roman" w:cs="Times New Roman"/>
          <w:color w:val="212121"/>
          <w:sz w:val="24"/>
          <w:szCs w:val="24"/>
        </w:rPr>
        <w:t>Taxpayer</w:t>
      </w:r>
      <w:r w:rsidRPr="00AD5019">
        <w:rPr>
          <w:rFonts w:ascii="Times New Roman" w:hAnsi="Times New Roman" w:cs="Times New Roman"/>
          <w:color w:val="212121"/>
          <w:sz w:val="24"/>
          <w:szCs w:val="24"/>
        </w:rPr>
        <w:t xml:space="preserve"> registered in KPP Pratama Jakarta Cilandak, KPP Pratama Jakarta Pancoran, KPP Pratama Jakarta Mampang, and KPP Pratama Jakarta Pasar Minggu 2016 until 2017. Researchers use unstructured interviews , the researcher does not use interview guidelines or systematically, the research guidelines are in the form of broad outlines of </w:t>
      </w:r>
      <w:r w:rsidR="000475A1" w:rsidRPr="00AD5019">
        <w:rPr>
          <w:rFonts w:ascii="Times New Roman" w:hAnsi="Times New Roman" w:cs="Times New Roman"/>
          <w:color w:val="212121"/>
          <w:sz w:val="24"/>
          <w:szCs w:val="24"/>
        </w:rPr>
        <w:t xml:space="preserve">Taxpayer’s </w:t>
      </w:r>
      <w:r w:rsidRPr="00AD5019">
        <w:rPr>
          <w:rFonts w:ascii="Times New Roman" w:hAnsi="Times New Roman" w:cs="Times New Roman"/>
          <w:color w:val="212121"/>
          <w:sz w:val="24"/>
          <w:szCs w:val="24"/>
        </w:rPr>
        <w:lastRenderedPageBreak/>
        <w:t>Compliance issues, tax amnesty policy issues, and Annual Tax Returns.</w:t>
      </w:r>
    </w:p>
    <w:p w:rsidR="00F93483" w:rsidRDefault="005C2645" w:rsidP="0051337B">
      <w:pPr>
        <w:pStyle w:val="HTMLPreformatted"/>
        <w:shd w:val="clear" w:color="auto" w:fill="FFFFFF"/>
        <w:spacing w:line="276" w:lineRule="auto"/>
        <w:ind w:firstLine="720"/>
        <w:jc w:val="both"/>
        <w:rPr>
          <w:rFonts w:ascii="Times New Roman" w:hAnsi="Times New Roman" w:cs="Times New Roman"/>
          <w:color w:val="212121"/>
          <w:sz w:val="24"/>
          <w:szCs w:val="24"/>
        </w:rPr>
      </w:pPr>
      <w:r w:rsidRPr="00AD5019">
        <w:rPr>
          <w:rFonts w:ascii="Times New Roman" w:hAnsi="Times New Roman" w:cs="Times New Roman"/>
          <w:color w:val="212121"/>
          <w:sz w:val="24"/>
          <w:szCs w:val="24"/>
        </w:rPr>
        <w:t xml:space="preserve">Data analysis techniques using compliance ratio analysis and analysis of </w:t>
      </w:r>
    </w:p>
    <w:p w:rsidR="005C2645" w:rsidRPr="00AD5019" w:rsidRDefault="005C2645" w:rsidP="00F93483">
      <w:pPr>
        <w:pStyle w:val="HTMLPreformatted"/>
        <w:shd w:val="clear" w:color="auto" w:fill="FFFFFF"/>
        <w:spacing w:line="276" w:lineRule="auto"/>
        <w:jc w:val="both"/>
        <w:rPr>
          <w:rFonts w:ascii="Times New Roman" w:hAnsi="Times New Roman" w:cs="Times New Roman"/>
          <w:color w:val="212121"/>
          <w:sz w:val="24"/>
          <w:szCs w:val="24"/>
        </w:rPr>
      </w:pPr>
      <w:r w:rsidRPr="00AD5019">
        <w:rPr>
          <w:rFonts w:ascii="Times New Roman" w:hAnsi="Times New Roman" w:cs="Times New Roman"/>
          <w:color w:val="212121"/>
          <w:sz w:val="24"/>
          <w:szCs w:val="24"/>
        </w:rPr>
        <w:t>different test of taxpayer</w:t>
      </w:r>
      <w:r w:rsidR="006C5E4C" w:rsidRPr="00AD5019">
        <w:rPr>
          <w:rFonts w:ascii="Times New Roman" w:hAnsi="Times New Roman" w:cs="Times New Roman"/>
          <w:color w:val="212121"/>
          <w:sz w:val="24"/>
          <w:szCs w:val="24"/>
        </w:rPr>
        <w:t>’s</w:t>
      </w:r>
      <w:r w:rsidRPr="00AD5019">
        <w:rPr>
          <w:rFonts w:ascii="Times New Roman" w:hAnsi="Times New Roman" w:cs="Times New Roman"/>
          <w:color w:val="212121"/>
          <w:sz w:val="24"/>
          <w:szCs w:val="24"/>
        </w:rPr>
        <w:t xml:space="preserve"> compliance with Paired Sample t-test. For compliance ratio analysis, among others; mandatory compliance ratio on time, the ratio of taxpayer compliance is not timely, and the ratio of taxpayer compliance does not submit annual tax returns both in 2016 and 2017 can be calculated by the following formula:</w:t>
      </w:r>
    </w:p>
    <w:p w:rsidR="005C2645" w:rsidRDefault="005C2645" w:rsidP="0051337B">
      <w:pPr>
        <w:pStyle w:val="HTMLPreformatted"/>
        <w:shd w:val="clear" w:color="auto" w:fill="FFFFFF"/>
        <w:spacing w:line="276" w:lineRule="auto"/>
        <w:rPr>
          <w:rFonts w:ascii="inherit" w:hAnsi="inherit"/>
          <w:color w:val="212121"/>
        </w:rPr>
      </w:pPr>
    </w:p>
    <w:p w:rsidR="005C2645" w:rsidRDefault="00B8784F" w:rsidP="0051337B">
      <w:pPr>
        <w:autoSpaceDE w:val="0"/>
        <w:autoSpaceDN w:val="0"/>
        <w:adjustRightInd w:val="0"/>
        <w:spacing w:line="276" w:lineRule="auto"/>
        <w:jc w:val="both"/>
        <w:rPr>
          <w:rFonts w:eastAsiaTheme="minorEastAsia"/>
          <w:color w:val="000000"/>
          <w:sz w:val="18"/>
          <w:szCs w:val="20"/>
        </w:rPr>
      </w:pPr>
      <m:oMath>
        <m:f>
          <m:fPr>
            <m:ctrlPr>
              <w:rPr>
                <w:rFonts w:ascii="Cambria Math" w:hAnsi="Cambria Math"/>
                <w:i/>
                <w:color w:val="000000"/>
                <w:szCs w:val="20"/>
              </w:rPr>
            </m:ctrlPr>
          </m:fPr>
          <m:num>
            <m:r>
              <w:rPr>
                <w:rFonts w:ascii="Cambria Math"/>
                <w:color w:val="000000"/>
                <w:szCs w:val="20"/>
              </w:rPr>
              <m:t>Taxpayer annual SPT on time</m:t>
            </m:r>
          </m:num>
          <m:den>
            <m:r>
              <w:rPr>
                <w:rFonts w:ascii="Cambria Math" w:hAnsi="Cambria Math"/>
                <w:color w:val="000000"/>
                <w:szCs w:val="20"/>
              </w:rPr>
              <m:t>Taxpayer</m:t>
            </m:r>
            <m:r>
              <w:rPr>
                <w:rFonts w:ascii="Cambria Math"/>
                <w:color w:val="000000"/>
                <w:szCs w:val="20"/>
              </w:rPr>
              <m:t xml:space="preserve"> </m:t>
            </m:r>
            <m:r>
              <w:rPr>
                <w:rFonts w:ascii="Cambria Math" w:hAnsi="Cambria Math"/>
                <w:color w:val="000000"/>
                <w:szCs w:val="20"/>
              </w:rPr>
              <m:t>registered</m:t>
            </m:r>
            <m:r>
              <w:rPr>
                <w:rFonts w:ascii="Cambria Math"/>
                <w:color w:val="000000"/>
                <w:szCs w:val="20"/>
              </w:rPr>
              <m:t xml:space="preserve"> </m:t>
            </m:r>
            <m:r>
              <w:rPr>
                <w:rFonts w:ascii="Cambria Math" w:hAnsi="Cambria Math"/>
                <w:color w:val="000000"/>
                <w:szCs w:val="20"/>
              </w:rPr>
              <m:t>annual</m:t>
            </m:r>
            <m:r>
              <w:rPr>
                <w:rFonts w:ascii="Cambria Math"/>
                <w:color w:val="000000"/>
                <w:szCs w:val="20"/>
              </w:rPr>
              <m:t xml:space="preserve"> </m:t>
            </m:r>
            <m:r>
              <w:rPr>
                <w:rFonts w:ascii="Cambria Math" w:hAnsi="Cambria Math"/>
                <w:color w:val="000000"/>
                <w:szCs w:val="20"/>
              </w:rPr>
              <m:t>SPT</m:t>
            </m:r>
          </m:den>
        </m:f>
        <m:r>
          <w:rPr>
            <w:rFonts w:ascii="Cambria Math"/>
            <w:color w:val="000000"/>
            <w:szCs w:val="20"/>
          </w:rPr>
          <m:t xml:space="preserve"> </m:t>
        </m:r>
        <m:r>
          <w:rPr>
            <w:rFonts w:ascii="Cambria Math" w:hAnsi="Cambria Math"/>
            <w:color w:val="000000"/>
            <w:szCs w:val="20"/>
          </w:rPr>
          <m:t>x</m:t>
        </m:r>
        <m:r>
          <w:rPr>
            <w:rFonts w:ascii="Cambria Math"/>
            <w:color w:val="000000"/>
            <w:szCs w:val="20"/>
          </w:rPr>
          <m:t xml:space="preserve"> 100%</m:t>
        </m:r>
      </m:oMath>
      <w:r w:rsidR="009E5CD4">
        <w:rPr>
          <w:rFonts w:eastAsiaTheme="minorEastAsia"/>
          <w:color w:val="000000"/>
          <w:szCs w:val="20"/>
        </w:rPr>
        <w:t xml:space="preserve">  </w:t>
      </w:r>
      <w:r w:rsidR="0085661B">
        <w:rPr>
          <w:rFonts w:eastAsiaTheme="minorEastAsia"/>
          <w:color w:val="000000"/>
          <w:szCs w:val="20"/>
        </w:rPr>
        <w:t>.</w:t>
      </w:r>
      <w:r w:rsidR="00076B6B">
        <w:rPr>
          <w:rFonts w:eastAsiaTheme="minorEastAsia"/>
          <w:color w:val="000000"/>
          <w:szCs w:val="20"/>
        </w:rPr>
        <w:t>..(1)</w:t>
      </w:r>
    </w:p>
    <w:p w:rsidR="007A6A2A" w:rsidRDefault="007A6A2A" w:rsidP="0051337B">
      <w:pPr>
        <w:pStyle w:val="HTMLPreformatted"/>
        <w:shd w:val="clear" w:color="auto" w:fill="FFFFFF"/>
        <w:spacing w:line="276" w:lineRule="auto"/>
        <w:ind w:firstLine="630"/>
        <w:jc w:val="both"/>
        <w:rPr>
          <w:rFonts w:ascii="Times New Roman" w:eastAsiaTheme="minorHAnsi" w:hAnsi="Times New Roman" w:cs="Times New Roman"/>
          <w:color w:val="FF0000"/>
          <w:sz w:val="24"/>
          <w:szCs w:val="24"/>
        </w:rPr>
      </w:pPr>
    </w:p>
    <w:p w:rsidR="00076B6B" w:rsidRPr="00EC5DF1" w:rsidRDefault="00076B6B" w:rsidP="0051337B">
      <w:pPr>
        <w:pStyle w:val="HTMLPreformatted"/>
        <w:shd w:val="clear" w:color="auto" w:fill="FFFFFF"/>
        <w:spacing w:line="276" w:lineRule="auto"/>
        <w:ind w:firstLine="720"/>
        <w:jc w:val="both"/>
        <w:rPr>
          <w:rFonts w:ascii="Times New Roman" w:hAnsi="Times New Roman" w:cs="Times New Roman"/>
          <w:color w:val="212121"/>
          <w:sz w:val="24"/>
        </w:rPr>
      </w:pPr>
      <w:r w:rsidRPr="00EC5DF1">
        <w:rPr>
          <w:rFonts w:ascii="Times New Roman" w:hAnsi="Times New Roman" w:cs="Times New Roman"/>
          <w:color w:val="212121"/>
          <w:sz w:val="24"/>
        </w:rPr>
        <w:t>The Regulation of the Minister of Finance of the Republic of Indonesia No: 74 / PMK.03 / 2012 regulates that Taxpayers are called Taxpayers compliant if they fulfill several requirements, one of which is timely in submitting an SPT. Taxpayers who are compliant are taxpayers who carry out their obligations in accordance with the provisions of taxation laws and regulations.</w:t>
      </w:r>
    </w:p>
    <w:p w:rsidR="00076B6B" w:rsidRPr="00EC5DF1" w:rsidRDefault="00076B6B" w:rsidP="0051337B">
      <w:pPr>
        <w:pStyle w:val="HTMLPreformatted"/>
        <w:shd w:val="clear" w:color="auto" w:fill="FFFFFF"/>
        <w:spacing w:line="276" w:lineRule="auto"/>
        <w:ind w:firstLine="630"/>
        <w:jc w:val="both"/>
        <w:rPr>
          <w:rFonts w:ascii="Times New Roman" w:eastAsiaTheme="minorHAnsi" w:hAnsi="Times New Roman" w:cs="Times New Roman"/>
          <w:color w:val="FF0000"/>
          <w:sz w:val="28"/>
          <w:szCs w:val="24"/>
        </w:rPr>
      </w:pPr>
    </w:p>
    <w:p w:rsidR="00076B6B" w:rsidRDefault="00B8784F" w:rsidP="0051337B">
      <w:pPr>
        <w:autoSpaceDE w:val="0"/>
        <w:autoSpaceDN w:val="0"/>
        <w:adjustRightInd w:val="0"/>
        <w:spacing w:line="276" w:lineRule="auto"/>
        <w:jc w:val="both"/>
        <w:rPr>
          <w:rFonts w:eastAsiaTheme="minorEastAsia"/>
          <w:color w:val="000000"/>
          <w:sz w:val="18"/>
          <w:szCs w:val="20"/>
        </w:rPr>
      </w:pPr>
      <m:oMath>
        <m:f>
          <m:fPr>
            <m:ctrlPr>
              <w:rPr>
                <w:rFonts w:ascii="Cambria Math" w:hAnsi="Cambria Math"/>
                <w:i/>
                <w:color w:val="000000"/>
                <w:szCs w:val="20"/>
              </w:rPr>
            </m:ctrlPr>
          </m:fPr>
          <m:num>
            <m:r>
              <w:rPr>
                <w:rFonts w:ascii="Cambria Math"/>
                <w:color w:val="000000"/>
                <w:szCs w:val="20"/>
              </w:rPr>
              <m:t>Taxpayer annual SPT late</m:t>
            </m:r>
          </m:num>
          <m:den>
            <m:r>
              <w:rPr>
                <w:rFonts w:ascii="Cambria Math" w:hAnsi="Cambria Math"/>
                <w:color w:val="000000"/>
                <w:szCs w:val="20"/>
              </w:rPr>
              <m:t>Taxpayer</m:t>
            </m:r>
            <m:r>
              <w:rPr>
                <w:rFonts w:ascii="Cambria Math"/>
                <w:color w:val="000000"/>
                <w:szCs w:val="20"/>
              </w:rPr>
              <m:t xml:space="preserve"> </m:t>
            </m:r>
            <m:r>
              <w:rPr>
                <w:rFonts w:ascii="Cambria Math" w:hAnsi="Cambria Math"/>
                <w:color w:val="000000"/>
                <w:szCs w:val="20"/>
              </w:rPr>
              <m:t>registered annual SPT</m:t>
            </m:r>
          </m:den>
        </m:f>
        <m:r>
          <w:rPr>
            <w:rFonts w:ascii="Cambria Math"/>
            <w:color w:val="000000"/>
            <w:szCs w:val="20"/>
          </w:rPr>
          <m:t xml:space="preserve"> </m:t>
        </m:r>
        <m:r>
          <w:rPr>
            <w:rFonts w:ascii="Cambria Math" w:hAnsi="Cambria Math"/>
            <w:color w:val="000000"/>
            <w:szCs w:val="20"/>
          </w:rPr>
          <m:t>x</m:t>
        </m:r>
        <m:r>
          <w:rPr>
            <w:rFonts w:ascii="Cambria Math"/>
            <w:color w:val="000000"/>
            <w:szCs w:val="20"/>
          </w:rPr>
          <m:t xml:space="preserve"> 100%</m:t>
        </m:r>
      </m:oMath>
      <w:r w:rsidR="0085661B">
        <w:rPr>
          <w:rFonts w:eastAsiaTheme="minorEastAsia"/>
          <w:color w:val="000000"/>
          <w:szCs w:val="20"/>
        </w:rPr>
        <w:t xml:space="preserve">  </w:t>
      </w:r>
      <w:r w:rsidR="00076B6B">
        <w:rPr>
          <w:rFonts w:eastAsiaTheme="minorEastAsia"/>
          <w:color w:val="000000"/>
          <w:szCs w:val="20"/>
        </w:rPr>
        <w:t>…..(2)</w:t>
      </w:r>
    </w:p>
    <w:p w:rsidR="00076B6B" w:rsidRDefault="00076B6B" w:rsidP="0051337B">
      <w:pPr>
        <w:pStyle w:val="HTMLPreformatted"/>
        <w:shd w:val="clear" w:color="auto" w:fill="FFFFFF"/>
        <w:spacing w:line="276" w:lineRule="auto"/>
        <w:jc w:val="both"/>
        <w:rPr>
          <w:rFonts w:ascii="Times New Roman" w:eastAsiaTheme="minorHAnsi" w:hAnsi="Times New Roman" w:cs="Times New Roman"/>
          <w:color w:val="FF0000"/>
          <w:sz w:val="24"/>
          <w:szCs w:val="24"/>
        </w:rPr>
      </w:pPr>
    </w:p>
    <w:p w:rsidR="00076B6B" w:rsidRPr="00EC5DF1" w:rsidRDefault="00EC5DF1" w:rsidP="0051337B">
      <w:pPr>
        <w:pStyle w:val="HTMLPreformatted"/>
        <w:shd w:val="clear" w:color="auto" w:fill="FFFFFF"/>
        <w:spacing w:line="276" w:lineRule="auto"/>
        <w:ind w:firstLine="720"/>
        <w:jc w:val="both"/>
        <w:rPr>
          <w:rFonts w:ascii="Times New Roman" w:hAnsi="Times New Roman" w:cs="Times New Roman"/>
          <w:color w:val="212121"/>
          <w:sz w:val="24"/>
          <w:szCs w:val="24"/>
        </w:rPr>
      </w:pPr>
      <w:r w:rsidRPr="00EC5DF1">
        <w:rPr>
          <w:rFonts w:ascii="Times New Roman" w:hAnsi="Times New Roman" w:cs="Times New Roman"/>
          <w:color w:val="212121"/>
          <w:sz w:val="24"/>
          <w:szCs w:val="24"/>
        </w:rPr>
        <w:t xml:space="preserve">The amount of Annual </w:t>
      </w:r>
      <w:r w:rsidR="00F57C6C">
        <w:rPr>
          <w:rFonts w:ascii="Times New Roman" w:hAnsi="Times New Roman" w:cs="Times New Roman"/>
          <w:color w:val="212121"/>
          <w:sz w:val="24"/>
          <w:szCs w:val="24"/>
        </w:rPr>
        <w:t>Taxpayer</w:t>
      </w:r>
      <w:r w:rsidRPr="00EC5DF1">
        <w:rPr>
          <w:rFonts w:ascii="Times New Roman" w:hAnsi="Times New Roman" w:cs="Times New Roman"/>
          <w:color w:val="212121"/>
          <w:sz w:val="24"/>
          <w:szCs w:val="24"/>
        </w:rPr>
        <w:t xml:space="preserve"> SPT used in this calculation is the </w:t>
      </w:r>
      <w:r w:rsidR="00F57C6C">
        <w:rPr>
          <w:rFonts w:ascii="Times New Roman" w:hAnsi="Times New Roman" w:cs="Times New Roman"/>
          <w:color w:val="212121"/>
          <w:sz w:val="24"/>
          <w:szCs w:val="24"/>
        </w:rPr>
        <w:t>Taxpayer</w:t>
      </w:r>
      <w:r w:rsidRPr="00EC5DF1">
        <w:rPr>
          <w:rFonts w:ascii="Times New Roman" w:hAnsi="Times New Roman" w:cs="Times New Roman"/>
          <w:color w:val="212121"/>
          <w:sz w:val="24"/>
          <w:szCs w:val="24"/>
        </w:rPr>
        <w:t xml:space="preserve"> Annual SPT which is not timely, which is submitted more than three months after the end of the Tax Year.</w:t>
      </w:r>
    </w:p>
    <w:p w:rsidR="00076B6B" w:rsidRDefault="00076B6B" w:rsidP="0051337B">
      <w:pPr>
        <w:pStyle w:val="HTMLPreformatted"/>
        <w:shd w:val="clear" w:color="auto" w:fill="FFFFFF"/>
        <w:spacing w:line="276" w:lineRule="auto"/>
        <w:ind w:firstLine="630"/>
        <w:jc w:val="both"/>
        <w:rPr>
          <w:rFonts w:ascii="Times New Roman" w:eastAsiaTheme="minorHAnsi" w:hAnsi="Times New Roman" w:cs="Times New Roman"/>
          <w:color w:val="FF0000"/>
          <w:sz w:val="24"/>
          <w:szCs w:val="24"/>
        </w:rPr>
      </w:pPr>
    </w:p>
    <w:p w:rsidR="00076B6B" w:rsidRDefault="00B8784F" w:rsidP="0051337B">
      <w:pPr>
        <w:autoSpaceDE w:val="0"/>
        <w:autoSpaceDN w:val="0"/>
        <w:adjustRightInd w:val="0"/>
        <w:spacing w:line="276" w:lineRule="auto"/>
        <w:jc w:val="both"/>
        <w:rPr>
          <w:rFonts w:eastAsiaTheme="minorEastAsia"/>
          <w:color w:val="000000"/>
          <w:szCs w:val="20"/>
        </w:rPr>
      </w:pPr>
      <m:oMath>
        <m:f>
          <m:fPr>
            <m:ctrlPr>
              <w:rPr>
                <w:rFonts w:ascii="Cambria Math" w:hAnsi="Cambria Math"/>
                <w:i/>
                <w:color w:val="000000"/>
                <w:szCs w:val="20"/>
              </w:rPr>
            </m:ctrlPr>
          </m:fPr>
          <m:num>
            <m:r>
              <w:rPr>
                <w:rFonts w:ascii="Cambria Math"/>
                <w:color w:val="000000"/>
                <w:szCs w:val="20"/>
              </w:rPr>
              <m:t>Taxpayer annual SPT not convey</m:t>
            </m:r>
          </m:num>
          <m:den>
            <m:r>
              <w:rPr>
                <w:rFonts w:ascii="Cambria Math" w:hAnsi="Cambria Math"/>
                <w:color w:val="000000"/>
                <w:szCs w:val="20"/>
              </w:rPr>
              <m:t>Taxpayer</m:t>
            </m:r>
            <m:r>
              <w:rPr>
                <w:rFonts w:ascii="Cambria Math"/>
                <w:color w:val="000000"/>
                <w:szCs w:val="20"/>
              </w:rPr>
              <m:t xml:space="preserve"> </m:t>
            </m:r>
            <m:r>
              <w:rPr>
                <w:rFonts w:ascii="Cambria Math" w:hAnsi="Cambria Math"/>
                <w:color w:val="000000"/>
                <w:szCs w:val="20"/>
              </w:rPr>
              <m:t>registered annual SPT</m:t>
            </m:r>
          </m:den>
        </m:f>
        <m:r>
          <w:rPr>
            <w:rFonts w:ascii="Cambria Math"/>
            <w:color w:val="000000"/>
            <w:szCs w:val="20"/>
          </w:rPr>
          <m:t xml:space="preserve"> </m:t>
        </m:r>
        <m:r>
          <w:rPr>
            <w:rFonts w:ascii="Cambria Math" w:hAnsi="Cambria Math"/>
            <w:color w:val="000000"/>
            <w:szCs w:val="20"/>
          </w:rPr>
          <m:t>x</m:t>
        </m:r>
        <m:r>
          <w:rPr>
            <w:rFonts w:ascii="Cambria Math"/>
            <w:color w:val="000000"/>
            <w:szCs w:val="20"/>
          </w:rPr>
          <m:t xml:space="preserve"> 100%</m:t>
        </m:r>
      </m:oMath>
      <w:r w:rsidR="0085661B">
        <w:rPr>
          <w:rFonts w:eastAsiaTheme="minorEastAsia"/>
          <w:color w:val="000000"/>
          <w:szCs w:val="20"/>
        </w:rPr>
        <w:t xml:space="preserve">  </w:t>
      </w:r>
      <w:r w:rsidR="00076B6B">
        <w:rPr>
          <w:rFonts w:eastAsiaTheme="minorEastAsia"/>
          <w:color w:val="000000"/>
          <w:szCs w:val="20"/>
        </w:rPr>
        <w:t>…..(3)</w:t>
      </w:r>
    </w:p>
    <w:p w:rsidR="00EC5DF1" w:rsidRDefault="00EC5DF1" w:rsidP="0051337B">
      <w:pPr>
        <w:autoSpaceDE w:val="0"/>
        <w:autoSpaceDN w:val="0"/>
        <w:adjustRightInd w:val="0"/>
        <w:spacing w:line="276" w:lineRule="auto"/>
        <w:jc w:val="both"/>
        <w:rPr>
          <w:rFonts w:eastAsiaTheme="minorEastAsia"/>
          <w:color w:val="000000"/>
          <w:sz w:val="18"/>
          <w:szCs w:val="20"/>
        </w:rPr>
      </w:pPr>
    </w:p>
    <w:p w:rsidR="00EC5DF1" w:rsidRDefault="00EC5DF1" w:rsidP="0051337B">
      <w:pPr>
        <w:pStyle w:val="HTMLPreformatted"/>
        <w:shd w:val="clear" w:color="auto" w:fill="FFFFFF"/>
        <w:spacing w:line="276" w:lineRule="auto"/>
        <w:ind w:firstLine="720"/>
        <w:jc w:val="both"/>
        <w:rPr>
          <w:rFonts w:ascii="Times New Roman" w:hAnsi="Times New Roman" w:cs="Times New Roman"/>
          <w:color w:val="212121"/>
          <w:sz w:val="24"/>
          <w:szCs w:val="24"/>
        </w:rPr>
      </w:pPr>
      <w:r w:rsidRPr="00EC5DF1">
        <w:rPr>
          <w:rFonts w:ascii="Times New Roman" w:hAnsi="Times New Roman" w:cs="Times New Roman"/>
          <w:color w:val="212121"/>
          <w:sz w:val="24"/>
          <w:szCs w:val="24"/>
        </w:rPr>
        <w:t xml:space="preserve">The number of </w:t>
      </w:r>
      <w:r w:rsidR="00F57C6C">
        <w:rPr>
          <w:rFonts w:ascii="Times New Roman" w:hAnsi="Times New Roman" w:cs="Times New Roman"/>
          <w:color w:val="212121"/>
          <w:sz w:val="24"/>
          <w:szCs w:val="24"/>
        </w:rPr>
        <w:t>Taxpayer</w:t>
      </w:r>
      <w:r w:rsidRPr="00EC5DF1">
        <w:rPr>
          <w:rFonts w:ascii="Times New Roman" w:hAnsi="Times New Roman" w:cs="Times New Roman"/>
          <w:color w:val="212121"/>
          <w:sz w:val="24"/>
          <w:szCs w:val="24"/>
        </w:rPr>
        <w:t xml:space="preserve">s who do not submit Annual Tax Returns in this calculation is the difference between the number of registered </w:t>
      </w:r>
      <w:r w:rsidR="00F57C6C">
        <w:rPr>
          <w:rFonts w:ascii="Times New Roman" w:hAnsi="Times New Roman" w:cs="Times New Roman"/>
          <w:color w:val="212121"/>
          <w:sz w:val="24"/>
          <w:szCs w:val="24"/>
        </w:rPr>
        <w:t>Taxpayer</w:t>
      </w:r>
      <w:r w:rsidRPr="00EC5DF1">
        <w:rPr>
          <w:rFonts w:ascii="Times New Roman" w:hAnsi="Times New Roman" w:cs="Times New Roman"/>
          <w:color w:val="212121"/>
          <w:sz w:val="24"/>
          <w:szCs w:val="24"/>
        </w:rPr>
        <w:t xml:space="preserve">s who are obliged to submit Annual Tax Returns and the total number of </w:t>
      </w:r>
      <w:r w:rsidR="00F57C6C">
        <w:rPr>
          <w:rFonts w:ascii="Times New Roman" w:hAnsi="Times New Roman" w:cs="Times New Roman"/>
          <w:color w:val="212121"/>
          <w:sz w:val="24"/>
          <w:szCs w:val="24"/>
        </w:rPr>
        <w:t>Taxpayer</w:t>
      </w:r>
      <w:r w:rsidRPr="00EC5DF1">
        <w:rPr>
          <w:rFonts w:ascii="Times New Roman" w:hAnsi="Times New Roman" w:cs="Times New Roman"/>
          <w:color w:val="212121"/>
          <w:sz w:val="24"/>
          <w:szCs w:val="24"/>
        </w:rPr>
        <w:t xml:space="preserve"> Annual SPT receipts for one year.</w:t>
      </w:r>
    </w:p>
    <w:p w:rsidR="00E938AF" w:rsidRPr="00FA3954" w:rsidRDefault="00EC5DF1" w:rsidP="00FA3954">
      <w:pPr>
        <w:pStyle w:val="HTMLPreformatted"/>
        <w:shd w:val="clear" w:color="auto" w:fill="FFFFFF"/>
        <w:spacing w:line="276" w:lineRule="auto"/>
        <w:ind w:firstLine="720"/>
        <w:jc w:val="both"/>
        <w:rPr>
          <w:rFonts w:ascii="Times New Roman" w:hAnsi="Times New Roman" w:cs="Times New Roman"/>
          <w:color w:val="212121"/>
          <w:sz w:val="24"/>
        </w:rPr>
      </w:pPr>
      <w:r w:rsidRPr="00EC5DF1">
        <w:rPr>
          <w:rFonts w:ascii="Times New Roman" w:hAnsi="Times New Roman" w:cs="Times New Roman"/>
          <w:color w:val="212121"/>
          <w:sz w:val="24"/>
        </w:rPr>
        <w:lastRenderedPageBreak/>
        <w:t>Whereas for the analysis of different test of taxpayer</w:t>
      </w:r>
      <w:r w:rsidR="006C5E4C">
        <w:rPr>
          <w:rFonts w:ascii="Times New Roman" w:hAnsi="Times New Roman" w:cs="Times New Roman"/>
          <w:color w:val="212121"/>
          <w:sz w:val="24"/>
        </w:rPr>
        <w:t xml:space="preserve">’s </w:t>
      </w:r>
      <w:r w:rsidRPr="00EC5DF1">
        <w:rPr>
          <w:rFonts w:ascii="Times New Roman" w:hAnsi="Times New Roman" w:cs="Times New Roman"/>
          <w:color w:val="212121"/>
          <w:sz w:val="24"/>
        </w:rPr>
        <w:t xml:space="preserve"> compliance before and after the tax amnesty policy, the normality test is first determined. The samples used in different tests are interconnected and if the results of the normality test show that the sample is normally distributed, the difference test used in this study is the paramed test (</w:t>
      </w:r>
      <w:r w:rsidRPr="00F1202C">
        <w:rPr>
          <w:rFonts w:ascii="Times New Roman" w:hAnsi="Times New Roman" w:cs="Times New Roman"/>
          <w:i/>
          <w:color w:val="212121"/>
          <w:sz w:val="24"/>
        </w:rPr>
        <w:t>Paired sample t-test</w:t>
      </w:r>
      <w:r w:rsidRPr="00EC5DF1">
        <w:rPr>
          <w:rFonts w:ascii="Times New Roman" w:hAnsi="Times New Roman" w:cs="Times New Roman"/>
          <w:color w:val="212121"/>
          <w:sz w:val="24"/>
        </w:rPr>
        <w:t>). But if the sample is not normally distributed, the different test that will be used in this study is a non-parametic test (Wilcoxon Signed Rank Test).</w:t>
      </w:r>
    </w:p>
    <w:p w:rsidR="00E938AF" w:rsidRDefault="00EC5DF1" w:rsidP="00AE0281">
      <w:pPr>
        <w:autoSpaceDE w:val="0"/>
        <w:autoSpaceDN w:val="0"/>
        <w:adjustRightInd w:val="0"/>
        <w:spacing w:line="276" w:lineRule="auto"/>
        <w:jc w:val="both"/>
        <w:rPr>
          <w:b/>
          <w:szCs w:val="20"/>
        </w:rPr>
      </w:pPr>
      <w:r>
        <w:rPr>
          <w:b/>
          <w:szCs w:val="20"/>
        </w:rPr>
        <w:lastRenderedPageBreak/>
        <w:t>RESULTS AND DISCUSSION</w:t>
      </w:r>
    </w:p>
    <w:p w:rsidR="00AE0281" w:rsidRPr="00AE0281" w:rsidRDefault="00AE0281" w:rsidP="00AE0281">
      <w:pPr>
        <w:autoSpaceDE w:val="0"/>
        <w:autoSpaceDN w:val="0"/>
        <w:adjustRightInd w:val="0"/>
        <w:spacing w:line="276" w:lineRule="auto"/>
        <w:jc w:val="both"/>
        <w:rPr>
          <w:b/>
          <w:szCs w:val="20"/>
        </w:rPr>
      </w:pPr>
    </w:p>
    <w:p w:rsidR="00F93483" w:rsidRPr="009A7E2E" w:rsidRDefault="00F93483" w:rsidP="00F93483">
      <w:pPr>
        <w:pStyle w:val="HTMLPreformatted"/>
        <w:shd w:val="clear" w:color="auto" w:fill="FFFFFF"/>
        <w:spacing w:line="276" w:lineRule="auto"/>
        <w:ind w:firstLine="540"/>
        <w:jc w:val="both"/>
        <w:rPr>
          <w:rFonts w:ascii="Times New Roman" w:hAnsi="Times New Roman" w:cs="Times New Roman"/>
          <w:color w:val="212121"/>
          <w:sz w:val="24"/>
        </w:rPr>
        <w:sectPr w:rsidR="00F93483" w:rsidRPr="009A7E2E" w:rsidSect="00E935C9">
          <w:type w:val="continuous"/>
          <w:pgSz w:w="11907" w:h="16839" w:code="9"/>
          <w:pgMar w:top="1440" w:right="1152" w:bottom="1440" w:left="1152" w:header="720" w:footer="720" w:gutter="0"/>
          <w:cols w:num="2" w:space="708"/>
          <w:docGrid w:linePitch="360"/>
        </w:sectPr>
      </w:pPr>
      <w:r w:rsidRPr="00952E52">
        <w:rPr>
          <w:rFonts w:ascii="Times New Roman" w:hAnsi="Times New Roman" w:cs="Times New Roman"/>
          <w:color w:val="212121"/>
          <w:sz w:val="24"/>
        </w:rPr>
        <w:t xml:space="preserve">Based on the results of documentation studies that have been carried out at KPP Pratama Jakarta Cilandak, KPP Pratama Jakarta Mampang, KPP Pratama Jakarta Pancoran, and KPP Pratama Jakarta Pasar Minggu, a summary table of Enterprises </w:t>
      </w:r>
      <w:r>
        <w:rPr>
          <w:rFonts w:ascii="Times New Roman" w:hAnsi="Times New Roman" w:cs="Times New Roman"/>
          <w:color w:val="212121"/>
          <w:sz w:val="24"/>
          <w:szCs w:val="24"/>
        </w:rPr>
        <w:t>Taxpayer</w:t>
      </w:r>
      <w:r w:rsidRPr="00952E52">
        <w:rPr>
          <w:rFonts w:ascii="Times New Roman" w:hAnsi="Times New Roman" w:cs="Times New Roman"/>
          <w:color w:val="212121"/>
          <w:sz w:val="24"/>
        </w:rPr>
        <w:t xml:space="preserve"> that submit Annual Tax Returns on time, not on time and not report as follows:</w:t>
      </w:r>
    </w:p>
    <w:p w:rsidR="00F93483" w:rsidRDefault="00F93483" w:rsidP="0051337B">
      <w:pPr>
        <w:autoSpaceDE w:val="0"/>
        <w:autoSpaceDN w:val="0"/>
        <w:adjustRightInd w:val="0"/>
        <w:spacing w:line="276" w:lineRule="auto"/>
        <w:jc w:val="both"/>
        <w:rPr>
          <w:b/>
          <w:szCs w:val="20"/>
        </w:rPr>
      </w:pPr>
    </w:p>
    <w:p w:rsidR="00F93483" w:rsidRDefault="00F93483" w:rsidP="0051337B">
      <w:pPr>
        <w:pStyle w:val="HTMLPreformatted"/>
        <w:shd w:val="clear" w:color="auto" w:fill="FFFFFF"/>
        <w:spacing w:line="276" w:lineRule="auto"/>
        <w:jc w:val="center"/>
        <w:rPr>
          <w:rFonts w:ascii="Times New Roman" w:hAnsi="Times New Roman" w:cs="Times New Roman"/>
          <w:b/>
          <w:color w:val="212121"/>
          <w:sz w:val="22"/>
        </w:rPr>
      </w:pPr>
    </w:p>
    <w:p w:rsidR="002A3F90" w:rsidRPr="0045314C" w:rsidRDefault="002A3F90" w:rsidP="0051337B">
      <w:pPr>
        <w:pStyle w:val="HTMLPreformatted"/>
        <w:shd w:val="clear" w:color="auto" w:fill="FFFFFF"/>
        <w:spacing w:line="276" w:lineRule="auto"/>
        <w:jc w:val="center"/>
        <w:rPr>
          <w:rFonts w:ascii="Times New Roman" w:hAnsi="Times New Roman" w:cs="Times New Roman"/>
          <w:b/>
          <w:color w:val="212121"/>
          <w:sz w:val="22"/>
        </w:rPr>
      </w:pPr>
      <w:r w:rsidRPr="009A7E2E">
        <w:rPr>
          <w:rFonts w:ascii="Times New Roman" w:hAnsi="Times New Roman" w:cs="Times New Roman"/>
          <w:b/>
          <w:color w:val="212121"/>
          <w:sz w:val="22"/>
        </w:rPr>
        <w:t>Table 1.</w:t>
      </w:r>
      <w:r w:rsidR="006D528D" w:rsidRPr="009A7E2E">
        <w:rPr>
          <w:rFonts w:ascii="Times New Roman" w:hAnsi="Times New Roman" w:cs="Times New Roman"/>
          <w:b/>
          <w:color w:val="212121"/>
          <w:sz w:val="22"/>
        </w:rPr>
        <w:t xml:space="preserve"> </w:t>
      </w:r>
      <w:r w:rsidR="009A7E2E" w:rsidRPr="0045314C">
        <w:rPr>
          <w:rFonts w:ascii="Times New Roman" w:hAnsi="Times New Roman" w:cs="Times New Roman"/>
          <w:color w:val="212121"/>
          <w:sz w:val="22"/>
        </w:rPr>
        <w:t>Sum</w:t>
      </w:r>
      <w:r w:rsidRPr="0045314C">
        <w:rPr>
          <w:rFonts w:ascii="Times New Roman" w:hAnsi="Times New Roman" w:cs="Times New Roman"/>
          <w:color w:val="212121"/>
          <w:sz w:val="22"/>
        </w:rPr>
        <w:t xml:space="preserve"> of Enterprises</w:t>
      </w:r>
      <w:r w:rsidR="00F57C6C" w:rsidRPr="0045314C">
        <w:rPr>
          <w:rFonts w:ascii="Times New Roman" w:hAnsi="Times New Roman" w:cs="Times New Roman"/>
          <w:color w:val="212121"/>
          <w:sz w:val="22"/>
          <w:szCs w:val="24"/>
        </w:rPr>
        <w:t xml:space="preserve"> Taxpayer</w:t>
      </w:r>
      <w:r w:rsidRPr="0045314C">
        <w:rPr>
          <w:rFonts w:ascii="Times New Roman" w:hAnsi="Times New Roman" w:cs="Times New Roman"/>
          <w:color w:val="212121"/>
          <w:sz w:val="22"/>
        </w:rPr>
        <w:t xml:space="preserve"> that submit Annual </w:t>
      </w:r>
      <w:r w:rsidR="00AB46A1" w:rsidRPr="0045314C">
        <w:rPr>
          <w:rFonts w:ascii="Times New Roman" w:hAnsi="Times New Roman" w:cs="Times New Roman"/>
          <w:color w:val="212121"/>
          <w:sz w:val="22"/>
        </w:rPr>
        <w:t>Tax Return</w:t>
      </w:r>
      <w:r w:rsidRPr="0045314C">
        <w:rPr>
          <w:rFonts w:ascii="Times New Roman" w:hAnsi="Times New Roman" w:cs="Times New Roman"/>
          <w:color w:val="212121"/>
          <w:sz w:val="22"/>
        </w:rPr>
        <w:t xml:space="preserve"> in 2016 and 2017</w:t>
      </w:r>
    </w:p>
    <w:p w:rsidR="008F457A" w:rsidRPr="0045314C" w:rsidRDefault="008F457A" w:rsidP="0051337B">
      <w:pPr>
        <w:autoSpaceDE w:val="0"/>
        <w:spacing w:line="276" w:lineRule="auto"/>
        <w:rPr>
          <w:b/>
          <w:sz w:val="18"/>
          <w:szCs w:val="20"/>
        </w:rPr>
      </w:pPr>
    </w:p>
    <w:tbl>
      <w:tblPr>
        <w:tblStyle w:val="TableGrid"/>
        <w:tblW w:w="0" w:type="auto"/>
        <w:tblInd w:w="22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07"/>
        <w:gridCol w:w="1423"/>
        <w:gridCol w:w="1530"/>
      </w:tblGrid>
      <w:tr w:rsidR="008F457A" w:rsidTr="00AB46A1">
        <w:tc>
          <w:tcPr>
            <w:tcW w:w="1907" w:type="dxa"/>
            <w:vMerge w:val="restart"/>
            <w:tcBorders>
              <w:top w:val="single" w:sz="4" w:space="0" w:color="auto"/>
            </w:tcBorders>
            <w:vAlign w:val="center"/>
          </w:tcPr>
          <w:p w:rsidR="008F457A" w:rsidRPr="0072040D" w:rsidRDefault="008F457A" w:rsidP="0051337B">
            <w:pPr>
              <w:autoSpaceDE w:val="0"/>
              <w:spacing w:line="276" w:lineRule="auto"/>
              <w:jc w:val="left"/>
              <w:rPr>
                <w:b/>
                <w:bCs/>
                <w:sz w:val="20"/>
                <w:szCs w:val="20"/>
              </w:rPr>
            </w:pPr>
            <w:r w:rsidRPr="0072040D">
              <w:rPr>
                <w:b/>
                <w:bCs/>
                <w:sz w:val="20"/>
                <w:szCs w:val="20"/>
              </w:rPr>
              <w:t>Month</w:t>
            </w:r>
          </w:p>
        </w:tc>
        <w:tc>
          <w:tcPr>
            <w:tcW w:w="2953" w:type="dxa"/>
            <w:gridSpan w:val="2"/>
            <w:tcBorders>
              <w:top w:val="single" w:sz="4" w:space="0" w:color="auto"/>
              <w:bottom w:val="single" w:sz="4" w:space="0" w:color="auto"/>
            </w:tcBorders>
          </w:tcPr>
          <w:p w:rsidR="008F457A" w:rsidRPr="0072040D" w:rsidRDefault="008F457A" w:rsidP="0051337B">
            <w:pPr>
              <w:autoSpaceDE w:val="0"/>
              <w:spacing w:line="276" w:lineRule="auto"/>
              <w:jc w:val="center"/>
              <w:rPr>
                <w:b/>
                <w:bCs/>
                <w:sz w:val="20"/>
                <w:szCs w:val="20"/>
              </w:rPr>
            </w:pPr>
            <w:r w:rsidRPr="0072040D">
              <w:rPr>
                <w:b/>
                <w:bCs/>
                <w:sz w:val="20"/>
                <w:szCs w:val="20"/>
              </w:rPr>
              <w:t>Year</w:t>
            </w:r>
          </w:p>
        </w:tc>
      </w:tr>
      <w:tr w:rsidR="008F457A" w:rsidTr="00AB46A1">
        <w:tc>
          <w:tcPr>
            <w:tcW w:w="1907" w:type="dxa"/>
            <w:vMerge/>
            <w:tcBorders>
              <w:bottom w:val="single" w:sz="4" w:space="0" w:color="auto"/>
            </w:tcBorders>
          </w:tcPr>
          <w:p w:rsidR="008F457A" w:rsidRDefault="008F457A" w:rsidP="0051337B">
            <w:pPr>
              <w:autoSpaceDE w:val="0"/>
              <w:spacing w:line="276" w:lineRule="auto"/>
              <w:jc w:val="center"/>
              <w:rPr>
                <w:b/>
                <w:bCs/>
                <w:sz w:val="20"/>
                <w:szCs w:val="20"/>
              </w:rPr>
            </w:pPr>
          </w:p>
        </w:tc>
        <w:tc>
          <w:tcPr>
            <w:tcW w:w="1423" w:type="dxa"/>
            <w:tcBorders>
              <w:top w:val="single" w:sz="4" w:space="0" w:color="auto"/>
              <w:bottom w:val="single" w:sz="4" w:space="0" w:color="auto"/>
            </w:tcBorders>
          </w:tcPr>
          <w:p w:rsidR="008F457A" w:rsidRPr="0072040D" w:rsidRDefault="008F457A" w:rsidP="0051337B">
            <w:pPr>
              <w:autoSpaceDE w:val="0"/>
              <w:spacing w:line="276" w:lineRule="auto"/>
              <w:jc w:val="center"/>
              <w:rPr>
                <w:b/>
                <w:bCs/>
                <w:sz w:val="20"/>
                <w:szCs w:val="20"/>
              </w:rPr>
            </w:pPr>
            <w:r w:rsidRPr="0072040D">
              <w:rPr>
                <w:b/>
                <w:bCs/>
                <w:sz w:val="20"/>
                <w:szCs w:val="20"/>
              </w:rPr>
              <w:t>2016</w:t>
            </w:r>
          </w:p>
        </w:tc>
        <w:tc>
          <w:tcPr>
            <w:tcW w:w="1530" w:type="dxa"/>
            <w:tcBorders>
              <w:top w:val="single" w:sz="4" w:space="0" w:color="auto"/>
              <w:bottom w:val="single" w:sz="4" w:space="0" w:color="auto"/>
            </w:tcBorders>
          </w:tcPr>
          <w:p w:rsidR="008F457A" w:rsidRPr="0072040D" w:rsidRDefault="008F457A" w:rsidP="0051337B">
            <w:pPr>
              <w:autoSpaceDE w:val="0"/>
              <w:spacing w:line="276" w:lineRule="auto"/>
              <w:jc w:val="center"/>
              <w:rPr>
                <w:b/>
                <w:bCs/>
                <w:sz w:val="20"/>
                <w:szCs w:val="20"/>
              </w:rPr>
            </w:pPr>
            <w:r w:rsidRPr="0072040D">
              <w:rPr>
                <w:b/>
                <w:bCs/>
                <w:sz w:val="20"/>
                <w:szCs w:val="20"/>
              </w:rPr>
              <w:t>2017</w:t>
            </w:r>
          </w:p>
        </w:tc>
      </w:tr>
      <w:tr w:rsidR="008F457A" w:rsidTr="00AB46A1">
        <w:tc>
          <w:tcPr>
            <w:tcW w:w="1907" w:type="dxa"/>
            <w:tcBorders>
              <w:top w:val="single" w:sz="4" w:space="0" w:color="auto"/>
              <w:bottom w:val="single" w:sz="4" w:space="0" w:color="auto"/>
            </w:tcBorders>
            <w:vAlign w:val="center"/>
          </w:tcPr>
          <w:p w:rsidR="008F457A" w:rsidRPr="008715D9" w:rsidRDefault="008F457A" w:rsidP="0051337B">
            <w:pPr>
              <w:autoSpaceDE w:val="0"/>
              <w:spacing w:line="276" w:lineRule="auto"/>
              <w:rPr>
                <w:bCs/>
                <w:sz w:val="20"/>
                <w:szCs w:val="20"/>
              </w:rPr>
            </w:pPr>
            <w:r w:rsidRPr="008715D9">
              <w:rPr>
                <w:bCs/>
                <w:sz w:val="20"/>
                <w:szCs w:val="20"/>
              </w:rPr>
              <w:t>Januar</w:t>
            </w:r>
            <w:r>
              <w:rPr>
                <w:bCs/>
                <w:sz w:val="20"/>
                <w:szCs w:val="20"/>
              </w:rPr>
              <w:t>y</w:t>
            </w:r>
          </w:p>
        </w:tc>
        <w:tc>
          <w:tcPr>
            <w:tcW w:w="1423" w:type="dxa"/>
            <w:tcBorders>
              <w:top w:val="single" w:sz="4" w:space="0" w:color="auto"/>
              <w:bottom w:val="single" w:sz="4" w:space="0" w:color="auto"/>
            </w:tcBorders>
            <w:vAlign w:val="center"/>
          </w:tcPr>
          <w:p w:rsidR="008F457A" w:rsidRPr="002B295D" w:rsidRDefault="008F457A" w:rsidP="0051337B">
            <w:pPr>
              <w:spacing w:line="276" w:lineRule="auto"/>
              <w:jc w:val="center"/>
              <w:rPr>
                <w:color w:val="000000"/>
                <w:sz w:val="20"/>
                <w:szCs w:val="20"/>
              </w:rPr>
            </w:pPr>
            <w:r w:rsidRPr="002B295D">
              <w:rPr>
                <w:color w:val="000000"/>
                <w:sz w:val="20"/>
                <w:szCs w:val="20"/>
              </w:rPr>
              <w:t>29</w:t>
            </w:r>
          </w:p>
        </w:tc>
        <w:tc>
          <w:tcPr>
            <w:tcW w:w="1530" w:type="dxa"/>
            <w:tcBorders>
              <w:top w:val="single" w:sz="4" w:space="0" w:color="auto"/>
              <w:bottom w:val="single" w:sz="4" w:space="0" w:color="auto"/>
            </w:tcBorders>
            <w:vAlign w:val="center"/>
          </w:tcPr>
          <w:p w:rsidR="008F457A" w:rsidRPr="002B295D" w:rsidRDefault="008F457A" w:rsidP="0051337B">
            <w:pPr>
              <w:spacing w:line="276" w:lineRule="auto"/>
              <w:jc w:val="center"/>
              <w:rPr>
                <w:color w:val="000000"/>
                <w:sz w:val="20"/>
                <w:szCs w:val="20"/>
              </w:rPr>
            </w:pPr>
            <w:r w:rsidRPr="002B295D">
              <w:rPr>
                <w:color w:val="000000"/>
                <w:sz w:val="20"/>
                <w:szCs w:val="20"/>
              </w:rPr>
              <w:t>53</w:t>
            </w:r>
          </w:p>
        </w:tc>
      </w:tr>
      <w:tr w:rsidR="008F457A" w:rsidTr="00AB46A1">
        <w:tc>
          <w:tcPr>
            <w:tcW w:w="1907" w:type="dxa"/>
            <w:tcBorders>
              <w:top w:val="single" w:sz="4" w:space="0" w:color="auto"/>
              <w:bottom w:val="single" w:sz="4" w:space="0" w:color="auto"/>
            </w:tcBorders>
            <w:vAlign w:val="center"/>
          </w:tcPr>
          <w:p w:rsidR="008F457A" w:rsidRPr="008715D9" w:rsidRDefault="008F457A" w:rsidP="0051337B">
            <w:pPr>
              <w:autoSpaceDE w:val="0"/>
              <w:spacing w:line="276" w:lineRule="auto"/>
              <w:rPr>
                <w:bCs/>
                <w:sz w:val="20"/>
                <w:szCs w:val="20"/>
              </w:rPr>
            </w:pPr>
            <w:r w:rsidRPr="008715D9">
              <w:rPr>
                <w:bCs/>
                <w:sz w:val="20"/>
                <w:szCs w:val="20"/>
              </w:rPr>
              <w:t>Februar</w:t>
            </w:r>
            <w:r>
              <w:rPr>
                <w:bCs/>
                <w:sz w:val="20"/>
                <w:szCs w:val="20"/>
              </w:rPr>
              <w:t>y</w:t>
            </w:r>
          </w:p>
        </w:tc>
        <w:tc>
          <w:tcPr>
            <w:tcW w:w="1423" w:type="dxa"/>
            <w:tcBorders>
              <w:top w:val="single" w:sz="4" w:space="0" w:color="auto"/>
              <w:bottom w:val="single" w:sz="4" w:space="0" w:color="auto"/>
            </w:tcBorders>
            <w:vAlign w:val="center"/>
          </w:tcPr>
          <w:p w:rsidR="008F457A" w:rsidRPr="002B295D" w:rsidRDefault="008F457A" w:rsidP="0051337B">
            <w:pPr>
              <w:spacing w:line="276" w:lineRule="auto"/>
              <w:jc w:val="center"/>
              <w:rPr>
                <w:color w:val="000000"/>
                <w:sz w:val="20"/>
                <w:szCs w:val="20"/>
              </w:rPr>
            </w:pPr>
            <w:r w:rsidRPr="002B295D">
              <w:rPr>
                <w:color w:val="000000"/>
                <w:sz w:val="20"/>
                <w:szCs w:val="20"/>
              </w:rPr>
              <w:t>219</w:t>
            </w:r>
          </w:p>
        </w:tc>
        <w:tc>
          <w:tcPr>
            <w:tcW w:w="1530" w:type="dxa"/>
            <w:tcBorders>
              <w:top w:val="single" w:sz="4" w:space="0" w:color="auto"/>
              <w:bottom w:val="single" w:sz="4" w:space="0" w:color="auto"/>
            </w:tcBorders>
            <w:vAlign w:val="center"/>
          </w:tcPr>
          <w:p w:rsidR="008F457A" w:rsidRPr="002B295D" w:rsidRDefault="008F457A" w:rsidP="0051337B">
            <w:pPr>
              <w:spacing w:line="276" w:lineRule="auto"/>
              <w:jc w:val="center"/>
              <w:rPr>
                <w:color w:val="000000"/>
                <w:sz w:val="20"/>
                <w:szCs w:val="20"/>
              </w:rPr>
            </w:pPr>
            <w:r w:rsidRPr="002B295D">
              <w:rPr>
                <w:color w:val="000000"/>
                <w:sz w:val="20"/>
                <w:szCs w:val="20"/>
              </w:rPr>
              <w:t>287</w:t>
            </w:r>
          </w:p>
        </w:tc>
      </w:tr>
      <w:tr w:rsidR="008F457A" w:rsidTr="00AB46A1">
        <w:tc>
          <w:tcPr>
            <w:tcW w:w="1907" w:type="dxa"/>
            <w:tcBorders>
              <w:top w:val="single" w:sz="4" w:space="0" w:color="auto"/>
              <w:bottom w:val="single" w:sz="4" w:space="0" w:color="auto"/>
            </w:tcBorders>
            <w:vAlign w:val="center"/>
          </w:tcPr>
          <w:p w:rsidR="008F457A" w:rsidRPr="008715D9" w:rsidRDefault="008F457A" w:rsidP="0051337B">
            <w:pPr>
              <w:autoSpaceDE w:val="0"/>
              <w:spacing w:line="276" w:lineRule="auto"/>
              <w:rPr>
                <w:bCs/>
                <w:sz w:val="20"/>
                <w:szCs w:val="20"/>
              </w:rPr>
            </w:pPr>
            <w:r w:rsidRPr="008715D9">
              <w:rPr>
                <w:bCs/>
                <w:sz w:val="20"/>
                <w:szCs w:val="20"/>
              </w:rPr>
              <w:t>Mar</w:t>
            </w:r>
            <w:r>
              <w:rPr>
                <w:bCs/>
                <w:sz w:val="20"/>
                <w:szCs w:val="20"/>
              </w:rPr>
              <w:t>ch</w:t>
            </w:r>
          </w:p>
        </w:tc>
        <w:tc>
          <w:tcPr>
            <w:tcW w:w="1423" w:type="dxa"/>
            <w:tcBorders>
              <w:top w:val="single" w:sz="4" w:space="0" w:color="auto"/>
              <w:bottom w:val="single" w:sz="4" w:space="0" w:color="auto"/>
            </w:tcBorders>
            <w:vAlign w:val="center"/>
          </w:tcPr>
          <w:p w:rsidR="008F457A" w:rsidRPr="002B295D" w:rsidRDefault="008F457A" w:rsidP="0051337B">
            <w:pPr>
              <w:spacing w:line="276" w:lineRule="auto"/>
              <w:jc w:val="center"/>
              <w:rPr>
                <w:color w:val="000000"/>
                <w:sz w:val="20"/>
                <w:szCs w:val="20"/>
              </w:rPr>
            </w:pPr>
            <w:r w:rsidRPr="002B295D">
              <w:rPr>
                <w:color w:val="000000"/>
                <w:sz w:val="20"/>
                <w:szCs w:val="20"/>
              </w:rPr>
              <w:t>4</w:t>
            </w:r>
            <w:r w:rsidR="00C87DAF">
              <w:rPr>
                <w:color w:val="000000"/>
                <w:sz w:val="20"/>
                <w:szCs w:val="20"/>
              </w:rPr>
              <w:t>,</w:t>
            </w:r>
            <w:r w:rsidRPr="002B295D">
              <w:rPr>
                <w:color w:val="000000"/>
                <w:sz w:val="20"/>
                <w:szCs w:val="20"/>
              </w:rPr>
              <w:t>504</w:t>
            </w:r>
          </w:p>
        </w:tc>
        <w:tc>
          <w:tcPr>
            <w:tcW w:w="1530" w:type="dxa"/>
            <w:tcBorders>
              <w:top w:val="single" w:sz="4" w:space="0" w:color="auto"/>
              <w:bottom w:val="single" w:sz="4" w:space="0" w:color="auto"/>
            </w:tcBorders>
            <w:vAlign w:val="center"/>
          </w:tcPr>
          <w:p w:rsidR="008F457A" w:rsidRPr="002B295D" w:rsidRDefault="008F457A" w:rsidP="0051337B">
            <w:pPr>
              <w:spacing w:line="276" w:lineRule="auto"/>
              <w:jc w:val="center"/>
              <w:rPr>
                <w:color w:val="000000"/>
                <w:sz w:val="20"/>
                <w:szCs w:val="20"/>
              </w:rPr>
            </w:pPr>
            <w:r w:rsidRPr="002B295D">
              <w:rPr>
                <w:color w:val="000000"/>
                <w:sz w:val="20"/>
                <w:szCs w:val="20"/>
              </w:rPr>
              <w:t>5</w:t>
            </w:r>
            <w:r w:rsidR="00C87DAF">
              <w:rPr>
                <w:color w:val="000000"/>
                <w:sz w:val="20"/>
                <w:szCs w:val="20"/>
              </w:rPr>
              <w:t>,</w:t>
            </w:r>
            <w:r w:rsidRPr="002B295D">
              <w:rPr>
                <w:color w:val="000000"/>
                <w:sz w:val="20"/>
                <w:szCs w:val="20"/>
              </w:rPr>
              <w:t>323</w:t>
            </w:r>
          </w:p>
        </w:tc>
      </w:tr>
      <w:tr w:rsidR="008F457A" w:rsidTr="00AB46A1">
        <w:tc>
          <w:tcPr>
            <w:tcW w:w="1907" w:type="dxa"/>
            <w:tcBorders>
              <w:top w:val="single" w:sz="4" w:space="0" w:color="auto"/>
              <w:bottom w:val="single" w:sz="4" w:space="0" w:color="auto"/>
            </w:tcBorders>
            <w:vAlign w:val="center"/>
          </w:tcPr>
          <w:p w:rsidR="008F457A" w:rsidRPr="008715D9" w:rsidRDefault="008F457A" w:rsidP="0051337B">
            <w:pPr>
              <w:autoSpaceDE w:val="0"/>
              <w:spacing w:line="276" w:lineRule="auto"/>
              <w:rPr>
                <w:bCs/>
                <w:sz w:val="20"/>
                <w:szCs w:val="20"/>
              </w:rPr>
            </w:pPr>
            <w:r w:rsidRPr="008715D9">
              <w:rPr>
                <w:bCs/>
                <w:sz w:val="20"/>
                <w:szCs w:val="20"/>
              </w:rPr>
              <w:t>April</w:t>
            </w:r>
          </w:p>
        </w:tc>
        <w:tc>
          <w:tcPr>
            <w:tcW w:w="1423" w:type="dxa"/>
            <w:tcBorders>
              <w:top w:val="single" w:sz="4" w:space="0" w:color="auto"/>
              <w:bottom w:val="single" w:sz="4" w:space="0" w:color="auto"/>
            </w:tcBorders>
            <w:vAlign w:val="center"/>
          </w:tcPr>
          <w:p w:rsidR="008F457A" w:rsidRPr="002B295D" w:rsidRDefault="008F457A" w:rsidP="0051337B">
            <w:pPr>
              <w:spacing w:line="276" w:lineRule="auto"/>
              <w:jc w:val="center"/>
              <w:rPr>
                <w:color w:val="000000"/>
                <w:sz w:val="20"/>
                <w:szCs w:val="20"/>
              </w:rPr>
            </w:pPr>
            <w:r w:rsidRPr="002B295D">
              <w:rPr>
                <w:color w:val="000000"/>
                <w:sz w:val="20"/>
                <w:szCs w:val="20"/>
              </w:rPr>
              <w:t>634</w:t>
            </w:r>
          </w:p>
        </w:tc>
        <w:tc>
          <w:tcPr>
            <w:tcW w:w="1530" w:type="dxa"/>
            <w:tcBorders>
              <w:top w:val="single" w:sz="4" w:space="0" w:color="auto"/>
              <w:bottom w:val="single" w:sz="4" w:space="0" w:color="auto"/>
            </w:tcBorders>
            <w:vAlign w:val="center"/>
          </w:tcPr>
          <w:p w:rsidR="008F457A" w:rsidRPr="002B295D" w:rsidRDefault="008F457A" w:rsidP="0051337B">
            <w:pPr>
              <w:spacing w:line="276" w:lineRule="auto"/>
              <w:jc w:val="center"/>
              <w:rPr>
                <w:color w:val="000000"/>
                <w:sz w:val="20"/>
                <w:szCs w:val="20"/>
              </w:rPr>
            </w:pPr>
            <w:r w:rsidRPr="002B295D">
              <w:rPr>
                <w:color w:val="000000"/>
                <w:sz w:val="20"/>
                <w:szCs w:val="20"/>
              </w:rPr>
              <w:t>2.631</w:t>
            </w:r>
          </w:p>
        </w:tc>
      </w:tr>
      <w:tr w:rsidR="008F457A" w:rsidTr="00AB46A1">
        <w:tc>
          <w:tcPr>
            <w:tcW w:w="1907" w:type="dxa"/>
            <w:tcBorders>
              <w:top w:val="single" w:sz="4" w:space="0" w:color="auto"/>
              <w:bottom w:val="single" w:sz="4" w:space="0" w:color="auto"/>
            </w:tcBorders>
            <w:vAlign w:val="center"/>
          </w:tcPr>
          <w:p w:rsidR="008F457A" w:rsidRPr="008715D9" w:rsidRDefault="008F457A" w:rsidP="0051337B">
            <w:pPr>
              <w:autoSpaceDE w:val="0"/>
              <w:spacing w:line="276" w:lineRule="auto"/>
              <w:rPr>
                <w:bCs/>
                <w:sz w:val="20"/>
                <w:szCs w:val="20"/>
              </w:rPr>
            </w:pPr>
            <w:r w:rsidRPr="008715D9">
              <w:rPr>
                <w:bCs/>
                <w:sz w:val="20"/>
                <w:szCs w:val="20"/>
              </w:rPr>
              <w:t>M</w:t>
            </w:r>
            <w:r>
              <w:rPr>
                <w:bCs/>
                <w:sz w:val="20"/>
                <w:szCs w:val="20"/>
              </w:rPr>
              <w:t>ay</w:t>
            </w:r>
          </w:p>
        </w:tc>
        <w:tc>
          <w:tcPr>
            <w:tcW w:w="1423" w:type="dxa"/>
            <w:tcBorders>
              <w:top w:val="single" w:sz="4" w:space="0" w:color="auto"/>
              <w:bottom w:val="single" w:sz="4" w:space="0" w:color="auto"/>
            </w:tcBorders>
            <w:vAlign w:val="center"/>
          </w:tcPr>
          <w:p w:rsidR="008F457A" w:rsidRPr="002B295D" w:rsidRDefault="008F457A" w:rsidP="0051337B">
            <w:pPr>
              <w:spacing w:line="276" w:lineRule="auto"/>
              <w:jc w:val="center"/>
              <w:rPr>
                <w:color w:val="000000"/>
                <w:sz w:val="20"/>
                <w:szCs w:val="20"/>
              </w:rPr>
            </w:pPr>
            <w:r w:rsidRPr="002B295D">
              <w:rPr>
                <w:color w:val="000000"/>
                <w:sz w:val="20"/>
                <w:szCs w:val="20"/>
              </w:rPr>
              <w:t>85</w:t>
            </w:r>
          </w:p>
        </w:tc>
        <w:tc>
          <w:tcPr>
            <w:tcW w:w="1530" w:type="dxa"/>
            <w:tcBorders>
              <w:top w:val="single" w:sz="4" w:space="0" w:color="auto"/>
              <w:bottom w:val="single" w:sz="4" w:space="0" w:color="auto"/>
            </w:tcBorders>
            <w:vAlign w:val="center"/>
          </w:tcPr>
          <w:p w:rsidR="008F457A" w:rsidRPr="002B295D" w:rsidRDefault="008F457A" w:rsidP="0051337B">
            <w:pPr>
              <w:spacing w:line="276" w:lineRule="auto"/>
              <w:jc w:val="center"/>
              <w:rPr>
                <w:color w:val="000000"/>
                <w:sz w:val="20"/>
                <w:szCs w:val="20"/>
              </w:rPr>
            </w:pPr>
            <w:r w:rsidRPr="002B295D">
              <w:rPr>
                <w:color w:val="000000"/>
                <w:sz w:val="20"/>
                <w:szCs w:val="20"/>
              </w:rPr>
              <w:t>151</w:t>
            </w:r>
          </w:p>
        </w:tc>
      </w:tr>
      <w:tr w:rsidR="008F457A" w:rsidTr="00AB46A1">
        <w:tc>
          <w:tcPr>
            <w:tcW w:w="1907" w:type="dxa"/>
            <w:tcBorders>
              <w:top w:val="single" w:sz="4" w:space="0" w:color="auto"/>
              <w:bottom w:val="single" w:sz="4" w:space="0" w:color="auto"/>
            </w:tcBorders>
            <w:vAlign w:val="center"/>
          </w:tcPr>
          <w:p w:rsidR="008F457A" w:rsidRPr="008715D9" w:rsidRDefault="008F457A" w:rsidP="0051337B">
            <w:pPr>
              <w:autoSpaceDE w:val="0"/>
              <w:spacing w:line="276" w:lineRule="auto"/>
              <w:rPr>
                <w:bCs/>
                <w:sz w:val="20"/>
                <w:szCs w:val="20"/>
              </w:rPr>
            </w:pPr>
            <w:r w:rsidRPr="008715D9">
              <w:rPr>
                <w:bCs/>
                <w:sz w:val="20"/>
                <w:szCs w:val="20"/>
              </w:rPr>
              <w:t>Jun</w:t>
            </w:r>
            <w:r>
              <w:rPr>
                <w:bCs/>
                <w:sz w:val="20"/>
                <w:szCs w:val="20"/>
              </w:rPr>
              <w:t>e</w:t>
            </w:r>
          </w:p>
        </w:tc>
        <w:tc>
          <w:tcPr>
            <w:tcW w:w="1423" w:type="dxa"/>
            <w:tcBorders>
              <w:top w:val="single" w:sz="4" w:space="0" w:color="auto"/>
              <w:bottom w:val="single" w:sz="4" w:space="0" w:color="auto"/>
            </w:tcBorders>
            <w:vAlign w:val="center"/>
          </w:tcPr>
          <w:p w:rsidR="008F457A" w:rsidRPr="002B295D" w:rsidRDefault="008F457A" w:rsidP="0051337B">
            <w:pPr>
              <w:spacing w:line="276" w:lineRule="auto"/>
              <w:jc w:val="center"/>
              <w:rPr>
                <w:color w:val="000000"/>
                <w:sz w:val="20"/>
                <w:szCs w:val="20"/>
              </w:rPr>
            </w:pPr>
            <w:r w:rsidRPr="002B295D">
              <w:rPr>
                <w:color w:val="000000"/>
                <w:sz w:val="20"/>
                <w:szCs w:val="20"/>
              </w:rPr>
              <w:t>55</w:t>
            </w:r>
          </w:p>
        </w:tc>
        <w:tc>
          <w:tcPr>
            <w:tcW w:w="1530" w:type="dxa"/>
            <w:tcBorders>
              <w:top w:val="single" w:sz="4" w:space="0" w:color="auto"/>
              <w:bottom w:val="single" w:sz="4" w:space="0" w:color="auto"/>
            </w:tcBorders>
            <w:vAlign w:val="center"/>
          </w:tcPr>
          <w:p w:rsidR="008F457A" w:rsidRPr="002B295D" w:rsidRDefault="008F457A" w:rsidP="0051337B">
            <w:pPr>
              <w:spacing w:line="276" w:lineRule="auto"/>
              <w:jc w:val="center"/>
              <w:rPr>
                <w:color w:val="000000"/>
                <w:sz w:val="20"/>
                <w:szCs w:val="20"/>
              </w:rPr>
            </w:pPr>
            <w:r w:rsidRPr="002B295D">
              <w:rPr>
                <w:color w:val="000000"/>
                <w:sz w:val="20"/>
                <w:szCs w:val="20"/>
              </w:rPr>
              <w:t>133</w:t>
            </w:r>
          </w:p>
        </w:tc>
      </w:tr>
      <w:tr w:rsidR="008F457A" w:rsidTr="00AB46A1">
        <w:tc>
          <w:tcPr>
            <w:tcW w:w="1907" w:type="dxa"/>
            <w:tcBorders>
              <w:top w:val="single" w:sz="4" w:space="0" w:color="auto"/>
              <w:bottom w:val="single" w:sz="4" w:space="0" w:color="auto"/>
            </w:tcBorders>
            <w:vAlign w:val="center"/>
          </w:tcPr>
          <w:p w:rsidR="008F457A" w:rsidRPr="008715D9" w:rsidRDefault="008F457A" w:rsidP="0051337B">
            <w:pPr>
              <w:autoSpaceDE w:val="0"/>
              <w:spacing w:line="276" w:lineRule="auto"/>
              <w:rPr>
                <w:bCs/>
                <w:sz w:val="20"/>
                <w:szCs w:val="20"/>
              </w:rPr>
            </w:pPr>
            <w:r w:rsidRPr="008715D9">
              <w:rPr>
                <w:bCs/>
                <w:sz w:val="20"/>
                <w:szCs w:val="20"/>
              </w:rPr>
              <w:t>Jul</w:t>
            </w:r>
            <w:r>
              <w:rPr>
                <w:bCs/>
                <w:sz w:val="20"/>
                <w:szCs w:val="20"/>
              </w:rPr>
              <w:t>y</w:t>
            </w:r>
          </w:p>
        </w:tc>
        <w:tc>
          <w:tcPr>
            <w:tcW w:w="1423" w:type="dxa"/>
            <w:tcBorders>
              <w:top w:val="single" w:sz="4" w:space="0" w:color="auto"/>
              <w:bottom w:val="single" w:sz="4" w:space="0" w:color="auto"/>
            </w:tcBorders>
            <w:vAlign w:val="center"/>
          </w:tcPr>
          <w:p w:rsidR="008F457A" w:rsidRPr="002B295D" w:rsidRDefault="008F457A" w:rsidP="0051337B">
            <w:pPr>
              <w:spacing w:line="276" w:lineRule="auto"/>
              <w:jc w:val="center"/>
              <w:rPr>
                <w:color w:val="000000"/>
                <w:sz w:val="20"/>
                <w:szCs w:val="20"/>
              </w:rPr>
            </w:pPr>
            <w:r w:rsidRPr="002B295D">
              <w:rPr>
                <w:color w:val="000000"/>
                <w:sz w:val="20"/>
                <w:szCs w:val="20"/>
              </w:rPr>
              <w:t>29</w:t>
            </w:r>
          </w:p>
        </w:tc>
        <w:tc>
          <w:tcPr>
            <w:tcW w:w="1530" w:type="dxa"/>
            <w:tcBorders>
              <w:top w:val="single" w:sz="4" w:space="0" w:color="auto"/>
              <w:bottom w:val="single" w:sz="4" w:space="0" w:color="auto"/>
            </w:tcBorders>
            <w:vAlign w:val="center"/>
          </w:tcPr>
          <w:p w:rsidR="008F457A" w:rsidRPr="002B295D" w:rsidRDefault="008F457A" w:rsidP="0051337B">
            <w:pPr>
              <w:spacing w:line="276" w:lineRule="auto"/>
              <w:jc w:val="center"/>
              <w:rPr>
                <w:color w:val="000000"/>
                <w:sz w:val="20"/>
                <w:szCs w:val="20"/>
              </w:rPr>
            </w:pPr>
            <w:r w:rsidRPr="002B295D">
              <w:rPr>
                <w:color w:val="000000"/>
                <w:sz w:val="20"/>
                <w:szCs w:val="20"/>
              </w:rPr>
              <w:t>95</w:t>
            </w:r>
          </w:p>
        </w:tc>
      </w:tr>
      <w:tr w:rsidR="008F457A" w:rsidTr="00AB46A1">
        <w:tc>
          <w:tcPr>
            <w:tcW w:w="1907" w:type="dxa"/>
            <w:tcBorders>
              <w:top w:val="single" w:sz="4" w:space="0" w:color="auto"/>
              <w:bottom w:val="single" w:sz="4" w:space="0" w:color="auto"/>
            </w:tcBorders>
            <w:vAlign w:val="center"/>
          </w:tcPr>
          <w:p w:rsidR="008F457A" w:rsidRPr="008715D9" w:rsidRDefault="008F457A" w:rsidP="0051337B">
            <w:pPr>
              <w:autoSpaceDE w:val="0"/>
              <w:spacing w:line="276" w:lineRule="auto"/>
              <w:rPr>
                <w:bCs/>
                <w:sz w:val="20"/>
                <w:szCs w:val="20"/>
              </w:rPr>
            </w:pPr>
            <w:r w:rsidRPr="008715D9">
              <w:rPr>
                <w:bCs/>
                <w:sz w:val="20"/>
                <w:szCs w:val="20"/>
              </w:rPr>
              <w:t>A</w:t>
            </w:r>
            <w:r>
              <w:rPr>
                <w:bCs/>
                <w:sz w:val="20"/>
                <w:szCs w:val="20"/>
              </w:rPr>
              <w:t>u</w:t>
            </w:r>
            <w:r w:rsidRPr="008715D9">
              <w:rPr>
                <w:bCs/>
                <w:sz w:val="20"/>
                <w:szCs w:val="20"/>
              </w:rPr>
              <w:t>gust</w:t>
            </w:r>
          </w:p>
        </w:tc>
        <w:tc>
          <w:tcPr>
            <w:tcW w:w="1423" w:type="dxa"/>
            <w:tcBorders>
              <w:top w:val="single" w:sz="4" w:space="0" w:color="auto"/>
              <w:bottom w:val="single" w:sz="4" w:space="0" w:color="auto"/>
            </w:tcBorders>
            <w:vAlign w:val="center"/>
          </w:tcPr>
          <w:p w:rsidR="008F457A" w:rsidRPr="002B295D" w:rsidRDefault="008F457A" w:rsidP="0051337B">
            <w:pPr>
              <w:spacing w:line="276" w:lineRule="auto"/>
              <w:jc w:val="center"/>
              <w:rPr>
                <w:color w:val="000000"/>
                <w:sz w:val="20"/>
                <w:szCs w:val="20"/>
              </w:rPr>
            </w:pPr>
            <w:r w:rsidRPr="002B295D">
              <w:rPr>
                <w:color w:val="000000"/>
                <w:sz w:val="20"/>
                <w:szCs w:val="20"/>
              </w:rPr>
              <w:t>113</w:t>
            </w:r>
          </w:p>
        </w:tc>
        <w:tc>
          <w:tcPr>
            <w:tcW w:w="1530" w:type="dxa"/>
            <w:tcBorders>
              <w:top w:val="single" w:sz="4" w:space="0" w:color="auto"/>
              <w:bottom w:val="single" w:sz="4" w:space="0" w:color="auto"/>
            </w:tcBorders>
            <w:vAlign w:val="center"/>
          </w:tcPr>
          <w:p w:rsidR="008F457A" w:rsidRPr="002B295D" w:rsidRDefault="008F457A" w:rsidP="0051337B">
            <w:pPr>
              <w:spacing w:line="276" w:lineRule="auto"/>
              <w:jc w:val="center"/>
              <w:rPr>
                <w:color w:val="000000"/>
                <w:sz w:val="20"/>
                <w:szCs w:val="20"/>
              </w:rPr>
            </w:pPr>
            <w:r w:rsidRPr="002B295D">
              <w:rPr>
                <w:color w:val="000000"/>
                <w:sz w:val="20"/>
                <w:szCs w:val="20"/>
              </w:rPr>
              <w:t>104</w:t>
            </w:r>
          </w:p>
        </w:tc>
      </w:tr>
      <w:tr w:rsidR="008F457A" w:rsidTr="00AB46A1">
        <w:tc>
          <w:tcPr>
            <w:tcW w:w="1907" w:type="dxa"/>
            <w:tcBorders>
              <w:top w:val="single" w:sz="4" w:space="0" w:color="auto"/>
              <w:bottom w:val="single" w:sz="4" w:space="0" w:color="auto"/>
            </w:tcBorders>
            <w:vAlign w:val="center"/>
          </w:tcPr>
          <w:p w:rsidR="008F457A" w:rsidRPr="008715D9" w:rsidRDefault="008F457A" w:rsidP="0051337B">
            <w:pPr>
              <w:autoSpaceDE w:val="0"/>
              <w:spacing w:line="276" w:lineRule="auto"/>
              <w:rPr>
                <w:bCs/>
                <w:sz w:val="20"/>
                <w:szCs w:val="20"/>
              </w:rPr>
            </w:pPr>
            <w:r w:rsidRPr="008715D9">
              <w:rPr>
                <w:bCs/>
                <w:sz w:val="20"/>
                <w:szCs w:val="20"/>
              </w:rPr>
              <w:t>September</w:t>
            </w:r>
          </w:p>
        </w:tc>
        <w:tc>
          <w:tcPr>
            <w:tcW w:w="1423" w:type="dxa"/>
            <w:tcBorders>
              <w:top w:val="single" w:sz="4" w:space="0" w:color="auto"/>
              <w:bottom w:val="single" w:sz="4" w:space="0" w:color="auto"/>
            </w:tcBorders>
            <w:vAlign w:val="center"/>
          </w:tcPr>
          <w:p w:rsidR="008F457A" w:rsidRPr="002B295D" w:rsidRDefault="008F457A" w:rsidP="0051337B">
            <w:pPr>
              <w:spacing w:line="276" w:lineRule="auto"/>
              <w:jc w:val="center"/>
              <w:rPr>
                <w:color w:val="000000"/>
                <w:sz w:val="20"/>
                <w:szCs w:val="20"/>
              </w:rPr>
            </w:pPr>
            <w:r w:rsidRPr="002B295D">
              <w:rPr>
                <w:color w:val="000000"/>
                <w:sz w:val="20"/>
                <w:szCs w:val="20"/>
              </w:rPr>
              <w:t>655</w:t>
            </w:r>
          </w:p>
        </w:tc>
        <w:tc>
          <w:tcPr>
            <w:tcW w:w="1530" w:type="dxa"/>
            <w:tcBorders>
              <w:top w:val="single" w:sz="4" w:space="0" w:color="auto"/>
              <w:bottom w:val="single" w:sz="4" w:space="0" w:color="auto"/>
            </w:tcBorders>
            <w:vAlign w:val="center"/>
          </w:tcPr>
          <w:p w:rsidR="008F457A" w:rsidRPr="002B295D" w:rsidRDefault="008F457A" w:rsidP="0051337B">
            <w:pPr>
              <w:spacing w:line="276" w:lineRule="auto"/>
              <w:jc w:val="center"/>
              <w:rPr>
                <w:color w:val="000000"/>
                <w:sz w:val="20"/>
                <w:szCs w:val="20"/>
              </w:rPr>
            </w:pPr>
            <w:r w:rsidRPr="002B295D">
              <w:rPr>
                <w:color w:val="000000"/>
                <w:sz w:val="20"/>
                <w:szCs w:val="20"/>
              </w:rPr>
              <w:t>59</w:t>
            </w:r>
          </w:p>
        </w:tc>
      </w:tr>
      <w:tr w:rsidR="008F457A" w:rsidTr="00AB46A1">
        <w:tc>
          <w:tcPr>
            <w:tcW w:w="1907" w:type="dxa"/>
            <w:tcBorders>
              <w:top w:val="single" w:sz="4" w:space="0" w:color="auto"/>
              <w:bottom w:val="single" w:sz="4" w:space="0" w:color="auto"/>
            </w:tcBorders>
            <w:vAlign w:val="center"/>
          </w:tcPr>
          <w:p w:rsidR="008F457A" w:rsidRPr="008715D9" w:rsidRDefault="008F457A" w:rsidP="0051337B">
            <w:pPr>
              <w:autoSpaceDE w:val="0"/>
              <w:spacing w:line="276" w:lineRule="auto"/>
              <w:rPr>
                <w:bCs/>
                <w:sz w:val="20"/>
                <w:szCs w:val="20"/>
              </w:rPr>
            </w:pPr>
            <w:r w:rsidRPr="008715D9">
              <w:rPr>
                <w:bCs/>
                <w:sz w:val="20"/>
                <w:szCs w:val="20"/>
              </w:rPr>
              <w:t>O</w:t>
            </w:r>
            <w:r>
              <w:rPr>
                <w:bCs/>
                <w:sz w:val="20"/>
                <w:szCs w:val="20"/>
              </w:rPr>
              <w:t>c</w:t>
            </w:r>
            <w:r w:rsidRPr="008715D9">
              <w:rPr>
                <w:bCs/>
                <w:sz w:val="20"/>
                <w:szCs w:val="20"/>
              </w:rPr>
              <w:t>tober</w:t>
            </w:r>
          </w:p>
        </w:tc>
        <w:tc>
          <w:tcPr>
            <w:tcW w:w="1423" w:type="dxa"/>
            <w:tcBorders>
              <w:top w:val="single" w:sz="4" w:space="0" w:color="auto"/>
              <w:bottom w:val="single" w:sz="4" w:space="0" w:color="auto"/>
            </w:tcBorders>
            <w:vAlign w:val="center"/>
          </w:tcPr>
          <w:p w:rsidR="008F457A" w:rsidRPr="002B295D" w:rsidRDefault="008F457A" w:rsidP="0051337B">
            <w:pPr>
              <w:spacing w:line="276" w:lineRule="auto"/>
              <w:jc w:val="center"/>
              <w:rPr>
                <w:color w:val="000000"/>
                <w:sz w:val="20"/>
                <w:szCs w:val="20"/>
              </w:rPr>
            </w:pPr>
            <w:r w:rsidRPr="002B295D">
              <w:rPr>
                <w:color w:val="000000"/>
                <w:sz w:val="20"/>
                <w:szCs w:val="20"/>
              </w:rPr>
              <w:t>169</w:t>
            </w:r>
          </w:p>
        </w:tc>
        <w:tc>
          <w:tcPr>
            <w:tcW w:w="1530" w:type="dxa"/>
            <w:tcBorders>
              <w:top w:val="single" w:sz="4" w:space="0" w:color="auto"/>
              <w:bottom w:val="single" w:sz="4" w:space="0" w:color="auto"/>
            </w:tcBorders>
            <w:vAlign w:val="center"/>
          </w:tcPr>
          <w:p w:rsidR="008F457A" w:rsidRPr="002B295D" w:rsidRDefault="008F457A" w:rsidP="0051337B">
            <w:pPr>
              <w:spacing w:line="276" w:lineRule="auto"/>
              <w:jc w:val="center"/>
              <w:rPr>
                <w:color w:val="000000"/>
                <w:sz w:val="20"/>
                <w:szCs w:val="20"/>
              </w:rPr>
            </w:pPr>
            <w:r w:rsidRPr="002B295D">
              <w:rPr>
                <w:color w:val="000000"/>
                <w:sz w:val="20"/>
                <w:szCs w:val="20"/>
              </w:rPr>
              <w:t>57</w:t>
            </w:r>
          </w:p>
        </w:tc>
      </w:tr>
      <w:tr w:rsidR="008F457A" w:rsidTr="00AB46A1">
        <w:tc>
          <w:tcPr>
            <w:tcW w:w="1907" w:type="dxa"/>
            <w:tcBorders>
              <w:top w:val="single" w:sz="4" w:space="0" w:color="auto"/>
              <w:bottom w:val="single" w:sz="4" w:space="0" w:color="auto"/>
            </w:tcBorders>
            <w:vAlign w:val="center"/>
          </w:tcPr>
          <w:p w:rsidR="008F457A" w:rsidRPr="008715D9" w:rsidRDefault="008F457A" w:rsidP="0051337B">
            <w:pPr>
              <w:autoSpaceDE w:val="0"/>
              <w:spacing w:line="276" w:lineRule="auto"/>
              <w:rPr>
                <w:bCs/>
                <w:sz w:val="20"/>
                <w:szCs w:val="20"/>
              </w:rPr>
            </w:pPr>
            <w:r w:rsidRPr="008715D9">
              <w:rPr>
                <w:bCs/>
                <w:sz w:val="20"/>
                <w:szCs w:val="20"/>
              </w:rPr>
              <w:t>November</w:t>
            </w:r>
          </w:p>
        </w:tc>
        <w:tc>
          <w:tcPr>
            <w:tcW w:w="1423" w:type="dxa"/>
            <w:tcBorders>
              <w:top w:val="single" w:sz="4" w:space="0" w:color="auto"/>
              <w:bottom w:val="single" w:sz="4" w:space="0" w:color="auto"/>
            </w:tcBorders>
            <w:vAlign w:val="center"/>
          </w:tcPr>
          <w:p w:rsidR="008F457A" w:rsidRPr="002B295D" w:rsidRDefault="008F457A" w:rsidP="0051337B">
            <w:pPr>
              <w:spacing w:line="276" w:lineRule="auto"/>
              <w:jc w:val="center"/>
              <w:rPr>
                <w:color w:val="000000"/>
                <w:sz w:val="20"/>
                <w:szCs w:val="20"/>
              </w:rPr>
            </w:pPr>
            <w:r w:rsidRPr="002B295D">
              <w:rPr>
                <w:color w:val="000000"/>
                <w:sz w:val="20"/>
                <w:szCs w:val="20"/>
              </w:rPr>
              <w:t>112</w:t>
            </w:r>
          </w:p>
        </w:tc>
        <w:tc>
          <w:tcPr>
            <w:tcW w:w="1530" w:type="dxa"/>
            <w:tcBorders>
              <w:top w:val="single" w:sz="4" w:space="0" w:color="auto"/>
              <w:bottom w:val="single" w:sz="4" w:space="0" w:color="auto"/>
            </w:tcBorders>
            <w:vAlign w:val="center"/>
          </w:tcPr>
          <w:p w:rsidR="008F457A" w:rsidRPr="002B295D" w:rsidRDefault="008F457A" w:rsidP="0051337B">
            <w:pPr>
              <w:spacing w:line="276" w:lineRule="auto"/>
              <w:jc w:val="center"/>
              <w:rPr>
                <w:color w:val="000000"/>
                <w:sz w:val="20"/>
                <w:szCs w:val="20"/>
              </w:rPr>
            </w:pPr>
            <w:r w:rsidRPr="002B295D">
              <w:rPr>
                <w:color w:val="000000"/>
                <w:sz w:val="20"/>
                <w:szCs w:val="20"/>
              </w:rPr>
              <w:t>51</w:t>
            </w:r>
          </w:p>
        </w:tc>
      </w:tr>
      <w:tr w:rsidR="008F457A" w:rsidTr="00AB46A1">
        <w:tc>
          <w:tcPr>
            <w:tcW w:w="1907" w:type="dxa"/>
            <w:tcBorders>
              <w:top w:val="single" w:sz="4" w:space="0" w:color="auto"/>
              <w:bottom w:val="single" w:sz="4" w:space="0" w:color="auto"/>
            </w:tcBorders>
            <w:vAlign w:val="center"/>
          </w:tcPr>
          <w:p w:rsidR="008F457A" w:rsidRPr="008715D9" w:rsidRDefault="008F457A" w:rsidP="0051337B">
            <w:pPr>
              <w:autoSpaceDE w:val="0"/>
              <w:spacing w:line="276" w:lineRule="auto"/>
              <w:rPr>
                <w:bCs/>
                <w:sz w:val="20"/>
                <w:szCs w:val="20"/>
              </w:rPr>
            </w:pPr>
            <w:r w:rsidRPr="008715D9">
              <w:rPr>
                <w:bCs/>
                <w:sz w:val="20"/>
                <w:szCs w:val="20"/>
              </w:rPr>
              <w:t>De</w:t>
            </w:r>
            <w:r>
              <w:rPr>
                <w:bCs/>
                <w:sz w:val="20"/>
                <w:szCs w:val="20"/>
              </w:rPr>
              <w:t>c</w:t>
            </w:r>
            <w:r w:rsidRPr="008715D9">
              <w:rPr>
                <w:bCs/>
                <w:sz w:val="20"/>
                <w:szCs w:val="20"/>
              </w:rPr>
              <w:t>ember</w:t>
            </w:r>
          </w:p>
        </w:tc>
        <w:tc>
          <w:tcPr>
            <w:tcW w:w="1423" w:type="dxa"/>
            <w:tcBorders>
              <w:top w:val="single" w:sz="4" w:space="0" w:color="auto"/>
              <w:bottom w:val="single" w:sz="4" w:space="0" w:color="auto"/>
            </w:tcBorders>
            <w:vAlign w:val="center"/>
          </w:tcPr>
          <w:p w:rsidR="008F457A" w:rsidRPr="002B295D" w:rsidRDefault="008F457A" w:rsidP="0051337B">
            <w:pPr>
              <w:spacing w:line="276" w:lineRule="auto"/>
              <w:jc w:val="center"/>
              <w:rPr>
                <w:color w:val="000000"/>
                <w:sz w:val="20"/>
                <w:szCs w:val="20"/>
              </w:rPr>
            </w:pPr>
            <w:r w:rsidRPr="002B295D">
              <w:rPr>
                <w:color w:val="000000"/>
                <w:sz w:val="20"/>
                <w:szCs w:val="20"/>
              </w:rPr>
              <w:t>354</w:t>
            </w:r>
          </w:p>
        </w:tc>
        <w:tc>
          <w:tcPr>
            <w:tcW w:w="1530" w:type="dxa"/>
            <w:tcBorders>
              <w:top w:val="single" w:sz="4" w:space="0" w:color="auto"/>
              <w:bottom w:val="single" w:sz="4" w:space="0" w:color="auto"/>
            </w:tcBorders>
            <w:vAlign w:val="center"/>
          </w:tcPr>
          <w:p w:rsidR="008F457A" w:rsidRPr="002B295D" w:rsidRDefault="008F457A" w:rsidP="0051337B">
            <w:pPr>
              <w:spacing w:line="276" w:lineRule="auto"/>
              <w:jc w:val="center"/>
              <w:rPr>
                <w:color w:val="000000"/>
                <w:sz w:val="20"/>
                <w:szCs w:val="20"/>
              </w:rPr>
            </w:pPr>
            <w:r w:rsidRPr="002B295D">
              <w:rPr>
                <w:color w:val="000000"/>
                <w:sz w:val="20"/>
                <w:szCs w:val="20"/>
              </w:rPr>
              <w:t>46</w:t>
            </w:r>
          </w:p>
        </w:tc>
      </w:tr>
      <w:tr w:rsidR="008F457A" w:rsidTr="00AB46A1">
        <w:tc>
          <w:tcPr>
            <w:tcW w:w="1907" w:type="dxa"/>
            <w:tcBorders>
              <w:top w:val="single" w:sz="4" w:space="0" w:color="auto"/>
              <w:bottom w:val="single" w:sz="4" w:space="0" w:color="auto"/>
            </w:tcBorders>
            <w:vAlign w:val="center"/>
          </w:tcPr>
          <w:p w:rsidR="008F457A" w:rsidRPr="008715D9" w:rsidRDefault="00952E52" w:rsidP="0051337B">
            <w:pPr>
              <w:autoSpaceDE w:val="0"/>
              <w:spacing w:line="276" w:lineRule="auto"/>
              <w:rPr>
                <w:bCs/>
                <w:sz w:val="20"/>
                <w:szCs w:val="20"/>
              </w:rPr>
            </w:pPr>
            <w:r>
              <w:rPr>
                <w:bCs/>
                <w:sz w:val="20"/>
                <w:szCs w:val="20"/>
              </w:rPr>
              <w:t>More than</w:t>
            </w:r>
            <w:r w:rsidR="008F457A">
              <w:rPr>
                <w:bCs/>
                <w:sz w:val="20"/>
                <w:szCs w:val="20"/>
              </w:rPr>
              <w:t xml:space="preserve"> </w:t>
            </w:r>
            <w:r w:rsidR="008F457A" w:rsidRPr="008715D9">
              <w:rPr>
                <w:bCs/>
                <w:sz w:val="20"/>
                <w:szCs w:val="20"/>
              </w:rPr>
              <w:t>31 De</w:t>
            </w:r>
            <w:r>
              <w:rPr>
                <w:bCs/>
                <w:sz w:val="20"/>
                <w:szCs w:val="20"/>
              </w:rPr>
              <w:t>c</w:t>
            </w:r>
            <w:r w:rsidR="008F457A" w:rsidRPr="008715D9">
              <w:rPr>
                <w:bCs/>
                <w:sz w:val="20"/>
                <w:szCs w:val="20"/>
              </w:rPr>
              <w:t xml:space="preserve"> </w:t>
            </w:r>
          </w:p>
        </w:tc>
        <w:tc>
          <w:tcPr>
            <w:tcW w:w="1423" w:type="dxa"/>
            <w:tcBorders>
              <w:top w:val="single" w:sz="4" w:space="0" w:color="auto"/>
              <w:bottom w:val="single" w:sz="4" w:space="0" w:color="auto"/>
            </w:tcBorders>
            <w:vAlign w:val="center"/>
          </w:tcPr>
          <w:p w:rsidR="008F457A" w:rsidRPr="002B295D" w:rsidRDefault="008F457A" w:rsidP="0051337B">
            <w:pPr>
              <w:spacing w:line="276" w:lineRule="auto"/>
              <w:jc w:val="center"/>
              <w:rPr>
                <w:color w:val="000000"/>
                <w:sz w:val="20"/>
                <w:szCs w:val="20"/>
              </w:rPr>
            </w:pPr>
            <w:r w:rsidRPr="002B295D">
              <w:rPr>
                <w:color w:val="000000"/>
                <w:sz w:val="20"/>
                <w:szCs w:val="20"/>
              </w:rPr>
              <w:t>1</w:t>
            </w:r>
            <w:r w:rsidR="00C87DAF">
              <w:rPr>
                <w:color w:val="000000"/>
                <w:sz w:val="20"/>
                <w:szCs w:val="20"/>
              </w:rPr>
              <w:t>,</w:t>
            </w:r>
            <w:r w:rsidRPr="002B295D">
              <w:rPr>
                <w:color w:val="000000"/>
                <w:sz w:val="20"/>
                <w:szCs w:val="20"/>
              </w:rPr>
              <w:t>222</w:t>
            </w:r>
          </w:p>
        </w:tc>
        <w:tc>
          <w:tcPr>
            <w:tcW w:w="1530" w:type="dxa"/>
            <w:tcBorders>
              <w:top w:val="single" w:sz="4" w:space="0" w:color="auto"/>
              <w:bottom w:val="single" w:sz="4" w:space="0" w:color="auto"/>
            </w:tcBorders>
            <w:vAlign w:val="center"/>
          </w:tcPr>
          <w:p w:rsidR="008F457A" w:rsidRPr="002B295D" w:rsidRDefault="008F457A" w:rsidP="0051337B">
            <w:pPr>
              <w:spacing w:line="276" w:lineRule="auto"/>
              <w:jc w:val="center"/>
              <w:rPr>
                <w:color w:val="000000"/>
                <w:sz w:val="20"/>
                <w:szCs w:val="20"/>
              </w:rPr>
            </w:pPr>
            <w:r w:rsidRPr="002B295D">
              <w:rPr>
                <w:color w:val="000000"/>
                <w:sz w:val="20"/>
                <w:szCs w:val="20"/>
              </w:rPr>
              <w:t>337</w:t>
            </w:r>
          </w:p>
        </w:tc>
      </w:tr>
      <w:tr w:rsidR="008F457A" w:rsidTr="00AB46A1">
        <w:tc>
          <w:tcPr>
            <w:tcW w:w="1907" w:type="dxa"/>
            <w:tcBorders>
              <w:top w:val="single" w:sz="4" w:space="0" w:color="auto"/>
              <w:bottom w:val="single" w:sz="4" w:space="0" w:color="auto"/>
            </w:tcBorders>
          </w:tcPr>
          <w:p w:rsidR="008F457A" w:rsidRDefault="00952E52" w:rsidP="0051337B">
            <w:pPr>
              <w:autoSpaceDE w:val="0"/>
              <w:spacing w:line="276" w:lineRule="auto"/>
              <w:jc w:val="center"/>
              <w:rPr>
                <w:b/>
                <w:bCs/>
                <w:sz w:val="20"/>
                <w:szCs w:val="20"/>
              </w:rPr>
            </w:pPr>
            <w:r>
              <w:rPr>
                <w:b/>
                <w:bCs/>
                <w:sz w:val="20"/>
                <w:szCs w:val="20"/>
              </w:rPr>
              <w:t>Total</w:t>
            </w:r>
          </w:p>
        </w:tc>
        <w:tc>
          <w:tcPr>
            <w:tcW w:w="1423" w:type="dxa"/>
            <w:tcBorders>
              <w:top w:val="single" w:sz="4" w:space="0" w:color="auto"/>
              <w:bottom w:val="single" w:sz="4" w:space="0" w:color="auto"/>
            </w:tcBorders>
          </w:tcPr>
          <w:p w:rsidR="008F457A" w:rsidRDefault="008F457A" w:rsidP="0051337B">
            <w:pPr>
              <w:autoSpaceDE w:val="0"/>
              <w:spacing w:line="276" w:lineRule="auto"/>
              <w:jc w:val="center"/>
              <w:rPr>
                <w:b/>
                <w:bCs/>
                <w:sz w:val="20"/>
                <w:szCs w:val="20"/>
              </w:rPr>
            </w:pPr>
            <w:r>
              <w:rPr>
                <w:b/>
                <w:bCs/>
                <w:sz w:val="20"/>
                <w:szCs w:val="20"/>
              </w:rPr>
              <w:t>8</w:t>
            </w:r>
            <w:r w:rsidR="00C87DAF">
              <w:rPr>
                <w:b/>
                <w:bCs/>
                <w:sz w:val="20"/>
                <w:szCs w:val="20"/>
              </w:rPr>
              <w:t>,</w:t>
            </w:r>
            <w:r>
              <w:rPr>
                <w:b/>
                <w:bCs/>
                <w:sz w:val="20"/>
                <w:szCs w:val="20"/>
              </w:rPr>
              <w:t>180</w:t>
            </w:r>
          </w:p>
        </w:tc>
        <w:tc>
          <w:tcPr>
            <w:tcW w:w="1530" w:type="dxa"/>
            <w:tcBorders>
              <w:top w:val="single" w:sz="4" w:space="0" w:color="auto"/>
              <w:bottom w:val="single" w:sz="4" w:space="0" w:color="auto"/>
            </w:tcBorders>
          </w:tcPr>
          <w:p w:rsidR="008F457A" w:rsidRDefault="008F457A" w:rsidP="0051337B">
            <w:pPr>
              <w:autoSpaceDE w:val="0"/>
              <w:spacing w:line="276" w:lineRule="auto"/>
              <w:jc w:val="center"/>
              <w:rPr>
                <w:b/>
                <w:bCs/>
                <w:sz w:val="20"/>
                <w:szCs w:val="20"/>
              </w:rPr>
            </w:pPr>
            <w:r>
              <w:rPr>
                <w:b/>
                <w:bCs/>
                <w:sz w:val="20"/>
                <w:szCs w:val="20"/>
              </w:rPr>
              <w:t>9</w:t>
            </w:r>
            <w:r w:rsidR="00C87DAF">
              <w:rPr>
                <w:b/>
                <w:bCs/>
                <w:sz w:val="20"/>
                <w:szCs w:val="20"/>
              </w:rPr>
              <w:t>,</w:t>
            </w:r>
            <w:r>
              <w:rPr>
                <w:b/>
                <w:bCs/>
                <w:sz w:val="20"/>
                <w:szCs w:val="20"/>
              </w:rPr>
              <w:t>327</w:t>
            </w:r>
          </w:p>
        </w:tc>
      </w:tr>
    </w:tbl>
    <w:p w:rsidR="00952E52" w:rsidRDefault="00952E52" w:rsidP="0051337B">
      <w:pPr>
        <w:pStyle w:val="HTMLPreformatted"/>
        <w:shd w:val="clear" w:color="auto" w:fill="FFFFFF"/>
        <w:spacing w:line="276" w:lineRule="auto"/>
        <w:ind w:firstLine="1800"/>
        <w:rPr>
          <w:rFonts w:ascii="inherit" w:hAnsi="inherit"/>
          <w:color w:val="212121"/>
        </w:rPr>
      </w:pPr>
      <w:r w:rsidRPr="00952E52">
        <w:rPr>
          <w:rFonts w:ascii="Times New Roman" w:hAnsi="Times New Roman" w:cs="Times New Roman"/>
          <w:szCs w:val="18"/>
        </w:rPr>
        <w:t>Source</w:t>
      </w:r>
      <w:r w:rsidR="008F457A" w:rsidRPr="00952E52">
        <w:rPr>
          <w:rFonts w:ascii="Times New Roman" w:hAnsi="Times New Roman" w:cs="Times New Roman"/>
          <w:sz w:val="18"/>
          <w:szCs w:val="18"/>
        </w:rPr>
        <w:t xml:space="preserve">: </w:t>
      </w:r>
      <w:r w:rsidRPr="00952E52">
        <w:rPr>
          <w:rFonts w:ascii="Times New Roman" w:hAnsi="Times New Roman" w:cs="Times New Roman"/>
          <w:color w:val="212121"/>
        </w:rPr>
        <w:t>Data and Information Processing Unit of KPP Pratama South Jakarta 2018</w:t>
      </w:r>
    </w:p>
    <w:p w:rsidR="008F457A" w:rsidRDefault="008F457A" w:rsidP="0051337B">
      <w:pPr>
        <w:autoSpaceDE w:val="0"/>
        <w:spacing w:line="276" w:lineRule="auto"/>
        <w:jc w:val="center"/>
        <w:rPr>
          <w:i/>
          <w:sz w:val="18"/>
          <w:szCs w:val="18"/>
        </w:rPr>
        <w:sectPr w:rsidR="008F457A" w:rsidSect="008F457A">
          <w:type w:val="continuous"/>
          <w:pgSz w:w="11907" w:h="16839" w:code="9"/>
          <w:pgMar w:top="1440" w:right="1080" w:bottom="1440" w:left="1080" w:header="720" w:footer="720" w:gutter="0"/>
          <w:cols w:space="708"/>
          <w:docGrid w:linePitch="360"/>
        </w:sectPr>
      </w:pPr>
    </w:p>
    <w:p w:rsidR="008F457A" w:rsidRDefault="008F457A" w:rsidP="0051337B">
      <w:pPr>
        <w:autoSpaceDE w:val="0"/>
        <w:spacing w:line="276" w:lineRule="auto"/>
        <w:jc w:val="center"/>
        <w:rPr>
          <w:i/>
          <w:sz w:val="18"/>
          <w:szCs w:val="18"/>
        </w:rPr>
      </w:pPr>
    </w:p>
    <w:p w:rsidR="008F457A" w:rsidRDefault="008F457A" w:rsidP="0051337B">
      <w:pPr>
        <w:autoSpaceDE w:val="0"/>
        <w:spacing w:line="276" w:lineRule="auto"/>
        <w:jc w:val="center"/>
        <w:rPr>
          <w:i/>
          <w:sz w:val="18"/>
          <w:szCs w:val="18"/>
        </w:rPr>
      </w:pPr>
    </w:p>
    <w:p w:rsidR="00952E52" w:rsidRDefault="00952E52" w:rsidP="0051337B">
      <w:pPr>
        <w:pStyle w:val="HTMLPreformatted"/>
        <w:shd w:val="clear" w:color="auto" w:fill="FFFFFF"/>
        <w:spacing w:line="276" w:lineRule="auto"/>
        <w:jc w:val="center"/>
        <w:rPr>
          <w:rFonts w:ascii="Times New Roman" w:hAnsi="Times New Roman" w:cs="Times New Roman"/>
          <w:b/>
          <w:color w:val="212121"/>
          <w:sz w:val="24"/>
        </w:rPr>
        <w:sectPr w:rsidR="00952E52" w:rsidSect="00567BAC">
          <w:type w:val="continuous"/>
          <w:pgSz w:w="11907" w:h="16839" w:code="9"/>
          <w:pgMar w:top="1440" w:right="1080" w:bottom="1440" w:left="1080" w:header="720" w:footer="720" w:gutter="0"/>
          <w:cols w:num="2" w:space="708"/>
          <w:docGrid w:linePitch="360"/>
        </w:sectPr>
      </w:pPr>
    </w:p>
    <w:p w:rsidR="00952E52" w:rsidRPr="009A7E2E" w:rsidRDefault="00952E52" w:rsidP="0051337B">
      <w:pPr>
        <w:pStyle w:val="HTMLPreformatted"/>
        <w:shd w:val="clear" w:color="auto" w:fill="FFFFFF"/>
        <w:spacing w:line="276" w:lineRule="auto"/>
        <w:jc w:val="center"/>
        <w:rPr>
          <w:rFonts w:ascii="Times New Roman" w:hAnsi="Times New Roman" w:cs="Times New Roman"/>
          <w:b/>
          <w:color w:val="212121"/>
          <w:sz w:val="22"/>
        </w:rPr>
      </w:pPr>
      <w:r w:rsidRPr="009A7E2E">
        <w:rPr>
          <w:rFonts w:ascii="Times New Roman" w:hAnsi="Times New Roman" w:cs="Times New Roman"/>
          <w:b/>
          <w:color w:val="212121"/>
          <w:sz w:val="22"/>
        </w:rPr>
        <w:lastRenderedPageBreak/>
        <w:t xml:space="preserve">Table 2. </w:t>
      </w:r>
      <w:r w:rsidR="009A7E2E">
        <w:rPr>
          <w:rFonts w:ascii="Times New Roman" w:hAnsi="Times New Roman" w:cs="Times New Roman"/>
          <w:color w:val="212121"/>
          <w:sz w:val="22"/>
        </w:rPr>
        <w:t>Sum</w:t>
      </w:r>
      <w:r w:rsidRPr="009A7E2E">
        <w:rPr>
          <w:rFonts w:ascii="Times New Roman" w:hAnsi="Times New Roman" w:cs="Times New Roman"/>
          <w:color w:val="212121"/>
          <w:sz w:val="22"/>
        </w:rPr>
        <w:t xml:space="preserve"> of Enterprises</w:t>
      </w:r>
      <w:r w:rsidR="00F57C6C">
        <w:rPr>
          <w:rFonts w:ascii="Times New Roman" w:hAnsi="Times New Roman" w:cs="Times New Roman"/>
          <w:color w:val="212121"/>
          <w:sz w:val="22"/>
        </w:rPr>
        <w:t xml:space="preserve"> </w:t>
      </w:r>
      <w:r w:rsidR="00F57C6C" w:rsidRPr="00F57C6C">
        <w:rPr>
          <w:rFonts w:ascii="Times New Roman" w:hAnsi="Times New Roman" w:cs="Times New Roman"/>
          <w:color w:val="212121"/>
          <w:sz w:val="22"/>
          <w:szCs w:val="24"/>
        </w:rPr>
        <w:t>Taxpayer</w:t>
      </w:r>
      <w:r w:rsidRPr="009A7E2E">
        <w:rPr>
          <w:rFonts w:ascii="Times New Roman" w:hAnsi="Times New Roman" w:cs="Times New Roman"/>
          <w:color w:val="212121"/>
          <w:sz w:val="22"/>
        </w:rPr>
        <w:t xml:space="preserve"> Delivering Annual Tax Returns on Time, Not </w:t>
      </w:r>
      <w:r w:rsidR="006D528D" w:rsidRPr="009A7E2E">
        <w:rPr>
          <w:rFonts w:ascii="Times New Roman" w:hAnsi="Times New Roman" w:cs="Times New Roman"/>
          <w:color w:val="212121"/>
          <w:sz w:val="22"/>
        </w:rPr>
        <w:t xml:space="preserve">On </w:t>
      </w:r>
      <w:r w:rsidRPr="009A7E2E">
        <w:rPr>
          <w:rFonts w:ascii="Times New Roman" w:hAnsi="Times New Roman" w:cs="Times New Roman"/>
          <w:color w:val="212121"/>
          <w:sz w:val="22"/>
        </w:rPr>
        <w:t>Time and Not Reporting</w:t>
      </w:r>
    </w:p>
    <w:p w:rsidR="006D528D" w:rsidRDefault="006D528D" w:rsidP="0051337B">
      <w:pPr>
        <w:autoSpaceDE w:val="0"/>
        <w:spacing w:line="276" w:lineRule="auto"/>
        <w:jc w:val="center"/>
        <w:rPr>
          <w:b/>
          <w:sz w:val="20"/>
          <w:szCs w:val="20"/>
        </w:rPr>
      </w:pPr>
    </w:p>
    <w:tbl>
      <w:tblPr>
        <w:tblStyle w:val="TableGrid"/>
        <w:tblW w:w="0" w:type="auto"/>
        <w:tblInd w:w="145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260"/>
        <w:gridCol w:w="1350"/>
        <w:gridCol w:w="1530"/>
        <w:gridCol w:w="1530"/>
        <w:gridCol w:w="2070"/>
      </w:tblGrid>
      <w:tr w:rsidR="006D528D" w:rsidTr="000475A1">
        <w:tc>
          <w:tcPr>
            <w:tcW w:w="1260" w:type="dxa"/>
            <w:tcBorders>
              <w:top w:val="single" w:sz="4" w:space="0" w:color="auto"/>
              <w:bottom w:val="single" w:sz="4" w:space="0" w:color="auto"/>
            </w:tcBorders>
            <w:vAlign w:val="center"/>
          </w:tcPr>
          <w:p w:rsidR="006D528D" w:rsidRPr="006D528D" w:rsidRDefault="006D528D" w:rsidP="0051337B">
            <w:pPr>
              <w:autoSpaceDE w:val="0"/>
              <w:spacing w:line="276" w:lineRule="auto"/>
              <w:jc w:val="center"/>
              <w:rPr>
                <w:bCs/>
                <w:sz w:val="20"/>
                <w:szCs w:val="20"/>
              </w:rPr>
            </w:pPr>
            <w:r w:rsidRPr="006D528D">
              <w:rPr>
                <w:bCs/>
                <w:sz w:val="20"/>
                <w:szCs w:val="20"/>
              </w:rPr>
              <w:t>Year</w:t>
            </w:r>
          </w:p>
        </w:tc>
        <w:tc>
          <w:tcPr>
            <w:tcW w:w="1350" w:type="dxa"/>
            <w:tcBorders>
              <w:top w:val="single" w:sz="4" w:space="0" w:color="auto"/>
              <w:bottom w:val="single" w:sz="4" w:space="0" w:color="auto"/>
            </w:tcBorders>
            <w:vAlign w:val="center"/>
          </w:tcPr>
          <w:p w:rsidR="006D528D" w:rsidRPr="006D528D" w:rsidRDefault="006D528D" w:rsidP="0051337B">
            <w:pPr>
              <w:autoSpaceDE w:val="0"/>
              <w:spacing w:line="276" w:lineRule="auto"/>
              <w:jc w:val="center"/>
              <w:rPr>
                <w:bCs/>
                <w:sz w:val="20"/>
                <w:szCs w:val="20"/>
              </w:rPr>
            </w:pPr>
            <w:r w:rsidRPr="006D528D">
              <w:rPr>
                <w:bCs/>
                <w:sz w:val="20"/>
                <w:szCs w:val="20"/>
              </w:rPr>
              <w:t>On Time</w:t>
            </w:r>
          </w:p>
        </w:tc>
        <w:tc>
          <w:tcPr>
            <w:tcW w:w="1530" w:type="dxa"/>
            <w:tcBorders>
              <w:top w:val="single" w:sz="4" w:space="0" w:color="auto"/>
              <w:bottom w:val="single" w:sz="4" w:space="0" w:color="auto"/>
            </w:tcBorders>
            <w:vAlign w:val="center"/>
          </w:tcPr>
          <w:p w:rsidR="006D528D" w:rsidRPr="006D528D" w:rsidRDefault="006D528D" w:rsidP="0051337B">
            <w:pPr>
              <w:autoSpaceDE w:val="0"/>
              <w:spacing w:line="276" w:lineRule="auto"/>
              <w:jc w:val="center"/>
              <w:rPr>
                <w:bCs/>
                <w:sz w:val="20"/>
                <w:szCs w:val="20"/>
              </w:rPr>
            </w:pPr>
            <w:r w:rsidRPr="006D528D">
              <w:rPr>
                <w:bCs/>
                <w:sz w:val="20"/>
                <w:szCs w:val="20"/>
              </w:rPr>
              <w:t>Not On Time</w:t>
            </w:r>
          </w:p>
        </w:tc>
        <w:tc>
          <w:tcPr>
            <w:tcW w:w="1530" w:type="dxa"/>
            <w:tcBorders>
              <w:top w:val="single" w:sz="4" w:space="0" w:color="auto"/>
              <w:bottom w:val="single" w:sz="4" w:space="0" w:color="auto"/>
            </w:tcBorders>
            <w:vAlign w:val="center"/>
          </w:tcPr>
          <w:p w:rsidR="006D528D" w:rsidRPr="006D528D" w:rsidRDefault="006D528D" w:rsidP="0051337B">
            <w:pPr>
              <w:autoSpaceDE w:val="0"/>
              <w:spacing w:line="276" w:lineRule="auto"/>
              <w:jc w:val="center"/>
              <w:rPr>
                <w:bCs/>
                <w:sz w:val="20"/>
                <w:szCs w:val="20"/>
              </w:rPr>
            </w:pPr>
            <w:r w:rsidRPr="006D528D">
              <w:rPr>
                <w:bCs/>
                <w:sz w:val="20"/>
                <w:szCs w:val="20"/>
              </w:rPr>
              <w:t>Not Reporting</w:t>
            </w:r>
          </w:p>
        </w:tc>
        <w:tc>
          <w:tcPr>
            <w:tcW w:w="2070" w:type="dxa"/>
            <w:tcBorders>
              <w:top w:val="single" w:sz="4" w:space="0" w:color="auto"/>
              <w:bottom w:val="single" w:sz="4" w:space="0" w:color="auto"/>
            </w:tcBorders>
            <w:vAlign w:val="center"/>
          </w:tcPr>
          <w:p w:rsidR="006D528D" w:rsidRPr="006D528D" w:rsidRDefault="006D528D" w:rsidP="0051337B">
            <w:pPr>
              <w:autoSpaceDE w:val="0"/>
              <w:spacing w:line="276" w:lineRule="auto"/>
              <w:jc w:val="center"/>
              <w:rPr>
                <w:bCs/>
                <w:sz w:val="20"/>
                <w:szCs w:val="20"/>
              </w:rPr>
            </w:pPr>
            <w:r w:rsidRPr="006D528D">
              <w:rPr>
                <w:bCs/>
                <w:sz w:val="20"/>
                <w:szCs w:val="20"/>
              </w:rPr>
              <w:t xml:space="preserve">Sum of  Registered </w:t>
            </w:r>
            <w:r w:rsidR="000475A1" w:rsidRPr="006D528D">
              <w:rPr>
                <w:bCs/>
                <w:sz w:val="20"/>
                <w:szCs w:val="20"/>
              </w:rPr>
              <w:t>Enterprises</w:t>
            </w:r>
            <w:r w:rsidR="000475A1" w:rsidRPr="000475A1">
              <w:rPr>
                <w:color w:val="212121"/>
                <w:sz w:val="20"/>
                <w:szCs w:val="24"/>
              </w:rPr>
              <w:t xml:space="preserve"> Taxpayer</w:t>
            </w:r>
            <w:r w:rsidRPr="000475A1">
              <w:rPr>
                <w:bCs/>
                <w:sz w:val="20"/>
                <w:szCs w:val="20"/>
              </w:rPr>
              <w:t xml:space="preserve"> </w:t>
            </w:r>
          </w:p>
        </w:tc>
      </w:tr>
      <w:tr w:rsidR="006D528D" w:rsidTr="000475A1">
        <w:tc>
          <w:tcPr>
            <w:tcW w:w="1260" w:type="dxa"/>
            <w:tcBorders>
              <w:top w:val="single" w:sz="4" w:space="0" w:color="auto"/>
              <w:bottom w:val="single" w:sz="4" w:space="0" w:color="auto"/>
            </w:tcBorders>
          </w:tcPr>
          <w:p w:rsidR="006D528D" w:rsidRPr="0002797D" w:rsidRDefault="006D528D" w:rsidP="0051337B">
            <w:pPr>
              <w:autoSpaceDE w:val="0"/>
              <w:spacing w:line="276" w:lineRule="auto"/>
              <w:jc w:val="center"/>
              <w:rPr>
                <w:b/>
                <w:bCs/>
                <w:sz w:val="20"/>
                <w:szCs w:val="20"/>
              </w:rPr>
            </w:pPr>
            <w:r w:rsidRPr="0002797D">
              <w:rPr>
                <w:b/>
                <w:bCs/>
                <w:sz w:val="20"/>
                <w:szCs w:val="20"/>
              </w:rPr>
              <w:t>2016</w:t>
            </w:r>
          </w:p>
        </w:tc>
        <w:tc>
          <w:tcPr>
            <w:tcW w:w="1350" w:type="dxa"/>
            <w:tcBorders>
              <w:top w:val="single" w:sz="4" w:space="0" w:color="auto"/>
              <w:bottom w:val="single" w:sz="4" w:space="0" w:color="auto"/>
            </w:tcBorders>
          </w:tcPr>
          <w:p w:rsidR="006D528D" w:rsidRPr="00A86811" w:rsidRDefault="006D528D" w:rsidP="0051337B">
            <w:pPr>
              <w:autoSpaceDE w:val="0"/>
              <w:spacing w:line="276" w:lineRule="auto"/>
              <w:jc w:val="center"/>
              <w:rPr>
                <w:bCs/>
                <w:sz w:val="20"/>
                <w:szCs w:val="20"/>
              </w:rPr>
            </w:pPr>
            <w:r w:rsidRPr="00A86811">
              <w:rPr>
                <w:bCs/>
                <w:sz w:val="20"/>
                <w:szCs w:val="20"/>
              </w:rPr>
              <w:t>4</w:t>
            </w:r>
            <w:r w:rsidR="00C87DAF">
              <w:rPr>
                <w:bCs/>
                <w:sz w:val="20"/>
                <w:szCs w:val="20"/>
              </w:rPr>
              <w:t>,</w:t>
            </w:r>
            <w:r w:rsidRPr="00A86811">
              <w:rPr>
                <w:bCs/>
                <w:sz w:val="20"/>
                <w:szCs w:val="20"/>
              </w:rPr>
              <w:t>752</w:t>
            </w:r>
          </w:p>
        </w:tc>
        <w:tc>
          <w:tcPr>
            <w:tcW w:w="1530" w:type="dxa"/>
            <w:tcBorders>
              <w:top w:val="single" w:sz="4" w:space="0" w:color="auto"/>
              <w:bottom w:val="single" w:sz="4" w:space="0" w:color="auto"/>
            </w:tcBorders>
          </w:tcPr>
          <w:p w:rsidR="006D528D" w:rsidRPr="00A86811" w:rsidRDefault="006D528D" w:rsidP="0051337B">
            <w:pPr>
              <w:autoSpaceDE w:val="0"/>
              <w:spacing w:line="276" w:lineRule="auto"/>
              <w:jc w:val="center"/>
              <w:rPr>
                <w:bCs/>
                <w:sz w:val="20"/>
                <w:szCs w:val="20"/>
              </w:rPr>
            </w:pPr>
            <w:r w:rsidRPr="00A86811">
              <w:rPr>
                <w:bCs/>
                <w:sz w:val="20"/>
                <w:szCs w:val="20"/>
              </w:rPr>
              <w:t>3</w:t>
            </w:r>
            <w:r w:rsidR="00C87DAF">
              <w:rPr>
                <w:bCs/>
                <w:sz w:val="20"/>
                <w:szCs w:val="20"/>
              </w:rPr>
              <w:t>,</w:t>
            </w:r>
            <w:r w:rsidRPr="00A86811">
              <w:rPr>
                <w:bCs/>
                <w:sz w:val="20"/>
                <w:szCs w:val="20"/>
              </w:rPr>
              <w:t>428</w:t>
            </w:r>
          </w:p>
        </w:tc>
        <w:tc>
          <w:tcPr>
            <w:tcW w:w="1530" w:type="dxa"/>
            <w:tcBorders>
              <w:top w:val="single" w:sz="4" w:space="0" w:color="auto"/>
              <w:bottom w:val="single" w:sz="4" w:space="0" w:color="auto"/>
            </w:tcBorders>
          </w:tcPr>
          <w:p w:rsidR="006D528D" w:rsidRPr="00A86811" w:rsidRDefault="006D528D" w:rsidP="0051337B">
            <w:pPr>
              <w:autoSpaceDE w:val="0"/>
              <w:spacing w:line="276" w:lineRule="auto"/>
              <w:jc w:val="center"/>
              <w:rPr>
                <w:bCs/>
                <w:sz w:val="20"/>
                <w:szCs w:val="20"/>
              </w:rPr>
            </w:pPr>
            <w:r w:rsidRPr="00A86811">
              <w:rPr>
                <w:bCs/>
                <w:sz w:val="20"/>
                <w:szCs w:val="20"/>
              </w:rPr>
              <w:t>27</w:t>
            </w:r>
            <w:r w:rsidR="00C87DAF">
              <w:rPr>
                <w:bCs/>
                <w:sz w:val="20"/>
                <w:szCs w:val="20"/>
              </w:rPr>
              <w:t>,</w:t>
            </w:r>
            <w:r w:rsidRPr="00A86811">
              <w:rPr>
                <w:bCs/>
                <w:sz w:val="20"/>
                <w:szCs w:val="20"/>
              </w:rPr>
              <w:t>277</w:t>
            </w:r>
          </w:p>
        </w:tc>
        <w:tc>
          <w:tcPr>
            <w:tcW w:w="2070" w:type="dxa"/>
            <w:tcBorders>
              <w:top w:val="single" w:sz="4" w:space="0" w:color="auto"/>
              <w:bottom w:val="single" w:sz="4" w:space="0" w:color="auto"/>
            </w:tcBorders>
          </w:tcPr>
          <w:p w:rsidR="006D528D" w:rsidRPr="00A86811" w:rsidRDefault="006D528D" w:rsidP="0051337B">
            <w:pPr>
              <w:autoSpaceDE w:val="0"/>
              <w:spacing w:line="276" w:lineRule="auto"/>
              <w:jc w:val="center"/>
              <w:rPr>
                <w:bCs/>
                <w:sz w:val="20"/>
                <w:szCs w:val="20"/>
              </w:rPr>
            </w:pPr>
            <w:r w:rsidRPr="00A86811">
              <w:rPr>
                <w:bCs/>
                <w:sz w:val="20"/>
                <w:szCs w:val="20"/>
              </w:rPr>
              <w:t>35</w:t>
            </w:r>
            <w:r w:rsidR="00C87DAF">
              <w:rPr>
                <w:bCs/>
                <w:sz w:val="20"/>
                <w:szCs w:val="20"/>
              </w:rPr>
              <w:t>,</w:t>
            </w:r>
            <w:r w:rsidRPr="00A86811">
              <w:rPr>
                <w:bCs/>
                <w:sz w:val="20"/>
                <w:szCs w:val="20"/>
              </w:rPr>
              <w:t>457</w:t>
            </w:r>
          </w:p>
        </w:tc>
      </w:tr>
      <w:tr w:rsidR="006D528D" w:rsidTr="000475A1">
        <w:tc>
          <w:tcPr>
            <w:tcW w:w="1260" w:type="dxa"/>
            <w:tcBorders>
              <w:top w:val="single" w:sz="4" w:space="0" w:color="auto"/>
            </w:tcBorders>
          </w:tcPr>
          <w:p w:rsidR="006D528D" w:rsidRPr="0002797D" w:rsidRDefault="006D528D" w:rsidP="0051337B">
            <w:pPr>
              <w:autoSpaceDE w:val="0"/>
              <w:spacing w:line="276" w:lineRule="auto"/>
              <w:jc w:val="center"/>
              <w:rPr>
                <w:b/>
                <w:bCs/>
                <w:sz w:val="20"/>
                <w:szCs w:val="20"/>
              </w:rPr>
            </w:pPr>
            <w:r w:rsidRPr="0002797D">
              <w:rPr>
                <w:b/>
                <w:bCs/>
                <w:sz w:val="20"/>
                <w:szCs w:val="20"/>
              </w:rPr>
              <w:t>2017</w:t>
            </w:r>
          </w:p>
        </w:tc>
        <w:tc>
          <w:tcPr>
            <w:tcW w:w="1350" w:type="dxa"/>
            <w:tcBorders>
              <w:top w:val="single" w:sz="4" w:space="0" w:color="auto"/>
            </w:tcBorders>
          </w:tcPr>
          <w:p w:rsidR="006D528D" w:rsidRPr="00A86811" w:rsidRDefault="006D528D" w:rsidP="0051337B">
            <w:pPr>
              <w:autoSpaceDE w:val="0"/>
              <w:spacing w:line="276" w:lineRule="auto"/>
              <w:jc w:val="center"/>
              <w:rPr>
                <w:bCs/>
                <w:sz w:val="20"/>
                <w:szCs w:val="20"/>
              </w:rPr>
            </w:pPr>
            <w:r w:rsidRPr="00A86811">
              <w:rPr>
                <w:bCs/>
                <w:sz w:val="20"/>
                <w:szCs w:val="20"/>
              </w:rPr>
              <w:t>8</w:t>
            </w:r>
            <w:r w:rsidR="00C87DAF">
              <w:rPr>
                <w:bCs/>
                <w:sz w:val="20"/>
                <w:szCs w:val="20"/>
              </w:rPr>
              <w:t>,</w:t>
            </w:r>
            <w:r w:rsidRPr="00A86811">
              <w:rPr>
                <w:bCs/>
                <w:sz w:val="20"/>
                <w:szCs w:val="20"/>
              </w:rPr>
              <w:t>294</w:t>
            </w:r>
          </w:p>
        </w:tc>
        <w:tc>
          <w:tcPr>
            <w:tcW w:w="1530" w:type="dxa"/>
            <w:tcBorders>
              <w:top w:val="single" w:sz="4" w:space="0" w:color="auto"/>
            </w:tcBorders>
          </w:tcPr>
          <w:p w:rsidR="006D528D" w:rsidRPr="00A86811" w:rsidRDefault="006D528D" w:rsidP="0051337B">
            <w:pPr>
              <w:autoSpaceDE w:val="0"/>
              <w:spacing w:line="276" w:lineRule="auto"/>
              <w:jc w:val="center"/>
              <w:rPr>
                <w:bCs/>
                <w:sz w:val="20"/>
                <w:szCs w:val="20"/>
              </w:rPr>
            </w:pPr>
            <w:r w:rsidRPr="00A86811">
              <w:rPr>
                <w:bCs/>
                <w:sz w:val="20"/>
                <w:szCs w:val="20"/>
              </w:rPr>
              <w:t>1</w:t>
            </w:r>
            <w:r w:rsidR="00C87DAF">
              <w:rPr>
                <w:bCs/>
                <w:sz w:val="20"/>
                <w:szCs w:val="20"/>
              </w:rPr>
              <w:t>,</w:t>
            </w:r>
            <w:r w:rsidRPr="00A86811">
              <w:rPr>
                <w:bCs/>
                <w:sz w:val="20"/>
                <w:szCs w:val="20"/>
              </w:rPr>
              <w:t>033</w:t>
            </w:r>
          </w:p>
        </w:tc>
        <w:tc>
          <w:tcPr>
            <w:tcW w:w="1530" w:type="dxa"/>
            <w:tcBorders>
              <w:top w:val="single" w:sz="4" w:space="0" w:color="auto"/>
            </w:tcBorders>
          </w:tcPr>
          <w:p w:rsidR="006D528D" w:rsidRPr="00A86811" w:rsidRDefault="006D528D" w:rsidP="0051337B">
            <w:pPr>
              <w:autoSpaceDE w:val="0"/>
              <w:spacing w:line="276" w:lineRule="auto"/>
              <w:jc w:val="center"/>
              <w:rPr>
                <w:bCs/>
                <w:sz w:val="20"/>
                <w:szCs w:val="20"/>
              </w:rPr>
            </w:pPr>
            <w:r w:rsidRPr="00A86811">
              <w:rPr>
                <w:bCs/>
                <w:sz w:val="20"/>
                <w:szCs w:val="20"/>
              </w:rPr>
              <w:t>25</w:t>
            </w:r>
            <w:r w:rsidR="00C87DAF">
              <w:rPr>
                <w:bCs/>
                <w:sz w:val="20"/>
                <w:szCs w:val="20"/>
              </w:rPr>
              <w:t>,</w:t>
            </w:r>
            <w:r w:rsidRPr="00A86811">
              <w:rPr>
                <w:bCs/>
                <w:sz w:val="20"/>
                <w:szCs w:val="20"/>
              </w:rPr>
              <w:t>244</w:t>
            </w:r>
          </w:p>
        </w:tc>
        <w:tc>
          <w:tcPr>
            <w:tcW w:w="2070" w:type="dxa"/>
            <w:tcBorders>
              <w:top w:val="single" w:sz="4" w:space="0" w:color="auto"/>
            </w:tcBorders>
          </w:tcPr>
          <w:p w:rsidR="006D528D" w:rsidRPr="00A86811" w:rsidRDefault="006D528D" w:rsidP="0051337B">
            <w:pPr>
              <w:autoSpaceDE w:val="0"/>
              <w:spacing w:line="276" w:lineRule="auto"/>
              <w:jc w:val="center"/>
              <w:rPr>
                <w:bCs/>
                <w:sz w:val="20"/>
                <w:szCs w:val="20"/>
              </w:rPr>
            </w:pPr>
            <w:r w:rsidRPr="00A86811">
              <w:rPr>
                <w:bCs/>
                <w:sz w:val="20"/>
                <w:szCs w:val="20"/>
              </w:rPr>
              <w:t>34</w:t>
            </w:r>
            <w:r w:rsidR="00C87DAF">
              <w:rPr>
                <w:bCs/>
                <w:sz w:val="20"/>
                <w:szCs w:val="20"/>
              </w:rPr>
              <w:t>,</w:t>
            </w:r>
            <w:r w:rsidRPr="00A86811">
              <w:rPr>
                <w:bCs/>
                <w:sz w:val="20"/>
                <w:szCs w:val="20"/>
              </w:rPr>
              <w:t>571</w:t>
            </w:r>
          </w:p>
        </w:tc>
      </w:tr>
    </w:tbl>
    <w:p w:rsidR="006D528D" w:rsidRDefault="006D528D" w:rsidP="0051337B">
      <w:pPr>
        <w:pStyle w:val="HTMLPreformatted"/>
        <w:shd w:val="clear" w:color="auto" w:fill="FFFFFF"/>
        <w:spacing w:line="276" w:lineRule="auto"/>
        <w:ind w:firstLine="1350"/>
        <w:rPr>
          <w:rFonts w:ascii="inherit" w:hAnsi="inherit"/>
          <w:color w:val="212121"/>
        </w:rPr>
      </w:pPr>
      <w:r w:rsidRPr="00952E52">
        <w:rPr>
          <w:rFonts w:ascii="Times New Roman" w:hAnsi="Times New Roman" w:cs="Times New Roman"/>
          <w:szCs w:val="18"/>
        </w:rPr>
        <w:t>Source</w:t>
      </w:r>
      <w:r w:rsidRPr="00952E52">
        <w:rPr>
          <w:rFonts w:ascii="Times New Roman" w:hAnsi="Times New Roman" w:cs="Times New Roman"/>
          <w:sz w:val="18"/>
          <w:szCs w:val="18"/>
        </w:rPr>
        <w:t xml:space="preserve">: </w:t>
      </w:r>
      <w:r w:rsidRPr="00952E52">
        <w:rPr>
          <w:rFonts w:ascii="Times New Roman" w:hAnsi="Times New Roman" w:cs="Times New Roman"/>
          <w:color w:val="212121"/>
        </w:rPr>
        <w:t>Data and Information Processing Unit of KPP Pratama South Jakarta 2018</w:t>
      </w:r>
    </w:p>
    <w:p w:rsidR="0072040D" w:rsidRDefault="0072040D" w:rsidP="0051337B">
      <w:pPr>
        <w:pStyle w:val="HTMLPreformatted"/>
        <w:shd w:val="clear" w:color="auto" w:fill="FFFFFF"/>
        <w:spacing w:line="276" w:lineRule="auto"/>
        <w:rPr>
          <w:rFonts w:ascii="Times New Roman" w:hAnsi="Times New Roman" w:cs="Times New Roman"/>
          <w:b/>
          <w:color w:val="212121"/>
          <w:sz w:val="24"/>
        </w:rPr>
      </w:pPr>
    </w:p>
    <w:p w:rsidR="0019209C" w:rsidRDefault="0019209C" w:rsidP="0019209C">
      <w:pPr>
        <w:pStyle w:val="HTMLPreformatted"/>
        <w:shd w:val="clear" w:color="auto" w:fill="FFFFFF"/>
        <w:spacing w:line="276" w:lineRule="auto"/>
        <w:jc w:val="both"/>
        <w:rPr>
          <w:rFonts w:ascii="Times New Roman" w:hAnsi="Times New Roman" w:cs="Times New Roman"/>
          <w:color w:val="212121"/>
          <w:sz w:val="24"/>
          <w:szCs w:val="24"/>
          <w:lang/>
        </w:rPr>
        <w:sectPr w:rsidR="0019209C" w:rsidSect="00952E52">
          <w:type w:val="continuous"/>
          <w:pgSz w:w="11907" w:h="16839" w:code="9"/>
          <w:pgMar w:top="1440" w:right="1080" w:bottom="1440" w:left="1080" w:header="720" w:footer="720" w:gutter="0"/>
          <w:cols w:space="708"/>
          <w:docGrid w:linePitch="360"/>
        </w:sectPr>
      </w:pPr>
    </w:p>
    <w:p w:rsidR="00FA3954" w:rsidRDefault="0019209C" w:rsidP="00FA3954">
      <w:pPr>
        <w:pStyle w:val="HTMLPreformatted"/>
        <w:shd w:val="clear" w:color="auto" w:fill="FFFFFF"/>
        <w:spacing w:line="276" w:lineRule="auto"/>
        <w:ind w:firstLine="720"/>
        <w:jc w:val="both"/>
        <w:rPr>
          <w:rFonts w:ascii="Times New Roman" w:hAnsi="Times New Roman" w:cs="Times New Roman"/>
          <w:color w:val="212121"/>
          <w:sz w:val="24"/>
          <w:szCs w:val="24"/>
        </w:rPr>
      </w:pPr>
      <w:r w:rsidRPr="0019209C">
        <w:rPr>
          <w:rFonts w:ascii="Times New Roman" w:hAnsi="Times New Roman" w:cs="Times New Roman"/>
          <w:color w:val="212121"/>
          <w:sz w:val="24"/>
          <w:szCs w:val="24"/>
          <w:lang/>
        </w:rPr>
        <w:lastRenderedPageBreak/>
        <w:t>Based on table 2 above, we can know that overall the number of taxpayers at KPP Pratama in South Jakarta has been reduced. However, the number of taxpayers who are on time to pay taxes has increased sharply.</w:t>
      </w:r>
    </w:p>
    <w:p w:rsidR="0019209C" w:rsidRDefault="0019209C" w:rsidP="00FA3954">
      <w:pPr>
        <w:pStyle w:val="HTMLPreformatted"/>
        <w:shd w:val="clear" w:color="auto" w:fill="FFFFFF"/>
        <w:spacing w:line="276" w:lineRule="auto"/>
        <w:ind w:firstLine="720"/>
        <w:jc w:val="both"/>
        <w:rPr>
          <w:rFonts w:ascii="Times New Roman" w:hAnsi="Times New Roman" w:cs="Times New Roman"/>
          <w:color w:val="212121"/>
          <w:sz w:val="24"/>
          <w:szCs w:val="24"/>
          <w:lang/>
        </w:rPr>
      </w:pPr>
      <w:r w:rsidRPr="0019209C">
        <w:rPr>
          <w:rFonts w:ascii="Times New Roman" w:hAnsi="Times New Roman" w:cs="Times New Roman"/>
          <w:color w:val="212121"/>
          <w:sz w:val="24"/>
          <w:szCs w:val="24"/>
          <w:lang/>
        </w:rPr>
        <w:lastRenderedPageBreak/>
        <w:t xml:space="preserve">Then for taxpayers who pay late, before and after the tax amnesty significantly decreases. This can be interpreted that the implementation of the tax amnesty is quite </w:t>
      </w:r>
      <w:r w:rsidRPr="0019209C">
        <w:rPr>
          <w:rFonts w:ascii="Times New Roman" w:hAnsi="Times New Roman" w:cs="Times New Roman"/>
          <w:color w:val="212121"/>
          <w:sz w:val="24"/>
          <w:szCs w:val="24"/>
          <w:lang/>
        </w:rPr>
        <w:lastRenderedPageBreak/>
        <w:t>significant in increasing the level of tax compliance.</w:t>
      </w:r>
    </w:p>
    <w:p w:rsidR="00FA3954" w:rsidRDefault="00FA3954" w:rsidP="00FA3954">
      <w:pPr>
        <w:pStyle w:val="HTMLPreformatted"/>
        <w:shd w:val="clear" w:color="auto" w:fill="FFFFFF"/>
        <w:spacing w:line="276" w:lineRule="auto"/>
        <w:ind w:firstLine="720"/>
        <w:jc w:val="both"/>
        <w:rPr>
          <w:rFonts w:ascii="Times New Roman" w:hAnsi="Times New Roman" w:cs="Times New Roman"/>
          <w:color w:val="212121"/>
          <w:sz w:val="24"/>
          <w:szCs w:val="24"/>
          <w:lang/>
        </w:rPr>
      </w:pPr>
    </w:p>
    <w:p w:rsidR="00FA3954" w:rsidRPr="00FA3954" w:rsidRDefault="00FA3954" w:rsidP="00FA3954">
      <w:pPr>
        <w:pStyle w:val="HTMLPreformatted"/>
        <w:shd w:val="clear" w:color="auto" w:fill="FFFFFF"/>
        <w:spacing w:line="276" w:lineRule="auto"/>
        <w:ind w:firstLine="720"/>
        <w:jc w:val="both"/>
        <w:rPr>
          <w:rFonts w:ascii="Times New Roman" w:hAnsi="Times New Roman" w:cs="Times New Roman"/>
          <w:color w:val="212121"/>
          <w:sz w:val="24"/>
          <w:szCs w:val="24"/>
        </w:rPr>
      </w:pPr>
    </w:p>
    <w:p w:rsidR="0085661B" w:rsidRDefault="0085661B" w:rsidP="0019209C">
      <w:pPr>
        <w:pStyle w:val="HTMLPreformatted"/>
        <w:shd w:val="clear" w:color="auto" w:fill="FFFFFF"/>
        <w:rPr>
          <w:rFonts w:ascii="inherit" w:hAnsi="inherit"/>
          <w:color w:val="212121"/>
        </w:rPr>
      </w:pPr>
    </w:p>
    <w:p w:rsidR="0085661B" w:rsidRDefault="0085661B" w:rsidP="0019209C">
      <w:pPr>
        <w:pStyle w:val="HTMLPreformatted"/>
        <w:shd w:val="clear" w:color="auto" w:fill="FFFFFF"/>
        <w:rPr>
          <w:rFonts w:ascii="inherit" w:hAnsi="inherit"/>
          <w:color w:val="212121"/>
        </w:rPr>
        <w:sectPr w:rsidR="0085661B" w:rsidSect="0085661B">
          <w:type w:val="continuous"/>
          <w:pgSz w:w="11907" w:h="16839" w:code="9"/>
          <w:pgMar w:top="1440" w:right="1080" w:bottom="1440" w:left="1080" w:header="720" w:footer="720" w:gutter="0"/>
          <w:cols w:num="2" w:space="708"/>
          <w:docGrid w:linePitch="360"/>
        </w:sectPr>
      </w:pPr>
    </w:p>
    <w:p w:rsidR="0072040D" w:rsidRPr="0072040D" w:rsidRDefault="0072040D" w:rsidP="0051337B">
      <w:pPr>
        <w:pStyle w:val="HTMLPreformatted"/>
        <w:shd w:val="clear" w:color="auto" w:fill="FFFFFF"/>
        <w:spacing w:line="276" w:lineRule="auto"/>
        <w:rPr>
          <w:rFonts w:ascii="Times New Roman" w:hAnsi="Times New Roman" w:cs="Times New Roman"/>
          <w:b/>
          <w:color w:val="212121"/>
          <w:sz w:val="24"/>
        </w:rPr>
      </w:pPr>
      <w:r w:rsidRPr="0072040D">
        <w:rPr>
          <w:rFonts w:ascii="Times New Roman" w:hAnsi="Times New Roman" w:cs="Times New Roman"/>
          <w:b/>
          <w:color w:val="212121"/>
          <w:sz w:val="24"/>
        </w:rPr>
        <w:lastRenderedPageBreak/>
        <w:t>Taxpayer</w:t>
      </w:r>
      <w:r w:rsidR="008B4457">
        <w:rPr>
          <w:rFonts w:ascii="Times New Roman" w:hAnsi="Times New Roman" w:cs="Times New Roman"/>
          <w:b/>
          <w:color w:val="212121"/>
          <w:sz w:val="24"/>
        </w:rPr>
        <w:t xml:space="preserve">’s </w:t>
      </w:r>
      <w:r w:rsidRPr="0072040D">
        <w:rPr>
          <w:rFonts w:ascii="Times New Roman" w:hAnsi="Times New Roman" w:cs="Times New Roman"/>
          <w:b/>
          <w:color w:val="212121"/>
          <w:sz w:val="24"/>
        </w:rPr>
        <w:t xml:space="preserve"> Compliance Ratio Before Tax Amnesty Enactment in 2016</w:t>
      </w:r>
    </w:p>
    <w:p w:rsidR="0072040D" w:rsidRDefault="0072040D" w:rsidP="0051337B">
      <w:pPr>
        <w:pStyle w:val="HTMLPreformatted"/>
        <w:shd w:val="clear" w:color="auto" w:fill="FFFFFF"/>
        <w:spacing w:line="276" w:lineRule="auto"/>
        <w:ind w:firstLine="630"/>
        <w:jc w:val="center"/>
        <w:rPr>
          <w:rFonts w:ascii="Times New Roman" w:eastAsiaTheme="minorHAnsi" w:hAnsi="Times New Roman" w:cs="Times New Roman"/>
          <w:color w:val="FF0000"/>
          <w:sz w:val="32"/>
          <w:szCs w:val="24"/>
        </w:rPr>
        <w:sectPr w:rsidR="0072040D" w:rsidSect="0072040D">
          <w:type w:val="continuous"/>
          <w:pgSz w:w="11907" w:h="16839" w:code="9"/>
          <w:pgMar w:top="1440" w:right="1080" w:bottom="1440" w:left="1080" w:header="720" w:footer="720" w:gutter="0"/>
          <w:cols w:num="2" w:space="708"/>
          <w:docGrid w:linePitch="360"/>
        </w:sectPr>
      </w:pPr>
    </w:p>
    <w:p w:rsidR="00E935C9" w:rsidRPr="00E935C9" w:rsidRDefault="00FA3954" w:rsidP="00FA3954">
      <w:pPr>
        <w:pStyle w:val="HTMLPreformatted"/>
        <w:shd w:val="clear" w:color="auto" w:fill="FFFFFF"/>
        <w:spacing w:line="276" w:lineRule="auto"/>
        <w:ind w:firstLine="720"/>
        <w:jc w:val="both"/>
        <w:rPr>
          <w:rFonts w:ascii="Times New Roman" w:hAnsi="Times New Roman" w:cs="Times New Roman"/>
          <w:color w:val="212121"/>
          <w:sz w:val="24"/>
          <w:szCs w:val="24"/>
        </w:rPr>
      </w:pPr>
      <w:r>
        <w:rPr>
          <w:rFonts w:ascii="Times New Roman" w:hAnsi="Times New Roman" w:cs="Times New Roman"/>
          <w:color w:val="212121"/>
          <w:sz w:val="24"/>
        </w:rPr>
        <w:lastRenderedPageBreak/>
        <w:t>T</w:t>
      </w:r>
      <w:r w:rsidR="0072040D" w:rsidRPr="0072040D">
        <w:rPr>
          <w:rFonts w:ascii="Times New Roman" w:hAnsi="Times New Roman" w:cs="Times New Roman"/>
          <w:color w:val="212121"/>
          <w:sz w:val="24"/>
        </w:rPr>
        <w:t xml:space="preserve">he results of the calculation of the following table shows that the </w:t>
      </w:r>
      <w:r w:rsidR="0072040D">
        <w:rPr>
          <w:rFonts w:ascii="Times New Roman" w:hAnsi="Times New Roman" w:cs="Times New Roman"/>
          <w:color w:val="212121"/>
          <w:sz w:val="24"/>
        </w:rPr>
        <w:t>taxpayer</w:t>
      </w:r>
      <w:r w:rsidR="0072040D" w:rsidRPr="0072040D">
        <w:rPr>
          <w:rFonts w:ascii="Times New Roman" w:hAnsi="Times New Roman" w:cs="Times New Roman"/>
          <w:color w:val="212121"/>
          <w:sz w:val="24"/>
        </w:rPr>
        <w:t xml:space="preserve"> compliance ratio that submits the SPT on time undergoes a change. The amount of </w:t>
      </w:r>
      <w:r w:rsidR="0072040D">
        <w:rPr>
          <w:rFonts w:ascii="Times New Roman" w:hAnsi="Times New Roman" w:cs="Times New Roman"/>
          <w:color w:val="212121"/>
          <w:sz w:val="24"/>
        </w:rPr>
        <w:t>Enterprises</w:t>
      </w:r>
      <w:r w:rsidR="00F57C6C" w:rsidRPr="00F57C6C">
        <w:rPr>
          <w:rFonts w:ascii="Times New Roman" w:hAnsi="Times New Roman" w:cs="Times New Roman"/>
          <w:color w:val="212121"/>
          <w:sz w:val="24"/>
          <w:szCs w:val="24"/>
        </w:rPr>
        <w:t xml:space="preserve"> </w:t>
      </w:r>
      <w:r w:rsidR="00F57C6C">
        <w:rPr>
          <w:rFonts w:ascii="Times New Roman" w:hAnsi="Times New Roman" w:cs="Times New Roman"/>
          <w:color w:val="212121"/>
          <w:sz w:val="24"/>
          <w:szCs w:val="24"/>
        </w:rPr>
        <w:t>Taxpayer</w:t>
      </w:r>
      <w:r w:rsidR="0072040D" w:rsidRPr="0072040D">
        <w:rPr>
          <w:rFonts w:ascii="Times New Roman" w:hAnsi="Times New Roman" w:cs="Times New Roman"/>
          <w:color w:val="212121"/>
          <w:sz w:val="24"/>
        </w:rPr>
        <w:t xml:space="preserve"> on time before the enactment of tax amnesty 2016 is 4,752 with the </w:t>
      </w:r>
      <w:r w:rsidR="0072040D">
        <w:rPr>
          <w:rFonts w:ascii="Times New Roman" w:hAnsi="Times New Roman" w:cs="Times New Roman"/>
          <w:color w:val="212121"/>
          <w:sz w:val="24"/>
        </w:rPr>
        <w:t>taxpayer</w:t>
      </w:r>
      <w:r w:rsidR="00F57C6C">
        <w:rPr>
          <w:rFonts w:ascii="Times New Roman" w:hAnsi="Times New Roman" w:cs="Times New Roman"/>
          <w:color w:val="212121"/>
          <w:sz w:val="24"/>
        </w:rPr>
        <w:t>’s</w:t>
      </w:r>
      <w:r w:rsidR="0072040D" w:rsidRPr="0072040D">
        <w:rPr>
          <w:rFonts w:ascii="Times New Roman" w:hAnsi="Times New Roman" w:cs="Times New Roman"/>
          <w:color w:val="212121"/>
          <w:sz w:val="24"/>
        </w:rPr>
        <w:t xml:space="preserve"> compliance ratio of 13.40%. </w:t>
      </w:r>
      <w:r w:rsidR="00F57C6C">
        <w:rPr>
          <w:rFonts w:ascii="Times New Roman" w:hAnsi="Times New Roman" w:cs="Times New Roman"/>
          <w:color w:val="212121"/>
          <w:sz w:val="24"/>
        </w:rPr>
        <w:t>T</w:t>
      </w:r>
      <w:r w:rsidR="0072040D">
        <w:rPr>
          <w:rFonts w:ascii="Times New Roman" w:hAnsi="Times New Roman" w:cs="Times New Roman"/>
          <w:color w:val="212121"/>
          <w:sz w:val="24"/>
        </w:rPr>
        <w:t>axpayer</w:t>
      </w:r>
      <w:r w:rsidR="0072040D" w:rsidRPr="0072040D">
        <w:rPr>
          <w:rFonts w:ascii="Times New Roman" w:hAnsi="Times New Roman" w:cs="Times New Roman"/>
          <w:color w:val="212121"/>
          <w:sz w:val="24"/>
        </w:rPr>
        <w:t>'s Compliance Ratio is the highest at 12.70% in March.</w:t>
      </w:r>
      <w:r w:rsidR="00E935C9" w:rsidRPr="00E935C9">
        <w:rPr>
          <w:rFonts w:ascii="inherit" w:hAnsi="inherit"/>
          <w:color w:val="212121"/>
          <w:lang/>
        </w:rPr>
        <w:t xml:space="preserve"> </w:t>
      </w:r>
      <w:r w:rsidR="00E935C9" w:rsidRPr="00E935C9">
        <w:rPr>
          <w:rFonts w:ascii="Times New Roman" w:hAnsi="Times New Roman" w:cs="Times New Roman"/>
          <w:color w:val="212121"/>
          <w:sz w:val="24"/>
          <w:szCs w:val="24"/>
          <w:lang/>
        </w:rPr>
        <w:t>While the lowest compliance ratio is only 0.08% in January 2016</w:t>
      </w:r>
    </w:p>
    <w:p w:rsidR="009A7E2E" w:rsidRDefault="009A7E2E" w:rsidP="0051337B">
      <w:pPr>
        <w:pStyle w:val="HTMLPreformatted"/>
        <w:shd w:val="clear" w:color="auto" w:fill="FFFFFF"/>
        <w:spacing w:line="276" w:lineRule="auto"/>
        <w:ind w:firstLine="540"/>
        <w:jc w:val="both"/>
        <w:rPr>
          <w:rFonts w:ascii="Times New Roman" w:hAnsi="Times New Roman" w:cs="Times New Roman"/>
          <w:color w:val="212121"/>
          <w:sz w:val="24"/>
        </w:rPr>
      </w:pPr>
    </w:p>
    <w:p w:rsidR="009A7E2E" w:rsidRPr="00CF3CD3" w:rsidRDefault="009A7E2E" w:rsidP="0051337B">
      <w:pPr>
        <w:pStyle w:val="HTMLPreformatted"/>
        <w:shd w:val="clear" w:color="auto" w:fill="FFFFFF"/>
        <w:spacing w:line="276" w:lineRule="auto"/>
        <w:jc w:val="center"/>
        <w:rPr>
          <w:rFonts w:ascii="Times New Roman" w:hAnsi="Times New Roman" w:cs="Times New Roman"/>
          <w:b/>
          <w:color w:val="212121"/>
          <w:sz w:val="22"/>
          <w:szCs w:val="22"/>
        </w:rPr>
      </w:pPr>
      <w:r w:rsidRPr="00CF3CD3">
        <w:rPr>
          <w:rFonts w:ascii="Times New Roman" w:hAnsi="Times New Roman" w:cs="Times New Roman"/>
          <w:b/>
          <w:color w:val="212121"/>
          <w:sz w:val="22"/>
          <w:szCs w:val="22"/>
        </w:rPr>
        <w:t xml:space="preserve">Table 3. </w:t>
      </w:r>
      <w:r w:rsidRPr="00CF3CD3">
        <w:rPr>
          <w:rFonts w:ascii="Times New Roman" w:hAnsi="Times New Roman" w:cs="Times New Roman"/>
          <w:color w:val="212121"/>
          <w:sz w:val="22"/>
          <w:szCs w:val="22"/>
        </w:rPr>
        <w:t xml:space="preserve">Sum of Enterprises </w:t>
      </w:r>
      <w:r w:rsidR="00F57C6C" w:rsidRPr="00F57C6C">
        <w:rPr>
          <w:rFonts w:ascii="Times New Roman" w:hAnsi="Times New Roman" w:cs="Times New Roman"/>
          <w:color w:val="212121"/>
          <w:sz w:val="22"/>
          <w:szCs w:val="24"/>
        </w:rPr>
        <w:t>Taxpayer</w:t>
      </w:r>
      <w:r w:rsidR="00F57C6C" w:rsidRPr="00CF3CD3">
        <w:rPr>
          <w:rFonts w:ascii="Times New Roman" w:hAnsi="Times New Roman" w:cs="Times New Roman"/>
          <w:color w:val="212121"/>
          <w:sz w:val="22"/>
          <w:szCs w:val="22"/>
        </w:rPr>
        <w:t xml:space="preserve"> </w:t>
      </w:r>
      <w:r w:rsidRPr="00CF3CD3">
        <w:rPr>
          <w:rFonts w:ascii="Times New Roman" w:hAnsi="Times New Roman" w:cs="Times New Roman"/>
          <w:color w:val="212121"/>
          <w:sz w:val="22"/>
          <w:szCs w:val="22"/>
        </w:rPr>
        <w:t>Delivering Annual Tax Returns On Time in 2016</w:t>
      </w:r>
    </w:p>
    <w:p w:rsidR="0072040D" w:rsidRPr="00CF3CD3" w:rsidRDefault="0072040D" w:rsidP="0051337B">
      <w:pPr>
        <w:autoSpaceDE w:val="0"/>
        <w:spacing w:line="276" w:lineRule="auto"/>
        <w:jc w:val="center"/>
        <w:rPr>
          <w:b/>
          <w:bCs/>
          <w:sz w:val="22"/>
          <w:szCs w:val="22"/>
        </w:rPr>
      </w:pPr>
    </w:p>
    <w:tbl>
      <w:tblPr>
        <w:tblStyle w:val="TableGrid"/>
        <w:tblW w:w="0" w:type="auto"/>
        <w:tblInd w:w="19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440"/>
        <w:gridCol w:w="1440"/>
        <w:gridCol w:w="1530"/>
      </w:tblGrid>
      <w:tr w:rsidR="0072040D" w:rsidTr="0072040D">
        <w:tc>
          <w:tcPr>
            <w:tcW w:w="1440" w:type="dxa"/>
            <w:tcBorders>
              <w:top w:val="single" w:sz="4" w:space="0" w:color="auto"/>
              <w:bottom w:val="single" w:sz="4" w:space="0" w:color="auto"/>
            </w:tcBorders>
            <w:vAlign w:val="center"/>
          </w:tcPr>
          <w:p w:rsidR="0072040D" w:rsidRDefault="009A7E2E" w:rsidP="0051337B">
            <w:pPr>
              <w:autoSpaceDE w:val="0"/>
              <w:spacing w:line="276" w:lineRule="auto"/>
              <w:jc w:val="center"/>
              <w:rPr>
                <w:b/>
                <w:bCs/>
                <w:sz w:val="20"/>
                <w:szCs w:val="20"/>
              </w:rPr>
            </w:pPr>
            <w:r>
              <w:rPr>
                <w:b/>
                <w:bCs/>
                <w:sz w:val="20"/>
                <w:szCs w:val="20"/>
              </w:rPr>
              <w:t>Month</w:t>
            </w:r>
          </w:p>
        </w:tc>
        <w:tc>
          <w:tcPr>
            <w:tcW w:w="1440" w:type="dxa"/>
            <w:tcBorders>
              <w:top w:val="single" w:sz="4" w:space="0" w:color="auto"/>
              <w:bottom w:val="single" w:sz="4" w:space="0" w:color="auto"/>
            </w:tcBorders>
            <w:vAlign w:val="center"/>
          </w:tcPr>
          <w:p w:rsidR="0072040D" w:rsidRDefault="000475A1" w:rsidP="0051337B">
            <w:pPr>
              <w:autoSpaceDE w:val="0"/>
              <w:spacing w:line="276" w:lineRule="auto"/>
              <w:jc w:val="center"/>
              <w:rPr>
                <w:b/>
                <w:bCs/>
                <w:sz w:val="20"/>
                <w:szCs w:val="20"/>
              </w:rPr>
            </w:pPr>
            <w:r>
              <w:rPr>
                <w:b/>
                <w:bCs/>
                <w:sz w:val="20"/>
                <w:szCs w:val="20"/>
              </w:rPr>
              <w:t>Taxpayer</w:t>
            </w:r>
            <w:r w:rsidR="0072040D">
              <w:rPr>
                <w:b/>
                <w:bCs/>
                <w:sz w:val="20"/>
                <w:szCs w:val="20"/>
              </w:rPr>
              <w:t xml:space="preserve"> </w:t>
            </w:r>
            <w:r w:rsidR="009A7E2E">
              <w:rPr>
                <w:b/>
                <w:bCs/>
                <w:sz w:val="20"/>
                <w:szCs w:val="20"/>
              </w:rPr>
              <w:t>On Time</w:t>
            </w:r>
          </w:p>
        </w:tc>
        <w:tc>
          <w:tcPr>
            <w:tcW w:w="1530" w:type="dxa"/>
            <w:tcBorders>
              <w:top w:val="single" w:sz="4" w:space="0" w:color="auto"/>
              <w:bottom w:val="single" w:sz="4" w:space="0" w:color="auto"/>
            </w:tcBorders>
            <w:vAlign w:val="center"/>
          </w:tcPr>
          <w:p w:rsidR="0072040D" w:rsidRDefault="0072040D" w:rsidP="0051337B">
            <w:pPr>
              <w:autoSpaceDE w:val="0"/>
              <w:spacing w:line="276" w:lineRule="auto"/>
              <w:jc w:val="center"/>
              <w:rPr>
                <w:b/>
                <w:bCs/>
                <w:sz w:val="20"/>
                <w:szCs w:val="20"/>
              </w:rPr>
            </w:pPr>
            <w:r>
              <w:rPr>
                <w:b/>
                <w:bCs/>
                <w:sz w:val="20"/>
                <w:szCs w:val="20"/>
              </w:rPr>
              <w:t>Rasio (%)</w:t>
            </w:r>
          </w:p>
        </w:tc>
      </w:tr>
      <w:tr w:rsidR="0072040D" w:rsidRPr="00A86811" w:rsidTr="0072040D">
        <w:tc>
          <w:tcPr>
            <w:tcW w:w="1440" w:type="dxa"/>
            <w:tcBorders>
              <w:top w:val="single" w:sz="4" w:space="0" w:color="auto"/>
              <w:bottom w:val="single" w:sz="4" w:space="0" w:color="auto"/>
            </w:tcBorders>
            <w:vAlign w:val="center"/>
          </w:tcPr>
          <w:p w:rsidR="0072040D" w:rsidRPr="00A86811" w:rsidRDefault="0072040D" w:rsidP="0051337B">
            <w:pPr>
              <w:autoSpaceDE w:val="0"/>
              <w:spacing w:line="276" w:lineRule="auto"/>
              <w:rPr>
                <w:bCs/>
                <w:sz w:val="20"/>
                <w:szCs w:val="20"/>
              </w:rPr>
            </w:pPr>
            <w:r>
              <w:rPr>
                <w:bCs/>
                <w:sz w:val="20"/>
                <w:szCs w:val="20"/>
              </w:rPr>
              <w:t>Januar</w:t>
            </w:r>
            <w:r w:rsidR="009A7E2E">
              <w:rPr>
                <w:bCs/>
                <w:sz w:val="20"/>
                <w:szCs w:val="20"/>
              </w:rPr>
              <w:t>y</w:t>
            </w:r>
          </w:p>
        </w:tc>
        <w:tc>
          <w:tcPr>
            <w:tcW w:w="1440" w:type="dxa"/>
            <w:tcBorders>
              <w:top w:val="single" w:sz="4" w:space="0" w:color="auto"/>
              <w:bottom w:val="single" w:sz="4" w:space="0" w:color="auto"/>
            </w:tcBorders>
          </w:tcPr>
          <w:p w:rsidR="0072040D" w:rsidRPr="00A86811" w:rsidRDefault="0072040D" w:rsidP="0051337B">
            <w:pPr>
              <w:autoSpaceDE w:val="0"/>
              <w:spacing w:line="276" w:lineRule="auto"/>
              <w:jc w:val="center"/>
              <w:rPr>
                <w:bCs/>
                <w:sz w:val="20"/>
                <w:szCs w:val="20"/>
              </w:rPr>
            </w:pPr>
            <w:r>
              <w:rPr>
                <w:bCs/>
                <w:sz w:val="20"/>
                <w:szCs w:val="20"/>
              </w:rPr>
              <w:t>29</w:t>
            </w:r>
          </w:p>
        </w:tc>
        <w:tc>
          <w:tcPr>
            <w:tcW w:w="1530" w:type="dxa"/>
            <w:tcBorders>
              <w:top w:val="single" w:sz="4" w:space="0" w:color="auto"/>
              <w:bottom w:val="single" w:sz="4" w:space="0" w:color="auto"/>
            </w:tcBorders>
          </w:tcPr>
          <w:p w:rsidR="0072040D" w:rsidRPr="00A86811" w:rsidRDefault="0072040D" w:rsidP="0051337B">
            <w:pPr>
              <w:autoSpaceDE w:val="0"/>
              <w:spacing w:line="276" w:lineRule="auto"/>
              <w:jc w:val="center"/>
              <w:rPr>
                <w:bCs/>
                <w:sz w:val="20"/>
                <w:szCs w:val="20"/>
              </w:rPr>
            </w:pPr>
            <w:r>
              <w:rPr>
                <w:bCs/>
                <w:sz w:val="20"/>
                <w:szCs w:val="20"/>
              </w:rPr>
              <w:t>0</w:t>
            </w:r>
            <w:r w:rsidR="00C87DAF">
              <w:rPr>
                <w:bCs/>
                <w:sz w:val="20"/>
                <w:szCs w:val="20"/>
              </w:rPr>
              <w:t>.</w:t>
            </w:r>
            <w:r>
              <w:rPr>
                <w:bCs/>
                <w:sz w:val="20"/>
                <w:szCs w:val="20"/>
              </w:rPr>
              <w:t>082</w:t>
            </w:r>
          </w:p>
        </w:tc>
      </w:tr>
      <w:tr w:rsidR="0072040D" w:rsidRPr="00A86811" w:rsidTr="0072040D">
        <w:tc>
          <w:tcPr>
            <w:tcW w:w="1440" w:type="dxa"/>
            <w:tcBorders>
              <w:top w:val="single" w:sz="4" w:space="0" w:color="auto"/>
              <w:bottom w:val="single" w:sz="4" w:space="0" w:color="auto"/>
            </w:tcBorders>
            <w:vAlign w:val="center"/>
          </w:tcPr>
          <w:p w:rsidR="0072040D" w:rsidRPr="00A86811" w:rsidRDefault="0072040D" w:rsidP="0051337B">
            <w:pPr>
              <w:autoSpaceDE w:val="0"/>
              <w:spacing w:line="276" w:lineRule="auto"/>
              <w:rPr>
                <w:bCs/>
                <w:sz w:val="20"/>
                <w:szCs w:val="20"/>
              </w:rPr>
            </w:pPr>
            <w:r>
              <w:rPr>
                <w:bCs/>
                <w:sz w:val="20"/>
                <w:szCs w:val="20"/>
              </w:rPr>
              <w:t>Februar</w:t>
            </w:r>
            <w:r w:rsidR="009A7E2E">
              <w:rPr>
                <w:bCs/>
                <w:sz w:val="20"/>
                <w:szCs w:val="20"/>
              </w:rPr>
              <w:t>y</w:t>
            </w:r>
          </w:p>
        </w:tc>
        <w:tc>
          <w:tcPr>
            <w:tcW w:w="1440" w:type="dxa"/>
            <w:tcBorders>
              <w:top w:val="single" w:sz="4" w:space="0" w:color="auto"/>
              <w:bottom w:val="single" w:sz="4" w:space="0" w:color="auto"/>
            </w:tcBorders>
          </w:tcPr>
          <w:p w:rsidR="0072040D" w:rsidRPr="00A86811" w:rsidRDefault="0072040D" w:rsidP="0051337B">
            <w:pPr>
              <w:autoSpaceDE w:val="0"/>
              <w:spacing w:line="276" w:lineRule="auto"/>
              <w:jc w:val="center"/>
              <w:rPr>
                <w:bCs/>
                <w:sz w:val="20"/>
                <w:szCs w:val="20"/>
              </w:rPr>
            </w:pPr>
            <w:r>
              <w:rPr>
                <w:bCs/>
                <w:sz w:val="20"/>
                <w:szCs w:val="20"/>
              </w:rPr>
              <w:t>219</w:t>
            </w:r>
          </w:p>
        </w:tc>
        <w:tc>
          <w:tcPr>
            <w:tcW w:w="1530" w:type="dxa"/>
            <w:tcBorders>
              <w:top w:val="single" w:sz="4" w:space="0" w:color="auto"/>
              <w:bottom w:val="single" w:sz="4" w:space="0" w:color="auto"/>
            </w:tcBorders>
          </w:tcPr>
          <w:p w:rsidR="0072040D" w:rsidRPr="00A86811" w:rsidRDefault="0072040D" w:rsidP="0051337B">
            <w:pPr>
              <w:autoSpaceDE w:val="0"/>
              <w:spacing w:line="276" w:lineRule="auto"/>
              <w:jc w:val="center"/>
              <w:rPr>
                <w:bCs/>
                <w:sz w:val="20"/>
                <w:szCs w:val="20"/>
              </w:rPr>
            </w:pPr>
            <w:r>
              <w:rPr>
                <w:bCs/>
                <w:sz w:val="20"/>
                <w:szCs w:val="20"/>
              </w:rPr>
              <w:t>0</w:t>
            </w:r>
            <w:r w:rsidR="00C87DAF">
              <w:rPr>
                <w:bCs/>
                <w:sz w:val="20"/>
                <w:szCs w:val="20"/>
              </w:rPr>
              <w:t>.</w:t>
            </w:r>
            <w:r>
              <w:rPr>
                <w:bCs/>
                <w:sz w:val="20"/>
                <w:szCs w:val="20"/>
              </w:rPr>
              <w:t>62</w:t>
            </w:r>
          </w:p>
        </w:tc>
      </w:tr>
      <w:tr w:rsidR="0072040D" w:rsidRPr="00A86811" w:rsidTr="0072040D">
        <w:tc>
          <w:tcPr>
            <w:tcW w:w="1440" w:type="dxa"/>
            <w:tcBorders>
              <w:top w:val="single" w:sz="4" w:space="0" w:color="auto"/>
              <w:bottom w:val="single" w:sz="4" w:space="0" w:color="auto"/>
            </w:tcBorders>
            <w:vAlign w:val="center"/>
          </w:tcPr>
          <w:p w:rsidR="0072040D" w:rsidRPr="00A86811" w:rsidRDefault="0072040D" w:rsidP="0051337B">
            <w:pPr>
              <w:autoSpaceDE w:val="0"/>
              <w:spacing w:line="276" w:lineRule="auto"/>
              <w:rPr>
                <w:bCs/>
                <w:sz w:val="20"/>
                <w:szCs w:val="20"/>
              </w:rPr>
            </w:pPr>
            <w:r>
              <w:rPr>
                <w:bCs/>
                <w:sz w:val="20"/>
                <w:szCs w:val="20"/>
              </w:rPr>
              <w:t>Mar</w:t>
            </w:r>
            <w:r w:rsidR="009A7E2E">
              <w:rPr>
                <w:bCs/>
                <w:sz w:val="20"/>
                <w:szCs w:val="20"/>
              </w:rPr>
              <w:t>ch</w:t>
            </w:r>
          </w:p>
        </w:tc>
        <w:tc>
          <w:tcPr>
            <w:tcW w:w="1440" w:type="dxa"/>
            <w:tcBorders>
              <w:top w:val="single" w:sz="4" w:space="0" w:color="auto"/>
              <w:bottom w:val="single" w:sz="4" w:space="0" w:color="auto"/>
            </w:tcBorders>
          </w:tcPr>
          <w:p w:rsidR="0072040D" w:rsidRPr="00A86811" w:rsidRDefault="0072040D" w:rsidP="0051337B">
            <w:pPr>
              <w:autoSpaceDE w:val="0"/>
              <w:spacing w:line="276" w:lineRule="auto"/>
              <w:jc w:val="center"/>
              <w:rPr>
                <w:bCs/>
                <w:sz w:val="20"/>
                <w:szCs w:val="20"/>
              </w:rPr>
            </w:pPr>
            <w:r>
              <w:rPr>
                <w:bCs/>
                <w:sz w:val="20"/>
                <w:szCs w:val="20"/>
              </w:rPr>
              <w:t>4</w:t>
            </w:r>
            <w:r w:rsidR="00C87DAF">
              <w:rPr>
                <w:bCs/>
                <w:sz w:val="20"/>
                <w:szCs w:val="20"/>
              </w:rPr>
              <w:t>,</w:t>
            </w:r>
            <w:r>
              <w:rPr>
                <w:bCs/>
                <w:sz w:val="20"/>
                <w:szCs w:val="20"/>
              </w:rPr>
              <w:t>504</w:t>
            </w:r>
          </w:p>
        </w:tc>
        <w:tc>
          <w:tcPr>
            <w:tcW w:w="1530" w:type="dxa"/>
            <w:tcBorders>
              <w:top w:val="single" w:sz="4" w:space="0" w:color="auto"/>
              <w:bottom w:val="single" w:sz="4" w:space="0" w:color="auto"/>
            </w:tcBorders>
          </w:tcPr>
          <w:p w:rsidR="0072040D" w:rsidRPr="00A86811" w:rsidRDefault="0072040D" w:rsidP="0051337B">
            <w:pPr>
              <w:autoSpaceDE w:val="0"/>
              <w:spacing w:line="276" w:lineRule="auto"/>
              <w:jc w:val="center"/>
              <w:rPr>
                <w:bCs/>
                <w:sz w:val="20"/>
                <w:szCs w:val="20"/>
              </w:rPr>
            </w:pPr>
            <w:r>
              <w:rPr>
                <w:bCs/>
                <w:sz w:val="20"/>
                <w:szCs w:val="20"/>
              </w:rPr>
              <w:t>12</w:t>
            </w:r>
            <w:r w:rsidR="00C87DAF">
              <w:rPr>
                <w:bCs/>
                <w:sz w:val="20"/>
                <w:szCs w:val="20"/>
              </w:rPr>
              <w:t>.</w:t>
            </w:r>
            <w:r>
              <w:rPr>
                <w:bCs/>
                <w:sz w:val="20"/>
                <w:szCs w:val="20"/>
              </w:rPr>
              <w:t>70</w:t>
            </w:r>
          </w:p>
        </w:tc>
      </w:tr>
      <w:tr w:rsidR="0072040D" w:rsidRPr="00A86811" w:rsidTr="0072040D">
        <w:tc>
          <w:tcPr>
            <w:tcW w:w="1440" w:type="dxa"/>
            <w:tcBorders>
              <w:top w:val="single" w:sz="4" w:space="0" w:color="auto"/>
            </w:tcBorders>
            <w:vAlign w:val="center"/>
          </w:tcPr>
          <w:p w:rsidR="0072040D" w:rsidRPr="0002797D" w:rsidRDefault="00F1202C" w:rsidP="0051337B">
            <w:pPr>
              <w:autoSpaceDE w:val="0"/>
              <w:spacing w:line="276" w:lineRule="auto"/>
              <w:rPr>
                <w:b/>
                <w:bCs/>
                <w:sz w:val="20"/>
                <w:szCs w:val="20"/>
              </w:rPr>
            </w:pPr>
            <w:r>
              <w:rPr>
                <w:b/>
                <w:bCs/>
                <w:sz w:val="20"/>
                <w:szCs w:val="20"/>
              </w:rPr>
              <w:t>Total</w:t>
            </w:r>
          </w:p>
        </w:tc>
        <w:tc>
          <w:tcPr>
            <w:tcW w:w="1440" w:type="dxa"/>
            <w:tcBorders>
              <w:top w:val="single" w:sz="4" w:space="0" w:color="auto"/>
            </w:tcBorders>
          </w:tcPr>
          <w:p w:rsidR="0072040D" w:rsidRPr="00E028ED" w:rsidRDefault="0072040D" w:rsidP="0051337B">
            <w:pPr>
              <w:autoSpaceDE w:val="0"/>
              <w:spacing w:line="276" w:lineRule="auto"/>
              <w:jc w:val="center"/>
              <w:rPr>
                <w:b/>
                <w:bCs/>
                <w:sz w:val="20"/>
                <w:szCs w:val="20"/>
              </w:rPr>
            </w:pPr>
            <w:r w:rsidRPr="00E028ED">
              <w:rPr>
                <w:b/>
                <w:bCs/>
                <w:sz w:val="20"/>
                <w:szCs w:val="20"/>
              </w:rPr>
              <w:t>4</w:t>
            </w:r>
            <w:r w:rsidR="00C87DAF">
              <w:rPr>
                <w:b/>
                <w:bCs/>
                <w:sz w:val="20"/>
                <w:szCs w:val="20"/>
              </w:rPr>
              <w:t>,</w:t>
            </w:r>
            <w:r w:rsidRPr="00E028ED">
              <w:rPr>
                <w:b/>
                <w:bCs/>
                <w:sz w:val="20"/>
                <w:szCs w:val="20"/>
              </w:rPr>
              <w:t>752</w:t>
            </w:r>
          </w:p>
        </w:tc>
        <w:tc>
          <w:tcPr>
            <w:tcW w:w="1530" w:type="dxa"/>
            <w:tcBorders>
              <w:top w:val="single" w:sz="4" w:space="0" w:color="auto"/>
            </w:tcBorders>
          </w:tcPr>
          <w:p w:rsidR="0072040D" w:rsidRPr="00E028ED" w:rsidRDefault="0072040D" w:rsidP="0051337B">
            <w:pPr>
              <w:autoSpaceDE w:val="0"/>
              <w:spacing w:line="276" w:lineRule="auto"/>
              <w:jc w:val="center"/>
              <w:rPr>
                <w:b/>
                <w:bCs/>
                <w:sz w:val="20"/>
                <w:szCs w:val="20"/>
              </w:rPr>
            </w:pPr>
            <w:r w:rsidRPr="00E028ED">
              <w:rPr>
                <w:b/>
                <w:bCs/>
                <w:sz w:val="20"/>
                <w:szCs w:val="20"/>
              </w:rPr>
              <w:t>13</w:t>
            </w:r>
            <w:r w:rsidR="00C87DAF">
              <w:rPr>
                <w:b/>
                <w:bCs/>
                <w:sz w:val="20"/>
                <w:szCs w:val="20"/>
              </w:rPr>
              <w:t>.</w:t>
            </w:r>
            <w:r w:rsidRPr="00E028ED">
              <w:rPr>
                <w:b/>
                <w:bCs/>
                <w:sz w:val="20"/>
                <w:szCs w:val="20"/>
              </w:rPr>
              <w:t>40</w:t>
            </w:r>
          </w:p>
        </w:tc>
      </w:tr>
    </w:tbl>
    <w:p w:rsidR="006F55C5" w:rsidRDefault="0072040D" w:rsidP="0051337B">
      <w:pPr>
        <w:pStyle w:val="HTMLPreformatted"/>
        <w:shd w:val="clear" w:color="auto" w:fill="FFFFFF"/>
        <w:spacing w:line="276" w:lineRule="auto"/>
        <w:rPr>
          <w:rFonts w:ascii="inherit" w:hAnsi="inherit"/>
          <w:color w:val="212121"/>
        </w:rPr>
      </w:pPr>
      <w:r w:rsidRPr="00952E52">
        <w:rPr>
          <w:rFonts w:ascii="Times New Roman" w:hAnsi="Times New Roman" w:cs="Times New Roman"/>
          <w:szCs w:val="18"/>
        </w:rPr>
        <w:t>Source</w:t>
      </w:r>
      <w:r w:rsidRPr="00952E52">
        <w:rPr>
          <w:rFonts w:ascii="Times New Roman" w:hAnsi="Times New Roman" w:cs="Times New Roman"/>
          <w:sz w:val="18"/>
          <w:szCs w:val="18"/>
        </w:rPr>
        <w:t xml:space="preserve">: </w:t>
      </w:r>
      <w:r w:rsidR="006F55C5" w:rsidRPr="006F55C5">
        <w:rPr>
          <w:rFonts w:ascii="Times New Roman" w:hAnsi="Times New Roman" w:cs="Times New Roman"/>
          <w:color w:val="212121"/>
        </w:rPr>
        <w:t>Processed data 2018</w:t>
      </w:r>
    </w:p>
    <w:p w:rsidR="00F1202C" w:rsidRDefault="00F1202C" w:rsidP="0051337B">
      <w:pPr>
        <w:pStyle w:val="HTMLPreformatted"/>
        <w:shd w:val="clear" w:color="auto" w:fill="FFFFFF"/>
        <w:spacing w:line="276" w:lineRule="auto"/>
        <w:rPr>
          <w:rFonts w:ascii="inherit" w:hAnsi="inherit"/>
          <w:color w:val="212121"/>
        </w:rPr>
      </w:pPr>
    </w:p>
    <w:p w:rsidR="00F1202C" w:rsidRPr="00CF3CD3" w:rsidRDefault="00F1202C" w:rsidP="0051337B">
      <w:pPr>
        <w:pStyle w:val="HTMLPreformatted"/>
        <w:shd w:val="clear" w:color="auto" w:fill="FFFFFF"/>
        <w:spacing w:line="276" w:lineRule="auto"/>
        <w:jc w:val="center"/>
        <w:rPr>
          <w:rFonts w:ascii="Times New Roman" w:hAnsi="Times New Roman" w:cs="Times New Roman"/>
          <w:b/>
          <w:color w:val="212121"/>
          <w:sz w:val="22"/>
          <w:szCs w:val="22"/>
        </w:rPr>
      </w:pPr>
      <w:r w:rsidRPr="00CF3CD3">
        <w:rPr>
          <w:rFonts w:ascii="Times New Roman" w:hAnsi="Times New Roman" w:cs="Times New Roman"/>
          <w:b/>
          <w:color w:val="212121"/>
          <w:sz w:val="22"/>
          <w:szCs w:val="22"/>
        </w:rPr>
        <w:t xml:space="preserve">Table 4. </w:t>
      </w:r>
      <w:r w:rsidRPr="00CF3CD3">
        <w:rPr>
          <w:rFonts w:ascii="Times New Roman" w:hAnsi="Times New Roman" w:cs="Times New Roman"/>
          <w:color w:val="212121"/>
          <w:sz w:val="22"/>
          <w:szCs w:val="22"/>
        </w:rPr>
        <w:t xml:space="preserve">Sum of Enterprises </w:t>
      </w:r>
      <w:r w:rsidR="00F57C6C" w:rsidRPr="00F57C6C">
        <w:rPr>
          <w:rFonts w:ascii="Times New Roman" w:hAnsi="Times New Roman" w:cs="Times New Roman"/>
          <w:color w:val="212121"/>
          <w:sz w:val="22"/>
          <w:szCs w:val="24"/>
        </w:rPr>
        <w:t>Taxpayer</w:t>
      </w:r>
      <w:r w:rsidR="00F57C6C" w:rsidRPr="00CF3CD3">
        <w:rPr>
          <w:rFonts w:ascii="Times New Roman" w:hAnsi="Times New Roman" w:cs="Times New Roman"/>
          <w:color w:val="212121"/>
          <w:sz w:val="22"/>
          <w:szCs w:val="22"/>
        </w:rPr>
        <w:t xml:space="preserve"> </w:t>
      </w:r>
      <w:r w:rsidRPr="00CF3CD3">
        <w:rPr>
          <w:rFonts w:ascii="Times New Roman" w:hAnsi="Times New Roman" w:cs="Times New Roman"/>
          <w:color w:val="212121"/>
          <w:sz w:val="22"/>
          <w:szCs w:val="22"/>
        </w:rPr>
        <w:t>Delivering Annual Tax Returns Not On Time in 2016</w:t>
      </w:r>
    </w:p>
    <w:p w:rsidR="00F1202C" w:rsidRPr="00A86811" w:rsidRDefault="00F1202C" w:rsidP="0051337B">
      <w:pPr>
        <w:autoSpaceDE w:val="0"/>
        <w:spacing w:line="276" w:lineRule="auto"/>
        <w:jc w:val="center"/>
        <w:rPr>
          <w:b/>
          <w:bCs/>
          <w:sz w:val="20"/>
          <w:szCs w:val="20"/>
        </w:rPr>
      </w:pP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260"/>
        <w:gridCol w:w="67"/>
        <w:gridCol w:w="1553"/>
        <w:gridCol w:w="1260"/>
      </w:tblGrid>
      <w:tr w:rsidR="00F1202C" w:rsidTr="00F1202C">
        <w:tc>
          <w:tcPr>
            <w:tcW w:w="1260" w:type="dxa"/>
            <w:tcBorders>
              <w:top w:val="single" w:sz="4" w:space="0" w:color="auto"/>
              <w:bottom w:val="single" w:sz="4" w:space="0" w:color="auto"/>
            </w:tcBorders>
            <w:vAlign w:val="center"/>
          </w:tcPr>
          <w:p w:rsidR="00F1202C" w:rsidRDefault="00F1202C" w:rsidP="0051337B">
            <w:pPr>
              <w:autoSpaceDE w:val="0"/>
              <w:spacing w:line="276" w:lineRule="auto"/>
              <w:jc w:val="center"/>
              <w:rPr>
                <w:b/>
                <w:bCs/>
                <w:sz w:val="20"/>
                <w:szCs w:val="20"/>
              </w:rPr>
            </w:pPr>
            <w:r>
              <w:rPr>
                <w:b/>
                <w:bCs/>
                <w:sz w:val="20"/>
                <w:szCs w:val="20"/>
              </w:rPr>
              <w:t>Mont</w:t>
            </w:r>
            <w:r w:rsidR="003D502E">
              <w:rPr>
                <w:b/>
                <w:bCs/>
                <w:sz w:val="20"/>
                <w:szCs w:val="20"/>
              </w:rPr>
              <w:t>h</w:t>
            </w:r>
          </w:p>
        </w:tc>
        <w:tc>
          <w:tcPr>
            <w:tcW w:w="1620" w:type="dxa"/>
            <w:gridSpan w:val="2"/>
            <w:tcBorders>
              <w:top w:val="single" w:sz="4" w:space="0" w:color="auto"/>
              <w:bottom w:val="single" w:sz="4" w:space="0" w:color="auto"/>
            </w:tcBorders>
            <w:vAlign w:val="center"/>
          </w:tcPr>
          <w:p w:rsidR="00F1202C" w:rsidRDefault="000475A1" w:rsidP="0051337B">
            <w:pPr>
              <w:autoSpaceDE w:val="0"/>
              <w:spacing w:line="276" w:lineRule="auto"/>
              <w:jc w:val="center"/>
              <w:rPr>
                <w:b/>
                <w:bCs/>
                <w:sz w:val="20"/>
                <w:szCs w:val="20"/>
              </w:rPr>
            </w:pPr>
            <w:r w:rsidRPr="000475A1">
              <w:rPr>
                <w:b/>
                <w:color w:val="212121"/>
                <w:sz w:val="20"/>
                <w:szCs w:val="24"/>
              </w:rPr>
              <w:t>Taxpayer</w:t>
            </w:r>
            <w:r w:rsidR="00F1202C">
              <w:rPr>
                <w:b/>
                <w:bCs/>
                <w:sz w:val="20"/>
                <w:szCs w:val="20"/>
              </w:rPr>
              <w:t xml:space="preserve"> </w:t>
            </w:r>
            <w:r w:rsidR="003D502E">
              <w:rPr>
                <w:b/>
                <w:bCs/>
                <w:sz w:val="20"/>
                <w:szCs w:val="20"/>
              </w:rPr>
              <w:t>Not On Time</w:t>
            </w:r>
          </w:p>
        </w:tc>
        <w:tc>
          <w:tcPr>
            <w:tcW w:w="1260" w:type="dxa"/>
            <w:tcBorders>
              <w:top w:val="single" w:sz="4" w:space="0" w:color="auto"/>
              <w:bottom w:val="single" w:sz="4" w:space="0" w:color="auto"/>
            </w:tcBorders>
            <w:vAlign w:val="center"/>
          </w:tcPr>
          <w:p w:rsidR="00F1202C" w:rsidRDefault="00F1202C" w:rsidP="0051337B">
            <w:pPr>
              <w:autoSpaceDE w:val="0"/>
              <w:spacing w:line="276" w:lineRule="auto"/>
              <w:jc w:val="center"/>
              <w:rPr>
                <w:b/>
                <w:bCs/>
                <w:sz w:val="20"/>
                <w:szCs w:val="20"/>
              </w:rPr>
            </w:pPr>
            <w:r>
              <w:rPr>
                <w:b/>
                <w:bCs/>
                <w:sz w:val="20"/>
                <w:szCs w:val="20"/>
              </w:rPr>
              <w:t>Rasio (%)</w:t>
            </w:r>
          </w:p>
        </w:tc>
      </w:tr>
      <w:tr w:rsidR="00F1202C" w:rsidRPr="00A86811" w:rsidTr="00F1202C">
        <w:tc>
          <w:tcPr>
            <w:tcW w:w="1327" w:type="dxa"/>
            <w:gridSpan w:val="2"/>
            <w:tcBorders>
              <w:top w:val="single" w:sz="4" w:space="0" w:color="auto"/>
              <w:bottom w:val="single" w:sz="4" w:space="0" w:color="auto"/>
            </w:tcBorders>
            <w:vAlign w:val="center"/>
          </w:tcPr>
          <w:p w:rsidR="00F1202C" w:rsidRPr="00A86811" w:rsidRDefault="00F1202C" w:rsidP="0051337B">
            <w:pPr>
              <w:autoSpaceDE w:val="0"/>
              <w:spacing w:line="276" w:lineRule="auto"/>
              <w:rPr>
                <w:bCs/>
                <w:sz w:val="20"/>
                <w:szCs w:val="20"/>
              </w:rPr>
            </w:pPr>
            <w:r>
              <w:rPr>
                <w:bCs/>
                <w:sz w:val="20"/>
                <w:szCs w:val="20"/>
              </w:rPr>
              <w:t>April</w:t>
            </w:r>
          </w:p>
        </w:tc>
        <w:tc>
          <w:tcPr>
            <w:tcW w:w="1553" w:type="dxa"/>
            <w:tcBorders>
              <w:top w:val="single" w:sz="4" w:space="0" w:color="auto"/>
              <w:bottom w:val="single" w:sz="4" w:space="0" w:color="auto"/>
            </w:tcBorders>
            <w:vAlign w:val="center"/>
          </w:tcPr>
          <w:p w:rsidR="00F1202C" w:rsidRPr="00866A87" w:rsidRDefault="00F1202C" w:rsidP="0051337B">
            <w:pPr>
              <w:spacing w:line="276" w:lineRule="auto"/>
              <w:jc w:val="center"/>
              <w:rPr>
                <w:color w:val="000000"/>
                <w:sz w:val="20"/>
                <w:szCs w:val="20"/>
              </w:rPr>
            </w:pPr>
            <w:r w:rsidRPr="00866A87">
              <w:rPr>
                <w:color w:val="000000"/>
                <w:sz w:val="20"/>
                <w:szCs w:val="20"/>
              </w:rPr>
              <w:t>634</w:t>
            </w:r>
          </w:p>
        </w:tc>
        <w:tc>
          <w:tcPr>
            <w:tcW w:w="1260" w:type="dxa"/>
            <w:tcBorders>
              <w:top w:val="single" w:sz="4" w:space="0" w:color="auto"/>
              <w:bottom w:val="single" w:sz="4" w:space="0" w:color="auto"/>
            </w:tcBorders>
          </w:tcPr>
          <w:p w:rsidR="00F1202C" w:rsidRPr="00A86811" w:rsidRDefault="00F1202C" w:rsidP="0051337B">
            <w:pPr>
              <w:autoSpaceDE w:val="0"/>
              <w:spacing w:line="276" w:lineRule="auto"/>
              <w:jc w:val="center"/>
              <w:rPr>
                <w:bCs/>
                <w:sz w:val="20"/>
                <w:szCs w:val="20"/>
              </w:rPr>
            </w:pPr>
            <w:r>
              <w:rPr>
                <w:bCs/>
                <w:sz w:val="20"/>
                <w:szCs w:val="20"/>
              </w:rPr>
              <w:t>1</w:t>
            </w:r>
            <w:r w:rsidR="00C87DAF">
              <w:rPr>
                <w:bCs/>
                <w:sz w:val="20"/>
                <w:szCs w:val="20"/>
              </w:rPr>
              <w:t>.</w:t>
            </w:r>
            <w:r>
              <w:rPr>
                <w:bCs/>
                <w:sz w:val="20"/>
                <w:szCs w:val="20"/>
              </w:rPr>
              <w:t>79</w:t>
            </w:r>
          </w:p>
        </w:tc>
      </w:tr>
      <w:tr w:rsidR="00F1202C" w:rsidRPr="00A86811" w:rsidTr="00F1202C">
        <w:tc>
          <w:tcPr>
            <w:tcW w:w="1327" w:type="dxa"/>
            <w:gridSpan w:val="2"/>
            <w:tcBorders>
              <w:top w:val="single" w:sz="4" w:space="0" w:color="auto"/>
              <w:bottom w:val="single" w:sz="4" w:space="0" w:color="auto"/>
            </w:tcBorders>
            <w:vAlign w:val="center"/>
          </w:tcPr>
          <w:p w:rsidR="00F1202C" w:rsidRPr="00A86811" w:rsidRDefault="00F1202C" w:rsidP="0051337B">
            <w:pPr>
              <w:autoSpaceDE w:val="0"/>
              <w:spacing w:line="276" w:lineRule="auto"/>
              <w:rPr>
                <w:bCs/>
                <w:sz w:val="20"/>
                <w:szCs w:val="20"/>
              </w:rPr>
            </w:pPr>
            <w:r>
              <w:rPr>
                <w:bCs/>
                <w:sz w:val="20"/>
                <w:szCs w:val="20"/>
              </w:rPr>
              <w:t>May</w:t>
            </w:r>
          </w:p>
        </w:tc>
        <w:tc>
          <w:tcPr>
            <w:tcW w:w="1553" w:type="dxa"/>
            <w:tcBorders>
              <w:top w:val="single" w:sz="4" w:space="0" w:color="auto"/>
              <w:bottom w:val="single" w:sz="4" w:space="0" w:color="auto"/>
            </w:tcBorders>
            <w:vAlign w:val="center"/>
          </w:tcPr>
          <w:p w:rsidR="00F1202C" w:rsidRPr="00866A87" w:rsidRDefault="00F1202C" w:rsidP="0051337B">
            <w:pPr>
              <w:spacing w:line="276" w:lineRule="auto"/>
              <w:jc w:val="center"/>
              <w:rPr>
                <w:color w:val="000000"/>
                <w:sz w:val="20"/>
                <w:szCs w:val="20"/>
              </w:rPr>
            </w:pPr>
            <w:r w:rsidRPr="00866A87">
              <w:rPr>
                <w:color w:val="000000"/>
                <w:sz w:val="20"/>
                <w:szCs w:val="20"/>
              </w:rPr>
              <w:t>85</w:t>
            </w:r>
          </w:p>
        </w:tc>
        <w:tc>
          <w:tcPr>
            <w:tcW w:w="1260" w:type="dxa"/>
            <w:tcBorders>
              <w:top w:val="single" w:sz="4" w:space="0" w:color="auto"/>
              <w:bottom w:val="single" w:sz="4" w:space="0" w:color="auto"/>
            </w:tcBorders>
          </w:tcPr>
          <w:p w:rsidR="00F1202C" w:rsidRPr="00A86811" w:rsidRDefault="00F1202C" w:rsidP="0051337B">
            <w:pPr>
              <w:autoSpaceDE w:val="0"/>
              <w:spacing w:line="276" w:lineRule="auto"/>
              <w:jc w:val="center"/>
              <w:rPr>
                <w:bCs/>
                <w:sz w:val="20"/>
                <w:szCs w:val="20"/>
              </w:rPr>
            </w:pPr>
            <w:r>
              <w:rPr>
                <w:bCs/>
                <w:sz w:val="20"/>
                <w:szCs w:val="20"/>
              </w:rPr>
              <w:t>0</w:t>
            </w:r>
            <w:r w:rsidR="00C87DAF">
              <w:rPr>
                <w:bCs/>
                <w:sz w:val="20"/>
                <w:szCs w:val="20"/>
              </w:rPr>
              <w:t>.</w:t>
            </w:r>
            <w:r>
              <w:rPr>
                <w:bCs/>
                <w:sz w:val="20"/>
                <w:szCs w:val="20"/>
              </w:rPr>
              <w:t>24</w:t>
            </w:r>
          </w:p>
        </w:tc>
      </w:tr>
      <w:tr w:rsidR="00F1202C" w:rsidRPr="00A86811" w:rsidTr="00F1202C">
        <w:tc>
          <w:tcPr>
            <w:tcW w:w="1327" w:type="dxa"/>
            <w:gridSpan w:val="2"/>
            <w:tcBorders>
              <w:top w:val="single" w:sz="4" w:space="0" w:color="auto"/>
              <w:bottom w:val="single" w:sz="4" w:space="0" w:color="auto"/>
            </w:tcBorders>
            <w:vAlign w:val="center"/>
          </w:tcPr>
          <w:p w:rsidR="00F1202C" w:rsidRPr="00A86811" w:rsidRDefault="00F1202C" w:rsidP="0051337B">
            <w:pPr>
              <w:autoSpaceDE w:val="0"/>
              <w:spacing w:line="276" w:lineRule="auto"/>
              <w:rPr>
                <w:bCs/>
                <w:sz w:val="20"/>
                <w:szCs w:val="20"/>
              </w:rPr>
            </w:pPr>
            <w:r>
              <w:rPr>
                <w:bCs/>
                <w:sz w:val="20"/>
                <w:szCs w:val="20"/>
              </w:rPr>
              <w:t>June</w:t>
            </w:r>
          </w:p>
        </w:tc>
        <w:tc>
          <w:tcPr>
            <w:tcW w:w="1553" w:type="dxa"/>
            <w:tcBorders>
              <w:top w:val="single" w:sz="4" w:space="0" w:color="auto"/>
              <w:bottom w:val="single" w:sz="4" w:space="0" w:color="auto"/>
            </w:tcBorders>
            <w:vAlign w:val="center"/>
          </w:tcPr>
          <w:p w:rsidR="00F1202C" w:rsidRPr="00866A87" w:rsidRDefault="00F1202C" w:rsidP="0051337B">
            <w:pPr>
              <w:spacing w:line="276" w:lineRule="auto"/>
              <w:jc w:val="center"/>
              <w:rPr>
                <w:color w:val="000000"/>
                <w:sz w:val="20"/>
                <w:szCs w:val="20"/>
              </w:rPr>
            </w:pPr>
            <w:r w:rsidRPr="00866A87">
              <w:rPr>
                <w:color w:val="000000"/>
                <w:sz w:val="20"/>
                <w:szCs w:val="20"/>
              </w:rPr>
              <w:t>55</w:t>
            </w:r>
          </w:p>
        </w:tc>
        <w:tc>
          <w:tcPr>
            <w:tcW w:w="1260" w:type="dxa"/>
            <w:tcBorders>
              <w:top w:val="single" w:sz="4" w:space="0" w:color="auto"/>
              <w:bottom w:val="single" w:sz="4" w:space="0" w:color="auto"/>
            </w:tcBorders>
          </w:tcPr>
          <w:p w:rsidR="00F1202C" w:rsidRPr="00A86811" w:rsidRDefault="00F1202C" w:rsidP="0051337B">
            <w:pPr>
              <w:autoSpaceDE w:val="0"/>
              <w:spacing w:line="276" w:lineRule="auto"/>
              <w:jc w:val="center"/>
              <w:rPr>
                <w:bCs/>
                <w:sz w:val="20"/>
                <w:szCs w:val="20"/>
              </w:rPr>
            </w:pPr>
            <w:r>
              <w:rPr>
                <w:bCs/>
                <w:sz w:val="20"/>
                <w:szCs w:val="20"/>
              </w:rPr>
              <w:t>0</w:t>
            </w:r>
            <w:r w:rsidR="00C87DAF">
              <w:rPr>
                <w:bCs/>
                <w:sz w:val="20"/>
                <w:szCs w:val="20"/>
              </w:rPr>
              <w:t>.</w:t>
            </w:r>
            <w:r>
              <w:rPr>
                <w:bCs/>
                <w:sz w:val="20"/>
                <w:szCs w:val="20"/>
              </w:rPr>
              <w:t>16</w:t>
            </w:r>
          </w:p>
        </w:tc>
      </w:tr>
      <w:tr w:rsidR="00F1202C" w:rsidRPr="00A86811" w:rsidTr="00F1202C">
        <w:tc>
          <w:tcPr>
            <w:tcW w:w="1327" w:type="dxa"/>
            <w:gridSpan w:val="2"/>
            <w:tcBorders>
              <w:top w:val="single" w:sz="4" w:space="0" w:color="auto"/>
              <w:bottom w:val="single" w:sz="4" w:space="0" w:color="auto"/>
            </w:tcBorders>
            <w:vAlign w:val="center"/>
          </w:tcPr>
          <w:p w:rsidR="00F1202C" w:rsidRDefault="00F1202C" w:rsidP="0051337B">
            <w:pPr>
              <w:autoSpaceDE w:val="0"/>
              <w:spacing w:line="276" w:lineRule="auto"/>
              <w:rPr>
                <w:bCs/>
                <w:sz w:val="20"/>
                <w:szCs w:val="20"/>
              </w:rPr>
            </w:pPr>
            <w:r>
              <w:rPr>
                <w:bCs/>
                <w:sz w:val="20"/>
                <w:szCs w:val="20"/>
              </w:rPr>
              <w:t>July</w:t>
            </w:r>
          </w:p>
        </w:tc>
        <w:tc>
          <w:tcPr>
            <w:tcW w:w="1553" w:type="dxa"/>
            <w:tcBorders>
              <w:top w:val="single" w:sz="4" w:space="0" w:color="auto"/>
              <w:bottom w:val="single" w:sz="4" w:space="0" w:color="auto"/>
            </w:tcBorders>
            <w:vAlign w:val="center"/>
          </w:tcPr>
          <w:p w:rsidR="00F1202C" w:rsidRPr="00866A87" w:rsidRDefault="00F1202C" w:rsidP="0051337B">
            <w:pPr>
              <w:spacing w:line="276" w:lineRule="auto"/>
              <w:jc w:val="center"/>
              <w:rPr>
                <w:color w:val="000000"/>
                <w:sz w:val="20"/>
                <w:szCs w:val="20"/>
              </w:rPr>
            </w:pPr>
            <w:r w:rsidRPr="00866A87">
              <w:rPr>
                <w:color w:val="000000"/>
                <w:sz w:val="20"/>
                <w:szCs w:val="20"/>
              </w:rPr>
              <w:t>29</w:t>
            </w:r>
          </w:p>
        </w:tc>
        <w:tc>
          <w:tcPr>
            <w:tcW w:w="1260" w:type="dxa"/>
            <w:tcBorders>
              <w:top w:val="single" w:sz="4" w:space="0" w:color="auto"/>
              <w:bottom w:val="single" w:sz="4" w:space="0" w:color="auto"/>
            </w:tcBorders>
          </w:tcPr>
          <w:p w:rsidR="00F1202C" w:rsidRDefault="00F1202C" w:rsidP="0051337B">
            <w:pPr>
              <w:autoSpaceDE w:val="0"/>
              <w:spacing w:line="276" w:lineRule="auto"/>
              <w:jc w:val="center"/>
              <w:rPr>
                <w:bCs/>
                <w:sz w:val="20"/>
                <w:szCs w:val="20"/>
              </w:rPr>
            </w:pPr>
            <w:r>
              <w:rPr>
                <w:bCs/>
                <w:sz w:val="20"/>
                <w:szCs w:val="20"/>
              </w:rPr>
              <w:t>0</w:t>
            </w:r>
            <w:r w:rsidR="00C87DAF">
              <w:rPr>
                <w:bCs/>
                <w:sz w:val="20"/>
                <w:szCs w:val="20"/>
              </w:rPr>
              <w:t>.</w:t>
            </w:r>
            <w:r>
              <w:rPr>
                <w:bCs/>
                <w:sz w:val="20"/>
                <w:szCs w:val="20"/>
              </w:rPr>
              <w:t>082</w:t>
            </w:r>
          </w:p>
        </w:tc>
      </w:tr>
      <w:tr w:rsidR="00F1202C" w:rsidRPr="00A86811" w:rsidTr="00F1202C">
        <w:tc>
          <w:tcPr>
            <w:tcW w:w="1327" w:type="dxa"/>
            <w:gridSpan w:val="2"/>
            <w:tcBorders>
              <w:top w:val="single" w:sz="4" w:space="0" w:color="auto"/>
              <w:bottom w:val="single" w:sz="4" w:space="0" w:color="auto"/>
            </w:tcBorders>
            <w:vAlign w:val="center"/>
          </w:tcPr>
          <w:p w:rsidR="00F1202C" w:rsidRDefault="00F1202C" w:rsidP="0051337B">
            <w:pPr>
              <w:autoSpaceDE w:val="0"/>
              <w:spacing w:line="276" w:lineRule="auto"/>
              <w:rPr>
                <w:bCs/>
                <w:sz w:val="20"/>
                <w:szCs w:val="20"/>
              </w:rPr>
            </w:pPr>
            <w:r>
              <w:rPr>
                <w:bCs/>
                <w:sz w:val="20"/>
                <w:szCs w:val="20"/>
              </w:rPr>
              <w:t>August</w:t>
            </w:r>
          </w:p>
        </w:tc>
        <w:tc>
          <w:tcPr>
            <w:tcW w:w="1553" w:type="dxa"/>
            <w:tcBorders>
              <w:top w:val="single" w:sz="4" w:space="0" w:color="auto"/>
              <w:bottom w:val="single" w:sz="4" w:space="0" w:color="auto"/>
            </w:tcBorders>
            <w:vAlign w:val="center"/>
          </w:tcPr>
          <w:p w:rsidR="00F1202C" w:rsidRPr="00866A87" w:rsidRDefault="00F1202C" w:rsidP="0051337B">
            <w:pPr>
              <w:spacing w:line="276" w:lineRule="auto"/>
              <w:jc w:val="center"/>
              <w:rPr>
                <w:color w:val="000000"/>
                <w:sz w:val="20"/>
                <w:szCs w:val="20"/>
              </w:rPr>
            </w:pPr>
            <w:r w:rsidRPr="00866A87">
              <w:rPr>
                <w:color w:val="000000"/>
                <w:sz w:val="20"/>
                <w:szCs w:val="20"/>
              </w:rPr>
              <w:t>113</w:t>
            </w:r>
          </w:p>
        </w:tc>
        <w:tc>
          <w:tcPr>
            <w:tcW w:w="1260" w:type="dxa"/>
            <w:tcBorders>
              <w:top w:val="single" w:sz="4" w:space="0" w:color="auto"/>
              <w:bottom w:val="single" w:sz="4" w:space="0" w:color="auto"/>
            </w:tcBorders>
          </w:tcPr>
          <w:p w:rsidR="00F1202C" w:rsidRDefault="00F1202C" w:rsidP="0051337B">
            <w:pPr>
              <w:autoSpaceDE w:val="0"/>
              <w:spacing w:line="276" w:lineRule="auto"/>
              <w:jc w:val="center"/>
              <w:rPr>
                <w:bCs/>
                <w:sz w:val="20"/>
                <w:szCs w:val="20"/>
              </w:rPr>
            </w:pPr>
            <w:r>
              <w:rPr>
                <w:bCs/>
                <w:sz w:val="20"/>
                <w:szCs w:val="20"/>
              </w:rPr>
              <w:t>0</w:t>
            </w:r>
            <w:r w:rsidR="00C87DAF">
              <w:rPr>
                <w:bCs/>
                <w:sz w:val="20"/>
                <w:szCs w:val="20"/>
              </w:rPr>
              <w:t>.</w:t>
            </w:r>
            <w:r>
              <w:rPr>
                <w:bCs/>
                <w:sz w:val="20"/>
                <w:szCs w:val="20"/>
              </w:rPr>
              <w:t>32</w:t>
            </w:r>
          </w:p>
        </w:tc>
      </w:tr>
      <w:tr w:rsidR="00F1202C" w:rsidRPr="00A86811" w:rsidTr="00F1202C">
        <w:tc>
          <w:tcPr>
            <w:tcW w:w="1327" w:type="dxa"/>
            <w:gridSpan w:val="2"/>
            <w:tcBorders>
              <w:top w:val="single" w:sz="4" w:space="0" w:color="auto"/>
              <w:bottom w:val="single" w:sz="4" w:space="0" w:color="auto"/>
            </w:tcBorders>
            <w:vAlign w:val="center"/>
          </w:tcPr>
          <w:p w:rsidR="00F1202C" w:rsidRDefault="00F1202C" w:rsidP="0051337B">
            <w:pPr>
              <w:autoSpaceDE w:val="0"/>
              <w:spacing w:line="276" w:lineRule="auto"/>
              <w:rPr>
                <w:bCs/>
                <w:sz w:val="20"/>
                <w:szCs w:val="20"/>
              </w:rPr>
            </w:pPr>
            <w:r>
              <w:rPr>
                <w:bCs/>
                <w:sz w:val="20"/>
                <w:szCs w:val="20"/>
              </w:rPr>
              <w:t>September</w:t>
            </w:r>
          </w:p>
        </w:tc>
        <w:tc>
          <w:tcPr>
            <w:tcW w:w="1553" w:type="dxa"/>
            <w:tcBorders>
              <w:top w:val="single" w:sz="4" w:space="0" w:color="auto"/>
              <w:bottom w:val="single" w:sz="4" w:space="0" w:color="auto"/>
            </w:tcBorders>
            <w:vAlign w:val="center"/>
          </w:tcPr>
          <w:p w:rsidR="00F1202C" w:rsidRPr="00866A87" w:rsidRDefault="00F1202C" w:rsidP="0051337B">
            <w:pPr>
              <w:spacing w:line="276" w:lineRule="auto"/>
              <w:jc w:val="center"/>
              <w:rPr>
                <w:color w:val="000000"/>
                <w:sz w:val="20"/>
                <w:szCs w:val="20"/>
              </w:rPr>
            </w:pPr>
            <w:r w:rsidRPr="00866A87">
              <w:rPr>
                <w:color w:val="000000"/>
                <w:sz w:val="20"/>
                <w:szCs w:val="20"/>
              </w:rPr>
              <w:t>655</w:t>
            </w:r>
          </w:p>
        </w:tc>
        <w:tc>
          <w:tcPr>
            <w:tcW w:w="1260" w:type="dxa"/>
            <w:tcBorders>
              <w:top w:val="single" w:sz="4" w:space="0" w:color="auto"/>
              <w:bottom w:val="single" w:sz="4" w:space="0" w:color="auto"/>
            </w:tcBorders>
          </w:tcPr>
          <w:p w:rsidR="00F1202C" w:rsidRDefault="00F1202C" w:rsidP="0051337B">
            <w:pPr>
              <w:autoSpaceDE w:val="0"/>
              <w:spacing w:line="276" w:lineRule="auto"/>
              <w:jc w:val="center"/>
              <w:rPr>
                <w:bCs/>
                <w:sz w:val="20"/>
                <w:szCs w:val="20"/>
              </w:rPr>
            </w:pPr>
            <w:r>
              <w:rPr>
                <w:bCs/>
                <w:sz w:val="20"/>
                <w:szCs w:val="20"/>
              </w:rPr>
              <w:t>1</w:t>
            </w:r>
            <w:r w:rsidR="00C87DAF">
              <w:rPr>
                <w:bCs/>
                <w:sz w:val="20"/>
                <w:szCs w:val="20"/>
              </w:rPr>
              <w:t>.</w:t>
            </w:r>
            <w:r>
              <w:rPr>
                <w:bCs/>
                <w:sz w:val="20"/>
                <w:szCs w:val="20"/>
              </w:rPr>
              <w:t>86</w:t>
            </w:r>
          </w:p>
        </w:tc>
      </w:tr>
      <w:tr w:rsidR="00F1202C" w:rsidRPr="00A86811" w:rsidTr="00F1202C">
        <w:tc>
          <w:tcPr>
            <w:tcW w:w="1327" w:type="dxa"/>
            <w:gridSpan w:val="2"/>
            <w:tcBorders>
              <w:top w:val="single" w:sz="4" w:space="0" w:color="auto"/>
              <w:bottom w:val="single" w:sz="4" w:space="0" w:color="auto"/>
            </w:tcBorders>
            <w:vAlign w:val="center"/>
          </w:tcPr>
          <w:p w:rsidR="00F1202C" w:rsidRDefault="00F1202C" w:rsidP="0051337B">
            <w:pPr>
              <w:autoSpaceDE w:val="0"/>
              <w:spacing w:line="276" w:lineRule="auto"/>
              <w:rPr>
                <w:bCs/>
                <w:sz w:val="20"/>
                <w:szCs w:val="20"/>
              </w:rPr>
            </w:pPr>
            <w:r>
              <w:rPr>
                <w:bCs/>
                <w:sz w:val="20"/>
                <w:szCs w:val="20"/>
              </w:rPr>
              <w:t>October</w:t>
            </w:r>
          </w:p>
        </w:tc>
        <w:tc>
          <w:tcPr>
            <w:tcW w:w="1553" w:type="dxa"/>
            <w:tcBorders>
              <w:top w:val="single" w:sz="4" w:space="0" w:color="auto"/>
              <w:bottom w:val="single" w:sz="4" w:space="0" w:color="auto"/>
            </w:tcBorders>
            <w:vAlign w:val="center"/>
          </w:tcPr>
          <w:p w:rsidR="00F1202C" w:rsidRPr="00866A87" w:rsidRDefault="00F1202C" w:rsidP="0051337B">
            <w:pPr>
              <w:spacing w:line="276" w:lineRule="auto"/>
              <w:jc w:val="center"/>
              <w:rPr>
                <w:color w:val="000000"/>
                <w:sz w:val="20"/>
                <w:szCs w:val="20"/>
              </w:rPr>
            </w:pPr>
            <w:r w:rsidRPr="00866A87">
              <w:rPr>
                <w:color w:val="000000"/>
                <w:sz w:val="20"/>
                <w:szCs w:val="20"/>
              </w:rPr>
              <w:t>169</w:t>
            </w:r>
          </w:p>
        </w:tc>
        <w:tc>
          <w:tcPr>
            <w:tcW w:w="1260" w:type="dxa"/>
            <w:tcBorders>
              <w:top w:val="single" w:sz="4" w:space="0" w:color="auto"/>
              <w:bottom w:val="single" w:sz="4" w:space="0" w:color="auto"/>
            </w:tcBorders>
          </w:tcPr>
          <w:p w:rsidR="00F1202C" w:rsidRDefault="00F1202C" w:rsidP="0051337B">
            <w:pPr>
              <w:autoSpaceDE w:val="0"/>
              <w:spacing w:line="276" w:lineRule="auto"/>
              <w:jc w:val="center"/>
              <w:rPr>
                <w:bCs/>
                <w:sz w:val="20"/>
                <w:szCs w:val="20"/>
              </w:rPr>
            </w:pPr>
            <w:r>
              <w:rPr>
                <w:bCs/>
                <w:sz w:val="20"/>
                <w:szCs w:val="20"/>
              </w:rPr>
              <w:t>0</w:t>
            </w:r>
            <w:r w:rsidR="00C87DAF">
              <w:rPr>
                <w:bCs/>
                <w:sz w:val="20"/>
                <w:szCs w:val="20"/>
              </w:rPr>
              <w:t>.</w:t>
            </w:r>
            <w:r>
              <w:rPr>
                <w:bCs/>
                <w:sz w:val="20"/>
                <w:szCs w:val="20"/>
              </w:rPr>
              <w:t>47</w:t>
            </w:r>
          </w:p>
        </w:tc>
      </w:tr>
      <w:tr w:rsidR="00F1202C" w:rsidRPr="00A86811" w:rsidTr="00F1202C">
        <w:tc>
          <w:tcPr>
            <w:tcW w:w="1327" w:type="dxa"/>
            <w:gridSpan w:val="2"/>
            <w:tcBorders>
              <w:top w:val="single" w:sz="4" w:space="0" w:color="auto"/>
              <w:bottom w:val="single" w:sz="4" w:space="0" w:color="auto"/>
            </w:tcBorders>
            <w:vAlign w:val="center"/>
          </w:tcPr>
          <w:p w:rsidR="00F1202C" w:rsidRDefault="00F1202C" w:rsidP="0051337B">
            <w:pPr>
              <w:autoSpaceDE w:val="0"/>
              <w:spacing w:line="276" w:lineRule="auto"/>
              <w:rPr>
                <w:bCs/>
                <w:sz w:val="20"/>
                <w:szCs w:val="20"/>
              </w:rPr>
            </w:pPr>
            <w:r>
              <w:rPr>
                <w:bCs/>
                <w:sz w:val="20"/>
                <w:szCs w:val="20"/>
              </w:rPr>
              <w:t>November</w:t>
            </w:r>
          </w:p>
        </w:tc>
        <w:tc>
          <w:tcPr>
            <w:tcW w:w="1553" w:type="dxa"/>
            <w:tcBorders>
              <w:top w:val="single" w:sz="4" w:space="0" w:color="auto"/>
              <w:bottom w:val="single" w:sz="4" w:space="0" w:color="auto"/>
            </w:tcBorders>
            <w:vAlign w:val="center"/>
          </w:tcPr>
          <w:p w:rsidR="00F1202C" w:rsidRPr="00866A87" w:rsidRDefault="00F1202C" w:rsidP="0051337B">
            <w:pPr>
              <w:spacing w:line="276" w:lineRule="auto"/>
              <w:jc w:val="center"/>
              <w:rPr>
                <w:color w:val="000000"/>
                <w:sz w:val="20"/>
                <w:szCs w:val="20"/>
              </w:rPr>
            </w:pPr>
            <w:r w:rsidRPr="00866A87">
              <w:rPr>
                <w:color w:val="000000"/>
                <w:sz w:val="20"/>
                <w:szCs w:val="20"/>
              </w:rPr>
              <w:t>112</w:t>
            </w:r>
          </w:p>
        </w:tc>
        <w:tc>
          <w:tcPr>
            <w:tcW w:w="1260" w:type="dxa"/>
            <w:tcBorders>
              <w:top w:val="single" w:sz="4" w:space="0" w:color="auto"/>
              <w:bottom w:val="single" w:sz="4" w:space="0" w:color="auto"/>
            </w:tcBorders>
          </w:tcPr>
          <w:p w:rsidR="00F1202C" w:rsidRDefault="00F1202C" w:rsidP="0051337B">
            <w:pPr>
              <w:autoSpaceDE w:val="0"/>
              <w:spacing w:line="276" w:lineRule="auto"/>
              <w:jc w:val="center"/>
              <w:rPr>
                <w:bCs/>
                <w:sz w:val="20"/>
                <w:szCs w:val="20"/>
              </w:rPr>
            </w:pPr>
            <w:r>
              <w:rPr>
                <w:bCs/>
                <w:sz w:val="20"/>
                <w:szCs w:val="20"/>
              </w:rPr>
              <w:t>0</w:t>
            </w:r>
            <w:r w:rsidR="00C87DAF">
              <w:rPr>
                <w:bCs/>
                <w:sz w:val="20"/>
                <w:szCs w:val="20"/>
              </w:rPr>
              <w:t>.</w:t>
            </w:r>
            <w:r>
              <w:rPr>
                <w:bCs/>
                <w:sz w:val="20"/>
                <w:szCs w:val="20"/>
              </w:rPr>
              <w:t>32</w:t>
            </w:r>
          </w:p>
        </w:tc>
      </w:tr>
      <w:tr w:rsidR="00F1202C" w:rsidRPr="00A86811" w:rsidTr="00F1202C">
        <w:tc>
          <w:tcPr>
            <w:tcW w:w="1327" w:type="dxa"/>
            <w:gridSpan w:val="2"/>
            <w:tcBorders>
              <w:top w:val="single" w:sz="4" w:space="0" w:color="auto"/>
              <w:bottom w:val="single" w:sz="4" w:space="0" w:color="auto"/>
            </w:tcBorders>
            <w:vAlign w:val="center"/>
          </w:tcPr>
          <w:p w:rsidR="00F1202C" w:rsidRDefault="00F1202C" w:rsidP="0051337B">
            <w:pPr>
              <w:autoSpaceDE w:val="0"/>
              <w:spacing w:line="276" w:lineRule="auto"/>
              <w:rPr>
                <w:bCs/>
                <w:sz w:val="20"/>
                <w:szCs w:val="20"/>
              </w:rPr>
            </w:pPr>
            <w:r>
              <w:rPr>
                <w:bCs/>
                <w:sz w:val="20"/>
                <w:szCs w:val="20"/>
              </w:rPr>
              <w:t>December</w:t>
            </w:r>
          </w:p>
        </w:tc>
        <w:tc>
          <w:tcPr>
            <w:tcW w:w="1553" w:type="dxa"/>
            <w:tcBorders>
              <w:top w:val="single" w:sz="4" w:space="0" w:color="auto"/>
              <w:bottom w:val="single" w:sz="4" w:space="0" w:color="auto"/>
            </w:tcBorders>
            <w:vAlign w:val="center"/>
          </w:tcPr>
          <w:p w:rsidR="00F1202C" w:rsidRPr="00C02B41" w:rsidRDefault="00F1202C" w:rsidP="0051337B">
            <w:pPr>
              <w:spacing w:line="276" w:lineRule="auto"/>
              <w:jc w:val="center"/>
              <w:rPr>
                <w:color w:val="000000"/>
                <w:sz w:val="20"/>
                <w:szCs w:val="20"/>
              </w:rPr>
            </w:pPr>
            <w:r>
              <w:rPr>
                <w:color w:val="000000"/>
                <w:sz w:val="20"/>
                <w:szCs w:val="20"/>
              </w:rPr>
              <w:t>1</w:t>
            </w:r>
            <w:r w:rsidR="00C87DAF">
              <w:rPr>
                <w:color w:val="000000"/>
                <w:sz w:val="20"/>
                <w:szCs w:val="20"/>
              </w:rPr>
              <w:t>,</w:t>
            </w:r>
            <w:r>
              <w:rPr>
                <w:color w:val="000000"/>
                <w:sz w:val="20"/>
                <w:szCs w:val="20"/>
              </w:rPr>
              <w:t>576</w:t>
            </w:r>
          </w:p>
        </w:tc>
        <w:tc>
          <w:tcPr>
            <w:tcW w:w="1260" w:type="dxa"/>
            <w:tcBorders>
              <w:top w:val="single" w:sz="4" w:space="0" w:color="auto"/>
              <w:bottom w:val="single" w:sz="4" w:space="0" w:color="auto"/>
            </w:tcBorders>
          </w:tcPr>
          <w:p w:rsidR="00F1202C" w:rsidRDefault="00F1202C" w:rsidP="0051337B">
            <w:pPr>
              <w:autoSpaceDE w:val="0"/>
              <w:spacing w:line="276" w:lineRule="auto"/>
              <w:jc w:val="center"/>
              <w:rPr>
                <w:bCs/>
                <w:sz w:val="20"/>
                <w:szCs w:val="20"/>
              </w:rPr>
            </w:pPr>
            <w:r>
              <w:rPr>
                <w:bCs/>
                <w:sz w:val="20"/>
                <w:szCs w:val="20"/>
              </w:rPr>
              <w:t>4</w:t>
            </w:r>
            <w:r w:rsidR="00C87DAF">
              <w:rPr>
                <w:bCs/>
                <w:sz w:val="20"/>
                <w:szCs w:val="20"/>
              </w:rPr>
              <w:t>.</w:t>
            </w:r>
            <w:r>
              <w:rPr>
                <w:bCs/>
                <w:sz w:val="20"/>
                <w:szCs w:val="20"/>
              </w:rPr>
              <w:t>44</w:t>
            </w:r>
          </w:p>
        </w:tc>
      </w:tr>
      <w:tr w:rsidR="00F1202C" w:rsidRPr="00A86811" w:rsidTr="00F1202C">
        <w:tc>
          <w:tcPr>
            <w:tcW w:w="1327" w:type="dxa"/>
            <w:gridSpan w:val="2"/>
            <w:tcBorders>
              <w:top w:val="single" w:sz="4" w:space="0" w:color="auto"/>
            </w:tcBorders>
            <w:vAlign w:val="center"/>
          </w:tcPr>
          <w:p w:rsidR="00F1202C" w:rsidRPr="0002797D" w:rsidRDefault="00F1202C" w:rsidP="0051337B">
            <w:pPr>
              <w:autoSpaceDE w:val="0"/>
              <w:spacing w:line="276" w:lineRule="auto"/>
              <w:rPr>
                <w:b/>
                <w:bCs/>
                <w:sz w:val="20"/>
                <w:szCs w:val="20"/>
              </w:rPr>
            </w:pPr>
            <w:r>
              <w:rPr>
                <w:b/>
                <w:bCs/>
                <w:sz w:val="20"/>
                <w:szCs w:val="20"/>
              </w:rPr>
              <w:t>Total</w:t>
            </w:r>
          </w:p>
        </w:tc>
        <w:tc>
          <w:tcPr>
            <w:tcW w:w="1553" w:type="dxa"/>
            <w:tcBorders>
              <w:top w:val="single" w:sz="4" w:space="0" w:color="auto"/>
            </w:tcBorders>
          </w:tcPr>
          <w:p w:rsidR="00F1202C" w:rsidRPr="00E028ED" w:rsidRDefault="00F1202C" w:rsidP="0051337B">
            <w:pPr>
              <w:autoSpaceDE w:val="0"/>
              <w:spacing w:line="276" w:lineRule="auto"/>
              <w:jc w:val="center"/>
              <w:rPr>
                <w:b/>
                <w:bCs/>
                <w:sz w:val="20"/>
                <w:szCs w:val="20"/>
              </w:rPr>
            </w:pPr>
            <w:r>
              <w:rPr>
                <w:b/>
                <w:bCs/>
                <w:sz w:val="20"/>
                <w:szCs w:val="20"/>
              </w:rPr>
              <w:t>3</w:t>
            </w:r>
            <w:r w:rsidR="00C87DAF">
              <w:rPr>
                <w:b/>
                <w:bCs/>
                <w:sz w:val="20"/>
                <w:szCs w:val="20"/>
              </w:rPr>
              <w:t>,</w:t>
            </w:r>
            <w:r>
              <w:rPr>
                <w:b/>
                <w:bCs/>
                <w:sz w:val="20"/>
                <w:szCs w:val="20"/>
              </w:rPr>
              <w:t>428</w:t>
            </w:r>
          </w:p>
        </w:tc>
        <w:tc>
          <w:tcPr>
            <w:tcW w:w="1260" w:type="dxa"/>
            <w:tcBorders>
              <w:top w:val="single" w:sz="4" w:space="0" w:color="auto"/>
            </w:tcBorders>
          </w:tcPr>
          <w:p w:rsidR="00F1202C" w:rsidRPr="00E028ED" w:rsidRDefault="00F1202C" w:rsidP="0051337B">
            <w:pPr>
              <w:autoSpaceDE w:val="0"/>
              <w:spacing w:line="276" w:lineRule="auto"/>
              <w:jc w:val="center"/>
              <w:rPr>
                <w:b/>
                <w:bCs/>
                <w:sz w:val="20"/>
                <w:szCs w:val="20"/>
              </w:rPr>
            </w:pPr>
            <w:r>
              <w:rPr>
                <w:b/>
                <w:bCs/>
                <w:sz w:val="20"/>
                <w:szCs w:val="20"/>
              </w:rPr>
              <w:t>9</w:t>
            </w:r>
            <w:r w:rsidR="00C87DAF">
              <w:rPr>
                <w:b/>
                <w:bCs/>
                <w:sz w:val="20"/>
                <w:szCs w:val="20"/>
              </w:rPr>
              <w:t>,</w:t>
            </w:r>
            <w:r>
              <w:rPr>
                <w:b/>
                <w:bCs/>
                <w:sz w:val="20"/>
                <w:szCs w:val="20"/>
              </w:rPr>
              <w:t>68</w:t>
            </w:r>
          </w:p>
        </w:tc>
      </w:tr>
    </w:tbl>
    <w:p w:rsidR="00F1202C" w:rsidRDefault="00F1202C" w:rsidP="0051337B">
      <w:pPr>
        <w:pStyle w:val="HTMLPreformatted"/>
        <w:shd w:val="clear" w:color="auto" w:fill="FFFFFF"/>
        <w:spacing w:line="276" w:lineRule="auto"/>
        <w:rPr>
          <w:rFonts w:ascii="Times New Roman" w:hAnsi="Times New Roman" w:cs="Times New Roman"/>
          <w:color w:val="212121"/>
        </w:rPr>
      </w:pPr>
      <w:r w:rsidRPr="00952E52">
        <w:rPr>
          <w:rFonts w:ascii="Times New Roman" w:hAnsi="Times New Roman" w:cs="Times New Roman"/>
          <w:szCs w:val="18"/>
        </w:rPr>
        <w:t>Source</w:t>
      </w:r>
      <w:r w:rsidRPr="00952E52">
        <w:rPr>
          <w:rFonts w:ascii="Times New Roman" w:hAnsi="Times New Roman" w:cs="Times New Roman"/>
          <w:sz w:val="18"/>
          <w:szCs w:val="18"/>
        </w:rPr>
        <w:t xml:space="preserve">: </w:t>
      </w:r>
      <w:r w:rsidRPr="006F55C5">
        <w:rPr>
          <w:rFonts w:ascii="Times New Roman" w:hAnsi="Times New Roman" w:cs="Times New Roman"/>
          <w:color w:val="212121"/>
        </w:rPr>
        <w:t>Processed data 2018</w:t>
      </w:r>
    </w:p>
    <w:p w:rsidR="00364ECB" w:rsidRDefault="00364ECB" w:rsidP="0051337B">
      <w:pPr>
        <w:pStyle w:val="HTMLPreformatted"/>
        <w:shd w:val="clear" w:color="auto" w:fill="FFFFFF"/>
        <w:spacing w:line="276" w:lineRule="auto"/>
        <w:rPr>
          <w:rFonts w:ascii="inherit" w:hAnsi="inherit"/>
          <w:color w:val="212121"/>
        </w:rPr>
      </w:pPr>
    </w:p>
    <w:p w:rsidR="009D6E58" w:rsidRDefault="00364ECB" w:rsidP="009D6E58">
      <w:pPr>
        <w:pStyle w:val="HTMLPreformatted"/>
        <w:shd w:val="clear" w:color="auto" w:fill="FFFFFF"/>
        <w:spacing w:line="276" w:lineRule="auto"/>
        <w:ind w:firstLine="720"/>
        <w:jc w:val="both"/>
        <w:rPr>
          <w:rFonts w:ascii="Times New Roman" w:hAnsi="Times New Roman" w:cs="Times New Roman"/>
          <w:color w:val="212121"/>
          <w:sz w:val="24"/>
          <w:szCs w:val="24"/>
        </w:rPr>
      </w:pPr>
      <w:r w:rsidRPr="00F1202C">
        <w:rPr>
          <w:rFonts w:ascii="Times New Roman" w:hAnsi="Times New Roman" w:cs="Times New Roman"/>
          <w:color w:val="212121"/>
          <w:sz w:val="24"/>
        </w:rPr>
        <w:t>While the calculation results in Table 4</w:t>
      </w:r>
      <w:r>
        <w:rPr>
          <w:rFonts w:ascii="Times New Roman" w:hAnsi="Times New Roman" w:cs="Times New Roman"/>
          <w:color w:val="212121"/>
          <w:sz w:val="24"/>
        </w:rPr>
        <w:t>.</w:t>
      </w:r>
      <w:r w:rsidRPr="00F1202C">
        <w:rPr>
          <w:rFonts w:ascii="Times New Roman" w:hAnsi="Times New Roman" w:cs="Times New Roman"/>
          <w:color w:val="212121"/>
          <w:sz w:val="24"/>
        </w:rPr>
        <w:t xml:space="preserve"> </w:t>
      </w:r>
      <w:r>
        <w:rPr>
          <w:rFonts w:ascii="Times New Roman" w:hAnsi="Times New Roman" w:cs="Times New Roman"/>
          <w:color w:val="212121"/>
          <w:sz w:val="24"/>
        </w:rPr>
        <w:t>above</w:t>
      </w:r>
      <w:r w:rsidRPr="00F1202C">
        <w:rPr>
          <w:rFonts w:ascii="Times New Roman" w:hAnsi="Times New Roman" w:cs="Times New Roman"/>
          <w:color w:val="212121"/>
          <w:sz w:val="24"/>
        </w:rPr>
        <w:t xml:space="preserve"> show that the </w:t>
      </w:r>
      <w:r>
        <w:rPr>
          <w:rFonts w:ascii="Times New Roman" w:hAnsi="Times New Roman" w:cs="Times New Roman"/>
          <w:color w:val="212121"/>
          <w:sz w:val="24"/>
        </w:rPr>
        <w:t>taxpayer’s</w:t>
      </w:r>
      <w:r w:rsidRPr="00F1202C">
        <w:rPr>
          <w:rFonts w:ascii="Times New Roman" w:hAnsi="Times New Roman" w:cs="Times New Roman"/>
          <w:color w:val="212121"/>
          <w:sz w:val="24"/>
        </w:rPr>
        <w:t xml:space="preserve"> compliance </w:t>
      </w:r>
      <w:r w:rsidRPr="00F1202C">
        <w:rPr>
          <w:rFonts w:ascii="Times New Roman" w:hAnsi="Times New Roman" w:cs="Times New Roman"/>
          <w:color w:val="212121"/>
          <w:sz w:val="24"/>
        </w:rPr>
        <w:lastRenderedPageBreak/>
        <w:t xml:space="preserve">ratio that does not timely deliver Annual Tax Returns in 2016 is always changing. The amount of </w:t>
      </w:r>
      <w:r>
        <w:rPr>
          <w:rFonts w:ascii="Times New Roman" w:hAnsi="Times New Roman" w:cs="Times New Roman"/>
          <w:color w:val="212121"/>
          <w:sz w:val="24"/>
        </w:rPr>
        <w:t>Enterprises</w:t>
      </w:r>
      <w:r w:rsidRPr="00F1202C">
        <w:rPr>
          <w:rFonts w:ascii="Times New Roman" w:hAnsi="Times New Roman" w:cs="Times New Roman"/>
          <w:color w:val="212121"/>
          <w:sz w:val="24"/>
        </w:rPr>
        <w:t xml:space="preserve"> </w:t>
      </w:r>
      <w:r w:rsidRPr="00F57C6C">
        <w:rPr>
          <w:rFonts w:ascii="Times New Roman" w:hAnsi="Times New Roman" w:cs="Times New Roman"/>
          <w:color w:val="212121"/>
          <w:sz w:val="24"/>
          <w:szCs w:val="24"/>
        </w:rPr>
        <w:t>Taxpayer</w:t>
      </w:r>
      <w:r w:rsidRPr="00F1202C">
        <w:rPr>
          <w:rFonts w:ascii="Times New Roman" w:hAnsi="Times New Roman" w:cs="Times New Roman"/>
          <w:color w:val="212121"/>
          <w:sz w:val="24"/>
        </w:rPr>
        <w:t xml:space="preserve"> is not </w:t>
      </w:r>
      <w:r>
        <w:rPr>
          <w:rFonts w:ascii="Times New Roman" w:hAnsi="Times New Roman" w:cs="Times New Roman"/>
          <w:color w:val="212121"/>
          <w:sz w:val="24"/>
        </w:rPr>
        <w:t>on time</w:t>
      </w:r>
      <w:r w:rsidRPr="00F1202C">
        <w:rPr>
          <w:rFonts w:ascii="Times New Roman" w:hAnsi="Times New Roman" w:cs="Times New Roman"/>
          <w:color w:val="212121"/>
          <w:sz w:val="24"/>
        </w:rPr>
        <w:t xml:space="preserve"> before the 3,428 tax amnesty applies with the </w:t>
      </w:r>
      <w:r>
        <w:rPr>
          <w:rFonts w:ascii="Times New Roman" w:hAnsi="Times New Roman" w:cs="Times New Roman"/>
          <w:color w:val="212121"/>
          <w:sz w:val="24"/>
        </w:rPr>
        <w:t>taxpayer’s</w:t>
      </w:r>
      <w:r w:rsidRPr="00F1202C">
        <w:rPr>
          <w:rFonts w:ascii="Times New Roman" w:hAnsi="Times New Roman" w:cs="Times New Roman"/>
          <w:color w:val="212121"/>
          <w:sz w:val="24"/>
        </w:rPr>
        <w:t xml:space="preserve"> </w:t>
      </w:r>
      <w:r>
        <w:rPr>
          <w:rFonts w:ascii="Times New Roman" w:hAnsi="Times New Roman" w:cs="Times New Roman"/>
          <w:color w:val="212121"/>
          <w:sz w:val="24"/>
        </w:rPr>
        <w:t>non-</w:t>
      </w:r>
      <w:r w:rsidRPr="00F1202C">
        <w:rPr>
          <w:rFonts w:ascii="Times New Roman" w:hAnsi="Times New Roman" w:cs="Times New Roman"/>
          <w:color w:val="212121"/>
          <w:sz w:val="24"/>
        </w:rPr>
        <w:t xml:space="preserve">compliance ratio of 9.68%. The highest </w:t>
      </w:r>
      <w:r>
        <w:rPr>
          <w:rFonts w:ascii="Times New Roman" w:hAnsi="Times New Roman" w:cs="Times New Roman"/>
          <w:color w:val="212121"/>
          <w:sz w:val="24"/>
        </w:rPr>
        <w:t>taxpayer’s</w:t>
      </w:r>
      <w:r w:rsidRPr="00F1202C">
        <w:rPr>
          <w:rFonts w:ascii="Times New Roman" w:hAnsi="Times New Roman" w:cs="Times New Roman"/>
          <w:color w:val="212121"/>
          <w:sz w:val="24"/>
        </w:rPr>
        <w:t xml:space="preserve"> </w:t>
      </w:r>
      <w:r>
        <w:rPr>
          <w:rFonts w:ascii="Times New Roman" w:hAnsi="Times New Roman" w:cs="Times New Roman"/>
          <w:color w:val="212121"/>
          <w:sz w:val="24"/>
        </w:rPr>
        <w:t>non-c</w:t>
      </w:r>
      <w:r w:rsidRPr="00F1202C">
        <w:rPr>
          <w:rFonts w:ascii="Times New Roman" w:hAnsi="Times New Roman" w:cs="Times New Roman"/>
          <w:color w:val="212121"/>
          <w:sz w:val="24"/>
        </w:rPr>
        <w:t xml:space="preserve">ompliance </w:t>
      </w:r>
      <w:r>
        <w:rPr>
          <w:rFonts w:ascii="Times New Roman" w:hAnsi="Times New Roman" w:cs="Times New Roman"/>
          <w:color w:val="212121"/>
          <w:sz w:val="24"/>
        </w:rPr>
        <w:t>r</w:t>
      </w:r>
      <w:r w:rsidRPr="00F1202C">
        <w:rPr>
          <w:rFonts w:ascii="Times New Roman" w:hAnsi="Times New Roman" w:cs="Times New Roman"/>
          <w:color w:val="212121"/>
          <w:sz w:val="24"/>
        </w:rPr>
        <w:t>atio was 4.44% in December</w:t>
      </w:r>
      <w:r w:rsidR="00FA3954">
        <w:rPr>
          <w:rFonts w:ascii="Times New Roman" w:hAnsi="Times New Roman" w:cs="Times New Roman"/>
          <w:color w:val="212121"/>
          <w:sz w:val="24"/>
        </w:rPr>
        <w:t xml:space="preserve"> 2016.</w:t>
      </w:r>
      <w:r w:rsidR="009D6E58" w:rsidRPr="009D6E58">
        <w:rPr>
          <w:rFonts w:ascii="Times New Roman" w:hAnsi="Times New Roman" w:cs="Times New Roman"/>
          <w:color w:val="212121"/>
          <w:sz w:val="24"/>
          <w:szCs w:val="24"/>
          <w:lang/>
        </w:rPr>
        <w:t xml:space="preserve"> </w:t>
      </w:r>
      <w:r w:rsidR="009D6E58" w:rsidRPr="00E935C9">
        <w:rPr>
          <w:rFonts w:ascii="Times New Roman" w:hAnsi="Times New Roman" w:cs="Times New Roman"/>
          <w:color w:val="212121"/>
          <w:sz w:val="24"/>
          <w:szCs w:val="24"/>
          <w:lang/>
        </w:rPr>
        <w:t xml:space="preserve">While the lowest </w:t>
      </w:r>
      <w:r w:rsidR="009D6E58">
        <w:rPr>
          <w:rFonts w:ascii="Times New Roman" w:hAnsi="Times New Roman" w:cs="Times New Roman"/>
          <w:color w:val="212121"/>
          <w:sz w:val="24"/>
        </w:rPr>
        <w:t>non-c</w:t>
      </w:r>
      <w:r w:rsidR="009D6E58" w:rsidRPr="00F1202C">
        <w:rPr>
          <w:rFonts w:ascii="Times New Roman" w:hAnsi="Times New Roman" w:cs="Times New Roman"/>
          <w:color w:val="212121"/>
          <w:sz w:val="24"/>
        </w:rPr>
        <w:t>ompliance</w:t>
      </w:r>
      <w:r w:rsidR="009D6E58" w:rsidRPr="00E935C9">
        <w:rPr>
          <w:rFonts w:ascii="Times New Roman" w:hAnsi="Times New Roman" w:cs="Times New Roman"/>
          <w:color w:val="212121"/>
          <w:sz w:val="24"/>
          <w:szCs w:val="24"/>
          <w:lang/>
        </w:rPr>
        <w:t xml:space="preserve"> ratio is only 0.</w:t>
      </w:r>
      <w:r w:rsidR="009D6E58">
        <w:rPr>
          <w:rFonts w:ascii="Times New Roman" w:hAnsi="Times New Roman" w:cs="Times New Roman"/>
          <w:color w:val="212121"/>
          <w:sz w:val="24"/>
          <w:szCs w:val="24"/>
          <w:lang/>
        </w:rPr>
        <w:t>16</w:t>
      </w:r>
      <w:r w:rsidR="009D6E58" w:rsidRPr="00E935C9">
        <w:rPr>
          <w:rFonts w:ascii="Times New Roman" w:hAnsi="Times New Roman" w:cs="Times New Roman"/>
          <w:color w:val="212121"/>
          <w:sz w:val="24"/>
          <w:szCs w:val="24"/>
          <w:lang/>
        </w:rPr>
        <w:t xml:space="preserve">% in </w:t>
      </w:r>
      <w:r w:rsidR="009D6E58">
        <w:rPr>
          <w:rFonts w:ascii="Times New Roman" w:hAnsi="Times New Roman" w:cs="Times New Roman"/>
          <w:color w:val="212121"/>
          <w:sz w:val="24"/>
          <w:szCs w:val="24"/>
          <w:lang/>
        </w:rPr>
        <w:t>June</w:t>
      </w:r>
      <w:r w:rsidR="009D6E58" w:rsidRPr="00E935C9">
        <w:rPr>
          <w:rFonts w:ascii="Times New Roman" w:hAnsi="Times New Roman" w:cs="Times New Roman"/>
          <w:color w:val="212121"/>
          <w:sz w:val="24"/>
          <w:szCs w:val="24"/>
          <w:lang/>
        </w:rPr>
        <w:t xml:space="preserve"> 2016</w:t>
      </w:r>
      <w:r w:rsidR="009D6E58">
        <w:rPr>
          <w:rFonts w:ascii="Times New Roman" w:hAnsi="Times New Roman" w:cs="Times New Roman"/>
          <w:color w:val="212121"/>
          <w:sz w:val="24"/>
          <w:szCs w:val="24"/>
          <w:lang/>
        </w:rPr>
        <w:t>.</w:t>
      </w:r>
    </w:p>
    <w:p w:rsidR="003D502E" w:rsidRPr="009D6E58" w:rsidRDefault="009D6E58" w:rsidP="009D6E58">
      <w:pPr>
        <w:pStyle w:val="HTMLPreformatted"/>
        <w:shd w:val="clear" w:color="auto" w:fill="FFFFFF"/>
        <w:spacing w:line="276" w:lineRule="auto"/>
        <w:ind w:firstLine="720"/>
        <w:jc w:val="both"/>
        <w:rPr>
          <w:rFonts w:ascii="Times New Roman" w:hAnsi="Times New Roman" w:cs="Times New Roman"/>
          <w:color w:val="212121"/>
          <w:sz w:val="24"/>
          <w:szCs w:val="24"/>
        </w:rPr>
      </w:pPr>
      <w:r>
        <w:rPr>
          <w:rFonts w:ascii="Times New Roman" w:hAnsi="Times New Roman" w:cs="Times New Roman"/>
          <w:color w:val="212121"/>
          <w:sz w:val="24"/>
        </w:rPr>
        <w:t>Furthermore,</w:t>
      </w:r>
      <w:r w:rsidR="003D502E" w:rsidRPr="003D502E">
        <w:rPr>
          <w:rFonts w:ascii="Times New Roman" w:hAnsi="Times New Roman" w:cs="Times New Roman"/>
          <w:color w:val="212121"/>
          <w:sz w:val="24"/>
        </w:rPr>
        <w:t xml:space="preserve"> the results of calculations based on table 5</w:t>
      </w:r>
      <w:r w:rsidR="00CF3CD3">
        <w:rPr>
          <w:rFonts w:ascii="Times New Roman" w:hAnsi="Times New Roman" w:cs="Times New Roman"/>
          <w:color w:val="212121"/>
          <w:sz w:val="24"/>
        </w:rPr>
        <w:t>.</w:t>
      </w:r>
      <w:r w:rsidR="003D502E" w:rsidRPr="003D502E">
        <w:rPr>
          <w:rFonts w:ascii="Times New Roman" w:hAnsi="Times New Roman" w:cs="Times New Roman"/>
          <w:color w:val="212121"/>
          <w:sz w:val="24"/>
        </w:rPr>
        <w:t xml:space="preserve"> below show that the number of Enterprises </w:t>
      </w:r>
      <w:r w:rsidR="00F57C6C" w:rsidRPr="00F57C6C">
        <w:rPr>
          <w:rFonts w:ascii="Times New Roman" w:hAnsi="Times New Roman" w:cs="Times New Roman"/>
          <w:color w:val="212121"/>
          <w:sz w:val="24"/>
          <w:szCs w:val="24"/>
        </w:rPr>
        <w:t>Taxpayer</w:t>
      </w:r>
      <w:r w:rsidR="00F57C6C" w:rsidRPr="003D502E">
        <w:rPr>
          <w:rFonts w:ascii="Times New Roman" w:hAnsi="Times New Roman" w:cs="Times New Roman"/>
          <w:color w:val="212121"/>
          <w:sz w:val="24"/>
        </w:rPr>
        <w:t xml:space="preserve"> </w:t>
      </w:r>
      <w:r w:rsidR="003D502E" w:rsidRPr="003D502E">
        <w:rPr>
          <w:rFonts w:ascii="Times New Roman" w:hAnsi="Times New Roman" w:cs="Times New Roman"/>
          <w:color w:val="212121"/>
          <w:sz w:val="24"/>
        </w:rPr>
        <w:t xml:space="preserve">that did not submit Annual Tax Returns was 27,277 with the </w:t>
      </w:r>
      <w:r w:rsidR="00410C33">
        <w:rPr>
          <w:rFonts w:ascii="Times New Roman" w:hAnsi="Times New Roman" w:cs="Times New Roman"/>
          <w:color w:val="212121"/>
          <w:sz w:val="24"/>
        </w:rPr>
        <w:t>taxpayer’s</w:t>
      </w:r>
      <w:r w:rsidR="003D502E" w:rsidRPr="003D502E">
        <w:rPr>
          <w:rFonts w:ascii="Times New Roman" w:hAnsi="Times New Roman" w:cs="Times New Roman"/>
          <w:color w:val="212121"/>
          <w:sz w:val="24"/>
        </w:rPr>
        <w:t xml:space="preserve"> compliance ratio of 76.92%.</w:t>
      </w:r>
    </w:p>
    <w:p w:rsidR="00CF3CD3" w:rsidRPr="003D502E" w:rsidRDefault="00CF3CD3" w:rsidP="0051337B">
      <w:pPr>
        <w:pStyle w:val="HTMLPreformatted"/>
        <w:shd w:val="clear" w:color="auto" w:fill="FFFFFF"/>
        <w:spacing w:line="276" w:lineRule="auto"/>
        <w:ind w:firstLine="540"/>
        <w:jc w:val="both"/>
        <w:rPr>
          <w:rFonts w:ascii="Times New Roman" w:hAnsi="Times New Roman" w:cs="Times New Roman"/>
          <w:color w:val="212121"/>
          <w:sz w:val="24"/>
        </w:rPr>
      </w:pPr>
    </w:p>
    <w:p w:rsidR="00F1202C" w:rsidRPr="00CF3CD3" w:rsidRDefault="00CF3CD3" w:rsidP="0051337B">
      <w:pPr>
        <w:autoSpaceDE w:val="0"/>
        <w:autoSpaceDN w:val="0"/>
        <w:adjustRightInd w:val="0"/>
        <w:spacing w:line="276" w:lineRule="auto"/>
        <w:ind w:firstLine="540"/>
        <w:jc w:val="center"/>
        <w:rPr>
          <w:color w:val="000000"/>
          <w:sz w:val="22"/>
          <w:szCs w:val="22"/>
        </w:rPr>
      </w:pPr>
      <w:r w:rsidRPr="00CF3CD3">
        <w:rPr>
          <w:b/>
          <w:color w:val="212121"/>
          <w:sz w:val="22"/>
          <w:szCs w:val="22"/>
        </w:rPr>
        <w:t xml:space="preserve">Table </w:t>
      </w:r>
      <w:r w:rsidR="00AB46A1">
        <w:rPr>
          <w:b/>
          <w:color w:val="212121"/>
          <w:sz w:val="22"/>
          <w:szCs w:val="22"/>
        </w:rPr>
        <w:t>5</w:t>
      </w:r>
      <w:r w:rsidRPr="00CF3CD3">
        <w:rPr>
          <w:b/>
          <w:color w:val="212121"/>
          <w:sz w:val="22"/>
          <w:szCs w:val="22"/>
        </w:rPr>
        <w:t xml:space="preserve">. </w:t>
      </w:r>
      <w:r w:rsidRPr="00CF3CD3">
        <w:rPr>
          <w:color w:val="212121"/>
          <w:sz w:val="22"/>
          <w:szCs w:val="22"/>
        </w:rPr>
        <w:t xml:space="preserve">Sum of Enterprises </w:t>
      </w:r>
      <w:r w:rsidR="00F57C6C" w:rsidRPr="00F57C6C">
        <w:rPr>
          <w:color w:val="212121"/>
          <w:sz w:val="22"/>
        </w:rPr>
        <w:t>Taxpayer</w:t>
      </w:r>
      <w:r w:rsidR="00F57C6C">
        <w:rPr>
          <w:color w:val="212121"/>
          <w:sz w:val="22"/>
          <w:szCs w:val="22"/>
        </w:rPr>
        <w:t xml:space="preserve"> </w:t>
      </w:r>
      <w:r>
        <w:rPr>
          <w:color w:val="212121"/>
          <w:sz w:val="22"/>
          <w:szCs w:val="22"/>
        </w:rPr>
        <w:t xml:space="preserve">Didn’t </w:t>
      </w:r>
      <w:r w:rsidRPr="00CF3CD3">
        <w:rPr>
          <w:color w:val="212121"/>
          <w:sz w:val="22"/>
          <w:szCs w:val="22"/>
        </w:rPr>
        <w:t>Deliver Annual Tax Returns in 2016</w:t>
      </w:r>
    </w:p>
    <w:p w:rsidR="003D502E" w:rsidRPr="00C045E2" w:rsidRDefault="003D502E" w:rsidP="0051337B">
      <w:pPr>
        <w:pStyle w:val="ListParagraph"/>
        <w:autoSpaceDE w:val="0"/>
        <w:spacing w:after="0"/>
        <w:rPr>
          <w:rFonts w:ascii="Times New Roman" w:hAnsi="Times New Roman" w:cs="Times New Roman"/>
          <w:b/>
          <w:bCs/>
          <w:sz w:val="20"/>
          <w:szCs w:val="20"/>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861"/>
        <w:gridCol w:w="1260"/>
        <w:gridCol w:w="1561"/>
        <w:gridCol w:w="926"/>
      </w:tblGrid>
      <w:tr w:rsidR="003D502E" w:rsidTr="003D502E">
        <w:tc>
          <w:tcPr>
            <w:tcW w:w="861" w:type="dxa"/>
            <w:tcBorders>
              <w:top w:val="single" w:sz="4" w:space="0" w:color="auto"/>
              <w:bottom w:val="single" w:sz="4" w:space="0" w:color="auto"/>
            </w:tcBorders>
            <w:vAlign w:val="center"/>
          </w:tcPr>
          <w:p w:rsidR="003D502E" w:rsidRDefault="00CF3CD3" w:rsidP="0051337B">
            <w:pPr>
              <w:autoSpaceDE w:val="0"/>
              <w:spacing w:line="276" w:lineRule="auto"/>
              <w:jc w:val="center"/>
              <w:rPr>
                <w:b/>
                <w:bCs/>
                <w:sz w:val="20"/>
                <w:szCs w:val="20"/>
              </w:rPr>
            </w:pPr>
            <w:r>
              <w:rPr>
                <w:b/>
                <w:bCs/>
                <w:sz w:val="20"/>
                <w:szCs w:val="20"/>
              </w:rPr>
              <w:t>Year</w:t>
            </w:r>
          </w:p>
        </w:tc>
        <w:tc>
          <w:tcPr>
            <w:tcW w:w="1260" w:type="dxa"/>
            <w:tcBorders>
              <w:top w:val="single" w:sz="4" w:space="0" w:color="auto"/>
              <w:bottom w:val="single" w:sz="4" w:space="0" w:color="auto"/>
            </w:tcBorders>
            <w:vAlign w:val="center"/>
          </w:tcPr>
          <w:p w:rsidR="003D502E" w:rsidRDefault="000475A1" w:rsidP="0051337B">
            <w:pPr>
              <w:autoSpaceDE w:val="0"/>
              <w:spacing w:line="276" w:lineRule="auto"/>
              <w:jc w:val="center"/>
              <w:rPr>
                <w:b/>
                <w:bCs/>
                <w:sz w:val="20"/>
                <w:szCs w:val="20"/>
              </w:rPr>
            </w:pPr>
            <w:r>
              <w:rPr>
                <w:b/>
                <w:bCs/>
                <w:sz w:val="20"/>
                <w:szCs w:val="20"/>
              </w:rPr>
              <w:t>Taxpayer</w:t>
            </w:r>
            <w:r w:rsidR="003D502E">
              <w:rPr>
                <w:b/>
                <w:bCs/>
                <w:sz w:val="20"/>
                <w:szCs w:val="20"/>
              </w:rPr>
              <w:t xml:space="preserve"> </w:t>
            </w:r>
            <w:r w:rsidR="00CF3CD3">
              <w:rPr>
                <w:b/>
                <w:bCs/>
                <w:sz w:val="20"/>
                <w:szCs w:val="20"/>
              </w:rPr>
              <w:t>Registered</w:t>
            </w:r>
          </w:p>
        </w:tc>
        <w:tc>
          <w:tcPr>
            <w:tcW w:w="1561" w:type="dxa"/>
            <w:tcBorders>
              <w:top w:val="single" w:sz="4" w:space="0" w:color="auto"/>
              <w:bottom w:val="single" w:sz="4" w:space="0" w:color="auto"/>
            </w:tcBorders>
          </w:tcPr>
          <w:p w:rsidR="003D502E" w:rsidRDefault="000475A1" w:rsidP="0051337B">
            <w:pPr>
              <w:autoSpaceDE w:val="0"/>
              <w:spacing w:line="276" w:lineRule="auto"/>
              <w:jc w:val="center"/>
              <w:rPr>
                <w:b/>
                <w:bCs/>
                <w:sz w:val="20"/>
                <w:szCs w:val="20"/>
              </w:rPr>
            </w:pPr>
            <w:r>
              <w:rPr>
                <w:b/>
                <w:bCs/>
                <w:sz w:val="20"/>
                <w:szCs w:val="20"/>
              </w:rPr>
              <w:t>Taxpayer</w:t>
            </w:r>
            <w:r w:rsidR="003D502E">
              <w:rPr>
                <w:b/>
                <w:bCs/>
                <w:sz w:val="20"/>
                <w:szCs w:val="20"/>
              </w:rPr>
              <w:t xml:space="preserve"> </w:t>
            </w:r>
            <w:r w:rsidR="00CF3CD3">
              <w:rPr>
                <w:b/>
                <w:bCs/>
                <w:sz w:val="20"/>
                <w:szCs w:val="20"/>
              </w:rPr>
              <w:t>Didn’t Deliver</w:t>
            </w:r>
          </w:p>
        </w:tc>
        <w:tc>
          <w:tcPr>
            <w:tcW w:w="926" w:type="dxa"/>
            <w:tcBorders>
              <w:top w:val="single" w:sz="4" w:space="0" w:color="auto"/>
              <w:bottom w:val="single" w:sz="4" w:space="0" w:color="auto"/>
            </w:tcBorders>
            <w:vAlign w:val="center"/>
          </w:tcPr>
          <w:p w:rsidR="003D502E" w:rsidRDefault="003D502E" w:rsidP="0051337B">
            <w:pPr>
              <w:autoSpaceDE w:val="0"/>
              <w:spacing w:line="276" w:lineRule="auto"/>
              <w:jc w:val="center"/>
              <w:rPr>
                <w:b/>
                <w:bCs/>
                <w:sz w:val="20"/>
                <w:szCs w:val="20"/>
              </w:rPr>
            </w:pPr>
            <w:r>
              <w:rPr>
                <w:b/>
                <w:bCs/>
                <w:sz w:val="20"/>
                <w:szCs w:val="20"/>
              </w:rPr>
              <w:t>Rasio (%)</w:t>
            </w:r>
          </w:p>
        </w:tc>
      </w:tr>
      <w:tr w:rsidR="003D502E" w:rsidRPr="00A86811" w:rsidTr="003D502E">
        <w:tc>
          <w:tcPr>
            <w:tcW w:w="861" w:type="dxa"/>
            <w:tcBorders>
              <w:top w:val="single" w:sz="4" w:space="0" w:color="auto"/>
              <w:bottom w:val="single" w:sz="4" w:space="0" w:color="auto"/>
            </w:tcBorders>
            <w:vAlign w:val="center"/>
          </w:tcPr>
          <w:p w:rsidR="003D502E" w:rsidRPr="00A86811" w:rsidRDefault="003D502E" w:rsidP="0051337B">
            <w:pPr>
              <w:autoSpaceDE w:val="0"/>
              <w:spacing w:line="276" w:lineRule="auto"/>
              <w:rPr>
                <w:bCs/>
                <w:sz w:val="20"/>
                <w:szCs w:val="20"/>
              </w:rPr>
            </w:pPr>
            <w:r>
              <w:rPr>
                <w:bCs/>
                <w:sz w:val="20"/>
                <w:szCs w:val="20"/>
              </w:rPr>
              <w:t>2016</w:t>
            </w:r>
          </w:p>
        </w:tc>
        <w:tc>
          <w:tcPr>
            <w:tcW w:w="1260" w:type="dxa"/>
            <w:tcBorders>
              <w:top w:val="single" w:sz="4" w:space="0" w:color="auto"/>
              <w:bottom w:val="single" w:sz="4" w:space="0" w:color="auto"/>
            </w:tcBorders>
          </w:tcPr>
          <w:p w:rsidR="003D502E" w:rsidRPr="00A86811" w:rsidRDefault="003D502E" w:rsidP="0051337B">
            <w:pPr>
              <w:autoSpaceDE w:val="0"/>
              <w:spacing w:line="276" w:lineRule="auto"/>
              <w:jc w:val="center"/>
              <w:rPr>
                <w:bCs/>
                <w:sz w:val="20"/>
                <w:szCs w:val="20"/>
              </w:rPr>
            </w:pPr>
            <w:r>
              <w:rPr>
                <w:bCs/>
                <w:sz w:val="20"/>
                <w:szCs w:val="20"/>
              </w:rPr>
              <w:t>35</w:t>
            </w:r>
            <w:r w:rsidR="00AB46A1">
              <w:rPr>
                <w:bCs/>
                <w:sz w:val="20"/>
                <w:szCs w:val="20"/>
              </w:rPr>
              <w:t>,</w:t>
            </w:r>
            <w:r>
              <w:rPr>
                <w:bCs/>
                <w:sz w:val="20"/>
                <w:szCs w:val="20"/>
              </w:rPr>
              <w:t>457</w:t>
            </w:r>
          </w:p>
        </w:tc>
        <w:tc>
          <w:tcPr>
            <w:tcW w:w="1561" w:type="dxa"/>
            <w:tcBorders>
              <w:top w:val="single" w:sz="4" w:space="0" w:color="auto"/>
              <w:bottom w:val="single" w:sz="4" w:space="0" w:color="auto"/>
            </w:tcBorders>
          </w:tcPr>
          <w:p w:rsidR="003D502E" w:rsidRDefault="003D502E" w:rsidP="0051337B">
            <w:pPr>
              <w:autoSpaceDE w:val="0"/>
              <w:spacing w:line="276" w:lineRule="auto"/>
              <w:jc w:val="center"/>
              <w:rPr>
                <w:bCs/>
                <w:sz w:val="20"/>
                <w:szCs w:val="20"/>
              </w:rPr>
            </w:pPr>
            <w:r>
              <w:rPr>
                <w:bCs/>
                <w:sz w:val="20"/>
                <w:szCs w:val="20"/>
              </w:rPr>
              <w:t>27</w:t>
            </w:r>
            <w:r w:rsidR="00AB46A1">
              <w:rPr>
                <w:bCs/>
                <w:sz w:val="20"/>
                <w:szCs w:val="20"/>
              </w:rPr>
              <w:t>,</w:t>
            </w:r>
            <w:r>
              <w:rPr>
                <w:bCs/>
                <w:sz w:val="20"/>
                <w:szCs w:val="20"/>
              </w:rPr>
              <w:t>277</w:t>
            </w:r>
          </w:p>
        </w:tc>
        <w:tc>
          <w:tcPr>
            <w:tcW w:w="926" w:type="dxa"/>
            <w:tcBorders>
              <w:top w:val="single" w:sz="4" w:space="0" w:color="auto"/>
              <w:bottom w:val="single" w:sz="4" w:space="0" w:color="auto"/>
            </w:tcBorders>
          </w:tcPr>
          <w:p w:rsidR="003D502E" w:rsidRPr="00A86811" w:rsidRDefault="003D502E" w:rsidP="0051337B">
            <w:pPr>
              <w:autoSpaceDE w:val="0"/>
              <w:spacing w:line="276" w:lineRule="auto"/>
              <w:jc w:val="center"/>
              <w:rPr>
                <w:bCs/>
                <w:sz w:val="20"/>
                <w:szCs w:val="20"/>
              </w:rPr>
            </w:pPr>
            <w:r>
              <w:rPr>
                <w:bCs/>
                <w:sz w:val="20"/>
                <w:szCs w:val="20"/>
              </w:rPr>
              <w:t>76</w:t>
            </w:r>
            <w:r w:rsidR="00C87DAF">
              <w:rPr>
                <w:bCs/>
                <w:sz w:val="20"/>
                <w:szCs w:val="20"/>
              </w:rPr>
              <w:t>.</w:t>
            </w:r>
            <w:r>
              <w:rPr>
                <w:bCs/>
                <w:sz w:val="20"/>
                <w:szCs w:val="20"/>
              </w:rPr>
              <w:t>92</w:t>
            </w:r>
          </w:p>
        </w:tc>
      </w:tr>
      <w:tr w:rsidR="003D502E" w:rsidRPr="00A86811" w:rsidTr="003D502E">
        <w:tc>
          <w:tcPr>
            <w:tcW w:w="861" w:type="dxa"/>
            <w:tcBorders>
              <w:top w:val="single" w:sz="4" w:space="0" w:color="auto"/>
            </w:tcBorders>
            <w:vAlign w:val="center"/>
          </w:tcPr>
          <w:p w:rsidR="003D502E" w:rsidRPr="0002797D" w:rsidRDefault="00CF3CD3" w:rsidP="0051337B">
            <w:pPr>
              <w:autoSpaceDE w:val="0"/>
              <w:spacing w:line="276" w:lineRule="auto"/>
              <w:rPr>
                <w:b/>
                <w:bCs/>
                <w:sz w:val="20"/>
                <w:szCs w:val="20"/>
              </w:rPr>
            </w:pPr>
            <w:r>
              <w:rPr>
                <w:b/>
                <w:bCs/>
                <w:sz w:val="20"/>
                <w:szCs w:val="20"/>
              </w:rPr>
              <w:t>Total</w:t>
            </w:r>
          </w:p>
        </w:tc>
        <w:tc>
          <w:tcPr>
            <w:tcW w:w="1260" w:type="dxa"/>
            <w:tcBorders>
              <w:top w:val="single" w:sz="4" w:space="0" w:color="auto"/>
            </w:tcBorders>
          </w:tcPr>
          <w:p w:rsidR="003D502E" w:rsidRPr="00E028ED" w:rsidRDefault="003D502E" w:rsidP="0051337B">
            <w:pPr>
              <w:autoSpaceDE w:val="0"/>
              <w:spacing w:line="276" w:lineRule="auto"/>
              <w:jc w:val="center"/>
              <w:rPr>
                <w:b/>
                <w:bCs/>
                <w:sz w:val="20"/>
                <w:szCs w:val="20"/>
              </w:rPr>
            </w:pPr>
            <w:r>
              <w:rPr>
                <w:b/>
                <w:bCs/>
                <w:sz w:val="20"/>
                <w:szCs w:val="20"/>
              </w:rPr>
              <w:t>35</w:t>
            </w:r>
            <w:r w:rsidR="00AB46A1">
              <w:rPr>
                <w:b/>
                <w:bCs/>
                <w:sz w:val="20"/>
                <w:szCs w:val="20"/>
              </w:rPr>
              <w:t>,</w:t>
            </w:r>
            <w:r>
              <w:rPr>
                <w:b/>
                <w:bCs/>
                <w:sz w:val="20"/>
                <w:szCs w:val="20"/>
              </w:rPr>
              <w:t>457</w:t>
            </w:r>
          </w:p>
        </w:tc>
        <w:tc>
          <w:tcPr>
            <w:tcW w:w="1561" w:type="dxa"/>
            <w:tcBorders>
              <w:top w:val="single" w:sz="4" w:space="0" w:color="auto"/>
            </w:tcBorders>
          </w:tcPr>
          <w:p w:rsidR="003D502E" w:rsidRPr="00E028ED" w:rsidRDefault="003D502E" w:rsidP="0051337B">
            <w:pPr>
              <w:autoSpaceDE w:val="0"/>
              <w:spacing w:line="276" w:lineRule="auto"/>
              <w:jc w:val="center"/>
              <w:rPr>
                <w:b/>
                <w:bCs/>
                <w:sz w:val="20"/>
                <w:szCs w:val="20"/>
              </w:rPr>
            </w:pPr>
            <w:r>
              <w:rPr>
                <w:b/>
                <w:bCs/>
                <w:sz w:val="20"/>
                <w:szCs w:val="20"/>
              </w:rPr>
              <w:t>27</w:t>
            </w:r>
            <w:r w:rsidR="00AB46A1">
              <w:rPr>
                <w:b/>
                <w:bCs/>
                <w:sz w:val="20"/>
                <w:szCs w:val="20"/>
              </w:rPr>
              <w:t>,</w:t>
            </w:r>
            <w:r>
              <w:rPr>
                <w:b/>
                <w:bCs/>
                <w:sz w:val="20"/>
                <w:szCs w:val="20"/>
              </w:rPr>
              <w:t>277</w:t>
            </w:r>
          </w:p>
        </w:tc>
        <w:tc>
          <w:tcPr>
            <w:tcW w:w="926" w:type="dxa"/>
            <w:tcBorders>
              <w:top w:val="single" w:sz="4" w:space="0" w:color="auto"/>
            </w:tcBorders>
          </w:tcPr>
          <w:p w:rsidR="003D502E" w:rsidRPr="00E028ED" w:rsidRDefault="003D502E" w:rsidP="0051337B">
            <w:pPr>
              <w:autoSpaceDE w:val="0"/>
              <w:spacing w:line="276" w:lineRule="auto"/>
              <w:jc w:val="center"/>
              <w:rPr>
                <w:b/>
                <w:bCs/>
                <w:sz w:val="20"/>
                <w:szCs w:val="20"/>
              </w:rPr>
            </w:pPr>
            <w:r>
              <w:rPr>
                <w:b/>
                <w:bCs/>
                <w:sz w:val="20"/>
                <w:szCs w:val="20"/>
              </w:rPr>
              <w:t>76</w:t>
            </w:r>
            <w:r w:rsidR="00C87DAF">
              <w:rPr>
                <w:b/>
                <w:bCs/>
                <w:sz w:val="20"/>
                <w:szCs w:val="20"/>
              </w:rPr>
              <w:t>.</w:t>
            </w:r>
            <w:r>
              <w:rPr>
                <w:b/>
                <w:bCs/>
                <w:sz w:val="20"/>
                <w:szCs w:val="20"/>
              </w:rPr>
              <w:t>92</w:t>
            </w:r>
          </w:p>
        </w:tc>
      </w:tr>
    </w:tbl>
    <w:p w:rsidR="003D502E" w:rsidRDefault="003D502E" w:rsidP="0051337B">
      <w:pPr>
        <w:pStyle w:val="HTMLPreformatted"/>
        <w:shd w:val="clear" w:color="auto" w:fill="FFFFFF"/>
        <w:spacing w:line="276" w:lineRule="auto"/>
        <w:rPr>
          <w:rFonts w:ascii="inherit" w:hAnsi="inherit"/>
          <w:color w:val="212121"/>
        </w:rPr>
      </w:pPr>
      <w:r w:rsidRPr="00952E52">
        <w:rPr>
          <w:rFonts w:ascii="Times New Roman" w:hAnsi="Times New Roman" w:cs="Times New Roman"/>
          <w:szCs w:val="18"/>
        </w:rPr>
        <w:t>Source</w:t>
      </w:r>
      <w:r w:rsidRPr="00952E52">
        <w:rPr>
          <w:rFonts w:ascii="Times New Roman" w:hAnsi="Times New Roman" w:cs="Times New Roman"/>
          <w:sz w:val="18"/>
          <w:szCs w:val="18"/>
        </w:rPr>
        <w:t xml:space="preserve">: </w:t>
      </w:r>
      <w:r w:rsidRPr="006F55C5">
        <w:rPr>
          <w:rFonts w:ascii="Times New Roman" w:hAnsi="Times New Roman" w:cs="Times New Roman"/>
          <w:color w:val="212121"/>
        </w:rPr>
        <w:t>Processed data 2018</w:t>
      </w:r>
    </w:p>
    <w:p w:rsidR="002A3F90" w:rsidRPr="00AB46A1" w:rsidRDefault="002A3F90" w:rsidP="0051337B">
      <w:pPr>
        <w:pStyle w:val="HTMLPreformatted"/>
        <w:shd w:val="clear" w:color="auto" w:fill="FFFFFF"/>
        <w:spacing w:line="276" w:lineRule="auto"/>
        <w:jc w:val="both"/>
        <w:rPr>
          <w:rFonts w:ascii="Times New Roman" w:eastAsiaTheme="minorHAnsi" w:hAnsi="Times New Roman" w:cs="Times New Roman"/>
          <w:color w:val="FF0000"/>
          <w:sz w:val="24"/>
          <w:szCs w:val="24"/>
        </w:rPr>
      </w:pPr>
    </w:p>
    <w:p w:rsidR="00AB46A1" w:rsidRPr="0072040D" w:rsidRDefault="00C6318C" w:rsidP="0051337B">
      <w:pPr>
        <w:pStyle w:val="HTMLPreformatted"/>
        <w:shd w:val="clear" w:color="auto" w:fill="FFFFFF"/>
        <w:spacing w:line="276" w:lineRule="auto"/>
        <w:rPr>
          <w:rFonts w:ascii="Times New Roman" w:hAnsi="Times New Roman" w:cs="Times New Roman"/>
          <w:b/>
          <w:color w:val="212121"/>
          <w:sz w:val="24"/>
        </w:rPr>
      </w:pPr>
      <w:r>
        <w:rPr>
          <w:rFonts w:ascii="Times New Roman" w:hAnsi="Times New Roman" w:cs="Times New Roman"/>
          <w:b/>
          <w:color w:val="212121"/>
          <w:sz w:val="24"/>
        </w:rPr>
        <w:t xml:space="preserve">Taxpayer’s </w:t>
      </w:r>
      <w:r w:rsidR="00AB46A1" w:rsidRPr="0072040D">
        <w:rPr>
          <w:rFonts w:ascii="Times New Roman" w:hAnsi="Times New Roman" w:cs="Times New Roman"/>
          <w:b/>
          <w:color w:val="212121"/>
          <w:sz w:val="24"/>
        </w:rPr>
        <w:t xml:space="preserve">Compliance Ratio </w:t>
      </w:r>
      <w:r w:rsidR="009D6E58">
        <w:rPr>
          <w:rFonts w:ascii="Times New Roman" w:hAnsi="Times New Roman" w:cs="Times New Roman"/>
          <w:b/>
          <w:color w:val="212121"/>
          <w:sz w:val="24"/>
        </w:rPr>
        <w:t>After</w:t>
      </w:r>
      <w:r w:rsidR="00AB46A1" w:rsidRPr="0072040D">
        <w:rPr>
          <w:rFonts w:ascii="Times New Roman" w:hAnsi="Times New Roman" w:cs="Times New Roman"/>
          <w:b/>
          <w:color w:val="212121"/>
          <w:sz w:val="24"/>
        </w:rPr>
        <w:t xml:space="preserve"> Tax Amnesty Enactment in 201</w:t>
      </w:r>
      <w:r w:rsidR="00AB46A1">
        <w:rPr>
          <w:rFonts w:ascii="Times New Roman" w:hAnsi="Times New Roman" w:cs="Times New Roman"/>
          <w:b/>
          <w:color w:val="212121"/>
          <w:sz w:val="24"/>
        </w:rPr>
        <w:t>7</w:t>
      </w:r>
    </w:p>
    <w:p w:rsidR="009D6E58" w:rsidRPr="00E935C9" w:rsidRDefault="00AB46A1" w:rsidP="009D6E58">
      <w:pPr>
        <w:pStyle w:val="HTMLPreformatted"/>
        <w:shd w:val="clear" w:color="auto" w:fill="FFFFFF"/>
        <w:spacing w:line="276" w:lineRule="auto"/>
        <w:ind w:firstLine="720"/>
        <w:jc w:val="both"/>
        <w:rPr>
          <w:rFonts w:ascii="Times New Roman" w:hAnsi="Times New Roman" w:cs="Times New Roman"/>
          <w:color w:val="212121"/>
          <w:sz w:val="24"/>
          <w:szCs w:val="24"/>
        </w:rPr>
      </w:pPr>
      <w:r>
        <w:rPr>
          <w:rFonts w:ascii="Times New Roman" w:hAnsi="Times New Roman" w:cs="Times New Roman"/>
          <w:color w:val="212121"/>
          <w:sz w:val="24"/>
        </w:rPr>
        <w:t>Based on calculation</w:t>
      </w:r>
      <w:r w:rsidRPr="0072040D">
        <w:rPr>
          <w:rFonts w:ascii="Times New Roman" w:hAnsi="Times New Roman" w:cs="Times New Roman"/>
          <w:color w:val="212121"/>
          <w:sz w:val="24"/>
        </w:rPr>
        <w:t xml:space="preserve"> results </w:t>
      </w:r>
      <w:r>
        <w:rPr>
          <w:rFonts w:ascii="Times New Roman" w:hAnsi="Times New Roman" w:cs="Times New Roman"/>
          <w:color w:val="212121"/>
          <w:sz w:val="24"/>
        </w:rPr>
        <w:t xml:space="preserve">of </w:t>
      </w:r>
      <w:r w:rsidRPr="0072040D">
        <w:rPr>
          <w:rFonts w:ascii="Times New Roman" w:hAnsi="Times New Roman" w:cs="Times New Roman"/>
          <w:color w:val="212121"/>
          <w:sz w:val="24"/>
        </w:rPr>
        <w:t xml:space="preserve">the following table shows that the </w:t>
      </w:r>
      <w:r>
        <w:rPr>
          <w:rFonts w:ascii="Times New Roman" w:hAnsi="Times New Roman" w:cs="Times New Roman"/>
          <w:color w:val="212121"/>
          <w:sz w:val="24"/>
        </w:rPr>
        <w:t>taxpayer</w:t>
      </w:r>
      <w:r w:rsidRPr="0072040D">
        <w:rPr>
          <w:rFonts w:ascii="Times New Roman" w:hAnsi="Times New Roman" w:cs="Times New Roman"/>
          <w:color w:val="212121"/>
          <w:sz w:val="24"/>
        </w:rPr>
        <w:t xml:space="preserve"> compliance ratio that submits the SPT on time undergoes a change. The amount of </w:t>
      </w:r>
      <w:r>
        <w:rPr>
          <w:rFonts w:ascii="Times New Roman" w:hAnsi="Times New Roman" w:cs="Times New Roman"/>
          <w:color w:val="212121"/>
          <w:sz w:val="24"/>
        </w:rPr>
        <w:t>Enterprises</w:t>
      </w:r>
      <w:r w:rsidR="00F57C6C" w:rsidRPr="00F57C6C">
        <w:rPr>
          <w:rFonts w:ascii="Times New Roman" w:hAnsi="Times New Roman" w:cs="Times New Roman"/>
          <w:color w:val="212121"/>
          <w:sz w:val="24"/>
          <w:szCs w:val="24"/>
        </w:rPr>
        <w:t xml:space="preserve"> Taxpayer</w:t>
      </w:r>
      <w:r w:rsidRPr="0072040D">
        <w:rPr>
          <w:rFonts w:ascii="Times New Roman" w:hAnsi="Times New Roman" w:cs="Times New Roman"/>
          <w:color w:val="212121"/>
          <w:sz w:val="24"/>
        </w:rPr>
        <w:t xml:space="preserve"> on time </w:t>
      </w:r>
      <w:r w:rsidR="009D6E58">
        <w:rPr>
          <w:rFonts w:ascii="Times New Roman" w:hAnsi="Times New Roman" w:cs="Times New Roman"/>
          <w:color w:val="212121"/>
          <w:sz w:val="24"/>
        </w:rPr>
        <w:t>after</w:t>
      </w:r>
      <w:r w:rsidRPr="0072040D">
        <w:rPr>
          <w:rFonts w:ascii="Times New Roman" w:hAnsi="Times New Roman" w:cs="Times New Roman"/>
          <w:color w:val="212121"/>
          <w:sz w:val="24"/>
        </w:rPr>
        <w:t xml:space="preserve"> the enactment of tax amnesty 201</w:t>
      </w:r>
      <w:r>
        <w:rPr>
          <w:rFonts w:ascii="Times New Roman" w:hAnsi="Times New Roman" w:cs="Times New Roman"/>
          <w:color w:val="212121"/>
          <w:sz w:val="24"/>
        </w:rPr>
        <w:t>7</w:t>
      </w:r>
      <w:r w:rsidRPr="0072040D">
        <w:rPr>
          <w:rFonts w:ascii="Times New Roman" w:hAnsi="Times New Roman" w:cs="Times New Roman"/>
          <w:color w:val="212121"/>
          <w:sz w:val="24"/>
        </w:rPr>
        <w:t xml:space="preserve"> is </w:t>
      </w:r>
      <w:r w:rsidR="00C87DAF">
        <w:rPr>
          <w:rFonts w:ascii="Times New Roman" w:hAnsi="Times New Roman" w:cs="Times New Roman"/>
          <w:color w:val="212121"/>
          <w:sz w:val="24"/>
        </w:rPr>
        <w:t>8</w:t>
      </w:r>
      <w:r w:rsidRPr="0072040D">
        <w:rPr>
          <w:rFonts w:ascii="Times New Roman" w:hAnsi="Times New Roman" w:cs="Times New Roman"/>
          <w:color w:val="212121"/>
          <w:sz w:val="24"/>
        </w:rPr>
        <w:t>,</w:t>
      </w:r>
      <w:r w:rsidR="00C87DAF">
        <w:rPr>
          <w:rFonts w:ascii="Times New Roman" w:hAnsi="Times New Roman" w:cs="Times New Roman"/>
          <w:color w:val="212121"/>
          <w:sz w:val="24"/>
        </w:rPr>
        <w:t>294</w:t>
      </w:r>
      <w:r w:rsidRPr="0072040D">
        <w:rPr>
          <w:rFonts w:ascii="Times New Roman" w:hAnsi="Times New Roman" w:cs="Times New Roman"/>
          <w:color w:val="212121"/>
          <w:sz w:val="24"/>
        </w:rPr>
        <w:t xml:space="preserve"> with the </w:t>
      </w:r>
      <w:r>
        <w:rPr>
          <w:rFonts w:ascii="Times New Roman" w:hAnsi="Times New Roman" w:cs="Times New Roman"/>
          <w:color w:val="212121"/>
          <w:sz w:val="24"/>
        </w:rPr>
        <w:t>taxpayer</w:t>
      </w:r>
      <w:r w:rsidRPr="0072040D">
        <w:rPr>
          <w:rFonts w:ascii="Times New Roman" w:hAnsi="Times New Roman" w:cs="Times New Roman"/>
          <w:color w:val="212121"/>
          <w:sz w:val="24"/>
        </w:rPr>
        <w:t xml:space="preserve"> compliance ratio of </w:t>
      </w:r>
      <w:r w:rsidR="00C87DAF">
        <w:rPr>
          <w:rFonts w:ascii="Times New Roman" w:hAnsi="Times New Roman" w:cs="Times New Roman"/>
          <w:color w:val="212121"/>
          <w:sz w:val="24"/>
        </w:rPr>
        <w:t>24</w:t>
      </w:r>
      <w:r w:rsidRPr="0072040D">
        <w:rPr>
          <w:rFonts w:ascii="Times New Roman" w:hAnsi="Times New Roman" w:cs="Times New Roman"/>
          <w:color w:val="212121"/>
          <w:sz w:val="24"/>
        </w:rPr>
        <w:t>.</w:t>
      </w:r>
      <w:r w:rsidR="00C87DAF">
        <w:rPr>
          <w:rFonts w:ascii="Times New Roman" w:hAnsi="Times New Roman" w:cs="Times New Roman"/>
          <w:color w:val="212121"/>
          <w:sz w:val="24"/>
        </w:rPr>
        <w:t>0</w:t>
      </w:r>
      <w:r w:rsidRPr="0072040D">
        <w:rPr>
          <w:rFonts w:ascii="Times New Roman" w:hAnsi="Times New Roman" w:cs="Times New Roman"/>
          <w:color w:val="212121"/>
          <w:sz w:val="24"/>
        </w:rPr>
        <w:t xml:space="preserve">0%. </w:t>
      </w:r>
      <w:r>
        <w:rPr>
          <w:rFonts w:ascii="Times New Roman" w:hAnsi="Times New Roman" w:cs="Times New Roman"/>
          <w:color w:val="212121"/>
          <w:sz w:val="24"/>
        </w:rPr>
        <w:t>Taxpayer</w:t>
      </w:r>
      <w:r w:rsidRPr="0072040D">
        <w:rPr>
          <w:rFonts w:ascii="Times New Roman" w:hAnsi="Times New Roman" w:cs="Times New Roman"/>
          <w:color w:val="212121"/>
          <w:sz w:val="24"/>
        </w:rPr>
        <w:t>'s Compliance Ratio is the highest at 1</w:t>
      </w:r>
      <w:r w:rsidR="00C87DAF">
        <w:rPr>
          <w:rFonts w:ascii="Times New Roman" w:hAnsi="Times New Roman" w:cs="Times New Roman"/>
          <w:color w:val="212121"/>
          <w:sz w:val="24"/>
        </w:rPr>
        <w:t>5</w:t>
      </w:r>
      <w:r w:rsidRPr="0072040D">
        <w:rPr>
          <w:rFonts w:ascii="Times New Roman" w:hAnsi="Times New Roman" w:cs="Times New Roman"/>
          <w:color w:val="212121"/>
          <w:sz w:val="24"/>
        </w:rPr>
        <w:t>.</w:t>
      </w:r>
      <w:r w:rsidR="00C87DAF">
        <w:rPr>
          <w:rFonts w:ascii="Times New Roman" w:hAnsi="Times New Roman" w:cs="Times New Roman"/>
          <w:color w:val="212121"/>
          <w:sz w:val="24"/>
        </w:rPr>
        <w:t>4</w:t>
      </w:r>
      <w:r w:rsidRPr="0072040D">
        <w:rPr>
          <w:rFonts w:ascii="Times New Roman" w:hAnsi="Times New Roman" w:cs="Times New Roman"/>
          <w:color w:val="212121"/>
          <w:sz w:val="24"/>
        </w:rPr>
        <w:t>0% in March</w:t>
      </w:r>
      <w:r w:rsidR="009D6E58">
        <w:rPr>
          <w:rFonts w:ascii="Times New Roman" w:hAnsi="Times New Roman" w:cs="Times New Roman"/>
          <w:color w:val="212121"/>
          <w:sz w:val="24"/>
          <w:szCs w:val="24"/>
          <w:lang/>
        </w:rPr>
        <w:t xml:space="preserve">. </w:t>
      </w:r>
      <w:r w:rsidR="009D6E58" w:rsidRPr="00E935C9">
        <w:rPr>
          <w:rFonts w:ascii="Times New Roman" w:hAnsi="Times New Roman" w:cs="Times New Roman"/>
          <w:color w:val="212121"/>
          <w:sz w:val="24"/>
          <w:szCs w:val="24"/>
          <w:lang/>
        </w:rPr>
        <w:t>While the lowest compliance ratio is only 0.</w:t>
      </w:r>
      <w:r w:rsidR="009D6E58">
        <w:rPr>
          <w:rFonts w:ascii="Times New Roman" w:hAnsi="Times New Roman" w:cs="Times New Roman"/>
          <w:color w:val="212121"/>
          <w:sz w:val="24"/>
          <w:szCs w:val="24"/>
          <w:lang/>
        </w:rPr>
        <w:t>15</w:t>
      </w:r>
      <w:r w:rsidR="009D6E58" w:rsidRPr="00E935C9">
        <w:rPr>
          <w:rFonts w:ascii="Times New Roman" w:hAnsi="Times New Roman" w:cs="Times New Roman"/>
          <w:color w:val="212121"/>
          <w:sz w:val="24"/>
          <w:szCs w:val="24"/>
          <w:lang/>
        </w:rPr>
        <w:t>% in January 201</w:t>
      </w:r>
      <w:r w:rsidR="009D6E58">
        <w:rPr>
          <w:rFonts w:ascii="Times New Roman" w:hAnsi="Times New Roman" w:cs="Times New Roman"/>
          <w:color w:val="212121"/>
          <w:sz w:val="24"/>
          <w:szCs w:val="24"/>
          <w:lang/>
        </w:rPr>
        <w:t>7.</w:t>
      </w:r>
    </w:p>
    <w:p w:rsidR="00AB46A1" w:rsidRDefault="00AB46A1" w:rsidP="0051337B">
      <w:pPr>
        <w:pStyle w:val="HTMLPreformatted"/>
        <w:shd w:val="clear" w:color="auto" w:fill="FFFFFF"/>
        <w:spacing w:line="276" w:lineRule="auto"/>
        <w:ind w:firstLine="540"/>
        <w:jc w:val="both"/>
        <w:rPr>
          <w:rFonts w:ascii="Times New Roman" w:hAnsi="Times New Roman" w:cs="Times New Roman"/>
          <w:color w:val="212121"/>
          <w:sz w:val="24"/>
        </w:rPr>
      </w:pPr>
    </w:p>
    <w:p w:rsidR="00C87DAF" w:rsidRDefault="00C87DAF" w:rsidP="0051337B">
      <w:pPr>
        <w:pStyle w:val="HTMLPreformatted"/>
        <w:shd w:val="clear" w:color="auto" w:fill="FFFFFF"/>
        <w:spacing w:line="276" w:lineRule="auto"/>
        <w:ind w:firstLine="540"/>
        <w:jc w:val="both"/>
        <w:rPr>
          <w:rFonts w:ascii="Times New Roman" w:hAnsi="Times New Roman" w:cs="Times New Roman"/>
          <w:color w:val="212121"/>
          <w:sz w:val="24"/>
        </w:rPr>
      </w:pPr>
    </w:p>
    <w:p w:rsidR="00C87DAF" w:rsidRPr="00CF3CD3" w:rsidRDefault="00C87DAF" w:rsidP="0051337B">
      <w:pPr>
        <w:pStyle w:val="HTMLPreformatted"/>
        <w:shd w:val="clear" w:color="auto" w:fill="FFFFFF"/>
        <w:spacing w:line="276" w:lineRule="auto"/>
        <w:jc w:val="center"/>
        <w:rPr>
          <w:rFonts w:ascii="Times New Roman" w:hAnsi="Times New Roman" w:cs="Times New Roman"/>
          <w:b/>
          <w:color w:val="212121"/>
          <w:sz w:val="22"/>
          <w:szCs w:val="22"/>
        </w:rPr>
      </w:pPr>
      <w:r w:rsidRPr="00CF3CD3">
        <w:rPr>
          <w:rFonts w:ascii="Times New Roman" w:hAnsi="Times New Roman" w:cs="Times New Roman"/>
          <w:b/>
          <w:color w:val="212121"/>
          <w:sz w:val="22"/>
          <w:szCs w:val="22"/>
        </w:rPr>
        <w:lastRenderedPageBreak/>
        <w:t xml:space="preserve">Table </w:t>
      </w:r>
      <w:r>
        <w:rPr>
          <w:rFonts w:ascii="Times New Roman" w:hAnsi="Times New Roman" w:cs="Times New Roman"/>
          <w:b/>
          <w:color w:val="212121"/>
          <w:sz w:val="22"/>
          <w:szCs w:val="22"/>
        </w:rPr>
        <w:t>6</w:t>
      </w:r>
      <w:r w:rsidRPr="00CF3CD3">
        <w:rPr>
          <w:rFonts w:ascii="Times New Roman" w:hAnsi="Times New Roman" w:cs="Times New Roman"/>
          <w:b/>
          <w:color w:val="212121"/>
          <w:sz w:val="22"/>
          <w:szCs w:val="22"/>
        </w:rPr>
        <w:t xml:space="preserve">. </w:t>
      </w:r>
      <w:r w:rsidRPr="00CF3CD3">
        <w:rPr>
          <w:rFonts w:ascii="Times New Roman" w:hAnsi="Times New Roman" w:cs="Times New Roman"/>
          <w:color w:val="212121"/>
          <w:sz w:val="22"/>
          <w:szCs w:val="22"/>
        </w:rPr>
        <w:t xml:space="preserve">Sum of Enterprises </w:t>
      </w:r>
      <w:r w:rsidR="00F57C6C" w:rsidRPr="00F57C6C">
        <w:rPr>
          <w:rFonts w:ascii="Times New Roman" w:hAnsi="Times New Roman" w:cs="Times New Roman"/>
          <w:color w:val="212121"/>
          <w:sz w:val="22"/>
          <w:szCs w:val="24"/>
        </w:rPr>
        <w:t>Taxpayer</w:t>
      </w:r>
      <w:r w:rsidR="00F57C6C" w:rsidRPr="00CF3CD3">
        <w:rPr>
          <w:rFonts w:ascii="Times New Roman" w:hAnsi="Times New Roman" w:cs="Times New Roman"/>
          <w:color w:val="212121"/>
          <w:sz w:val="22"/>
          <w:szCs w:val="22"/>
        </w:rPr>
        <w:t xml:space="preserve"> </w:t>
      </w:r>
      <w:r w:rsidRPr="00CF3CD3">
        <w:rPr>
          <w:rFonts w:ascii="Times New Roman" w:hAnsi="Times New Roman" w:cs="Times New Roman"/>
          <w:color w:val="212121"/>
          <w:sz w:val="22"/>
          <w:szCs w:val="22"/>
        </w:rPr>
        <w:t>Delivering Annual Tax Returns On Time in 201</w:t>
      </w:r>
      <w:r>
        <w:rPr>
          <w:rFonts w:ascii="Times New Roman" w:hAnsi="Times New Roman" w:cs="Times New Roman"/>
          <w:color w:val="212121"/>
          <w:sz w:val="22"/>
          <w:szCs w:val="22"/>
        </w:rPr>
        <w:t>7</w:t>
      </w:r>
    </w:p>
    <w:p w:rsidR="00C87DAF" w:rsidRPr="00A86811" w:rsidRDefault="00C87DAF" w:rsidP="0051337B">
      <w:pPr>
        <w:autoSpaceDE w:val="0"/>
        <w:spacing w:line="276" w:lineRule="auto"/>
        <w:rPr>
          <w:b/>
          <w:bCs/>
          <w:sz w:val="20"/>
          <w:szCs w:val="20"/>
        </w:rPr>
      </w:pPr>
    </w:p>
    <w:tbl>
      <w:tblPr>
        <w:tblStyle w:val="TableGrid"/>
        <w:tblW w:w="0" w:type="auto"/>
        <w:tblInd w:w="19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170"/>
        <w:gridCol w:w="1260"/>
        <w:gridCol w:w="1530"/>
      </w:tblGrid>
      <w:tr w:rsidR="00C87DAF" w:rsidTr="00C87DAF">
        <w:tc>
          <w:tcPr>
            <w:tcW w:w="1170" w:type="dxa"/>
            <w:tcBorders>
              <w:top w:val="single" w:sz="4" w:space="0" w:color="auto"/>
              <w:bottom w:val="single" w:sz="4" w:space="0" w:color="auto"/>
            </w:tcBorders>
            <w:vAlign w:val="center"/>
          </w:tcPr>
          <w:p w:rsidR="00C87DAF" w:rsidRDefault="00C87DAF" w:rsidP="0051337B">
            <w:pPr>
              <w:autoSpaceDE w:val="0"/>
              <w:spacing w:line="276" w:lineRule="auto"/>
              <w:jc w:val="center"/>
              <w:rPr>
                <w:b/>
                <w:bCs/>
                <w:sz w:val="20"/>
                <w:szCs w:val="20"/>
              </w:rPr>
            </w:pPr>
            <w:r>
              <w:rPr>
                <w:b/>
                <w:bCs/>
                <w:sz w:val="20"/>
                <w:szCs w:val="20"/>
              </w:rPr>
              <w:t>Month</w:t>
            </w:r>
          </w:p>
        </w:tc>
        <w:tc>
          <w:tcPr>
            <w:tcW w:w="1260" w:type="dxa"/>
            <w:tcBorders>
              <w:top w:val="single" w:sz="4" w:space="0" w:color="auto"/>
              <w:bottom w:val="single" w:sz="4" w:space="0" w:color="auto"/>
            </w:tcBorders>
            <w:vAlign w:val="center"/>
          </w:tcPr>
          <w:p w:rsidR="00C87DAF" w:rsidRDefault="000475A1" w:rsidP="0051337B">
            <w:pPr>
              <w:autoSpaceDE w:val="0"/>
              <w:spacing w:line="276" w:lineRule="auto"/>
              <w:jc w:val="center"/>
              <w:rPr>
                <w:b/>
                <w:bCs/>
                <w:sz w:val="20"/>
                <w:szCs w:val="20"/>
              </w:rPr>
            </w:pPr>
            <w:r w:rsidRPr="000475A1">
              <w:rPr>
                <w:b/>
                <w:color w:val="212121"/>
                <w:sz w:val="20"/>
                <w:szCs w:val="24"/>
              </w:rPr>
              <w:t>Taxpayer</w:t>
            </w:r>
            <w:r w:rsidR="00C87DAF">
              <w:rPr>
                <w:b/>
                <w:bCs/>
                <w:sz w:val="20"/>
                <w:szCs w:val="20"/>
              </w:rPr>
              <w:t xml:space="preserve"> On Time</w:t>
            </w:r>
          </w:p>
        </w:tc>
        <w:tc>
          <w:tcPr>
            <w:tcW w:w="1530" w:type="dxa"/>
            <w:tcBorders>
              <w:top w:val="single" w:sz="4" w:space="0" w:color="auto"/>
              <w:bottom w:val="single" w:sz="4" w:space="0" w:color="auto"/>
            </w:tcBorders>
            <w:vAlign w:val="center"/>
          </w:tcPr>
          <w:p w:rsidR="00C87DAF" w:rsidRDefault="00C87DAF" w:rsidP="0051337B">
            <w:pPr>
              <w:autoSpaceDE w:val="0"/>
              <w:spacing w:line="276" w:lineRule="auto"/>
              <w:jc w:val="center"/>
              <w:rPr>
                <w:b/>
                <w:bCs/>
                <w:sz w:val="20"/>
                <w:szCs w:val="20"/>
              </w:rPr>
            </w:pPr>
            <w:r>
              <w:rPr>
                <w:b/>
                <w:bCs/>
                <w:sz w:val="20"/>
                <w:szCs w:val="20"/>
              </w:rPr>
              <w:t>Rasio (%)</w:t>
            </w:r>
          </w:p>
        </w:tc>
      </w:tr>
      <w:tr w:rsidR="00C87DAF" w:rsidRPr="00A86811" w:rsidTr="00C87DAF">
        <w:tc>
          <w:tcPr>
            <w:tcW w:w="1170" w:type="dxa"/>
            <w:tcBorders>
              <w:top w:val="single" w:sz="4" w:space="0" w:color="auto"/>
              <w:bottom w:val="single" w:sz="4" w:space="0" w:color="auto"/>
            </w:tcBorders>
            <w:vAlign w:val="center"/>
          </w:tcPr>
          <w:p w:rsidR="00C87DAF" w:rsidRPr="00A86811" w:rsidRDefault="00C87DAF" w:rsidP="0051337B">
            <w:pPr>
              <w:autoSpaceDE w:val="0"/>
              <w:spacing w:line="276" w:lineRule="auto"/>
              <w:rPr>
                <w:bCs/>
                <w:sz w:val="20"/>
                <w:szCs w:val="20"/>
              </w:rPr>
            </w:pPr>
            <w:r>
              <w:rPr>
                <w:bCs/>
                <w:sz w:val="20"/>
                <w:szCs w:val="20"/>
              </w:rPr>
              <w:t>January</w:t>
            </w:r>
          </w:p>
        </w:tc>
        <w:tc>
          <w:tcPr>
            <w:tcW w:w="1260" w:type="dxa"/>
            <w:tcBorders>
              <w:top w:val="single" w:sz="4" w:space="0" w:color="auto"/>
              <w:bottom w:val="single" w:sz="4" w:space="0" w:color="auto"/>
            </w:tcBorders>
            <w:vAlign w:val="center"/>
          </w:tcPr>
          <w:p w:rsidR="00C87DAF" w:rsidRPr="009B53C5" w:rsidRDefault="00C87DAF" w:rsidP="0051337B">
            <w:pPr>
              <w:spacing w:line="276" w:lineRule="auto"/>
              <w:jc w:val="center"/>
              <w:rPr>
                <w:color w:val="000000"/>
                <w:sz w:val="20"/>
                <w:szCs w:val="20"/>
              </w:rPr>
            </w:pPr>
            <w:r w:rsidRPr="009B53C5">
              <w:rPr>
                <w:color w:val="000000"/>
                <w:sz w:val="20"/>
                <w:szCs w:val="20"/>
              </w:rPr>
              <w:t>53</w:t>
            </w:r>
          </w:p>
        </w:tc>
        <w:tc>
          <w:tcPr>
            <w:tcW w:w="1530" w:type="dxa"/>
            <w:tcBorders>
              <w:top w:val="single" w:sz="4" w:space="0" w:color="auto"/>
              <w:bottom w:val="single" w:sz="4" w:space="0" w:color="auto"/>
            </w:tcBorders>
          </w:tcPr>
          <w:p w:rsidR="00C87DAF" w:rsidRPr="00A86811" w:rsidRDefault="00C87DAF" w:rsidP="0051337B">
            <w:pPr>
              <w:autoSpaceDE w:val="0"/>
              <w:spacing w:line="276" w:lineRule="auto"/>
              <w:jc w:val="center"/>
              <w:rPr>
                <w:bCs/>
                <w:sz w:val="20"/>
                <w:szCs w:val="20"/>
              </w:rPr>
            </w:pPr>
            <w:r>
              <w:rPr>
                <w:bCs/>
                <w:sz w:val="20"/>
                <w:szCs w:val="20"/>
              </w:rPr>
              <w:t>0.15</w:t>
            </w:r>
          </w:p>
        </w:tc>
      </w:tr>
      <w:tr w:rsidR="00C87DAF" w:rsidRPr="00A86811" w:rsidTr="00C87DAF">
        <w:tc>
          <w:tcPr>
            <w:tcW w:w="1170" w:type="dxa"/>
            <w:tcBorders>
              <w:top w:val="single" w:sz="4" w:space="0" w:color="auto"/>
              <w:bottom w:val="single" w:sz="4" w:space="0" w:color="auto"/>
            </w:tcBorders>
            <w:vAlign w:val="center"/>
          </w:tcPr>
          <w:p w:rsidR="00C87DAF" w:rsidRPr="00A86811" w:rsidRDefault="00C87DAF" w:rsidP="0051337B">
            <w:pPr>
              <w:autoSpaceDE w:val="0"/>
              <w:spacing w:line="276" w:lineRule="auto"/>
              <w:rPr>
                <w:bCs/>
                <w:sz w:val="20"/>
                <w:szCs w:val="20"/>
              </w:rPr>
            </w:pPr>
            <w:r>
              <w:rPr>
                <w:bCs/>
                <w:sz w:val="20"/>
                <w:szCs w:val="20"/>
              </w:rPr>
              <w:t>February</w:t>
            </w:r>
          </w:p>
        </w:tc>
        <w:tc>
          <w:tcPr>
            <w:tcW w:w="1260" w:type="dxa"/>
            <w:tcBorders>
              <w:top w:val="single" w:sz="4" w:space="0" w:color="auto"/>
              <w:bottom w:val="single" w:sz="4" w:space="0" w:color="auto"/>
            </w:tcBorders>
            <w:vAlign w:val="center"/>
          </w:tcPr>
          <w:p w:rsidR="00C87DAF" w:rsidRPr="009B53C5" w:rsidRDefault="00C87DAF" w:rsidP="0051337B">
            <w:pPr>
              <w:spacing w:line="276" w:lineRule="auto"/>
              <w:jc w:val="center"/>
              <w:rPr>
                <w:color w:val="000000"/>
                <w:sz w:val="20"/>
                <w:szCs w:val="20"/>
              </w:rPr>
            </w:pPr>
            <w:r w:rsidRPr="009B53C5">
              <w:rPr>
                <w:color w:val="000000"/>
                <w:sz w:val="20"/>
                <w:szCs w:val="20"/>
              </w:rPr>
              <w:t>287</w:t>
            </w:r>
          </w:p>
        </w:tc>
        <w:tc>
          <w:tcPr>
            <w:tcW w:w="1530" w:type="dxa"/>
            <w:tcBorders>
              <w:top w:val="single" w:sz="4" w:space="0" w:color="auto"/>
              <w:bottom w:val="single" w:sz="4" w:space="0" w:color="auto"/>
            </w:tcBorders>
          </w:tcPr>
          <w:p w:rsidR="00C87DAF" w:rsidRPr="00A86811" w:rsidRDefault="00C87DAF" w:rsidP="0051337B">
            <w:pPr>
              <w:autoSpaceDE w:val="0"/>
              <w:spacing w:line="276" w:lineRule="auto"/>
              <w:jc w:val="center"/>
              <w:rPr>
                <w:bCs/>
                <w:sz w:val="20"/>
                <w:szCs w:val="20"/>
              </w:rPr>
            </w:pPr>
            <w:r>
              <w:rPr>
                <w:bCs/>
                <w:sz w:val="20"/>
                <w:szCs w:val="20"/>
              </w:rPr>
              <w:t>0.84</w:t>
            </w:r>
          </w:p>
        </w:tc>
      </w:tr>
      <w:tr w:rsidR="00C87DAF" w:rsidRPr="00A86811" w:rsidTr="00C87DAF">
        <w:tc>
          <w:tcPr>
            <w:tcW w:w="1170" w:type="dxa"/>
            <w:tcBorders>
              <w:top w:val="single" w:sz="4" w:space="0" w:color="auto"/>
              <w:bottom w:val="single" w:sz="4" w:space="0" w:color="auto"/>
            </w:tcBorders>
            <w:vAlign w:val="center"/>
          </w:tcPr>
          <w:p w:rsidR="00C87DAF" w:rsidRPr="00A86811" w:rsidRDefault="00C87DAF" w:rsidP="0051337B">
            <w:pPr>
              <w:autoSpaceDE w:val="0"/>
              <w:spacing w:line="276" w:lineRule="auto"/>
              <w:rPr>
                <w:bCs/>
                <w:sz w:val="20"/>
                <w:szCs w:val="20"/>
              </w:rPr>
            </w:pPr>
            <w:r>
              <w:rPr>
                <w:bCs/>
                <w:sz w:val="20"/>
                <w:szCs w:val="20"/>
              </w:rPr>
              <w:t>March</w:t>
            </w:r>
          </w:p>
        </w:tc>
        <w:tc>
          <w:tcPr>
            <w:tcW w:w="1260" w:type="dxa"/>
            <w:tcBorders>
              <w:top w:val="single" w:sz="4" w:space="0" w:color="auto"/>
              <w:bottom w:val="single" w:sz="4" w:space="0" w:color="auto"/>
            </w:tcBorders>
            <w:vAlign w:val="center"/>
          </w:tcPr>
          <w:p w:rsidR="00C87DAF" w:rsidRPr="009B53C5" w:rsidRDefault="00C87DAF" w:rsidP="0051337B">
            <w:pPr>
              <w:spacing w:line="276" w:lineRule="auto"/>
              <w:jc w:val="center"/>
              <w:rPr>
                <w:color w:val="000000"/>
                <w:sz w:val="20"/>
                <w:szCs w:val="20"/>
              </w:rPr>
            </w:pPr>
            <w:r>
              <w:rPr>
                <w:color w:val="000000"/>
                <w:sz w:val="20"/>
                <w:szCs w:val="20"/>
              </w:rPr>
              <w:t>5,</w:t>
            </w:r>
            <w:r w:rsidRPr="009B53C5">
              <w:rPr>
                <w:color w:val="000000"/>
                <w:sz w:val="20"/>
                <w:szCs w:val="20"/>
              </w:rPr>
              <w:t>323</w:t>
            </w:r>
          </w:p>
        </w:tc>
        <w:tc>
          <w:tcPr>
            <w:tcW w:w="1530" w:type="dxa"/>
            <w:tcBorders>
              <w:top w:val="single" w:sz="4" w:space="0" w:color="auto"/>
              <w:bottom w:val="single" w:sz="4" w:space="0" w:color="auto"/>
            </w:tcBorders>
          </w:tcPr>
          <w:p w:rsidR="00C87DAF" w:rsidRPr="00A86811" w:rsidRDefault="00C87DAF" w:rsidP="0051337B">
            <w:pPr>
              <w:autoSpaceDE w:val="0"/>
              <w:spacing w:line="276" w:lineRule="auto"/>
              <w:jc w:val="center"/>
              <w:rPr>
                <w:bCs/>
                <w:sz w:val="20"/>
                <w:szCs w:val="20"/>
              </w:rPr>
            </w:pPr>
            <w:r>
              <w:rPr>
                <w:bCs/>
                <w:sz w:val="20"/>
                <w:szCs w:val="20"/>
              </w:rPr>
              <w:t>15.40</w:t>
            </w:r>
          </w:p>
        </w:tc>
      </w:tr>
      <w:tr w:rsidR="00C87DAF" w:rsidRPr="00A86811" w:rsidTr="00C87DAF">
        <w:tc>
          <w:tcPr>
            <w:tcW w:w="1170" w:type="dxa"/>
            <w:tcBorders>
              <w:top w:val="single" w:sz="4" w:space="0" w:color="auto"/>
              <w:bottom w:val="single" w:sz="4" w:space="0" w:color="auto"/>
            </w:tcBorders>
            <w:vAlign w:val="center"/>
          </w:tcPr>
          <w:p w:rsidR="00C87DAF" w:rsidRDefault="00C87DAF" w:rsidP="0051337B">
            <w:pPr>
              <w:autoSpaceDE w:val="0"/>
              <w:spacing w:line="276" w:lineRule="auto"/>
              <w:rPr>
                <w:bCs/>
                <w:sz w:val="20"/>
                <w:szCs w:val="20"/>
              </w:rPr>
            </w:pPr>
            <w:r>
              <w:rPr>
                <w:bCs/>
                <w:sz w:val="20"/>
                <w:szCs w:val="20"/>
              </w:rPr>
              <w:t>April</w:t>
            </w:r>
          </w:p>
        </w:tc>
        <w:tc>
          <w:tcPr>
            <w:tcW w:w="1260" w:type="dxa"/>
            <w:tcBorders>
              <w:top w:val="single" w:sz="4" w:space="0" w:color="auto"/>
              <w:bottom w:val="single" w:sz="4" w:space="0" w:color="auto"/>
            </w:tcBorders>
            <w:vAlign w:val="bottom"/>
          </w:tcPr>
          <w:p w:rsidR="00C87DAF" w:rsidRPr="009B53C5" w:rsidRDefault="00C87DAF" w:rsidP="0051337B">
            <w:pPr>
              <w:spacing w:line="276" w:lineRule="auto"/>
              <w:jc w:val="center"/>
              <w:rPr>
                <w:color w:val="000000"/>
                <w:sz w:val="20"/>
                <w:szCs w:val="20"/>
              </w:rPr>
            </w:pPr>
            <w:r>
              <w:rPr>
                <w:color w:val="000000"/>
                <w:sz w:val="20"/>
                <w:szCs w:val="20"/>
              </w:rPr>
              <w:t>2,</w:t>
            </w:r>
            <w:r w:rsidRPr="009B53C5">
              <w:rPr>
                <w:color w:val="000000"/>
                <w:sz w:val="20"/>
                <w:szCs w:val="20"/>
              </w:rPr>
              <w:t>631</w:t>
            </w:r>
          </w:p>
        </w:tc>
        <w:tc>
          <w:tcPr>
            <w:tcW w:w="1530" w:type="dxa"/>
            <w:tcBorders>
              <w:top w:val="single" w:sz="4" w:space="0" w:color="auto"/>
              <w:bottom w:val="single" w:sz="4" w:space="0" w:color="auto"/>
            </w:tcBorders>
          </w:tcPr>
          <w:p w:rsidR="00C87DAF" w:rsidRDefault="00C87DAF" w:rsidP="0051337B">
            <w:pPr>
              <w:autoSpaceDE w:val="0"/>
              <w:spacing w:line="276" w:lineRule="auto"/>
              <w:jc w:val="center"/>
              <w:rPr>
                <w:bCs/>
                <w:sz w:val="20"/>
                <w:szCs w:val="20"/>
              </w:rPr>
            </w:pPr>
            <w:r>
              <w:rPr>
                <w:bCs/>
                <w:sz w:val="20"/>
                <w:szCs w:val="20"/>
              </w:rPr>
              <w:t>7.61</w:t>
            </w:r>
          </w:p>
        </w:tc>
      </w:tr>
      <w:tr w:rsidR="00C87DAF" w:rsidRPr="00A86811" w:rsidTr="00C87DAF">
        <w:tc>
          <w:tcPr>
            <w:tcW w:w="1170" w:type="dxa"/>
            <w:tcBorders>
              <w:top w:val="single" w:sz="4" w:space="0" w:color="auto"/>
            </w:tcBorders>
            <w:vAlign w:val="center"/>
          </w:tcPr>
          <w:p w:rsidR="00C87DAF" w:rsidRPr="0002797D" w:rsidRDefault="00C87DAF" w:rsidP="0051337B">
            <w:pPr>
              <w:autoSpaceDE w:val="0"/>
              <w:spacing w:line="276" w:lineRule="auto"/>
              <w:rPr>
                <w:b/>
                <w:bCs/>
                <w:sz w:val="20"/>
                <w:szCs w:val="20"/>
              </w:rPr>
            </w:pPr>
            <w:r>
              <w:rPr>
                <w:b/>
                <w:bCs/>
                <w:sz w:val="20"/>
                <w:szCs w:val="20"/>
              </w:rPr>
              <w:t>Total</w:t>
            </w:r>
          </w:p>
        </w:tc>
        <w:tc>
          <w:tcPr>
            <w:tcW w:w="1260" w:type="dxa"/>
            <w:tcBorders>
              <w:top w:val="single" w:sz="4" w:space="0" w:color="auto"/>
            </w:tcBorders>
          </w:tcPr>
          <w:p w:rsidR="00C87DAF" w:rsidRPr="00E028ED" w:rsidRDefault="00C87DAF" w:rsidP="0051337B">
            <w:pPr>
              <w:autoSpaceDE w:val="0"/>
              <w:spacing w:line="276" w:lineRule="auto"/>
              <w:jc w:val="center"/>
              <w:rPr>
                <w:b/>
                <w:bCs/>
                <w:sz w:val="20"/>
                <w:szCs w:val="20"/>
              </w:rPr>
            </w:pPr>
            <w:r>
              <w:rPr>
                <w:b/>
                <w:bCs/>
                <w:sz w:val="20"/>
                <w:szCs w:val="20"/>
              </w:rPr>
              <w:t>8,294</w:t>
            </w:r>
          </w:p>
        </w:tc>
        <w:tc>
          <w:tcPr>
            <w:tcW w:w="1530" w:type="dxa"/>
            <w:tcBorders>
              <w:top w:val="single" w:sz="4" w:space="0" w:color="auto"/>
            </w:tcBorders>
          </w:tcPr>
          <w:p w:rsidR="00C87DAF" w:rsidRPr="00E028ED" w:rsidRDefault="00C87DAF" w:rsidP="0051337B">
            <w:pPr>
              <w:autoSpaceDE w:val="0"/>
              <w:spacing w:line="276" w:lineRule="auto"/>
              <w:jc w:val="center"/>
              <w:rPr>
                <w:b/>
                <w:bCs/>
                <w:sz w:val="20"/>
                <w:szCs w:val="20"/>
              </w:rPr>
            </w:pPr>
            <w:r>
              <w:rPr>
                <w:b/>
                <w:bCs/>
                <w:sz w:val="20"/>
                <w:szCs w:val="20"/>
              </w:rPr>
              <w:t>24.00</w:t>
            </w:r>
          </w:p>
        </w:tc>
      </w:tr>
    </w:tbl>
    <w:p w:rsidR="00C87DAF" w:rsidRDefault="00C87DAF" w:rsidP="0051337B">
      <w:pPr>
        <w:pStyle w:val="HTMLPreformatted"/>
        <w:shd w:val="clear" w:color="auto" w:fill="FFFFFF"/>
        <w:spacing w:line="276" w:lineRule="auto"/>
        <w:rPr>
          <w:rFonts w:ascii="inherit" w:hAnsi="inherit"/>
          <w:color w:val="212121"/>
        </w:rPr>
      </w:pPr>
      <w:r w:rsidRPr="00952E52">
        <w:rPr>
          <w:rFonts w:ascii="Times New Roman" w:hAnsi="Times New Roman" w:cs="Times New Roman"/>
          <w:szCs w:val="18"/>
        </w:rPr>
        <w:t>Source</w:t>
      </w:r>
      <w:r w:rsidRPr="00952E52">
        <w:rPr>
          <w:rFonts w:ascii="Times New Roman" w:hAnsi="Times New Roman" w:cs="Times New Roman"/>
          <w:sz w:val="18"/>
          <w:szCs w:val="18"/>
        </w:rPr>
        <w:t xml:space="preserve">: </w:t>
      </w:r>
      <w:r w:rsidRPr="006F55C5">
        <w:rPr>
          <w:rFonts w:ascii="Times New Roman" w:hAnsi="Times New Roman" w:cs="Times New Roman"/>
          <w:color w:val="212121"/>
        </w:rPr>
        <w:t>Processed data 2018</w:t>
      </w:r>
    </w:p>
    <w:p w:rsidR="00AB46A1" w:rsidRPr="00C87DAF" w:rsidRDefault="00AB46A1" w:rsidP="0051337B">
      <w:pPr>
        <w:pStyle w:val="HTMLPreformatted"/>
        <w:shd w:val="clear" w:color="auto" w:fill="FFFFFF"/>
        <w:spacing w:line="276" w:lineRule="auto"/>
        <w:jc w:val="both"/>
        <w:rPr>
          <w:rFonts w:ascii="Times New Roman" w:eastAsiaTheme="minorHAnsi" w:hAnsi="Times New Roman" w:cs="Times New Roman"/>
          <w:color w:val="FF0000"/>
          <w:sz w:val="24"/>
          <w:szCs w:val="24"/>
        </w:rPr>
      </w:pPr>
    </w:p>
    <w:p w:rsidR="00273F4E" w:rsidRPr="00E935C9" w:rsidRDefault="006C5E4C" w:rsidP="00273F4E">
      <w:pPr>
        <w:pStyle w:val="HTMLPreformatted"/>
        <w:shd w:val="clear" w:color="auto" w:fill="FFFFFF"/>
        <w:spacing w:line="276" w:lineRule="auto"/>
        <w:ind w:firstLine="720"/>
        <w:jc w:val="both"/>
        <w:rPr>
          <w:rFonts w:ascii="Times New Roman" w:hAnsi="Times New Roman" w:cs="Times New Roman"/>
          <w:color w:val="212121"/>
          <w:sz w:val="24"/>
          <w:szCs w:val="24"/>
        </w:rPr>
      </w:pPr>
      <w:r w:rsidRPr="0072040D">
        <w:rPr>
          <w:rFonts w:ascii="Times New Roman" w:hAnsi="Times New Roman" w:cs="Times New Roman"/>
          <w:color w:val="212121"/>
          <w:sz w:val="24"/>
        </w:rPr>
        <w:t>Furthermore,</w:t>
      </w:r>
      <w:r w:rsidR="00C87DAF" w:rsidRPr="00F1202C">
        <w:rPr>
          <w:rFonts w:ascii="Times New Roman" w:hAnsi="Times New Roman" w:cs="Times New Roman"/>
          <w:color w:val="212121"/>
          <w:sz w:val="24"/>
        </w:rPr>
        <w:t xml:space="preserve"> the calculation results in Table </w:t>
      </w:r>
      <w:r>
        <w:rPr>
          <w:rFonts w:ascii="Times New Roman" w:hAnsi="Times New Roman" w:cs="Times New Roman"/>
          <w:color w:val="212121"/>
          <w:sz w:val="24"/>
        </w:rPr>
        <w:t>7</w:t>
      </w:r>
      <w:r w:rsidR="00C87DAF">
        <w:rPr>
          <w:rFonts w:ascii="Times New Roman" w:hAnsi="Times New Roman" w:cs="Times New Roman"/>
          <w:color w:val="212121"/>
          <w:sz w:val="24"/>
        </w:rPr>
        <w:t>.</w:t>
      </w:r>
      <w:r w:rsidR="00C87DAF" w:rsidRPr="00F1202C">
        <w:rPr>
          <w:rFonts w:ascii="Times New Roman" w:hAnsi="Times New Roman" w:cs="Times New Roman"/>
          <w:color w:val="212121"/>
          <w:sz w:val="24"/>
        </w:rPr>
        <w:t xml:space="preserve"> below show that the </w:t>
      </w:r>
      <w:r w:rsidR="00F57C6C">
        <w:rPr>
          <w:rFonts w:ascii="Times New Roman" w:hAnsi="Times New Roman" w:cs="Times New Roman"/>
          <w:color w:val="212121"/>
          <w:sz w:val="24"/>
        </w:rPr>
        <w:t>taxpayer’s</w:t>
      </w:r>
      <w:r w:rsidR="00C87DAF" w:rsidRPr="00F1202C">
        <w:rPr>
          <w:rFonts w:ascii="Times New Roman" w:hAnsi="Times New Roman" w:cs="Times New Roman"/>
          <w:color w:val="212121"/>
          <w:sz w:val="24"/>
        </w:rPr>
        <w:t xml:space="preserve"> compliance ratio that does not timely deliver Annual Tax Returns in 201</w:t>
      </w:r>
      <w:r>
        <w:rPr>
          <w:rFonts w:ascii="Times New Roman" w:hAnsi="Times New Roman" w:cs="Times New Roman"/>
          <w:color w:val="212121"/>
          <w:sz w:val="24"/>
        </w:rPr>
        <w:t>7</w:t>
      </w:r>
      <w:r w:rsidR="00C87DAF" w:rsidRPr="00F1202C">
        <w:rPr>
          <w:rFonts w:ascii="Times New Roman" w:hAnsi="Times New Roman" w:cs="Times New Roman"/>
          <w:color w:val="212121"/>
          <w:sz w:val="24"/>
        </w:rPr>
        <w:t xml:space="preserve"> is always changing. The amount of </w:t>
      </w:r>
      <w:r w:rsidR="00C87DAF">
        <w:rPr>
          <w:rFonts w:ascii="Times New Roman" w:hAnsi="Times New Roman" w:cs="Times New Roman"/>
          <w:color w:val="212121"/>
          <w:sz w:val="24"/>
        </w:rPr>
        <w:t>Enterprises</w:t>
      </w:r>
      <w:r w:rsidR="00C87DAF" w:rsidRPr="00F1202C">
        <w:rPr>
          <w:rFonts w:ascii="Times New Roman" w:hAnsi="Times New Roman" w:cs="Times New Roman"/>
          <w:color w:val="212121"/>
          <w:sz w:val="24"/>
        </w:rPr>
        <w:t xml:space="preserve"> </w:t>
      </w:r>
      <w:r w:rsidR="00F57C6C" w:rsidRPr="00F57C6C">
        <w:rPr>
          <w:rFonts w:ascii="Times New Roman" w:hAnsi="Times New Roman" w:cs="Times New Roman"/>
          <w:color w:val="212121"/>
          <w:sz w:val="24"/>
          <w:szCs w:val="24"/>
        </w:rPr>
        <w:t>Taxpayer</w:t>
      </w:r>
      <w:r w:rsidR="00F57C6C" w:rsidRPr="00F1202C">
        <w:rPr>
          <w:rFonts w:ascii="Times New Roman" w:hAnsi="Times New Roman" w:cs="Times New Roman"/>
          <w:color w:val="212121"/>
          <w:sz w:val="24"/>
        </w:rPr>
        <w:t xml:space="preserve"> </w:t>
      </w:r>
      <w:r w:rsidR="00C87DAF" w:rsidRPr="00F1202C">
        <w:rPr>
          <w:rFonts w:ascii="Times New Roman" w:hAnsi="Times New Roman" w:cs="Times New Roman"/>
          <w:color w:val="212121"/>
          <w:sz w:val="24"/>
        </w:rPr>
        <w:t xml:space="preserve">is not </w:t>
      </w:r>
      <w:r w:rsidR="00C87DAF">
        <w:rPr>
          <w:rFonts w:ascii="Times New Roman" w:hAnsi="Times New Roman" w:cs="Times New Roman"/>
          <w:color w:val="212121"/>
          <w:sz w:val="24"/>
        </w:rPr>
        <w:t>on time</w:t>
      </w:r>
      <w:r w:rsidR="00C87DAF" w:rsidRPr="00F1202C">
        <w:rPr>
          <w:rFonts w:ascii="Times New Roman" w:hAnsi="Times New Roman" w:cs="Times New Roman"/>
          <w:color w:val="212121"/>
          <w:sz w:val="24"/>
        </w:rPr>
        <w:t xml:space="preserve"> before the </w:t>
      </w:r>
      <w:r>
        <w:rPr>
          <w:rFonts w:ascii="Times New Roman" w:hAnsi="Times New Roman" w:cs="Times New Roman"/>
          <w:color w:val="212121"/>
          <w:sz w:val="24"/>
        </w:rPr>
        <w:t>1</w:t>
      </w:r>
      <w:r w:rsidR="00C87DAF" w:rsidRPr="00F1202C">
        <w:rPr>
          <w:rFonts w:ascii="Times New Roman" w:hAnsi="Times New Roman" w:cs="Times New Roman"/>
          <w:color w:val="212121"/>
          <w:sz w:val="24"/>
        </w:rPr>
        <w:t>,</w:t>
      </w:r>
      <w:r>
        <w:rPr>
          <w:rFonts w:ascii="Times New Roman" w:hAnsi="Times New Roman" w:cs="Times New Roman"/>
          <w:color w:val="212121"/>
          <w:sz w:val="24"/>
        </w:rPr>
        <w:t>033</w:t>
      </w:r>
      <w:r w:rsidR="00C87DAF" w:rsidRPr="00F1202C">
        <w:rPr>
          <w:rFonts w:ascii="Times New Roman" w:hAnsi="Times New Roman" w:cs="Times New Roman"/>
          <w:color w:val="212121"/>
          <w:sz w:val="24"/>
        </w:rPr>
        <w:t xml:space="preserve"> tax amnesty applies with the </w:t>
      </w:r>
      <w:r>
        <w:rPr>
          <w:rFonts w:ascii="Times New Roman" w:hAnsi="Times New Roman" w:cs="Times New Roman"/>
          <w:color w:val="212121"/>
          <w:sz w:val="24"/>
        </w:rPr>
        <w:t>Taxpayer’s</w:t>
      </w:r>
      <w:r w:rsidR="00C87DAF" w:rsidRPr="00F1202C">
        <w:rPr>
          <w:rFonts w:ascii="Times New Roman" w:hAnsi="Times New Roman" w:cs="Times New Roman"/>
          <w:color w:val="212121"/>
          <w:sz w:val="24"/>
        </w:rPr>
        <w:t xml:space="preserve"> </w:t>
      </w:r>
      <w:r w:rsidR="00410C33">
        <w:rPr>
          <w:rFonts w:ascii="Times New Roman" w:hAnsi="Times New Roman" w:cs="Times New Roman"/>
          <w:color w:val="212121"/>
          <w:sz w:val="24"/>
        </w:rPr>
        <w:t>non-</w:t>
      </w:r>
      <w:r w:rsidR="00C87DAF" w:rsidRPr="00F1202C">
        <w:rPr>
          <w:rFonts w:ascii="Times New Roman" w:hAnsi="Times New Roman" w:cs="Times New Roman"/>
          <w:color w:val="212121"/>
          <w:sz w:val="24"/>
        </w:rPr>
        <w:t xml:space="preserve">compliance ratio of </w:t>
      </w:r>
      <w:r>
        <w:rPr>
          <w:rFonts w:ascii="Times New Roman" w:hAnsi="Times New Roman" w:cs="Times New Roman"/>
          <w:color w:val="212121"/>
          <w:sz w:val="24"/>
        </w:rPr>
        <w:t>2</w:t>
      </w:r>
      <w:r w:rsidR="00C87DAF" w:rsidRPr="00F1202C">
        <w:rPr>
          <w:rFonts w:ascii="Times New Roman" w:hAnsi="Times New Roman" w:cs="Times New Roman"/>
          <w:color w:val="212121"/>
          <w:sz w:val="24"/>
        </w:rPr>
        <w:t>.</w:t>
      </w:r>
      <w:r>
        <w:rPr>
          <w:rFonts w:ascii="Times New Roman" w:hAnsi="Times New Roman" w:cs="Times New Roman"/>
          <w:color w:val="212121"/>
          <w:sz w:val="24"/>
        </w:rPr>
        <w:t>9</w:t>
      </w:r>
      <w:r w:rsidR="00C87DAF" w:rsidRPr="00F1202C">
        <w:rPr>
          <w:rFonts w:ascii="Times New Roman" w:hAnsi="Times New Roman" w:cs="Times New Roman"/>
          <w:color w:val="212121"/>
          <w:sz w:val="24"/>
        </w:rPr>
        <w:t xml:space="preserve">8%. </w:t>
      </w:r>
      <w:r w:rsidR="00410C33" w:rsidRPr="00F1202C">
        <w:rPr>
          <w:rFonts w:ascii="Times New Roman" w:hAnsi="Times New Roman" w:cs="Times New Roman"/>
          <w:color w:val="212121"/>
          <w:sz w:val="24"/>
        </w:rPr>
        <w:t xml:space="preserve">The highest </w:t>
      </w:r>
      <w:r w:rsidR="00410C33">
        <w:rPr>
          <w:rFonts w:ascii="Times New Roman" w:hAnsi="Times New Roman" w:cs="Times New Roman"/>
          <w:color w:val="212121"/>
          <w:sz w:val="24"/>
        </w:rPr>
        <w:t>taxpayer’s</w:t>
      </w:r>
      <w:r w:rsidR="00410C33" w:rsidRPr="00F1202C">
        <w:rPr>
          <w:rFonts w:ascii="Times New Roman" w:hAnsi="Times New Roman" w:cs="Times New Roman"/>
          <w:color w:val="212121"/>
          <w:sz w:val="24"/>
        </w:rPr>
        <w:t xml:space="preserve"> </w:t>
      </w:r>
      <w:r w:rsidR="00410C33">
        <w:rPr>
          <w:rFonts w:ascii="Times New Roman" w:hAnsi="Times New Roman" w:cs="Times New Roman"/>
          <w:color w:val="212121"/>
          <w:sz w:val="24"/>
        </w:rPr>
        <w:t>non-c</w:t>
      </w:r>
      <w:r w:rsidR="00410C33" w:rsidRPr="00F1202C">
        <w:rPr>
          <w:rFonts w:ascii="Times New Roman" w:hAnsi="Times New Roman" w:cs="Times New Roman"/>
          <w:color w:val="212121"/>
          <w:sz w:val="24"/>
        </w:rPr>
        <w:t xml:space="preserve">ompliance </w:t>
      </w:r>
      <w:r w:rsidR="00410C33">
        <w:rPr>
          <w:rFonts w:ascii="Times New Roman" w:hAnsi="Times New Roman" w:cs="Times New Roman"/>
          <w:color w:val="212121"/>
          <w:sz w:val="24"/>
        </w:rPr>
        <w:t>r</w:t>
      </w:r>
      <w:r w:rsidR="00410C33" w:rsidRPr="00F1202C">
        <w:rPr>
          <w:rFonts w:ascii="Times New Roman" w:hAnsi="Times New Roman" w:cs="Times New Roman"/>
          <w:color w:val="212121"/>
          <w:sz w:val="24"/>
        </w:rPr>
        <w:t xml:space="preserve">atio was </w:t>
      </w:r>
      <w:r w:rsidR="00410C33">
        <w:rPr>
          <w:rFonts w:ascii="Times New Roman" w:hAnsi="Times New Roman" w:cs="Times New Roman"/>
          <w:color w:val="212121"/>
          <w:sz w:val="24"/>
        </w:rPr>
        <w:t>1</w:t>
      </w:r>
      <w:r w:rsidR="00410C33" w:rsidRPr="00F1202C">
        <w:rPr>
          <w:rFonts w:ascii="Times New Roman" w:hAnsi="Times New Roman" w:cs="Times New Roman"/>
          <w:color w:val="212121"/>
          <w:sz w:val="24"/>
        </w:rPr>
        <w:t>.</w:t>
      </w:r>
      <w:r w:rsidR="00410C33">
        <w:rPr>
          <w:rFonts w:ascii="Times New Roman" w:hAnsi="Times New Roman" w:cs="Times New Roman"/>
          <w:color w:val="212121"/>
          <w:sz w:val="24"/>
        </w:rPr>
        <w:t>11</w:t>
      </w:r>
      <w:r w:rsidR="00410C33" w:rsidRPr="00F1202C">
        <w:rPr>
          <w:rFonts w:ascii="Times New Roman" w:hAnsi="Times New Roman" w:cs="Times New Roman"/>
          <w:color w:val="212121"/>
          <w:sz w:val="24"/>
        </w:rPr>
        <w:t>% in December</w:t>
      </w:r>
      <w:r w:rsidR="00410C33">
        <w:rPr>
          <w:rFonts w:ascii="Times New Roman" w:hAnsi="Times New Roman" w:cs="Times New Roman"/>
          <w:color w:val="212121"/>
          <w:sz w:val="24"/>
        </w:rPr>
        <w:t>.</w:t>
      </w:r>
      <w:r w:rsidR="00273F4E" w:rsidRPr="00273F4E">
        <w:rPr>
          <w:rFonts w:ascii="Times New Roman" w:hAnsi="Times New Roman" w:cs="Times New Roman"/>
          <w:color w:val="212121"/>
          <w:sz w:val="24"/>
          <w:szCs w:val="24"/>
          <w:lang/>
        </w:rPr>
        <w:t xml:space="preserve"> </w:t>
      </w:r>
      <w:r w:rsidR="00273F4E" w:rsidRPr="00E935C9">
        <w:rPr>
          <w:rFonts w:ascii="Times New Roman" w:hAnsi="Times New Roman" w:cs="Times New Roman"/>
          <w:color w:val="212121"/>
          <w:sz w:val="24"/>
          <w:szCs w:val="24"/>
          <w:lang/>
        </w:rPr>
        <w:t xml:space="preserve">While the lowest </w:t>
      </w:r>
      <w:r w:rsidR="00273F4E">
        <w:rPr>
          <w:rFonts w:ascii="Times New Roman" w:hAnsi="Times New Roman" w:cs="Times New Roman"/>
          <w:color w:val="212121"/>
          <w:sz w:val="24"/>
          <w:szCs w:val="24"/>
          <w:lang/>
        </w:rPr>
        <w:t>non-</w:t>
      </w:r>
      <w:r w:rsidR="00273F4E" w:rsidRPr="00E935C9">
        <w:rPr>
          <w:rFonts w:ascii="Times New Roman" w:hAnsi="Times New Roman" w:cs="Times New Roman"/>
          <w:color w:val="212121"/>
          <w:sz w:val="24"/>
          <w:szCs w:val="24"/>
          <w:lang/>
        </w:rPr>
        <w:t>compliance ratio is only 0.</w:t>
      </w:r>
      <w:r w:rsidR="00273F4E">
        <w:rPr>
          <w:rFonts w:ascii="Times New Roman" w:hAnsi="Times New Roman" w:cs="Times New Roman"/>
          <w:color w:val="212121"/>
          <w:sz w:val="24"/>
          <w:szCs w:val="24"/>
          <w:lang/>
        </w:rPr>
        <w:t>15</w:t>
      </w:r>
      <w:r w:rsidR="00273F4E" w:rsidRPr="00E935C9">
        <w:rPr>
          <w:rFonts w:ascii="Times New Roman" w:hAnsi="Times New Roman" w:cs="Times New Roman"/>
          <w:color w:val="212121"/>
          <w:sz w:val="24"/>
          <w:szCs w:val="24"/>
          <w:lang/>
        </w:rPr>
        <w:t xml:space="preserve">% in </w:t>
      </w:r>
      <w:r w:rsidR="00273F4E">
        <w:rPr>
          <w:rFonts w:ascii="Times New Roman" w:hAnsi="Times New Roman" w:cs="Times New Roman"/>
          <w:color w:val="212121"/>
          <w:sz w:val="24"/>
          <w:szCs w:val="24"/>
          <w:lang/>
        </w:rPr>
        <w:t>November</w:t>
      </w:r>
      <w:r w:rsidR="00273F4E" w:rsidRPr="00E935C9">
        <w:rPr>
          <w:rFonts w:ascii="Times New Roman" w:hAnsi="Times New Roman" w:cs="Times New Roman"/>
          <w:color w:val="212121"/>
          <w:sz w:val="24"/>
          <w:szCs w:val="24"/>
          <w:lang/>
        </w:rPr>
        <w:t xml:space="preserve"> 201</w:t>
      </w:r>
      <w:r w:rsidR="00273F4E">
        <w:rPr>
          <w:rFonts w:ascii="Times New Roman" w:hAnsi="Times New Roman" w:cs="Times New Roman"/>
          <w:color w:val="212121"/>
          <w:sz w:val="24"/>
          <w:szCs w:val="24"/>
          <w:lang/>
        </w:rPr>
        <w:t>7.</w:t>
      </w:r>
    </w:p>
    <w:p w:rsidR="00410C33" w:rsidRDefault="00410C33" w:rsidP="0051337B">
      <w:pPr>
        <w:pStyle w:val="HTMLPreformatted"/>
        <w:shd w:val="clear" w:color="auto" w:fill="FFFFFF"/>
        <w:spacing w:line="276" w:lineRule="auto"/>
        <w:ind w:firstLine="540"/>
        <w:jc w:val="both"/>
        <w:rPr>
          <w:rFonts w:ascii="Times New Roman" w:hAnsi="Times New Roman" w:cs="Times New Roman"/>
          <w:color w:val="212121"/>
          <w:sz w:val="24"/>
        </w:rPr>
      </w:pPr>
    </w:p>
    <w:p w:rsidR="00410C33" w:rsidRPr="00410C33" w:rsidRDefault="00410C33" w:rsidP="0051337B">
      <w:pPr>
        <w:pStyle w:val="HTMLPreformatted"/>
        <w:shd w:val="clear" w:color="auto" w:fill="FFFFFF"/>
        <w:spacing w:line="276" w:lineRule="auto"/>
        <w:ind w:firstLine="540"/>
        <w:jc w:val="both"/>
        <w:rPr>
          <w:rFonts w:ascii="Times New Roman" w:hAnsi="Times New Roman" w:cs="Times New Roman"/>
          <w:color w:val="212121"/>
          <w:sz w:val="24"/>
        </w:rPr>
      </w:pPr>
    </w:p>
    <w:p w:rsidR="00410C33" w:rsidRPr="00CF3CD3" w:rsidRDefault="00410C33" w:rsidP="0051337B">
      <w:pPr>
        <w:pStyle w:val="HTMLPreformatted"/>
        <w:shd w:val="clear" w:color="auto" w:fill="FFFFFF"/>
        <w:spacing w:line="276" w:lineRule="auto"/>
        <w:jc w:val="center"/>
        <w:rPr>
          <w:rFonts w:ascii="Times New Roman" w:hAnsi="Times New Roman" w:cs="Times New Roman"/>
          <w:b/>
          <w:color w:val="212121"/>
          <w:sz w:val="22"/>
          <w:szCs w:val="22"/>
        </w:rPr>
      </w:pPr>
      <w:r w:rsidRPr="00CF3CD3">
        <w:rPr>
          <w:rFonts w:ascii="Times New Roman" w:hAnsi="Times New Roman" w:cs="Times New Roman"/>
          <w:b/>
          <w:color w:val="212121"/>
          <w:sz w:val="22"/>
          <w:szCs w:val="22"/>
        </w:rPr>
        <w:t xml:space="preserve">Table </w:t>
      </w:r>
      <w:r>
        <w:rPr>
          <w:rFonts w:ascii="Times New Roman" w:hAnsi="Times New Roman" w:cs="Times New Roman"/>
          <w:b/>
          <w:color w:val="212121"/>
          <w:sz w:val="22"/>
          <w:szCs w:val="22"/>
        </w:rPr>
        <w:t>7</w:t>
      </w:r>
      <w:r w:rsidRPr="00CF3CD3">
        <w:rPr>
          <w:rFonts w:ascii="Times New Roman" w:hAnsi="Times New Roman" w:cs="Times New Roman"/>
          <w:b/>
          <w:color w:val="212121"/>
          <w:sz w:val="22"/>
          <w:szCs w:val="22"/>
        </w:rPr>
        <w:t xml:space="preserve">. </w:t>
      </w:r>
      <w:r w:rsidRPr="00CF3CD3">
        <w:rPr>
          <w:rFonts w:ascii="Times New Roman" w:hAnsi="Times New Roman" w:cs="Times New Roman"/>
          <w:color w:val="212121"/>
          <w:sz w:val="22"/>
          <w:szCs w:val="22"/>
        </w:rPr>
        <w:t xml:space="preserve">Sum of Enterprises </w:t>
      </w:r>
      <w:r w:rsidR="00F57C6C" w:rsidRPr="00F57C6C">
        <w:rPr>
          <w:rFonts w:ascii="Times New Roman" w:hAnsi="Times New Roman" w:cs="Times New Roman"/>
          <w:color w:val="212121"/>
          <w:sz w:val="22"/>
          <w:szCs w:val="24"/>
        </w:rPr>
        <w:t>Taxpayer</w:t>
      </w:r>
      <w:r w:rsidR="00F57C6C" w:rsidRPr="00CF3CD3">
        <w:rPr>
          <w:rFonts w:ascii="Times New Roman" w:hAnsi="Times New Roman" w:cs="Times New Roman"/>
          <w:color w:val="212121"/>
          <w:sz w:val="22"/>
          <w:szCs w:val="22"/>
        </w:rPr>
        <w:t xml:space="preserve"> </w:t>
      </w:r>
      <w:r w:rsidRPr="00CF3CD3">
        <w:rPr>
          <w:rFonts w:ascii="Times New Roman" w:hAnsi="Times New Roman" w:cs="Times New Roman"/>
          <w:color w:val="212121"/>
          <w:sz w:val="22"/>
          <w:szCs w:val="22"/>
        </w:rPr>
        <w:t>Delivering Annual Tax Returns Not On Time in 201</w:t>
      </w:r>
      <w:r>
        <w:rPr>
          <w:rFonts w:ascii="Times New Roman" w:hAnsi="Times New Roman" w:cs="Times New Roman"/>
          <w:color w:val="212121"/>
          <w:sz w:val="22"/>
          <w:szCs w:val="22"/>
        </w:rPr>
        <w:t>7</w:t>
      </w:r>
    </w:p>
    <w:p w:rsidR="00410C33" w:rsidRPr="00A86811" w:rsidRDefault="00410C33" w:rsidP="0051337B">
      <w:pPr>
        <w:autoSpaceDE w:val="0"/>
        <w:spacing w:line="276" w:lineRule="auto"/>
        <w:jc w:val="center"/>
        <w:rPr>
          <w:b/>
          <w:bCs/>
          <w:sz w:val="20"/>
          <w:szCs w:val="20"/>
        </w:rPr>
      </w:pP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260"/>
        <w:gridCol w:w="67"/>
        <w:gridCol w:w="1553"/>
        <w:gridCol w:w="1260"/>
      </w:tblGrid>
      <w:tr w:rsidR="00410C33" w:rsidTr="009E5CD4">
        <w:tc>
          <w:tcPr>
            <w:tcW w:w="1260" w:type="dxa"/>
            <w:tcBorders>
              <w:top w:val="single" w:sz="4" w:space="0" w:color="auto"/>
              <w:bottom w:val="single" w:sz="4" w:space="0" w:color="auto"/>
            </w:tcBorders>
            <w:vAlign w:val="center"/>
          </w:tcPr>
          <w:p w:rsidR="00410C33" w:rsidRDefault="00410C33" w:rsidP="0051337B">
            <w:pPr>
              <w:autoSpaceDE w:val="0"/>
              <w:spacing w:line="276" w:lineRule="auto"/>
              <w:jc w:val="center"/>
              <w:rPr>
                <w:b/>
                <w:bCs/>
                <w:sz w:val="20"/>
                <w:szCs w:val="20"/>
              </w:rPr>
            </w:pPr>
            <w:r>
              <w:rPr>
                <w:b/>
                <w:bCs/>
                <w:sz w:val="20"/>
                <w:szCs w:val="20"/>
              </w:rPr>
              <w:t>Month</w:t>
            </w:r>
          </w:p>
        </w:tc>
        <w:tc>
          <w:tcPr>
            <w:tcW w:w="1620" w:type="dxa"/>
            <w:gridSpan w:val="2"/>
            <w:tcBorders>
              <w:top w:val="single" w:sz="4" w:space="0" w:color="auto"/>
              <w:bottom w:val="single" w:sz="4" w:space="0" w:color="auto"/>
            </w:tcBorders>
            <w:vAlign w:val="center"/>
          </w:tcPr>
          <w:p w:rsidR="00410C33" w:rsidRDefault="000475A1" w:rsidP="0051337B">
            <w:pPr>
              <w:autoSpaceDE w:val="0"/>
              <w:spacing w:line="276" w:lineRule="auto"/>
              <w:jc w:val="center"/>
              <w:rPr>
                <w:b/>
                <w:bCs/>
                <w:sz w:val="20"/>
                <w:szCs w:val="20"/>
              </w:rPr>
            </w:pPr>
            <w:r>
              <w:rPr>
                <w:b/>
                <w:bCs/>
                <w:sz w:val="20"/>
                <w:szCs w:val="20"/>
              </w:rPr>
              <w:t>Taxpayer</w:t>
            </w:r>
            <w:r w:rsidR="00410C33">
              <w:rPr>
                <w:b/>
                <w:bCs/>
                <w:sz w:val="20"/>
                <w:szCs w:val="20"/>
              </w:rPr>
              <w:t xml:space="preserve"> Not On Time</w:t>
            </w:r>
          </w:p>
        </w:tc>
        <w:tc>
          <w:tcPr>
            <w:tcW w:w="1260" w:type="dxa"/>
            <w:tcBorders>
              <w:top w:val="single" w:sz="4" w:space="0" w:color="auto"/>
              <w:bottom w:val="single" w:sz="4" w:space="0" w:color="auto"/>
            </w:tcBorders>
            <w:vAlign w:val="center"/>
          </w:tcPr>
          <w:p w:rsidR="00410C33" w:rsidRDefault="00410C33" w:rsidP="0051337B">
            <w:pPr>
              <w:autoSpaceDE w:val="0"/>
              <w:spacing w:line="276" w:lineRule="auto"/>
              <w:jc w:val="center"/>
              <w:rPr>
                <w:b/>
                <w:bCs/>
                <w:sz w:val="20"/>
                <w:szCs w:val="20"/>
              </w:rPr>
            </w:pPr>
            <w:r>
              <w:rPr>
                <w:b/>
                <w:bCs/>
                <w:sz w:val="20"/>
                <w:szCs w:val="20"/>
              </w:rPr>
              <w:t>Rasio (%)</w:t>
            </w:r>
          </w:p>
        </w:tc>
      </w:tr>
      <w:tr w:rsidR="00410C33" w:rsidRPr="00A86811" w:rsidTr="009E5CD4">
        <w:tc>
          <w:tcPr>
            <w:tcW w:w="1327" w:type="dxa"/>
            <w:gridSpan w:val="2"/>
            <w:tcBorders>
              <w:top w:val="single" w:sz="4" w:space="0" w:color="auto"/>
              <w:bottom w:val="single" w:sz="4" w:space="0" w:color="auto"/>
            </w:tcBorders>
            <w:vAlign w:val="center"/>
          </w:tcPr>
          <w:p w:rsidR="00410C33" w:rsidRPr="00A86811" w:rsidRDefault="00410C33" w:rsidP="0051337B">
            <w:pPr>
              <w:autoSpaceDE w:val="0"/>
              <w:spacing w:line="276" w:lineRule="auto"/>
              <w:rPr>
                <w:bCs/>
                <w:sz w:val="20"/>
                <w:szCs w:val="20"/>
              </w:rPr>
            </w:pPr>
            <w:r>
              <w:rPr>
                <w:bCs/>
                <w:sz w:val="20"/>
                <w:szCs w:val="20"/>
              </w:rPr>
              <w:t>May</w:t>
            </w:r>
          </w:p>
        </w:tc>
        <w:tc>
          <w:tcPr>
            <w:tcW w:w="1553" w:type="dxa"/>
            <w:tcBorders>
              <w:top w:val="single" w:sz="4" w:space="0" w:color="auto"/>
              <w:bottom w:val="single" w:sz="4" w:space="0" w:color="auto"/>
            </w:tcBorders>
            <w:vAlign w:val="center"/>
          </w:tcPr>
          <w:p w:rsidR="00410C33" w:rsidRPr="00E65817" w:rsidRDefault="00410C33" w:rsidP="0051337B">
            <w:pPr>
              <w:spacing w:line="276" w:lineRule="auto"/>
              <w:jc w:val="center"/>
              <w:rPr>
                <w:color w:val="000000"/>
                <w:sz w:val="20"/>
                <w:szCs w:val="20"/>
              </w:rPr>
            </w:pPr>
            <w:r>
              <w:rPr>
                <w:color w:val="000000"/>
                <w:sz w:val="20"/>
                <w:szCs w:val="20"/>
              </w:rPr>
              <w:t>151</w:t>
            </w:r>
          </w:p>
        </w:tc>
        <w:tc>
          <w:tcPr>
            <w:tcW w:w="1260" w:type="dxa"/>
            <w:tcBorders>
              <w:top w:val="single" w:sz="4" w:space="0" w:color="auto"/>
              <w:bottom w:val="single" w:sz="4" w:space="0" w:color="auto"/>
            </w:tcBorders>
          </w:tcPr>
          <w:p w:rsidR="00410C33" w:rsidRPr="00A86811" w:rsidRDefault="00410C33" w:rsidP="0051337B">
            <w:pPr>
              <w:autoSpaceDE w:val="0"/>
              <w:spacing w:line="276" w:lineRule="auto"/>
              <w:jc w:val="center"/>
              <w:rPr>
                <w:bCs/>
                <w:sz w:val="20"/>
                <w:szCs w:val="20"/>
              </w:rPr>
            </w:pPr>
            <w:r>
              <w:rPr>
                <w:bCs/>
                <w:sz w:val="20"/>
                <w:szCs w:val="20"/>
              </w:rPr>
              <w:t>0.43</w:t>
            </w:r>
          </w:p>
        </w:tc>
      </w:tr>
      <w:tr w:rsidR="00410C33" w:rsidRPr="00A86811" w:rsidTr="009E5CD4">
        <w:tc>
          <w:tcPr>
            <w:tcW w:w="1327" w:type="dxa"/>
            <w:gridSpan w:val="2"/>
            <w:tcBorders>
              <w:top w:val="single" w:sz="4" w:space="0" w:color="auto"/>
              <w:bottom w:val="single" w:sz="4" w:space="0" w:color="auto"/>
            </w:tcBorders>
            <w:vAlign w:val="center"/>
          </w:tcPr>
          <w:p w:rsidR="00410C33" w:rsidRPr="00A86811" w:rsidRDefault="00410C33" w:rsidP="0051337B">
            <w:pPr>
              <w:autoSpaceDE w:val="0"/>
              <w:spacing w:line="276" w:lineRule="auto"/>
              <w:rPr>
                <w:bCs/>
                <w:sz w:val="20"/>
                <w:szCs w:val="20"/>
              </w:rPr>
            </w:pPr>
            <w:r>
              <w:rPr>
                <w:bCs/>
                <w:sz w:val="20"/>
                <w:szCs w:val="20"/>
              </w:rPr>
              <w:t>June</w:t>
            </w:r>
          </w:p>
        </w:tc>
        <w:tc>
          <w:tcPr>
            <w:tcW w:w="1553" w:type="dxa"/>
            <w:tcBorders>
              <w:top w:val="single" w:sz="4" w:space="0" w:color="auto"/>
              <w:bottom w:val="single" w:sz="4" w:space="0" w:color="auto"/>
            </w:tcBorders>
            <w:vAlign w:val="center"/>
          </w:tcPr>
          <w:p w:rsidR="00410C33" w:rsidRPr="00E65817" w:rsidRDefault="00410C33" w:rsidP="0051337B">
            <w:pPr>
              <w:spacing w:line="276" w:lineRule="auto"/>
              <w:jc w:val="center"/>
              <w:rPr>
                <w:color w:val="000000"/>
                <w:sz w:val="20"/>
                <w:szCs w:val="20"/>
              </w:rPr>
            </w:pPr>
            <w:r>
              <w:rPr>
                <w:color w:val="000000"/>
                <w:sz w:val="20"/>
                <w:szCs w:val="20"/>
              </w:rPr>
              <w:t>133</w:t>
            </w:r>
          </w:p>
        </w:tc>
        <w:tc>
          <w:tcPr>
            <w:tcW w:w="1260" w:type="dxa"/>
            <w:tcBorders>
              <w:top w:val="single" w:sz="4" w:space="0" w:color="auto"/>
              <w:bottom w:val="single" w:sz="4" w:space="0" w:color="auto"/>
            </w:tcBorders>
          </w:tcPr>
          <w:p w:rsidR="00410C33" w:rsidRPr="00A86811" w:rsidRDefault="00410C33" w:rsidP="0051337B">
            <w:pPr>
              <w:autoSpaceDE w:val="0"/>
              <w:spacing w:line="276" w:lineRule="auto"/>
              <w:jc w:val="center"/>
              <w:rPr>
                <w:bCs/>
                <w:sz w:val="20"/>
                <w:szCs w:val="20"/>
              </w:rPr>
            </w:pPr>
            <w:r>
              <w:rPr>
                <w:bCs/>
                <w:sz w:val="20"/>
                <w:szCs w:val="20"/>
              </w:rPr>
              <w:t>0.38</w:t>
            </w:r>
          </w:p>
        </w:tc>
      </w:tr>
      <w:tr w:rsidR="00410C33" w:rsidRPr="00A86811" w:rsidTr="009E5CD4">
        <w:tc>
          <w:tcPr>
            <w:tcW w:w="1327" w:type="dxa"/>
            <w:gridSpan w:val="2"/>
            <w:tcBorders>
              <w:top w:val="single" w:sz="4" w:space="0" w:color="auto"/>
              <w:bottom w:val="single" w:sz="4" w:space="0" w:color="auto"/>
            </w:tcBorders>
            <w:vAlign w:val="center"/>
          </w:tcPr>
          <w:p w:rsidR="00410C33" w:rsidRDefault="00410C33" w:rsidP="0051337B">
            <w:pPr>
              <w:autoSpaceDE w:val="0"/>
              <w:spacing w:line="276" w:lineRule="auto"/>
              <w:rPr>
                <w:bCs/>
                <w:sz w:val="20"/>
                <w:szCs w:val="20"/>
              </w:rPr>
            </w:pPr>
            <w:r>
              <w:rPr>
                <w:bCs/>
                <w:sz w:val="20"/>
                <w:szCs w:val="20"/>
              </w:rPr>
              <w:t>July</w:t>
            </w:r>
          </w:p>
        </w:tc>
        <w:tc>
          <w:tcPr>
            <w:tcW w:w="1553" w:type="dxa"/>
            <w:tcBorders>
              <w:top w:val="single" w:sz="4" w:space="0" w:color="auto"/>
              <w:bottom w:val="single" w:sz="4" w:space="0" w:color="auto"/>
            </w:tcBorders>
            <w:vAlign w:val="center"/>
          </w:tcPr>
          <w:p w:rsidR="00410C33" w:rsidRPr="00E65817" w:rsidRDefault="00410C33" w:rsidP="0051337B">
            <w:pPr>
              <w:spacing w:line="276" w:lineRule="auto"/>
              <w:jc w:val="center"/>
              <w:rPr>
                <w:color w:val="000000"/>
                <w:sz w:val="20"/>
                <w:szCs w:val="20"/>
              </w:rPr>
            </w:pPr>
            <w:r>
              <w:rPr>
                <w:color w:val="000000"/>
                <w:sz w:val="20"/>
                <w:szCs w:val="20"/>
              </w:rPr>
              <w:t>95</w:t>
            </w:r>
          </w:p>
        </w:tc>
        <w:tc>
          <w:tcPr>
            <w:tcW w:w="1260" w:type="dxa"/>
            <w:tcBorders>
              <w:top w:val="single" w:sz="4" w:space="0" w:color="auto"/>
              <w:bottom w:val="single" w:sz="4" w:space="0" w:color="auto"/>
            </w:tcBorders>
          </w:tcPr>
          <w:p w:rsidR="00410C33" w:rsidRDefault="00410C33" w:rsidP="0051337B">
            <w:pPr>
              <w:autoSpaceDE w:val="0"/>
              <w:spacing w:line="276" w:lineRule="auto"/>
              <w:jc w:val="center"/>
              <w:rPr>
                <w:bCs/>
                <w:sz w:val="20"/>
                <w:szCs w:val="20"/>
              </w:rPr>
            </w:pPr>
            <w:r>
              <w:rPr>
                <w:bCs/>
                <w:sz w:val="20"/>
                <w:szCs w:val="20"/>
              </w:rPr>
              <w:t>0.27</w:t>
            </w:r>
          </w:p>
        </w:tc>
      </w:tr>
      <w:tr w:rsidR="00410C33" w:rsidRPr="00A86811" w:rsidTr="009E5CD4">
        <w:tc>
          <w:tcPr>
            <w:tcW w:w="1327" w:type="dxa"/>
            <w:gridSpan w:val="2"/>
            <w:tcBorders>
              <w:top w:val="single" w:sz="4" w:space="0" w:color="auto"/>
              <w:bottom w:val="single" w:sz="4" w:space="0" w:color="auto"/>
            </w:tcBorders>
            <w:vAlign w:val="center"/>
          </w:tcPr>
          <w:p w:rsidR="00410C33" w:rsidRDefault="00410C33" w:rsidP="0051337B">
            <w:pPr>
              <w:autoSpaceDE w:val="0"/>
              <w:spacing w:line="276" w:lineRule="auto"/>
              <w:rPr>
                <w:bCs/>
                <w:sz w:val="20"/>
                <w:szCs w:val="20"/>
              </w:rPr>
            </w:pPr>
            <w:r>
              <w:rPr>
                <w:bCs/>
                <w:sz w:val="20"/>
                <w:szCs w:val="20"/>
              </w:rPr>
              <w:t>August</w:t>
            </w:r>
          </w:p>
        </w:tc>
        <w:tc>
          <w:tcPr>
            <w:tcW w:w="1553" w:type="dxa"/>
            <w:tcBorders>
              <w:top w:val="single" w:sz="4" w:space="0" w:color="auto"/>
              <w:bottom w:val="single" w:sz="4" w:space="0" w:color="auto"/>
            </w:tcBorders>
            <w:vAlign w:val="center"/>
          </w:tcPr>
          <w:p w:rsidR="00410C33" w:rsidRPr="00E65817" w:rsidRDefault="00410C33" w:rsidP="0051337B">
            <w:pPr>
              <w:spacing w:line="276" w:lineRule="auto"/>
              <w:jc w:val="center"/>
              <w:rPr>
                <w:color w:val="000000"/>
                <w:sz w:val="20"/>
                <w:szCs w:val="20"/>
              </w:rPr>
            </w:pPr>
            <w:r w:rsidRPr="00866A87">
              <w:rPr>
                <w:color w:val="000000"/>
                <w:sz w:val="20"/>
                <w:szCs w:val="20"/>
              </w:rPr>
              <w:t>1</w:t>
            </w:r>
            <w:r>
              <w:rPr>
                <w:color w:val="000000"/>
                <w:sz w:val="20"/>
                <w:szCs w:val="20"/>
              </w:rPr>
              <w:t>04</w:t>
            </w:r>
          </w:p>
        </w:tc>
        <w:tc>
          <w:tcPr>
            <w:tcW w:w="1260" w:type="dxa"/>
            <w:tcBorders>
              <w:top w:val="single" w:sz="4" w:space="0" w:color="auto"/>
              <w:bottom w:val="single" w:sz="4" w:space="0" w:color="auto"/>
            </w:tcBorders>
          </w:tcPr>
          <w:p w:rsidR="00410C33" w:rsidRDefault="00410C33" w:rsidP="0051337B">
            <w:pPr>
              <w:autoSpaceDE w:val="0"/>
              <w:spacing w:line="276" w:lineRule="auto"/>
              <w:jc w:val="center"/>
              <w:rPr>
                <w:bCs/>
                <w:sz w:val="20"/>
                <w:szCs w:val="20"/>
              </w:rPr>
            </w:pPr>
            <w:r>
              <w:rPr>
                <w:bCs/>
                <w:sz w:val="20"/>
                <w:szCs w:val="20"/>
              </w:rPr>
              <w:t>0.31</w:t>
            </w:r>
          </w:p>
        </w:tc>
      </w:tr>
      <w:tr w:rsidR="00410C33" w:rsidRPr="00A86811" w:rsidTr="009E5CD4">
        <w:tc>
          <w:tcPr>
            <w:tcW w:w="1327" w:type="dxa"/>
            <w:gridSpan w:val="2"/>
            <w:tcBorders>
              <w:top w:val="single" w:sz="4" w:space="0" w:color="auto"/>
              <w:bottom w:val="single" w:sz="4" w:space="0" w:color="auto"/>
            </w:tcBorders>
            <w:vAlign w:val="center"/>
          </w:tcPr>
          <w:p w:rsidR="00410C33" w:rsidRDefault="00410C33" w:rsidP="0051337B">
            <w:pPr>
              <w:autoSpaceDE w:val="0"/>
              <w:spacing w:line="276" w:lineRule="auto"/>
              <w:rPr>
                <w:bCs/>
                <w:sz w:val="20"/>
                <w:szCs w:val="20"/>
              </w:rPr>
            </w:pPr>
            <w:r>
              <w:rPr>
                <w:bCs/>
                <w:sz w:val="20"/>
                <w:szCs w:val="20"/>
              </w:rPr>
              <w:t>September</w:t>
            </w:r>
          </w:p>
        </w:tc>
        <w:tc>
          <w:tcPr>
            <w:tcW w:w="1553" w:type="dxa"/>
            <w:tcBorders>
              <w:top w:val="single" w:sz="4" w:space="0" w:color="auto"/>
              <w:bottom w:val="single" w:sz="4" w:space="0" w:color="auto"/>
            </w:tcBorders>
            <w:vAlign w:val="center"/>
          </w:tcPr>
          <w:p w:rsidR="00410C33" w:rsidRPr="00E65817" w:rsidRDefault="00410C33" w:rsidP="0051337B">
            <w:pPr>
              <w:spacing w:line="276" w:lineRule="auto"/>
              <w:jc w:val="center"/>
              <w:rPr>
                <w:color w:val="000000"/>
                <w:sz w:val="20"/>
                <w:szCs w:val="20"/>
              </w:rPr>
            </w:pPr>
            <w:r>
              <w:rPr>
                <w:color w:val="000000"/>
                <w:sz w:val="20"/>
                <w:szCs w:val="20"/>
              </w:rPr>
              <w:t>59</w:t>
            </w:r>
          </w:p>
        </w:tc>
        <w:tc>
          <w:tcPr>
            <w:tcW w:w="1260" w:type="dxa"/>
            <w:tcBorders>
              <w:top w:val="single" w:sz="4" w:space="0" w:color="auto"/>
              <w:bottom w:val="single" w:sz="4" w:space="0" w:color="auto"/>
            </w:tcBorders>
          </w:tcPr>
          <w:p w:rsidR="00410C33" w:rsidRDefault="00410C33" w:rsidP="0051337B">
            <w:pPr>
              <w:autoSpaceDE w:val="0"/>
              <w:spacing w:line="276" w:lineRule="auto"/>
              <w:jc w:val="center"/>
              <w:rPr>
                <w:bCs/>
                <w:sz w:val="20"/>
                <w:szCs w:val="20"/>
              </w:rPr>
            </w:pPr>
            <w:r>
              <w:rPr>
                <w:bCs/>
                <w:sz w:val="20"/>
                <w:szCs w:val="20"/>
              </w:rPr>
              <w:t>0.17</w:t>
            </w:r>
          </w:p>
        </w:tc>
      </w:tr>
      <w:tr w:rsidR="00410C33" w:rsidRPr="00A86811" w:rsidTr="009E5CD4">
        <w:tc>
          <w:tcPr>
            <w:tcW w:w="1327" w:type="dxa"/>
            <w:gridSpan w:val="2"/>
            <w:tcBorders>
              <w:top w:val="single" w:sz="4" w:space="0" w:color="auto"/>
              <w:bottom w:val="single" w:sz="4" w:space="0" w:color="auto"/>
            </w:tcBorders>
            <w:vAlign w:val="center"/>
          </w:tcPr>
          <w:p w:rsidR="00410C33" w:rsidRDefault="00410C33" w:rsidP="0051337B">
            <w:pPr>
              <w:autoSpaceDE w:val="0"/>
              <w:spacing w:line="276" w:lineRule="auto"/>
              <w:rPr>
                <w:bCs/>
                <w:sz w:val="20"/>
                <w:szCs w:val="20"/>
              </w:rPr>
            </w:pPr>
            <w:r>
              <w:rPr>
                <w:bCs/>
                <w:sz w:val="20"/>
                <w:szCs w:val="20"/>
              </w:rPr>
              <w:t>October</w:t>
            </w:r>
          </w:p>
        </w:tc>
        <w:tc>
          <w:tcPr>
            <w:tcW w:w="1553" w:type="dxa"/>
            <w:tcBorders>
              <w:top w:val="single" w:sz="4" w:space="0" w:color="auto"/>
              <w:bottom w:val="single" w:sz="4" w:space="0" w:color="auto"/>
            </w:tcBorders>
            <w:vAlign w:val="center"/>
          </w:tcPr>
          <w:p w:rsidR="00410C33" w:rsidRPr="00E65817" w:rsidRDefault="00410C33" w:rsidP="0051337B">
            <w:pPr>
              <w:spacing w:line="276" w:lineRule="auto"/>
              <w:jc w:val="center"/>
              <w:rPr>
                <w:color w:val="000000"/>
                <w:sz w:val="20"/>
                <w:szCs w:val="20"/>
              </w:rPr>
            </w:pPr>
            <w:r>
              <w:rPr>
                <w:color w:val="000000"/>
                <w:sz w:val="20"/>
                <w:szCs w:val="20"/>
              </w:rPr>
              <w:t>57</w:t>
            </w:r>
          </w:p>
        </w:tc>
        <w:tc>
          <w:tcPr>
            <w:tcW w:w="1260" w:type="dxa"/>
            <w:tcBorders>
              <w:top w:val="single" w:sz="4" w:space="0" w:color="auto"/>
              <w:bottom w:val="single" w:sz="4" w:space="0" w:color="auto"/>
            </w:tcBorders>
          </w:tcPr>
          <w:p w:rsidR="00410C33" w:rsidRDefault="00410C33" w:rsidP="0051337B">
            <w:pPr>
              <w:autoSpaceDE w:val="0"/>
              <w:spacing w:line="276" w:lineRule="auto"/>
              <w:jc w:val="center"/>
              <w:rPr>
                <w:bCs/>
                <w:sz w:val="20"/>
                <w:szCs w:val="20"/>
              </w:rPr>
            </w:pPr>
            <w:r>
              <w:rPr>
                <w:bCs/>
                <w:sz w:val="20"/>
                <w:szCs w:val="20"/>
              </w:rPr>
              <w:t>0.16</w:t>
            </w:r>
          </w:p>
        </w:tc>
      </w:tr>
      <w:tr w:rsidR="00410C33" w:rsidRPr="00A86811" w:rsidTr="009E5CD4">
        <w:tc>
          <w:tcPr>
            <w:tcW w:w="1327" w:type="dxa"/>
            <w:gridSpan w:val="2"/>
            <w:tcBorders>
              <w:top w:val="single" w:sz="4" w:space="0" w:color="auto"/>
              <w:bottom w:val="single" w:sz="4" w:space="0" w:color="auto"/>
            </w:tcBorders>
            <w:vAlign w:val="center"/>
          </w:tcPr>
          <w:p w:rsidR="00410C33" w:rsidRDefault="00410C33" w:rsidP="0051337B">
            <w:pPr>
              <w:autoSpaceDE w:val="0"/>
              <w:spacing w:line="276" w:lineRule="auto"/>
              <w:rPr>
                <w:bCs/>
                <w:sz w:val="20"/>
                <w:szCs w:val="20"/>
              </w:rPr>
            </w:pPr>
            <w:r>
              <w:rPr>
                <w:bCs/>
                <w:sz w:val="20"/>
                <w:szCs w:val="20"/>
              </w:rPr>
              <w:t>November</w:t>
            </w:r>
          </w:p>
        </w:tc>
        <w:tc>
          <w:tcPr>
            <w:tcW w:w="1553" w:type="dxa"/>
            <w:tcBorders>
              <w:top w:val="single" w:sz="4" w:space="0" w:color="auto"/>
              <w:bottom w:val="single" w:sz="4" w:space="0" w:color="auto"/>
            </w:tcBorders>
            <w:vAlign w:val="center"/>
          </w:tcPr>
          <w:p w:rsidR="00410C33" w:rsidRPr="00E65817" w:rsidRDefault="00410C33" w:rsidP="0051337B">
            <w:pPr>
              <w:spacing w:line="276" w:lineRule="auto"/>
              <w:jc w:val="center"/>
              <w:rPr>
                <w:color w:val="000000"/>
                <w:sz w:val="20"/>
                <w:szCs w:val="20"/>
              </w:rPr>
            </w:pPr>
            <w:r>
              <w:rPr>
                <w:color w:val="000000"/>
                <w:sz w:val="20"/>
                <w:szCs w:val="20"/>
              </w:rPr>
              <w:t>51</w:t>
            </w:r>
          </w:p>
        </w:tc>
        <w:tc>
          <w:tcPr>
            <w:tcW w:w="1260" w:type="dxa"/>
            <w:tcBorders>
              <w:top w:val="single" w:sz="4" w:space="0" w:color="auto"/>
              <w:bottom w:val="single" w:sz="4" w:space="0" w:color="auto"/>
            </w:tcBorders>
          </w:tcPr>
          <w:p w:rsidR="00410C33" w:rsidRDefault="00410C33" w:rsidP="0051337B">
            <w:pPr>
              <w:autoSpaceDE w:val="0"/>
              <w:spacing w:line="276" w:lineRule="auto"/>
              <w:jc w:val="center"/>
              <w:rPr>
                <w:bCs/>
                <w:sz w:val="20"/>
                <w:szCs w:val="20"/>
              </w:rPr>
            </w:pPr>
            <w:r>
              <w:rPr>
                <w:bCs/>
                <w:sz w:val="20"/>
                <w:szCs w:val="20"/>
              </w:rPr>
              <w:t>0.15</w:t>
            </w:r>
          </w:p>
        </w:tc>
      </w:tr>
      <w:tr w:rsidR="00410C33" w:rsidRPr="00A86811" w:rsidTr="009E5CD4">
        <w:tc>
          <w:tcPr>
            <w:tcW w:w="1327" w:type="dxa"/>
            <w:gridSpan w:val="2"/>
            <w:tcBorders>
              <w:top w:val="single" w:sz="4" w:space="0" w:color="auto"/>
              <w:bottom w:val="single" w:sz="4" w:space="0" w:color="auto"/>
            </w:tcBorders>
            <w:vAlign w:val="center"/>
          </w:tcPr>
          <w:p w:rsidR="00410C33" w:rsidRDefault="00410C33" w:rsidP="0051337B">
            <w:pPr>
              <w:autoSpaceDE w:val="0"/>
              <w:spacing w:line="276" w:lineRule="auto"/>
              <w:rPr>
                <w:bCs/>
                <w:sz w:val="20"/>
                <w:szCs w:val="20"/>
              </w:rPr>
            </w:pPr>
            <w:r>
              <w:rPr>
                <w:bCs/>
                <w:sz w:val="20"/>
                <w:szCs w:val="20"/>
              </w:rPr>
              <w:t>December</w:t>
            </w:r>
          </w:p>
        </w:tc>
        <w:tc>
          <w:tcPr>
            <w:tcW w:w="1553" w:type="dxa"/>
            <w:tcBorders>
              <w:top w:val="single" w:sz="4" w:space="0" w:color="auto"/>
              <w:bottom w:val="single" w:sz="4" w:space="0" w:color="auto"/>
            </w:tcBorders>
            <w:vAlign w:val="center"/>
          </w:tcPr>
          <w:p w:rsidR="00410C33" w:rsidRPr="00C02B41" w:rsidRDefault="00410C33" w:rsidP="0051337B">
            <w:pPr>
              <w:spacing w:line="276" w:lineRule="auto"/>
              <w:jc w:val="center"/>
              <w:rPr>
                <w:color w:val="000000"/>
                <w:sz w:val="20"/>
                <w:szCs w:val="20"/>
              </w:rPr>
            </w:pPr>
            <w:r>
              <w:rPr>
                <w:color w:val="000000"/>
                <w:sz w:val="20"/>
                <w:szCs w:val="20"/>
              </w:rPr>
              <w:t>383</w:t>
            </w:r>
          </w:p>
        </w:tc>
        <w:tc>
          <w:tcPr>
            <w:tcW w:w="1260" w:type="dxa"/>
            <w:tcBorders>
              <w:top w:val="single" w:sz="4" w:space="0" w:color="auto"/>
              <w:bottom w:val="single" w:sz="4" w:space="0" w:color="auto"/>
            </w:tcBorders>
          </w:tcPr>
          <w:p w:rsidR="00410C33" w:rsidRDefault="00410C33" w:rsidP="0051337B">
            <w:pPr>
              <w:autoSpaceDE w:val="0"/>
              <w:spacing w:line="276" w:lineRule="auto"/>
              <w:jc w:val="center"/>
              <w:rPr>
                <w:bCs/>
                <w:sz w:val="20"/>
                <w:szCs w:val="20"/>
              </w:rPr>
            </w:pPr>
            <w:r>
              <w:rPr>
                <w:bCs/>
                <w:sz w:val="20"/>
                <w:szCs w:val="20"/>
              </w:rPr>
              <w:t>1,11</w:t>
            </w:r>
          </w:p>
        </w:tc>
      </w:tr>
      <w:tr w:rsidR="00410C33" w:rsidRPr="00A86811" w:rsidTr="009E5CD4">
        <w:tc>
          <w:tcPr>
            <w:tcW w:w="1327" w:type="dxa"/>
            <w:gridSpan w:val="2"/>
            <w:tcBorders>
              <w:top w:val="single" w:sz="4" w:space="0" w:color="auto"/>
            </w:tcBorders>
            <w:vAlign w:val="center"/>
          </w:tcPr>
          <w:p w:rsidR="00410C33" w:rsidRPr="0002797D" w:rsidRDefault="00410C33" w:rsidP="0051337B">
            <w:pPr>
              <w:autoSpaceDE w:val="0"/>
              <w:spacing w:line="276" w:lineRule="auto"/>
              <w:rPr>
                <w:b/>
                <w:bCs/>
                <w:sz w:val="20"/>
                <w:szCs w:val="20"/>
              </w:rPr>
            </w:pPr>
            <w:r>
              <w:rPr>
                <w:b/>
                <w:bCs/>
                <w:sz w:val="20"/>
                <w:szCs w:val="20"/>
              </w:rPr>
              <w:t>Total</w:t>
            </w:r>
          </w:p>
        </w:tc>
        <w:tc>
          <w:tcPr>
            <w:tcW w:w="1553" w:type="dxa"/>
            <w:tcBorders>
              <w:top w:val="single" w:sz="4" w:space="0" w:color="auto"/>
            </w:tcBorders>
          </w:tcPr>
          <w:p w:rsidR="00410C33" w:rsidRPr="00E028ED" w:rsidRDefault="00410C33" w:rsidP="0051337B">
            <w:pPr>
              <w:autoSpaceDE w:val="0"/>
              <w:spacing w:line="276" w:lineRule="auto"/>
              <w:jc w:val="center"/>
              <w:rPr>
                <w:b/>
                <w:bCs/>
                <w:sz w:val="20"/>
                <w:szCs w:val="20"/>
              </w:rPr>
            </w:pPr>
            <w:r>
              <w:rPr>
                <w:b/>
                <w:bCs/>
                <w:sz w:val="20"/>
                <w:szCs w:val="20"/>
              </w:rPr>
              <w:t>1,033</w:t>
            </w:r>
          </w:p>
        </w:tc>
        <w:tc>
          <w:tcPr>
            <w:tcW w:w="1260" w:type="dxa"/>
            <w:tcBorders>
              <w:top w:val="single" w:sz="4" w:space="0" w:color="auto"/>
            </w:tcBorders>
          </w:tcPr>
          <w:p w:rsidR="00410C33" w:rsidRPr="00E028ED" w:rsidRDefault="00410C33" w:rsidP="0051337B">
            <w:pPr>
              <w:autoSpaceDE w:val="0"/>
              <w:spacing w:line="276" w:lineRule="auto"/>
              <w:jc w:val="center"/>
              <w:rPr>
                <w:b/>
                <w:bCs/>
                <w:sz w:val="20"/>
                <w:szCs w:val="20"/>
              </w:rPr>
            </w:pPr>
            <w:r>
              <w:rPr>
                <w:b/>
                <w:bCs/>
                <w:sz w:val="20"/>
                <w:szCs w:val="20"/>
              </w:rPr>
              <w:t>2.98</w:t>
            </w:r>
          </w:p>
        </w:tc>
      </w:tr>
    </w:tbl>
    <w:p w:rsidR="00AB46A1" w:rsidRDefault="00410C33" w:rsidP="0051337B">
      <w:pPr>
        <w:pStyle w:val="HTMLPreformatted"/>
        <w:shd w:val="clear" w:color="auto" w:fill="FFFFFF"/>
        <w:spacing w:line="276" w:lineRule="auto"/>
        <w:rPr>
          <w:rFonts w:ascii="inherit" w:hAnsi="inherit"/>
          <w:color w:val="212121"/>
        </w:rPr>
      </w:pPr>
      <w:r w:rsidRPr="00952E52">
        <w:rPr>
          <w:rFonts w:ascii="Times New Roman" w:hAnsi="Times New Roman" w:cs="Times New Roman"/>
          <w:szCs w:val="18"/>
        </w:rPr>
        <w:t>Source</w:t>
      </w:r>
      <w:r w:rsidRPr="00952E52">
        <w:rPr>
          <w:rFonts w:ascii="Times New Roman" w:hAnsi="Times New Roman" w:cs="Times New Roman"/>
          <w:sz w:val="18"/>
          <w:szCs w:val="18"/>
        </w:rPr>
        <w:t xml:space="preserve">: </w:t>
      </w:r>
      <w:r w:rsidRPr="006F55C5">
        <w:rPr>
          <w:rFonts w:ascii="Times New Roman" w:hAnsi="Times New Roman" w:cs="Times New Roman"/>
          <w:color w:val="212121"/>
        </w:rPr>
        <w:t>Processed data 2018</w:t>
      </w:r>
    </w:p>
    <w:p w:rsidR="00410C33" w:rsidRPr="00410C33" w:rsidRDefault="00410C33" w:rsidP="0051337B">
      <w:pPr>
        <w:pStyle w:val="HTMLPreformatted"/>
        <w:shd w:val="clear" w:color="auto" w:fill="FFFFFF"/>
        <w:spacing w:line="276" w:lineRule="auto"/>
        <w:rPr>
          <w:rFonts w:ascii="inherit" w:hAnsi="inherit"/>
          <w:color w:val="212121"/>
        </w:rPr>
      </w:pPr>
    </w:p>
    <w:p w:rsidR="00410C33" w:rsidRDefault="00410C33" w:rsidP="0051337B">
      <w:pPr>
        <w:pStyle w:val="HTMLPreformatted"/>
        <w:shd w:val="clear" w:color="auto" w:fill="FFFFFF"/>
        <w:spacing w:line="276" w:lineRule="auto"/>
        <w:ind w:firstLine="540"/>
        <w:jc w:val="both"/>
        <w:rPr>
          <w:rFonts w:ascii="Times New Roman" w:hAnsi="Times New Roman" w:cs="Times New Roman"/>
          <w:color w:val="212121"/>
          <w:sz w:val="24"/>
        </w:rPr>
      </w:pPr>
      <w:r>
        <w:rPr>
          <w:rFonts w:ascii="Times New Roman" w:hAnsi="Times New Roman" w:cs="Times New Roman"/>
          <w:color w:val="212121"/>
          <w:sz w:val="24"/>
        </w:rPr>
        <w:t>While</w:t>
      </w:r>
      <w:r w:rsidRPr="003D502E">
        <w:rPr>
          <w:rFonts w:ascii="Times New Roman" w:hAnsi="Times New Roman" w:cs="Times New Roman"/>
          <w:color w:val="212121"/>
          <w:sz w:val="24"/>
        </w:rPr>
        <w:t xml:space="preserve"> the results of calculations based on table </w:t>
      </w:r>
      <w:r>
        <w:rPr>
          <w:rFonts w:ascii="Times New Roman" w:hAnsi="Times New Roman" w:cs="Times New Roman"/>
          <w:color w:val="212121"/>
          <w:sz w:val="24"/>
        </w:rPr>
        <w:t>8.</w:t>
      </w:r>
      <w:r w:rsidRPr="003D502E">
        <w:rPr>
          <w:rFonts w:ascii="Times New Roman" w:hAnsi="Times New Roman" w:cs="Times New Roman"/>
          <w:color w:val="212121"/>
          <w:sz w:val="24"/>
        </w:rPr>
        <w:t xml:space="preserve"> below show that the number of Enterprises </w:t>
      </w:r>
      <w:r w:rsidR="00F57C6C" w:rsidRPr="00F57C6C">
        <w:rPr>
          <w:rFonts w:ascii="Times New Roman" w:hAnsi="Times New Roman" w:cs="Times New Roman"/>
          <w:color w:val="212121"/>
          <w:sz w:val="24"/>
          <w:szCs w:val="24"/>
        </w:rPr>
        <w:t>Taxpayer</w:t>
      </w:r>
      <w:r w:rsidR="00F57C6C" w:rsidRPr="003D502E">
        <w:rPr>
          <w:rFonts w:ascii="Times New Roman" w:hAnsi="Times New Roman" w:cs="Times New Roman"/>
          <w:color w:val="212121"/>
          <w:sz w:val="24"/>
        </w:rPr>
        <w:t xml:space="preserve"> </w:t>
      </w:r>
      <w:r w:rsidRPr="003D502E">
        <w:rPr>
          <w:rFonts w:ascii="Times New Roman" w:hAnsi="Times New Roman" w:cs="Times New Roman"/>
          <w:color w:val="212121"/>
          <w:sz w:val="24"/>
        </w:rPr>
        <w:t>that did not submit Annual Tax Returns was 2</w:t>
      </w:r>
      <w:r>
        <w:rPr>
          <w:rFonts w:ascii="Times New Roman" w:hAnsi="Times New Roman" w:cs="Times New Roman"/>
          <w:color w:val="212121"/>
          <w:sz w:val="24"/>
        </w:rPr>
        <w:t>5</w:t>
      </w:r>
      <w:r w:rsidRPr="003D502E">
        <w:rPr>
          <w:rFonts w:ascii="Times New Roman" w:hAnsi="Times New Roman" w:cs="Times New Roman"/>
          <w:color w:val="212121"/>
          <w:sz w:val="24"/>
        </w:rPr>
        <w:t>,2</w:t>
      </w:r>
      <w:r>
        <w:rPr>
          <w:rFonts w:ascii="Times New Roman" w:hAnsi="Times New Roman" w:cs="Times New Roman"/>
          <w:color w:val="212121"/>
          <w:sz w:val="24"/>
        </w:rPr>
        <w:t>44</w:t>
      </w:r>
      <w:r w:rsidRPr="003D502E">
        <w:rPr>
          <w:rFonts w:ascii="Times New Roman" w:hAnsi="Times New Roman" w:cs="Times New Roman"/>
          <w:color w:val="212121"/>
          <w:sz w:val="24"/>
        </w:rPr>
        <w:t xml:space="preserve"> with the </w:t>
      </w:r>
      <w:r>
        <w:rPr>
          <w:rFonts w:ascii="Times New Roman" w:hAnsi="Times New Roman" w:cs="Times New Roman"/>
          <w:color w:val="212121"/>
          <w:sz w:val="24"/>
        </w:rPr>
        <w:t>taxpayer’s</w:t>
      </w:r>
      <w:r w:rsidRPr="003D502E">
        <w:rPr>
          <w:rFonts w:ascii="Times New Roman" w:hAnsi="Times New Roman" w:cs="Times New Roman"/>
          <w:color w:val="212121"/>
          <w:sz w:val="24"/>
        </w:rPr>
        <w:t xml:space="preserve"> compliance ratio of 7</w:t>
      </w:r>
      <w:r>
        <w:rPr>
          <w:rFonts w:ascii="Times New Roman" w:hAnsi="Times New Roman" w:cs="Times New Roman"/>
          <w:color w:val="212121"/>
          <w:sz w:val="24"/>
        </w:rPr>
        <w:t>3</w:t>
      </w:r>
      <w:r w:rsidRPr="003D502E">
        <w:rPr>
          <w:rFonts w:ascii="Times New Roman" w:hAnsi="Times New Roman" w:cs="Times New Roman"/>
          <w:color w:val="212121"/>
          <w:sz w:val="24"/>
        </w:rPr>
        <w:t>.</w:t>
      </w:r>
      <w:r>
        <w:rPr>
          <w:rFonts w:ascii="Times New Roman" w:hAnsi="Times New Roman" w:cs="Times New Roman"/>
          <w:color w:val="212121"/>
          <w:sz w:val="24"/>
        </w:rPr>
        <w:t>0</w:t>
      </w:r>
      <w:r w:rsidRPr="003D502E">
        <w:rPr>
          <w:rFonts w:ascii="Times New Roman" w:hAnsi="Times New Roman" w:cs="Times New Roman"/>
          <w:color w:val="212121"/>
          <w:sz w:val="24"/>
        </w:rPr>
        <w:t>2%.</w:t>
      </w:r>
    </w:p>
    <w:p w:rsidR="00410C33" w:rsidRPr="003D502E" w:rsidRDefault="00410C33" w:rsidP="0051337B">
      <w:pPr>
        <w:pStyle w:val="HTMLPreformatted"/>
        <w:shd w:val="clear" w:color="auto" w:fill="FFFFFF"/>
        <w:spacing w:line="276" w:lineRule="auto"/>
        <w:ind w:firstLine="540"/>
        <w:jc w:val="both"/>
        <w:rPr>
          <w:rFonts w:ascii="Times New Roman" w:hAnsi="Times New Roman" w:cs="Times New Roman"/>
          <w:color w:val="212121"/>
          <w:sz w:val="24"/>
        </w:rPr>
      </w:pPr>
    </w:p>
    <w:p w:rsidR="00410C33" w:rsidRPr="00CF3CD3" w:rsidRDefault="00410C33" w:rsidP="0051337B">
      <w:pPr>
        <w:autoSpaceDE w:val="0"/>
        <w:autoSpaceDN w:val="0"/>
        <w:adjustRightInd w:val="0"/>
        <w:spacing w:line="276" w:lineRule="auto"/>
        <w:ind w:firstLine="540"/>
        <w:jc w:val="center"/>
        <w:rPr>
          <w:color w:val="000000"/>
          <w:sz w:val="22"/>
          <w:szCs w:val="22"/>
        </w:rPr>
      </w:pPr>
      <w:r w:rsidRPr="00CF3CD3">
        <w:rPr>
          <w:b/>
          <w:color w:val="212121"/>
          <w:sz w:val="22"/>
          <w:szCs w:val="22"/>
        </w:rPr>
        <w:lastRenderedPageBreak/>
        <w:t xml:space="preserve">Table </w:t>
      </w:r>
      <w:r w:rsidR="00120ED8">
        <w:rPr>
          <w:b/>
          <w:color w:val="212121"/>
          <w:sz w:val="22"/>
          <w:szCs w:val="22"/>
        </w:rPr>
        <w:t>8</w:t>
      </w:r>
      <w:r w:rsidRPr="00CF3CD3">
        <w:rPr>
          <w:b/>
          <w:color w:val="212121"/>
          <w:sz w:val="22"/>
          <w:szCs w:val="22"/>
        </w:rPr>
        <w:t xml:space="preserve">. </w:t>
      </w:r>
      <w:r w:rsidRPr="00CF3CD3">
        <w:rPr>
          <w:color w:val="212121"/>
          <w:sz w:val="22"/>
          <w:szCs w:val="22"/>
        </w:rPr>
        <w:t xml:space="preserve">Sum of Enterprises </w:t>
      </w:r>
      <w:r w:rsidR="00F57C6C" w:rsidRPr="00F57C6C">
        <w:rPr>
          <w:color w:val="212121"/>
          <w:sz w:val="22"/>
        </w:rPr>
        <w:t>Taxpayer</w:t>
      </w:r>
      <w:r w:rsidR="00F57C6C">
        <w:rPr>
          <w:color w:val="212121"/>
          <w:sz w:val="22"/>
          <w:szCs w:val="22"/>
        </w:rPr>
        <w:t xml:space="preserve"> </w:t>
      </w:r>
      <w:r>
        <w:rPr>
          <w:color w:val="212121"/>
          <w:sz w:val="22"/>
          <w:szCs w:val="22"/>
        </w:rPr>
        <w:t xml:space="preserve">Didn’t </w:t>
      </w:r>
      <w:r w:rsidRPr="00CF3CD3">
        <w:rPr>
          <w:color w:val="212121"/>
          <w:sz w:val="22"/>
          <w:szCs w:val="22"/>
        </w:rPr>
        <w:t>Deliver Annual Tax Returns in 201</w:t>
      </w:r>
      <w:r w:rsidR="00EA553C">
        <w:rPr>
          <w:color w:val="212121"/>
          <w:sz w:val="22"/>
          <w:szCs w:val="22"/>
        </w:rPr>
        <w:t>7</w:t>
      </w:r>
    </w:p>
    <w:p w:rsidR="00410C33" w:rsidRPr="00C045E2" w:rsidRDefault="00410C33" w:rsidP="0051337B">
      <w:pPr>
        <w:pStyle w:val="ListParagraph"/>
        <w:autoSpaceDE w:val="0"/>
        <w:spacing w:after="0"/>
        <w:rPr>
          <w:rFonts w:ascii="Times New Roman" w:hAnsi="Times New Roman" w:cs="Times New Roman"/>
          <w:b/>
          <w:bCs/>
          <w:sz w:val="20"/>
          <w:szCs w:val="20"/>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861"/>
        <w:gridCol w:w="1260"/>
        <w:gridCol w:w="1561"/>
        <w:gridCol w:w="926"/>
      </w:tblGrid>
      <w:tr w:rsidR="00410C33" w:rsidTr="009E5CD4">
        <w:tc>
          <w:tcPr>
            <w:tcW w:w="861" w:type="dxa"/>
            <w:tcBorders>
              <w:top w:val="single" w:sz="4" w:space="0" w:color="auto"/>
              <w:bottom w:val="single" w:sz="4" w:space="0" w:color="auto"/>
            </w:tcBorders>
            <w:vAlign w:val="center"/>
          </w:tcPr>
          <w:p w:rsidR="00410C33" w:rsidRDefault="00410C33" w:rsidP="0051337B">
            <w:pPr>
              <w:autoSpaceDE w:val="0"/>
              <w:spacing w:line="276" w:lineRule="auto"/>
              <w:jc w:val="center"/>
              <w:rPr>
                <w:b/>
                <w:bCs/>
                <w:sz w:val="20"/>
                <w:szCs w:val="20"/>
              </w:rPr>
            </w:pPr>
            <w:r>
              <w:rPr>
                <w:b/>
                <w:bCs/>
                <w:sz w:val="20"/>
                <w:szCs w:val="20"/>
              </w:rPr>
              <w:t>Year</w:t>
            </w:r>
          </w:p>
        </w:tc>
        <w:tc>
          <w:tcPr>
            <w:tcW w:w="1260" w:type="dxa"/>
            <w:tcBorders>
              <w:top w:val="single" w:sz="4" w:space="0" w:color="auto"/>
              <w:bottom w:val="single" w:sz="4" w:space="0" w:color="auto"/>
            </w:tcBorders>
            <w:vAlign w:val="center"/>
          </w:tcPr>
          <w:p w:rsidR="00410C33" w:rsidRDefault="000475A1" w:rsidP="0051337B">
            <w:pPr>
              <w:autoSpaceDE w:val="0"/>
              <w:spacing w:line="276" w:lineRule="auto"/>
              <w:jc w:val="center"/>
              <w:rPr>
                <w:b/>
                <w:bCs/>
                <w:sz w:val="20"/>
                <w:szCs w:val="20"/>
              </w:rPr>
            </w:pPr>
            <w:r>
              <w:rPr>
                <w:b/>
                <w:bCs/>
                <w:sz w:val="20"/>
                <w:szCs w:val="20"/>
              </w:rPr>
              <w:t>Taxpayer</w:t>
            </w:r>
            <w:r w:rsidR="00410C33">
              <w:rPr>
                <w:b/>
                <w:bCs/>
                <w:sz w:val="20"/>
                <w:szCs w:val="20"/>
              </w:rPr>
              <w:t xml:space="preserve"> Registered</w:t>
            </w:r>
          </w:p>
        </w:tc>
        <w:tc>
          <w:tcPr>
            <w:tcW w:w="1561" w:type="dxa"/>
            <w:tcBorders>
              <w:top w:val="single" w:sz="4" w:space="0" w:color="auto"/>
              <w:bottom w:val="single" w:sz="4" w:space="0" w:color="auto"/>
            </w:tcBorders>
          </w:tcPr>
          <w:p w:rsidR="00410C33" w:rsidRDefault="000475A1" w:rsidP="0051337B">
            <w:pPr>
              <w:autoSpaceDE w:val="0"/>
              <w:spacing w:line="276" w:lineRule="auto"/>
              <w:jc w:val="center"/>
              <w:rPr>
                <w:b/>
                <w:bCs/>
                <w:sz w:val="20"/>
                <w:szCs w:val="20"/>
              </w:rPr>
            </w:pPr>
            <w:r>
              <w:rPr>
                <w:b/>
                <w:bCs/>
                <w:sz w:val="20"/>
                <w:szCs w:val="20"/>
              </w:rPr>
              <w:t>Taxpayer</w:t>
            </w:r>
            <w:r w:rsidR="00410C33">
              <w:rPr>
                <w:b/>
                <w:bCs/>
                <w:sz w:val="20"/>
                <w:szCs w:val="20"/>
              </w:rPr>
              <w:t xml:space="preserve"> Didn’t Deliver</w:t>
            </w:r>
          </w:p>
        </w:tc>
        <w:tc>
          <w:tcPr>
            <w:tcW w:w="926" w:type="dxa"/>
            <w:tcBorders>
              <w:top w:val="single" w:sz="4" w:space="0" w:color="auto"/>
              <w:bottom w:val="single" w:sz="4" w:space="0" w:color="auto"/>
            </w:tcBorders>
            <w:vAlign w:val="center"/>
          </w:tcPr>
          <w:p w:rsidR="00410C33" w:rsidRDefault="00410C33" w:rsidP="0051337B">
            <w:pPr>
              <w:autoSpaceDE w:val="0"/>
              <w:spacing w:line="276" w:lineRule="auto"/>
              <w:jc w:val="center"/>
              <w:rPr>
                <w:b/>
                <w:bCs/>
                <w:sz w:val="20"/>
                <w:szCs w:val="20"/>
              </w:rPr>
            </w:pPr>
            <w:r>
              <w:rPr>
                <w:b/>
                <w:bCs/>
                <w:sz w:val="20"/>
                <w:szCs w:val="20"/>
              </w:rPr>
              <w:t>Rasio (%)</w:t>
            </w:r>
          </w:p>
        </w:tc>
      </w:tr>
      <w:tr w:rsidR="00120ED8" w:rsidRPr="00A86811" w:rsidTr="009E5CD4">
        <w:tc>
          <w:tcPr>
            <w:tcW w:w="861" w:type="dxa"/>
            <w:tcBorders>
              <w:top w:val="single" w:sz="4" w:space="0" w:color="auto"/>
              <w:bottom w:val="single" w:sz="4" w:space="0" w:color="auto"/>
            </w:tcBorders>
            <w:vAlign w:val="center"/>
          </w:tcPr>
          <w:p w:rsidR="00120ED8" w:rsidRPr="00A86811" w:rsidRDefault="00120ED8" w:rsidP="0051337B">
            <w:pPr>
              <w:autoSpaceDE w:val="0"/>
              <w:spacing w:line="276" w:lineRule="auto"/>
              <w:rPr>
                <w:bCs/>
                <w:sz w:val="20"/>
                <w:szCs w:val="20"/>
              </w:rPr>
            </w:pPr>
            <w:r>
              <w:rPr>
                <w:bCs/>
                <w:sz w:val="20"/>
                <w:szCs w:val="20"/>
              </w:rPr>
              <w:t>2016</w:t>
            </w:r>
          </w:p>
        </w:tc>
        <w:tc>
          <w:tcPr>
            <w:tcW w:w="1260" w:type="dxa"/>
            <w:tcBorders>
              <w:top w:val="single" w:sz="4" w:space="0" w:color="auto"/>
              <w:bottom w:val="single" w:sz="4" w:space="0" w:color="auto"/>
            </w:tcBorders>
          </w:tcPr>
          <w:p w:rsidR="00120ED8" w:rsidRPr="00A86811" w:rsidRDefault="00120ED8" w:rsidP="0051337B">
            <w:pPr>
              <w:autoSpaceDE w:val="0"/>
              <w:spacing w:line="276" w:lineRule="auto"/>
              <w:jc w:val="center"/>
              <w:rPr>
                <w:bCs/>
                <w:sz w:val="20"/>
                <w:szCs w:val="20"/>
              </w:rPr>
            </w:pPr>
            <w:r>
              <w:rPr>
                <w:bCs/>
                <w:sz w:val="20"/>
                <w:szCs w:val="20"/>
              </w:rPr>
              <w:t>34,571</w:t>
            </w:r>
          </w:p>
        </w:tc>
        <w:tc>
          <w:tcPr>
            <w:tcW w:w="1561" w:type="dxa"/>
            <w:tcBorders>
              <w:top w:val="single" w:sz="4" w:space="0" w:color="auto"/>
              <w:bottom w:val="single" w:sz="4" w:space="0" w:color="auto"/>
            </w:tcBorders>
          </w:tcPr>
          <w:p w:rsidR="00120ED8" w:rsidRDefault="00120ED8" w:rsidP="0051337B">
            <w:pPr>
              <w:autoSpaceDE w:val="0"/>
              <w:spacing w:line="276" w:lineRule="auto"/>
              <w:jc w:val="center"/>
              <w:rPr>
                <w:bCs/>
                <w:sz w:val="20"/>
                <w:szCs w:val="20"/>
              </w:rPr>
            </w:pPr>
            <w:r>
              <w:rPr>
                <w:bCs/>
                <w:sz w:val="20"/>
                <w:szCs w:val="20"/>
              </w:rPr>
              <w:t>25,244</w:t>
            </w:r>
          </w:p>
        </w:tc>
        <w:tc>
          <w:tcPr>
            <w:tcW w:w="926" w:type="dxa"/>
            <w:tcBorders>
              <w:top w:val="single" w:sz="4" w:space="0" w:color="auto"/>
              <w:bottom w:val="single" w:sz="4" w:space="0" w:color="auto"/>
            </w:tcBorders>
          </w:tcPr>
          <w:p w:rsidR="00120ED8" w:rsidRPr="00A86811" w:rsidRDefault="00120ED8" w:rsidP="0051337B">
            <w:pPr>
              <w:autoSpaceDE w:val="0"/>
              <w:spacing w:line="276" w:lineRule="auto"/>
              <w:jc w:val="center"/>
              <w:rPr>
                <w:bCs/>
                <w:sz w:val="20"/>
                <w:szCs w:val="20"/>
              </w:rPr>
            </w:pPr>
            <w:r>
              <w:rPr>
                <w:bCs/>
                <w:sz w:val="20"/>
                <w:szCs w:val="20"/>
              </w:rPr>
              <w:t>73.02</w:t>
            </w:r>
          </w:p>
        </w:tc>
      </w:tr>
      <w:tr w:rsidR="00120ED8" w:rsidRPr="00A86811" w:rsidTr="009E5CD4">
        <w:tc>
          <w:tcPr>
            <w:tcW w:w="861" w:type="dxa"/>
            <w:tcBorders>
              <w:top w:val="single" w:sz="4" w:space="0" w:color="auto"/>
            </w:tcBorders>
            <w:vAlign w:val="center"/>
          </w:tcPr>
          <w:p w:rsidR="00120ED8" w:rsidRPr="0002797D" w:rsidRDefault="00120ED8" w:rsidP="0051337B">
            <w:pPr>
              <w:autoSpaceDE w:val="0"/>
              <w:spacing w:line="276" w:lineRule="auto"/>
              <w:rPr>
                <w:b/>
                <w:bCs/>
                <w:sz w:val="20"/>
                <w:szCs w:val="20"/>
              </w:rPr>
            </w:pPr>
            <w:r>
              <w:rPr>
                <w:b/>
                <w:bCs/>
                <w:sz w:val="20"/>
                <w:szCs w:val="20"/>
              </w:rPr>
              <w:t>Total</w:t>
            </w:r>
          </w:p>
        </w:tc>
        <w:tc>
          <w:tcPr>
            <w:tcW w:w="1260" w:type="dxa"/>
            <w:tcBorders>
              <w:top w:val="single" w:sz="4" w:space="0" w:color="auto"/>
            </w:tcBorders>
          </w:tcPr>
          <w:p w:rsidR="00120ED8" w:rsidRPr="00E028ED" w:rsidRDefault="00120ED8" w:rsidP="0051337B">
            <w:pPr>
              <w:autoSpaceDE w:val="0"/>
              <w:spacing w:line="276" w:lineRule="auto"/>
              <w:jc w:val="center"/>
              <w:rPr>
                <w:b/>
                <w:bCs/>
                <w:sz w:val="20"/>
                <w:szCs w:val="20"/>
              </w:rPr>
            </w:pPr>
            <w:r>
              <w:rPr>
                <w:b/>
                <w:bCs/>
                <w:sz w:val="20"/>
                <w:szCs w:val="20"/>
              </w:rPr>
              <w:t>34,571</w:t>
            </w:r>
          </w:p>
        </w:tc>
        <w:tc>
          <w:tcPr>
            <w:tcW w:w="1561" w:type="dxa"/>
            <w:tcBorders>
              <w:top w:val="single" w:sz="4" w:space="0" w:color="auto"/>
            </w:tcBorders>
          </w:tcPr>
          <w:p w:rsidR="00120ED8" w:rsidRPr="00E028ED" w:rsidRDefault="00120ED8" w:rsidP="0051337B">
            <w:pPr>
              <w:autoSpaceDE w:val="0"/>
              <w:spacing w:line="276" w:lineRule="auto"/>
              <w:jc w:val="center"/>
              <w:rPr>
                <w:b/>
                <w:bCs/>
                <w:sz w:val="20"/>
                <w:szCs w:val="20"/>
              </w:rPr>
            </w:pPr>
            <w:r>
              <w:rPr>
                <w:b/>
                <w:bCs/>
                <w:sz w:val="20"/>
                <w:szCs w:val="20"/>
              </w:rPr>
              <w:t>25,244</w:t>
            </w:r>
          </w:p>
        </w:tc>
        <w:tc>
          <w:tcPr>
            <w:tcW w:w="926" w:type="dxa"/>
            <w:tcBorders>
              <w:top w:val="single" w:sz="4" w:space="0" w:color="auto"/>
            </w:tcBorders>
          </w:tcPr>
          <w:p w:rsidR="00120ED8" w:rsidRPr="00E028ED" w:rsidRDefault="00120ED8" w:rsidP="0051337B">
            <w:pPr>
              <w:autoSpaceDE w:val="0"/>
              <w:spacing w:line="276" w:lineRule="auto"/>
              <w:jc w:val="center"/>
              <w:rPr>
                <w:b/>
                <w:bCs/>
                <w:sz w:val="20"/>
                <w:szCs w:val="20"/>
              </w:rPr>
            </w:pPr>
            <w:r>
              <w:rPr>
                <w:b/>
                <w:bCs/>
                <w:sz w:val="20"/>
                <w:szCs w:val="20"/>
              </w:rPr>
              <w:t>73.02</w:t>
            </w:r>
          </w:p>
        </w:tc>
      </w:tr>
    </w:tbl>
    <w:p w:rsidR="00410C33" w:rsidRDefault="00410C33" w:rsidP="0051337B">
      <w:pPr>
        <w:pStyle w:val="HTMLPreformatted"/>
        <w:shd w:val="clear" w:color="auto" w:fill="FFFFFF"/>
        <w:spacing w:line="276" w:lineRule="auto"/>
        <w:rPr>
          <w:rFonts w:ascii="Times New Roman" w:hAnsi="Times New Roman" w:cs="Times New Roman"/>
          <w:color w:val="212121"/>
        </w:rPr>
      </w:pPr>
      <w:r w:rsidRPr="00952E52">
        <w:rPr>
          <w:rFonts w:ascii="Times New Roman" w:hAnsi="Times New Roman" w:cs="Times New Roman"/>
          <w:szCs w:val="18"/>
        </w:rPr>
        <w:t>Source</w:t>
      </w:r>
      <w:r w:rsidRPr="00952E52">
        <w:rPr>
          <w:rFonts w:ascii="Times New Roman" w:hAnsi="Times New Roman" w:cs="Times New Roman"/>
          <w:sz w:val="18"/>
          <w:szCs w:val="18"/>
        </w:rPr>
        <w:t xml:space="preserve">: </w:t>
      </w:r>
      <w:r w:rsidRPr="006F55C5">
        <w:rPr>
          <w:rFonts w:ascii="Times New Roman" w:hAnsi="Times New Roman" w:cs="Times New Roman"/>
          <w:color w:val="212121"/>
        </w:rPr>
        <w:t>Processed data 2018</w:t>
      </w:r>
    </w:p>
    <w:p w:rsidR="00273F4E" w:rsidRDefault="00273F4E" w:rsidP="0051337B">
      <w:pPr>
        <w:pStyle w:val="HTMLPreformatted"/>
        <w:shd w:val="clear" w:color="auto" w:fill="FFFFFF"/>
        <w:spacing w:line="276" w:lineRule="auto"/>
        <w:rPr>
          <w:rFonts w:ascii="inherit" w:hAnsi="inherit"/>
          <w:color w:val="212121"/>
        </w:rPr>
      </w:pPr>
    </w:p>
    <w:p w:rsidR="00F04A00" w:rsidRDefault="00273F4E" w:rsidP="00F04A00">
      <w:pPr>
        <w:pStyle w:val="HTMLPreformatted"/>
        <w:shd w:val="clear" w:color="auto" w:fill="FFFFFF"/>
        <w:spacing w:line="276" w:lineRule="auto"/>
        <w:ind w:firstLine="720"/>
        <w:jc w:val="both"/>
        <w:rPr>
          <w:rFonts w:ascii="Times New Roman" w:hAnsi="Times New Roman" w:cs="Times New Roman"/>
          <w:color w:val="212121"/>
          <w:sz w:val="24"/>
          <w:szCs w:val="24"/>
          <w:lang/>
        </w:rPr>
      </w:pPr>
      <w:r>
        <w:rPr>
          <w:rFonts w:ascii="Times New Roman" w:eastAsiaTheme="minorHAnsi" w:hAnsi="Times New Roman" w:cs="Times New Roman"/>
          <w:color w:val="FF0000"/>
          <w:sz w:val="24"/>
          <w:szCs w:val="24"/>
        </w:rPr>
        <w:t xml:space="preserve"> </w:t>
      </w:r>
      <w:r w:rsidR="00F04A00" w:rsidRPr="00F04A00">
        <w:rPr>
          <w:rFonts w:ascii="Times New Roman" w:hAnsi="Times New Roman" w:cs="Times New Roman"/>
          <w:color w:val="212121"/>
          <w:sz w:val="24"/>
          <w:szCs w:val="24"/>
          <w:lang/>
        </w:rPr>
        <w:t>Based on the ratio analysis described above, it can be seen that the comparison of 2016 taxpayer compliance is assumed to be the year before the tax amnesty, and in 2017 after the tax amnesty, it turns out that the level of taxpayer compliance has increased. However, the percentage of increase is not too large, ie from 13.40% to 24.00%. This means that only increased by only 10.60%.</w:t>
      </w:r>
    </w:p>
    <w:p w:rsidR="00F04A00" w:rsidRPr="00F04A00" w:rsidRDefault="00F04A00" w:rsidP="00F04A00">
      <w:pPr>
        <w:pStyle w:val="HTMLPreformatted"/>
        <w:shd w:val="clear" w:color="auto" w:fill="FFFFFF"/>
        <w:spacing w:line="276" w:lineRule="auto"/>
        <w:ind w:firstLine="720"/>
        <w:jc w:val="both"/>
        <w:rPr>
          <w:rFonts w:ascii="Times New Roman" w:hAnsi="Times New Roman" w:cs="Times New Roman"/>
          <w:color w:val="212121"/>
          <w:sz w:val="24"/>
          <w:szCs w:val="24"/>
          <w:lang/>
        </w:rPr>
      </w:pPr>
      <w:r w:rsidRPr="00F04A00">
        <w:rPr>
          <w:rFonts w:ascii="Times New Roman" w:hAnsi="Times New Roman" w:cs="Times New Roman"/>
          <w:color w:val="212121"/>
          <w:sz w:val="24"/>
          <w:szCs w:val="24"/>
          <w:lang/>
        </w:rPr>
        <w:t>Then regarding the comparison of the number of taxpayers who did not report or did not submit the Annual Tax Return, it decreased in 2016 by 76.92%, while in 2017 it was 73.02%. This means that the tax amnesty policy is able to invite, to make taxpayers aware of their obligations to become good taxpayers, only 3.90%.</w:t>
      </w:r>
    </w:p>
    <w:p w:rsidR="00EA553C" w:rsidRDefault="00EA553C" w:rsidP="00F04A00">
      <w:pPr>
        <w:pStyle w:val="HTMLPreformatted"/>
        <w:shd w:val="clear" w:color="auto" w:fill="FFFFFF"/>
        <w:spacing w:line="276" w:lineRule="auto"/>
        <w:jc w:val="both"/>
        <w:rPr>
          <w:rFonts w:ascii="Times New Roman" w:eastAsiaTheme="minorHAnsi" w:hAnsi="Times New Roman" w:cs="Times New Roman"/>
          <w:color w:val="FF0000"/>
          <w:sz w:val="24"/>
          <w:szCs w:val="24"/>
        </w:rPr>
      </w:pPr>
    </w:p>
    <w:p w:rsidR="007943DB" w:rsidRPr="00404380" w:rsidRDefault="007943DB" w:rsidP="0051337B">
      <w:pPr>
        <w:pStyle w:val="HTMLPreformatted"/>
        <w:shd w:val="clear" w:color="auto" w:fill="FFFFFF"/>
        <w:spacing w:line="276" w:lineRule="auto"/>
        <w:rPr>
          <w:rFonts w:ascii="Times New Roman" w:hAnsi="Times New Roman" w:cs="Times New Roman"/>
          <w:b/>
          <w:color w:val="212121"/>
          <w:sz w:val="24"/>
        </w:rPr>
      </w:pPr>
      <w:r w:rsidRPr="00404380">
        <w:rPr>
          <w:rFonts w:ascii="Times New Roman" w:hAnsi="Times New Roman" w:cs="Times New Roman"/>
          <w:b/>
          <w:color w:val="212121"/>
          <w:sz w:val="24"/>
        </w:rPr>
        <w:t>Difference Test Before and After Tax Amnesty Policy</w:t>
      </w:r>
    </w:p>
    <w:p w:rsidR="007943DB" w:rsidRDefault="007943DB" w:rsidP="0051337B">
      <w:pPr>
        <w:pStyle w:val="HTMLPreformatted"/>
        <w:shd w:val="clear" w:color="auto" w:fill="FFFFFF"/>
        <w:spacing w:line="276" w:lineRule="auto"/>
        <w:ind w:firstLine="630"/>
        <w:jc w:val="both"/>
        <w:rPr>
          <w:rFonts w:ascii="Times New Roman" w:hAnsi="Times New Roman" w:cs="Times New Roman"/>
          <w:color w:val="212121"/>
          <w:sz w:val="24"/>
          <w:szCs w:val="22"/>
          <w:shd w:val="clear" w:color="auto" w:fill="FFFFFF"/>
        </w:rPr>
      </w:pPr>
      <w:r w:rsidRPr="00404380">
        <w:rPr>
          <w:rFonts w:ascii="Times New Roman" w:hAnsi="Times New Roman" w:cs="Times New Roman"/>
          <w:color w:val="212121"/>
          <w:sz w:val="24"/>
          <w:szCs w:val="22"/>
          <w:shd w:val="clear" w:color="auto" w:fill="FFFFFF"/>
        </w:rPr>
        <w:t xml:space="preserve">This test is determined from the results of the normality tests carried out and the research samples used. The samples used in different tests are interconnected and if the results of the normality test show that the sample is normally distributed, the difference test used in this study is the paramed test (Paired sample t-test). But if the sample is not normally distributed, the different test that will be used in this study is a non-parametic test (Wilcoxon Signed Rank Test). The test results on the sample are said to be significant if the value of Asymptotic sig is smaller than the level of confidence used in this study, which is 5% or 0.05. Conversely, it is said to be </w:t>
      </w:r>
      <w:r w:rsidRPr="00404380">
        <w:rPr>
          <w:rFonts w:ascii="Times New Roman" w:hAnsi="Times New Roman" w:cs="Times New Roman"/>
          <w:color w:val="212121"/>
          <w:sz w:val="24"/>
          <w:szCs w:val="22"/>
          <w:shd w:val="clear" w:color="auto" w:fill="FFFFFF"/>
        </w:rPr>
        <w:lastRenderedPageBreak/>
        <w:t>insignificant when the value of Asymptotic sig. greater than confidence level.</w:t>
      </w:r>
    </w:p>
    <w:p w:rsidR="007943DB" w:rsidRDefault="007943DB" w:rsidP="0051337B">
      <w:pPr>
        <w:pStyle w:val="ListParagraph"/>
        <w:spacing w:after="0"/>
        <w:ind w:left="810"/>
        <w:jc w:val="center"/>
        <w:rPr>
          <w:rFonts w:ascii="Times New Roman" w:hAnsi="Times New Roman" w:cs="Times New Roman"/>
          <w:b/>
          <w:szCs w:val="20"/>
        </w:rPr>
      </w:pPr>
    </w:p>
    <w:p w:rsidR="007943DB" w:rsidRPr="005634AD" w:rsidRDefault="007943DB" w:rsidP="0051337B">
      <w:pPr>
        <w:pStyle w:val="ListParagraph"/>
        <w:spacing w:after="0"/>
        <w:ind w:left="810"/>
        <w:jc w:val="center"/>
        <w:rPr>
          <w:rFonts w:ascii="Times New Roman" w:hAnsi="Times New Roman" w:cs="Times New Roman"/>
          <w:b/>
          <w:szCs w:val="20"/>
        </w:rPr>
      </w:pPr>
      <w:r w:rsidRPr="005634AD">
        <w:rPr>
          <w:rFonts w:ascii="Times New Roman" w:hAnsi="Times New Roman" w:cs="Times New Roman"/>
          <w:b/>
          <w:szCs w:val="20"/>
        </w:rPr>
        <w:t xml:space="preserve">Table 9.  </w:t>
      </w:r>
      <w:r w:rsidRPr="005634AD">
        <w:rPr>
          <w:rFonts w:ascii="Times New Roman" w:hAnsi="Times New Roman" w:cs="Times New Roman"/>
          <w:szCs w:val="20"/>
        </w:rPr>
        <w:t>Normality Test</w:t>
      </w:r>
    </w:p>
    <w:tbl>
      <w:tblPr>
        <w:tblW w:w="4502" w:type="dxa"/>
        <w:tblInd w:w="198" w:type="dxa"/>
        <w:tblBorders>
          <w:top w:val="single" w:sz="4" w:space="0" w:color="auto"/>
          <w:bottom w:val="single" w:sz="4" w:space="0" w:color="auto"/>
        </w:tblBorders>
        <w:tblLayout w:type="fixed"/>
        <w:tblLook w:val="00A0"/>
      </w:tblPr>
      <w:tblGrid>
        <w:gridCol w:w="900"/>
        <w:gridCol w:w="1352"/>
        <w:gridCol w:w="900"/>
        <w:gridCol w:w="1350"/>
      </w:tblGrid>
      <w:tr w:rsidR="007943DB" w:rsidRPr="002B255E" w:rsidTr="009E5CD4">
        <w:trPr>
          <w:trHeight w:val="282"/>
        </w:trPr>
        <w:tc>
          <w:tcPr>
            <w:tcW w:w="900" w:type="dxa"/>
            <w:tcBorders>
              <w:top w:val="single" w:sz="4" w:space="0" w:color="auto"/>
              <w:bottom w:val="single" w:sz="4" w:space="0" w:color="auto"/>
            </w:tcBorders>
          </w:tcPr>
          <w:p w:rsidR="007943DB" w:rsidRPr="002B255E" w:rsidRDefault="007943DB" w:rsidP="0051337B">
            <w:pPr>
              <w:spacing w:line="276" w:lineRule="auto"/>
              <w:rPr>
                <w:sz w:val="20"/>
                <w:szCs w:val="20"/>
              </w:rPr>
            </w:pPr>
            <w:r w:rsidRPr="002B255E">
              <w:rPr>
                <w:sz w:val="20"/>
                <w:szCs w:val="20"/>
              </w:rPr>
              <w:t>Pair</w:t>
            </w:r>
          </w:p>
        </w:tc>
        <w:tc>
          <w:tcPr>
            <w:tcW w:w="1352" w:type="dxa"/>
            <w:tcBorders>
              <w:top w:val="single" w:sz="4" w:space="0" w:color="auto"/>
              <w:bottom w:val="single" w:sz="4" w:space="0" w:color="auto"/>
            </w:tcBorders>
          </w:tcPr>
          <w:p w:rsidR="007943DB" w:rsidRPr="002B255E" w:rsidRDefault="007943DB" w:rsidP="0051337B">
            <w:pPr>
              <w:spacing w:line="276" w:lineRule="auto"/>
              <w:jc w:val="right"/>
              <w:rPr>
                <w:sz w:val="20"/>
                <w:szCs w:val="20"/>
              </w:rPr>
            </w:pPr>
            <w:r w:rsidRPr="002B255E">
              <w:rPr>
                <w:sz w:val="20"/>
                <w:szCs w:val="20"/>
              </w:rPr>
              <w:t>Asymp.Sig</w:t>
            </w:r>
          </w:p>
        </w:tc>
        <w:tc>
          <w:tcPr>
            <w:tcW w:w="900" w:type="dxa"/>
            <w:tcBorders>
              <w:top w:val="single" w:sz="4" w:space="0" w:color="auto"/>
              <w:bottom w:val="single" w:sz="4" w:space="0" w:color="auto"/>
            </w:tcBorders>
          </w:tcPr>
          <w:p w:rsidR="007943DB" w:rsidRPr="002B255E" w:rsidRDefault="007943DB" w:rsidP="0051337B">
            <w:pPr>
              <w:spacing w:line="276" w:lineRule="auto"/>
              <w:jc w:val="right"/>
              <w:rPr>
                <w:sz w:val="20"/>
                <w:szCs w:val="20"/>
              </w:rPr>
            </w:pPr>
            <w:r w:rsidRPr="002B255E">
              <w:rPr>
                <w:sz w:val="20"/>
                <w:szCs w:val="20"/>
              </w:rPr>
              <w:t>Alpha</w:t>
            </w:r>
          </w:p>
        </w:tc>
        <w:tc>
          <w:tcPr>
            <w:tcW w:w="1350" w:type="dxa"/>
            <w:tcBorders>
              <w:top w:val="single" w:sz="4" w:space="0" w:color="auto"/>
              <w:bottom w:val="single" w:sz="4" w:space="0" w:color="auto"/>
            </w:tcBorders>
          </w:tcPr>
          <w:p w:rsidR="007943DB" w:rsidRPr="002B255E" w:rsidRDefault="007943DB" w:rsidP="0051337B">
            <w:pPr>
              <w:spacing w:line="276" w:lineRule="auto"/>
              <w:jc w:val="right"/>
              <w:rPr>
                <w:sz w:val="20"/>
                <w:szCs w:val="20"/>
              </w:rPr>
            </w:pPr>
            <w:r>
              <w:rPr>
                <w:sz w:val="20"/>
                <w:szCs w:val="20"/>
              </w:rPr>
              <w:t>Information</w:t>
            </w:r>
          </w:p>
        </w:tc>
      </w:tr>
      <w:tr w:rsidR="007943DB" w:rsidRPr="002B255E" w:rsidTr="009E5CD4">
        <w:trPr>
          <w:trHeight w:val="355"/>
        </w:trPr>
        <w:tc>
          <w:tcPr>
            <w:tcW w:w="900" w:type="dxa"/>
            <w:tcBorders>
              <w:top w:val="single" w:sz="4" w:space="0" w:color="auto"/>
            </w:tcBorders>
            <w:vAlign w:val="center"/>
          </w:tcPr>
          <w:p w:rsidR="007943DB" w:rsidRPr="002B255E" w:rsidRDefault="007943DB" w:rsidP="0051337B">
            <w:pPr>
              <w:spacing w:line="276" w:lineRule="auto"/>
              <w:rPr>
                <w:sz w:val="20"/>
                <w:szCs w:val="20"/>
              </w:rPr>
            </w:pPr>
            <w:r>
              <w:rPr>
                <w:sz w:val="20"/>
                <w:szCs w:val="20"/>
              </w:rPr>
              <w:t>Before</w:t>
            </w:r>
          </w:p>
        </w:tc>
        <w:tc>
          <w:tcPr>
            <w:tcW w:w="1352" w:type="dxa"/>
            <w:tcBorders>
              <w:top w:val="single" w:sz="4" w:space="0" w:color="auto"/>
            </w:tcBorders>
            <w:vAlign w:val="center"/>
          </w:tcPr>
          <w:p w:rsidR="007943DB" w:rsidRPr="002B255E" w:rsidRDefault="007943DB" w:rsidP="0051337B">
            <w:pPr>
              <w:spacing w:line="276" w:lineRule="auto"/>
              <w:jc w:val="right"/>
              <w:rPr>
                <w:sz w:val="20"/>
                <w:szCs w:val="20"/>
              </w:rPr>
            </w:pPr>
            <w:r w:rsidRPr="002B255E">
              <w:rPr>
                <w:sz w:val="20"/>
                <w:szCs w:val="20"/>
              </w:rPr>
              <w:t>0</w:t>
            </w:r>
            <w:r>
              <w:rPr>
                <w:sz w:val="20"/>
                <w:szCs w:val="20"/>
              </w:rPr>
              <w:t>.</w:t>
            </w:r>
            <w:r w:rsidRPr="002B255E">
              <w:rPr>
                <w:sz w:val="20"/>
                <w:szCs w:val="20"/>
              </w:rPr>
              <w:t>200</w:t>
            </w:r>
          </w:p>
        </w:tc>
        <w:tc>
          <w:tcPr>
            <w:tcW w:w="900" w:type="dxa"/>
            <w:tcBorders>
              <w:top w:val="single" w:sz="4" w:space="0" w:color="auto"/>
            </w:tcBorders>
            <w:vAlign w:val="center"/>
          </w:tcPr>
          <w:p w:rsidR="007943DB" w:rsidRPr="002B255E" w:rsidRDefault="007943DB" w:rsidP="0051337B">
            <w:pPr>
              <w:spacing w:line="276" w:lineRule="auto"/>
              <w:jc w:val="right"/>
              <w:rPr>
                <w:sz w:val="20"/>
                <w:szCs w:val="20"/>
              </w:rPr>
            </w:pPr>
            <w:r w:rsidRPr="002B255E">
              <w:rPr>
                <w:sz w:val="20"/>
                <w:szCs w:val="20"/>
              </w:rPr>
              <w:t>0</w:t>
            </w:r>
            <w:r>
              <w:rPr>
                <w:sz w:val="20"/>
                <w:szCs w:val="20"/>
              </w:rPr>
              <w:t>.</w:t>
            </w:r>
            <w:r w:rsidRPr="002B255E">
              <w:rPr>
                <w:sz w:val="20"/>
                <w:szCs w:val="20"/>
              </w:rPr>
              <w:t>05</w:t>
            </w:r>
          </w:p>
        </w:tc>
        <w:tc>
          <w:tcPr>
            <w:tcW w:w="1350" w:type="dxa"/>
            <w:tcBorders>
              <w:top w:val="single" w:sz="4" w:space="0" w:color="auto"/>
            </w:tcBorders>
            <w:vAlign w:val="center"/>
          </w:tcPr>
          <w:p w:rsidR="007943DB" w:rsidRPr="002B255E" w:rsidRDefault="007943DB" w:rsidP="0051337B">
            <w:pPr>
              <w:spacing w:line="276" w:lineRule="auto"/>
              <w:jc w:val="right"/>
              <w:rPr>
                <w:sz w:val="20"/>
                <w:szCs w:val="20"/>
              </w:rPr>
            </w:pPr>
            <w:r w:rsidRPr="002B255E">
              <w:rPr>
                <w:sz w:val="20"/>
                <w:szCs w:val="20"/>
              </w:rPr>
              <w:t>Normal</w:t>
            </w:r>
          </w:p>
        </w:tc>
      </w:tr>
      <w:tr w:rsidR="007943DB" w:rsidRPr="002B255E" w:rsidTr="009E5CD4">
        <w:trPr>
          <w:trHeight w:val="282"/>
        </w:trPr>
        <w:tc>
          <w:tcPr>
            <w:tcW w:w="900" w:type="dxa"/>
            <w:vAlign w:val="center"/>
          </w:tcPr>
          <w:p w:rsidR="007943DB" w:rsidRPr="002B255E" w:rsidRDefault="007943DB" w:rsidP="0051337B">
            <w:pPr>
              <w:spacing w:line="276" w:lineRule="auto"/>
              <w:rPr>
                <w:sz w:val="20"/>
                <w:szCs w:val="20"/>
              </w:rPr>
            </w:pPr>
            <w:r>
              <w:rPr>
                <w:sz w:val="20"/>
                <w:szCs w:val="20"/>
              </w:rPr>
              <w:t>After</w:t>
            </w:r>
          </w:p>
        </w:tc>
        <w:tc>
          <w:tcPr>
            <w:tcW w:w="1352" w:type="dxa"/>
            <w:vAlign w:val="center"/>
          </w:tcPr>
          <w:p w:rsidR="007943DB" w:rsidRPr="002B255E" w:rsidRDefault="007943DB" w:rsidP="0051337B">
            <w:pPr>
              <w:spacing w:line="276" w:lineRule="auto"/>
              <w:jc w:val="right"/>
              <w:rPr>
                <w:sz w:val="20"/>
                <w:szCs w:val="20"/>
              </w:rPr>
            </w:pPr>
            <w:r w:rsidRPr="002B255E">
              <w:rPr>
                <w:sz w:val="20"/>
                <w:szCs w:val="20"/>
              </w:rPr>
              <w:t>0</w:t>
            </w:r>
            <w:r>
              <w:rPr>
                <w:sz w:val="20"/>
                <w:szCs w:val="20"/>
              </w:rPr>
              <w:t>.</w:t>
            </w:r>
            <w:r w:rsidRPr="002B255E">
              <w:rPr>
                <w:sz w:val="20"/>
                <w:szCs w:val="20"/>
              </w:rPr>
              <w:t>052</w:t>
            </w:r>
          </w:p>
        </w:tc>
        <w:tc>
          <w:tcPr>
            <w:tcW w:w="900" w:type="dxa"/>
            <w:vAlign w:val="center"/>
          </w:tcPr>
          <w:p w:rsidR="007943DB" w:rsidRPr="002B255E" w:rsidRDefault="007943DB" w:rsidP="0051337B">
            <w:pPr>
              <w:spacing w:line="276" w:lineRule="auto"/>
              <w:jc w:val="right"/>
              <w:rPr>
                <w:sz w:val="20"/>
                <w:szCs w:val="20"/>
              </w:rPr>
            </w:pPr>
            <w:r w:rsidRPr="002B255E">
              <w:rPr>
                <w:sz w:val="20"/>
                <w:szCs w:val="20"/>
              </w:rPr>
              <w:t>0</w:t>
            </w:r>
            <w:r>
              <w:rPr>
                <w:sz w:val="20"/>
                <w:szCs w:val="20"/>
              </w:rPr>
              <w:t>.</w:t>
            </w:r>
            <w:r w:rsidRPr="002B255E">
              <w:rPr>
                <w:sz w:val="20"/>
                <w:szCs w:val="20"/>
              </w:rPr>
              <w:t>05</w:t>
            </w:r>
          </w:p>
        </w:tc>
        <w:tc>
          <w:tcPr>
            <w:tcW w:w="1350" w:type="dxa"/>
            <w:vAlign w:val="center"/>
          </w:tcPr>
          <w:p w:rsidR="007943DB" w:rsidRPr="002B255E" w:rsidRDefault="007943DB" w:rsidP="0051337B">
            <w:pPr>
              <w:spacing w:line="276" w:lineRule="auto"/>
              <w:jc w:val="right"/>
              <w:rPr>
                <w:sz w:val="20"/>
                <w:szCs w:val="20"/>
              </w:rPr>
            </w:pPr>
            <w:r w:rsidRPr="002B255E">
              <w:rPr>
                <w:sz w:val="20"/>
                <w:szCs w:val="20"/>
              </w:rPr>
              <w:t>Normal</w:t>
            </w:r>
          </w:p>
        </w:tc>
      </w:tr>
    </w:tbl>
    <w:p w:rsidR="007943DB" w:rsidRPr="00C629CD" w:rsidRDefault="007943DB" w:rsidP="0051337B">
      <w:pPr>
        <w:pStyle w:val="HTMLPreformatted"/>
        <w:shd w:val="clear" w:color="auto" w:fill="FFFFFF"/>
        <w:spacing w:line="276" w:lineRule="auto"/>
        <w:rPr>
          <w:rFonts w:ascii="Times New Roman" w:hAnsi="Times New Roman" w:cs="Times New Roman"/>
          <w:color w:val="212121"/>
        </w:rPr>
      </w:pPr>
      <w:r w:rsidRPr="00430D1A">
        <w:rPr>
          <w:rFonts w:ascii="Times New Roman" w:hAnsi="Times New Roman" w:cs="Times New Roman"/>
        </w:rPr>
        <w:t xml:space="preserve">     </w:t>
      </w:r>
      <w:r w:rsidRPr="00C629CD">
        <w:rPr>
          <w:rFonts w:ascii="Times New Roman" w:hAnsi="Times New Roman" w:cs="Times New Roman"/>
        </w:rPr>
        <w:t xml:space="preserve">Source : </w:t>
      </w:r>
      <w:r w:rsidRPr="00C629CD">
        <w:rPr>
          <w:rFonts w:ascii="Times New Roman" w:hAnsi="Times New Roman" w:cs="Times New Roman"/>
          <w:color w:val="212121"/>
        </w:rPr>
        <w:t>Secondary data processing 2018</w:t>
      </w:r>
    </w:p>
    <w:p w:rsidR="007943DB" w:rsidRDefault="007943DB" w:rsidP="0051337B">
      <w:pPr>
        <w:pStyle w:val="HTMLPreformatted"/>
        <w:shd w:val="clear" w:color="auto" w:fill="FFFFFF"/>
        <w:spacing w:line="276" w:lineRule="auto"/>
        <w:ind w:firstLine="630"/>
        <w:jc w:val="both"/>
        <w:rPr>
          <w:rFonts w:ascii="Times New Roman" w:hAnsi="Times New Roman" w:cs="Times New Roman"/>
          <w:color w:val="212121"/>
          <w:sz w:val="24"/>
        </w:rPr>
      </w:pPr>
    </w:p>
    <w:p w:rsidR="007943DB" w:rsidRPr="00C629CD" w:rsidRDefault="007943DB" w:rsidP="0051337B">
      <w:pPr>
        <w:pStyle w:val="HTMLPreformatted"/>
        <w:shd w:val="clear" w:color="auto" w:fill="FFFFFF"/>
        <w:spacing w:line="276" w:lineRule="auto"/>
        <w:ind w:firstLine="630"/>
        <w:jc w:val="both"/>
        <w:rPr>
          <w:rFonts w:ascii="Times New Roman" w:hAnsi="Times New Roman" w:cs="Times New Roman"/>
          <w:color w:val="212121"/>
          <w:sz w:val="24"/>
        </w:rPr>
      </w:pPr>
      <w:r w:rsidRPr="00C629CD">
        <w:rPr>
          <w:rFonts w:ascii="Times New Roman" w:hAnsi="Times New Roman" w:cs="Times New Roman"/>
          <w:color w:val="212121"/>
          <w:sz w:val="24"/>
        </w:rPr>
        <w:t xml:space="preserve">The result shows that the variables </w:t>
      </w:r>
      <w:r w:rsidR="00F04A00">
        <w:rPr>
          <w:rFonts w:ascii="Times New Roman" w:hAnsi="Times New Roman" w:cs="Times New Roman"/>
          <w:color w:val="212121"/>
          <w:sz w:val="24"/>
        </w:rPr>
        <w:t xml:space="preserve">or </w:t>
      </w:r>
      <w:r w:rsidRPr="00C629CD">
        <w:rPr>
          <w:rFonts w:ascii="Times New Roman" w:hAnsi="Times New Roman" w:cs="Times New Roman"/>
          <w:color w:val="212121"/>
          <w:sz w:val="24"/>
        </w:rPr>
        <w:t>samples before and after the tax amnesty students have normally distributed data because the significance value is</w:t>
      </w:r>
      <w:r w:rsidR="0094160A">
        <w:rPr>
          <w:rFonts w:ascii="Times New Roman" w:hAnsi="Times New Roman" w:cs="Times New Roman"/>
          <w:color w:val="212121"/>
          <w:sz w:val="24"/>
        </w:rPr>
        <w:t xml:space="preserve"> </w:t>
      </w:r>
      <w:r w:rsidRPr="00C629CD">
        <w:rPr>
          <w:rFonts w:ascii="Times New Roman" w:hAnsi="Times New Roman" w:cs="Times New Roman"/>
          <w:color w:val="212121"/>
          <w:sz w:val="24"/>
        </w:rPr>
        <w:t>&gt; 0.05. Therefore, the next static test can be followed by a Paired Sample t-Test.</w:t>
      </w:r>
    </w:p>
    <w:p w:rsidR="0094160A" w:rsidRDefault="0094160A" w:rsidP="0051337B">
      <w:pPr>
        <w:pStyle w:val="ListParagraph"/>
        <w:autoSpaceDE w:val="0"/>
        <w:autoSpaceDN w:val="0"/>
        <w:adjustRightInd w:val="0"/>
        <w:spacing w:after="0"/>
        <w:ind w:left="810"/>
        <w:rPr>
          <w:rFonts w:ascii="Times New Roman" w:hAnsi="Times New Roman" w:cs="Times New Roman"/>
          <w:b/>
          <w:color w:val="000000"/>
          <w:sz w:val="20"/>
          <w:szCs w:val="20"/>
        </w:rPr>
      </w:pPr>
    </w:p>
    <w:p w:rsidR="0094160A" w:rsidRPr="0094160A" w:rsidRDefault="0094160A" w:rsidP="0051337B">
      <w:pPr>
        <w:pStyle w:val="HTMLPreformatted"/>
        <w:shd w:val="clear" w:color="auto" w:fill="FFFFFF"/>
        <w:spacing w:line="276" w:lineRule="auto"/>
        <w:jc w:val="center"/>
        <w:rPr>
          <w:rFonts w:ascii="Times New Roman" w:hAnsi="Times New Roman" w:cs="Times New Roman"/>
          <w:color w:val="212121"/>
          <w:sz w:val="22"/>
          <w:szCs w:val="22"/>
        </w:rPr>
      </w:pPr>
      <w:r w:rsidRPr="0094160A">
        <w:rPr>
          <w:rFonts w:ascii="Times New Roman" w:hAnsi="Times New Roman" w:cs="Times New Roman"/>
          <w:b/>
          <w:color w:val="000000"/>
          <w:sz w:val="22"/>
        </w:rPr>
        <w:t>Table 10.</w:t>
      </w:r>
      <w:r w:rsidRPr="0094160A">
        <w:rPr>
          <w:rFonts w:ascii="Times New Roman" w:hAnsi="Times New Roman" w:cs="Times New Roman"/>
          <w:color w:val="000000"/>
          <w:sz w:val="22"/>
        </w:rPr>
        <w:t xml:space="preserve"> </w:t>
      </w:r>
      <w:r w:rsidRPr="0094160A">
        <w:rPr>
          <w:rFonts w:ascii="Times New Roman" w:hAnsi="Times New Roman" w:cs="Times New Roman"/>
          <w:color w:val="212121"/>
          <w:sz w:val="22"/>
          <w:szCs w:val="22"/>
        </w:rPr>
        <w:t xml:space="preserve">Descriptive Statistics of Enterprises </w:t>
      </w:r>
      <w:r w:rsidR="00F57C6C" w:rsidRPr="00F57C6C">
        <w:rPr>
          <w:rFonts w:ascii="Times New Roman" w:hAnsi="Times New Roman" w:cs="Times New Roman"/>
          <w:color w:val="212121"/>
          <w:sz w:val="22"/>
          <w:szCs w:val="24"/>
        </w:rPr>
        <w:t>Taxpayer</w:t>
      </w:r>
      <w:r w:rsidR="00F57C6C" w:rsidRPr="0094160A">
        <w:rPr>
          <w:rFonts w:ascii="Times New Roman" w:hAnsi="Times New Roman" w:cs="Times New Roman"/>
          <w:color w:val="212121"/>
          <w:sz w:val="22"/>
          <w:szCs w:val="22"/>
        </w:rPr>
        <w:t xml:space="preserve"> </w:t>
      </w:r>
      <w:r w:rsidRPr="0094160A">
        <w:rPr>
          <w:rFonts w:ascii="Times New Roman" w:hAnsi="Times New Roman" w:cs="Times New Roman"/>
          <w:color w:val="212121"/>
          <w:sz w:val="22"/>
          <w:szCs w:val="22"/>
        </w:rPr>
        <w:t>that Comply Before and After Tax Amnesty</w:t>
      </w:r>
    </w:p>
    <w:tbl>
      <w:tblPr>
        <w:tblW w:w="45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40"/>
        <w:gridCol w:w="720"/>
        <w:gridCol w:w="810"/>
        <w:gridCol w:w="450"/>
        <w:gridCol w:w="990"/>
        <w:gridCol w:w="990"/>
      </w:tblGrid>
      <w:tr w:rsidR="0094160A" w:rsidRPr="0094160A" w:rsidTr="0094160A">
        <w:trPr>
          <w:cantSplit/>
        </w:trPr>
        <w:tc>
          <w:tcPr>
            <w:tcW w:w="4500" w:type="dxa"/>
            <w:gridSpan w:val="6"/>
            <w:tcBorders>
              <w:top w:val="nil"/>
              <w:left w:val="nil"/>
              <w:bottom w:val="single" w:sz="4" w:space="0" w:color="auto"/>
              <w:right w:val="nil"/>
            </w:tcBorders>
            <w:shd w:val="clear" w:color="auto" w:fill="FFFFFF"/>
            <w:vAlign w:val="center"/>
          </w:tcPr>
          <w:p w:rsidR="0094160A" w:rsidRPr="0094160A" w:rsidRDefault="0094160A" w:rsidP="0051337B">
            <w:pPr>
              <w:autoSpaceDE w:val="0"/>
              <w:autoSpaceDN w:val="0"/>
              <w:adjustRightInd w:val="0"/>
              <w:spacing w:line="276" w:lineRule="auto"/>
              <w:ind w:right="60"/>
              <w:rPr>
                <w:color w:val="000000"/>
                <w:sz w:val="20"/>
                <w:szCs w:val="20"/>
              </w:rPr>
            </w:pPr>
          </w:p>
        </w:tc>
      </w:tr>
      <w:tr w:rsidR="0094160A" w:rsidRPr="002B255E" w:rsidTr="0094160A">
        <w:trPr>
          <w:cantSplit/>
        </w:trPr>
        <w:tc>
          <w:tcPr>
            <w:tcW w:w="1260" w:type="dxa"/>
            <w:gridSpan w:val="2"/>
            <w:tcBorders>
              <w:top w:val="single" w:sz="4" w:space="0" w:color="auto"/>
              <w:left w:val="nil"/>
              <w:bottom w:val="single" w:sz="4" w:space="0" w:color="auto"/>
              <w:right w:val="nil"/>
            </w:tcBorders>
            <w:shd w:val="clear" w:color="auto" w:fill="FFFFFF"/>
            <w:vAlign w:val="bottom"/>
          </w:tcPr>
          <w:p w:rsidR="0094160A" w:rsidRPr="002B255E" w:rsidRDefault="0094160A" w:rsidP="0051337B">
            <w:pPr>
              <w:autoSpaceDE w:val="0"/>
              <w:autoSpaceDN w:val="0"/>
              <w:adjustRightInd w:val="0"/>
              <w:spacing w:line="276" w:lineRule="auto"/>
              <w:rPr>
                <w:sz w:val="20"/>
                <w:szCs w:val="20"/>
              </w:rPr>
            </w:pPr>
          </w:p>
        </w:tc>
        <w:tc>
          <w:tcPr>
            <w:tcW w:w="810" w:type="dxa"/>
            <w:tcBorders>
              <w:top w:val="single" w:sz="4" w:space="0" w:color="auto"/>
              <w:left w:val="nil"/>
              <w:bottom w:val="single" w:sz="4" w:space="0" w:color="auto"/>
              <w:right w:val="nil"/>
            </w:tcBorders>
            <w:shd w:val="clear" w:color="auto" w:fill="FFFFFF"/>
            <w:vAlign w:val="bottom"/>
          </w:tcPr>
          <w:p w:rsidR="0094160A" w:rsidRPr="002B255E" w:rsidRDefault="0094160A" w:rsidP="0051337B">
            <w:pPr>
              <w:autoSpaceDE w:val="0"/>
              <w:autoSpaceDN w:val="0"/>
              <w:adjustRightInd w:val="0"/>
              <w:spacing w:line="276" w:lineRule="auto"/>
              <w:ind w:left="60" w:right="60"/>
              <w:jc w:val="right"/>
              <w:rPr>
                <w:color w:val="000000"/>
                <w:sz w:val="20"/>
                <w:szCs w:val="20"/>
              </w:rPr>
            </w:pPr>
            <w:r w:rsidRPr="002B255E">
              <w:rPr>
                <w:color w:val="000000"/>
                <w:sz w:val="20"/>
                <w:szCs w:val="20"/>
              </w:rPr>
              <w:t>Mean</w:t>
            </w:r>
          </w:p>
        </w:tc>
        <w:tc>
          <w:tcPr>
            <w:tcW w:w="450" w:type="dxa"/>
            <w:tcBorders>
              <w:top w:val="single" w:sz="4" w:space="0" w:color="auto"/>
              <w:left w:val="nil"/>
              <w:bottom w:val="single" w:sz="4" w:space="0" w:color="auto"/>
              <w:right w:val="nil"/>
            </w:tcBorders>
            <w:shd w:val="clear" w:color="auto" w:fill="FFFFFF"/>
            <w:vAlign w:val="bottom"/>
          </w:tcPr>
          <w:p w:rsidR="0094160A" w:rsidRPr="002B255E" w:rsidRDefault="0094160A" w:rsidP="0051337B">
            <w:pPr>
              <w:autoSpaceDE w:val="0"/>
              <w:autoSpaceDN w:val="0"/>
              <w:adjustRightInd w:val="0"/>
              <w:spacing w:line="276" w:lineRule="auto"/>
              <w:ind w:left="60" w:right="60"/>
              <w:jc w:val="right"/>
              <w:rPr>
                <w:color w:val="000000"/>
                <w:sz w:val="20"/>
                <w:szCs w:val="20"/>
              </w:rPr>
            </w:pPr>
            <w:r w:rsidRPr="002B255E">
              <w:rPr>
                <w:color w:val="000000"/>
                <w:sz w:val="20"/>
                <w:szCs w:val="20"/>
              </w:rPr>
              <w:t>N</w:t>
            </w:r>
          </w:p>
        </w:tc>
        <w:tc>
          <w:tcPr>
            <w:tcW w:w="990" w:type="dxa"/>
            <w:tcBorders>
              <w:top w:val="single" w:sz="4" w:space="0" w:color="auto"/>
              <w:left w:val="nil"/>
              <w:bottom w:val="single" w:sz="4" w:space="0" w:color="auto"/>
              <w:right w:val="nil"/>
            </w:tcBorders>
            <w:shd w:val="clear" w:color="auto" w:fill="FFFFFF"/>
            <w:vAlign w:val="bottom"/>
          </w:tcPr>
          <w:p w:rsidR="0094160A" w:rsidRPr="002B255E" w:rsidRDefault="0094160A" w:rsidP="0051337B">
            <w:pPr>
              <w:autoSpaceDE w:val="0"/>
              <w:autoSpaceDN w:val="0"/>
              <w:adjustRightInd w:val="0"/>
              <w:spacing w:line="276" w:lineRule="auto"/>
              <w:ind w:left="60" w:right="60"/>
              <w:jc w:val="right"/>
              <w:rPr>
                <w:color w:val="000000"/>
                <w:sz w:val="20"/>
                <w:szCs w:val="20"/>
              </w:rPr>
            </w:pPr>
            <w:r w:rsidRPr="002B255E">
              <w:rPr>
                <w:color w:val="000000"/>
                <w:sz w:val="20"/>
                <w:szCs w:val="20"/>
              </w:rPr>
              <w:t>Std. Dev</w:t>
            </w:r>
            <w:r>
              <w:rPr>
                <w:color w:val="000000"/>
                <w:sz w:val="20"/>
                <w:szCs w:val="20"/>
              </w:rPr>
              <w:t>.</w:t>
            </w:r>
          </w:p>
        </w:tc>
        <w:tc>
          <w:tcPr>
            <w:tcW w:w="990" w:type="dxa"/>
            <w:tcBorders>
              <w:top w:val="single" w:sz="4" w:space="0" w:color="auto"/>
              <w:left w:val="nil"/>
              <w:bottom w:val="single" w:sz="4" w:space="0" w:color="auto"/>
              <w:right w:val="nil"/>
            </w:tcBorders>
            <w:shd w:val="clear" w:color="auto" w:fill="FFFFFF"/>
            <w:vAlign w:val="bottom"/>
          </w:tcPr>
          <w:p w:rsidR="0094160A" w:rsidRPr="002B255E" w:rsidRDefault="0094160A" w:rsidP="0051337B">
            <w:pPr>
              <w:autoSpaceDE w:val="0"/>
              <w:autoSpaceDN w:val="0"/>
              <w:adjustRightInd w:val="0"/>
              <w:spacing w:line="276" w:lineRule="auto"/>
              <w:ind w:left="60" w:right="60"/>
              <w:jc w:val="right"/>
              <w:rPr>
                <w:color w:val="000000"/>
                <w:sz w:val="20"/>
                <w:szCs w:val="20"/>
              </w:rPr>
            </w:pPr>
            <w:r>
              <w:rPr>
                <w:color w:val="000000"/>
                <w:sz w:val="20"/>
                <w:szCs w:val="20"/>
              </w:rPr>
              <w:t xml:space="preserve">SE. </w:t>
            </w:r>
            <w:r w:rsidRPr="002B255E">
              <w:rPr>
                <w:color w:val="000000"/>
                <w:sz w:val="20"/>
                <w:szCs w:val="20"/>
              </w:rPr>
              <w:t>Mean</w:t>
            </w:r>
          </w:p>
        </w:tc>
      </w:tr>
      <w:tr w:rsidR="0094160A" w:rsidRPr="002B255E" w:rsidTr="0094160A">
        <w:trPr>
          <w:cantSplit/>
        </w:trPr>
        <w:tc>
          <w:tcPr>
            <w:tcW w:w="540" w:type="dxa"/>
            <w:vMerge w:val="restart"/>
            <w:tcBorders>
              <w:top w:val="single" w:sz="4" w:space="0" w:color="auto"/>
              <w:left w:val="nil"/>
              <w:bottom w:val="nil"/>
              <w:right w:val="nil"/>
            </w:tcBorders>
            <w:shd w:val="clear" w:color="auto" w:fill="FFFFFF"/>
          </w:tcPr>
          <w:p w:rsidR="0094160A" w:rsidRPr="002B255E" w:rsidRDefault="0094160A" w:rsidP="0051337B">
            <w:pPr>
              <w:autoSpaceDE w:val="0"/>
              <w:autoSpaceDN w:val="0"/>
              <w:adjustRightInd w:val="0"/>
              <w:spacing w:line="276" w:lineRule="auto"/>
              <w:ind w:left="60" w:right="60"/>
              <w:rPr>
                <w:color w:val="000000"/>
                <w:sz w:val="20"/>
                <w:szCs w:val="20"/>
              </w:rPr>
            </w:pPr>
            <w:r w:rsidRPr="002B255E">
              <w:rPr>
                <w:color w:val="000000"/>
                <w:sz w:val="20"/>
                <w:szCs w:val="20"/>
              </w:rPr>
              <w:t>Pair 1</w:t>
            </w:r>
          </w:p>
        </w:tc>
        <w:tc>
          <w:tcPr>
            <w:tcW w:w="720" w:type="dxa"/>
            <w:tcBorders>
              <w:top w:val="single" w:sz="4" w:space="0" w:color="auto"/>
              <w:left w:val="nil"/>
              <w:bottom w:val="nil"/>
              <w:right w:val="nil"/>
            </w:tcBorders>
            <w:shd w:val="clear" w:color="auto" w:fill="FFFFFF"/>
          </w:tcPr>
          <w:p w:rsidR="0094160A" w:rsidRPr="002B255E" w:rsidRDefault="0094160A" w:rsidP="0051337B">
            <w:pPr>
              <w:autoSpaceDE w:val="0"/>
              <w:autoSpaceDN w:val="0"/>
              <w:adjustRightInd w:val="0"/>
              <w:spacing w:line="276" w:lineRule="auto"/>
              <w:ind w:left="60" w:right="60"/>
              <w:rPr>
                <w:color w:val="000000"/>
                <w:sz w:val="20"/>
                <w:szCs w:val="20"/>
              </w:rPr>
            </w:pPr>
            <w:r>
              <w:rPr>
                <w:color w:val="000000"/>
                <w:sz w:val="20"/>
                <w:szCs w:val="20"/>
              </w:rPr>
              <w:t>Before</w:t>
            </w:r>
          </w:p>
        </w:tc>
        <w:tc>
          <w:tcPr>
            <w:tcW w:w="810" w:type="dxa"/>
            <w:tcBorders>
              <w:top w:val="single" w:sz="4" w:space="0" w:color="auto"/>
              <w:left w:val="nil"/>
              <w:bottom w:val="nil"/>
              <w:right w:val="nil"/>
            </w:tcBorders>
            <w:shd w:val="clear" w:color="auto" w:fill="FFFFFF"/>
            <w:vAlign w:val="center"/>
          </w:tcPr>
          <w:p w:rsidR="0094160A" w:rsidRPr="002B255E" w:rsidRDefault="0094160A" w:rsidP="0051337B">
            <w:pPr>
              <w:autoSpaceDE w:val="0"/>
              <w:autoSpaceDN w:val="0"/>
              <w:adjustRightInd w:val="0"/>
              <w:spacing w:line="276" w:lineRule="auto"/>
              <w:ind w:left="60" w:right="60"/>
              <w:jc w:val="right"/>
              <w:rPr>
                <w:color w:val="000000"/>
                <w:sz w:val="20"/>
                <w:szCs w:val="20"/>
              </w:rPr>
            </w:pPr>
            <w:r w:rsidRPr="002B255E">
              <w:rPr>
                <w:color w:val="000000"/>
                <w:sz w:val="20"/>
                <w:szCs w:val="20"/>
              </w:rPr>
              <w:t>681.00</w:t>
            </w:r>
          </w:p>
        </w:tc>
        <w:tc>
          <w:tcPr>
            <w:tcW w:w="450" w:type="dxa"/>
            <w:tcBorders>
              <w:top w:val="single" w:sz="4" w:space="0" w:color="auto"/>
              <w:left w:val="nil"/>
              <w:bottom w:val="nil"/>
              <w:right w:val="nil"/>
            </w:tcBorders>
            <w:shd w:val="clear" w:color="auto" w:fill="FFFFFF"/>
            <w:vAlign w:val="center"/>
          </w:tcPr>
          <w:p w:rsidR="0094160A" w:rsidRPr="002B255E" w:rsidRDefault="0094160A" w:rsidP="0051337B">
            <w:pPr>
              <w:autoSpaceDE w:val="0"/>
              <w:autoSpaceDN w:val="0"/>
              <w:adjustRightInd w:val="0"/>
              <w:spacing w:line="276" w:lineRule="auto"/>
              <w:ind w:left="60" w:right="60"/>
              <w:jc w:val="right"/>
              <w:rPr>
                <w:color w:val="000000"/>
                <w:sz w:val="20"/>
                <w:szCs w:val="20"/>
              </w:rPr>
            </w:pPr>
            <w:r w:rsidRPr="002B255E">
              <w:rPr>
                <w:color w:val="000000"/>
                <w:sz w:val="20"/>
                <w:szCs w:val="20"/>
              </w:rPr>
              <w:t>8</w:t>
            </w:r>
          </w:p>
        </w:tc>
        <w:tc>
          <w:tcPr>
            <w:tcW w:w="990" w:type="dxa"/>
            <w:tcBorders>
              <w:top w:val="single" w:sz="4" w:space="0" w:color="auto"/>
              <w:left w:val="nil"/>
              <w:bottom w:val="nil"/>
              <w:right w:val="nil"/>
            </w:tcBorders>
            <w:shd w:val="clear" w:color="auto" w:fill="FFFFFF"/>
            <w:vAlign w:val="center"/>
          </w:tcPr>
          <w:p w:rsidR="0094160A" w:rsidRPr="002B255E" w:rsidRDefault="0094160A" w:rsidP="0051337B">
            <w:pPr>
              <w:autoSpaceDE w:val="0"/>
              <w:autoSpaceDN w:val="0"/>
              <w:adjustRightInd w:val="0"/>
              <w:spacing w:line="276" w:lineRule="auto"/>
              <w:ind w:left="60" w:right="60"/>
              <w:jc w:val="right"/>
              <w:rPr>
                <w:color w:val="000000"/>
                <w:sz w:val="20"/>
                <w:szCs w:val="20"/>
              </w:rPr>
            </w:pPr>
            <w:r w:rsidRPr="002B255E">
              <w:rPr>
                <w:color w:val="000000"/>
                <w:sz w:val="20"/>
                <w:szCs w:val="20"/>
              </w:rPr>
              <w:t>785.256</w:t>
            </w:r>
          </w:p>
        </w:tc>
        <w:tc>
          <w:tcPr>
            <w:tcW w:w="990" w:type="dxa"/>
            <w:tcBorders>
              <w:top w:val="single" w:sz="4" w:space="0" w:color="auto"/>
              <w:left w:val="nil"/>
              <w:bottom w:val="nil"/>
              <w:right w:val="nil"/>
            </w:tcBorders>
            <w:shd w:val="clear" w:color="auto" w:fill="FFFFFF"/>
            <w:vAlign w:val="center"/>
          </w:tcPr>
          <w:p w:rsidR="0094160A" w:rsidRPr="002B255E" w:rsidRDefault="0094160A" w:rsidP="0051337B">
            <w:pPr>
              <w:autoSpaceDE w:val="0"/>
              <w:autoSpaceDN w:val="0"/>
              <w:adjustRightInd w:val="0"/>
              <w:spacing w:line="276" w:lineRule="auto"/>
              <w:ind w:left="60" w:right="60"/>
              <w:jc w:val="right"/>
              <w:rPr>
                <w:color w:val="000000"/>
                <w:sz w:val="20"/>
                <w:szCs w:val="20"/>
              </w:rPr>
            </w:pPr>
            <w:r w:rsidRPr="002B255E">
              <w:rPr>
                <w:color w:val="000000"/>
                <w:sz w:val="20"/>
                <w:szCs w:val="20"/>
              </w:rPr>
              <w:t>277.630</w:t>
            </w:r>
          </w:p>
        </w:tc>
      </w:tr>
      <w:tr w:rsidR="0094160A" w:rsidRPr="002B255E" w:rsidTr="0094160A">
        <w:trPr>
          <w:cantSplit/>
        </w:trPr>
        <w:tc>
          <w:tcPr>
            <w:tcW w:w="540" w:type="dxa"/>
            <w:vMerge/>
            <w:tcBorders>
              <w:top w:val="nil"/>
              <w:left w:val="nil"/>
              <w:bottom w:val="single" w:sz="4" w:space="0" w:color="auto"/>
              <w:right w:val="nil"/>
            </w:tcBorders>
            <w:shd w:val="clear" w:color="auto" w:fill="FFFFFF"/>
          </w:tcPr>
          <w:p w:rsidR="0094160A" w:rsidRPr="002B255E" w:rsidRDefault="0094160A" w:rsidP="0051337B">
            <w:pPr>
              <w:autoSpaceDE w:val="0"/>
              <w:autoSpaceDN w:val="0"/>
              <w:adjustRightInd w:val="0"/>
              <w:spacing w:line="276" w:lineRule="auto"/>
              <w:rPr>
                <w:color w:val="000000"/>
                <w:sz w:val="20"/>
                <w:szCs w:val="20"/>
              </w:rPr>
            </w:pPr>
          </w:p>
        </w:tc>
        <w:tc>
          <w:tcPr>
            <w:tcW w:w="720" w:type="dxa"/>
            <w:tcBorders>
              <w:top w:val="nil"/>
              <w:left w:val="nil"/>
              <w:bottom w:val="single" w:sz="4" w:space="0" w:color="auto"/>
              <w:right w:val="nil"/>
            </w:tcBorders>
            <w:shd w:val="clear" w:color="auto" w:fill="FFFFFF"/>
          </w:tcPr>
          <w:p w:rsidR="0094160A" w:rsidRPr="002B255E" w:rsidRDefault="0094160A" w:rsidP="0051337B">
            <w:pPr>
              <w:autoSpaceDE w:val="0"/>
              <w:autoSpaceDN w:val="0"/>
              <w:adjustRightInd w:val="0"/>
              <w:spacing w:line="276" w:lineRule="auto"/>
              <w:ind w:left="60" w:right="60"/>
              <w:rPr>
                <w:color w:val="000000"/>
                <w:sz w:val="20"/>
                <w:szCs w:val="20"/>
              </w:rPr>
            </w:pPr>
            <w:r>
              <w:rPr>
                <w:color w:val="000000"/>
                <w:sz w:val="20"/>
                <w:szCs w:val="20"/>
              </w:rPr>
              <w:t>After</w:t>
            </w:r>
          </w:p>
        </w:tc>
        <w:tc>
          <w:tcPr>
            <w:tcW w:w="810" w:type="dxa"/>
            <w:tcBorders>
              <w:top w:val="nil"/>
              <w:left w:val="nil"/>
              <w:bottom w:val="single" w:sz="4" w:space="0" w:color="auto"/>
              <w:right w:val="nil"/>
            </w:tcBorders>
            <w:shd w:val="clear" w:color="auto" w:fill="FFFFFF"/>
            <w:vAlign w:val="center"/>
          </w:tcPr>
          <w:p w:rsidR="0094160A" w:rsidRPr="002B255E" w:rsidRDefault="0094160A" w:rsidP="0051337B">
            <w:pPr>
              <w:autoSpaceDE w:val="0"/>
              <w:autoSpaceDN w:val="0"/>
              <w:adjustRightInd w:val="0"/>
              <w:spacing w:line="276" w:lineRule="auto"/>
              <w:ind w:left="60" w:right="60"/>
              <w:jc w:val="right"/>
              <w:rPr>
                <w:color w:val="000000"/>
                <w:sz w:val="20"/>
                <w:szCs w:val="20"/>
              </w:rPr>
            </w:pPr>
            <w:r w:rsidRPr="002B255E">
              <w:rPr>
                <w:color w:val="000000"/>
                <w:sz w:val="20"/>
                <w:szCs w:val="20"/>
              </w:rPr>
              <w:t>1312.50</w:t>
            </w:r>
          </w:p>
        </w:tc>
        <w:tc>
          <w:tcPr>
            <w:tcW w:w="450" w:type="dxa"/>
            <w:tcBorders>
              <w:top w:val="nil"/>
              <w:left w:val="nil"/>
              <w:bottom w:val="single" w:sz="4" w:space="0" w:color="auto"/>
              <w:right w:val="nil"/>
            </w:tcBorders>
            <w:shd w:val="clear" w:color="auto" w:fill="FFFFFF"/>
            <w:vAlign w:val="center"/>
          </w:tcPr>
          <w:p w:rsidR="0094160A" w:rsidRPr="002B255E" w:rsidRDefault="0094160A" w:rsidP="0051337B">
            <w:pPr>
              <w:autoSpaceDE w:val="0"/>
              <w:autoSpaceDN w:val="0"/>
              <w:adjustRightInd w:val="0"/>
              <w:spacing w:line="276" w:lineRule="auto"/>
              <w:ind w:left="60" w:right="60"/>
              <w:jc w:val="right"/>
              <w:rPr>
                <w:color w:val="000000"/>
                <w:sz w:val="20"/>
                <w:szCs w:val="20"/>
              </w:rPr>
            </w:pPr>
            <w:r w:rsidRPr="002B255E">
              <w:rPr>
                <w:color w:val="000000"/>
                <w:sz w:val="20"/>
                <w:szCs w:val="20"/>
              </w:rPr>
              <w:t>8</w:t>
            </w:r>
          </w:p>
        </w:tc>
        <w:tc>
          <w:tcPr>
            <w:tcW w:w="990" w:type="dxa"/>
            <w:tcBorders>
              <w:top w:val="nil"/>
              <w:left w:val="nil"/>
              <w:bottom w:val="single" w:sz="4" w:space="0" w:color="auto"/>
              <w:right w:val="nil"/>
            </w:tcBorders>
            <w:shd w:val="clear" w:color="auto" w:fill="FFFFFF"/>
            <w:vAlign w:val="center"/>
          </w:tcPr>
          <w:p w:rsidR="0094160A" w:rsidRPr="002B255E" w:rsidRDefault="0094160A" w:rsidP="0051337B">
            <w:pPr>
              <w:autoSpaceDE w:val="0"/>
              <w:autoSpaceDN w:val="0"/>
              <w:adjustRightInd w:val="0"/>
              <w:spacing w:line="276" w:lineRule="auto"/>
              <w:ind w:left="60" w:right="60"/>
              <w:jc w:val="right"/>
              <w:rPr>
                <w:color w:val="000000"/>
                <w:sz w:val="20"/>
                <w:szCs w:val="20"/>
              </w:rPr>
            </w:pPr>
            <w:r w:rsidRPr="002B255E">
              <w:rPr>
                <w:color w:val="000000"/>
                <w:sz w:val="20"/>
                <w:szCs w:val="20"/>
              </w:rPr>
              <w:t>1351.658</w:t>
            </w:r>
          </w:p>
        </w:tc>
        <w:tc>
          <w:tcPr>
            <w:tcW w:w="990" w:type="dxa"/>
            <w:tcBorders>
              <w:top w:val="nil"/>
              <w:left w:val="nil"/>
              <w:bottom w:val="single" w:sz="4" w:space="0" w:color="auto"/>
              <w:right w:val="nil"/>
            </w:tcBorders>
            <w:shd w:val="clear" w:color="auto" w:fill="FFFFFF"/>
            <w:vAlign w:val="center"/>
          </w:tcPr>
          <w:p w:rsidR="0094160A" w:rsidRPr="002B255E" w:rsidRDefault="0094160A" w:rsidP="0051337B">
            <w:pPr>
              <w:autoSpaceDE w:val="0"/>
              <w:autoSpaceDN w:val="0"/>
              <w:adjustRightInd w:val="0"/>
              <w:spacing w:line="276" w:lineRule="auto"/>
              <w:ind w:left="60" w:right="60"/>
              <w:jc w:val="right"/>
              <w:rPr>
                <w:color w:val="000000"/>
                <w:sz w:val="20"/>
                <w:szCs w:val="20"/>
              </w:rPr>
            </w:pPr>
            <w:r w:rsidRPr="002B255E">
              <w:rPr>
                <w:color w:val="000000"/>
                <w:sz w:val="20"/>
                <w:szCs w:val="20"/>
              </w:rPr>
              <w:t>477.883</w:t>
            </w:r>
          </w:p>
        </w:tc>
      </w:tr>
    </w:tbl>
    <w:p w:rsidR="0094160A" w:rsidRPr="0094160A" w:rsidRDefault="0094160A" w:rsidP="0051337B">
      <w:pPr>
        <w:pStyle w:val="ListParagraph"/>
        <w:autoSpaceDE w:val="0"/>
        <w:autoSpaceDN w:val="0"/>
        <w:adjustRightInd w:val="0"/>
        <w:spacing w:after="0"/>
        <w:ind w:left="810" w:hanging="810"/>
        <w:jc w:val="both"/>
        <w:rPr>
          <w:rFonts w:ascii="Times New Roman" w:hAnsi="Times New Roman" w:cs="Times New Roman"/>
          <w:sz w:val="18"/>
          <w:szCs w:val="20"/>
        </w:rPr>
      </w:pPr>
      <w:r>
        <w:rPr>
          <w:rFonts w:ascii="Times New Roman" w:hAnsi="Times New Roman" w:cs="Times New Roman"/>
          <w:sz w:val="20"/>
        </w:rPr>
        <w:lastRenderedPageBreak/>
        <w:t xml:space="preserve"> </w:t>
      </w:r>
      <w:r w:rsidRPr="0094160A">
        <w:rPr>
          <w:rFonts w:ascii="Times New Roman" w:hAnsi="Times New Roman" w:cs="Times New Roman"/>
          <w:sz w:val="20"/>
        </w:rPr>
        <w:t xml:space="preserve">Source : </w:t>
      </w:r>
      <w:r w:rsidRPr="0094160A">
        <w:rPr>
          <w:rFonts w:ascii="Times New Roman" w:hAnsi="Times New Roman" w:cs="Times New Roman"/>
          <w:color w:val="212121"/>
          <w:sz w:val="20"/>
        </w:rPr>
        <w:t>Secondary data processing 2018</w:t>
      </w:r>
    </w:p>
    <w:p w:rsidR="0094160A" w:rsidRDefault="0094160A" w:rsidP="0051337B">
      <w:pPr>
        <w:pStyle w:val="HTMLPreformatted"/>
        <w:shd w:val="clear" w:color="auto" w:fill="FFFFFF"/>
        <w:spacing w:line="276" w:lineRule="auto"/>
        <w:ind w:firstLine="630"/>
        <w:jc w:val="both"/>
        <w:rPr>
          <w:rFonts w:ascii="Times New Roman" w:hAnsi="Times New Roman" w:cs="Times New Roman"/>
          <w:color w:val="212121"/>
          <w:sz w:val="24"/>
        </w:rPr>
      </w:pPr>
      <w:r w:rsidRPr="0094160A">
        <w:rPr>
          <w:rFonts w:ascii="Times New Roman" w:hAnsi="Times New Roman" w:cs="Times New Roman"/>
          <w:color w:val="212121"/>
          <w:sz w:val="24"/>
        </w:rPr>
        <w:t>Based on table 10 above, in group statistics it is known the mean value before the tax amnesty is 681.00 with a standard deviation of 785.26 and after the tax amnesty has an average value of 1,312.50 with a standard deviation of 1,351.66.</w:t>
      </w:r>
    </w:p>
    <w:p w:rsidR="009B7766" w:rsidRPr="0094160A" w:rsidRDefault="009B7766" w:rsidP="0051337B">
      <w:pPr>
        <w:pStyle w:val="HTMLPreformatted"/>
        <w:shd w:val="clear" w:color="auto" w:fill="FFFFFF"/>
        <w:spacing w:line="276" w:lineRule="auto"/>
        <w:ind w:firstLine="630"/>
        <w:jc w:val="both"/>
        <w:rPr>
          <w:rFonts w:ascii="Times New Roman" w:hAnsi="Times New Roman" w:cs="Times New Roman"/>
          <w:color w:val="212121"/>
          <w:sz w:val="24"/>
        </w:rPr>
      </w:pPr>
    </w:p>
    <w:p w:rsidR="0094160A" w:rsidRPr="002B255E" w:rsidRDefault="0094160A" w:rsidP="0051337B">
      <w:pPr>
        <w:pStyle w:val="ListParagraph"/>
        <w:autoSpaceDE w:val="0"/>
        <w:autoSpaceDN w:val="0"/>
        <w:adjustRightInd w:val="0"/>
        <w:spacing w:after="0"/>
        <w:ind w:left="810" w:hanging="810"/>
        <w:jc w:val="center"/>
        <w:rPr>
          <w:rFonts w:ascii="Times New Roman" w:hAnsi="Times New Roman" w:cs="Times New Roman"/>
          <w:sz w:val="20"/>
          <w:szCs w:val="20"/>
        </w:rPr>
      </w:pPr>
      <w:r w:rsidRPr="002B255E">
        <w:rPr>
          <w:rFonts w:ascii="Times New Roman" w:hAnsi="Times New Roman" w:cs="Times New Roman"/>
          <w:b/>
          <w:color w:val="000000"/>
          <w:sz w:val="20"/>
          <w:szCs w:val="20"/>
        </w:rPr>
        <w:t>Tab</w:t>
      </w:r>
      <w:r>
        <w:rPr>
          <w:rFonts w:ascii="Times New Roman" w:hAnsi="Times New Roman" w:cs="Times New Roman"/>
          <w:b/>
          <w:color w:val="000000"/>
          <w:sz w:val="20"/>
          <w:szCs w:val="20"/>
        </w:rPr>
        <w:t>le</w:t>
      </w:r>
      <w:r w:rsidRPr="002B255E">
        <w:rPr>
          <w:rFonts w:ascii="Times New Roman" w:hAnsi="Times New Roman" w:cs="Times New Roman"/>
          <w:b/>
          <w:color w:val="000000"/>
          <w:sz w:val="20"/>
          <w:szCs w:val="20"/>
        </w:rPr>
        <w:t xml:space="preserve"> 11</w:t>
      </w:r>
      <w:r>
        <w:rPr>
          <w:rFonts w:ascii="Times New Roman" w:hAnsi="Times New Roman" w:cs="Times New Roman"/>
          <w:b/>
          <w:color w:val="000000"/>
          <w:sz w:val="20"/>
          <w:szCs w:val="20"/>
        </w:rPr>
        <w:t>.</w:t>
      </w:r>
      <w:r w:rsidRPr="002B255E">
        <w:rPr>
          <w:rFonts w:ascii="Times New Roman" w:hAnsi="Times New Roman" w:cs="Times New Roman"/>
          <w:b/>
          <w:color w:val="000000"/>
          <w:sz w:val="20"/>
          <w:szCs w:val="20"/>
        </w:rPr>
        <w:t xml:space="preserve"> </w:t>
      </w:r>
      <w:r>
        <w:rPr>
          <w:rFonts w:ascii="Times New Roman" w:hAnsi="Times New Roman" w:cs="Times New Roman"/>
          <w:color w:val="212121"/>
        </w:rPr>
        <w:t>Correlations</w:t>
      </w:r>
      <w:r w:rsidRPr="0094160A">
        <w:rPr>
          <w:rFonts w:ascii="Times New Roman" w:hAnsi="Times New Roman" w:cs="Times New Roman"/>
          <w:color w:val="212121"/>
        </w:rPr>
        <w:t xml:space="preserve"> of Enterprises </w:t>
      </w:r>
      <w:r w:rsidR="00F57C6C" w:rsidRPr="00F57C6C">
        <w:rPr>
          <w:rFonts w:ascii="Times New Roman" w:hAnsi="Times New Roman" w:cs="Times New Roman"/>
          <w:color w:val="212121"/>
          <w:szCs w:val="24"/>
        </w:rPr>
        <w:t>Taxpayer</w:t>
      </w:r>
      <w:r w:rsidR="00F57C6C" w:rsidRPr="0094160A">
        <w:rPr>
          <w:rFonts w:ascii="Times New Roman" w:hAnsi="Times New Roman" w:cs="Times New Roman"/>
          <w:color w:val="212121"/>
        </w:rPr>
        <w:t xml:space="preserve"> </w:t>
      </w:r>
      <w:r w:rsidRPr="0094160A">
        <w:rPr>
          <w:rFonts w:ascii="Times New Roman" w:hAnsi="Times New Roman" w:cs="Times New Roman"/>
          <w:color w:val="212121"/>
        </w:rPr>
        <w:t>that Comply Before and After Tax Amnesty</w:t>
      </w:r>
    </w:p>
    <w:tbl>
      <w:tblPr>
        <w:tblW w:w="4050"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30"/>
        <w:gridCol w:w="1440"/>
        <w:gridCol w:w="270"/>
        <w:gridCol w:w="1080"/>
        <w:gridCol w:w="630"/>
      </w:tblGrid>
      <w:tr w:rsidR="0094160A" w:rsidRPr="002B255E" w:rsidTr="0094160A">
        <w:trPr>
          <w:cantSplit/>
        </w:trPr>
        <w:tc>
          <w:tcPr>
            <w:tcW w:w="4050" w:type="dxa"/>
            <w:gridSpan w:val="5"/>
            <w:tcBorders>
              <w:top w:val="nil"/>
              <w:left w:val="nil"/>
              <w:bottom w:val="single" w:sz="4" w:space="0" w:color="auto"/>
              <w:right w:val="nil"/>
            </w:tcBorders>
            <w:shd w:val="clear" w:color="auto" w:fill="FFFFFF"/>
            <w:vAlign w:val="center"/>
          </w:tcPr>
          <w:p w:rsidR="0094160A" w:rsidRPr="002B255E" w:rsidRDefault="0094160A" w:rsidP="0051337B">
            <w:pPr>
              <w:autoSpaceDE w:val="0"/>
              <w:autoSpaceDN w:val="0"/>
              <w:adjustRightInd w:val="0"/>
              <w:spacing w:line="276" w:lineRule="auto"/>
              <w:ind w:left="60" w:right="60"/>
              <w:jc w:val="center"/>
              <w:rPr>
                <w:color w:val="000000"/>
                <w:sz w:val="20"/>
                <w:szCs w:val="20"/>
              </w:rPr>
            </w:pPr>
          </w:p>
        </w:tc>
      </w:tr>
      <w:tr w:rsidR="0094160A" w:rsidRPr="002B255E" w:rsidTr="0094160A">
        <w:trPr>
          <w:cantSplit/>
        </w:trPr>
        <w:tc>
          <w:tcPr>
            <w:tcW w:w="2070" w:type="dxa"/>
            <w:gridSpan w:val="2"/>
            <w:tcBorders>
              <w:top w:val="single" w:sz="4" w:space="0" w:color="auto"/>
              <w:left w:val="nil"/>
              <w:bottom w:val="single" w:sz="4" w:space="0" w:color="auto"/>
              <w:right w:val="nil"/>
            </w:tcBorders>
            <w:shd w:val="clear" w:color="auto" w:fill="FFFFFF"/>
            <w:vAlign w:val="bottom"/>
          </w:tcPr>
          <w:p w:rsidR="0094160A" w:rsidRPr="002B255E" w:rsidRDefault="0094160A" w:rsidP="0051337B">
            <w:pPr>
              <w:autoSpaceDE w:val="0"/>
              <w:autoSpaceDN w:val="0"/>
              <w:adjustRightInd w:val="0"/>
              <w:spacing w:line="276" w:lineRule="auto"/>
              <w:rPr>
                <w:sz w:val="20"/>
                <w:szCs w:val="20"/>
              </w:rPr>
            </w:pPr>
          </w:p>
        </w:tc>
        <w:tc>
          <w:tcPr>
            <w:tcW w:w="270" w:type="dxa"/>
            <w:tcBorders>
              <w:top w:val="single" w:sz="4" w:space="0" w:color="auto"/>
              <w:left w:val="nil"/>
              <w:bottom w:val="single" w:sz="4" w:space="0" w:color="auto"/>
              <w:right w:val="nil"/>
            </w:tcBorders>
            <w:shd w:val="clear" w:color="auto" w:fill="FFFFFF"/>
            <w:vAlign w:val="bottom"/>
          </w:tcPr>
          <w:p w:rsidR="0094160A" w:rsidRPr="002B255E" w:rsidRDefault="0094160A" w:rsidP="0051337B">
            <w:pPr>
              <w:autoSpaceDE w:val="0"/>
              <w:autoSpaceDN w:val="0"/>
              <w:adjustRightInd w:val="0"/>
              <w:spacing w:line="276" w:lineRule="auto"/>
              <w:ind w:left="60" w:right="60"/>
              <w:jc w:val="center"/>
              <w:rPr>
                <w:color w:val="000000"/>
                <w:sz w:val="20"/>
                <w:szCs w:val="20"/>
              </w:rPr>
            </w:pPr>
            <w:r w:rsidRPr="002B255E">
              <w:rPr>
                <w:color w:val="000000"/>
                <w:sz w:val="20"/>
                <w:szCs w:val="20"/>
              </w:rPr>
              <w:t>N</w:t>
            </w:r>
          </w:p>
        </w:tc>
        <w:tc>
          <w:tcPr>
            <w:tcW w:w="1080" w:type="dxa"/>
            <w:tcBorders>
              <w:top w:val="single" w:sz="4" w:space="0" w:color="auto"/>
              <w:left w:val="nil"/>
              <w:bottom w:val="single" w:sz="4" w:space="0" w:color="auto"/>
              <w:right w:val="nil"/>
            </w:tcBorders>
            <w:shd w:val="clear" w:color="auto" w:fill="FFFFFF"/>
            <w:vAlign w:val="bottom"/>
          </w:tcPr>
          <w:p w:rsidR="0094160A" w:rsidRPr="002B255E" w:rsidRDefault="0094160A" w:rsidP="0051337B">
            <w:pPr>
              <w:autoSpaceDE w:val="0"/>
              <w:autoSpaceDN w:val="0"/>
              <w:adjustRightInd w:val="0"/>
              <w:spacing w:line="276" w:lineRule="auto"/>
              <w:ind w:left="60" w:right="60"/>
              <w:jc w:val="center"/>
              <w:rPr>
                <w:color w:val="000000"/>
                <w:sz w:val="20"/>
                <w:szCs w:val="20"/>
              </w:rPr>
            </w:pPr>
            <w:r w:rsidRPr="002B255E">
              <w:rPr>
                <w:color w:val="000000"/>
                <w:sz w:val="20"/>
                <w:szCs w:val="20"/>
              </w:rPr>
              <w:t>Correlation</w:t>
            </w:r>
          </w:p>
        </w:tc>
        <w:tc>
          <w:tcPr>
            <w:tcW w:w="630" w:type="dxa"/>
            <w:tcBorders>
              <w:top w:val="single" w:sz="4" w:space="0" w:color="auto"/>
              <w:left w:val="nil"/>
              <w:bottom w:val="single" w:sz="4" w:space="0" w:color="auto"/>
              <w:right w:val="nil"/>
            </w:tcBorders>
            <w:shd w:val="clear" w:color="auto" w:fill="FFFFFF"/>
            <w:vAlign w:val="bottom"/>
          </w:tcPr>
          <w:p w:rsidR="0094160A" w:rsidRPr="002B255E" w:rsidRDefault="0094160A" w:rsidP="0051337B">
            <w:pPr>
              <w:autoSpaceDE w:val="0"/>
              <w:autoSpaceDN w:val="0"/>
              <w:adjustRightInd w:val="0"/>
              <w:spacing w:line="276" w:lineRule="auto"/>
              <w:ind w:left="60" w:right="60"/>
              <w:jc w:val="center"/>
              <w:rPr>
                <w:color w:val="000000"/>
                <w:sz w:val="20"/>
                <w:szCs w:val="20"/>
              </w:rPr>
            </w:pPr>
            <w:r w:rsidRPr="002B255E">
              <w:rPr>
                <w:color w:val="000000"/>
                <w:sz w:val="20"/>
                <w:szCs w:val="20"/>
              </w:rPr>
              <w:t>Sig.</w:t>
            </w:r>
          </w:p>
        </w:tc>
      </w:tr>
      <w:tr w:rsidR="0094160A" w:rsidRPr="002B255E" w:rsidTr="0094160A">
        <w:trPr>
          <w:cantSplit/>
        </w:trPr>
        <w:tc>
          <w:tcPr>
            <w:tcW w:w="630" w:type="dxa"/>
            <w:tcBorders>
              <w:top w:val="single" w:sz="4" w:space="0" w:color="auto"/>
              <w:left w:val="nil"/>
              <w:bottom w:val="single" w:sz="4" w:space="0" w:color="auto"/>
              <w:right w:val="nil"/>
            </w:tcBorders>
            <w:shd w:val="clear" w:color="auto" w:fill="FFFFFF"/>
          </w:tcPr>
          <w:p w:rsidR="0094160A" w:rsidRPr="002B255E" w:rsidRDefault="0094160A" w:rsidP="0051337B">
            <w:pPr>
              <w:autoSpaceDE w:val="0"/>
              <w:autoSpaceDN w:val="0"/>
              <w:adjustRightInd w:val="0"/>
              <w:spacing w:line="276" w:lineRule="auto"/>
              <w:ind w:left="60" w:right="60"/>
              <w:rPr>
                <w:color w:val="000000"/>
                <w:sz w:val="20"/>
                <w:szCs w:val="20"/>
              </w:rPr>
            </w:pPr>
            <w:r w:rsidRPr="002B255E">
              <w:rPr>
                <w:color w:val="000000"/>
                <w:sz w:val="20"/>
                <w:szCs w:val="20"/>
              </w:rPr>
              <w:t>Pair 1</w:t>
            </w:r>
          </w:p>
        </w:tc>
        <w:tc>
          <w:tcPr>
            <w:tcW w:w="1440" w:type="dxa"/>
            <w:tcBorders>
              <w:top w:val="single" w:sz="4" w:space="0" w:color="auto"/>
              <w:left w:val="nil"/>
              <w:bottom w:val="single" w:sz="4" w:space="0" w:color="auto"/>
              <w:right w:val="nil"/>
            </w:tcBorders>
            <w:shd w:val="clear" w:color="auto" w:fill="FFFFFF"/>
          </w:tcPr>
          <w:p w:rsidR="0094160A" w:rsidRPr="008C4AB8" w:rsidRDefault="0094160A" w:rsidP="0051337B">
            <w:pPr>
              <w:autoSpaceDE w:val="0"/>
              <w:autoSpaceDN w:val="0"/>
              <w:adjustRightInd w:val="0"/>
              <w:spacing w:line="276" w:lineRule="auto"/>
              <w:ind w:left="60" w:right="60"/>
              <w:rPr>
                <w:color w:val="000000"/>
                <w:sz w:val="20"/>
                <w:szCs w:val="20"/>
              </w:rPr>
            </w:pPr>
            <w:r>
              <w:rPr>
                <w:color w:val="000000"/>
                <w:sz w:val="20"/>
                <w:szCs w:val="20"/>
              </w:rPr>
              <w:t>Before</w:t>
            </w:r>
            <w:r w:rsidRPr="002B255E">
              <w:rPr>
                <w:color w:val="000000"/>
                <w:sz w:val="20"/>
                <w:szCs w:val="20"/>
              </w:rPr>
              <w:t xml:space="preserve"> &amp; </w:t>
            </w:r>
            <w:r>
              <w:rPr>
                <w:color w:val="000000"/>
                <w:sz w:val="20"/>
                <w:szCs w:val="20"/>
              </w:rPr>
              <w:t>After</w:t>
            </w:r>
          </w:p>
        </w:tc>
        <w:tc>
          <w:tcPr>
            <w:tcW w:w="270" w:type="dxa"/>
            <w:tcBorders>
              <w:top w:val="single" w:sz="4" w:space="0" w:color="auto"/>
              <w:left w:val="nil"/>
              <w:bottom w:val="single" w:sz="4" w:space="0" w:color="auto"/>
              <w:right w:val="nil"/>
            </w:tcBorders>
            <w:shd w:val="clear" w:color="auto" w:fill="FFFFFF"/>
            <w:vAlign w:val="center"/>
          </w:tcPr>
          <w:p w:rsidR="0094160A" w:rsidRPr="002B255E" w:rsidRDefault="0094160A" w:rsidP="0051337B">
            <w:pPr>
              <w:autoSpaceDE w:val="0"/>
              <w:autoSpaceDN w:val="0"/>
              <w:adjustRightInd w:val="0"/>
              <w:spacing w:line="276" w:lineRule="auto"/>
              <w:ind w:left="60" w:right="60"/>
              <w:jc w:val="right"/>
              <w:rPr>
                <w:color w:val="000000"/>
                <w:sz w:val="20"/>
                <w:szCs w:val="20"/>
              </w:rPr>
            </w:pPr>
            <w:r w:rsidRPr="002B255E">
              <w:rPr>
                <w:color w:val="000000"/>
                <w:sz w:val="20"/>
                <w:szCs w:val="20"/>
              </w:rPr>
              <w:t>8</w:t>
            </w:r>
          </w:p>
        </w:tc>
        <w:tc>
          <w:tcPr>
            <w:tcW w:w="1080" w:type="dxa"/>
            <w:tcBorders>
              <w:top w:val="single" w:sz="4" w:space="0" w:color="auto"/>
              <w:left w:val="nil"/>
              <w:bottom w:val="single" w:sz="4" w:space="0" w:color="auto"/>
              <w:right w:val="nil"/>
            </w:tcBorders>
            <w:shd w:val="clear" w:color="auto" w:fill="FFFFFF"/>
            <w:vAlign w:val="center"/>
          </w:tcPr>
          <w:p w:rsidR="0094160A" w:rsidRPr="002B255E" w:rsidRDefault="0094160A" w:rsidP="0051337B">
            <w:pPr>
              <w:autoSpaceDE w:val="0"/>
              <w:autoSpaceDN w:val="0"/>
              <w:adjustRightInd w:val="0"/>
              <w:spacing w:line="276" w:lineRule="auto"/>
              <w:ind w:left="60" w:right="60"/>
              <w:jc w:val="right"/>
              <w:rPr>
                <w:color w:val="000000"/>
                <w:sz w:val="20"/>
                <w:szCs w:val="20"/>
              </w:rPr>
            </w:pPr>
            <w:r w:rsidRPr="002B255E">
              <w:rPr>
                <w:color w:val="000000"/>
                <w:sz w:val="20"/>
                <w:szCs w:val="20"/>
              </w:rPr>
              <w:t>.973</w:t>
            </w:r>
          </w:p>
        </w:tc>
        <w:tc>
          <w:tcPr>
            <w:tcW w:w="630" w:type="dxa"/>
            <w:tcBorders>
              <w:top w:val="single" w:sz="4" w:space="0" w:color="auto"/>
              <w:left w:val="nil"/>
              <w:bottom w:val="single" w:sz="4" w:space="0" w:color="auto"/>
              <w:right w:val="nil"/>
            </w:tcBorders>
            <w:shd w:val="clear" w:color="auto" w:fill="FFFFFF"/>
            <w:vAlign w:val="center"/>
          </w:tcPr>
          <w:p w:rsidR="0094160A" w:rsidRPr="002B255E" w:rsidRDefault="0094160A" w:rsidP="0051337B">
            <w:pPr>
              <w:autoSpaceDE w:val="0"/>
              <w:autoSpaceDN w:val="0"/>
              <w:adjustRightInd w:val="0"/>
              <w:spacing w:line="276" w:lineRule="auto"/>
              <w:ind w:left="60" w:right="60"/>
              <w:jc w:val="right"/>
              <w:rPr>
                <w:color w:val="000000"/>
                <w:sz w:val="20"/>
                <w:szCs w:val="20"/>
              </w:rPr>
            </w:pPr>
            <w:r w:rsidRPr="002B255E">
              <w:rPr>
                <w:color w:val="000000"/>
                <w:sz w:val="20"/>
                <w:szCs w:val="20"/>
              </w:rPr>
              <w:t>.000</w:t>
            </w:r>
          </w:p>
        </w:tc>
      </w:tr>
    </w:tbl>
    <w:p w:rsidR="0094160A" w:rsidRPr="00C629CD" w:rsidRDefault="0094160A" w:rsidP="0051337B">
      <w:pPr>
        <w:pStyle w:val="HTMLPreformatted"/>
        <w:shd w:val="clear" w:color="auto" w:fill="FFFFFF"/>
        <w:spacing w:line="276" w:lineRule="auto"/>
        <w:rPr>
          <w:rFonts w:ascii="Times New Roman" w:hAnsi="Times New Roman" w:cs="Times New Roman"/>
          <w:color w:val="212121"/>
        </w:rPr>
      </w:pPr>
      <w:r w:rsidRPr="00430D1A">
        <w:rPr>
          <w:rFonts w:ascii="Times New Roman" w:hAnsi="Times New Roman" w:cs="Times New Roman"/>
        </w:rPr>
        <w:t xml:space="preserve">     </w:t>
      </w:r>
      <w:r w:rsidRPr="00C629CD">
        <w:rPr>
          <w:rFonts w:ascii="Times New Roman" w:hAnsi="Times New Roman" w:cs="Times New Roman"/>
        </w:rPr>
        <w:t xml:space="preserve">Source : </w:t>
      </w:r>
      <w:r w:rsidRPr="00C629CD">
        <w:rPr>
          <w:rFonts w:ascii="Times New Roman" w:hAnsi="Times New Roman" w:cs="Times New Roman"/>
          <w:color w:val="212121"/>
        </w:rPr>
        <w:t>Secondary data processing 2018</w:t>
      </w:r>
    </w:p>
    <w:p w:rsidR="0094160A" w:rsidRPr="002B255E" w:rsidRDefault="0094160A" w:rsidP="0051337B">
      <w:pPr>
        <w:autoSpaceDE w:val="0"/>
        <w:autoSpaceDN w:val="0"/>
        <w:adjustRightInd w:val="0"/>
        <w:spacing w:line="276" w:lineRule="auto"/>
        <w:rPr>
          <w:sz w:val="20"/>
          <w:szCs w:val="20"/>
        </w:rPr>
      </w:pPr>
    </w:p>
    <w:p w:rsidR="0094160A" w:rsidRDefault="0094160A" w:rsidP="0051337B">
      <w:pPr>
        <w:pStyle w:val="HTMLPreformatted"/>
        <w:shd w:val="clear" w:color="auto" w:fill="FFFFFF"/>
        <w:spacing w:line="276" w:lineRule="auto"/>
        <w:ind w:firstLine="540"/>
        <w:jc w:val="both"/>
        <w:rPr>
          <w:rFonts w:ascii="Times New Roman" w:hAnsi="Times New Roman" w:cs="Times New Roman"/>
          <w:color w:val="212121"/>
          <w:sz w:val="24"/>
          <w:szCs w:val="24"/>
        </w:rPr>
      </w:pPr>
      <w:r w:rsidRPr="0094160A">
        <w:rPr>
          <w:rFonts w:ascii="Times New Roman" w:hAnsi="Times New Roman" w:cs="Times New Roman"/>
          <w:color w:val="212121"/>
          <w:sz w:val="24"/>
          <w:szCs w:val="24"/>
        </w:rPr>
        <w:t>It is known that the correlation value is 0.973 with a probability value (sig.) 0</w:t>
      </w:r>
      <w:r>
        <w:rPr>
          <w:rFonts w:ascii="Times New Roman" w:hAnsi="Times New Roman" w:cs="Times New Roman"/>
          <w:color w:val="212121"/>
          <w:sz w:val="24"/>
          <w:szCs w:val="24"/>
        </w:rPr>
        <w:t>.</w:t>
      </w:r>
      <w:r w:rsidRPr="0094160A">
        <w:rPr>
          <w:rFonts w:ascii="Times New Roman" w:hAnsi="Times New Roman" w:cs="Times New Roman"/>
          <w:color w:val="212121"/>
          <w:sz w:val="24"/>
          <w:szCs w:val="24"/>
        </w:rPr>
        <w:t>000. This shows that the correlation between before and after tax amnesty has a very real or very strong relationship, because the probability value is &lt;</w:t>
      </w:r>
      <w:r>
        <w:rPr>
          <w:rFonts w:ascii="Times New Roman" w:hAnsi="Times New Roman" w:cs="Times New Roman"/>
          <w:color w:val="212121"/>
          <w:sz w:val="24"/>
          <w:szCs w:val="24"/>
        </w:rPr>
        <w:t xml:space="preserve"> </w:t>
      </w:r>
      <w:r w:rsidRPr="0094160A">
        <w:rPr>
          <w:rFonts w:ascii="Times New Roman" w:hAnsi="Times New Roman" w:cs="Times New Roman"/>
          <w:color w:val="212121"/>
          <w:sz w:val="24"/>
          <w:szCs w:val="24"/>
        </w:rPr>
        <w:t>0.05.</w:t>
      </w:r>
    </w:p>
    <w:p w:rsidR="009B7766" w:rsidRPr="0094160A" w:rsidRDefault="009B7766" w:rsidP="0051337B">
      <w:pPr>
        <w:pStyle w:val="HTMLPreformatted"/>
        <w:shd w:val="clear" w:color="auto" w:fill="FFFFFF"/>
        <w:spacing w:line="276" w:lineRule="auto"/>
        <w:jc w:val="both"/>
        <w:rPr>
          <w:rFonts w:ascii="Times New Roman" w:hAnsi="Times New Roman" w:cs="Times New Roman"/>
          <w:color w:val="212121"/>
          <w:sz w:val="24"/>
          <w:szCs w:val="24"/>
        </w:rPr>
      </w:pPr>
    </w:p>
    <w:p w:rsidR="009B7766" w:rsidRDefault="009B7766" w:rsidP="0051337B">
      <w:pPr>
        <w:pStyle w:val="ListParagraph"/>
        <w:autoSpaceDE w:val="0"/>
        <w:autoSpaceDN w:val="0"/>
        <w:adjustRightInd w:val="0"/>
        <w:spacing w:after="0"/>
        <w:ind w:left="810"/>
        <w:rPr>
          <w:rFonts w:ascii="Times New Roman" w:hAnsi="Times New Roman" w:cs="Times New Roman"/>
          <w:b/>
          <w:color w:val="000000"/>
          <w:sz w:val="20"/>
          <w:szCs w:val="20"/>
        </w:rPr>
        <w:sectPr w:rsidR="009B7766" w:rsidSect="0072040D">
          <w:type w:val="continuous"/>
          <w:pgSz w:w="11907" w:h="16839" w:code="9"/>
          <w:pgMar w:top="1440" w:right="1080" w:bottom="1440" w:left="1080" w:header="720" w:footer="720" w:gutter="0"/>
          <w:cols w:num="2" w:space="708"/>
          <w:docGrid w:linePitch="360"/>
        </w:sectPr>
      </w:pPr>
    </w:p>
    <w:p w:rsidR="009B7766" w:rsidRPr="002C0222" w:rsidRDefault="009B7766" w:rsidP="0051337B">
      <w:pPr>
        <w:pStyle w:val="ListParagraph"/>
        <w:autoSpaceDE w:val="0"/>
        <w:autoSpaceDN w:val="0"/>
        <w:adjustRightInd w:val="0"/>
        <w:spacing w:after="0"/>
        <w:ind w:left="810"/>
        <w:jc w:val="center"/>
        <w:rPr>
          <w:rFonts w:ascii="Times New Roman" w:hAnsi="Times New Roman" w:cs="Times New Roman"/>
          <w:szCs w:val="20"/>
        </w:rPr>
      </w:pPr>
      <w:r>
        <w:rPr>
          <w:rFonts w:ascii="Times New Roman" w:hAnsi="Times New Roman" w:cs="Times New Roman"/>
          <w:b/>
          <w:color w:val="000000"/>
          <w:sz w:val="20"/>
          <w:szCs w:val="20"/>
        </w:rPr>
        <w:lastRenderedPageBreak/>
        <w:t>Tab</w:t>
      </w:r>
      <w:r w:rsidR="002C0222">
        <w:rPr>
          <w:rFonts w:ascii="Times New Roman" w:hAnsi="Times New Roman" w:cs="Times New Roman"/>
          <w:b/>
          <w:color w:val="000000"/>
          <w:sz w:val="20"/>
          <w:szCs w:val="20"/>
        </w:rPr>
        <w:t>le</w:t>
      </w:r>
      <w:r>
        <w:rPr>
          <w:rFonts w:ascii="Times New Roman" w:hAnsi="Times New Roman" w:cs="Times New Roman"/>
          <w:b/>
          <w:color w:val="000000"/>
          <w:sz w:val="20"/>
          <w:szCs w:val="20"/>
        </w:rPr>
        <w:t xml:space="preserve"> </w:t>
      </w:r>
      <w:r w:rsidRPr="002B255E">
        <w:rPr>
          <w:rFonts w:ascii="Times New Roman" w:hAnsi="Times New Roman" w:cs="Times New Roman"/>
          <w:b/>
          <w:color w:val="000000"/>
          <w:sz w:val="20"/>
          <w:szCs w:val="20"/>
        </w:rPr>
        <w:t>12</w:t>
      </w:r>
      <w:r w:rsidRPr="002C0222">
        <w:rPr>
          <w:rFonts w:ascii="Times New Roman" w:hAnsi="Times New Roman" w:cs="Times New Roman"/>
          <w:b/>
          <w:color w:val="000000"/>
          <w:szCs w:val="20"/>
        </w:rPr>
        <w:t xml:space="preserve">. </w:t>
      </w:r>
      <w:r w:rsidR="002C0222">
        <w:rPr>
          <w:rFonts w:ascii="Times New Roman" w:hAnsi="Times New Roman" w:cs="Times New Roman"/>
          <w:iCs/>
          <w:szCs w:val="20"/>
        </w:rPr>
        <w:t>P</w:t>
      </w:r>
      <w:r w:rsidR="002C0222" w:rsidRPr="002C0222">
        <w:rPr>
          <w:rFonts w:ascii="Times New Roman" w:hAnsi="Times New Roman" w:cs="Times New Roman"/>
          <w:iCs/>
          <w:szCs w:val="20"/>
        </w:rPr>
        <w:t>aired samples</w:t>
      </w:r>
      <w:r w:rsidR="002C0222">
        <w:rPr>
          <w:rFonts w:ascii="Times New Roman" w:hAnsi="Times New Roman" w:cs="Times New Roman"/>
          <w:iCs/>
          <w:szCs w:val="20"/>
        </w:rPr>
        <w:t xml:space="preserve"> t-</w:t>
      </w:r>
      <w:r w:rsidR="002C0222" w:rsidRPr="002C0222">
        <w:rPr>
          <w:rFonts w:ascii="Times New Roman" w:hAnsi="Times New Roman" w:cs="Times New Roman"/>
          <w:iCs/>
          <w:szCs w:val="20"/>
        </w:rPr>
        <w:t xml:space="preserve"> test</w:t>
      </w:r>
    </w:p>
    <w:tbl>
      <w:tblPr>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1260"/>
        <w:gridCol w:w="990"/>
        <w:gridCol w:w="1080"/>
        <w:gridCol w:w="990"/>
        <w:gridCol w:w="1080"/>
        <w:gridCol w:w="1080"/>
        <w:gridCol w:w="720"/>
        <w:gridCol w:w="810"/>
        <w:gridCol w:w="810"/>
      </w:tblGrid>
      <w:tr w:rsidR="009B7766" w:rsidRPr="002B255E" w:rsidTr="009B7766">
        <w:trPr>
          <w:cantSplit/>
        </w:trPr>
        <w:tc>
          <w:tcPr>
            <w:tcW w:w="9630" w:type="dxa"/>
            <w:gridSpan w:val="10"/>
            <w:tcBorders>
              <w:top w:val="nil"/>
              <w:left w:val="nil"/>
              <w:bottom w:val="single" w:sz="4" w:space="0" w:color="auto"/>
              <w:right w:val="nil"/>
            </w:tcBorders>
            <w:shd w:val="clear" w:color="auto" w:fill="FFFFFF"/>
            <w:vAlign w:val="center"/>
          </w:tcPr>
          <w:p w:rsidR="009B7766" w:rsidRPr="000D79BC" w:rsidRDefault="009B7766" w:rsidP="0051337B">
            <w:pPr>
              <w:autoSpaceDE w:val="0"/>
              <w:autoSpaceDN w:val="0"/>
              <w:adjustRightInd w:val="0"/>
              <w:spacing w:line="276" w:lineRule="auto"/>
              <w:ind w:right="60"/>
              <w:rPr>
                <w:color w:val="000000"/>
                <w:sz w:val="20"/>
                <w:szCs w:val="20"/>
              </w:rPr>
            </w:pPr>
          </w:p>
        </w:tc>
      </w:tr>
      <w:tr w:rsidR="009B7766" w:rsidRPr="002B255E" w:rsidTr="009B7766">
        <w:trPr>
          <w:cantSplit/>
        </w:trPr>
        <w:tc>
          <w:tcPr>
            <w:tcW w:w="2070" w:type="dxa"/>
            <w:gridSpan w:val="2"/>
            <w:vMerge w:val="restart"/>
            <w:tcBorders>
              <w:top w:val="single" w:sz="4" w:space="0" w:color="auto"/>
              <w:left w:val="nil"/>
              <w:bottom w:val="single" w:sz="4" w:space="0" w:color="auto"/>
              <w:right w:val="nil"/>
            </w:tcBorders>
            <w:shd w:val="clear" w:color="auto" w:fill="FFFFFF"/>
            <w:vAlign w:val="bottom"/>
          </w:tcPr>
          <w:p w:rsidR="009B7766" w:rsidRPr="002B255E" w:rsidRDefault="009B7766" w:rsidP="0051337B">
            <w:pPr>
              <w:autoSpaceDE w:val="0"/>
              <w:autoSpaceDN w:val="0"/>
              <w:adjustRightInd w:val="0"/>
              <w:spacing w:line="276" w:lineRule="auto"/>
              <w:ind w:firstLine="270"/>
              <w:rPr>
                <w:sz w:val="20"/>
                <w:szCs w:val="20"/>
              </w:rPr>
            </w:pPr>
          </w:p>
        </w:tc>
        <w:tc>
          <w:tcPr>
            <w:tcW w:w="5220" w:type="dxa"/>
            <w:gridSpan w:val="5"/>
            <w:tcBorders>
              <w:top w:val="single" w:sz="4" w:space="0" w:color="auto"/>
              <w:left w:val="nil"/>
              <w:bottom w:val="single" w:sz="4" w:space="0" w:color="auto"/>
              <w:right w:val="nil"/>
            </w:tcBorders>
            <w:shd w:val="clear" w:color="auto" w:fill="FFFFFF"/>
            <w:vAlign w:val="bottom"/>
          </w:tcPr>
          <w:p w:rsidR="009B7766" w:rsidRPr="002B255E" w:rsidRDefault="009B7766" w:rsidP="0051337B">
            <w:pPr>
              <w:autoSpaceDE w:val="0"/>
              <w:autoSpaceDN w:val="0"/>
              <w:adjustRightInd w:val="0"/>
              <w:spacing w:line="276" w:lineRule="auto"/>
              <w:ind w:left="60" w:right="60"/>
              <w:jc w:val="center"/>
              <w:rPr>
                <w:color w:val="000000"/>
                <w:sz w:val="20"/>
                <w:szCs w:val="20"/>
              </w:rPr>
            </w:pPr>
            <w:r w:rsidRPr="002B255E">
              <w:rPr>
                <w:color w:val="000000"/>
                <w:sz w:val="20"/>
                <w:szCs w:val="20"/>
              </w:rPr>
              <w:t>Paired Differences</w:t>
            </w:r>
          </w:p>
        </w:tc>
        <w:tc>
          <w:tcPr>
            <w:tcW w:w="720" w:type="dxa"/>
            <w:vMerge w:val="restart"/>
            <w:tcBorders>
              <w:top w:val="single" w:sz="4" w:space="0" w:color="auto"/>
              <w:left w:val="nil"/>
              <w:bottom w:val="single" w:sz="4" w:space="0" w:color="auto"/>
              <w:right w:val="nil"/>
            </w:tcBorders>
            <w:shd w:val="clear" w:color="auto" w:fill="FFFFFF"/>
            <w:vAlign w:val="bottom"/>
          </w:tcPr>
          <w:p w:rsidR="009B7766" w:rsidRPr="002B255E" w:rsidRDefault="009B7766" w:rsidP="0051337B">
            <w:pPr>
              <w:autoSpaceDE w:val="0"/>
              <w:autoSpaceDN w:val="0"/>
              <w:adjustRightInd w:val="0"/>
              <w:spacing w:line="276" w:lineRule="auto"/>
              <w:ind w:left="60" w:right="60"/>
              <w:jc w:val="center"/>
              <w:rPr>
                <w:color w:val="000000"/>
                <w:sz w:val="20"/>
                <w:szCs w:val="20"/>
              </w:rPr>
            </w:pPr>
            <w:r w:rsidRPr="002B255E">
              <w:rPr>
                <w:color w:val="000000"/>
                <w:sz w:val="20"/>
                <w:szCs w:val="20"/>
              </w:rPr>
              <w:t>t</w:t>
            </w:r>
          </w:p>
        </w:tc>
        <w:tc>
          <w:tcPr>
            <w:tcW w:w="810" w:type="dxa"/>
            <w:vMerge w:val="restart"/>
            <w:tcBorders>
              <w:top w:val="single" w:sz="4" w:space="0" w:color="auto"/>
              <w:left w:val="nil"/>
              <w:bottom w:val="single" w:sz="4" w:space="0" w:color="auto"/>
              <w:right w:val="nil"/>
            </w:tcBorders>
            <w:shd w:val="clear" w:color="auto" w:fill="FFFFFF"/>
            <w:vAlign w:val="bottom"/>
          </w:tcPr>
          <w:p w:rsidR="009B7766" w:rsidRPr="002B255E" w:rsidRDefault="009B7766" w:rsidP="0051337B">
            <w:pPr>
              <w:autoSpaceDE w:val="0"/>
              <w:autoSpaceDN w:val="0"/>
              <w:adjustRightInd w:val="0"/>
              <w:spacing w:line="276" w:lineRule="auto"/>
              <w:ind w:left="60" w:right="60"/>
              <w:jc w:val="center"/>
              <w:rPr>
                <w:color w:val="000000"/>
                <w:sz w:val="20"/>
                <w:szCs w:val="20"/>
              </w:rPr>
            </w:pPr>
            <w:r w:rsidRPr="002B255E">
              <w:rPr>
                <w:color w:val="000000"/>
                <w:sz w:val="20"/>
                <w:szCs w:val="20"/>
              </w:rPr>
              <w:t>df</w:t>
            </w:r>
          </w:p>
        </w:tc>
        <w:tc>
          <w:tcPr>
            <w:tcW w:w="810" w:type="dxa"/>
            <w:vMerge w:val="restart"/>
            <w:tcBorders>
              <w:top w:val="single" w:sz="4" w:space="0" w:color="auto"/>
              <w:left w:val="nil"/>
              <w:bottom w:val="single" w:sz="4" w:space="0" w:color="auto"/>
              <w:right w:val="nil"/>
            </w:tcBorders>
            <w:shd w:val="clear" w:color="auto" w:fill="FFFFFF"/>
            <w:vAlign w:val="bottom"/>
          </w:tcPr>
          <w:p w:rsidR="009B7766" w:rsidRPr="002B255E" w:rsidRDefault="009B7766" w:rsidP="0051337B">
            <w:pPr>
              <w:autoSpaceDE w:val="0"/>
              <w:autoSpaceDN w:val="0"/>
              <w:adjustRightInd w:val="0"/>
              <w:spacing w:line="276" w:lineRule="auto"/>
              <w:ind w:left="60" w:right="60"/>
              <w:jc w:val="center"/>
              <w:rPr>
                <w:color w:val="000000"/>
                <w:sz w:val="20"/>
                <w:szCs w:val="20"/>
              </w:rPr>
            </w:pPr>
            <w:r w:rsidRPr="002B255E">
              <w:rPr>
                <w:color w:val="000000"/>
                <w:sz w:val="20"/>
                <w:szCs w:val="20"/>
              </w:rPr>
              <w:t>Sig. (2-tailed)</w:t>
            </w:r>
          </w:p>
        </w:tc>
      </w:tr>
      <w:tr w:rsidR="009B7766" w:rsidRPr="002B255E" w:rsidTr="009B7766">
        <w:trPr>
          <w:cantSplit/>
        </w:trPr>
        <w:tc>
          <w:tcPr>
            <w:tcW w:w="2070" w:type="dxa"/>
            <w:gridSpan w:val="2"/>
            <w:vMerge/>
            <w:tcBorders>
              <w:top w:val="single" w:sz="4" w:space="0" w:color="auto"/>
              <w:left w:val="nil"/>
              <w:bottom w:val="single" w:sz="4" w:space="0" w:color="auto"/>
              <w:right w:val="nil"/>
            </w:tcBorders>
            <w:shd w:val="clear" w:color="auto" w:fill="FFFFFF"/>
            <w:vAlign w:val="bottom"/>
          </w:tcPr>
          <w:p w:rsidR="009B7766" w:rsidRPr="002B255E" w:rsidRDefault="009B7766" w:rsidP="0051337B">
            <w:pPr>
              <w:autoSpaceDE w:val="0"/>
              <w:autoSpaceDN w:val="0"/>
              <w:adjustRightInd w:val="0"/>
              <w:spacing w:line="276" w:lineRule="auto"/>
              <w:rPr>
                <w:color w:val="000000"/>
                <w:sz w:val="20"/>
                <w:szCs w:val="20"/>
              </w:rPr>
            </w:pPr>
          </w:p>
        </w:tc>
        <w:tc>
          <w:tcPr>
            <w:tcW w:w="990" w:type="dxa"/>
            <w:vMerge w:val="restart"/>
            <w:tcBorders>
              <w:top w:val="single" w:sz="4" w:space="0" w:color="auto"/>
              <w:left w:val="nil"/>
              <w:bottom w:val="single" w:sz="4" w:space="0" w:color="auto"/>
              <w:right w:val="nil"/>
            </w:tcBorders>
            <w:shd w:val="clear" w:color="auto" w:fill="FFFFFF"/>
            <w:vAlign w:val="bottom"/>
          </w:tcPr>
          <w:p w:rsidR="009B7766" w:rsidRPr="002B255E" w:rsidRDefault="009B7766" w:rsidP="0051337B">
            <w:pPr>
              <w:autoSpaceDE w:val="0"/>
              <w:autoSpaceDN w:val="0"/>
              <w:adjustRightInd w:val="0"/>
              <w:spacing w:line="276" w:lineRule="auto"/>
              <w:ind w:left="60" w:right="60"/>
              <w:jc w:val="center"/>
              <w:rPr>
                <w:color w:val="000000"/>
                <w:sz w:val="20"/>
                <w:szCs w:val="20"/>
              </w:rPr>
            </w:pPr>
            <w:r w:rsidRPr="002B255E">
              <w:rPr>
                <w:color w:val="000000"/>
                <w:sz w:val="20"/>
                <w:szCs w:val="20"/>
              </w:rPr>
              <w:t>Mean</w:t>
            </w:r>
          </w:p>
        </w:tc>
        <w:tc>
          <w:tcPr>
            <w:tcW w:w="1080" w:type="dxa"/>
            <w:vMerge w:val="restart"/>
            <w:tcBorders>
              <w:top w:val="single" w:sz="4" w:space="0" w:color="auto"/>
              <w:left w:val="nil"/>
              <w:bottom w:val="single" w:sz="4" w:space="0" w:color="auto"/>
              <w:right w:val="nil"/>
            </w:tcBorders>
            <w:shd w:val="clear" w:color="auto" w:fill="FFFFFF"/>
            <w:vAlign w:val="bottom"/>
          </w:tcPr>
          <w:p w:rsidR="009B7766" w:rsidRPr="002B255E" w:rsidRDefault="009B7766" w:rsidP="0051337B">
            <w:pPr>
              <w:autoSpaceDE w:val="0"/>
              <w:autoSpaceDN w:val="0"/>
              <w:adjustRightInd w:val="0"/>
              <w:spacing w:line="276" w:lineRule="auto"/>
              <w:ind w:left="60" w:right="60"/>
              <w:jc w:val="center"/>
              <w:rPr>
                <w:color w:val="000000"/>
                <w:sz w:val="20"/>
                <w:szCs w:val="20"/>
              </w:rPr>
            </w:pPr>
            <w:r w:rsidRPr="002B255E">
              <w:rPr>
                <w:color w:val="000000"/>
                <w:sz w:val="20"/>
                <w:szCs w:val="20"/>
              </w:rPr>
              <w:t>Std. Deviation</w:t>
            </w:r>
          </w:p>
        </w:tc>
        <w:tc>
          <w:tcPr>
            <w:tcW w:w="990" w:type="dxa"/>
            <w:vMerge w:val="restart"/>
            <w:tcBorders>
              <w:top w:val="single" w:sz="4" w:space="0" w:color="auto"/>
              <w:left w:val="nil"/>
              <w:bottom w:val="single" w:sz="4" w:space="0" w:color="auto"/>
              <w:right w:val="nil"/>
            </w:tcBorders>
            <w:shd w:val="clear" w:color="auto" w:fill="FFFFFF"/>
            <w:vAlign w:val="bottom"/>
          </w:tcPr>
          <w:p w:rsidR="009B7766" w:rsidRPr="002B255E" w:rsidRDefault="009B7766" w:rsidP="0051337B">
            <w:pPr>
              <w:autoSpaceDE w:val="0"/>
              <w:autoSpaceDN w:val="0"/>
              <w:adjustRightInd w:val="0"/>
              <w:spacing w:line="276" w:lineRule="auto"/>
              <w:ind w:left="60" w:right="60"/>
              <w:jc w:val="center"/>
              <w:rPr>
                <w:color w:val="000000"/>
                <w:sz w:val="20"/>
                <w:szCs w:val="20"/>
              </w:rPr>
            </w:pPr>
            <w:r w:rsidRPr="002B255E">
              <w:rPr>
                <w:color w:val="000000"/>
                <w:sz w:val="20"/>
                <w:szCs w:val="20"/>
              </w:rPr>
              <w:t>Std. Error Mean</w:t>
            </w:r>
          </w:p>
        </w:tc>
        <w:tc>
          <w:tcPr>
            <w:tcW w:w="2160" w:type="dxa"/>
            <w:gridSpan w:val="2"/>
            <w:tcBorders>
              <w:top w:val="single" w:sz="4" w:space="0" w:color="auto"/>
              <w:left w:val="nil"/>
              <w:bottom w:val="single" w:sz="4" w:space="0" w:color="auto"/>
              <w:right w:val="nil"/>
            </w:tcBorders>
            <w:shd w:val="clear" w:color="auto" w:fill="FFFFFF"/>
            <w:vAlign w:val="bottom"/>
          </w:tcPr>
          <w:p w:rsidR="009B7766" w:rsidRPr="002B255E" w:rsidRDefault="009B7766" w:rsidP="0051337B">
            <w:pPr>
              <w:autoSpaceDE w:val="0"/>
              <w:autoSpaceDN w:val="0"/>
              <w:adjustRightInd w:val="0"/>
              <w:spacing w:line="276" w:lineRule="auto"/>
              <w:ind w:left="60" w:right="60"/>
              <w:jc w:val="center"/>
              <w:rPr>
                <w:color w:val="000000"/>
                <w:sz w:val="20"/>
                <w:szCs w:val="20"/>
              </w:rPr>
            </w:pPr>
            <w:r w:rsidRPr="002B255E">
              <w:rPr>
                <w:color w:val="000000"/>
                <w:sz w:val="20"/>
                <w:szCs w:val="20"/>
              </w:rPr>
              <w:t>95% Confidence Interval of the Difference</w:t>
            </w:r>
          </w:p>
        </w:tc>
        <w:tc>
          <w:tcPr>
            <w:tcW w:w="720" w:type="dxa"/>
            <w:vMerge/>
            <w:tcBorders>
              <w:top w:val="nil"/>
              <w:left w:val="nil"/>
              <w:bottom w:val="single" w:sz="4" w:space="0" w:color="auto"/>
              <w:right w:val="nil"/>
            </w:tcBorders>
            <w:shd w:val="clear" w:color="auto" w:fill="FFFFFF"/>
            <w:vAlign w:val="bottom"/>
          </w:tcPr>
          <w:p w:rsidR="009B7766" w:rsidRPr="002B255E" w:rsidRDefault="009B7766" w:rsidP="0051337B">
            <w:pPr>
              <w:autoSpaceDE w:val="0"/>
              <w:autoSpaceDN w:val="0"/>
              <w:adjustRightInd w:val="0"/>
              <w:spacing w:line="276" w:lineRule="auto"/>
              <w:rPr>
                <w:color w:val="000000"/>
                <w:sz w:val="20"/>
                <w:szCs w:val="20"/>
              </w:rPr>
            </w:pPr>
          </w:p>
        </w:tc>
        <w:tc>
          <w:tcPr>
            <w:tcW w:w="810" w:type="dxa"/>
            <w:vMerge/>
            <w:tcBorders>
              <w:top w:val="nil"/>
              <w:left w:val="nil"/>
              <w:bottom w:val="single" w:sz="4" w:space="0" w:color="auto"/>
              <w:right w:val="nil"/>
            </w:tcBorders>
            <w:shd w:val="clear" w:color="auto" w:fill="FFFFFF"/>
            <w:vAlign w:val="bottom"/>
          </w:tcPr>
          <w:p w:rsidR="009B7766" w:rsidRPr="002B255E" w:rsidRDefault="009B7766" w:rsidP="0051337B">
            <w:pPr>
              <w:autoSpaceDE w:val="0"/>
              <w:autoSpaceDN w:val="0"/>
              <w:adjustRightInd w:val="0"/>
              <w:spacing w:line="276" w:lineRule="auto"/>
              <w:rPr>
                <w:color w:val="000000"/>
                <w:sz w:val="20"/>
                <w:szCs w:val="20"/>
              </w:rPr>
            </w:pPr>
          </w:p>
        </w:tc>
        <w:tc>
          <w:tcPr>
            <w:tcW w:w="810" w:type="dxa"/>
            <w:vMerge/>
            <w:tcBorders>
              <w:top w:val="nil"/>
              <w:left w:val="nil"/>
              <w:bottom w:val="single" w:sz="4" w:space="0" w:color="auto"/>
              <w:right w:val="nil"/>
            </w:tcBorders>
            <w:shd w:val="clear" w:color="auto" w:fill="FFFFFF"/>
            <w:vAlign w:val="bottom"/>
          </w:tcPr>
          <w:p w:rsidR="009B7766" w:rsidRPr="002B255E" w:rsidRDefault="009B7766" w:rsidP="0051337B">
            <w:pPr>
              <w:autoSpaceDE w:val="0"/>
              <w:autoSpaceDN w:val="0"/>
              <w:adjustRightInd w:val="0"/>
              <w:spacing w:line="276" w:lineRule="auto"/>
              <w:rPr>
                <w:color w:val="000000"/>
                <w:sz w:val="20"/>
                <w:szCs w:val="20"/>
              </w:rPr>
            </w:pPr>
          </w:p>
        </w:tc>
      </w:tr>
      <w:tr w:rsidR="009B7766" w:rsidRPr="002B255E" w:rsidTr="009B7766">
        <w:trPr>
          <w:cantSplit/>
        </w:trPr>
        <w:tc>
          <w:tcPr>
            <w:tcW w:w="2070" w:type="dxa"/>
            <w:gridSpan w:val="2"/>
            <w:vMerge/>
            <w:tcBorders>
              <w:top w:val="single" w:sz="4" w:space="0" w:color="auto"/>
              <w:left w:val="nil"/>
              <w:bottom w:val="single" w:sz="4" w:space="0" w:color="auto"/>
              <w:right w:val="nil"/>
            </w:tcBorders>
            <w:shd w:val="clear" w:color="auto" w:fill="FFFFFF"/>
            <w:vAlign w:val="bottom"/>
          </w:tcPr>
          <w:p w:rsidR="009B7766" w:rsidRPr="002B255E" w:rsidRDefault="009B7766" w:rsidP="0051337B">
            <w:pPr>
              <w:autoSpaceDE w:val="0"/>
              <w:autoSpaceDN w:val="0"/>
              <w:adjustRightInd w:val="0"/>
              <w:spacing w:line="276" w:lineRule="auto"/>
              <w:rPr>
                <w:color w:val="000000"/>
                <w:sz w:val="20"/>
                <w:szCs w:val="20"/>
              </w:rPr>
            </w:pPr>
          </w:p>
        </w:tc>
        <w:tc>
          <w:tcPr>
            <w:tcW w:w="990" w:type="dxa"/>
            <w:vMerge/>
            <w:tcBorders>
              <w:top w:val="single" w:sz="4" w:space="0" w:color="auto"/>
              <w:left w:val="nil"/>
              <w:bottom w:val="single" w:sz="4" w:space="0" w:color="auto"/>
              <w:right w:val="nil"/>
            </w:tcBorders>
            <w:shd w:val="clear" w:color="auto" w:fill="FFFFFF"/>
            <w:vAlign w:val="bottom"/>
          </w:tcPr>
          <w:p w:rsidR="009B7766" w:rsidRPr="002B255E" w:rsidRDefault="009B7766" w:rsidP="0051337B">
            <w:pPr>
              <w:autoSpaceDE w:val="0"/>
              <w:autoSpaceDN w:val="0"/>
              <w:adjustRightInd w:val="0"/>
              <w:spacing w:line="276" w:lineRule="auto"/>
              <w:rPr>
                <w:color w:val="000000"/>
                <w:sz w:val="20"/>
                <w:szCs w:val="20"/>
              </w:rPr>
            </w:pPr>
          </w:p>
        </w:tc>
        <w:tc>
          <w:tcPr>
            <w:tcW w:w="1080" w:type="dxa"/>
            <w:vMerge/>
            <w:tcBorders>
              <w:top w:val="nil"/>
              <w:left w:val="nil"/>
              <w:bottom w:val="single" w:sz="4" w:space="0" w:color="auto"/>
              <w:right w:val="nil"/>
            </w:tcBorders>
            <w:shd w:val="clear" w:color="auto" w:fill="FFFFFF"/>
            <w:vAlign w:val="bottom"/>
          </w:tcPr>
          <w:p w:rsidR="009B7766" w:rsidRPr="002B255E" w:rsidRDefault="009B7766" w:rsidP="0051337B">
            <w:pPr>
              <w:autoSpaceDE w:val="0"/>
              <w:autoSpaceDN w:val="0"/>
              <w:adjustRightInd w:val="0"/>
              <w:spacing w:line="276" w:lineRule="auto"/>
              <w:rPr>
                <w:color w:val="000000"/>
                <w:sz w:val="20"/>
                <w:szCs w:val="20"/>
              </w:rPr>
            </w:pPr>
          </w:p>
        </w:tc>
        <w:tc>
          <w:tcPr>
            <w:tcW w:w="990" w:type="dxa"/>
            <w:vMerge/>
            <w:tcBorders>
              <w:top w:val="nil"/>
              <w:left w:val="nil"/>
              <w:bottom w:val="single" w:sz="4" w:space="0" w:color="auto"/>
              <w:right w:val="nil"/>
            </w:tcBorders>
            <w:shd w:val="clear" w:color="auto" w:fill="FFFFFF"/>
            <w:vAlign w:val="bottom"/>
          </w:tcPr>
          <w:p w:rsidR="009B7766" w:rsidRPr="002B255E" w:rsidRDefault="009B7766" w:rsidP="0051337B">
            <w:pPr>
              <w:autoSpaceDE w:val="0"/>
              <w:autoSpaceDN w:val="0"/>
              <w:adjustRightInd w:val="0"/>
              <w:spacing w:line="276" w:lineRule="auto"/>
              <w:rPr>
                <w:color w:val="000000"/>
                <w:sz w:val="20"/>
                <w:szCs w:val="20"/>
              </w:rPr>
            </w:pPr>
          </w:p>
        </w:tc>
        <w:tc>
          <w:tcPr>
            <w:tcW w:w="1080" w:type="dxa"/>
            <w:tcBorders>
              <w:top w:val="nil"/>
              <w:left w:val="nil"/>
              <w:bottom w:val="single" w:sz="4" w:space="0" w:color="auto"/>
              <w:right w:val="nil"/>
            </w:tcBorders>
            <w:shd w:val="clear" w:color="auto" w:fill="FFFFFF"/>
            <w:vAlign w:val="bottom"/>
          </w:tcPr>
          <w:p w:rsidR="009B7766" w:rsidRPr="002B255E" w:rsidRDefault="009B7766" w:rsidP="0051337B">
            <w:pPr>
              <w:autoSpaceDE w:val="0"/>
              <w:autoSpaceDN w:val="0"/>
              <w:adjustRightInd w:val="0"/>
              <w:spacing w:line="276" w:lineRule="auto"/>
              <w:ind w:left="60" w:right="60"/>
              <w:jc w:val="center"/>
              <w:rPr>
                <w:color w:val="000000"/>
                <w:sz w:val="20"/>
                <w:szCs w:val="20"/>
              </w:rPr>
            </w:pPr>
            <w:r w:rsidRPr="002B255E">
              <w:rPr>
                <w:color w:val="000000"/>
                <w:sz w:val="20"/>
                <w:szCs w:val="20"/>
              </w:rPr>
              <w:t>Lower</w:t>
            </w:r>
          </w:p>
        </w:tc>
        <w:tc>
          <w:tcPr>
            <w:tcW w:w="1080" w:type="dxa"/>
            <w:tcBorders>
              <w:top w:val="nil"/>
              <w:left w:val="nil"/>
              <w:bottom w:val="single" w:sz="4" w:space="0" w:color="auto"/>
              <w:right w:val="nil"/>
            </w:tcBorders>
            <w:shd w:val="clear" w:color="auto" w:fill="FFFFFF"/>
            <w:vAlign w:val="bottom"/>
          </w:tcPr>
          <w:p w:rsidR="009B7766" w:rsidRPr="002B255E" w:rsidRDefault="009B7766" w:rsidP="0051337B">
            <w:pPr>
              <w:autoSpaceDE w:val="0"/>
              <w:autoSpaceDN w:val="0"/>
              <w:adjustRightInd w:val="0"/>
              <w:spacing w:line="276" w:lineRule="auto"/>
              <w:ind w:left="60" w:right="60"/>
              <w:jc w:val="center"/>
              <w:rPr>
                <w:color w:val="000000"/>
                <w:sz w:val="20"/>
                <w:szCs w:val="20"/>
              </w:rPr>
            </w:pPr>
            <w:r w:rsidRPr="002B255E">
              <w:rPr>
                <w:color w:val="000000"/>
                <w:sz w:val="20"/>
                <w:szCs w:val="20"/>
              </w:rPr>
              <w:t>Upper</w:t>
            </w:r>
          </w:p>
        </w:tc>
        <w:tc>
          <w:tcPr>
            <w:tcW w:w="720" w:type="dxa"/>
            <w:vMerge/>
            <w:tcBorders>
              <w:top w:val="nil"/>
              <w:left w:val="nil"/>
              <w:bottom w:val="single" w:sz="4" w:space="0" w:color="auto"/>
              <w:right w:val="nil"/>
            </w:tcBorders>
            <w:shd w:val="clear" w:color="auto" w:fill="FFFFFF"/>
            <w:vAlign w:val="bottom"/>
          </w:tcPr>
          <w:p w:rsidR="009B7766" w:rsidRPr="002B255E" w:rsidRDefault="009B7766" w:rsidP="0051337B">
            <w:pPr>
              <w:autoSpaceDE w:val="0"/>
              <w:autoSpaceDN w:val="0"/>
              <w:adjustRightInd w:val="0"/>
              <w:spacing w:line="276" w:lineRule="auto"/>
              <w:rPr>
                <w:color w:val="000000"/>
                <w:sz w:val="20"/>
                <w:szCs w:val="20"/>
              </w:rPr>
            </w:pPr>
          </w:p>
        </w:tc>
        <w:tc>
          <w:tcPr>
            <w:tcW w:w="810" w:type="dxa"/>
            <w:vMerge/>
            <w:tcBorders>
              <w:top w:val="nil"/>
              <w:left w:val="nil"/>
              <w:bottom w:val="single" w:sz="4" w:space="0" w:color="auto"/>
              <w:right w:val="nil"/>
            </w:tcBorders>
            <w:shd w:val="clear" w:color="auto" w:fill="FFFFFF"/>
            <w:vAlign w:val="bottom"/>
          </w:tcPr>
          <w:p w:rsidR="009B7766" w:rsidRPr="002B255E" w:rsidRDefault="009B7766" w:rsidP="0051337B">
            <w:pPr>
              <w:autoSpaceDE w:val="0"/>
              <w:autoSpaceDN w:val="0"/>
              <w:adjustRightInd w:val="0"/>
              <w:spacing w:line="276" w:lineRule="auto"/>
              <w:rPr>
                <w:color w:val="000000"/>
                <w:sz w:val="20"/>
                <w:szCs w:val="20"/>
              </w:rPr>
            </w:pPr>
          </w:p>
        </w:tc>
        <w:tc>
          <w:tcPr>
            <w:tcW w:w="810" w:type="dxa"/>
            <w:vMerge/>
            <w:tcBorders>
              <w:top w:val="nil"/>
              <w:left w:val="nil"/>
              <w:bottom w:val="single" w:sz="4" w:space="0" w:color="auto"/>
              <w:right w:val="nil"/>
            </w:tcBorders>
            <w:shd w:val="clear" w:color="auto" w:fill="FFFFFF"/>
            <w:vAlign w:val="bottom"/>
          </w:tcPr>
          <w:p w:rsidR="009B7766" w:rsidRPr="002B255E" w:rsidRDefault="009B7766" w:rsidP="0051337B">
            <w:pPr>
              <w:autoSpaceDE w:val="0"/>
              <w:autoSpaceDN w:val="0"/>
              <w:adjustRightInd w:val="0"/>
              <w:spacing w:line="276" w:lineRule="auto"/>
              <w:rPr>
                <w:color w:val="000000"/>
                <w:sz w:val="20"/>
                <w:szCs w:val="20"/>
              </w:rPr>
            </w:pPr>
          </w:p>
        </w:tc>
      </w:tr>
      <w:tr w:rsidR="009B7766" w:rsidRPr="002B255E" w:rsidTr="009B7766">
        <w:trPr>
          <w:cantSplit/>
        </w:trPr>
        <w:tc>
          <w:tcPr>
            <w:tcW w:w="810" w:type="dxa"/>
            <w:tcBorders>
              <w:top w:val="single" w:sz="4" w:space="0" w:color="auto"/>
              <w:left w:val="nil"/>
              <w:bottom w:val="single" w:sz="4" w:space="0" w:color="auto"/>
              <w:right w:val="nil"/>
            </w:tcBorders>
            <w:shd w:val="clear" w:color="auto" w:fill="FFFFFF"/>
          </w:tcPr>
          <w:p w:rsidR="009B7766" w:rsidRPr="002B255E" w:rsidRDefault="009B7766" w:rsidP="0051337B">
            <w:pPr>
              <w:autoSpaceDE w:val="0"/>
              <w:autoSpaceDN w:val="0"/>
              <w:adjustRightInd w:val="0"/>
              <w:spacing w:line="276" w:lineRule="auto"/>
              <w:ind w:left="60" w:right="60"/>
              <w:rPr>
                <w:color w:val="000000"/>
                <w:sz w:val="20"/>
                <w:szCs w:val="20"/>
              </w:rPr>
            </w:pPr>
            <w:r w:rsidRPr="002B255E">
              <w:rPr>
                <w:color w:val="000000"/>
                <w:sz w:val="20"/>
                <w:szCs w:val="20"/>
              </w:rPr>
              <w:t>Pair 1</w:t>
            </w:r>
          </w:p>
        </w:tc>
        <w:tc>
          <w:tcPr>
            <w:tcW w:w="1260" w:type="dxa"/>
            <w:tcBorders>
              <w:top w:val="single" w:sz="4" w:space="0" w:color="auto"/>
              <w:left w:val="nil"/>
              <w:bottom w:val="single" w:sz="4" w:space="0" w:color="auto"/>
              <w:right w:val="nil"/>
            </w:tcBorders>
            <w:shd w:val="clear" w:color="auto" w:fill="FFFFFF"/>
          </w:tcPr>
          <w:p w:rsidR="009B7766" w:rsidRPr="002B255E" w:rsidRDefault="002C0222" w:rsidP="0051337B">
            <w:pPr>
              <w:autoSpaceDE w:val="0"/>
              <w:autoSpaceDN w:val="0"/>
              <w:adjustRightInd w:val="0"/>
              <w:spacing w:line="276" w:lineRule="auto"/>
              <w:ind w:left="60" w:right="60"/>
              <w:rPr>
                <w:color w:val="000000"/>
                <w:sz w:val="20"/>
                <w:szCs w:val="20"/>
              </w:rPr>
            </w:pPr>
            <w:r>
              <w:rPr>
                <w:color w:val="000000"/>
                <w:sz w:val="20"/>
                <w:szCs w:val="20"/>
              </w:rPr>
              <w:t>Before-After</w:t>
            </w:r>
          </w:p>
        </w:tc>
        <w:tc>
          <w:tcPr>
            <w:tcW w:w="990" w:type="dxa"/>
            <w:tcBorders>
              <w:top w:val="single" w:sz="4" w:space="0" w:color="auto"/>
              <w:left w:val="nil"/>
              <w:bottom w:val="single" w:sz="4" w:space="0" w:color="auto"/>
              <w:right w:val="nil"/>
            </w:tcBorders>
            <w:shd w:val="clear" w:color="auto" w:fill="FFFFFF"/>
            <w:vAlign w:val="center"/>
          </w:tcPr>
          <w:p w:rsidR="009B7766" w:rsidRPr="002B255E" w:rsidRDefault="009B7766" w:rsidP="0051337B">
            <w:pPr>
              <w:autoSpaceDE w:val="0"/>
              <w:autoSpaceDN w:val="0"/>
              <w:adjustRightInd w:val="0"/>
              <w:spacing w:line="276" w:lineRule="auto"/>
              <w:ind w:left="60" w:right="60"/>
              <w:jc w:val="right"/>
              <w:rPr>
                <w:color w:val="000000"/>
                <w:sz w:val="20"/>
                <w:szCs w:val="20"/>
              </w:rPr>
            </w:pPr>
            <w:r w:rsidRPr="002B255E">
              <w:rPr>
                <w:color w:val="000000"/>
                <w:sz w:val="20"/>
                <w:szCs w:val="20"/>
              </w:rPr>
              <w:t>-631.500</w:t>
            </w:r>
          </w:p>
        </w:tc>
        <w:tc>
          <w:tcPr>
            <w:tcW w:w="1080" w:type="dxa"/>
            <w:tcBorders>
              <w:top w:val="single" w:sz="4" w:space="0" w:color="auto"/>
              <w:left w:val="nil"/>
              <w:bottom w:val="single" w:sz="4" w:space="0" w:color="auto"/>
              <w:right w:val="nil"/>
            </w:tcBorders>
            <w:shd w:val="clear" w:color="auto" w:fill="FFFFFF"/>
            <w:vAlign w:val="center"/>
          </w:tcPr>
          <w:p w:rsidR="009B7766" w:rsidRPr="002B255E" w:rsidRDefault="009B7766" w:rsidP="0051337B">
            <w:pPr>
              <w:autoSpaceDE w:val="0"/>
              <w:autoSpaceDN w:val="0"/>
              <w:adjustRightInd w:val="0"/>
              <w:spacing w:line="276" w:lineRule="auto"/>
              <w:ind w:left="60" w:right="60"/>
              <w:jc w:val="right"/>
              <w:rPr>
                <w:color w:val="000000"/>
                <w:sz w:val="20"/>
                <w:szCs w:val="20"/>
              </w:rPr>
            </w:pPr>
            <w:r w:rsidRPr="002B255E">
              <w:rPr>
                <w:color w:val="000000"/>
                <w:sz w:val="20"/>
                <w:szCs w:val="20"/>
              </w:rPr>
              <w:t>615.031</w:t>
            </w:r>
          </w:p>
        </w:tc>
        <w:tc>
          <w:tcPr>
            <w:tcW w:w="990" w:type="dxa"/>
            <w:tcBorders>
              <w:top w:val="single" w:sz="4" w:space="0" w:color="auto"/>
              <w:left w:val="nil"/>
              <w:bottom w:val="single" w:sz="4" w:space="0" w:color="auto"/>
              <w:right w:val="nil"/>
            </w:tcBorders>
            <w:shd w:val="clear" w:color="auto" w:fill="FFFFFF"/>
            <w:vAlign w:val="center"/>
          </w:tcPr>
          <w:p w:rsidR="009B7766" w:rsidRPr="002B255E" w:rsidRDefault="009B7766" w:rsidP="0051337B">
            <w:pPr>
              <w:autoSpaceDE w:val="0"/>
              <w:autoSpaceDN w:val="0"/>
              <w:adjustRightInd w:val="0"/>
              <w:spacing w:line="276" w:lineRule="auto"/>
              <w:ind w:left="60" w:right="60"/>
              <w:jc w:val="right"/>
              <w:rPr>
                <w:color w:val="000000"/>
                <w:sz w:val="20"/>
                <w:szCs w:val="20"/>
              </w:rPr>
            </w:pPr>
            <w:r w:rsidRPr="002B255E">
              <w:rPr>
                <w:color w:val="000000"/>
                <w:sz w:val="20"/>
                <w:szCs w:val="20"/>
              </w:rPr>
              <w:t>217.446</w:t>
            </w:r>
          </w:p>
        </w:tc>
        <w:tc>
          <w:tcPr>
            <w:tcW w:w="1080" w:type="dxa"/>
            <w:tcBorders>
              <w:top w:val="single" w:sz="4" w:space="0" w:color="auto"/>
              <w:left w:val="nil"/>
              <w:bottom w:val="single" w:sz="4" w:space="0" w:color="auto"/>
              <w:right w:val="nil"/>
            </w:tcBorders>
            <w:shd w:val="clear" w:color="auto" w:fill="FFFFFF"/>
            <w:vAlign w:val="center"/>
          </w:tcPr>
          <w:p w:rsidR="009B7766" w:rsidRPr="002B255E" w:rsidRDefault="009B7766" w:rsidP="0051337B">
            <w:pPr>
              <w:autoSpaceDE w:val="0"/>
              <w:autoSpaceDN w:val="0"/>
              <w:adjustRightInd w:val="0"/>
              <w:spacing w:line="276" w:lineRule="auto"/>
              <w:ind w:left="60" w:right="60"/>
              <w:jc w:val="right"/>
              <w:rPr>
                <w:color w:val="000000"/>
                <w:sz w:val="20"/>
                <w:szCs w:val="20"/>
              </w:rPr>
            </w:pPr>
            <w:r w:rsidRPr="002B255E">
              <w:rPr>
                <w:color w:val="000000"/>
                <w:sz w:val="20"/>
                <w:szCs w:val="20"/>
              </w:rPr>
              <w:t>-1145.678</w:t>
            </w:r>
          </w:p>
        </w:tc>
        <w:tc>
          <w:tcPr>
            <w:tcW w:w="1080" w:type="dxa"/>
            <w:tcBorders>
              <w:top w:val="single" w:sz="4" w:space="0" w:color="auto"/>
              <w:left w:val="nil"/>
              <w:bottom w:val="single" w:sz="4" w:space="0" w:color="auto"/>
              <w:right w:val="nil"/>
            </w:tcBorders>
            <w:shd w:val="clear" w:color="auto" w:fill="FFFFFF"/>
            <w:vAlign w:val="center"/>
          </w:tcPr>
          <w:p w:rsidR="009B7766" w:rsidRPr="002B255E" w:rsidRDefault="009B7766" w:rsidP="0051337B">
            <w:pPr>
              <w:autoSpaceDE w:val="0"/>
              <w:autoSpaceDN w:val="0"/>
              <w:adjustRightInd w:val="0"/>
              <w:spacing w:line="276" w:lineRule="auto"/>
              <w:ind w:left="60" w:right="60"/>
              <w:jc w:val="right"/>
              <w:rPr>
                <w:color w:val="000000"/>
                <w:sz w:val="20"/>
                <w:szCs w:val="20"/>
              </w:rPr>
            </w:pPr>
            <w:r w:rsidRPr="002B255E">
              <w:rPr>
                <w:color w:val="000000"/>
                <w:sz w:val="20"/>
                <w:szCs w:val="20"/>
              </w:rPr>
              <w:t>-117.322</w:t>
            </w:r>
          </w:p>
        </w:tc>
        <w:tc>
          <w:tcPr>
            <w:tcW w:w="720" w:type="dxa"/>
            <w:tcBorders>
              <w:top w:val="single" w:sz="4" w:space="0" w:color="auto"/>
              <w:left w:val="nil"/>
              <w:bottom w:val="single" w:sz="4" w:space="0" w:color="auto"/>
              <w:right w:val="nil"/>
            </w:tcBorders>
            <w:shd w:val="clear" w:color="auto" w:fill="FFFFFF"/>
            <w:vAlign w:val="center"/>
          </w:tcPr>
          <w:p w:rsidR="009B7766" w:rsidRPr="002B255E" w:rsidRDefault="009B7766" w:rsidP="0051337B">
            <w:pPr>
              <w:autoSpaceDE w:val="0"/>
              <w:autoSpaceDN w:val="0"/>
              <w:adjustRightInd w:val="0"/>
              <w:spacing w:line="276" w:lineRule="auto"/>
              <w:ind w:left="60" w:right="60"/>
              <w:jc w:val="right"/>
              <w:rPr>
                <w:color w:val="000000"/>
                <w:sz w:val="20"/>
                <w:szCs w:val="20"/>
              </w:rPr>
            </w:pPr>
            <w:r w:rsidRPr="002B255E">
              <w:rPr>
                <w:color w:val="000000"/>
                <w:sz w:val="20"/>
                <w:szCs w:val="20"/>
              </w:rPr>
              <w:t>-2.904</w:t>
            </w:r>
          </w:p>
        </w:tc>
        <w:tc>
          <w:tcPr>
            <w:tcW w:w="810" w:type="dxa"/>
            <w:tcBorders>
              <w:top w:val="single" w:sz="4" w:space="0" w:color="auto"/>
              <w:left w:val="nil"/>
              <w:bottom w:val="single" w:sz="4" w:space="0" w:color="auto"/>
              <w:right w:val="nil"/>
            </w:tcBorders>
            <w:shd w:val="clear" w:color="auto" w:fill="FFFFFF"/>
            <w:vAlign w:val="center"/>
          </w:tcPr>
          <w:p w:rsidR="009B7766" w:rsidRPr="002B255E" w:rsidRDefault="009B7766" w:rsidP="0051337B">
            <w:pPr>
              <w:autoSpaceDE w:val="0"/>
              <w:autoSpaceDN w:val="0"/>
              <w:adjustRightInd w:val="0"/>
              <w:spacing w:line="276" w:lineRule="auto"/>
              <w:ind w:left="60" w:right="60"/>
              <w:jc w:val="right"/>
              <w:rPr>
                <w:color w:val="000000"/>
                <w:sz w:val="20"/>
                <w:szCs w:val="20"/>
              </w:rPr>
            </w:pPr>
            <w:r w:rsidRPr="002B255E">
              <w:rPr>
                <w:color w:val="000000"/>
                <w:sz w:val="20"/>
                <w:szCs w:val="20"/>
              </w:rPr>
              <w:t>7</w:t>
            </w:r>
          </w:p>
        </w:tc>
        <w:tc>
          <w:tcPr>
            <w:tcW w:w="810" w:type="dxa"/>
            <w:tcBorders>
              <w:top w:val="single" w:sz="4" w:space="0" w:color="auto"/>
              <w:left w:val="nil"/>
              <w:bottom w:val="single" w:sz="4" w:space="0" w:color="auto"/>
              <w:right w:val="nil"/>
            </w:tcBorders>
            <w:shd w:val="clear" w:color="auto" w:fill="FFFFFF"/>
            <w:vAlign w:val="center"/>
          </w:tcPr>
          <w:p w:rsidR="009B7766" w:rsidRPr="002B255E" w:rsidRDefault="009B7766" w:rsidP="0051337B">
            <w:pPr>
              <w:autoSpaceDE w:val="0"/>
              <w:autoSpaceDN w:val="0"/>
              <w:adjustRightInd w:val="0"/>
              <w:spacing w:line="276" w:lineRule="auto"/>
              <w:ind w:left="60" w:right="60"/>
              <w:jc w:val="right"/>
              <w:rPr>
                <w:color w:val="000000"/>
                <w:sz w:val="20"/>
                <w:szCs w:val="20"/>
              </w:rPr>
            </w:pPr>
            <w:r w:rsidRPr="002B255E">
              <w:rPr>
                <w:color w:val="000000"/>
                <w:sz w:val="20"/>
                <w:szCs w:val="20"/>
              </w:rPr>
              <w:t>.023</w:t>
            </w:r>
          </w:p>
        </w:tc>
      </w:tr>
    </w:tbl>
    <w:p w:rsidR="005D2B00" w:rsidRDefault="002C0222" w:rsidP="0051337B">
      <w:pPr>
        <w:pStyle w:val="HTMLPreformatted"/>
        <w:shd w:val="clear" w:color="auto" w:fill="FFFFFF"/>
        <w:spacing w:line="276" w:lineRule="auto"/>
        <w:jc w:val="both"/>
        <w:rPr>
          <w:rFonts w:ascii="Times New Roman" w:hAnsi="Times New Roman" w:cs="Times New Roman"/>
          <w:color w:val="212121"/>
        </w:rPr>
      </w:pPr>
      <w:r w:rsidRPr="00C629CD">
        <w:rPr>
          <w:rFonts w:ascii="Times New Roman" w:hAnsi="Times New Roman" w:cs="Times New Roman"/>
        </w:rPr>
        <w:t xml:space="preserve">Source : </w:t>
      </w:r>
      <w:r w:rsidRPr="00C629CD">
        <w:rPr>
          <w:rFonts w:ascii="Times New Roman" w:hAnsi="Times New Roman" w:cs="Times New Roman"/>
          <w:color w:val="212121"/>
        </w:rPr>
        <w:t>Secondary data processing 2018</w:t>
      </w:r>
    </w:p>
    <w:p w:rsidR="00F86CEF" w:rsidRDefault="00F86CEF" w:rsidP="0051337B">
      <w:pPr>
        <w:pStyle w:val="HTMLPreformatted"/>
        <w:shd w:val="clear" w:color="auto" w:fill="FFFFFF"/>
        <w:spacing w:line="276" w:lineRule="auto"/>
        <w:jc w:val="both"/>
        <w:rPr>
          <w:rFonts w:ascii="Times New Roman" w:hAnsi="Times New Roman" w:cs="Times New Roman"/>
          <w:color w:val="212121"/>
        </w:rPr>
      </w:pPr>
    </w:p>
    <w:p w:rsidR="00F86CEF" w:rsidRDefault="00F86CEF" w:rsidP="0051337B">
      <w:pPr>
        <w:pStyle w:val="HTMLPreformatted"/>
        <w:shd w:val="clear" w:color="auto" w:fill="FFFFFF"/>
        <w:spacing w:line="276" w:lineRule="auto"/>
        <w:rPr>
          <w:rFonts w:ascii="inherit" w:hAnsi="inherit"/>
          <w:color w:val="212121"/>
        </w:rPr>
        <w:sectPr w:rsidR="00F86CEF" w:rsidSect="009B7766">
          <w:type w:val="continuous"/>
          <w:pgSz w:w="11907" w:h="16839" w:code="9"/>
          <w:pgMar w:top="1440" w:right="1080" w:bottom="1440" w:left="1080" w:header="720" w:footer="720" w:gutter="0"/>
          <w:cols w:space="708"/>
          <w:docGrid w:linePitch="360"/>
        </w:sectPr>
      </w:pPr>
    </w:p>
    <w:p w:rsidR="00416682" w:rsidRDefault="00F86CEF" w:rsidP="0051337B">
      <w:pPr>
        <w:pStyle w:val="HTMLPreformatted"/>
        <w:shd w:val="clear" w:color="auto" w:fill="FFFFFF"/>
        <w:spacing w:line="276" w:lineRule="auto"/>
        <w:ind w:firstLine="630"/>
        <w:jc w:val="both"/>
        <w:rPr>
          <w:rFonts w:ascii="Times New Roman" w:hAnsi="Times New Roman" w:cs="Times New Roman"/>
          <w:color w:val="212121"/>
          <w:sz w:val="24"/>
        </w:rPr>
      </w:pPr>
      <w:r w:rsidRPr="00F86CEF">
        <w:rPr>
          <w:rFonts w:ascii="Times New Roman" w:hAnsi="Times New Roman" w:cs="Times New Roman"/>
          <w:color w:val="212121"/>
          <w:sz w:val="24"/>
        </w:rPr>
        <w:lastRenderedPageBreak/>
        <w:t xml:space="preserve">Based on table 12. regarding different tests (paired </w:t>
      </w:r>
      <w:r>
        <w:rPr>
          <w:rFonts w:ascii="Times New Roman" w:hAnsi="Times New Roman" w:cs="Times New Roman"/>
          <w:color w:val="212121"/>
          <w:sz w:val="24"/>
        </w:rPr>
        <w:t>samples test) known t count +/</w:t>
      </w:r>
      <w:r w:rsidRPr="00F86CEF">
        <w:rPr>
          <w:rFonts w:ascii="Times New Roman" w:hAnsi="Times New Roman" w:cs="Times New Roman"/>
          <w:color w:val="212121"/>
          <w:sz w:val="24"/>
        </w:rPr>
        <w:t>-2</w:t>
      </w:r>
      <w:r w:rsidR="009476E7">
        <w:rPr>
          <w:rFonts w:ascii="Times New Roman" w:hAnsi="Times New Roman" w:cs="Times New Roman"/>
          <w:color w:val="212121"/>
          <w:sz w:val="24"/>
        </w:rPr>
        <w:t>.</w:t>
      </w:r>
      <w:r w:rsidRPr="00F86CEF">
        <w:rPr>
          <w:rFonts w:ascii="Times New Roman" w:hAnsi="Times New Roman" w:cs="Times New Roman"/>
          <w:color w:val="212121"/>
          <w:sz w:val="24"/>
        </w:rPr>
        <w:t>904</w:t>
      </w:r>
      <w:r>
        <w:rPr>
          <w:rFonts w:ascii="Times New Roman" w:hAnsi="Times New Roman" w:cs="Times New Roman"/>
          <w:color w:val="212121"/>
          <w:sz w:val="24"/>
        </w:rPr>
        <w:t xml:space="preserve"> </w:t>
      </w:r>
      <w:r w:rsidRPr="00F86CEF">
        <w:rPr>
          <w:rFonts w:ascii="Times New Roman" w:hAnsi="Times New Roman" w:cs="Times New Roman"/>
          <w:color w:val="212121"/>
          <w:sz w:val="24"/>
        </w:rPr>
        <w:t>&gt; or &lt;</w:t>
      </w:r>
      <w:r>
        <w:rPr>
          <w:rFonts w:ascii="Times New Roman" w:hAnsi="Times New Roman" w:cs="Times New Roman"/>
          <w:color w:val="212121"/>
          <w:sz w:val="24"/>
        </w:rPr>
        <w:t xml:space="preserve"> </w:t>
      </w:r>
      <w:r w:rsidRPr="00F86CEF">
        <w:rPr>
          <w:rFonts w:ascii="Times New Roman" w:hAnsi="Times New Roman" w:cs="Times New Roman"/>
          <w:color w:val="212121"/>
          <w:sz w:val="24"/>
        </w:rPr>
        <w:t>t table 1</w:t>
      </w:r>
      <w:r w:rsidR="009476E7">
        <w:rPr>
          <w:rFonts w:ascii="Times New Roman" w:hAnsi="Times New Roman" w:cs="Times New Roman"/>
          <w:color w:val="212121"/>
          <w:sz w:val="24"/>
        </w:rPr>
        <w:t>.</w:t>
      </w:r>
      <w:r w:rsidRPr="00F86CEF">
        <w:rPr>
          <w:rFonts w:ascii="Times New Roman" w:hAnsi="Times New Roman" w:cs="Times New Roman"/>
          <w:color w:val="212121"/>
          <w:sz w:val="24"/>
        </w:rPr>
        <w:t>895. In this case means using the left-hand test. The probability value is 0</w:t>
      </w:r>
      <w:r w:rsidR="009476E7">
        <w:rPr>
          <w:rFonts w:ascii="Times New Roman" w:hAnsi="Times New Roman" w:cs="Times New Roman"/>
          <w:color w:val="212121"/>
          <w:sz w:val="24"/>
        </w:rPr>
        <w:t>.</w:t>
      </w:r>
      <w:r w:rsidRPr="00F86CEF">
        <w:rPr>
          <w:rFonts w:ascii="Times New Roman" w:hAnsi="Times New Roman" w:cs="Times New Roman"/>
          <w:color w:val="212121"/>
          <w:sz w:val="24"/>
        </w:rPr>
        <w:t>02 &lt;</w:t>
      </w:r>
      <w:r>
        <w:rPr>
          <w:rFonts w:ascii="Times New Roman" w:hAnsi="Times New Roman" w:cs="Times New Roman"/>
          <w:color w:val="212121"/>
          <w:sz w:val="24"/>
        </w:rPr>
        <w:t xml:space="preserve"> </w:t>
      </w:r>
      <w:r w:rsidRPr="00F86CEF">
        <w:rPr>
          <w:rFonts w:ascii="Times New Roman" w:hAnsi="Times New Roman" w:cs="Times New Roman"/>
          <w:color w:val="212121"/>
          <w:sz w:val="24"/>
        </w:rPr>
        <w:t>0</w:t>
      </w:r>
      <w:r w:rsidR="009476E7">
        <w:rPr>
          <w:rFonts w:ascii="Times New Roman" w:hAnsi="Times New Roman" w:cs="Times New Roman"/>
          <w:color w:val="212121"/>
          <w:sz w:val="24"/>
        </w:rPr>
        <w:t>.</w:t>
      </w:r>
      <w:r w:rsidRPr="00F86CEF">
        <w:rPr>
          <w:rFonts w:ascii="Times New Roman" w:hAnsi="Times New Roman" w:cs="Times New Roman"/>
          <w:color w:val="212121"/>
          <w:sz w:val="24"/>
        </w:rPr>
        <w:t xml:space="preserve">05 then </w:t>
      </w:r>
      <w:r w:rsidRPr="002B255E">
        <w:rPr>
          <w:rFonts w:ascii="Times New Roman" w:hAnsi="Times New Roman" w:cs="Times New Roman"/>
        </w:rPr>
        <w:t>H</w:t>
      </w:r>
      <w:r w:rsidRPr="002B255E">
        <w:rPr>
          <w:rFonts w:ascii="Times New Roman" w:hAnsi="Times New Roman" w:cs="Times New Roman"/>
          <w:vertAlign w:val="subscript"/>
        </w:rPr>
        <w:t>0</w:t>
      </w:r>
      <w:r w:rsidRPr="00F86CEF">
        <w:rPr>
          <w:rFonts w:ascii="Times New Roman" w:hAnsi="Times New Roman" w:cs="Times New Roman"/>
          <w:color w:val="212121"/>
          <w:sz w:val="24"/>
        </w:rPr>
        <w:t xml:space="preserve"> is rejected. It can be concluded that there are differences in </w:t>
      </w:r>
      <w:r w:rsidR="00F57C6C" w:rsidRPr="00F57C6C">
        <w:rPr>
          <w:rFonts w:ascii="Times New Roman" w:hAnsi="Times New Roman" w:cs="Times New Roman"/>
          <w:color w:val="212121"/>
          <w:sz w:val="22"/>
          <w:szCs w:val="24"/>
        </w:rPr>
        <w:t>Taxpayer</w:t>
      </w:r>
      <w:r w:rsidRPr="00F86CEF">
        <w:rPr>
          <w:rFonts w:ascii="Times New Roman" w:hAnsi="Times New Roman" w:cs="Times New Roman"/>
          <w:color w:val="212121"/>
          <w:sz w:val="24"/>
        </w:rPr>
        <w:t xml:space="preserve"> </w:t>
      </w:r>
      <w:r>
        <w:rPr>
          <w:rFonts w:ascii="Times New Roman" w:hAnsi="Times New Roman" w:cs="Times New Roman"/>
          <w:color w:val="212121"/>
          <w:sz w:val="24"/>
        </w:rPr>
        <w:t>enterprises</w:t>
      </w:r>
      <w:r w:rsidRPr="00F86CEF">
        <w:rPr>
          <w:rFonts w:ascii="Times New Roman" w:hAnsi="Times New Roman" w:cs="Times New Roman"/>
          <w:color w:val="212121"/>
          <w:sz w:val="24"/>
        </w:rPr>
        <w:t xml:space="preserve"> </w:t>
      </w:r>
      <w:r w:rsidR="00F57C6C" w:rsidRPr="00F57C6C">
        <w:rPr>
          <w:rFonts w:ascii="Times New Roman" w:hAnsi="Times New Roman" w:cs="Times New Roman"/>
          <w:color w:val="212121"/>
          <w:sz w:val="24"/>
          <w:szCs w:val="24"/>
        </w:rPr>
        <w:t>Taxpayer</w:t>
      </w:r>
      <w:r w:rsidR="00F57C6C" w:rsidRPr="00F86CEF">
        <w:rPr>
          <w:rFonts w:ascii="Times New Roman" w:hAnsi="Times New Roman" w:cs="Times New Roman"/>
          <w:color w:val="212121"/>
          <w:sz w:val="24"/>
        </w:rPr>
        <w:t xml:space="preserve"> </w:t>
      </w:r>
      <w:r w:rsidRPr="00F86CEF">
        <w:rPr>
          <w:rFonts w:ascii="Times New Roman" w:hAnsi="Times New Roman" w:cs="Times New Roman"/>
          <w:color w:val="212121"/>
          <w:sz w:val="24"/>
        </w:rPr>
        <w:t>compliance before and after the enactment of tax amnesty.</w:t>
      </w:r>
    </w:p>
    <w:p w:rsidR="00AE0281" w:rsidRDefault="00416682" w:rsidP="00AE0281">
      <w:pPr>
        <w:pStyle w:val="HTMLPreformatted"/>
        <w:shd w:val="clear" w:color="auto" w:fill="FFFFFF"/>
        <w:spacing w:line="276" w:lineRule="auto"/>
        <w:ind w:firstLine="630"/>
        <w:jc w:val="both"/>
        <w:rPr>
          <w:rFonts w:ascii="Times New Roman" w:hAnsi="Times New Roman" w:cs="Times New Roman"/>
          <w:color w:val="212121"/>
          <w:sz w:val="24"/>
          <w:szCs w:val="24"/>
        </w:rPr>
      </w:pPr>
      <w:r w:rsidRPr="00416682">
        <w:rPr>
          <w:rFonts w:ascii="Times New Roman" w:hAnsi="Times New Roman" w:cs="Times New Roman"/>
          <w:color w:val="212121"/>
          <w:sz w:val="24"/>
          <w:szCs w:val="24"/>
        </w:rPr>
        <w:t>Tax amnesty is expected to have a positive impact on the world of taxation in Indonesia, especially to increase taxpayer compliance in Indonesia.</w:t>
      </w:r>
      <w:r w:rsidR="00AE0281">
        <w:rPr>
          <w:rFonts w:ascii="Times New Roman" w:hAnsi="Times New Roman" w:cs="Times New Roman"/>
          <w:color w:val="212121"/>
          <w:sz w:val="24"/>
          <w:szCs w:val="24"/>
        </w:rPr>
        <w:t xml:space="preserve"> </w:t>
      </w:r>
    </w:p>
    <w:p w:rsidR="00AE0281" w:rsidRDefault="006C1670" w:rsidP="00AE0281">
      <w:pPr>
        <w:pStyle w:val="HTMLPreformatted"/>
        <w:shd w:val="clear" w:color="auto" w:fill="FFFFFF"/>
        <w:spacing w:line="276" w:lineRule="auto"/>
        <w:ind w:firstLine="630"/>
        <w:jc w:val="both"/>
        <w:rPr>
          <w:rFonts w:ascii="Times New Roman" w:hAnsi="Times New Roman" w:cs="Times New Roman"/>
          <w:color w:val="212121"/>
          <w:sz w:val="24"/>
          <w:szCs w:val="24"/>
        </w:rPr>
      </w:pPr>
      <w:r w:rsidRPr="00AE0281">
        <w:rPr>
          <w:rFonts w:ascii="Times New Roman" w:hAnsi="Times New Roman" w:cs="Times New Roman"/>
          <w:color w:val="212121"/>
          <w:sz w:val="24"/>
          <w:szCs w:val="24"/>
          <w:lang/>
        </w:rPr>
        <w:t>Directorate General of Taxation</w:t>
      </w:r>
      <w:r w:rsidR="00AE0281">
        <w:rPr>
          <w:rFonts w:ascii="Times New Roman" w:hAnsi="Times New Roman" w:cs="Times New Roman"/>
          <w:color w:val="212121"/>
          <w:sz w:val="24"/>
          <w:szCs w:val="24"/>
        </w:rPr>
        <w:t xml:space="preserve"> </w:t>
      </w:r>
      <w:r w:rsidRPr="00AE0281">
        <w:rPr>
          <w:rFonts w:ascii="Times New Roman" w:hAnsi="Times New Roman" w:cs="Times New Roman"/>
          <w:color w:val="212121"/>
          <w:sz w:val="24"/>
          <w:szCs w:val="24"/>
          <w:lang/>
        </w:rPr>
        <w:t xml:space="preserve">issued a new policy in the form of tax amnesty with </w:t>
      </w:r>
      <w:r w:rsidRPr="00AE0281">
        <w:rPr>
          <w:rFonts w:ascii="Times New Roman" w:hAnsi="Times New Roman" w:cs="Times New Roman"/>
          <w:color w:val="212121"/>
          <w:sz w:val="24"/>
          <w:szCs w:val="24"/>
          <w:lang/>
        </w:rPr>
        <w:lastRenderedPageBreak/>
        <w:t xml:space="preserve">the aim of improving services to taxpayers, both </w:t>
      </w:r>
      <w:r w:rsidR="00AE0281" w:rsidRPr="00AE0281">
        <w:rPr>
          <w:rFonts w:ascii="Times New Roman" w:hAnsi="Times New Roman" w:cs="Times New Roman"/>
          <w:color w:val="212121"/>
          <w:sz w:val="24"/>
          <w:szCs w:val="24"/>
          <w:lang/>
        </w:rPr>
        <w:t>enterprises taxpayers</w:t>
      </w:r>
      <w:r w:rsidRPr="00AE0281">
        <w:rPr>
          <w:rFonts w:ascii="Times New Roman" w:hAnsi="Times New Roman" w:cs="Times New Roman"/>
          <w:color w:val="212121"/>
          <w:sz w:val="24"/>
          <w:szCs w:val="24"/>
          <w:lang/>
        </w:rPr>
        <w:t xml:space="preserve"> and </w:t>
      </w:r>
      <w:r w:rsidR="00AE0281" w:rsidRPr="00AE0281">
        <w:rPr>
          <w:rFonts w:ascii="Times New Roman" w:hAnsi="Times New Roman" w:cs="Times New Roman"/>
          <w:color w:val="212121"/>
          <w:sz w:val="24"/>
          <w:szCs w:val="24"/>
          <w:lang/>
        </w:rPr>
        <w:t>c</w:t>
      </w:r>
      <w:r w:rsidRPr="00AE0281">
        <w:rPr>
          <w:rFonts w:ascii="Times New Roman" w:hAnsi="Times New Roman" w:cs="Times New Roman"/>
          <w:color w:val="212121"/>
          <w:sz w:val="24"/>
          <w:szCs w:val="24"/>
          <w:lang/>
        </w:rPr>
        <w:t xml:space="preserve">orporate </w:t>
      </w:r>
      <w:r w:rsidR="00AE0281" w:rsidRPr="00AE0281">
        <w:rPr>
          <w:rFonts w:ascii="Times New Roman" w:hAnsi="Times New Roman" w:cs="Times New Roman"/>
          <w:color w:val="212121"/>
          <w:sz w:val="24"/>
          <w:szCs w:val="24"/>
          <w:lang/>
        </w:rPr>
        <w:t>t</w:t>
      </w:r>
      <w:r w:rsidRPr="00AE0281">
        <w:rPr>
          <w:rFonts w:ascii="Times New Roman" w:hAnsi="Times New Roman" w:cs="Times New Roman"/>
          <w:color w:val="212121"/>
          <w:sz w:val="24"/>
          <w:szCs w:val="24"/>
          <w:lang/>
        </w:rPr>
        <w:t xml:space="preserve">axpayers in implementing tax obligations. One of the obligations of the </w:t>
      </w:r>
      <w:r w:rsidR="00AE0281" w:rsidRPr="00AE0281">
        <w:rPr>
          <w:rFonts w:ascii="Times New Roman" w:hAnsi="Times New Roman" w:cs="Times New Roman"/>
          <w:color w:val="212121"/>
          <w:sz w:val="24"/>
          <w:szCs w:val="24"/>
          <w:lang/>
        </w:rPr>
        <w:t>taxpayers</w:t>
      </w:r>
      <w:r w:rsidRPr="00AE0281">
        <w:rPr>
          <w:rFonts w:ascii="Times New Roman" w:hAnsi="Times New Roman" w:cs="Times New Roman"/>
          <w:color w:val="212121"/>
          <w:sz w:val="24"/>
          <w:szCs w:val="24"/>
          <w:lang/>
        </w:rPr>
        <w:t xml:space="preserve"> is to submit the Annual Tax Return before the due date. Tax Amnesty policy provides benefits to taxpayers who are not yet active as well as taxpayers who have not been on time to report taxes in the previous year. Tax Amnesty regulation applies 1 (one) year, ie 2016. So it is unfortunate when taxpayers who are not properly reporting tax or taxpayers not active does not take advantage of these regulations.</w:t>
      </w:r>
    </w:p>
    <w:p w:rsidR="00AE0281" w:rsidRDefault="006C1670" w:rsidP="00AE0281">
      <w:pPr>
        <w:pStyle w:val="HTMLPreformatted"/>
        <w:shd w:val="clear" w:color="auto" w:fill="FFFFFF"/>
        <w:spacing w:line="276" w:lineRule="auto"/>
        <w:ind w:firstLine="630"/>
        <w:jc w:val="both"/>
        <w:rPr>
          <w:rFonts w:ascii="Times New Roman" w:hAnsi="Times New Roman" w:cs="Times New Roman"/>
          <w:color w:val="212121"/>
          <w:sz w:val="24"/>
          <w:szCs w:val="24"/>
        </w:rPr>
      </w:pPr>
      <w:r w:rsidRPr="00AE0281">
        <w:rPr>
          <w:rFonts w:ascii="Times New Roman" w:hAnsi="Times New Roman" w:cs="Times New Roman"/>
          <w:color w:val="212121"/>
          <w:sz w:val="24"/>
          <w:szCs w:val="24"/>
          <w:lang/>
        </w:rPr>
        <w:lastRenderedPageBreak/>
        <w:t xml:space="preserve">The results of this study indicate that the implementation of the </w:t>
      </w:r>
      <w:r w:rsidR="00AE0281" w:rsidRPr="00AE0281">
        <w:rPr>
          <w:rFonts w:ascii="Times New Roman" w:hAnsi="Times New Roman" w:cs="Times New Roman"/>
          <w:color w:val="212121"/>
          <w:sz w:val="24"/>
          <w:szCs w:val="24"/>
          <w:lang/>
        </w:rPr>
        <w:t>t</w:t>
      </w:r>
      <w:r w:rsidRPr="00AE0281">
        <w:rPr>
          <w:rFonts w:ascii="Times New Roman" w:hAnsi="Times New Roman" w:cs="Times New Roman"/>
          <w:color w:val="212121"/>
          <w:sz w:val="24"/>
          <w:szCs w:val="24"/>
          <w:lang/>
        </w:rPr>
        <w:t xml:space="preserve">ax </w:t>
      </w:r>
      <w:r w:rsidR="00AE0281" w:rsidRPr="00AE0281">
        <w:rPr>
          <w:rFonts w:ascii="Times New Roman" w:hAnsi="Times New Roman" w:cs="Times New Roman"/>
          <w:color w:val="212121"/>
          <w:sz w:val="24"/>
          <w:szCs w:val="24"/>
          <w:lang/>
        </w:rPr>
        <w:t>a</w:t>
      </w:r>
      <w:r w:rsidRPr="00AE0281">
        <w:rPr>
          <w:rFonts w:ascii="Times New Roman" w:hAnsi="Times New Roman" w:cs="Times New Roman"/>
          <w:color w:val="212121"/>
          <w:sz w:val="24"/>
          <w:szCs w:val="24"/>
          <w:lang/>
        </w:rPr>
        <w:t xml:space="preserve">mnesty policy has succeeded in becoming a solution to increase </w:t>
      </w:r>
      <w:r w:rsidR="00AE0281" w:rsidRPr="00AE0281">
        <w:rPr>
          <w:rFonts w:ascii="Times New Roman" w:hAnsi="Times New Roman" w:cs="Times New Roman"/>
          <w:color w:val="212121"/>
          <w:sz w:val="24"/>
          <w:szCs w:val="24"/>
          <w:lang/>
        </w:rPr>
        <w:t xml:space="preserve">enterprises taxpayer’s </w:t>
      </w:r>
      <w:r w:rsidRPr="00AE0281">
        <w:rPr>
          <w:rFonts w:ascii="Times New Roman" w:hAnsi="Times New Roman" w:cs="Times New Roman"/>
          <w:color w:val="212121"/>
          <w:sz w:val="24"/>
          <w:szCs w:val="24"/>
          <w:lang/>
        </w:rPr>
        <w:t>compliance</w:t>
      </w:r>
      <w:r w:rsidR="00AE0281" w:rsidRPr="00AE0281">
        <w:rPr>
          <w:rFonts w:ascii="Times New Roman" w:hAnsi="Times New Roman" w:cs="Times New Roman"/>
          <w:color w:val="212121"/>
          <w:sz w:val="24"/>
          <w:szCs w:val="24"/>
          <w:lang/>
        </w:rPr>
        <w:t>.</w:t>
      </w:r>
      <w:r w:rsidRPr="00AE0281">
        <w:rPr>
          <w:rFonts w:ascii="Times New Roman" w:hAnsi="Times New Roman" w:cs="Times New Roman"/>
          <w:color w:val="212121"/>
          <w:sz w:val="24"/>
          <w:szCs w:val="24"/>
          <w:lang/>
        </w:rPr>
        <w:t xml:space="preserve"> The facilities provided by the D</w:t>
      </w:r>
      <w:r w:rsidR="00AE0281" w:rsidRPr="00AE0281">
        <w:rPr>
          <w:rFonts w:ascii="Times New Roman" w:hAnsi="Times New Roman" w:cs="Times New Roman"/>
          <w:color w:val="212121"/>
          <w:sz w:val="24"/>
          <w:szCs w:val="24"/>
          <w:lang/>
        </w:rPr>
        <w:t xml:space="preserve">irectorate General of </w:t>
      </w:r>
      <w:r w:rsidRPr="00AE0281">
        <w:rPr>
          <w:rFonts w:ascii="Times New Roman" w:hAnsi="Times New Roman" w:cs="Times New Roman"/>
          <w:color w:val="212121"/>
          <w:sz w:val="24"/>
          <w:szCs w:val="24"/>
          <w:lang/>
        </w:rPr>
        <w:t>T</w:t>
      </w:r>
      <w:r w:rsidR="00AE0281" w:rsidRPr="00AE0281">
        <w:rPr>
          <w:rFonts w:ascii="Times New Roman" w:hAnsi="Times New Roman" w:cs="Times New Roman"/>
          <w:color w:val="212121"/>
          <w:sz w:val="24"/>
          <w:szCs w:val="24"/>
          <w:lang/>
        </w:rPr>
        <w:t xml:space="preserve">axation </w:t>
      </w:r>
      <w:r w:rsidRPr="00AE0281">
        <w:rPr>
          <w:rFonts w:ascii="Times New Roman" w:hAnsi="Times New Roman" w:cs="Times New Roman"/>
          <w:color w:val="212121"/>
          <w:sz w:val="24"/>
          <w:szCs w:val="24"/>
          <w:lang/>
        </w:rPr>
        <w:t xml:space="preserve"> were able to increase compliance of the </w:t>
      </w:r>
      <w:r w:rsidR="00AE0281" w:rsidRPr="00AE0281">
        <w:rPr>
          <w:rFonts w:ascii="Times New Roman" w:hAnsi="Times New Roman" w:cs="Times New Roman"/>
          <w:color w:val="212121"/>
          <w:sz w:val="24"/>
          <w:szCs w:val="24"/>
          <w:lang/>
        </w:rPr>
        <w:t xml:space="preserve">enterprises taxpayers </w:t>
      </w:r>
      <w:r w:rsidRPr="00AE0281">
        <w:rPr>
          <w:rFonts w:ascii="Times New Roman" w:hAnsi="Times New Roman" w:cs="Times New Roman"/>
          <w:color w:val="212121"/>
          <w:sz w:val="24"/>
          <w:szCs w:val="24"/>
          <w:lang/>
        </w:rPr>
        <w:t xml:space="preserve"> who delivered Annual Tax Returns on time. It is proven from the results of different sample tests in pairs between before and after the enactment of Tax Amnesty.</w:t>
      </w:r>
    </w:p>
    <w:p w:rsidR="006C1670" w:rsidRPr="00AE0281" w:rsidRDefault="006C1670" w:rsidP="00AE0281">
      <w:pPr>
        <w:pStyle w:val="HTMLPreformatted"/>
        <w:shd w:val="clear" w:color="auto" w:fill="FFFFFF"/>
        <w:spacing w:line="276" w:lineRule="auto"/>
        <w:ind w:firstLine="630"/>
        <w:jc w:val="both"/>
        <w:rPr>
          <w:rFonts w:ascii="Times New Roman" w:hAnsi="Times New Roman" w:cs="Times New Roman"/>
          <w:color w:val="212121"/>
          <w:sz w:val="24"/>
          <w:szCs w:val="24"/>
        </w:rPr>
      </w:pPr>
      <w:r w:rsidRPr="00AE0281">
        <w:rPr>
          <w:rFonts w:ascii="Times New Roman" w:hAnsi="Times New Roman" w:cs="Times New Roman"/>
          <w:color w:val="212121"/>
          <w:sz w:val="24"/>
          <w:szCs w:val="24"/>
          <w:lang/>
        </w:rPr>
        <w:t xml:space="preserve">According to the Head of the Data and Information Processing Section there are some taxpayers who have paid taxes, but the </w:t>
      </w:r>
      <w:r w:rsidR="00AE0281" w:rsidRPr="00AE0281">
        <w:rPr>
          <w:rFonts w:ascii="Times New Roman" w:hAnsi="Times New Roman" w:cs="Times New Roman"/>
          <w:color w:val="212121"/>
          <w:sz w:val="24"/>
          <w:szCs w:val="24"/>
          <w:lang/>
        </w:rPr>
        <w:t>taxpayers</w:t>
      </w:r>
      <w:r w:rsidRPr="00AE0281">
        <w:rPr>
          <w:rFonts w:ascii="Times New Roman" w:hAnsi="Times New Roman" w:cs="Times New Roman"/>
          <w:color w:val="212121"/>
          <w:sz w:val="24"/>
          <w:szCs w:val="24"/>
          <w:lang/>
        </w:rPr>
        <w:t xml:space="preserve"> does not submit annual tax returns. Few or many taxpayers who have paid taxes and have not submitted annual tax returns will still reduce the number of </w:t>
      </w:r>
      <w:r w:rsidR="00AE0281" w:rsidRPr="00AE0281">
        <w:rPr>
          <w:rFonts w:ascii="Times New Roman" w:hAnsi="Times New Roman" w:cs="Times New Roman"/>
          <w:color w:val="212121"/>
          <w:sz w:val="24"/>
          <w:szCs w:val="24"/>
          <w:lang/>
        </w:rPr>
        <w:t>enterprises taxpayer’s</w:t>
      </w:r>
      <w:r w:rsidRPr="00AE0281">
        <w:rPr>
          <w:rFonts w:ascii="Times New Roman" w:hAnsi="Times New Roman" w:cs="Times New Roman"/>
          <w:color w:val="212121"/>
          <w:sz w:val="24"/>
          <w:szCs w:val="24"/>
          <w:lang/>
        </w:rPr>
        <w:t xml:space="preserve"> compliance at KPP Pratama, South Jakarta. The criteria of the </w:t>
      </w:r>
      <w:r w:rsidR="00AE0281" w:rsidRPr="00AE0281">
        <w:rPr>
          <w:rFonts w:ascii="Times New Roman" w:hAnsi="Times New Roman" w:cs="Times New Roman"/>
          <w:color w:val="212121"/>
          <w:sz w:val="24"/>
          <w:szCs w:val="24"/>
          <w:lang/>
        </w:rPr>
        <w:t xml:space="preserve">taxpayers </w:t>
      </w:r>
      <w:r w:rsidRPr="00AE0281">
        <w:rPr>
          <w:rFonts w:ascii="Times New Roman" w:hAnsi="Times New Roman" w:cs="Times New Roman"/>
          <w:color w:val="212121"/>
          <w:sz w:val="24"/>
          <w:szCs w:val="24"/>
          <w:lang/>
        </w:rPr>
        <w:t xml:space="preserve">are said to be obedient, namely the </w:t>
      </w:r>
      <w:r w:rsidR="00AE0281" w:rsidRPr="00AE0281">
        <w:rPr>
          <w:rFonts w:ascii="Times New Roman" w:hAnsi="Times New Roman" w:cs="Times New Roman"/>
          <w:color w:val="212121"/>
          <w:sz w:val="24"/>
          <w:szCs w:val="24"/>
          <w:lang/>
        </w:rPr>
        <w:t>taxpayers</w:t>
      </w:r>
      <w:r w:rsidRPr="00AE0281">
        <w:rPr>
          <w:rFonts w:ascii="Times New Roman" w:hAnsi="Times New Roman" w:cs="Times New Roman"/>
          <w:color w:val="212121"/>
          <w:sz w:val="24"/>
          <w:szCs w:val="24"/>
          <w:lang/>
        </w:rPr>
        <w:t xml:space="preserve"> that calculates, pays, and delivers the SPT on time</w:t>
      </w:r>
    </w:p>
    <w:p w:rsidR="00416682" w:rsidRPr="00416682" w:rsidRDefault="00416682" w:rsidP="00F04A00">
      <w:pPr>
        <w:pStyle w:val="HTMLPreformatted"/>
        <w:shd w:val="clear" w:color="auto" w:fill="FFFFFF"/>
        <w:spacing w:line="276" w:lineRule="auto"/>
        <w:ind w:firstLine="720"/>
        <w:jc w:val="both"/>
        <w:rPr>
          <w:rFonts w:ascii="Times New Roman" w:hAnsi="Times New Roman" w:cs="Times New Roman"/>
          <w:color w:val="212121"/>
          <w:sz w:val="24"/>
        </w:rPr>
      </w:pPr>
      <w:r w:rsidRPr="00416682">
        <w:rPr>
          <w:rFonts w:ascii="Times New Roman" w:hAnsi="Times New Roman" w:cs="Times New Roman"/>
          <w:color w:val="212121"/>
          <w:sz w:val="24"/>
          <w:szCs w:val="24"/>
        </w:rPr>
        <w:t xml:space="preserve"> In Jacques's study (2010) which shows that tax amnesty partially has a positive and significant effect on the level of taxpayer compliance with a significance value less than 0.05. Junpath (2013) examined multi tax amnesty and tax compliance in South Africa. Quantitative research using this questionnaire method concluded that tax amnesty increases tax revenues and compliance in South Africa, in line with the research of</w:t>
      </w:r>
      <w:r w:rsidR="00837D26">
        <w:rPr>
          <w:rFonts w:ascii="Times New Roman" w:hAnsi="Times New Roman" w:cs="Times New Roman"/>
          <w:color w:val="212121"/>
          <w:sz w:val="24"/>
          <w:szCs w:val="24"/>
        </w:rPr>
        <w:t xml:space="preserve"> </w:t>
      </w:r>
      <w:r w:rsidRPr="00416682">
        <w:rPr>
          <w:rFonts w:ascii="Times New Roman" w:hAnsi="Times New Roman" w:cs="Times New Roman"/>
          <w:color w:val="212121"/>
          <w:sz w:val="24"/>
          <w:szCs w:val="24"/>
        </w:rPr>
        <w:t xml:space="preserve"> Ngadiman and Huslin (2015) who examined the effect of sunset policy and tax amnesty on taxpayer compliance to get results that tax amnesty has a positive effect on taxpayer compliance. The findings of this study were also strengthened by Ida Bagus and Naniek Noviari (2017); Agus, Iwan (2016); Desak P, Ayu D, (2017); and Alberto (2016) where the results of their research using regression analysis stated that there was a significant influence of tax amnesty on taxpayer compliance.</w:t>
      </w:r>
    </w:p>
    <w:p w:rsidR="00F86CEF" w:rsidRDefault="00F86CEF" w:rsidP="0051337B">
      <w:pPr>
        <w:pStyle w:val="HTMLPreformatted"/>
        <w:shd w:val="clear" w:color="auto" w:fill="FFFFFF"/>
        <w:spacing w:line="276" w:lineRule="auto"/>
        <w:jc w:val="both"/>
        <w:rPr>
          <w:rFonts w:ascii="Times New Roman" w:eastAsiaTheme="minorHAnsi" w:hAnsi="Times New Roman" w:cs="Times New Roman"/>
          <w:color w:val="FF0000"/>
          <w:sz w:val="24"/>
          <w:szCs w:val="24"/>
        </w:rPr>
      </w:pPr>
    </w:p>
    <w:p w:rsidR="00174125" w:rsidRDefault="00174125" w:rsidP="0051337B">
      <w:pPr>
        <w:pStyle w:val="HTMLPreformatted"/>
        <w:shd w:val="clear" w:color="auto" w:fill="FFFFFF"/>
        <w:spacing w:line="276" w:lineRule="auto"/>
        <w:jc w:val="both"/>
        <w:rPr>
          <w:rFonts w:ascii="Times New Roman" w:eastAsiaTheme="minorHAnsi" w:hAnsi="Times New Roman" w:cs="Times New Roman"/>
          <w:b/>
          <w:sz w:val="24"/>
          <w:szCs w:val="24"/>
        </w:rPr>
      </w:pPr>
      <w:r w:rsidRPr="00174125">
        <w:rPr>
          <w:rFonts w:ascii="Times New Roman" w:eastAsiaTheme="minorHAnsi" w:hAnsi="Times New Roman" w:cs="Times New Roman"/>
          <w:b/>
          <w:sz w:val="24"/>
          <w:szCs w:val="24"/>
        </w:rPr>
        <w:lastRenderedPageBreak/>
        <w:t>CONCLUSION</w:t>
      </w:r>
    </w:p>
    <w:p w:rsidR="009476E7" w:rsidRDefault="009476E7" w:rsidP="0051337B">
      <w:pPr>
        <w:pStyle w:val="HTMLPreformatted"/>
        <w:shd w:val="clear" w:color="auto" w:fill="FFFFFF"/>
        <w:spacing w:line="276" w:lineRule="auto"/>
        <w:jc w:val="both"/>
        <w:rPr>
          <w:rFonts w:ascii="Times New Roman" w:eastAsiaTheme="minorHAnsi" w:hAnsi="Times New Roman" w:cs="Times New Roman"/>
          <w:b/>
          <w:sz w:val="24"/>
          <w:szCs w:val="24"/>
        </w:rPr>
      </w:pPr>
    </w:p>
    <w:p w:rsidR="009476E7" w:rsidRDefault="00BC61FB" w:rsidP="00F04A00">
      <w:pPr>
        <w:pStyle w:val="HTMLPreformatted"/>
        <w:shd w:val="clear" w:color="auto" w:fill="FFFFFF"/>
        <w:spacing w:line="276" w:lineRule="auto"/>
        <w:ind w:firstLine="720"/>
        <w:jc w:val="both"/>
        <w:rPr>
          <w:rFonts w:ascii="Times New Roman" w:hAnsi="Times New Roman" w:cs="Times New Roman"/>
          <w:color w:val="212121"/>
          <w:sz w:val="24"/>
        </w:rPr>
      </w:pPr>
      <w:r>
        <w:rPr>
          <w:rFonts w:ascii="Times New Roman" w:hAnsi="Times New Roman" w:cs="Times New Roman"/>
          <w:color w:val="212121"/>
          <w:sz w:val="24"/>
        </w:rPr>
        <w:t>The</w:t>
      </w:r>
      <w:r w:rsidR="00174125" w:rsidRPr="00174125">
        <w:rPr>
          <w:rFonts w:ascii="Times New Roman" w:hAnsi="Times New Roman" w:cs="Times New Roman"/>
          <w:color w:val="212121"/>
          <w:sz w:val="24"/>
        </w:rPr>
        <w:t xml:space="preserve"> </w:t>
      </w:r>
      <w:r w:rsidR="009476E7">
        <w:rPr>
          <w:rFonts w:ascii="Times New Roman" w:hAnsi="Times New Roman" w:cs="Times New Roman"/>
          <w:color w:val="212121"/>
          <w:sz w:val="24"/>
        </w:rPr>
        <w:t>enterprises taxpayer</w:t>
      </w:r>
      <w:r>
        <w:rPr>
          <w:rFonts w:ascii="Times New Roman" w:hAnsi="Times New Roman" w:cs="Times New Roman"/>
          <w:color w:val="212121"/>
          <w:sz w:val="24"/>
        </w:rPr>
        <w:t>’</w:t>
      </w:r>
      <w:r w:rsidR="009476E7">
        <w:rPr>
          <w:rFonts w:ascii="Times New Roman" w:hAnsi="Times New Roman" w:cs="Times New Roman"/>
          <w:color w:val="212121"/>
          <w:sz w:val="24"/>
        </w:rPr>
        <w:t>s</w:t>
      </w:r>
      <w:r w:rsidR="00174125" w:rsidRPr="00174125">
        <w:rPr>
          <w:rFonts w:ascii="Times New Roman" w:hAnsi="Times New Roman" w:cs="Times New Roman"/>
          <w:color w:val="212121"/>
          <w:sz w:val="24"/>
        </w:rPr>
        <w:t xml:space="preserve"> compliance ratio on time after the enactment of tax amnesty increased by 10.60%, in 2016 amounted to 13.40% and in 2017 amounted to 24.00%. Furthermore, </w:t>
      </w:r>
      <w:r>
        <w:rPr>
          <w:rFonts w:ascii="Times New Roman" w:hAnsi="Times New Roman" w:cs="Times New Roman"/>
          <w:color w:val="212121"/>
          <w:sz w:val="24"/>
        </w:rPr>
        <w:t xml:space="preserve">the enterprises </w:t>
      </w:r>
      <w:r w:rsidR="009476E7">
        <w:rPr>
          <w:rFonts w:ascii="Times New Roman" w:hAnsi="Times New Roman" w:cs="Times New Roman"/>
          <w:color w:val="212121"/>
          <w:sz w:val="24"/>
        </w:rPr>
        <w:t>taxpayer</w:t>
      </w:r>
      <w:r w:rsidR="00174125" w:rsidRPr="00174125">
        <w:rPr>
          <w:rFonts w:ascii="Times New Roman" w:hAnsi="Times New Roman" w:cs="Times New Roman"/>
          <w:color w:val="212121"/>
          <w:sz w:val="24"/>
        </w:rPr>
        <w:t xml:space="preserve">'s compliance ratio are not timely after the enactment of tax amnesty has decreased from 2016 by 9.68% to only 2.98% in 2017. </w:t>
      </w:r>
      <w:r>
        <w:rPr>
          <w:rFonts w:ascii="Times New Roman" w:hAnsi="Times New Roman" w:cs="Times New Roman"/>
          <w:color w:val="212121"/>
          <w:sz w:val="24"/>
        </w:rPr>
        <w:t xml:space="preserve"> </w:t>
      </w:r>
      <w:r w:rsidR="00174125" w:rsidRPr="00174125">
        <w:rPr>
          <w:rFonts w:ascii="Times New Roman" w:hAnsi="Times New Roman" w:cs="Times New Roman"/>
          <w:color w:val="212121"/>
          <w:sz w:val="24"/>
        </w:rPr>
        <w:t>The ratio of taxpayer</w:t>
      </w:r>
      <w:r>
        <w:rPr>
          <w:rFonts w:ascii="Times New Roman" w:hAnsi="Times New Roman" w:cs="Times New Roman"/>
          <w:color w:val="212121"/>
          <w:sz w:val="24"/>
        </w:rPr>
        <w:t>’s</w:t>
      </w:r>
      <w:r w:rsidR="00174125" w:rsidRPr="00174125">
        <w:rPr>
          <w:rFonts w:ascii="Times New Roman" w:hAnsi="Times New Roman" w:cs="Times New Roman"/>
          <w:color w:val="212121"/>
          <w:sz w:val="24"/>
        </w:rPr>
        <w:t xml:space="preserve"> compliance that does not submit Annual Tax Return decreases by 3.90%, namely in 2016 amounting to 76.92% to 73.02 in 2017. </w:t>
      </w:r>
    </w:p>
    <w:p w:rsidR="00174125" w:rsidRDefault="00174125" w:rsidP="00F04A00">
      <w:pPr>
        <w:pStyle w:val="HTMLPreformatted"/>
        <w:shd w:val="clear" w:color="auto" w:fill="FFFFFF"/>
        <w:spacing w:line="276" w:lineRule="auto"/>
        <w:ind w:firstLine="720"/>
        <w:jc w:val="both"/>
        <w:rPr>
          <w:rFonts w:ascii="Times New Roman" w:hAnsi="Times New Roman" w:cs="Times New Roman"/>
          <w:color w:val="212121"/>
          <w:sz w:val="24"/>
        </w:rPr>
      </w:pPr>
      <w:r w:rsidRPr="00174125">
        <w:rPr>
          <w:rFonts w:ascii="Times New Roman" w:hAnsi="Times New Roman" w:cs="Times New Roman"/>
          <w:color w:val="212121"/>
          <w:sz w:val="24"/>
        </w:rPr>
        <w:t xml:space="preserve">The statistical results using paired different test can be concluded that there are differences in </w:t>
      </w:r>
      <w:r w:rsidR="009476E7">
        <w:rPr>
          <w:rFonts w:ascii="Times New Roman" w:hAnsi="Times New Roman" w:cs="Times New Roman"/>
          <w:color w:val="212121"/>
          <w:sz w:val="24"/>
        </w:rPr>
        <w:t>enterprises taxpayers</w:t>
      </w:r>
      <w:r w:rsidRPr="00174125">
        <w:rPr>
          <w:rFonts w:ascii="Times New Roman" w:hAnsi="Times New Roman" w:cs="Times New Roman"/>
          <w:color w:val="212121"/>
          <w:sz w:val="24"/>
        </w:rPr>
        <w:t xml:space="preserve"> compliance before and after the enactment of Tax Amnesty in KPP Pratama South Jakarta. This is shown from the results of testing hypotheses using </w:t>
      </w:r>
      <w:r w:rsidRPr="009476E7">
        <w:rPr>
          <w:rFonts w:ascii="Times New Roman" w:hAnsi="Times New Roman" w:cs="Times New Roman"/>
          <w:i/>
          <w:color w:val="212121"/>
          <w:sz w:val="24"/>
        </w:rPr>
        <w:t>Paired Sample t-Test</w:t>
      </w:r>
      <w:r w:rsidRPr="00174125">
        <w:rPr>
          <w:rFonts w:ascii="Times New Roman" w:hAnsi="Times New Roman" w:cs="Times New Roman"/>
          <w:color w:val="212121"/>
          <w:sz w:val="24"/>
        </w:rPr>
        <w:t xml:space="preserve"> which obtained the value of t count equal to + </w:t>
      </w:r>
      <w:r w:rsidR="009476E7">
        <w:rPr>
          <w:rFonts w:ascii="Times New Roman" w:hAnsi="Times New Roman" w:cs="Times New Roman"/>
          <w:color w:val="212121"/>
          <w:sz w:val="24"/>
        </w:rPr>
        <w:t>/</w:t>
      </w:r>
      <w:r w:rsidRPr="00174125">
        <w:rPr>
          <w:rFonts w:ascii="Times New Roman" w:hAnsi="Times New Roman" w:cs="Times New Roman"/>
          <w:color w:val="212121"/>
          <w:sz w:val="24"/>
        </w:rPr>
        <w:t>-2</w:t>
      </w:r>
      <w:r w:rsidR="009476E7">
        <w:rPr>
          <w:rFonts w:ascii="Times New Roman" w:hAnsi="Times New Roman" w:cs="Times New Roman"/>
          <w:color w:val="212121"/>
          <w:sz w:val="24"/>
        </w:rPr>
        <w:t>.</w:t>
      </w:r>
      <w:r w:rsidRPr="00174125">
        <w:rPr>
          <w:rFonts w:ascii="Times New Roman" w:hAnsi="Times New Roman" w:cs="Times New Roman"/>
          <w:color w:val="212121"/>
          <w:sz w:val="24"/>
        </w:rPr>
        <w:t>904 while the t table is + ⁄-1</w:t>
      </w:r>
      <w:r w:rsidR="009476E7">
        <w:rPr>
          <w:rFonts w:ascii="Times New Roman" w:hAnsi="Times New Roman" w:cs="Times New Roman"/>
          <w:color w:val="212121"/>
          <w:sz w:val="24"/>
        </w:rPr>
        <w:t>.</w:t>
      </w:r>
      <w:r w:rsidRPr="00174125">
        <w:rPr>
          <w:rFonts w:ascii="Times New Roman" w:hAnsi="Times New Roman" w:cs="Times New Roman"/>
          <w:color w:val="212121"/>
          <w:sz w:val="24"/>
        </w:rPr>
        <w:t xml:space="preserve">895 so </w:t>
      </w:r>
      <w:r w:rsidR="009476E7" w:rsidRPr="002B255E">
        <w:rPr>
          <w:rFonts w:ascii="Times New Roman" w:hAnsi="Times New Roman" w:cs="Times New Roman"/>
        </w:rPr>
        <w:t>H</w:t>
      </w:r>
      <w:r w:rsidR="009476E7" w:rsidRPr="002B255E">
        <w:rPr>
          <w:rFonts w:ascii="Times New Roman" w:hAnsi="Times New Roman" w:cs="Times New Roman"/>
          <w:vertAlign w:val="subscript"/>
        </w:rPr>
        <w:t>0</w:t>
      </w:r>
      <w:r w:rsidRPr="00174125">
        <w:rPr>
          <w:rFonts w:ascii="Times New Roman" w:hAnsi="Times New Roman" w:cs="Times New Roman"/>
          <w:color w:val="212121"/>
          <w:sz w:val="24"/>
        </w:rPr>
        <w:t xml:space="preserve"> is rejected. This means that the Directorate General of </w:t>
      </w:r>
      <w:r w:rsidR="009476E7">
        <w:rPr>
          <w:rFonts w:ascii="Times New Roman" w:hAnsi="Times New Roman" w:cs="Times New Roman"/>
          <w:color w:val="212121"/>
          <w:sz w:val="24"/>
        </w:rPr>
        <w:t xml:space="preserve"> </w:t>
      </w:r>
      <w:r w:rsidRPr="00174125">
        <w:rPr>
          <w:rFonts w:ascii="Times New Roman" w:hAnsi="Times New Roman" w:cs="Times New Roman"/>
          <w:color w:val="212121"/>
          <w:sz w:val="24"/>
        </w:rPr>
        <w:t>Taxes has succeeded in increasing the compliance of</w:t>
      </w:r>
      <w:r w:rsidR="009476E7">
        <w:rPr>
          <w:rFonts w:ascii="Times New Roman" w:hAnsi="Times New Roman" w:cs="Times New Roman"/>
          <w:color w:val="212121"/>
          <w:sz w:val="24"/>
        </w:rPr>
        <w:t xml:space="preserve"> enterprises taxpayers </w:t>
      </w:r>
      <w:r w:rsidRPr="00174125">
        <w:rPr>
          <w:rFonts w:ascii="Times New Roman" w:hAnsi="Times New Roman" w:cs="Times New Roman"/>
          <w:color w:val="212121"/>
          <w:sz w:val="24"/>
        </w:rPr>
        <w:t>through the Tax Amnesty.</w:t>
      </w:r>
    </w:p>
    <w:p w:rsidR="00E35321" w:rsidRPr="00174125" w:rsidRDefault="00E35321" w:rsidP="0051337B">
      <w:pPr>
        <w:pStyle w:val="HTMLPreformatted"/>
        <w:shd w:val="clear" w:color="auto" w:fill="FFFFFF"/>
        <w:spacing w:line="276" w:lineRule="auto"/>
        <w:ind w:firstLine="630"/>
        <w:jc w:val="both"/>
        <w:rPr>
          <w:rFonts w:ascii="Times New Roman" w:hAnsi="Times New Roman" w:cs="Times New Roman"/>
          <w:color w:val="212121"/>
          <w:sz w:val="24"/>
        </w:rPr>
      </w:pPr>
    </w:p>
    <w:p w:rsidR="00174125" w:rsidRDefault="00E35321" w:rsidP="0051337B">
      <w:pPr>
        <w:pStyle w:val="HTMLPreformatted"/>
        <w:shd w:val="clear" w:color="auto" w:fill="FFFFFF"/>
        <w:spacing w:line="276"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S</w:t>
      </w:r>
      <w:r w:rsidR="00930162">
        <w:rPr>
          <w:rFonts w:ascii="Times New Roman" w:eastAsiaTheme="minorHAnsi" w:hAnsi="Times New Roman" w:cs="Times New Roman"/>
          <w:b/>
          <w:sz w:val="24"/>
          <w:szCs w:val="24"/>
        </w:rPr>
        <w:t>UGGESTION</w:t>
      </w:r>
    </w:p>
    <w:p w:rsidR="00930162" w:rsidRDefault="00930162" w:rsidP="0051337B">
      <w:pPr>
        <w:pStyle w:val="HTMLPreformatted"/>
        <w:shd w:val="clear" w:color="auto" w:fill="FFFFFF"/>
        <w:spacing w:line="276" w:lineRule="auto"/>
        <w:jc w:val="both"/>
        <w:rPr>
          <w:rFonts w:ascii="Times New Roman" w:eastAsiaTheme="minorHAnsi" w:hAnsi="Times New Roman" w:cs="Times New Roman"/>
          <w:b/>
          <w:sz w:val="24"/>
          <w:szCs w:val="24"/>
        </w:rPr>
      </w:pPr>
    </w:p>
    <w:p w:rsidR="00E35321" w:rsidRPr="00930162" w:rsidRDefault="00E35321" w:rsidP="00F04A00">
      <w:pPr>
        <w:pStyle w:val="HTMLPreformatted"/>
        <w:shd w:val="clear" w:color="auto" w:fill="FFFFFF"/>
        <w:spacing w:line="276" w:lineRule="auto"/>
        <w:ind w:firstLine="720"/>
        <w:jc w:val="both"/>
        <w:rPr>
          <w:rFonts w:ascii="Times New Roman" w:hAnsi="Times New Roman" w:cs="Times New Roman"/>
          <w:color w:val="212121"/>
          <w:sz w:val="24"/>
          <w:szCs w:val="24"/>
          <w:lang/>
        </w:rPr>
      </w:pPr>
      <w:r w:rsidRPr="00930162">
        <w:rPr>
          <w:rFonts w:ascii="Times New Roman" w:hAnsi="Times New Roman" w:cs="Times New Roman"/>
          <w:color w:val="212121"/>
          <w:sz w:val="24"/>
          <w:szCs w:val="24"/>
          <w:lang/>
        </w:rPr>
        <w:t>Based on the results of the research above the authors suggest:</w:t>
      </w:r>
    </w:p>
    <w:p w:rsidR="00930162" w:rsidRDefault="00E35321" w:rsidP="00930162">
      <w:pPr>
        <w:pStyle w:val="HTMLPreformatted"/>
        <w:numPr>
          <w:ilvl w:val="0"/>
          <w:numId w:val="38"/>
        </w:numPr>
        <w:shd w:val="clear" w:color="auto" w:fill="FFFFFF"/>
        <w:spacing w:line="276" w:lineRule="auto"/>
        <w:ind w:left="270" w:hanging="270"/>
        <w:jc w:val="both"/>
        <w:rPr>
          <w:rFonts w:ascii="Times New Roman" w:hAnsi="Times New Roman" w:cs="Times New Roman"/>
          <w:color w:val="212121"/>
          <w:sz w:val="24"/>
          <w:szCs w:val="24"/>
          <w:lang/>
        </w:rPr>
      </w:pPr>
      <w:r w:rsidRPr="00930162">
        <w:rPr>
          <w:rFonts w:ascii="Times New Roman" w:hAnsi="Times New Roman" w:cs="Times New Roman"/>
          <w:color w:val="212121"/>
          <w:sz w:val="24"/>
          <w:szCs w:val="24"/>
          <w:lang/>
        </w:rPr>
        <w:t xml:space="preserve">To the Directorate General of Taxes, it must be more intense to provide information to the public about the importance of reporting taxes. The most effective outreach is carried out by execution or by visiting South Jakarta residents who already have their own business, regardless of the size of the business. Furthermore, the tax amnesty program is very effective to continue to be implemented, because it is proven to </w:t>
      </w:r>
      <w:r w:rsidRPr="00930162">
        <w:rPr>
          <w:rFonts w:ascii="Times New Roman" w:hAnsi="Times New Roman" w:cs="Times New Roman"/>
          <w:color w:val="212121"/>
          <w:sz w:val="24"/>
          <w:szCs w:val="24"/>
          <w:lang/>
        </w:rPr>
        <w:lastRenderedPageBreak/>
        <w:t>provide meaningful results for the country's income.</w:t>
      </w:r>
    </w:p>
    <w:p w:rsidR="00930162" w:rsidRDefault="00E35321" w:rsidP="00930162">
      <w:pPr>
        <w:pStyle w:val="HTMLPreformatted"/>
        <w:numPr>
          <w:ilvl w:val="0"/>
          <w:numId w:val="38"/>
        </w:numPr>
        <w:shd w:val="clear" w:color="auto" w:fill="FFFFFF"/>
        <w:spacing w:line="276" w:lineRule="auto"/>
        <w:ind w:left="270" w:hanging="270"/>
        <w:jc w:val="both"/>
        <w:rPr>
          <w:rFonts w:ascii="Times New Roman" w:hAnsi="Times New Roman" w:cs="Times New Roman"/>
          <w:color w:val="212121"/>
          <w:sz w:val="24"/>
          <w:szCs w:val="24"/>
          <w:lang/>
        </w:rPr>
      </w:pPr>
      <w:r w:rsidRPr="00930162">
        <w:rPr>
          <w:rFonts w:ascii="Times New Roman" w:hAnsi="Times New Roman" w:cs="Times New Roman"/>
          <w:color w:val="212121"/>
          <w:sz w:val="24"/>
          <w:szCs w:val="24"/>
          <w:lang/>
        </w:rPr>
        <w:t>To new Taxpayers who have registered themselves immediately given an explanation of their rights and obligations as Taxpayers, not only on CD or hard-copy but must be given an explanation orally. In order for taxpayers to fully understand the role of a compliant taxpayer in accordance with the tax law</w:t>
      </w:r>
      <w:r w:rsidR="00930162">
        <w:rPr>
          <w:rFonts w:ascii="Times New Roman" w:hAnsi="Times New Roman" w:cs="Times New Roman"/>
          <w:color w:val="212121"/>
          <w:sz w:val="24"/>
          <w:szCs w:val="24"/>
          <w:lang/>
        </w:rPr>
        <w:t>.</w:t>
      </w:r>
    </w:p>
    <w:p w:rsidR="00E35321" w:rsidRPr="00930162" w:rsidRDefault="00E35321" w:rsidP="00930162">
      <w:pPr>
        <w:pStyle w:val="HTMLPreformatted"/>
        <w:numPr>
          <w:ilvl w:val="0"/>
          <w:numId w:val="38"/>
        </w:numPr>
        <w:shd w:val="clear" w:color="auto" w:fill="FFFFFF"/>
        <w:spacing w:line="276" w:lineRule="auto"/>
        <w:ind w:left="270" w:hanging="270"/>
        <w:jc w:val="both"/>
        <w:rPr>
          <w:rFonts w:ascii="Times New Roman" w:hAnsi="Times New Roman" w:cs="Times New Roman"/>
          <w:color w:val="212121"/>
          <w:sz w:val="24"/>
          <w:szCs w:val="24"/>
          <w:lang/>
        </w:rPr>
      </w:pPr>
      <w:r w:rsidRPr="00930162">
        <w:rPr>
          <w:rFonts w:ascii="Times New Roman" w:hAnsi="Times New Roman" w:cs="Times New Roman"/>
          <w:color w:val="212121"/>
          <w:sz w:val="24"/>
          <w:szCs w:val="24"/>
          <w:lang/>
        </w:rPr>
        <w:t>To the tax apparatus must supervise taxpayers when taxpayers begin to neglect in paying or reporting taxation, by always giving a warning to taxpayers who are late in paying or delivering Annual Tax Returns. Letters of reprimand, preferably immediately after negligent WP without having to wait for the following years.</w:t>
      </w:r>
    </w:p>
    <w:p w:rsidR="00E35321" w:rsidRPr="00930162" w:rsidRDefault="00E35321" w:rsidP="00930162">
      <w:pPr>
        <w:pStyle w:val="HTMLPreformatted"/>
        <w:shd w:val="clear" w:color="auto" w:fill="FFFFFF"/>
        <w:spacing w:line="276" w:lineRule="auto"/>
        <w:jc w:val="both"/>
        <w:rPr>
          <w:rFonts w:ascii="Times New Roman" w:eastAsiaTheme="minorHAnsi" w:hAnsi="Times New Roman" w:cs="Times New Roman"/>
          <w:b/>
          <w:sz w:val="24"/>
          <w:szCs w:val="24"/>
        </w:rPr>
      </w:pPr>
    </w:p>
    <w:p w:rsidR="009476E7" w:rsidRDefault="009476E7" w:rsidP="0051337B">
      <w:pPr>
        <w:pStyle w:val="HTMLPreformatted"/>
        <w:shd w:val="clear" w:color="auto" w:fill="FFFFFF"/>
        <w:spacing w:line="276" w:lineRule="auto"/>
        <w:jc w:val="both"/>
        <w:rPr>
          <w:rFonts w:ascii="Times New Roman" w:eastAsiaTheme="minorHAnsi" w:hAnsi="Times New Roman" w:cs="Times New Roman"/>
          <w:b/>
          <w:sz w:val="24"/>
          <w:szCs w:val="24"/>
        </w:rPr>
      </w:pPr>
      <w:r w:rsidRPr="009476E7">
        <w:rPr>
          <w:rFonts w:ascii="Times New Roman" w:eastAsiaTheme="minorHAnsi" w:hAnsi="Times New Roman" w:cs="Times New Roman"/>
          <w:b/>
          <w:sz w:val="24"/>
          <w:szCs w:val="24"/>
        </w:rPr>
        <w:t>ACKNOWLEDGEMENT</w:t>
      </w:r>
    </w:p>
    <w:p w:rsidR="00983442" w:rsidRDefault="00983442" w:rsidP="0051337B">
      <w:pPr>
        <w:pStyle w:val="HTMLPreformatted"/>
        <w:shd w:val="clear" w:color="auto" w:fill="FFFFFF"/>
        <w:spacing w:line="276" w:lineRule="auto"/>
        <w:jc w:val="both"/>
        <w:rPr>
          <w:rFonts w:ascii="Times New Roman" w:eastAsiaTheme="minorHAnsi" w:hAnsi="Times New Roman" w:cs="Times New Roman"/>
          <w:b/>
          <w:sz w:val="24"/>
          <w:szCs w:val="24"/>
        </w:rPr>
      </w:pPr>
    </w:p>
    <w:p w:rsidR="003F2365" w:rsidRDefault="00C61F04" w:rsidP="0051337B">
      <w:pPr>
        <w:pStyle w:val="HTMLPreformatted"/>
        <w:shd w:val="clear" w:color="auto" w:fill="FFFFFF"/>
        <w:spacing w:line="276" w:lineRule="auto"/>
        <w:ind w:firstLine="630"/>
        <w:jc w:val="both"/>
        <w:rPr>
          <w:rFonts w:ascii="Times New Roman" w:hAnsi="Times New Roman" w:cs="Times New Roman"/>
          <w:color w:val="212121"/>
          <w:sz w:val="24"/>
        </w:rPr>
      </w:pPr>
      <w:r w:rsidRPr="00C61F04">
        <w:rPr>
          <w:rFonts w:ascii="Times New Roman" w:hAnsi="Times New Roman" w:cs="Times New Roman"/>
          <w:color w:val="212121"/>
          <w:sz w:val="24"/>
        </w:rPr>
        <w:t xml:space="preserve">The research and writing of this article was funded by the Ministry of Research, Technology and Higher Education DIPA: Directorate of research and community service No. Contract: 032 / KM / PNT / 2018, March 6, 2018. Under the Beginner Lecturer Research scheme. Because of this, the research team thanked profusely for being given the opportunity to develop capacity. The author also wishes to thank all parties involved, among others; to the Head of the Directorate General of Taxes, especially the Directorate General of Taxes in South Jakarta. </w:t>
      </w:r>
    </w:p>
    <w:p w:rsidR="009C31FB" w:rsidRDefault="009C31FB" w:rsidP="0051337B">
      <w:pPr>
        <w:pStyle w:val="HTMLPreformatted"/>
        <w:shd w:val="clear" w:color="auto" w:fill="FFFFFF"/>
        <w:spacing w:line="276" w:lineRule="auto"/>
        <w:ind w:firstLine="630"/>
        <w:jc w:val="both"/>
        <w:rPr>
          <w:rFonts w:ascii="Times New Roman" w:hAnsi="Times New Roman" w:cs="Times New Roman"/>
          <w:color w:val="212121"/>
          <w:sz w:val="24"/>
        </w:rPr>
      </w:pPr>
    </w:p>
    <w:p w:rsidR="00983442" w:rsidRDefault="003F2365" w:rsidP="0051337B">
      <w:pPr>
        <w:pStyle w:val="HTMLPreformatted"/>
        <w:shd w:val="clear" w:color="auto" w:fill="FFFFFF"/>
        <w:spacing w:line="276" w:lineRule="auto"/>
        <w:jc w:val="both"/>
        <w:rPr>
          <w:rFonts w:ascii="Times New Roman" w:hAnsi="Times New Roman" w:cs="Times New Roman"/>
          <w:b/>
          <w:color w:val="212121"/>
          <w:sz w:val="24"/>
        </w:rPr>
      </w:pPr>
      <w:r w:rsidRPr="003F2365">
        <w:rPr>
          <w:rFonts w:ascii="Times New Roman" w:hAnsi="Times New Roman" w:cs="Times New Roman"/>
          <w:b/>
          <w:color w:val="212121"/>
          <w:sz w:val="24"/>
        </w:rPr>
        <w:t>REFERENCES</w:t>
      </w:r>
    </w:p>
    <w:p w:rsidR="00B76702" w:rsidRDefault="00B76702" w:rsidP="0051337B">
      <w:pPr>
        <w:pStyle w:val="HTMLPreformatted"/>
        <w:shd w:val="clear" w:color="auto" w:fill="FFFFFF"/>
        <w:spacing w:line="276" w:lineRule="auto"/>
        <w:jc w:val="both"/>
        <w:rPr>
          <w:rFonts w:ascii="Times New Roman" w:hAnsi="Times New Roman" w:cs="Times New Roman"/>
          <w:b/>
          <w:color w:val="212121"/>
          <w:sz w:val="24"/>
        </w:rPr>
      </w:pPr>
    </w:p>
    <w:p w:rsidR="00B76702" w:rsidRPr="0051337B" w:rsidRDefault="00B76702" w:rsidP="0051337B">
      <w:pPr>
        <w:autoSpaceDE w:val="0"/>
        <w:autoSpaceDN w:val="0"/>
        <w:adjustRightInd w:val="0"/>
        <w:spacing w:line="276" w:lineRule="auto"/>
        <w:ind w:left="540" w:hanging="540"/>
        <w:jc w:val="both"/>
      </w:pPr>
      <w:r w:rsidRPr="0051337B">
        <w:t>Agus, Iwan Kesuma. (2016). “Pengampunan Pajak (</w:t>
      </w:r>
      <w:r w:rsidRPr="0051337B">
        <w:rPr>
          <w:i/>
          <w:iCs/>
        </w:rPr>
        <w:t xml:space="preserve">Tax Amnesty) </w:t>
      </w:r>
      <w:r w:rsidRPr="0051337B">
        <w:t xml:space="preserve">Sebagai Upaya Optimalisasi Fungsi Pajak” Fakultas Ekonomi Dan Bisnis Universitas Mulawarman Indonesia, </w:t>
      </w:r>
      <w:r w:rsidRPr="0051337B">
        <w:rPr>
          <w:i/>
        </w:rPr>
        <w:t>Jurnal Ekonomi Keuangan, Dan Manajemen</w:t>
      </w:r>
      <w:r w:rsidRPr="0051337B">
        <w:t>, Vol.12 ISSN 0216-7786.</w:t>
      </w:r>
    </w:p>
    <w:p w:rsidR="00B76702" w:rsidRPr="0051337B" w:rsidRDefault="00B76702" w:rsidP="0051337B">
      <w:pPr>
        <w:autoSpaceDE w:val="0"/>
        <w:autoSpaceDN w:val="0"/>
        <w:adjustRightInd w:val="0"/>
        <w:spacing w:line="276" w:lineRule="auto"/>
        <w:jc w:val="both"/>
      </w:pPr>
    </w:p>
    <w:p w:rsidR="00B76702" w:rsidRPr="0051337B" w:rsidRDefault="00B76702" w:rsidP="0051337B">
      <w:pPr>
        <w:autoSpaceDE w:val="0"/>
        <w:autoSpaceDN w:val="0"/>
        <w:adjustRightInd w:val="0"/>
        <w:spacing w:line="276" w:lineRule="auto"/>
        <w:ind w:left="540" w:hanging="540"/>
        <w:jc w:val="both"/>
      </w:pPr>
      <w:r w:rsidRPr="0051337B">
        <w:t>Alberto. (2016). Pengaruh Kebijakan Pengampunan Pajak (</w:t>
      </w:r>
      <w:r w:rsidRPr="0051337B">
        <w:rPr>
          <w:i/>
          <w:iCs/>
        </w:rPr>
        <w:t>Tax Amnesty</w:t>
      </w:r>
      <w:r w:rsidRPr="0051337B">
        <w:t xml:space="preserve">) Oleh Pemerintah Terhadap Potensi Peningkatan Penerimaan Pajak di Indonesia Tahun 2015, </w:t>
      </w:r>
      <w:r w:rsidRPr="0051337B">
        <w:rPr>
          <w:i/>
        </w:rPr>
        <w:t xml:space="preserve">Jurnal ilmiah, Universitas Bakrie. </w:t>
      </w:r>
      <w:r w:rsidRPr="0051337B">
        <w:t>Vol. 04 (1).</w:t>
      </w:r>
    </w:p>
    <w:p w:rsidR="0051337B" w:rsidRPr="0051337B" w:rsidRDefault="0051337B" w:rsidP="0051337B">
      <w:pPr>
        <w:autoSpaceDE w:val="0"/>
        <w:autoSpaceDN w:val="0"/>
        <w:adjustRightInd w:val="0"/>
        <w:spacing w:line="276" w:lineRule="auto"/>
        <w:ind w:left="540" w:hanging="540"/>
        <w:jc w:val="both"/>
      </w:pPr>
    </w:p>
    <w:p w:rsidR="0051337B" w:rsidRPr="00F04A00" w:rsidRDefault="0051337B" w:rsidP="0051337B">
      <w:pPr>
        <w:autoSpaceDE w:val="0"/>
        <w:autoSpaceDN w:val="0"/>
        <w:adjustRightInd w:val="0"/>
        <w:spacing w:line="276" w:lineRule="auto"/>
        <w:ind w:left="540" w:hanging="540"/>
        <w:jc w:val="both"/>
      </w:pPr>
      <w:r w:rsidRPr="00F04A00">
        <w:t xml:space="preserve">Alm, James,. Vasquez J. Martinez &amp;Wallace, (2009). </w:t>
      </w:r>
      <w:r w:rsidRPr="00F04A00">
        <w:rPr>
          <w:rStyle w:val="title-text"/>
        </w:rPr>
        <w:t xml:space="preserve">Do Tax Amnesties Work? The Revenue Effects of Tax Amnesties During the Transition in the Russian Federation. Journal of Economics an Policy, </w:t>
      </w:r>
      <w:hyperlink r:id="rId9" w:tooltip="Go to table of contents for this volume/issue" w:history="1">
        <w:r w:rsidRPr="00F04A00">
          <w:rPr>
            <w:rStyle w:val="Hyperlink"/>
            <w:color w:val="auto"/>
            <w:u w:val="none"/>
          </w:rPr>
          <w:t>Volume 39, Issue 2</w:t>
        </w:r>
      </w:hyperlink>
      <w:r w:rsidRPr="00F04A00">
        <w:t>, Pages 235-253</w:t>
      </w:r>
    </w:p>
    <w:p w:rsidR="00EC310E" w:rsidRPr="0051337B" w:rsidRDefault="00EC310E" w:rsidP="0051337B">
      <w:pPr>
        <w:pStyle w:val="HTMLPreformatted"/>
        <w:shd w:val="clear" w:color="auto" w:fill="FFFFFF"/>
        <w:spacing w:line="276" w:lineRule="auto"/>
        <w:jc w:val="both"/>
        <w:rPr>
          <w:rFonts w:ascii="Times New Roman" w:hAnsi="Times New Roman" w:cs="Times New Roman"/>
          <w:b/>
          <w:color w:val="212121"/>
          <w:sz w:val="24"/>
          <w:szCs w:val="24"/>
        </w:rPr>
      </w:pPr>
    </w:p>
    <w:p w:rsidR="00EC310E" w:rsidRPr="0051337B" w:rsidRDefault="00EC310E" w:rsidP="0051337B">
      <w:pPr>
        <w:autoSpaceDE w:val="0"/>
        <w:autoSpaceDN w:val="0"/>
        <w:adjustRightInd w:val="0"/>
        <w:spacing w:line="276" w:lineRule="auto"/>
        <w:ind w:left="540" w:hanging="540"/>
        <w:jc w:val="both"/>
      </w:pPr>
      <w:r w:rsidRPr="0051337B">
        <w:t xml:space="preserve">Aryobimo, Putut dan Nur Cahyonowati. (2012). </w:t>
      </w:r>
      <w:r w:rsidRPr="0051337B">
        <w:rPr>
          <w:iCs/>
        </w:rPr>
        <w:t>Pengaruh Persepsi Wajib Pajak tentang Kualitas Pelayanan Fiskus terhadap Kepatuhan Wajib Pajak dengan Kondisi Keuangan Wajib Pajak dan Preferensi Risiko sebagai Variabel Moderating (Studi Empiris terhadap Wajib Pajak Orang Pribadi di Kota Semarang</w:t>
      </w:r>
      <w:r w:rsidRPr="0051337B">
        <w:rPr>
          <w:i/>
          <w:iCs/>
        </w:rPr>
        <w:t xml:space="preserve">). </w:t>
      </w:r>
      <w:r w:rsidRPr="0051337B">
        <w:rPr>
          <w:i/>
        </w:rPr>
        <w:t xml:space="preserve">Dipenegoro Journal of Accounting, </w:t>
      </w:r>
      <w:r w:rsidR="002B318E" w:rsidRPr="0051337B">
        <w:t>Vol.</w:t>
      </w:r>
      <w:r w:rsidR="00B76702" w:rsidRPr="0051337B">
        <w:t xml:space="preserve"> 1</w:t>
      </w:r>
      <w:r w:rsidRPr="0051337B">
        <w:rPr>
          <w:iCs/>
        </w:rPr>
        <w:t xml:space="preserve"> </w:t>
      </w:r>
      <w:r w:rsidR="00B76702" w:rsidRPr="0051337B">
        <w:t>(1)</w:t>
      </w:r>
      <w:r w:rsidRPr="0051337B">
        <w:t>, Tahun 2012, hal 2.</w:t>
      </w:r>
    </w:p>
    <w:p w:rsidR="00EC310E" w:rsidRPr="0051337B" w:rsidRDefault="00EC310E" w:rsidP="0051337B">
      <w:pPr>
        <w:autoSpaceDE w:val="0"/>
        <w:autoSpaceDN w:val="0"/>
        <w:adjustRightInd w:val="0"/>
        <w:spacing w:line="276" w:lineRule="auto"/>
        <w:ind w:left="720" w:hanging="720"/>
        <w:jc w:val="both"/>
      </w:pPr>
    </w:p>
    <w:p w:rsidR="00EC310E" w:rsidRPr="0051337B" w:rsidRDefault="00EC310E" w:rsidP="0051337B">
      <w:pPr>
        <w:autoSpaceDE w:val="0"/>
        <w:autoSpaceDN w:val="0"/>
        <w:adjustRightInd w:val="0"/>
        <w:spacing w:line="276" w:lineRule="auto"/>
        <w:ind w:left="540" w:hanging="540"/>
        <w:jc w:val="both"/>
        <w:rPr>
          <w:color w:val="000000"/>
          <w:shd w:val="clear" w:color="auto" w:fill="FFFFFF"/>
        </w:rPr>
      </w:pPr>
      <w:r w:rsidRPr="0051337B">
        <w:rPr>
          <w:color w:val="000000"/>
        </w:rPr>
        <w:t>Cahyonowati, Nur</w:t>
      </w:r>
      <w:r w:rsidRPr="0051337B">
        <w:rPr>
          <w:color w:val="000000"/>
          <w:shd w:val="clear" w:color="auto" w:fill="FFFFFF"/>
        </w:rPr>
        <w:t xml:space="preserve"> . </w:t>
      </w:r>
      <w:r w:rsidR="00B76702" w:rsidRPr="0051337B">
        <w:rPr>
          <w:color w:val="000000"/>
          <w:shd w:val="clear" w:color="auto" w:fill="FFFFFF"/>
        </w:rPr>
        <w:t>(</w:t>
      </w:r>
      <w:r w:rsidRPr="0051337B">
        <w:rPr>
          <w:color w:val="000000"/>
          <w:shd w:val="clear" w:color="auto" w:fill="FFFFFF"/>
        </w:rPr>
        <w:t>2011</w:t>
      </w:r>
      <w:r w:rsidR="00B76702" w:rsidRPr="0051337B">
        <w:rPr>
          <w:color w:val="000000"/>
          <w:shd w:val="clear" w:color="auto" w:fill="FFFFFF"/>
        </w:rPr>
        <w:t>)</w:t>
      </w:r>
      <w:r w:rsidRPr="0051337B">
        <w:rPr>
          <w:color w:val="000000"/>
          <w:shd w:val="clear" w:color="auto" w:fill="FFFFFF"/>
        </w:rPr>
        <w:t>. </w:t>
      </w:r>
      <w:hyperlink r:id="rId10" w:history="1">
        <w:r w:rsidRPr="0051337B">
          <w:rPr>
            <w:i/>
            <w:iCs/>
          </w:rPr>
          <w:t>Model Moral dan Kepatuhan Perpajakan: Wajib Pajak Orang Pribadi.</w:t>
        </w:r>
      </w:hyperlink>
      <w:r w:rsidRPr="0051337B">
        <w:rPr>
          <w:color w:val="000000"/>
          <w:shd w:val="clear" w:color="auto" w:fill="FFFFFF"/>
        </w:rPr>
        <w:t> Jurnal Akuntansi dan Auditing Indonesia , 15 (2). pp. 161-177.</w:t>
      </w:r>
    </w:p>
    <w:p w:rsidR="00B76702" w:rsidRPr="0051337B" w:rsidRDefault="00B76702" w:rsidP="0051337B">
      <w:pPr>
        <w:autoSpaceDE w:val="0"/>
        <w:autoSpaceDN w:val="0"/>
        <w:adjustRightInd w:val="0"/>
        <w:spacing w:line="276" w:lineRule="auto"/>
        <w:ind w:left="540" w:hanging="540"/>
        <w:jc w:val="both"/>
        <w:rPr>
          <w:color w:val="000000"/>
          <w:shd w:val="clear" w:color="auto" w:fill="FFFFFF"/>
        </w:rPr>
      </w:pPr>
    </w:p>
    <w:p w:rsidR="00EC310E" w:rsidRPr="0051337B" w:rsidRDefault="00EC310E" w:rsidP="0051337B">
      <w:pPr>
        <w:autoSpaceDE w:val="0"/>
        <w:autoSpaceDN w:val="0"/>
        <w:adjustRightInd w:val="0"/>
        <w:spacing w:line="276" w:lineRule="auto"/>
        <w:ind w:left="540" w:hanging="540"/>
        <w:jc w:val="both"/>
        <w:rPr>
          <w:rFonts w:eastAsia="Calibri"/>
          <w:color w:val="000000"/>
        </w:rPr>
      </w:pPr>
      <w:r w:rsidRPr="0051337B">
        <w:rPr>
          <w:rFonts w:eastAsia="Calibri"/>
          <w:color w:val="000000"/>
        </w:rPr>
        <w:t xml:space="preserve">Darussalam, B. Bawono, dkk. </w:t>
      </w:r>
      <w:r w:rsidR="00F04A00">
        <w:rPr>
          <w:rFonts w:eastAsia="Calibri"/>
          <w:color w:val="000000"/>
        </w:rPr>
        <w:t>(</w:t>
      </w:r>
      <w:r w:rsidRPr="0051337B">
        <w:rPr>
          <w:rFonts w:eastAsia="Calibri"/>
          <w:color w:val="000000"/>
        </w:rPr>
        <w:t>2014</w:t>
      </w:r>
      <w:r w:rsidR="00F04A00">
        <w:rPr>
          <w:rFonts w:eastAsia="Calibri"/>
          <w:color w:val="000000"/>
        </w:rPr>
        <w:t>)</w:t>
      </w:r>
      <w:r w:rsidRPr="0051337B">
        <w:rPr>
          <w:rFonts w:eastAsia="Calibri"/>
          <w:color w:val="000000"/>
        </w:rPr>
        <w:t xml:space="preserve">. </w:t>
      </w:r>
      <w:r w:rsidRPr="0051337B">
        <w:rPr>
          <w:rFonts w:eastAsia="Calibri"/>
          <w:i/>
          <w:color w:val="000000"/>
        </w:rPr>
        <w:t>Memahami Ketidakpatuhan Pajak</w:t>
      </w:r>
      <w:r w:rsidRPr="0051337B">
        <w:rPr>
          <w:rFonts w:eastAsia="Calibri"/>
          <w:color w:val="000000"/>
        </w:rPr>
        <w:t xml:space="preserve">: Inside Tax Edisi 26 Desember 2014. </w:t>
      </w:r>
    </w:p>
    <w:p w:rsidR="00BE5D06" w:rsidRPr="0051337B" w:rsidRDefault="00BE5D06" w:rsidP="0051337B">
      <w:pPr>
        <w:autoSpaceDE w:val="0"/>
        <w:autoSpaceDN w:val="0"/>
        <w:adjustRightInd w:val="0"/>
        <w:spacing w:line="276" w:lineRule="auto"/>
        <w:ind w:left="540" w:hanging="540"/>
        <w:jc w:val="both"/>
        <w:rPr>
          <w:rFonts w:eastAsia="Calibri"/>
          <w:color w:val="000000"/>
        </w:rPr>
      </w:pPr>
    </w:p>
    <w:p w:rsidR="00B76702" w:rsidRPr="0051337B" w:rsidRDefault="00B76702" w:rsidP="0051337B">
      <w:pPr>
        <w:autoSpaceDE w:val="0"/>
        <w:autoSpaceDN w:val="0"/>
        <w:adjustRightInd w:val="0"/>
        <w:spacing w:line="276" w:lineRule="auto"/>
        <w:ind w:left="540" w:hanging="540"/>
        <w:jc w:val="both"/>
      </w:pPr>
      <w:r w:rsidRPr="0051337B">
        <w:t xml:space="preserve">Desak P, Ayu D, </w:t>
      </w:r>
      <w:r w:rsidR="00BE5D06" w:rsidRPr="0051337B">
        <w:t>(</w:t>
      </w:r>
      <w:r w:rsidRPr="0051337B">
        <w:t>2017</w:t>
      </w:r>
      <w:r w:rsidR="00BE5D06" w:rsidRPr="0051337B">
        <w:t>).</w:t>
      </w:r>
      <w:r w:rsidRPr="0051337B">
        <w:t xml:space="preserve"> Implikasi Dan Evaluasi Program Pengampunan Pajak (</w:t>
      </w:r>
      <w:r w:rsidRPr="0051337B">
        <w:rPr>
          <w:i/>
          <w:iCs/>
        </w:rPr>
        <w:t>Tax Amnesty</w:t>
      </w:r>
      <w:r w:rsidRPr="0051337B">
        <w:t>)</w:t>
      </w:r>
      <w:r w:rsidR="00BE5D06" w:rsidRPr="0051337B">
        <w:t xml:space="preserve"> </w:t>
      </w:r>
      <w:r w:rsidRPr="0051337B">
        <w:t>Pada Ting</w:t>
      </w:r>
      <w:r w:rsidR="00BE5D06" w:rsidRPr="0051337B">
        <w:t xml:space="preserve">kat Kepatuhan Wajib Pajak Dalam </w:t>
      </w:r>
      <w:r w:rsidRPr="0051337B">
        <w:t>Upaya Peningkatan Penerimaan</w:t>
      </w:r>
      <w:r w:rsidR="00BE5D06" w:rsidRPr="0051337B">
        <w:t xml:space="preserve"> </w:t>
      </w:r>
      <w:r w:rsidRPr="0051337B">
        <w:t>Pajak Pada Wilay</w:t>
      </w:r>
      <w:r w:rsidR="00BE5D06" w:rsidRPr="0051337B">
        <w:t xml:space="preserve">ah Kerja Kantor Pelayanan Pajak </w:t>
      </w:r>
      <w:r w:rsidRPr="0051337B">
        <w:t>P</w:t>
      </w:r>
      <w:r w:rsidR="00BE5D06" w:rsidRPr="0051337B">
        <w:t xml:space="preserve">ratama </w:t>
      </w:r>
      <w:r w:rsidR="00BE5D06" w:rsidRPr="0051337B">
        <w:lastRenderedPageBreak/>
        <w:t>Singaraja,</w:t>
      </w:r>
      <w:r w:rsidRPr="0051337B">
        <w:t xml:space="preserve"> </w:t>
      </w:r>
      <w:r w:rsidRPr="0051337B">
        <w:rPr>
          <w:i/>
        </w:rPr>
        <w:t>E-Journal</w:t>
      </w:r>
      <w:r w:rsidR="00BE5D06" w:rsidRPr="0051337B">
        <w:rPr>
          <w:i/>
        </w:rPr>
        <w:t xml:space="preserve"> </w:t>
      </w:r>
      <w:r w:rsidRPr="0051337B">
        <w:rPr>
          <w:i/>
        </w:rPr>
        <w:t>S1 Ak Universitas Pendidikan Ganesha</w:t>
      </w:r>
      <w:r w:rsidRPr="0051337B">
        <w:t>.</w:t>
      </w:r>
    </w:p>
    <w:p w:rsidR="00BE5D06" w:rsidRPr="0051337B" w:rsidRDefault="00BE5D06" w:rsidP="0051337B">
      <w:pPr>
        <w:autoSpaceDE w:val="0"/>
        <w:autoSpaceDN w:val="0"/>
        <w:adjustRightInd w:val="0"/>
        <w:spacing w:line="276" w:lineRule="auto"/>
        <w:ind w:left="540" w:hanging="540"/>
        <w:jc w:val="both"/>
      </w:pPr>
    </w:p>
    <w:p w:rsidR="00BE5D06" w:rsidRPr="0051337B" w:rsidRDefault="00BE5D06" w:rsidP="0051337B">
      <w:pPr>
        <w:pStyle w:val="HTMLPreformatted"/>
        <w:shd w:val="clear" w:color="auto" w:fill="FFFFFF"/>
        <w:spacing w:line="276" w:lineRule="auto"/>
        <w:ind w:left="540" w:hanging="540"/>
        <w:jc w:val="both"/>
        <w:rPr>
          <w:rFonts w:ascii="Times New Roman" w:eastAsiaTheme="minorHAnsi" w:hAnsi="Times New Roman" w:cs="Times New Roman"/>
          <w:b/>
          <w:sz w:val="24"/>
          <w:szCs w:val="24"/>
        </w:rPr>
      </w:pPr>
      <w:r w:rsidRPr="0051337B">
        <w:rPr>
          <w:rFonts w:ascii="Times New Roman" w:hAnsi="Times New Roman" w:cs="Times New Roman"/>
          <w:sz w:val="24"/>
          <w:szCs w:val="24"/>
        </w:rPr>
        <w:t>Direktorat Jendral Pajak. Penerimaan Pajak. http://www.pajak.go.id/penerimaan-pajak. Diakses 08 Juni 2017.</w:t>
      </w:r>
    </w:p>
    <w:p w:rsidR="00EC310E" w:rsidRPr="0051337B" w:rsidRDefault="00EC310E" w:rsidP="0051337B">
      <w:pPr>
        <w:autoSpaceDE w:val="0"/>
        <w:autoSpaceDN w:val="0"/>
        <w:adjustRightInd w:val="0"/>
        <w:spacing w:line="276" w:lineRule="auto"/>
        <w:jc w:val="both"/>
        <w:rPr>
          <w:rFonts w:eastAsia="Calibri"/>
          <w:color w:val="000000"/>
        </w:rPr>
      </w:pPr>
    </w:p>
    <w:p w:rsidR="00EC310E" w:rsidRPr="0051337B" w:rsidRDefault="00EC310E" w:rsidP="0051337B">
      <w:pPr>
        <w:autoSpaceDE w:val="0"/>
        <w:autoSpaceDN w:val="0"/>
        <w:adjustRightInd w:val="0"/>
        <w:spacing w:line="276" w:lineRule="auto"/>
        <w:ind w:left="540" w:hanging="540"/>
        <w:jc w:val="both"/>
        <w:rPr>
          <w:rFonts w:eastAsia="Calibri"/>
          <w:color w:val="000000"/>
        </w:rPr>
      </w:pPr>
      <w:r w:rsidRPr="0051337B">
        <w:rPr>
          <w:color w:val="000000"/>
        </w:rPr>
        <w:t xml:space="preserve">Gunadi. </w:t>
      </w:r>
      <w:r w:rsidR="00BE5D06" w:rsidRPr="0051337B">
        <w:rPr>
          <w:color w:val="000000"/>
        </w:rPr>
        <w:t>(</w:t>
      </w:r>
      <w:r w:rsidRPr="0051337B">
        <w:rPr>
          <w:color w:val="000000"/>
        </w:rPr>
        <w:t>2005</w:t>
      </w:r>
      <w:r w:rsidR="00BE5D06" w:rsidRPr="0051337B">
        <w:rPr>
          <w:color w:val="000000"/>
        </w:rPr>
        <w:t>)</w:t>
      </w:r>
      <w:r w:rsidRPr="0051337B">
        <w:rPr>
          <w:color w:val="000000"/>
        </w:rPr>
        <w:t xml:space="preserve">. </w:t>
      </w:r>
      <w:r w:rsidRPr="0051337B">
        <w:rPr>
          <w:i/>
          <w:iCs/>
          <w:color w:val="000000"/>
        </w:rPr>
        <w:t xml:space="preserve">Akuntansi Perpajakan. </w:t>
      </w:r>
      <w:r w:rsidRPr="0051337B">
        <w:rPr>
          <w:color w:val="000000"/>
        </w:rPr>
        <w:t>Jakarta: PT Grasindo</w:t>
      </w:r>
      <w:r w:rsidR="00BE5D06" w:rsidRPr="0051337B">
        <w:rPr>
          <w:color w:val="000000"/>
        </w:rPr>
        <w:t>.</w:t>
      </w:r>
    </w:p>
    <w:p w:rsidR="00EC310E" w:rsidRPr="0051337B" w:rsidRDefault="00EC310E" w:rsidP="0051337B">
      <w:pPr>
        <w:autoSpaceDE w:val="0"/>
        <w:autoSpaceDN w:val="0"/>
        <w:adjustRightInd w:val="0"/>
        <w:spacing w:line="276" w:lineRule="auto"/>
        <w:jc w:val="both"/>
        <w:rPr>
          <w:rFonts w:eastAsia="Calibri"/>
          <w:color w:val="000000"/>
        </w:rPr>
      </w:pPr>
    </w:p>
    <w:p w:rsidR="00EC310E" w:rsidRPr="0051337B" w:rsidRDefault="00EC310E" w:rsidP="0051337B">
      <w:pPr>
        <w:autoSpaceDE w:val="0"/>
        <w:autoSpaceDN w:val="0"/>
        <w:adjustRightInd w:val="0"/>
        <w:spacing w:line="276" w:lineRule="auto"/>
        <w:ind w:left="567" w:hanging="567"/>
        <w:jc w:val="both"/>
        <w:rPr>
          <w:rFonts w:eastAsia="Calibri"/>
          <w:color w:val="000000"/>
        </w:rPr>
      </w:pPr>
      <w:r w:rsidRPr="0051337B">
        <w:rPr>
          <w:rFonts w:eastAsia="Calibri"/>
          <w:color w:val="000000"/>
        </w:rPr>
        <w:t xml:space="preserve">http://www.pajak.go.id </w:t>
      </w:r>
      <w:r w:rsidRPr="0051337B">
        <w:rPr>
          <w:rFonts w:eastAsia="Calibri"/>
          <w:i/>
          <w:color w:val="000000"/>
        </w:rPr>
        <w:t>Tax Ratio Indonesia</w:t>
      </w:r>
      <w:r w:rsidRPr="0051337B">
        <w:rPr>
          <w:rFonts w:eastAsia="Calibri"/>
          <w:color w:val="000000"/>
        </w:rPr>
        <w:t xml:space="preserve">. Diakses pada 09 juni 2017. </w:t>
      </w:r>
    </w:p>
    <w:p w:rsidR="00EC310E" w:rsidRPr="0051337B" w:rsidRDefault="00EC310E" w:rsidP="0051337B">
      <w:pPr>
        <w:autoSpaceDE w:val="0"/>
        <w:autoSpaceDN w:val="0"/>
        <w:adjustRightInd w:val="0"/>
        <w:spacing w:line="276" w:lineRule="auto"/>
        <w:ind w:left="567" w:hanging="567"/>
        <w:jc w:val="both"/>
        <w:rPr>
          <w:rFonts w:eastAsia="Calibri"/>
          <w:color w:val="000000"/>
        </w:rPr>
      </w:pPr>
    </w:p>
    <w:p w:rsidR="00EC310E" w:rsidRPr="0051337B" w:rsidRDefault="00EC310E" w:rsidP="0051337B">
      <w:pPr>
        <w:autoSpaceDE w:val="0"/>
        <w:autoSpaceDN w:val="0"/>
        <w:adjustRightInd w:val="0"/>
        <w:spacing w:line="276" w:lineRule="auto"/>
        <w:ind w:left="567" w:hanging="567"/>
        <w:jc w:val="both"/>
        <w:rPr>
          <w:rFonts w:eastAsia="Calibri"/>
          <w:color w:val="000000"/>
        </w:rPr>
      </w:pPr>
      <w:r w:rsidRPr="0051337B">
        <w:rPr>
          <w:color w:val="000000"/>
        </w:rPr>
        <w:t>https://id.wikipedia.org/wiki/Pengampunan_pajak. Diakses pada 10 Juni 2017.</w:t>
      </w:r>
    </w:p>
    <w:p w:rsidR="00EC310E" w:rsidRPr="0051337B" w:rsidRDefault="00EC310E" w:rsidP="0051337B">
      <w:pPr>
        <w:autoSpaceDE w:val="0"/>
        <w:autoSpaceDN w:val="0"/>
        <w:adjustRightInd w:val="0"/>
        <w:spacing w:line="276" w:lineRule="auto"/>
        <w:jc w:val="both"/>
        <w:rPr>
          <w:rFonts w:eastAsia="Calibri"/>
          <w:color w:val="000000"/>
        </w:rPr>
      </w:pPr>
    </w:p>
    <w:p w:rsidR="00EC310E" w:rsidRPr="0051337B" w:rsidRDefault="00EC310E" w:rsidP="0051337B">
      <w:pPr>
        <w:autoSpaceDE w:val="0"/>
        <w:autoSpaceDN w:val="0"/>
        <w:adjustRightInd w:val="0"/>
        <w:spacing w:line="276" w:lineRule="auto"/>
        <w:ind w:left="540" w:hanging="540"/>
        <w:jc w:val="both"/>
        <w:rPr>
          <w:rFonts w:eastAsia="Calibri"/>
          <w:color w:val="000000"/>
        </w:rPr>
      </w:pPr>
      <w:r w:rsidRPr="0051337B">
        <w:rPr>
          <w:rFonts w:eastAsia="Calibri"/>
          <w:color w:val="000000"/>
        </w:rPr>
        <w:t xml:space="preserve">Keputusan Menteri Keuangan No. 192/KMK.03/2007 Tentang Kriteria Wajib Pajak Patuh. </w:t>
      </w:r>
    </w:p>
    <w:p w:rsidR="00BE5D06" w:rsidRPr="0051337B" w:rsidRDefault="00BE5D06" w:rsidP="0051337B">
      <w:pPr>
        <w:autoSpaceDE w:val="0"/>
        <w:autoSpaceDN w:val="0"/>
        <w:adjustRightInd w:val="0"/>
        <w:spacing w:line="276" w:lineRule="auto"/>
        <w:ind w:left="540" w:hanging="540"/>
        <w:jc w:val="both"/>
        <w:rPr>
          <w:rFonts w:eastAsia="Calibri"/>
          <w:color w:val="000000"/>
        </w:rPr>
      </w:pPr>
    </w:p>
    <w:p w:rsidR="00BE5D06" w:rsidRPr="0051337B" w:rsidRDefault="00BE5D06" w:rsidP="0051337B">
      <w:pPr>
        <w:autoSpaceDE w:val="0"/>
        <w:autoSpaceDN w:val="0"/>
        <w:adjustRightInd w:val="0"/>
        <w:spacing w:line="276" w:lineRule="auto"/>
        <w:ind w:left="540" w:hanging="540"/>
        <w:jc w:val="both"/>
      </w:pPr>
      <w:r w:rsidRPr="0051337B">
        <w:rPr>
          <w:bCs/>
          <w:color w:val="000000"/>
        </w:rPr>
        <w:t>Ida Bagus Ngurah Ari Putra Wirawan dan</w:t>
      </w:r>
      <w:r w:rsidRPr="0051337B">
        <w:rPr>
          <w:color w:val="000000"/>
        </w:rPr>
        <w:t xml:space="preserve"> </w:t>
      </w:r>
      <w:r w:rsidRPr="0051337B">
        <w:rPr>
          <w:bCs/>
          <w:color w:val="000000"/>
        </w:rPr>
        <w:t>Naniek Noviari</w:t>
      </w:r>
      <w:r w:rsidRPr="0051337B">
        <w:rPr>
          <w:b/>
          <w:bCs/>
          <w:color w:val="000000"/>
        </w:rPr>
        <w:t xml:space="preserve"> </w:t>
      </w:r>
      <w:r w:rsidRPr="0051337B">
        <w:rPr>
          <w:bCs/>
          <w:color w:val="000000"/>
        </w:rPr>
        <w:t xml:space="preserve">Pengaruh Penerapan Kebijakan </w:t>
      </w:r>
      <w:r w:rsidRPr="0051337B">
        <w:rPr>
          <w:bCs/>
          <w:i/>
          <w:iCs/>
          <w:color w:val="000000"/>
        </w:rPr>
        <w:t xml:space="preserve">Tax Amnesty </w:t>
      </w:r>
      <w:r w:rsidRPr="0051337B">
        <w:rPr>
          <w:bCs/>
          <w:color w:val="000000"/>
        </w:rPr>
        <w:t>dan Sanksi Perpajakan Terhadap Kepatuhan Wajib Pajak Orang Pribadi</w:t>
      </w:r>
      <w:r w:rsidRPr="0051337B">
        <w:rPr>
          <w:bCs/>
        </w:rPr>
        <w:t xml:space="preserve"> </w:t>
      </w:r>
      <w:r w:rsidRPr="0051337B">
        <w:rPr>
          <w:bCs/>
          <w:i/>
        </w:rPr>
        <w:t>E-Jurnal Akuntansi Universitas Udayana</w:t>
      </w:r>
      <w:r w:rsidRPr="0051337B">
        <w:rPr>
          <w:bCs/>
        </w:rPr>
        <w:t xml:space="preserve"> Vol.21.(3). Desember (2017): 2165-2194 </w:t>
      </w:r>
      <w:r w:rsidRPr="0051337B">
        <w:rPr>
          <w:bCs/>
          <w:i/>
          <w:iCs/>
        </w:rPr>
        <w:t>DOI</w:t>
      </w:r>
      <w:r w:rsidRPr="0051337B">
        <w:rPr>
          <w:b/>
          <w:bCs/>
          <w:i/>
          <w:iCs/>
        </w:rPr>
        <w:t>:</w:t>
      </w:r>
      <w:hyperlink r:id="rId11" w:history="1">
        <w:r w:rsidRPr="0051337B">
          <w:rPr>
            <w:rStyle w:val="Hyperlink"/>
            <w:iCs/>
            <w:color w:val="auto"/>
            <w:u w:val="none"/>
          </w:rPr>
          <w:t>https://doi.org/10.24843/EJA.2017.v21.i03.p17</w:t>
        </w:r>
      </w:hyperlink>
    </w:p>
    <w:p w:rsidR="00BE5D06" w:rsidRPr="0051337B" w:rsidRDefault="00BE5D06" w:rsidP="0051337B">
      <w:pPr>
        <w:autoSpaceDE w:val="0"/>
        <w:autoSpaceDN w:val="0"/>
        <w:adjustRightInd w:val="0"/>
        <w:spacing w:line="276" w:lineRule="auto"/>
        <w:rPr>
          <w:color w:val="000000"/>
        </w:rPr>
      </w:pPr>
    </w:p>
    <w:p w:rsidR="00BE5D06" w:rsidRDefault="00BE5D06" w:rsidP="0051337B">
      <w:pPr>
        <w:autoSpaceDE w:val="0"/>
        <w:autoSpaceDN w:val="0"/>
        <w:adjustRightInd w:val="0"/>
        <w:spacing w:line="276" w:lineRule="auto"/>
        <w:ind w:left="540" w:hanging="540"/>
        <w:rPr>
          <w:color w:val="000000"/>
        </w:rPr>
      </w:pPr>
      <w:r w:rsidRPr="0051337B">
        <w:rPr>
          <w:color w:val="000000"/>
        </w:rPr>
        <w:t xml:space="preserve">Jacques Malherbe. (2010). Tax Amnesties in the 2009 Landscape. Dalam </w:t>
      </w:r>
      <w:r w:rsidRPr="0051337B">
        <w:rPr>
          <w:i/>
          <w:iCs/>
          <w:color w:val="000000"/>
        </w:rPr>
        <w:t xml:space="preserve">Inside Tax Edisi 15 </w:t>
      </w:r>
      <w:r w:rsidRPr="0051337B">
        <w:rPr>
          <w:color w:val="000000"/>
        </w:rPr>
        <w:t>(Mei, XII). Darussalam: PT Dimen</w:t>
      </w:r>
      <w:r w:rsidR="001806AC">
        <w:rPr>
          <w:color w:val="000000"/>
        </w:rPr>
        <w:t>si Internasional Tax</w:t>
      </w:r>
    </w:p>
    <w:p w:rsidR="00F04A00" w:rsidRPr="0051337B" w:rsidRDefault="00F04A00" w:rsidP="0051337B">
      <w:pPr>
        <w:autoSpaceDE w:val="0"/>
        <w:autoSpaceDN w:val="0"/>
        <w:adjustRightInd w:val="0"/>
        <w:spacing w:line="276" w:lineRule="auto"/>
        <w:ind w:left="540" w:hanging="540"/>
        <w:rPr>
          <w:color w:val="000000"/>
        </w:rPr>
      </w:pPr>
    </w:p>
    <w:p w:rsidR="0051337B" w:rsidRPr="00F04A00" w:rsidRDefault="0051337B" w:rsidP="0051337B">
      <w:pPr>
        <w:ind w:left="540" w:hanging="540"/>
        <w:jc w:val="both"/>
      </w:pPr>
      <w:r w:rsidRPr="00F04A00">
        <w:rPr>
          <w:lang w:val="en-ID" w:eastAsia="en-ID"/>
        </w:rPr>
        <w:t>Jaroslav Kovárník, Eva Hamplová, Pavel Jedlika, &amp;</w:t>
      </w:r>
      <w:r w:rsidR="001806AC">
        <w:rPr>
          <w:lang w:val="en-ID" w:eastAsia="en-ID"/>
        </w:rPr>
        <w:t xml:space="preserve"> </w:t>
      </w:r>
      <w:r w:rsidRPr="00F04A00">
        <w:rPr>
          <w:lang w:val="en-ID" w:eastAsia="en-ID"/>
        </w:rPr>
        <w:t>Ladislav</w:t>
      </w:r>
      <w:r w:rsidR="001806AC">
        <w:rPr>
          <w:lang w:val="en-ID" w:eastAsia="en-ID"/>
        </w:rPr>
        <w:t xml:space="preserve"> </w:t>
      </w:r>
      <w:r w:rsidRPr="00F04A00">
        <w:rPr>
          <w:lang w:val="en-ID" w:eastAsia="en-ID"/>
        </w:rPr>
        <w:t>Hájek.</w:t>
      </w:r>
      <w:r w:rsidR="00F04A00">
        <w:rPr>
          <w:lang w:val="en-ID" w:eastAsia="en-ID"/>
        </w:rPr>
        <w:t xml:space="preserve"> (2015).</w:t>
      </w:r>
      <w:r w:rsidRPr="00F04A00">
        <w:rPr>
          <w:lang w:val="en-ID" w:eastAsia="en-ID"/>
        </w:rPr>
        <w:t xml:space="preserve"> The Causalities of the Tax Incidence and the Modeling of Tax Processes. 2nd GLOBAL CONFERENCE on BUSINESS, ECONOMICS, MANAGEMENT and TOURISM, 30-31 October 2014, Prague, Czech Republic, </w:t>
      </w:r>
      <w:r w:rsidRPr="00F04A00">
        <w:t>Procedia Economics and Finance 23 (2015) 1253 – 1259</w:t>
      </w:r>
    </w:p>
    <w:p w:rsidR="00BE5D06" w:rsidRPr="0051337B" w:rsidRDefault="00BE5D06" w:rsidP="0051337B">
      <w:pPr>
        <w:autoSpaceDE w:val="0"/>
        <w:spacing w:line="276" w:lineRule="auto"/>
        <w:jc w:val="both"/>
        <w:rPr>
          <w:color w:val="000000"/>
        </w:rPr>
      </w:pPr>
    </w:p>
    <w:p w:rsidR="00BE5D06" w:rsidRPr="0051337B" w:rsidRDefault="00BE5D06" w:rsidP="0051337B">
      <w:pPr>
        <w:autoSpaceDE w:val="0"/>
        <w:spacing w:line="276" w:lineRule="auto"/>
        <w:ind w:left="540" w:hanging="540"/>
        <w:jc w:val="both"/>
      </w:pPr>
      <w:r w:rsidRPr="0051337B">
        <w:t xml:space="preserve">Junpath, Sachin. (2013). </w:t>
      </w:r>
      <w:r w:rsidRPr="0051337B">
        <w:rPr>
          <w:i/>
          <w:iCs/>
        </w:rPr>
        <w:t xml:space="preserve">Multiple Tax Manesties and Compliance in South Africa. </w:t>
      </w:r>
      <w:r w:rsidRPr="0051337B">
        <w:t>Durban University of Technology.</w:t>
      </w:r>
    </w:p>
    <w:p w:rsidR="00EC310E" w:rsidRPr="0051337B" w:rsidRDefault="00EC310E" w:rsidP="0051337B">
      <w:pPr>
        <w:autoSpaceDE w:val="0"/>
        <w:autoSpaceDN w:val="0"/>
        <w:adjustRightInd w:val="0"/>
        <w:spacing w:line="276" w:lineRule="auto"/>
        <w:ind w:left="567" w:hanging="567"/>
        <w:jc w:val="both"/>
        <w:rPr>
          <w:rFonts w:eastAsia="Calibri"/>
          <w:color w:val="000000"/>
        </w:rPr>
      </w:pPr>
    </w:p>
    <w:p w:rsidR="00EC310E" w:rsidRPr="0051337B" w:rsidRDefault="00EC310E" w:rsidP="0051337B">
      <w:pPr>
        <w:autoSpaceDE w:val="0"/>
        <w:autoSpaceDN w:val="0"/>
        <w:adjustRightInd w:val="0"/>
        <w:spacing w:line="276" w:lineRule="auto"/>
        <w:ind w:left="540" w:hanging="540"/>
        <w:jc w:val="both"/>
      </w:pPr>
      <w:r w:rsidRPr="0051337B">
        <w:t xml:space="preserve">Kirchler, E., Hoelzl, E., &amp; Wahl, I. </w:t>
      </w:r>
      <w:r w:rsidR="00BE5D06" w:rsidRPr="0051337B">
        <w:t>(</w:t>
      </w:r>
      <w:r w:rsidRPr="0051337B">
        <w:t>2008</w:t>
      </w:r>
      <w:r w:rsidR="00BE5D06" w:rsidRPr="0051337B">
        <w:t>)</w:t>
      </w:r>
      <w:r w:rsidRPr="0051337B">
        <w:t xml:space="preserve">. </w:t>
      </w:r>
      <w:r w:rsidRPr="0051337B">
        <w:rPr>
          <w:i/>
        </w:rPr>
        <w:t>Enforced versus voluntary tax compliance: The “slippery slope” framework. Journal of Economic Psychology, 29(2), 210-225. doi:10.1016/j.joep.2007.05.004</w:t>
      </w:r>
      <w:r w:rsidRPr="0051337B">
        <w:t>.</w:t>
      </w:r>
    </w:p>
    <w:p w:rsidR="00EC310E" w:rsidRPr="0051337B" w:rsidRDefault="00EC310E" w:rsidP="0051337B">
      <w:pPr>
        <w:autoSpaceDE w:val="0"/>
        <w:autoSpaceDN w:val="0"/>
        <w:adjustRightInd w:val="0"/>
        <w:spacing w:line="276" w:lineRule="auto"/>
        <w:ind w:left="567" w:hanging="567"/>
        <w:jc w:val="both"/>
        <w:rPr>
          <w:rFonts w:eastAsia="Calibri"/>
          <w:color w:val="000000"/>
        </w:rPr>
      </w:pPr>
    </w:p>
    <w:p w:rsidR="00EC310E" w:rsidRDefault="00EC310E" w:rsidP="0051337B">
      <w:pPr>
        <w:autoSpaceDE w:val="0"/>
        <w:autoSpaceDN w:val="0"/>
        <w:adjustRightInd w:val="0"/>
        <w:spacing w:line="276" w:lineRule="auto"/>
        <w:ind w:left="540" w:hanging="540"/>
        <w:jc w:val="both"/>
      </w:pPr>
      <w:r w:rsidRPr="0051337B">
        <w:t xml:space="preserve">Kogler, Christoph, Matthias Kasper and Erich Kirchler. </w:t>
      </w:r>
      <w:r w:rsidR="005C708F" w:rsidRPr="0051337B">
        <w:t>(</w:t>
      </w:r>
      <w:r w:rsidRPr="0051337B">
        <w:t>2013</w:t>
      </w:r>
      <w:r w:rsidR="005C708F" w:rsidRPr="0051337B">
        <w:t>)</w:t>
      </w:r>
      <w:r w:rsidRPr="0051337B">
        <w:t xml:space="preserve">. </w:t>
      </w:r>
      <w:r w:rsidRPr="0051337B">
        <w:rPr>
          <w:i/>
        </w:rPr>
        <w:t>Tax Policy and the News: An Empirical Analysis of Taxpayers’ Perceptions of Taxrelated Media Coverage and its Impact on Tax Compliance</w:t>
      </w:r>
      <w:r w:rsidRPr="0051337B">
        <w:t>. University of Vienna, Austria WU – Vienna University of Economics and Business: International Taxation Research Paper Series No. 2013 – 07</w:t>
      </w:r>
    </w:p>
    <w:p w:rsidR="00F04A00" w:rsidRPr="0051337B" w:rsidRDefault="00F04A00" w:rsidP="0051337B">
      <w:pPr>
        <w:autoSpaceDE w:val="0"/>
        <w:autoSpaceDN w:val="0"/>
        <w:adjustRightInd w:val="0"/>
        <w:spacing w:line="276" w:lineRule="auto"/>
        <w:ind w:left="540" w:hanging="540"/>
        <w:jc w:val="both"/>
      </w:pPr>
    </w:p>
    <w:p w:rsidR="0051337B" w:rsidRPr="001806AC" w:rsidRDefault="0051337B" w:rsidP="0051337B">
      <w:pPr>
        <w:spacing w:line="276" w:lineRule="auto"/>
        <w:ind w:left="540" w:hanging="540"/>
        <w:jc w:val="both"/>
      </w:pPr>
      <w:hyperlink r:id="rId12" w:anchor="!" w:history="1">
        <w:r w:rsidRPr="001806AC">
          <w:rPr>
            <w:rStyle w:val="text"/>
          </w:rPr>
          <w:t xml:space="preserve">Marcel </w:t>
        </w:r>
        <w:r w:rsidRPr="001806AC">
          <w:rPr>
            <w:rStyle w:val="text"/>
            <w:noProof/>
          </w:rPr>
          <w:t>Garz</w:t>
        </w:r>
      </w:hyperlink>
      <w:r w:rsidRPr="001806AC">
        <w:t>&amp;</w:t>
      </w:r>
      <w:hyperlink r:id="rId13" w:anchor="!" w:history="1">
        <w:r w:rsidRPr="001806AC">
          <w:rPr>
            <w:rStyle w:val="text"/>
          </w:rPr>
          <w:t>Verena Pagels</w:t>
        </w:r>
      </w:hyperlink>
      <w:r w:rsidRPr="001806AC">
        <w:t>.</w:t>
      </w:r>
      <w:r w:rsidR="001806AC" w:rsidRPr="001806AC">
        <w:t xml:space="preserve"> (2018).</w:t>
      </w:r>
      <w:r w:rsidRPr="001806AC">
        <w:t xml:space="preserve"> </w:t>
      </w:r>
      <w:r w:rsidRPr="001806AC">
        <w:rPr>
          <w:rStyle w:val="title-text"/>
        </w:rPr>
        <w:t>Cautionary tales: Celebrities, the news media, and participation in tax amnesties</w:t>
      </w:r>
      <w:r w:rsidRPr="001806AC">
        <w:t xml:space="preserve">, </w:t>
      </w:r>
      <w:hyperlink r:id="rId14" w:tooltip="Go to Journal of Economic Behavior &amp; Organization on ScienceDirect" w:history="1">
        <w:r w:rsidRPr="001806AC">
          <w:rPr>
            <w:rStyle w:val="Hyperlink"/>
            <w:color w:val="auto"/>
            <w:u w:val="none"/>
          </w:rPr>
          <w:t>Journal of Economic Behavior &amp; Organization</w:t>
        </w:r>
      </w:hyperlink>
      <w:r w:rsidRPr="001806AC">
        <w:t xml:space="preserve">, </w:t>
      </w:r>
      <w:hyperlink r:id="rId15" w:tooltip="Go to table of contents for this volume/issue" w:history="1">
        <w:r w:rsidRPr="001806AC">
          <w:rPr>
            <w:rStyle w:val="Hyperlink"/>
            <w:color w:val="auto"/>
            <w:u w:val="none"/>
          </w:rPr>
          <w:t>Volume 155</w:t>
        </w:r>
      </w:hyperlink>
      <w:r w:rsidRPr="001806AC">
        <w:t>, p. 288-300</w:t>
      </w:r>
    </w:p>
    <w:p w:rsidR="005C708F" w:rsidRPr="0051337B" w:rsidRDefault="005C708F" w:rsidP="0051337B">
      <w:pPr>
        <w:autoSpaceDE w:val="0"/>
        <w:autoSpaceDN w:val="0"/>
        <w:adjustRightInd w:val="0"/>
        <w:spacing w:line="276" w:lineRule="auto"/>
        <w:ind w:left="450" w:hanging="450"/>
        <w:jc w:val="both"/>
      </w:pPr>
    </w:p>
    <w:p w:rsidR="00BE5D06" w:rsidRPr="0051337B" w:rsidRDefault="00BE5D06" w:rsidP="0051337B">
      <w:pPr>
        <w:autoSpaceDE w:val="0"/>
        <w:autoSpaceDN w:val="0"/>
        <w:adjustRightInd w:val="0"/>
        <w:spacing w:line="276" w:lineRule="auto"/>
        <w:ind w:left="540" w:hanging="540"/>
        <w:jc w:val="both"/>
        <w:rPr>
          <w:color w:val="000000"/>
        </w:rPr>
      </w:pPr>
      <w:r w:rsidRPr="0051337B">
        <w:rPr>
          <w:color w:val="000000"/>
        </w:rPr>
        <w:t xml:space="preserve">Mardiasmo. </w:t>
      </w:r>
      <w:r w:rsidR="005C708F" w:rsidRPr="0051337B">
        <w:rPr>
          <w:color w:val="000000"/>
        </w:rPr>
        <w:t>(</w:t>
      </w:r>
      <w:r w:rsidRPr="0051337B">
        <w:rPr>
          <w:color w:val="000000"/>
        </w:rPr>
        <w:t>2014</w:t>
      </w:r>
      <w:r w:rsidR="005C708F" w:rsidRPr="0051337B">
        <w:rPr>
          <w:color w:val="000000"/>
        </w:rPr>
        <w:t>)</w:t>
      </w:r>
      <w:r w:rsidRPr="0051337B">
        <w:rPr>
          <w:color w:val="000000"/>
        </w:rPr>
        <w:t xml:space="preserve">, </w:t>
      </w:r>
      <w:r w:rsidRPr="0051337B">
        <w:rPr>
          <w:i/>
          <w:iCs/>
          <w:color w:val="000000"/>
        </w:rPr>
        <w:t xml:space="preserve">Perpajakan. </w:t>
      </w:r>
      <w:r w:rsidRPr="0051337B">
        <w:rPr>
          <w:color w:val="000000"/>
        </w:rPr>
        <w:t xml:space="preserve">Edisi Revisi. Yogyakarta: Andi. </w:t>
      </w:r>
    </w:p>
    <w:p w:rsidR="00EC310E" w:rsidRPr="0051337B" w:rsidRDefault="00EC310E" w:rsidP="0051337B">
      <w:pPr>
        <w:autoSpaceDE w:val="0"/>
        <w:autoSpaceDN w:val="0"/>
        <w:adjustRightInd w:val="0"/>
        <w:spacing w:line="276" w:lineRule="auto"/>
        <w:jc w:val="both"/>
        <w:rPr>
          <w:color w:val="000000"/>
        </w:rPr>
      </w:pPr>
    </w:p>
    <w:p w:rsidR="00EC310E" w:rsidRDefault="00EC310E" w:rsidP="0051337B">
      <w:pPr>
        <w:autoSpaceDE w:val="0"/>
        <w:autoSpaceDN w:val="0"/>
        <w:adjustRightInd w:val="0"/>
        <w:spacing w:line="276" w:lineRule="auto"/>
        <w:ind w:left="540" w:hanging="540"/>
        <w:jc w:val="both"/>
      </w:pPr>
      <w:r w:rsidRPr="0051337B">
        <w:t xml:space="preserve">Muliari, N.K. dan P.E. Setiawan. </w:t>
      </w:r>
      <w:r w:rsidR="005C708F" w:rsidRPr="0051337B">
        <w:t>(</w:t>
      </w:r>
      <w:r w:rsidRPr="0051337B">
        <w:t>2010</w:t>
      </w:r>
      <w:r w:rsidR="005C708F" w:rsidRPr="0051337B">
        <w:t>)</w:t>
      </w:r>
      <w:r w:rsidRPr="0051337B">
        <w:t xml:space="preserve">. Pengaruh Persepsi tentang Sanksi Perpajakan dan Kesadaran Wajib Pajak pada Kepatuhan Pelaporan Wajib Pajak Orang Pribadi di KPP Pratama Denpasar Timur. </w:t>
      </w:r>
      <w:r w:rsidRPr="0051337B">
        <w:rPr>
          <w:i/>
        </w:rPr>
        <w:t>Jurnal</w:t>
      </w:r>
      <w:r w:rsidR="005C708F" w:rsidRPr="0051337B">
        <w:rPr>
          <w:i/>
        </w:rPr>
        <w:t xml:space="preserve"> </w:t>
      </w:r>
      <w:r w:rsidRPr="0051337B">
        <w:rPr>
          <w:i/>
        </w:rPr>
        <w:t>Akuntansi dan Bisnis :Fakultas Ekonomi</w:t>
      </w:r>
      <w:r w:rsidR="005C708F" w:rsidRPr="0051337B">
        <w:rPr>
          <w:i/>
        </w:rPr>
        <w:t xml:space="preserve"> </w:t>
      </w:r>
      <w:r w:rsidRPr="0051337B">
        <w:rPr>
          <w:i/>
        </w:rPr>
        <w:t>Universitas Udayana</w:t>
      </w:r>
      <w:r w:rsidRPr="0051337B">
        <w:t>.</w:t>
      </w:r>
    </w:p>
    <w:p w:rsidR="001806AC" w:rsidRPr="0051337B" w:rsidRDefault="001806AC" w:rsidP="0051337B">
      <w:pPr>
        <w:autoSpaceDE w:val="0"/>
        <w:autoSpaceDN w:val="0"/>
        <w:adjustRightInd w:val="0"/>
        <w:spacing w:line="276" w:lineRule="auto"/>
        <w:ind w:left="540" w:hanging="540"/>
        <w:jc w:val="both"/>
      </w:pPr>
    </w:p>
    <w:p w:rsidR="0051337B" w:rsidRPr="001806AC" w:rsidRDefault="0051337B" w:rsidP="0051337B">
      <w:pPr>
        <w:spacing w:line="276" w:lineRule="auto"/>
        <w:ind w:left="540" w:hanging="540"/>
        <w:jc w:val="both"/>
      </w:pPr>
      <w:r w:rsidRPr="001806AC">
        <w:lastRenderedPageBreak/>
        <w:t xml:space="preserve">Natrah Saad. (2014). </w:t>
      </w:r>
      <w:r w:rsidRPr="001806AC">
        <w:rPr>
          <w:lang w:val="en-ID" w:eastAsia="en-ID"/>
        </w:rPr>
        <w:t xml:space="preserve">Tax Knowledge, Tax Complexity and Tax Compliance: Taxpayers’ View. </w:t>
      </w:r>
      <w:r w:rsidRPr="001806AC">
        <w:t>2</w:t>
      </w:r>
      <w:r w:rsidRPr="001806AC">
        <w:rPr>
          <w:vertAlign w:val="superscript"/>
        </w:rPr>
        <w:t>nd</w:t>
      </w:r>
      <w:r w:rsidRPr="001806AC">
        <w:t xml:space="preserve"> World Conference on Business, Economics and Management-WCBEM 2013 Procedia - Social and Behavioral Sciences 109 (2014) p. 1069 – 1075</w:t>
      </w:r>
    </w:p>
    <w:p w:rsidR="005C708F" w:rsidRPr="0051337B" w:rsidRDefault="005C708F" w:rsidP="0051337B">
      <w:pPr>
        <w:autoSpaceDE w:val="0"/>
        <w:autoSpaceDN w:val="0"/>
        <w:adjustRightInd w:val="0"/>
        <w:spacing w:line="276" w:lineRule="auto"/>
        <w:ind w:left="450" w:hanging="450"/>
        <w:jc w:val="both"/>
      </w:pPr>
    </w:p>
    <w:p w:rsidR="00BE5D06" w:rsidRDefault="005C708F" w:rsidP="0051337B">
      <w:pPr>
        <w:autoSpaceDE w:val="0"/>
        <w:autoSpaceDN w:val="0"/>
        <w:adjustRightInd w:val="0"/>
        <w:spacing w:line="276" w:lineRule="auto"/>
        <w:ind w:left="540" w:hanging="540"/>
        <w:jc w:val="both"/>
      </w:pPr>
      <w:r w:rsidRPr="0051337B">
        <w:t>Ngadiman  dan D. Huslin.</w:t>
      </w:r>
      <w:r w:rsidR="00BE5D06" w:rsidRPr="0051337B">
        <w:t xml:space="preserve"> </w:t>
      </w:r>
      <w:r w:rsidRPr="0051337B">
        <w:t>(</w:t>
      </w:r>
      <w:r w:rsidR="00BE5D06" w:rsidRPr="0051337B">
        <w:t>2015</w:t>
      </w:r>
      <w:r w:rsidRPr="0051337B">
        <w:t xml:space="preserve">). </w:t>
      </w:r>
      <w:r w:rsidR="00BE5D06" w:rsidRPr="0051337B">
        <w:t xml:space="preserve">Pengaruh </w:t>
      </w:r>
      <w:r w:rsidR="00BE5D06" w:rsidRPr="0051337B">
        <w:rPr>
          <w:i/>
          <w:iCs/>
        </w:rPr>
        <w:t>Sunset Policy, Tax Amnesty</w:t>
      </w:r>
      <w:r w:rsidR="00BE5D06" w:rsidRPr="0051337B">
        <w:t>, Dan Sanksi Pajak</w:t>
      </w:r>
      <w:r w:rsidRPr="0051337B">
        <w:t xml:space="preserve"> </w:t>
      </w:r>
      <w:r w:rsidR="00BE5D06" w:rsidRPr="0051337B">
        <w:t>Terhad</w:t>
      </w:r>
      <w:r w:rsidRPr="0051337B">
        <w:t xml:space="preserve">ap Kepatuhan Wajib Pajak (Studi </w:t>
      </w:r>
      <w:r w:rsidR="00BE5D06" w:rsidRPr="0051337B">
        <w:t>Empiris Di Kantor Pelayanan Pajak</w:t>
      </w:r>
      <w:r w:rsidRPr="0051337B">
        <w:t xml:space="preserve"> Pratama </w:t>
      </w:r>
      <w:r w:rsidR="00BE5D06" w:rsidRPr="0051337B">
        <w:t>Jakar</w:t>
      </w:r>
      <w:r w:rsidRPr="0051337B">
        <w:t xml:space="preserve">ta Kembangan), </w:t>
      </w:r>
      <w:r w:rsidRPr="0051337B">
        <w:rPr>
          <w:i/>
        </w:rPr>
        <w:t>Jurnal Akuntansi</w:t>
      </w:r>
      <w:r w:rsidRPr="0051337B">
        <w:t xml:space="preserve"> </w:t>
      </w:r>
      <w:r w:rsidR="00BE5D06" w:rsidRPr="0051337B">
        <w:t xml:space="preserve">vol.12 </w:t>
      </w:r>
      <w:r w:rsidRPr="0051337B">
        <w:t>(2)</w:t>
      </w:r>
      <w:r w:rsidR="00BE5D06" w:rsidRPr="0051337B">
        <w:t>, Mei 2015: 225-241</w:t>
      </w:r>
      <w:r w:rsidR="0051337B">
        <w:t>.</w:t>
      </w:r>
    </w:p>
    <w:p w:rsidR="0051337B" w:rsidRPr="0051337B" w:rsidRDefault="0051337B" w:rsidP="0051337B">
      <w:pPr>
        <w:autoSpaceDE w:val="0"/>
        <w:autoSpaceDN w:val="0"/>
        <w:adjustRightInd w:val="0"/>
        <w:spacing w:line="276" w:lineRule="auto"/>
        <w:ind w:left="540" w:hanging="540"/>
        <w:jc w:val="both"/>
      </w:pPr>
    </w:p>
    <w:p w:rsidR="0051337B" w:rsidRDefault="0051337B" w:rsidP="0051337B">
      <w:pPr>
        <w:spacing w:line="276" w:lineRule="auto"/>
        <w:ind w:left="540" w:hanging="540"/>
        <w:jc w:val="both"/>
      </w:pPr>
      <w:hyperlink r:id="rId16" w:anchor="!" w:history="1">
        <w:r w:rsidRPr="001806AC">
          <w:rPr>
            <w:rStyle w:val="text"/>
          </w:rPr>
          <w:t>Nikolaos D.Goumagias</w:t>
        </w:r>
      </w:hyperlink>
      <w:r w:rsidRPr="001806AC">
        <w:t xml:space="preserve">, </w:t>
      </w:r>
      <w:bookmarkStart w:id="0" w:name="bau0002"/>
      <w:r w:rsidRPr="001806AC">
        <w:fldChar w:fldCharType="begin"/>
      </w:r>
      <w:r w:rsidRPr="001806AC">
        <w:instrText xml:space="preserve"> HYPERLINK "https://www.sciencedirect.com/science/article/pii/S0957417418300538" \l "!" </w:instrText>
      </w:r>
      <w:r w:rsidRPr="001806AC">
        <w:fldChar w:fldCharType="separate"/>
      </w:r>
      <w:r w:rsidRPr="001806AC">
        <w:rPr>
          <w:rStyle w:val="text"/>
        </w:rPr>
        <w:t>DimitriosHristu-Varsakelis</w:t>
      </w:r>
      <w:r w:rsidRPr="001806AC">
        <w:fldChar w:fldCharType="end"/>
      </w:r>
      <w:bookmarkStart w:id="1" w:name="bau0003"/>
      <w:bookmarkEnd w:id="0"/>
      <w:r w:rsidRPr="001806AC">
        <w:t xml:space="preserve">, </w:t>
      </w:r>
      <w:hyperlink r:id="rId17" w:anchor="!" w:history="1">
        <w:r w:rsidRPr="001806AC">
          <w:rPr>
            <w:rStyle w:val="text"/>
          </w:rPr>
          <w:t>Yannis M.Assael</w:t>
        </w:r>
      </w:hyperlink>
      <w:bookmarkEnd w:id="1"/>
      <w:r w:rsidRPr="001806AC">
        <w:t xml:space="preserve">, </w:t>
      </w:r>
      <w:r w:rsidR="001806AC" w:rsidRPr="001806AC">
        <w:t xml:space="preserve">(2018). </w:t>
      </w:r>
      <w:r w:rsidRPr="001806AC">
        <w:t xml:space="preserve">Using deep Q-learning to understand the tax evasion behavior of risk-averse firms, journal </w:t>
      </w:r>
      <w:hyperlink r:id="rId18" w:tooltip="Go to Expert Systems with Applications on ScienceDirect" w:history="1">
        <w:r w:rsidRPr="001806AC">
          <w:rPr>
            <w:rStyle w:val="Hyperlink"/>
            <w:color w:val="auto"/>
            <w:u w:val="none"/>
          </w:rPr>
          <w:t>Expert Systems with Applications</w:t>
        </w:r>
      </w:hyperlink>
      <w:r w:rsidRPr="001806AC">
        <w:t xml:space="preserve">, </w:t>
      </w:r>
      <w:hyperlink r:id="rId19" w:tooltip="Go to table of contents for this volume/issue" w:history="1">
        <w:r w:rsidRPr="001806AC">
          <w:rPr>
            <w:rStyle w:val="Hyperlink"/>
            <w:color w:val="auto"/>
            <w:u w:val="none"/>
          </w:rPr>
          <w:t>Volume 101</w:t>
        </w:r>
      </w:hyperlink>
      <w:r w:rsidRPr="001806AC">
        <w:t>, p. 70</w:t>
      </w:r>
    </w:p>
    <w:p w:rsidR="001806AC" w:rsidRPr="001806AC" w:rsidRDefault="001806AC" w:rsidP="0051337B">
      <w:pPr>
        <w:spacing w:line="276" w:lineRule="auto"/>
        <w:ind w:left="540" w:hanging="540"/>
        <w:jc w:val="both"/>
      </w:pPr>
    </w:p>
    <w:p w:rsidR="0051337B" w:rsidRDefault="0051337B" w:rsidP="0051337B">
      <w:pPr>
        <w:ind w:left="540" w:hanging="540"/>
        <w:jc w:val="both"/>
      </w:pPr>
      <w:r w:rsidRPr="001806AC">
        <w:rPr>
          <w:rStyle w:val="text"/>
        </w:rPr>
        <w:t>Pinaki Bose</w:t>
      </w:r>
      <w:bookmarkStart w:id="2" w:name="baep-author-id2"/>
      <w:bookmarkStart w:id="3" w:name="baep-author-id3"/>
      <w:bookmarkEnd w:id="2"/>
      <w:r w:rsidR="001806AC">
        <w:rPr>
          <w:rStyle w:val="text"/>
        </w:rPr>
        <w:t xml:space="preserve"> </w:t>
      </w:r>
      <w:r w:rsidRPr="001806AC">
        <w:rPr>
          <w:rStyle w:val="text"/>
        </w:rPr>
        <w:t>&amp;</w:t>
      </w:r>
      <w:r w:rsidR="001806AC">
        <w:rPr>
          <w:rStyle w:val="text"/>
        </w:rPr>
        <w:t xml:space="preserve"> </w:t>
      </w:r>
      <w:hyperlink r:id="rId20" w:anchor="!" w:history="1">
        <w:r w:rsidRPr="001806AC">
          <w:rPr>
            <w:rStyle w:val="text"/>
          </w:rPr>
          <w:t>Michael Jetter</w:t>
        </w:r>
      </w:hyperlink>
      <w:bookmarkEnd w:id="3"/>
      <w:r w:rsidRPr="001806AC">
        <w:t xml:space="preserve">. </w:t>
      </w:r>
      <w:r w:rsidR="001806AC">
        <w:t xml:space="preserve">(2012). </w:t>
      </w:r>
      <w:r w:rsidRPr="001806AC">
        <w:rPr>
          <w:rStyle w:val="title-text"/>
        </w:rPr>
        <w:t xml:space="preserve">Liberalization and tax amnesty in a developing economy. Journal </w:t>
      </w:r>
      <w:hyperlink r:id="rId21" w:tooltip="Go to Economic Modelling on ScienceDirect" w:history="1">
        <w:r w:rsidRPr="001806AC">
          <w:rPr>
            <w:rStyle w:val="Hyperlink"/>
            <w:color w:val="auto"/>
            <w:u w:val="none"/>
          </w:rPr>
          <w:t>Economic Modelling</w:t>
        </w:r>
      </w:hyperlink>
      <w:hyperlink r:id="rId22" w:tooltip="Go to table of contents for this volume/issue" w:history="1">
        <w:r w:rsidRPr="001806AC">
          <w:rPr>
            <w:rStyle w:val="Hyperlink"/>
            <w:color w:val="auto"/>
            <w:u w:val="none"/>
          </w:rPr>
          <w:t>Volume 29, Issue 3</w:t>
        </w:r>
      </w:hyperlink>
      <w:r w:rsidRPr="001806AC">
        <w:t>, Pages 761-765</w:t>
      </w:r>
      <w:r w:rsidR="001806AC">
        <w:t>.</w:t>
      </w:r>
    </w:p>
    <w:p w:rsidR="001806AC" w:rsidRPr="001806AC" w:rsidRDefault="001806AC" w:rsidP="0051337B">
      <w:pPr>
        <w:ind w:left="540" w:hanging="540"/>
        <w:jc w:val="both"/>
        <w:rPr>
          <w:sz w:val="22"/>
          <w:szCs w:val="22"/>
        </w:rPr>
      </w:pPr>
    </w:p>
    <w:p w:rsidR="001806AC" w:rsidRDefault="001806AC" w:rsidP="001806AC">
      <w:pPr>
        <w:ind w:left="540" w:hanging="540"/>
        <w:jc w:val="both"/>
        <w:rPr>
          <w:color w:val="000000"/>
        </w:rPr>
      </w:pPr>
      <w:r w:rsidRPr="005B055E">
        <w:rPr>
          <w:color w:val="000000"/>
        </w:rPr>
        <w:t xml:space="preserve">Pranadata, I Gede Putu. 2014. </w:t>
      </w:r>
      <w:r w:rsidRPr="005B055E">
        <w:rPr>
          <w:i/>
          <w:iCs/>
          <w:color w:val="000000"/>
        </w:rPr>
        <w:t xml:space="preserve">Pengaruh </w:t>
      </w:r>
      <w:r>
        <w:rPr>
          <w:i/>
          <w:iCs/>
          <w:color w:val="000000"/>
        </w:rPr>
        <w:t xml:space="preserve">Pemahaman Wajib Pajak, Kualitas </w:t>
      </w:r>
      <w:r w:rsidRPr="005B055E">
        <w:rPr>
          <w:i/>
          <w:iCs/>
          <w:color w:val="000000"/>
        </w:rPr>
        <w:t xml:space="preserve">Pelayanan Perpajakan, dan Pelaksanaan </w:t>
      </w:r>
      <w:r>
        <w:rPr>
          <w:i/>
          <w:iCs/>
          <w:color w:val="000000"/>
        </w:rPr>
        <w:t xml:space="preserve">Sanksi Pajak Terhadap Kepatuhan </w:t>
      </w:r>
      <w:r w:rsidRPr="005B055E">
        <w:rPr>
          <w:i/>
          <w:iCs/>
          <w:color w:val="000000"/>
        </w:rPr>
        <w:t>Wajib Pajak Orang Pribadi Pada KPP Pratama Batu</w:t>
      </w:r>
      <w:r>
        <w:rPr>
          <w:color w:val="000000"/>
        </w:rPr>
        <w:t xml:space="preserve">. Jurnal Skripsi Universitas </w:t>
      </w:r>
      <w:r w:rsidRPr="005B055E">
        <w:rPr>
          <w:color w:val="000000"/>
        </w:rPr>
        <w:t>Brawijaya</w:t>
      </w:r>
      <w:r>
        <w:rPr>
          <w:color w:val="000000"/>
        </w:rPr>
        <w:t>.</w:t>
      </w:r>
    </w:p>
    <w:p w:rsidR="0051337B" w:rsidRDefault="0051337B" w:rsidP="0051337B">
      <w:pPr>
        <w:spacing w:line="276" w:lineRule="auto"/>
        <w:ind w:left="540" w:hanging="540"/>
        <w:jc w:val="both"/>
        <w:rPr>
          <w:color w:val="FF0000"/>
        </w:rPr>
      </w:pPr>
    </w:p>
    <w:p w:rsidR="0051337B" w:rsidRPr="001806AC" w:rsidRDefault="0051337B" w:rsidP="0051337B">
      <w:pPr>
        <w:spacing w:line="276" w:lineRule="auto"/>
        <w:ind w:left="540" w:hanging="540"/>
        <w:jc w:val="both"/>
      </w:pPr>
      <w:hyperlink r:id="rId23" w:anchor="!" w:history="1">
        <w:r w:rsidRPr="001806AC">
          <w:rPr>
            <w:rStyle w:val="text"/>
          </w:rPr>
          <w:t>Ralph-C.Bayer</w:t>
        </w:r>
      </w:hyperlink>
      <w:bookmarkStart w:id="4" w:name="bau0010"/>
      <w:r w:rsidRPr="001806AC">
        <w:t xml:space="preserve">, </w:t>
      </w:r>
      <w:hyperlink r:id="rId24" w:anchor="!" w:history="1">
        <w:r w:rsidRPr="001806AC">
          <w:rPr>
            <w:rStyle w:val="text"/>
          </w:rPr>
          <w:t>Harald</w:t>
        </w:r>
        <w:r w:rsidR="001806AC" w:rsidRPr="001806AC">
          <w:rPr>
            <w:rStyle w:val="text"/>
          </w:rPr>
          <w:t xml:space="preserve"> </w:t>
        </w:r>
        <w:r w:rsidRPr="001806AC">
          <w:rPr>
            <w:rStyle w:val="text"/>
          </w:rPr>
          <w:t>Oberhofer</w:t>
        </w:r>
      </w:hyperlink>
      <w:bookmarkStart w:id="5" w:name="bau0015"/>
      <w:bookmarkEnd w:id="4"/>
      <w:r w:rsidRPr="001806AC">
        <w:t xml:space="preserve">, </w:t>
      </w:r>
      <w:hyperlink r:id="rId25" w:anchor="!" w:history="1">
        <w:r w:rsidRPr="001806AC">
          <w:rPr>
            <w:rStyle w:val="text"/>
          </w:rPr>
          <w:t>HannesWinner</w:t>
        </w:r>
      </w:hyperlink>
      <w:bookmarkEnd w:id="5"/>
      <w:r w:rsidRPr="001806AC">
        <w:t xml:space="preserve">. (2015). </w:t>
      </w:r>
      <w:r w:rsidRPr="001806AC">
        <w:rPr>
          <w:rStyle w:val="title-text"/>
        </w:rPr>
        <w:t xml:space="preserve">The occurrence of tax amnesties: Theory and evidence. </w:t>
      </w:r>
      <w:hyperlink r:id="rId26" w:tooltip="Go to Journal of Public Economics on ScienceDirect" w:history="1">
        <w:r w:rsidRPr="001806AC">
          <w:rPr>
            <w:rStyle w:val="Hyperlink"/>
            <w:color w:val="auto"/>
            <w:u w:val="none"/>
          </w:rPr>
          <w:t>Journal of Public Economics</w:t>
        </w:r>
      </w:hyperlink>
      <w:r w:rsidRPr="001806AC">
        <w:t xml:space="preserve">, </w:t>
      </w:r>
      <w:hyperlink r:id="rId27" w:tooltip="Go to table of contents for this volume/issue" w:history="1">
        <w:r w:rsidRPr="001806AC">
          <w:rPr>
            <w:rStyle w:val="Hyperlink"/>
            <w:color w:val="auto"/>
            <w:u w:val="none"/>
          </w:rPr>
          <w:t>Volume 125</w:t>
        </w:r>
      </w:hyperlink>
      <w:r w:rsidRPr="001806AC">
        <w:t>, Pages 70-82.</w:t>
      </w:r>
    </w:p>
    <w:p w:rsidR="00EC310E" w:rsidRPr="0051337B" w:rsidRDefault="00EC310E" w:rsidP="0051337B">
      <w:pPr>
        <w:spacing w:line="276" w:lineRule="auto"/>
        <w:jc w:val="both"/>
        <w:rPr>
          <w:color w:val="000000"/>
        </w:rPr>
      </w:pPr>
    </w:p>
    <w:p w:rsidR="00EC310E" w:rsidRPr="0051337B" w:rsidRDefault="00EC310E" w:rsidP="0051337B">
      <w:pPr>
        <w:spacing w:line="276" w:lineRule="auto"/>
        <w:ind w:left="540" w:hanging="540"/>
        <w:jc w:val="both"/>
        <w:rPr>
          <w:color w:val="000000"/>
        </w:rPr>
      </w:pPr>
      <w:r w:rsidRPr="0051337B">
        <w:rPr>
          <w:color w:val="000000"/>
        </w:rPr>
        <w:t xml:space="preserve">Sugiono. </w:t>
      </w:r>
      <w:r w:rsidR="005C708F" w:rsidRPr="0051337B">
        <w:rPr>
          <w:color w:val="000000"/>
        </w:rPr>
        <w:t>(</w:t>
      </w:r>
      <w:r w:rsidRPr="0051337B">
        <w:rPr>
          <w:color w:val="000000"/>
        </w:rPr>
        <w:t>2010</w:t>
      </w:r>
      <w:r w:rsidR="005C708F" w:rsidRPr="0051337B">
        <w:rPr>
          <w:color w:val="000000"/>
        </w:rPr>
        <w:t>)</w:t>
      </w:r>
      <w:r w:rsidRPr="0051337B">
        <w:rPr>
          <w:color w:val="000000"/>
        </w:rPr>
        <w:t xml:space="preserve">. </w:t>
      </w:r>
      <w:r w:rsidRPr="0051337B">
        <w:rPr>
          <w:i/>
          <w:color w:val="000000"/>
        </w:rPr>
        <w:t>Metode Penelitian Kualitatif</w:t>
      </w:r>
      <w:r w:rsidRPr="0051337B">
        <w:rPr>
          <w:color w:val="000000"/>
        </w:rPr>
        <w:t>. Bandung: Alfabeta.</w:t>
      </w:r>
    </w:p>
    <w:p w:rsidR="00EC310E" w:rsidRPr="0051337B" w:rsidRDefault="00EC310E" w:rsidP="0051337B">
      <w:pPr>
        <w:autoSpaceDE w:val="0"/>
        <w:autoSpaceDN w:val="0"/>
        <w:adjustRightInd w:val="0"/>
        <w:spacing w:line="276" w:lineRule="auto"/>
        <w:jc w:val="both"/>
        <w:rPr>
          <w:color w:val="000000"/>
        </w:rPr>
      </w:pPr>
    </w:p>
    <w:p w:rsidR="00EC310E" w:rsidRPr="0051337B" w:rsidRDefault="00EC310E" w:rsidP="0051337B">
      <w:pPr>
        <w:spacing w:line="276" w:lineRule="auto"/>
        <w:ind w:left="540" w:hanging="540"/>
        <w:jc w:val="both"/>
        <w:rPr>
          <w:color w:val="000000"/>
        </w:rPr>
      </w:pPr>
      <w:r w:rsidRPr="0051337B">
        <w:rPr>
          <w:color w:val="000000"/>
        </w:rPr>
        <w:t xml:space="preserve">Supadmi. </w:t>
      </w:r>
      <w:r w:rsidR="005C708F" w:rsidRPr="0051337B">
        <w:rPr>
          <w:color w:val="000000"/>
        </w:rPr>
        <w:t>(</w:t>
      </w:r>
      <w:r w:rsidRPr="0051337B">
        <w:rPr>
          <w:color w:val="000000"/>
        </w:rPr>
        <w:t>2010</w:t>
      </w:r>
      <w:r w:rsidR="005C708F" w:rsidRPr="0051337B">
        <w:rPr>
          <w:color w:val="000000"/>
        </w:rPr>
        <w:t>)</w:t>
      </w:r>
      <w:r w:rsidRPr="0051337B">
        <w:rPr>
          <w:color w:val="000000"/>
        </w:rPr>
        <w:t xml:space="preserve">. </w:t>
      </w:r>
      <w:r w:rsidRPr="0051337B">
        <w:rPr>
          <w:i/>
          <w:color w:val="000000"/>
        </w:rPr>
        <w:t>Meningkatkan Kepatuhan Wajib Pajak Melalui Kualitas</w:t>
      </w:r>
      <w:r w:rsidRPr="0051337B">
        <w:rPr>
          <w:color w:val="000000"/>
        </w:rPr>
        <w:t>. Jurnal Akuntansi dan Bisnis : Fakultas Ekonomi Universitas Udayana.</w:t>
      </w:r>
    </w:p>
    <w:p w:rsidR="00EC310E" w:rsidRPr="0051337B" w:rsidRDefault="00EC310E" w:rsidP="0051337B">
      <w:pPr>
        <w:spacing w:line="276" w:lineRule="auto"/>
        <w:jc w:val="both"/>
        <w:rPr>
          <w:color w:val="000000"/>
        </w:rPr>
      </w:pPr>
    </w:p>
    <w:p w:rsidR="00EC310E" w:rsidRPr="0051337B" w:rsidRDefault="00EC310E" w:rsidP="0051337B">
      <w:pPr>
        <w:spacing w:line="276" w:lineRule="auto"/>
        <w:ind w:left="540" w:hanging="540"/>
        <w:jc w:val="both"/>
        <w:rPr>
          <w:color w:val="000000"/>
        </w:rPr>
      </w:pPr>
      <w:r w:rsidRPr="0051337B">
        <w:rPr>
          <w:color w:val="000000"/>
        </w:rPr>
        <w:t>Undang-Undang Republik Indonesia Nomor 11 Tahun 2016 Tentang Pengampunan Pajak.</w:t>
      </w:r>
    </w:p>
    <w:p w:rsidR="00EC310E" w:rsidRPr="0051337B" w:rsidRDefault="00EC310E" w:rsidP="0051337B">
      <w:pPr>
        <w:spacing w:line="276" w:lineRule="auto"/>
        <w:ind w:left="720" w:hanging="720"/>
        <w:jc w:val="both"/>
        <w:rPr>
          <w:color w:val="000000"/>
        </w:rPr>
      </w:pPr>
    </w:p>
    <w:p w:rsidR="00EC310E" w:rsidRPr="0051337B" w:rsidRDefault="00EC310E" w:rsidP="0051337B">
      <w:pPr>
        <w:autoSpaceDE w:val="0"/>
        <w:autoSpaceDN w:val="0"/>
        <w:adjustRightInd w:val="0"/>
        <w:spacing w:line="276" w:lineRule="auto"/>
        <w:jc w:val="both"/>
      </w:pPr>
    </w:p>
    <w:p w:rsidR="00EC310E" w:rsidRPr="0051337B" w:rsidRDefault="00EC310E" w:rsidP="0051337B">
      <w:pPr>
        <w:autoSpaceDE w:val="0"/>
        <w:spacing w:line="276" w:lineRule="auto"/>
        <w:jc w:val="both"/>
      </w:pPr>
    </w:p>
    <w:p w:rsidR="00EC310E" w:rsidRPr="0051337B" w:rsidRDefault="00EC310E" w:rsidP="0051337B">
      <w:pPr>
        <w:autoSpaceDE w:val="0"/>
        <w:autoSpaceDN w:val="0"/>
        <w:adjustRightInd w:val="0"/>
        <w:spacing w:line="276" w:lineRule="auto"/>
      </w:pPr>
    </w:p>
    <w:p w:rsidR="00EC310E" w:rsidRPr="0051337B" w:rsidRDefault="00EC310E" w:rsidP="0051337B">
      <w:pPr>
        <w:autoSpaceDE w:val="0"/>
        <w:spacing w:line="276" w:lineRule="auto"/>
        <w:jc w:val="both"/>
      </w:pPr>
    </w:p>
    <w:p w:rsidR="00EC310E" w:rsidRPr="0051337B" w:rsidRDefault="00EC310E" w:rsidP="0051337B">
      <w:pPr>
        <w:autoSpaceDE w:val="0"/>
        <w:spacing w:line="276" w:lineRule="auto"/>
        <w:jc w:val="both"/>
        <w:rPr>
          <w:color w:val="000000"/>
        </w:rPr>
      </w:pPr>
    </w:p>
    <w:p w:rsidR="00EC310E" w:rsidRPr="0051337B" w:rsidRDefault="00EC310E" w:rsidP="0051337B">
      <w:pPr>
        <w:pStyle w:val="Default"/>
        <w:spacing w:line="276" w:lineRule="auto"/>
      </w:pPr>
    </w:p>
    <w:sectPr w:rsidR="00EC310E" w:rsidRPr="0051337B" w:rsidSect="00F86CEF">
      <w:type w:val="continuous"/>
      <w:pgSz w:w="11907" w:h="16839" w:code="9"/>
      <w:pgMar w:top="1440" w:right="1080" w:bottom="1440" w:left="1080" w:header="720" w:footer="720"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2486" w:rsidRDefault="00BA2486" w:rsidP="006E3864">
      <w:r>
        <w:separator/>
      </w:r>
    </w:p>
  </w:endnote>
  <w:endnote w:type="continuationSeparator" w:id="1">
    <w:p w:rsidR="00BA2486" w:rsidRDefault="00BA2486" w:rsidP="006E38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2486" w:rsidRDefault="00BA2486" w:rsidP="006E3864">
      <w:r>
        <w:separator/>
      </w:r>
    </w:p>
  </w:footnote>
  <w:footnote w:type="continuationSeparator" w:id="1">
    <w:p w:rsidR="00BA2486" w:rsidRDefault="00BA2486" w:rsidP="006E38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26473"/>
      <w:docPartObj>
        <w:docPartGallery w:val="Page Numbers (Top of Page)"/>
        <w:docPartUnique/>
      </w:docPartObj>
    </w:sdtPr>
    <w:sdtContent>
      <w:p w:rsidR="00EA553C" w:rsidRDefault="00EA553C">
        <w:pPr>
          <w:pStyle w:val="Header"/>
          <w:jc w:val="right"/>
        </w:pPr>
        <w:fldSimple w:instr=" PAGE   \* MERGEFORMAT ">
          <w:r w:rsidR="001806AC">
            <w:rPr>
              <w:noProof/>
            </w:rPr>
            <w:t>10</w:t>
          </w:r>
        </w:fldSimple>
      </w:p>
    </w:sdtContent>
  </w:sdt>
  <w:p w:rsidR="00EA553C" w:rsidRDefault="00EA55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562AC"/>
    <w:multiLevelType w:val="hybridMultilevel"/>
    <w:tmpl w:val="4E825B2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03AA50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7516ECB"/>
    <w:multiLevelType w:val="hybridMultilevel"/>
    <w:tmpl w:val="E89E9338"/>
    <w:lvl w:ilvl="0" w:tplc="3D50AC4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123D633C"/>
    <w:multiLevelType w:val="hybridMultilevel"/>
    <w:tmpl w:val="B0FA0F24"/>
    <w:lvl w:ilvl="0" w:tplc="AD6810CA">
      <w:start w:val="1"/>
      <w:numFmt w:val="upperLetter"/>
      <w:lvlText w:val="%1."/>
      <w:lvlJc w:val="left"/>
      <w:pPr>
        <w:tabs>
          <w:tab w:val="num" w:pos="360"/>
        </w:tabs>
        <w:ind w:left="360" w:hanging="360"/>
      </w:pPr>
      <w:rPr>
        <w:rFonts w:hint="default"/>
        <w:b/>
        <w:bCs/>
      </w:rPr>
    </w:lvl>
    <w:lvl w:ilvl="1" w:tplc="FB20C75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1080"/>
        </w:tabs>
        <w:ind w:left="10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3541E90"/>
    <w:multiLevelType w:val="multilevel"/>
    <w:tmpl w:val="44A83488"/>
    <w:lvl w:ilvl="0">
      <w:start w:val="1"/>
      <w:numFmt w:val="decimal"/>
      <w:lvlText w:val="%1."/>
      <w:lvlJc w:val="left"/>
      <w:pPr>
        <w:ind w:left="360" w:hanging="360"/>
      </w:pPr>
    </w:lvl>
    <w:lvl w:ilvl="1">
      <w:start w:val="1"/>
      <w:numFmt w:val="decimal"/>
      <w:isLgl/>
      <w:lvlText w:val="%1.%2."/>
      <w:lvlJc w:val="left"/>
      <w:pPr>
        <w:ind w:left="9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nsid w:val="18BF7B80"/>
    <w:multiLevelType w:val="multilevel"/>
    <w:tmpl w:val="66960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5D06DB"/>
    <w:multiLevelType w:val="multilevel"/>
    <w:tmpl w:val="471C4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9956EE"/>
    <w:multiLevelType w:val="hybridMultilevel"/>
    <w:tmpl w:val="F574E790"/>
    <w:lvl w:ilvl="0" w:tplc="434E93F6">
      <w:start w:val="1"/>
      <w:numFmt w:val="decimal"/>
      <w:lvlText w:val="%1."/>
      <w:lvlJc w:val="left"/>
      <w:pPr>
        <w:tabs>
          <w:tab w:val="num" w:pos="720"/>
        </w:tabs>
        <w:ind w:left="720" w:hanging="360"/>
      </w:pPr>
      <w:rPr>
        <w:rFonts w:hint="default"/>
      </w:rPr>
    </w:lvl>
    <w:lvl w:ilvl="1" w:tplc="0A58493E">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2EC70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3F47419"/>
    <w:multiLevelType w:val="hybridMultilevel"/>
    <w:tmpl w:val="595A66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D12028"/>
    <w:multiLevelType w:val="hybridMultilevel"/>
    <w:tmpl w:val="91DADF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7360FA0"/>
    <w:multiLevelType w:val="hybridMultilevel"/>
    <w:tmpl w:val="1A96360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28BB3EF6"/>
    <w:multiLevelType w:val="hybridMultilevel"/>
    <w:tmpl w:val="530C76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683D12"/>
    <w:multiLevelType w:val="hybridMultilevel"/>
    <w:tmpl w:val="408A7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AF2540"/>
    <w:multiLevelType w:val="hybridMultilevel"/>
    <w:tmpl w:val="8C9CE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EA110D"/>
    <w:multiLevelType w:val="multilevel"/>
    <w:tmpl w:val="BEEAB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F9B1A4C"/>
    <w:multiLevelType w:val="hybridMultilevel"/>
    <w:tmpl w:val="16E21F4A"/>
    <w:lvl w:ilvl="0" w:tplc="04090011">
      <w:start w:val="1"/>
      <w:numFmt w:val="decimal"/>
      <w:lvlText w:val="%1)"/>
      <w:lvlJc w:val="left"/>
      <w:pPr>
        <w:ind w:left="360"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start w:val="1"/>
      <w:numFmt w:val="decimal"/>
      <w:lvlText w:val="%4."/>
      <w:lvlJc w:val="left"/>
      <w:pPr>
        <w:ind w:left="4298" w:hanging="360"/>
      </w:pPr>
    </w:lvl>
    <w:lvl w:ilvl="4" w:tplc="6546C1B8">
      <w:start w:val="1"/>
      <w:numFmt w:val="lowerLetter"/>
      <w:lvlText w:val="%5."/>
      <w:lvlJc w:val="left"/>
      <w:pPr>
        <w:ind w:left="5018" w:hanging="360"/>
      </w:pPr>
      <w:rPr>
        <w:vertAlign w:val="baseline"/>
      </w:r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7">
    <w:nsid w:val="32134DE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72D0140"/>
    <w:multiLevelType w:val="hybridMultilevel"/>
    <w:tmpl w:val="E2382F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E639C5"/>
    <w:multiLevelType w:val="hybridMultilevel"/>
    <w:tmpl w:val="FEE65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FE0C1E"/>
    <w:multiLevelType w:val="hybridMultilevel"/>
    <w:tmpl w:val="6F70B4C0"/>
    <w:lvl w:ilvl="0" w:tplc="C20CE3BA">
      <w:start w:val="1"/>
      <w:numFmt w:val="lowerLetter"/>
      <w:lvlText w:val="%1."/>
      <w:lvlJc w:val="left"/>
      <w:pPr>
        <w:ind w:left="2138" w:hanging="360"/>
      </w:pPr>
      <w:rPr>
        <w:rFonts w:cs="Times New Roman"/>
        <w:color w:val="auto"/>
      </w:rPr>
    </w:lvl>
    <w:lvl w:ilvl="1" w:tplc="04210019">
      <w:start w:val="1"/>
      <w:numFmt w:val="lowerLetter"/>
      <w:lvlText w:val="%2."/>
      <w:lvlJc w:val="left"/>
      <w:pPr>
        <w:ind w:left="2858" w:hanging="360"/>
      </w:pPr>
      <w:rPr>
        <w:rFonts w:cs="Times New Roman"/>
      </w:rPr>
    </w:lvl>
    <w:lvl w:ilvl="2" w:tplc="0421001B">
      <w:start w:val="1"/>
      <w:numFmt w:val="lowerRoman"/>
      <w:lvlText w:val="%3."/>
      <w:lvlJc w:val="right"/>
      <w:pPr>
        <w:ind w:left="3578" w:hanging="180"/>
      </w:pPr>
      <w:rPr>
        <w:rFonts w:cs="Times New Roman"/>
      </w:rPr>
    </w:lvl>
    <w:lvl w:ilvl="3" w:tplc="0421000F">
      <w:start w:val="1"/>
      <w:numFmt w:val="decimal"/>
      <w:lvlText w:val="%4."/>
      <w:lvlJc w:val="left"/>
      <w:pPr>
        <w:ind w:left="4298" w:hanging="360"/>
      </w:pPr>
      <w:rPr>
        <w:rFonts w:cs="Times New Roman"/>
      </w:rPr>
    </w:lvl>
    <w:lvl w:ilvl="4" w:tplc="04210019">
      <w:start w:val="1"/>
      <w:numFmt w:val="lowerLetter"/>
      <w:lvlText w:val="%5."/>
      <w:lvlJc w:val="left"/>
      <w:pPr>
        <w:ind w:left="5018" w:hanging="360"/>
      </w:pPr>
      <w:rPr>
        <w:rFonts w:cs="Times New Roman"/>
      </w:rPr>
    </w:lvl>
    <w:lvl w:ilvl="5" w:tplc="0421001B">
      <w:start w:val="1"/>
      <w:numFmt w:val="lowerRoman"/>
      <w:lvlText w:val="%6."/>
      <w:lvlJc w:val="right"/>
      <w:pPr>
        <w:ind w:left="5738" w:hanging="180"/>
      </w:pPr>
      <w:rPr>
        <w:rFonts w:cs="Times New Roman"/>
      </w:rPr>
    </w:lvl>
    <w:lvl w:ilvl="6" w:tplc="0421000F">
      <w:start w:val="1"/>
      <w:numFmt w:val="decimal"/>
      <w:lvlText w:val="%7."/>
      <w:lvlJc w:val="left"/>
      <w:pPr>
        <w:ind w:left="6458" w:hanging="360"/>
      </w:pPr>
      <w:rPr>
        <w:rFonts w:cs="Times New Roman"/>
      </w:rPr>
    </w:lvl>
    <w:lvl w:ilvl="7" w:tplc="04210019">
      <w:start w:val="1"/>
      <w:numFmt w:val="lowerLetter"/>
      <w:lvlText w:val="%8."/>
      <w:lvlJc w:val="left"/>
      <w:pPr>
        <w:ind w:left="7178" w:hanging="360"/>
      </w:pPr>
      <w:rPr>
        <w:rFonts w:cs="Times New Roman"/>
      </w:rPr>
    </w:lvl>
    <w:lvl w:ilvl="8" w:tplc="0421001B">
      <w:start w:val="1"/>
      <w:numFmt w:val="lowerRoman"/>
      <w:lvlText w:val="%9."/>
      <w:lvlJc w:val="right"/>
      <w:pPr>
        <w:ind w:left="7898" w:hanging="180"/>
      </w:pPr>
      <w:rPr>
        <w:rFonts w:cs="Times New Roman"/>
      </w:rPr>
    </w:lvl>
  </w:abstractNum>
  <w:abstractNum w:abstractNumId="21">
    <w:nsid w:val="3B560251"/>
    <w:multiLevelType w:val="hybridMultilevel"/>
    <w:tmpl w:val="32A6883A"/>
    <w:lvl w:ilvl="0" w:tplc="9ECC8D1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nsid w:val="3CB81178"/>
    <w:multiLevelType w:val="multilevel"/>
    <w:tmpl w:val="D3C25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CDF6A1D"/>
    <w:multiLevelType w:val="hybridMultilevel"/>
    <w:tmpl w:val="67C09D7E"/>
    <w:lvl w:ilvl="0" w:tplc="7D1E6514">
      <w:start w:val="1"/>
      <w:numFmt w:val="lowerLetter"/>
      <w:lvlText w:val="%1."/>
      <w:lvlJc w:val="left"/>
      <w:pPr>
        <w:ind w:left="2138" w:hanging="360"/>
      </w:pPr>
      <w:rPr>
        <w:rFonts w:cs="Times New Roman"/>
        <w:color w:val="auto"/>
      </w:rPr>
    </w:lvl>
    <w:lvl w:ilvl="1" w:tplc="04210019">
      <w:start w:val="1"/>
      <w:numFmt w:val="lowerLetter"/>
      <w:lvlText w:val="%2."/>
      <w:lvlJc w:val="left"/>
      <w:pPr>
        <w:ind w:left="2858" w:hanging="360"/>
      </w:pPr>
      <w:rPr>
        <w:rFonts w:cs="Times New Roman"/>
      </w:rPr>
    </w:lvl>
    <w:lvl w:ilvl="2" w:tplc="0421001B">
      <w:start w:val="1"/>
      <w:numFmt w:val="lowerRoman"/>
      <w:lvlText w:val="%3."/>
      <w:lvlJc w:val="right"/>
      <w:pPr>
        <w:ind w:left="3578" w:hanging="180"/>
      </w:pPr>
      <w:rPr>
        <w:rFonts w:cs="Times New Roman"/>
      </w:rPr>
    </w:lvl>
    <w:lvl w:ilvl="3" w:tplc="0421000F">
      <w:start w:val="1"/>
      <w:numFmt w:val="decimal"/>
      <w:lvlText w:val="%4."/>
      <w:lvlJc w:val="left"/>
      <w:pPr>
        <w:ind w:left="4298" w:hanging="360"/>
      </w:pPr>
      <w:rPr>
        <w:rFonts w:cs="Times New Roman"/>
      </w:rPr>
    </w:lvl>
    <w:lvl w:ilvl="4" w:tplc="04210019">
      <w:start w:val="1"/>
      <w:numFmt w:val="lowerLetter"/>
      <w:lvlText w:val="%5."/>
      <w:lvlJc w:val="left"/>
      <w:pPr>
        <w:ind w:left="5018" w:hanging="360"/>
      </w:pPr>
      <w:rPr>
        <w:rFonts w:cs="Times New Roman"/>
      </w:rPr>
    </w:lvl>
    <w:lvl w:ilvl="5" w:tplc="0421001B">
      <w:start w:val="1"/>
      <w:numFmt w:val="lowerRoman"/>
      <w:lvlText w:val="%6."/>
      <w:lvlJc w:val="right"/>
      <w:pPr>
        <w:ind w:left="5738" w:hanging="180"/>
      </w:pPr>
      <w:rPr>
        <w:rFonts w:cs="Times New Roman"/>
      </w:rPr>
    </w:lvl>
    <w:lvl w:ilvl="6" w:tplc="0421000F">
      <w:start w:val="1"/>
      <w:numFmt w:val="decimal"/>
      <w:lvlText w:val="%7."/>
      <w:lvlJc w:val="left"/>
      <w:pPr>
        <w:ind w:left="6458" w:hanging="360"/>
      </w:pPr>
      <w:rPr>
        <w:rFonts w:cs="Times New Roman"/>
      </w:rPr>
    </w:lvl>
    <w:lvl w:ilvl="7" w:tplc="04210019">
      <w:start w:val="1"/>
      <w:numFmt w:val="lowerLetter"/>
      <w:lvlText w:val="%8."/>
      <w:lvlJc w:val="left"/>
      <w:pPr>
        <w:ind w:left="7178" w:hanging="360"/>
      </w:pPr>
      <w:rPr>
        <w:rFonts w:cs="Times New Roman"/>
      </w:rPr>
    </w:lvl>
    <w:lvl w:ilvl="8" w:tplc="0421001B">
      <w:start w:val="1"/>
      <w:numFmt w:val="lowerRoman"/>
      <w:lvlText w:val="%9."/>
      <w:lvlJc w:val="right"/>
      <w:pPr>
        <w:ind w:left="7898" w:hanging="180"/>
      </w:pPr>
      <w:rPr>
        <w:rFonts w:cs="Times New Roman"/>
      </w:rPr>
    </w:lvl>
  </w:abstractNum>
  <w:abstractNum w:abstractNumId="24">
    <w:nsid w:val="3EFE632F"/>
    <w:multiLevelType w:val="hybridMultilevel"/>
    <w:tmpl w:val="77BA93D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3142084"/>
    <w:multiLevelType w:val="multilevel"/>
    <w:tmpl w:val="44A8348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45F516D8"/>
    <w:multiLevelType w:val="hybridMultilevel"/>
    <w:tmpl w:val="88046440"/>
    <w:lvl w:ilvl="0" w:tplc="3F88A1F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867153"/>
    <w:multiLevelType w:val="hybridMultilevel"/>
    <w:tmpl w:val="0D5846A0"/>
    <w:lvl w:ilvl="0" w:tplc="C5FA8BD0">
      <w:start w:val="1"/>
      <w:numFmt w:val="low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rPr>
        <w:rFonts w:cs="Times New Roman"/>
      </w:rPr>
    </w:lvl>
    <w:lvl w:ilvl="2" w:tplc="583A1C2A">
      <w:start w:val="10"/>
      <w:numFmt w:val="decimal"/>
      <w:lvlText w:val="%3"/>
      <w:lvlJc w:val="left"/>
      <w:pPr>
        <w:ind w:left="3060" w:hanging="360"/>
      </w:pPr>
      <w:rPr>
        <w:rFonts w:cs="Times New Roman"/>
      </w:rPr>
    </w:lvl>
    <w:lvl w:ilvl="3" w:tplc="6CB6EF04">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EF5A11B2">
      <w:start w:val="1"/>
      <w:numFmt w:val="decimal"/>
      <w:lvlText w:val="%6."/>
      <w:lvlJc w:val="left"/>
      <w:pPr>
        <w:ind w:left="4860" w:hanging="360"/>
      </w:pPr>
      <w:rPr>
        <w:rFonts w:cs="Times New Roman"/>
        <w:color w:val="auto"/>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8">
    <w:nsid w:val="51E45729"/>
    <w:multiLevelType w:val="hybridMultilevel"/>
    <w:tmpl w:val="93524452"/>
    <w:lvl w:ilvl="0" w:tplc="4FF6E754">
      <w:start w:val="1"/>
      <w:numFmt w:val="decimal"/>
      <w:lvlText w:val="[%1]"/>
      <w:lvlJc w:val="left"/>
      <w:pPr>
        <w:ind w:left="720" w:hanging="360"/>
      </w:pPr>
      <w:rPr>
        <w:rFonts w:hint="default"/>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38720E"/>
    <w:multiLevelType w:val="hybridMultilevel"/>
    <w:tmpl w:val="3BC41930"/>
    <w:lvl w:ilvl="0" w:tplc="4286A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4E37AF"/>
    <w:multiLevelType w:val="multilevel"/>
    <w:tmpl w:val="70862B4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E9D6D53"/>
    <w:multiLevelType w:val="hybridMultilevel"/>
    <w:tmpl w:val="D138D3E8"/>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2">
    <w:nsid w:val="625A6662"/>
    <w:multiLevelType w:val="hybridMultilevel"/>
    <w:tmpl w:val="2B664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561076"/>
    <w:multiLevelType w:val="multilevel"/>
    <w:tmpl w:val="44A8348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FE599D"/>
    <w:multiLevelType w:val="hybridMultilevel"/>
    <w:tmpl w:val="5308B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D668C0"/>
    <w:multiLevelType w:val="hybridMultilevel"/>
    <w:tmpl w:val="507AEB04"/>
    <w:lvl w:ilvl="0" w:tplc="65061424">
      <w:start w:val="1"/>
      <w:numFmt w:val="decimal"/>
      <w:lvlText w:val="%1."/>
      <w:lvlJc w:val="left"/>
      <w:pPr>
        <w:ind w:left="1778" w:hanging="360"/>
      </w:pPr>
      <w:rPr>
        <w:rFonts w:cs="Times New Roman"/>
        <w:b w:val="0"/>
      </w:rPr>
    </w:lvl>
    <w:lvl w:ilvl="1" w:tplc="04210019">
      <w:start w:val="1"/>
      <w:numFmt w:val="lowerLetter"/>
      <w:lvlText w:val="%2."/>
      <w:lvlJc w:val="left"/>
      <w:pPr>
        <w:ind w:left="2498" w:hanging="360"/>
      </w:pPr>
      <w:rPr>
        <w:rFonts w:cs="Times New Roman"/>
      </w:rPr>
    </w:lvl>
    <w:lvl w:ilvl="2" w:tplc="0421001B">
      <w:start w:val="1"/>
      <w:numFmt w:val="lowerRoman"/>
      <w:lvlText w:val="%3."/>
      <w:lvlJc w:val="right"/>
      <w:pPr>
        <w:ind w:left="3218" w:hanging="180"/>
      </w:pPr>
      <w:rPr>
        <w:rFonts w:cs="Times New Roman"/>
      </w:rPr>
    </w:lvl>
    <w:lvl w:ilvl="3" w:tplc="0421000F">
      <w:start w:val="1"/>
      <w:numFmt w:val="decimal"/>
      <w:lvlText w:val="%4."/>
      <w:lvlJc w:val="left"/>
      <w:pPr>
        <w:ind w:left="3938" w:hanging="360"/>
      </w:pPr>
      <w:rPr>
        <w:rFonts w:cs="Times New Roman"/>
      </w:rPr>
    </w:lvl>
    <w:lvl w:ilvl="4" w:tplc="04210019">
      <w:start w:val="1"/>
      <w:numFmt w:val="lowerLetter"/>
      <w:lvlText w:val="%5."/>
      <w:lvlJc w:val="left"/>
      <w:pPr>
        <w:ind w:left="4658" w:hanging="360"/>
      </w:pPr>
      <w:rPr>
        <w:rFonts w:cs="Times New Roman"/>
      </w:rPr>
    </w:lvl>
    <w:lvl w:ilvl="5" w:tplc="0421001B">
      <w:start w:val="1"/>
      <w:numFmt w:val="lowerRoman"/>
      <w:lvlText w:val="%6."/>
      <w:lvlJc w:val="right"/>
      <w:pPr>
        <w:ind w:left="5378" w:hanging="180"/>
      </w:pPr>
      <w:rPr>
        <w:rFonts w:cs="Times New Roman"/>
      </w:rPr>
    </w:lvl>
    <w:lvl w:ilvl="6" w:tplc="0421000F">
      <w:start w:val="1"/>
      <w:numFmt w:val="decimal"/>
      <w:lvlText w:val="%7."/>
      <w:lvlJc w:val="left"/>
      <w:pPr>
        <w:ind w:left="6098" w:hanging="360"/>
      </w:pPr>
      <w:rPr>
        <w:rFonts w:cs="Times New Roman"/>
      </w:rPr>
    </w:lvl>
    <w:lvl w:ilvl="7" w:tplc="04210019">
      <w:start w:val="1"/>
      <w:numFmt w:val="lowerLetter"/>
      <w:lvlText w:val="%8."/>
      <w:lvlJc w:val="left"/>
      <w:pPr>
        <w:ind w:left="6818" w:hanging="360"/>
      </w:pPr>
      <w:rPr>
        <w:rFonts w:cs="Times New Roman"/>
      </w:rPr>
    </w:lvl>
    <w:lvl w:ilvl="8" w:tplc="0421001B">
      <w:start w:val="1"/>
      <w:numFmt w:val="lowerRoman"/>
      <w:lvlText w:val="%9."/>
      <w:lvlJc w:val="right"/>
      <w:pPr>
        <w:ind w:left="7538" w:hanging="180"/>
      </w:pPr>
      <w:rPr>
        <w:rFonts w:cs="Times New Roman"/>
      </w:rPr>
    </w:lvl>
  </w:abstractNum>
  <w:abstractNum w:abstractNumId="37">
    <w:nsid w:val="7A711FE7"/>
    <w:multiLevelType w:val="hybridMultilevel"/>
    <w:tmpl w:val="1F6CD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6"/>
  </w:num>
  <w:num w:numId="3">
    <w:abstractNumId w:val="31"/>
  </w:num>
  <w:num w:numId="4">
    <w:abstractNumId w:val="27"/>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3"/>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7"/>
  </w:num>
  <w:num w:numId="13">
    <w:abstractNumId w:val="3"/>
  </w:num>
  <w:num w:numId="14">
    <w:abstractNumId w:val="0"/>
  </w:num>
  <w:num w:numId="15">
    <w:abstractNumId w:val="2"/>
  </w:num>
  <w:num w:numId="16">
    <w:abstractNumId w:val="4"/>
  </w:num>
  <w:num w:numId="17">
    <w:abstractNumId w:val="1"/>
  </w:num>
  <w:num w:numId="18">
    <w:abstractNumId w:val="25"/>
  </w:num>
  <w:num w:numId="19">
    <w:abstractNumId w:val="33"/>
  </w:num>
  <w:num w:numId="20">
    <w:abstractNumId w:val="24"/>
  </w:num>
  <w:num w:numId="21">
    <w:abstractNumId w:val="12"/>
  </w:num>
  <w:num w:numId="22">
    <w:abstractNumId w:val="8"/>
  </w:num>
  <w:num w:numId="23">
    <w:abstractNumId w:val="17"/>
  </w:num>
  <w:num w:numId="24">
    <w:abstractNumId w:val="35"/>
  </w:num>
  <w:num w:numId="25">
    <w:abstractNumId w:val="34"/>
  </w:num>
  <w:num w:numId="26">
    <w:abstractNumId w:val="29"/>
  </w:num>
  <w:num w:numId="27">
    <w:abstractNumId w:val="37"/>
  </w:num>
  <w:num w:numId="28">
    <w:abstractNumId w:val="28"/>
  </w:num>
  <w:num w:numId="29">
    <w:abstractNumId w:val="21"/>
  </w:num>
  <w:num w:numId="30">
    <w:abstractNumId w:val="18"/>
  </w:num>
  <w:num w:numId="31">
    <w:abstractNumId w:val="15"/>
  </w:num>
  <w:num w:numId="32">
    <w:abstractNumId w:val="6"/>
  </w:num>
  <w:num w:numId="33">
    <w:abstractNumId w:val="22"/>
  </w:num>
  <w:num w:numId="34">
    <w:abstractNumId w:val="5"/>
  </w:num>
  <w:num w:numId="35">
    <w:abstractNumId w:val="26"/>
  </w:num>
  <w:num w:numId="36">
    <w:abstractNumId w:val="9"/>
  </w:num>
  <w:num w:numId="37">
    <w:abstractNumId w:val="32"/>
  </w:num>
  <w:num w:numId="3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20"/>
  <w:displayHorizontalDrawingGridEvery w:val="2"/>
  <w:displayVerticalDrawingGridEvery w:val="2"/>
  <w:characterSpacingControl w:val="doNotCompress"/>
  <w:hdrShapeDefaults>
    <o:shapedefaults v:ext="edit" spidmax="121858"/>
  </w:hdrShapeDefaults>
  <w:footnotePr>
    <w:footnote w:id="0"/>
    <w:footnote w:id="1"/>
  </w:footnotePr>
  <w:endnotePr>
    <w:endnote w:id="0"/>
    <w:endnote w:id="1"/>
  </w:endnotePr>
  <w:compat/>
  <w:rsids>
    <w:rsidRoot w:val="00A14E26"/>
    <w:rsid w:val="00002A65"/>
    <w:rsid w:val="00006B29"/>
    <w:rsid w:val="000075C9"/>
    <w:rsid w:val="00011B99"/>
    <w:rsid w:val="00012A66"/>
    <w:rsid w:val="00014EC5"/>
    <w:rsid w:val="000158AC"/>
    <w:rsid w:val="00017CC4"/>
    <w:rsid w:val="00025BC7"/>
    <w:rsid w:val="0002702B"/>
    <w:rsid w:val="00027849"/>
    <w:rsid w:val="000350E6"/>
    <w:rsid w:val="00041D7A"/>
    <w:rsid w:val="00044F77"/>
    <w:rsid w:val="000475A1"/>
    <w:rsid w:val="00052E0C"/>
    <w:rsid w:val="00074A3C"/>
    <w:rsid w:val="00074CE3"/>
    <w:rsid w:val="00076B6B"/>
    <w:rsid w:val="000772D6"/>
    <w:rsid w:val="00080D92"/>
    <w:rsid w:val="00081613"/>
    <w:rsid w:val="00083552"/>
    <w:rsid w:val="00084541"/>
    <w:rsid w:val="00085CE4"/>
    <w:rsid w:val="00086C91"/>
    <w:rsid w:val="00086FB2"/>
    <w:rsid w:val="00091C4D"/>
    <w:rsid w:val="00094431"/>
    <w:rsid w:val="0009769C"/>
    <w:rsid w:val="000A15F7"/>
    <w:rsid w:val="000B094F"/>
    <w:rsid w:val="000B2917"/>
    <w:rsid w:val="000B62AE"/>
    <w:rsid w:val="000C2AC6"/>
    <w:rsid w:val="000C2BD5"/>
    <w:rsid w:val="000C48D6"/>
    <w:rsid w:val="000C793F"/>
    <w:rsid w:val="000D206B"/>
    <w:rsid w:val="000D52E6"/>
    <w:rsid w:val="000D55F7"/>
    <w:rsid w:val="000E2FA5"/>
    <w:rsid w:val="000E4839"/>
    <w:rsid w:val="000E4F18"/>
    <w:rsid w:val="000E78B5"/>
    <w:rsid w:val="000F4DBF"/>
    <w:rsid w:val="00103D31"/>
    <w:rsid w:val="00107929"/>
    <w:rsid w:val="001125ED"/>
    <w:rsid w:val="001127CC"/>
    <w:rsid w:val="00120ED8"/>
    <w:rsid w:val="00120FAD"/>
    <w:rsid w:val="00122AA5"/>
    <w:rsid w:val="00122C17"/>
    <w:rsid w:val="00122C23"/>
    <w:rsid w:val="00123003"/>
    <w:rsid w:val="00132C0B"/>
    <w:rsid w:val="00133DEF"/>
    <w:rsid w:val="00142AA8"/>
    <w:rsid w:val="00144C1A"/>
    <w:rsid w:val="00150085"/>
    <w:rsid w:val="00153901"/>
    <w:rsid w:val="0015697F"/>
    <w:rsid w:val="00157F8B"/>
    <w:rsid w:val="00160B58"/>
    <w:rsid w:val="00170D49"/>
    <w:rsid w:val="00171AB1"/>
    <w:rsid w:val="00174125"/>
    <w:rsid w:val="00174CD1"/>
    <w:rsid w:val="00175C95"/>
    <w:rsid w:val="00177427"/>
    <w:rsid w:val="001806AC"/>
    <w:rsid w:val="001811C8"/>
    <w:rsid w:val="00183170"/>
    <w:rsid w:val="00187E32"/>
    <w:rsid w:val="00190EB4"/>
    <w:rsid w:val="0019209C"/>
    <w:rsid w:val="001A2834"/>
    <w:rsid w:val="001A4A02"/>
    <w:rsid w:val="001A51BF"/>
    <w:rsid w:val="001B578A"/>
    <w:rsid w:val="001B6D96"/>
    <w:rsid w:val="001C299F"/>
    <w:rsid w:val="001C3134"/>
    <w:rsid w:val="001C48A2"/>
    <w:rsid w:val="001C48CB"/>
    <w:rsid w:val="001D17CB"/>
    <w:rsid w:val="001D2E16"/>
    <w:rsid w:val="001D5E14"/>
    <w:rsid w:val="001D6293"/>
    <w:rsid w:val="001E31C3"/>
    <w:rsid w:val="001F7654"/>
    <w:rsid w:val="00200420"/>
    <w:rsid w:val="002040B5"/>
    <w:rsid w:val="002067DB"/>
    <w:rsid w:val="00214C0D"/>
    <w:rsid w:val="00217EFD"/>
    <w:rsid w:val="00220858"/>
    <w:rsid w:val="00221924"/>
    <w:rsid w:val="002221BB"/>
    <w:rsid w:val="00224ED1"/>
    <w:rsid w:val="00231AAC"/>
    <w:rsid w:val="00234893"/>
    <w:rsid w:val="00234A7D"/>
    <w:rsid w:val="00234C31"/>
    <w:rsid w:val="00234F14"/>
    <w:rsid w:val="00235580"/>
    <w:rsid w:val="0024585B"/>
    <w:rsid w:val="00250030"/>
    <w:rsid w:val="00251519"/>
    <w:rsid w:val="00251606"/>
    <w:rsid w:val="002559C0"/>
    <w:rsid w:val="00257E6B"/>
    <w:rsid w:val="00261A95"/>
    <w:rsid w:val="00261AF1"/>
    <w:rsid w:val="00263BAB"/>
    <w:rsid w:val="0026412B"/>
    <w:rsid w:val="002707BA"/>
    <w:rsid w:val="00271384"/>
    <w:rsid w:val="00272ACD"/>
    <w:rsid w:val="00273F4E"/>
    <w:rsid w:val="00282F49"/>
    <w:rsid w:val="002849A1"/>
    <w:rsid w:val="002903CD"/>
    <w:rsid w:val="0029290B"/>
    <w:rsid w:val="002A079D"/>
    <w:rsid w:val="002A26EB"/>
    <w:rsid w:val="002A3F90"/>
    <w:rsid w:val="002B02EC"/>
    <w:rsid w:val="002B192E"/>
    <w:rsid w:val="002B3098"/>
    <w:rsid w:val="002B3144"/>
    <w:rsid w:val="002B318E"/>
    <w:rsid w:val="002C0222"/>
    <w:rsid w:val="002C6AE1"/>
    <w:rsid w:val="002C6F8F"/>
    <w:rsid w:val="002E2BE8"/>
    <w:rsid w:val="002E3B59"/>
    <w:rsid w:val="002E5527"/>
    <w:rsid w:val="002F0CEA"/>
    <w:rsid w:val="002F1C1A"/>
    <w:rsid w:val="002F5854"/>
    <w:rsid w:val="00300C65"/>
    <w:rsid w:val="003015F6"/>
    <w:rsid w:val="00304105"/>
    <w:rsid w:val="003139DB"/>
    <w:rsid w:val="003258B9"/>
    <w:rsid w:val="0032667F"/>
    <w:rsid w:val="003360E2"/>
    <w:rsid w:val="00345F4B"/>
    <w:rsid w:val="00346B81"/>
    <w:rsid w:val="00347EF7"/>
    <w:rsid w:val="00350886"/>
    <w:rsid w:val="0035212B"/>
    <w:rsid w:val="00354EED"/>
    <w:rsid w:val="00357F56"/>
    <w:rsid w:val="00363393"/>
    <w:rsid w:val="00364ECB"/>
    <w:rsid w:val="00384955"/>
    <w:rsid w:val="00387EFB"/>
    <w:rsid w:val="00396CC0"/>
    <w:rsid w:val="003A38C2"/>
    <w:rsid w:val="003B1339"/>
    <w:rsid w:val="003B7BC6"/>
    <w:rsid w:val="003C06CC"/>
    <w:rsid w:val="003D0E91"/>
    <w:rsid w:val="003D4EDC"/>
    <w:rsid w:val="003D502E"/>
    <w:rsid w:val="003D7307"/>
    <w:rsid w:val="003E23E5"/>
    <w:rsid w:val="003E2A33"/>
    <w:rsid w:val="003E66C7"/>
    <w:rsid w:val="003E7EB4"/>
    <w:rsid w:val="003F2365"/>
    <w:rsid w:val="003F2F23"/>
    <w:rsid w:val="003F7852"/>
    <w:rsid w:val="003F7A0F"/>
    <w:rsid w:val="00402292"/>
    <w:rsid w:val="00405D9F"/>
    <w:rsid w:val="0041026D"/>
    <w:rsid w:val="00410C33"/>
    <w:rsid w:val="00414A14"/>
    <w:rsid w:val="00416424"/>
    <w:rsid w:val="00416682"/>
    <w:rsid w:val="00421DB0"/>
    <w:rsid w:val="00424A7C"/>
    <w:rsid w:val="00431BC0"/>
    <w:rsid w:val="0043478A"/>
    <w:rsid w:val="00434D53"/>
    <w:rsid w:val="00441061"/>
    <w:rsid w:val="004456A4"/>
    <w:rsid w:val="00446EC8"/>
    <w:rsid w:val="00450A3D"/>
    <w:rsid w:val="0045314C"/>
    <w:rsid w:val="004608EF"/>
    <w:rsid w:val="00462824"/>
    <w:rsid w:val="004658DF"/>
    <w:rsid w:val="00472BF9"/>
    <w:rsid w:val="0047513D"/>
    <w:rsid w:val="00477E21"/>
    <w:rsid w:val="0049207C"/>
    <w:rsid w:val="004954A9"/>
    <w:rsid w:val="0049590F"/>
    <w:rsid w:val="004961BF"/>
    <w:rsid w:val="004A6C3E"/>
    <w:rsid w:val="004B49FF"/>
    <w:rsid w:val="004C46CF"/>
    <w:rsid w:val="004C657D"/>
    <w:rsid w:val="004D2299"/>
    <w:rsid w:val="004D5C6D"/>
    <w:rsid w:val="004D7390"/>
    <w:rsid w:val="004D7BCA"/>
    <w:rsid w:val="004E2FCB"/>
    <w:rsid w:val="004E5168"/>
    <w:rsid w:val="004E6FB2"/>
    <w:rsid w:val="004F3A5F"/>
    <w:rsid w:val="004F42E4"/>
    <w:rsid w:val="004F6BFC"/>
    <w:rsid w:val="005018F2"/>
    <w:rsid w:val="0051337B"/>
    <w:rsid w:val="0052140A"/>
    <w:rsid w:val="0052324E"/>
    <w:rsid w:val="0052460C"/>
    <w:rsid w:val="00524AEF"/>
    <w:rsid w:val="0053681D"/>
    <w:rsid w:val="005417D9"/>
    <w:rsid w:val="005433D3"/>
    <w:rsid w:val="00545090"/>
    <w:rsid w:val="0054583F"/>
    <w:rsid w:val="00546B35"/>
    <w:rsid w:val="005478D6"/>
    <w:rsid w:val="00550DC7"/>
    <w:rsid w:val="005547ED"/>
    <w:rsid w:val="0056176B"/>
    <w:rsid w:val="0056348C"/>
    <w:rsid w:val="005639E7"/>
    <w:rsid w:val="005661DB"/>
    <w:rsid w:val="005661F1"/>
    <w:rsid w:val="005667FE"/>
    <w:rsid w:val="00567BAC"/>
    <w:rsid w:val="00567F67"/>
    <w:rsid w:val="00571DFF"/>
    <w:rsid w:val="005829CC"/>
    <w:rsid w:val="00583B2E"/>
    <w:rsid w:val="00584B9E"/>
    <w:rsid w:val="00590698"/>
    <w:rsid w:val="00590CC3"/>
    <w:rsid w:val="00594AA3"/>
    <w:rsid w:val="005959AC"/>
    <w:rsid w:val="00596188"/>
    <w:rsid w:val="005A1B08"/>
    <w:rsid w:val="005A585F"/>
    <w:rsid w:val="005A5D3A"/>
    <w:rsid w:val="005A70C1"/>
    <w:rsid w:val="005B2D1A"/>
    <w:rsid w:val="005B5CAC"/>
    <w:rsid w:val="005C0587"/>
    <w:rsid w:val="005C1171"/>
    <w:rsid w:val="005C22D4"/>
    <w:rsid w:val="005C2645"/>
    <w:rsid w:val="005C441F"/>
    <w:rsid w:val="005C69E5"/>
    <w:rsid w:val="005C708F"/>
    <w:rsid w:val="005D2B00"/>
    <w:rsid w:val="005D6645"/>
    <w:rsid w:val="005E13C8"/>
    <w:rsid w:val="005E1E1A"/>
    <w:rsid w:val="005E30F0"/>
    <w:rsid w:val="005E5176"/>
    <w:rsid w:val="005F1C8D"/>
    <w:rsid w:val="006055DD"/>
    <w:rsid w:val="006056A4"/>
    <w:rsid w:val="00605FF4"/>
    <w:rsid w:val="00613FD2"/>
    <w:rsid w:val="006223C2"/>
    <w:rsid w:val="006225C3"/>
    <w:rsid w:val="00622F13"/>
    <w:rsid w:val="00624532"/>
    <w:rsid w:val="0063075B"/>
    <w:rsid w:val="006341FB"/>
    <w:rsid w:val="00636544"/>
    <w:rsid w:val="00644616"/>
    <w:rsid w:val="006455E7"/>
    <w:rsid w:val="006538A0"/>
    <w:rsid w:val="006558A1"/>
    <w:rsid w:val="00662313"/>
    <w:rsid w:val="00662DBD"/>
    <w:rsid w:val="00664D98"/>
    <w:rsid w:val="006659B9"/>
    <w:rsid w:val="00665F13"/>
    <w:rsid w:val="006707F4"/>
    <w:rsid w:val="006743FE"/>
    <w:rsid w:val="0067541E"/>
    <w:rsid w:val="00683367"/>
    <w:rsid w:val="00690FA7"/>
    <w:rsid w:val="0069142E"/>
    <w:rsid w:val="00692968"/>
    <w:rsid w:val="0069605F"/>
    <w:rsid w:val="006A58A6"/>
    <w:rsid w:val="006B40A7"/>
    <w:rsid w:val="006B56C2"/>
    <w:rsid w:val="006C1670"/>
    <w:rsid w:val="006C1993"/>
    <w:rsid w:val="006C4A33"/>
    <w:rsid w:val="006C5E4C"/>
    <w:rsid w:val="006C6913"/>
    <w:rsid w:val="006C7536"/>
    <w:rsid w:val="006C7635"/>
    <w:rsid w:val="006D528D"/>
    <w:rsid w:val="006E3864"/>
    <w:rsid w:val="006E4617"/>
    <w:rsid w:val="006E5A90"/>
    <w:rsid w:val="006E7040"/>
    <w:rsid w:val="006F55C5"/>
    <w:rsid w:val="00700F7F"/>
    <w:rsid w:val="00701783"/>
    <w:rsid w:val="007032AC"/>
    <w:rsid w:val="007043E8"/>
    <w:rsid w:val="00704D6D"/>
    <w:rsid w:val="00716A02"/>
    <w:rsid w:val="00717412"/>
    <w:rsid w:val="0071754C"/>
    <w:rsid w:val="0072040D"/>
    <w:rsid w:val="0072632A"/>
    <w:rsid w:val="00727BAB"/>
    <w:rsid w:val="00733C6F"/>
    <w:rsid w:val="00735965"/>
    <w:rsid w:val="00736F14"/>
    <w:rsid w:val="007374ED"/>
    <w:rsid w:val="00737FA4"/>
    <w:rsid w:val="0074630E"/>
    <w:rsid w:val="00751C56"/>
    <w:rsid w:val="007522F2"/>
    <w:rsid w:val="007624B3"/>
    <w:rsid w:val="007636BB"/>
    <w:rsid w:val="00763828"/>
    <w:rsid w:val="007652BC"/>
    <w:rsid w:val="007659B6"/>
    <w:rsid w:val="00772D86"/>
    <w:rsid w:val="007752F8"/>
    <w:rsid w:val="00781A46"/>
    <w:rsid w:val="0078295B"/>
    <w:rsid w:val="0078459D"/>
    <w:rsid w:val="0078679E"/>
    <w:rsid w:val="00786E44"/>
    <w:rsid w:val="00787643"/>
    <w:rsid w:val="00791B89"/>
    <w:rsid w:val="007940B0"/>
    <w:rsid w:val="007943DB"/>
    <w:rsid w:val="007957BA"/>
    <w:rsid w:val="007979DE"/>
    <w:rsid w:val="00797CA2"/>
    <w:rsid w:val="00797EDE"/>
    <w:rsid w:val="007A312E"/>
    <w:rsid w:val="007A6A2A"/>
    <w:rsid w:val="007B5DFE"/>
    <w:rsid w:val="007C4243"/>
    <w:rsid w:val="007D32A8"/>
    <w:rsid w:val="007D3F71"/>
    <w:rsid w:val="007D5EB9"/>
    <w:rsid w:val="007E5F52"/>
    <w:rsid w:val="007F25EA"/>
    <w:rsid w:val="007F38C3"/>
    <w:rsid w:val="007F3BDC"/>
    <w:rsid w:val="007F7BB8"/>
    <w:rsid w:val="0080402B"/>
    <w:rsid w:val="00804C68"/>
    <w:rsid w:val="00817021"/>
    <w:rsid w:val="008173CF"/>
    <w:rsid w:val="008177DA"/>
    <w:rsid w:val="008202F6"/>
    <w:rsid w:val="00823BE0"/>
    <w:rsid w:val="0082491B"/>
    <w:rsid w:val="0083267E"/>
    <w:rsid w:val="008365DF"/>
    <w:rsid w:val="00837D26"/>
    <w:rsid w:val="00837D6B"/>
    <w:rsid w:val="00842AFE"/>
    <w:rsid w:val="008434F9"/>
    <w:rsid w:val="0084370F"/>
    <w:rsid w:val="00843B72"/>
    <w:rsid w:val="00843F39"/>
    <w:rsid w:val="008471E6"/>
    <w:rsid w:val="00847BEC"/>
    <w:rsid w:val="008515A1"/>
    <w:rsid w:val="0085305E"/>
    <w:rsid w:val="0085661B"/>
    <w:rsid w:val="0085730D"/>
    <w:rsid w:val="008610CF"/>
    <w:rsid w:val="00861204"/>
    <w:rsid w:val="00871F67"/>
    <w:rsid w:val="008731DE"/>
    <w:rsid w:val="0087793F"/>
    <w:rsid w:val="00880910"/>
    <w:rsid w:val="0088126D"/>
    <w:rsid w:val="00885F1A"/>
    <w:rsid w:val="00887FBB"/>
    <w:rsid w:val="00892EC5"/>
    <w:rsid w:val="00895F05"/>
    <w:rsid w:val="00896DCC"/>
    <w:rsid w:val="00896EAB"/>
    <w:rsid w:val="008A53F2"/>
    <w:rsid w:val="008A6F66"/>
    <w:rsid w:val="008B1922"/>
    <w:rsid w:val="008B3259"/>
    <w:rsid w:val="008B4457"/>
    <w:rsid w:val="008C4922"/>
    <w:rsid w:val="008C6FDD"/>
    <w:rsid w:val="008E6998"/>
    <w:rsid w:val="008F3F46"/>
    <w:rsid w:val="008F457A"/>
    <w:rsid w:val="008F6D4A"/>
    <w:rsid w:val="009020DB"/>
    <w:rsid w:val="00917E8F"/>
    <w:rsid w:val="00924420"/>
    <w:rsid w:val="00926CA6"/>
    <w:rsid w:val="00930162"/>
    <w:rsid w:val="00933740"/>
    <w:rsid w:val="00933BC1"/>
    <w:rsid w:val="00941201"/>
    <w:rsid w:val="0094160A"/>
    <w:rsid w:val="00941E31"/>
    <w:rsid w:val="009430C8"/>
    <w:rsid w:val="009443F4"/>
    <w:rsid w:val="00946721"/>
    <w:rsid w:val="009476E7"/>
    <w:rsid w:val="00952E52"/>
    <w:rsid w:val="00955033"/>
    <w:rsid w:val="00956786"/>
    <w:rsid w:val="00960FE2"/>
    <w:rsid w:val="0096338D"/>
    <w:rsid w:val="009659E3"/>
    <w:rsid w:val="00966ACF"/>
    <w:rsid w:val="00966B2A"/>
    <w:rsid w:val="00976184"/>
    <w:rsid w:val="0097706D"/>
    <w:rsid w:val="00982AF6"/>
    <w:rsid w:val="00983442"/>
    <w:rsid w:val="0098391F"/>
    <w:rsid w:val="00987B4B"/>
    <w:rsid w:val="00987CF2"/>
    <w:rsid w:val="00991E8A"/>
    <w:rsid w:val="00992220"/>
    <w:rsid w:val="009A1CE2"/>
    <w:rsid w:val="009A29C5"/>
    <w:rsid w:val="009A50A8"/>
    <w:rsid w:val="009A74CA"/>
    <w:rsid w:val="009A74E2"/>
    <w:rsid w:val="009A7E2E"/>
    <w:rsid w:val="009B039D"/>
    <w:rsid w:val="009B639C"/>
    <w:rsid w:val="009B7766"/>
    <w:rsid w:val="009C31FB"/>
    <w:rsid w:val="009C4A8F"/>
    <w:rsid w:val="009C70D1"/>
    <w:rsid w:val="009C7F2F"/>
    <w:rsid w:val="009D3912"/>
    <w:rsid w:val="009D6BAB"/>
    <w:rsid w:val="009D6E58"/>
    <w:rsid w:val="009E2667"/>
    <w:rsid w:val="009E54FD"/>
    <w:rsid w:val="009E5CD4"/>
    <w:rsid w:val="009F338F"/>
    <w:rsid w:val="009F3EE2"/>
    <w:rsid w:val="009F55A0"/>
    <w:rsid w:val="009F56EB"/>
    <w:rsid w:val="00A07D53"/>
    <w:rsid w:val="00A11DD8"/>
    <w:rsid w:val="00A13056"/>
    <w:rsid w:val="00A13314"/>
    <w:rsid w:val="00A14E26"/>
    <w:rsid w:val="00A21ABA"/>
    <w:rsid w:val="00A307A8"/>
    <w:rsid w:val="00A32493"/>
    <w:rsid w:val="00A35EBE"/>
    <w:rsid w:val="00A42BF9"/>
    <w:rsid w:val="00A435AF"/>
    <w:rsid w:val="00A606A8"/>
    <w:rsid w:val="00A6103E"/>
    <w:rsid w:val="00A62895"/>
    <w:rsid w:val="00A66A3E"/>
    <w:rsid w:val="00A67A1D"/>
    <w:rsid w:val="00A705D4"/>
    <w:rsid w:val="00A8368F"/>
    <w:rsid w:val="00A84C29"/>
    <w:rsid w:val="00A90ADC"/>
    <w:rsid w:val="00A922C9"/>
    <w:rsid w:val="00A946AF"/>
    <w:rsid w:val="00A97D5C"/>
    <w:rsid w:val="00AA1308"/>
    <w:rsid w:val="00AB46A1"/>
    <w:rsid w:val="00AB521D"/>
    <w:rsid w:val="00AB66C2"/>
    <w:rsid w:val="00AB7237"/>
    <w:rsid w:val="00AC2A9D"/>
    <w:rsid w:val="00AD2ACF"/>
    <w:rsid w:val="00AD5019"/>
    <w:rsid w:val="00AD55AD"/>
    <w:rsid w:val="00AD6BBF"/>
    <w:rsid w:val="00AE0281"/>
    <w:rsid w:val="00AE1A75"/>
    <w:rsid w:val="00AE3E34"/>
    <w:rsid w:val="00AE5E02"/>
    <w:rsid w:val="00AE6533"/>
    <w:rsid w:val="00AF29B8"/>
    <w:rsid w:val="00AF3599"/>
    <w:rsid w:val="00AF64DA"/>
    <w:rsid w:val="00B1286A"/>
    <w:rsid w:val="00B13A4A"/>
    <w:rsid w:val="00B169D9"/>
    <w:rsid w:val="00B17A1D"/>
    <w:rsid w:val="00B212A9"/>
    <w:rsid w:val="00B21485"/>
    <w:rsid w:val="00B2353E"/>
    <w:rsid w:val="00B27A59"/>
    <w:rsid w:val="00B30C14"/>
    <w:rsid w:val="00B30E4E"/>
    <w:rsid w:val="00B30FC0"/>
    <w:rsid w:val="00B3301D"/>
    <w:rsid w:val="00B3354A"/>
    <w:rsid w:val="00B33558"/>
    <w:rsid w:val="00B36DCD"/>
    <w:rsid w:val="00B36FDA"/>
    <w:rsid w:val="00B41DFD"/>
    <w:rsid w:val="00B42A8B"/>
    <w:rsid w:val="00B43DB9"/>
    <w:rsid w:val="00B4676D"/>
    <w:rsid w:val="00B47B1E"/>
    <w:rsid w:val="00B61FB6"/>
    <w:rsid w:val="00B63FA2"/>
    <w:rsid w:val="00B641BE"/>
    <w:rsid w:val="00B65891"/>
    <w:rsid w:val="00B66200"/>
    <w:rsid w:val="00B672C5"/>
    <w:rsid w:val="00B67B82"/>
    <w:rsid w:val="00B762AB"/>
    <w:rsid w:val="00B76702"/>
    <w:rsid w:val="00B76B40"/>
    <w:rsid w:val="00B84E5E"/>
    <w:rsid w:val="00B853F4"/>
    <w:rsid w:val="00B86327"/>
    <w:rsid w:val="00B8784F"/>
    <w:rsid w:val="00B87EB8"/>
    <w:rsid w:val="00B910D9"/>
    <w:rsid w:val="00B9239D"/>
    <w:rsid w:val="00B959BD"/>
    <w:rsid w:val="00BA2486"/>
    <w:rsid w:val="00BA7646"/>
    <w:rsid w:val="00BB4C76"/>
    <w:rsid w:val="00BB67B6"/>
    <w:rsid w:val="00BC348F"/>
    <w:rsid w:val="00BC61FB"/>
    <w:rsid w:val="00BC6D95"/>
    <w:rsid w:val="00BE0667"/>
    <w:rsid w:val="00BE3784"/>
    <w:rsid w:val="00BE3D35"/>
    <w:rsid w:val="00BE5D06"/>
    <w:rsid w:val="00BE6059"/>
    <w:rsid w:val="00BF5858"/>
    <w:rsid w:val="00C00466"/>
    <w:rsid w:val="00C00E60"/>
    <w:rsid w:val="00C06B9B"/>
    <w:rsid w:val="00C11D08"/>
    <w:rsid w:val="00C1275D"/>
    <w:rsid w:val="00C1502B"/>
    <w:rsid w:val="00C2023C"/>
    <w:rsid w:val="00C21B77"/>
    <w:rsid w:val="00C23B4A"/>
    <w:rsid w:val="00C2645D"/>
    <w:rsid w:val="00C3308E"/>
    <w:rsid w:val="00C358E8"/>
    <w:rsid w:val="00C4196B"/>
    <w:rsid w:val="00C52F06"/>
    <w:rsid w:val="00C53D7A"/>
    <w:rsid w:val="00C6017D"/>
    <w:rsid w:val="00C61F04"/>
    <w:rsid w:val="00C6318C"/>
    <w:rsid w:val="00C66F59"/>
    <w:rsid w:val="00C707FF"/>
    <w:rsid w:val="00C7570D"/>
    <w:rsid w:val="00C76131"/>
    <w:rsid w:val="00C80234"/>
    <w:rsid w:val="00C81EDA"/>
    <w:rsid w:val="00C83437"/>
    <w:rsid w:val="00C839AD"/>
    <w:rsid w:val="00C84471"/>
    <w:rsid w:val="00C855E2"/>
    <w:rsid w:val="00C87DAF"/>
    <w:rsid w:val="00C90E9E"/>
    <w:rsid w:val="00C9690D"/>
    <w:rsid w:val="00CA0BDB"/>
    <w:rsid w:val="00CA65C7"/>
    <w:rsid w:val="00CB220D"/>
    <w:rsid w:val="00CB6BBA"/>
    <w:rsid w:val="00CB7D34"/>
    <w:rsid w:val="00CC1F2B"/>
    <w:rsid w:val="00CC6DF5"/>
    <w:rsid w:val="00CC7023"/>
    <w:rsid w:val="00CD0452"/>
    <w:rsid w:val="00CD124B"/>
    <w:rsid w:val="00CD18ED"/>
    <w:rsid w:val="00CD1D77"/>
    <w:rsid w:val="00CD2327"/>
    <w:rsid w:val="00CE367A"/>
    <w:rsid w:val="00CE62F7"/>
    <w:rsid w:val="00CE63D5"/>
    <w:rsid w:val="00CE7D25"/>
    <w:rsid w:val="00CF3CD3"/>
    <w:rsid w:val="00CF7450"/>
    <w:rsid w:val="00D003AD"/>
    <w:rsid w:val="00D02374"/>
    <w:rsid w:val="00D02DA6"/>
    <w:rsid w:val="00D04018"/>
    <w:rsid w:val="00D13150"/>
    <w:rsid w:val="00D14EF7"/>
    <w:rsid w:val="00D15D9D"/>
    <w:rsid w:val="00D16861"/>
    <w:rsid w:val="00D179E5"/>
    <w:rsid w:val="00D3038E"/>
    <w:rsid w:val="00D34C97"/>
    <w:rsid w:val="00D41A95"/>
    <w:rsid w:val="00D41E3A"/>
    <w:rsid w:val="00D426BE"/>
    <w:rsid w:val="00D42A39"/>
    <w:rsid w:val="00D46EEE"/>
    <w:rsid w:val="00D52091"/>
    <w:rsid w:val="00D534D5"/>
    <w:rsid w:val="00D53A57"/>
    <w:rsid w:val="00D53D4A"/>
    <w:rsid w:val="00D55015"/>
    <w:rsid w:val="00D63707"/>
    <w:rsid w:val="00D67140"/>
    <w:rsid w:val="00D705DC"/>
    <w:rsid w:val="00D7305E"/>
    <w:rsid w:val="00D73528"/>
    <w:rsid w:val="00D7694E"/>
    <w:rsid w:val="00D80ED0"/>
    <w:rsid w:val="00D83600"/>
    <w:rsid w:val="00D856FA"/>
    <w:rsid w:val="00D919CD"/>
    <w:rsid w:val="00D9241B"/>
    <w:rsid w:val="00D927F0"/>
    <w:rsid w:val="00D968EC"/>
    <w:rsid w:val="00DA1653"/>
    <w:rsid w:val="00DB30A3"/>
    <w:rsid w:val="00DB3B8D"/>
    <w:rsid w:val="00DB63F0"/>
    <w:rsid w:val="00DB7BBE"/>
    <w:rsid w:val="00DC24A6"/>
    <w:rsid w:val="00DC524C"/>
    <w:rsid w:val="00DD793C"/>
    <w:rsid w:val="00DE035E"/>
    <w:rsid w:val="00DE2822"/>
    <w:rsid w:val="00DE6A4E"/>
    <w:rsid w:val="00DF39CE"/>
    <w:rsid w:val="00DF70BF"/>
    <w:rsid w:val="00E031D7"/>
    <w:rsid w:val="00E05E13"/>
    <w:rsid w:val="00E14A81"/>
    <w:rsid w:val="00E27589"/>
    <w:rsid w:val="00E35321"/>
    <w:rsid w:val="00E361E5"/>
    <w:rsid w:val="00E41AE4"/>
    <w:rsid w:val="00E428D2"/>
    <w:rsid w:val="00E42C11"/>
    <w:rsid w:val="00E4396C"/>
    <w:rsid w:val="00E4418B"/>
    <w:rsid w:val="00E5031D"/>
    <w:rsid w:val="00E537F1"/>
    <w:rsid w:val="00E577FF"/>
    <w:rsid w:val="00E5792C"/>
    <w:rsid w:val="00E604E9"/>
    <w:rsid w:val="00E71883"/>
    <w:rsid w:val="00E745B7"/>
    <w:rsid w:val="00E77470"/>
    <w:rsid w:val="00E81915"/>
    <w:rsid w:val="00E83862"/>
    <w:rsid w:val="00E85972"/>
    <w:rsid w:val="00E87EEA"/>
    <w:rsid w:val="00E935C9"/>
    <w:rsid w:val="00E938AF"/>
    <w:rsid w:val="00E94152"/>
    <w:rsid w:val="00EA26FF"/>
    <w:rsid w:val="00EA553C"/>
    <w:rsid w:val="00EB1849"/>
    <w:rsid w:val="00EB428A"/>
    <w:rsid w:val="00EB4BBC"/>
    <w:rsid w:val="00EC1706"/>
    <w:rsid w:val="00EC310E"/>
    <w:rsid w:val="00EC3A6F"/>
    <w:rsid w:val="00EC5DF1"/>
    <w:rsid w:val="00EC66D5"/>
    <w:rsid w:val="00ED3A67"/>
    <w:rsid w:val="00ED4B66"/>
    <w:rsid w:val="00EE2361"/>
    <w:rsid w:val="00EE4E84"/>
    <w:rsid w:val="00EE635E"/>
    <w:rsid w:val="00EF2733"/>
    <w:rsid w:val="00EF4FD2"/>
    <w:rsid w:val="00F0080F"/>
    <w:rsid w:val="00F0274A"/>
    <w:rsid w:val="00F02FF9"/>
    <w:rsid w:val="00F04A00"/>
    <w:rsid w:val="00F1202C"/>
    <w:rsid w:val="00F21237"/>
    <w:rsid w:val="00F30596"/>
    <w:rsid w:val="00F3456B"/>
    <w:rsid w:val="00F36C66"/>
    <w:rsid w:val="00F4033E"/>
    <w:rsid w:val="00F43783"/>
    <w:rsid w:val="00F53717"/>
    <w:rsid w:val="00F57C6C"/>
    <w:rsid w:val="00F65939"/>
    <w:rsid w:val="00F66179"/>
    <w:rsid w:val="00F6691F"/>
    <w:rsid w:val="00F70675"/>
    <w:rsid w:val="00F715AE"/>
    <w:rsid w:val="00F725E8"/>
    <w:rsid w:val="00F774CC"/>
    <w:rsid w:val="00F81131"/>
    <w:rsid w:val="00F842C1"/>
    <w:rsid w:val="00F86AC2"/>
    <w:rsid w:val="00F86CEF"/>
    <w:rsid w:val="00F87F42"/>
    <w:rsid w:val="00F929F3"/>
    <w:rsid w:val="00F93483"/>
    <w:rsid w:val="00F95F9D"/>
    <w:rsid w:val="00FA22A4"/>
    <w:rsid w:val="00FA3954"/>
    <w:rsid w:val="00FA4DB9"/>
    <w:rsid w:val="00FA59CD"/>
    <w:rsid w:val="00FA67E2"/>
    <w:rsid w:val="00FB4A8F"/>
    <w:rsid w:val="00FC4A7D"/>
    <w:rsid w:val="00FC71E8"/>
    <w:rsid w:val="00FD0D74"/>
    <w:rsid w:val="00FD5C18"/>
    <w:rsid w:val="00FE0395"/>
    <w:rsid w:val="00FE7157"/>
    <w:rsid w:val="00FE774A"/>
    <w:rsid w:val="00FF0E74"/>
    <w:rsid w:val="00FF2D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1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E26"/>
    <w:pPr>
      <w:spacing w:line="240" w:lineRule="auto"/>
      <w:jc w:val="left"/>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2632A"/>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semiHidden/>
    <w:unhideWhenUsed/>
    <w:qFormat/>
    <w:rsid w:val="00450A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E62F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FF0E74"/>
    <w:pPr>
      <w:keepNext/>
      <w:spacing w:line="480" w:lineRule="auto"/>
      <w:jc w:val="both"/>
      <w:outlineLvl w:val="3"/>
    </w:pPr>
    <w:rPr>
      <w:rFonts w:ascii="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4E26"/>
    <w:rPr>
      <w:rFonts w:ascii="Tahoma" w:hAnsi="Tahoma" w:cs="Tahoma"/>
      <w:sz w:val="16"/>
      <w:szCs w:val="16"/>
    </w:rPr>
  </w:style>
  <w:style w:type="character" w:customStyle="1" w:styleId="BalloonTextChar">
    <w:name w:val="Balloon Text Char"/>
    <w:basedOn w:val="DefaultParagraphFont"/>
    <w:link w:val="BalloonText"/>
    <w:uiPriority w:val="99"/>
    <w:semiHidden/>
    <w:rsid w:val="00A14E26"/>
    <w:rPr>
      <w:rFonts w:ascii="Tahoma" w:eastAsia="Times New Roman" w:hAnsi="Tahoma" w:cs="Tahoma"/>
      <w:sz w:val="16"/>
      <w:szCs w:val="16"/>
    </w:rPr>
  </w:style>
  <w:style w:type="character" w:styleId="Hyperlink">
    <w:name w:val="Hyperlink"/>
    <w:basedOn w:val="DefaultParagraphFont"/>
    <w:uiPriority w:val="99"/>
    <w:unhideWhenUsed/>
    <w:rsid w:val="000158AC"/>
    <w:rPr>
      <w:color w:val="0000FF" w:themeColor="hyperlink"/>
      <w:u w:val="single"/>
    </w:rPr>
  </w:style>
  <w:style w:type="paragraph" w:styleId="ListParagraph">
    <w:name w:val="List Paragraph"/>
    <w:aliases w:val="Body of text"/>
    <w:basedOn w:val="Normal"/>
    <w:link w:val="ListParagraphChar"/>
    <w:uiPriority w:val="99"/>
    <w:qFormat/>
    <w:rsid w:val="00E577FF"/>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896EAB"/>
    <w:pPr>
      <w:spacing w:line="240" w:lineRule="auto"/>
      <w:jc w:val="left"/>
    </w:pPr>
    <w:rPr>
      <w:rFonts w:eastAsiaTheme="minorEastAsia"/>
    </w:rPr>
  </w:style>
  <w:style w:type="character" w:customStyle="1" w:styleId="NoSpacingChar">
    <w:name w:val="No Spacing Char"/>
    <w:basedOn w:val="DefaultParagraphFont"/>
    <w:link w:val="NoSpacing"/>
    <w:uiPriority w:val="1"/>
    <w:rsid w:val="00896EAB"/>
    <w:rPr>
      <w:rFonts w:eastAsiaTheme="minorEastAsia"/>
    </w:rPr>
  </w:style>
  <w:style w:type="paragraph" w:styleId="Header">
    <w:name w:val="header"/>
    <w:basedOn w:val="Normal"/>
    <w:link w:val="HeaderChar"/>
    <w:uiPriority w:val="99"/>
    <w:unhideWhenUsed/>
    <w:rsid w:val="006E3864"/>
    <w:pPr>
      <w:tabs>
        <w:tab w:val="center" w:pos="4680"/>
        <w:tab w:val="right" w:pos="9360"/>
      </w:tabs>
    </w:pPr>
  </w:style>
  <w:style w:type="character" w:customStyle="1" w:styleId="HeaderChar">
    <w:name w:val="Header Char"/>
    <w:basedOn w:val="DefaultParagraphFont"/>
    <w:link w:val="Header"/>
    <w:uiPriority w:val="99"/>
    <w:rsid w:val="006E386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3864"/>
    <w:pPr>
      <w:tabs>
        <w:tab w:val="center" w:pos="4680"/>
        <w:tab w:val="right" w:pos="9360"/>
      </w:tabs>
    </w:pPr>
  </w:style>
  <w:style w:type="character" w:customStyle="1" w:styleId="FooterChar">
    <w:name w:val="Footer Char"/>
    <w:basedOn w:val="DefaultParagraphFont"/>
    <w:link w:val="Footer"/>
    <w:uiPriority w:val="99"/>
    <w:rsid w:val="006E3864"/>
    <w:rPr>
      <w:rFonts w:ascii="Times New Roman" w:eastAsia="Times New Roman" w:hAnsi="Times New Roman" w:cs="Times New Roman"/>
      <w:sz w:val="24"/>
      <w:szCs w:val="24"/>
    </w:rPr>
  </w:style>
  <w:style w:type="character" w:customStyle="1" w:styleId="fullpost">
    <w:name w:val="fullpost"/>
    <w:basedOn w:val="DefaultParagraphFont"/>
    <w:rsid w:val="007D5EB9"/>
  </w:style>
  <w:style w:type="character" w:customStyle="1" w:styleId="ListParagraphChar">
    <w:name w:val="List Paragraph Char"/>
    <w:aliases w:val="Body of text Char"/>
    <w:basedOn w:val="DefaultParagraphFont"/>
    <w:link w:val="ListParagraph"/>
    <w:locked/>
    <w:rsid w:val="007D5EB9"/>
  </w:style>
  <w:style w:type="character" w:customStyle="1" w:styleId="Heading4Char">
    <w:name w:val="Heading 4 Char"/>
    <w:basedOn w:val="DefaultParagraphFont"/>
    <w:link w:val="Heading4"/>
    <w:uiPriority w:val="99"/>
    <w:rsid w:val="00FF0E74"/>
    <w:rPr>
      <w:rFonts w:ascii="Tahoma" w:eastAsia="Times New Roman" w:hAnsi="Tahoma" w:cs="Tahoma"/>
      <w:sz w:val="24"/>
      <w:szCs w:val="24"/>
    </w:rPr>
  </w:style>
  <w:style w:type="paragraph" w:styleId="Title">
    <w:name w:val="Title"/>
    <w:basedOn w:val="Normal"/>
    <w:link w:val="TitleChar"/>
    <w:uiPriority w:val="99"/>
    <w:qFormat/>
    <w:rsid w:val="00FF0E74"/>
    <w:pPr>
      <w:jc w:val="center"/>
    </w:pPr>
    <w:rPr>
      <w:rFonts w:ascii="Tahoma" w:hAnsi="Tahoma" w:cs="Tahoma"/>
      <w:b/>
      <w:bCs/>
    </w:rPr>
  </w:style>
  <w:style w:type="character" w:customStyle="1" w:styleId="TitleChar">
    <w:name w:val="Title Char"/>
    <w:basedOn w:val="DefaultParagraphFont"/>
    <w:link w:val="Title"/>
    <w:uiPriority w:val="99"/>
    <w:rsid w:val="00FF0E74"/>
    <w:rPr>
      <w:rFonts w:ascii="Tahoma" w:eastAsia="Times New Roman" w:hAnsi="Tahoma" w:cs="Tahoma"/>
      <w:b/>
      <w:bCs/>
      <w:sz w:val="24"/>
      <w:szCs w:val="24"/>
    </w:rPr>
  </w:style>
  <w:style w:type="character" w:customStyle="1" w:styleId="st">
    <w:name w:val="st"/>
    <w:basedOn w:val="DefaultParagraphFont"/>
    <w:rsid w:val="001125ED"/>
  </w:style>
  <w:style w:type="character" w:styleId="Emphasis">
    <w:name w:val="Emphasis"/>
    <w:uiPriority w:val="20"/>
    <w:qFormat/>
    <w:rsid w:val="001125ED"/>
    <w:rPr>
      <w:i/>
      <w:iCs/>
    </w:rPr>
  </w:style>
  <w:style w:type="character" w:customStyle="1" w:styleId="apple-converted-space">
    <w:name w:val="apple-converted-space"/>
    <w:basedOn w:val="DefaultParagraphFont"/>
    <w:rsid w:val="001125ED"/>
  </w:style>
  <w:style w:type="paragraph" w:styleId="NormalWeb">
    <w:name w:val="Normal (Web)"/>
    <w:basedOn w:val="Normal"/>
    <w:uiPriority w:val="99"/>
    <w:rsid w:val="00E94152"/>
    <w:pPr>
      <w:spacing w:before="100" w:beforeAutospacing="1" w:after="100" w:afterAutospacing="1"/>
    </w:pPr>
  </w:style>
  <w:style w:type="character" w:customStyle="1" w:styleId="a">
    <w:name w:val="a"/>
    <w:rsid w:val="00A32493"/>
    <w:rPr>
      <w:rFonts w:cs="Times New Roman"/>
    </w:rPr>
  </w:style>
  <w:style w:type="table" w:customStyle="1" w:styleId="LightShading1">
    <w:name w:val="Light Shading1"/>
    <w:uiPriority w:val="99"/>
    <w:rsid w:val="00664D98"/>
    <w:pPr>
      <w:spacing w:line="240" w:lineRule="auto"/>
      <w:jc w:val="left"/>
    </w:pPr>
    <w:rPr>
      <w:rFonts w:ascii="Calibri" w:eastAsia="Times New Roman" w:hAnsi="Calibri" w:cs="Times New Roman"/>
      <w:color w:val="000000"/>
      <w:sz w:val="20"/>
      <w:szCs w:val="20"/>
      <w:lang w:val="id-ID" w:eastAsia="id-ID"/>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Default">
    <w:name w:val="Default"/>
    <w:rsid w:val="0072632A"/>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72632A"/>
    <w:rPr>
      <w:rFonts w:asciiTheme="majorHAnsi" w:eastAsiaTheme="majorEastAsia" w:hAnsiTheme="majorHAnsi" w:cstheme="majorBidi"/>
      <w:b/>
      <w:bCs/>
      <w:color w:val="365F91" w:themeColor="accent1" w:themeShade="BF"/>
      <w:sz w:val="28"/>
      <w:szCs w:val="28"/>
      <w:lang w:bidi="en-US"/>
    </w:rPr>
  </w:style>
  <w:style w:type="paragraph" w:styleId="HTMLPreformatted">
    <w:name w:val="HTML Preformatted"/>
    <w:basedOn w:val="Normal"/>
    <w:link w:val="HTMLPreformattedChar"/>
    <w:uiPriority w:val="99"/>
    <w:unhideWhenUsed/>
    <w:rsid w:val="00251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51519"/>
    <w:rPr>
      <w:rFonts w:ascii="Courier New" w:eastAsia="Times New Roman" w:hAnsi="Courier New" w:cs="Courier New"/>
      <w:sz w:val="20"/>
      <w:szCs w:val="20"/>
    </w:rPr>
  </w:style>
  <w:style w:type="character" w:styleId="PlaceholderText">
    <w:name w:val="Placeholder Text"/>
    <w:basedOn w:val="DefaultParagraphFont"/>
    <w:uiPriority w:val="99"/>
    <w:semiHidden/>
    <w:rsid w:val="000D52E6"/>
    <w:rPr>
      <w:color w:val="808080"/>
    </w:rPr>
  </w:style>
  <w:style w:type="character" w:customStyle="1" w:styleId="apple-style-span">
    <w:name w:val="apple-style-span"/>
    <w:basedOn w:val="DefaultParagraphFont"/>
    <w:rsid w:val="009A1CE2"/>
  </w:style>
  <w:style w:type="character" w:customStyle="1" w:styleId="sr-only">
    <w:name w:val="sr-only"/>
    <w:basedOn w:val="DefaultParagraphFont"/>
    <w:rsid w:val="00044F77"/>
  </w:style>
  <w:style w:type="character" w:customStyle="1" w:styleId="text">
    <w:name w:val="text"/>
    <w:basedOn w:val="DefaultParagraphFont"/>
    <w:rsid w:val="00044F77"/>
  </w:style>
  <w:style w:type="table" w:styleId="TableGrid">
    <w:name w:val="Table Grid"/>
    <w:basedOn w:val="TableNormal"/>
    <w:uiPriority w:val="59"/>
    <w:rsid w:val="00F81131"/>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uthor">
    <w:name w:val="author"/>
    <w:basedOn w:val="DefaultParagraphFont"/>
    <w:rsid w:val="00450A3D"/>
  </w:style>
  <w:style w:type="character" w:customStyle="1" w:styleId="separator">
    <w:name w:val="separator"/>
    <w:basedOn w:val="DefaultParagraphFont"/>
    <w:rsid w:val="00450A3D"/>
  </w:style>
  <w:style w:type="character" w:customStyle="1" w:styleId="Heading2Char">
    <w:name w:val="Heading 2 Char"/>
    <w:basedOn w:val="DefaultParagraphFont"/>
    <w:link w:val="Heading2"/>
    <w:uiPriority w:val="9"/>
    <w:semiHidden/>
    <w:rsid w:val="00450A3D"/>
    <w:rPr>
      <w:rFonts w:asciiTheme="majorHAnsi" w:eastAsiaTheme="majorEastAsia" w:hAnsiTheme="majorHAnsi" w:cstheme="majorBidi"/>
      <w:b/>
      <w:bCs/>
      <w:color w:val="4F81BD" w:themeColor="accent1"/>
      <w:sz w:val="26"/>
      <w:szCs w:val="26"/>
    </w:rPr>
  </w:style>
  <w:style w:type="character" w:customStyle="1" w:styleId="article-type">
    <w:name w:val="article-type"/>
    <w:basedOn w:val="DefaultParagraphFont"/>
    <w:rsid w:val="00450A3D"/>
  </w:style>
  <w:style w:type="character" w:customStyle="1" w:styleId="access-label">
    <w:name w:val="access-label"/>
    <w:basedOn w:val="DefaultParagraphFont"/>
    <w:rsid w:val="00450A3D"/>
  </w:style>
  <w:style w:type="character" w:customStyle="1" w:styleId="Heading3Char">
    <w:name w:val="Heading 3 Char"/>
    <w:basedOn w:val="DefaultParagraphFont"/>
    <w:link w:val="Heading3"/>
    <w:uiPriority w:val="9"/>
    <w:semiHidden/>
    <w:rsid w:val="00CE62F7"/>
    <w:rPr>
      <w:rFonts w:asciiTheme="majorHAnsi" w:eastAsiaTheme="majorEastAsia" w:hAnsiTheme="majorHAnsi" w:cstheme="majorBidi"/>
      <w:b/>
      <w:bCs/>
      <w:color w:val="4F81BD" w:themeColor="accent1"/>
      <w:sz w:val="24"/>
      <w:szCs w:val="24"/>
    </w:rPr>
  </w:style>
  <w:style w:type="character" w:customStyle="1" w:styleId="FontStyle47">
    <w:name w:val="Font Style47"/>
    <w:basedOn w:val="DefaultParagraphFont"/>
    <w:uiPriority w:val="99"/>
    <w:rsid w:val="00EC310E"/>
    <w:rPr>
      <w:rFonts w:ascii="Times New Roman" w:hAnsi="Times New Roman" w:cs="Times New Roman"/>
      <w:sz w:val="22"/>
      <w:szCs w:val="22"/>
    </w:rPr>
  </w:style>
  <w:style w:type="character" w:customStyle="1" w:styleId="title-text">
    <w:name w:val="title-text"/>
    <w:basedOn w:val="DefaultParagraphFont"/>
    <w:rsid w:val="0051337B"/>
  </w:style>
</w:styles>
</file>

<file path=word/webSettings.xml><?xml version="1.0" encoding="utf-8"?>
<w:webSettings xmlns:r="http://schemas.openxmlformats.org/officeDocument/2006/relationships" xmlns:w="http://schemas.openxmlformats.org/wordprocessingml/2006/main">
  <w:divs>
    <w:div w:id="2825328">
      <w:bodyDiv w:val="1"/>
      <w:marLeft w:val="0"/>
      <w:marRight w:val="0"/>
      <w:marTop w:val="0"/>
      <w:marBottom w:val="0"/>
      <w:divBdr>
        <w:top w:val="none" w:sz="0" w:space="0" w:color="auto"/>
        <w:left w:val="none" w:sz="0" w:space="0" w:color="auto"/>
        <w:bottom w:val="none" w:sz="0" w:space="0" w:color="auto"/>
        <w:right w:val="none" w:sz="0" w:space="0" w:color="auto"/>
      </w:divBdr>
    </w:div>
    <w:div w:id="3823696">
      <w:bodyDiv w:val="1"/>
      <w:marLeft w:val="0"/>
      <w:marRight w:val="0"/>
      <w:marTop w:val="0"/>
      <w:marBottom w:val="0"/>
      <w:divBdr>
        <w:top w:val="none" w:sz="0" w:space="0" w:color="auto"/>
        <w:left w:val="none" w:sz="0" w:space="0" w:color="auto"/>
        <w:bottom w:val="none" w:sz="0" w:space="0" w:color="auto"/>
        <w:right w:val="none" w:sz="0" w:space="0" w:color="auto"/>
      </w:divBdr>
    </w:div>
    <w:div w:id="38550843">
      <w:bodyDiv w:val="1"/>
      <w:marLeft w:val="0"/>
      <w:marRight w:val="0"/>
      <w:marTop w:val="0"/>
      <w:marBottom w:val="0"/>
      <w:divBdr>
        <w:top w:val="none" w:sz="0" w:space="0" w:color="auto"/>
        <w:left w:val="none" w:sz="0" w:space="0" w:color="auto"/>
        <w:bottom w:val="none" w:sz="0" w:space="0" w:color="auto"/>
        <w:right w:val="none" w:sz="0" w:space="0" w:color="auto"/>
      </w:divBdr>
    </w:div>
    <w:div w:id="65611102">
      <w:bodyDiv w:val="1"/>
      <w:marLeft w:val="0"/>
      <w:marRight w:val="0"/>
      <w:marTop w:val="0"/>
      <w:marBottom w:val="0"/>
      <w:divBdr>
        <w:top w:val="none" w:sz="0" w:space="0" w:color="auto"/>
        <w:left w:val="none" w:sz="0" w:space="0" w:color="auto"/>
        <w:bottom w:val="none" w:sz="0" w:space="0" w:color="auto"/>
        <w:right w:val="none" w:sz="0" w:space="0" w:color="auto"/>
      </w:divBdr>
    </w:div>
    <w:div w:id="69811088">
      <w:bodyDiv w:val="1"/>
      <w:marLeft w:val="0"/>
      <w:marRight w:val="0"/>
      <w:marTop w:val="0"/>
      <w:marBottom w:val="0"/>
      <w:divBdr>
        <w:top w:val="none" w:sz="0" w:space="0" w:color="auto"/>
        <w:left w:val="none" w:sz="0" w:space="0" w:color="auto"/>
        <w:bottom w:val="none" w:sz="0" w:space="0" w:color="auto"/>
        <w:right w:val="none" w:sz="0" w:space="0" w:color="auto"/>
      </w:divBdr>
    </w:div>
    <w:div w:id="85805668">
      <w:bodyDiv w:val="1"/>
      <w:marLeft w:val="0"/>
      <w:marRight w:val="0"/>
      <w:marTop w:val="0"/>
      <w:marBottom w:val="0"/>
      <w:divBdr>
        <w:top w:val="none" w:sz="0" w:space="0" w:color="auto"/>
        <w:left w:val="none" w:sz="0" w:space="0" w:color="auto"/>
        <w:bottom w:val="none" w:sz="0" w:space="0" w:color="auto"/>
        <w:right w:val="none" w:sz="0" w:space="0" w:color="auto"/>
      </w:divBdr>
    </w:div>
    <w:div w:id="95713422">
      <w:bodyDiv w:val="1"/>
      <w:marLeft w:val="0"/>
      <w:marRight w:val="0"/>
      <w:marTop w:val="0"/>
      <w:marBottom w:val="0"/>
      <w:divBdr>
        <w:top w:val="none" w:sz="0" w:space="0" w:color="auto"/>
        <w:left w:val="none" w:sz="0" w:space="0" w:color="auto"/>
        <w:bottom w:val="none" w:sz="0" w:space="0" w:color="auto"/>
        <w:right w:val="none" w:sz="0" w:space="0" w:color="auto"/>
      </w:divBdr>
    </w:div>
    <w:div w:id="96828329">
      <w:bodyDiv w:val="1"/>
      <w:marLeft w:val="0"/>
      <w:marRight w:val="0"/>
      <w:marTop w:val="0"/>
      <w:marBottom w:val="0"/>
      <w:divBdr>
        <w:top w:val="none" w:sz="0" w:space="0" w:color="auto"/>
        <w:left w:val="none" w:sz="0" w:space="0" w:color="auto"/>
        <w:bottom w:val="none" w:sz="0" w:space="0" w:color="auto"/>
        <w:right w:val="none" w:sz="0" w:space="0" w:color="auto"/>
      </w:divBdr>
    </w:div>
    <w:div w:id="126122243">
      <w:bodyDiv w:val="1"/>
      <w:marLeft w:val="0"/>
      <w:marRight w:val="0"/>
      <w:marTop w:val="0"/>
      <w:marBottom w:val="0"/>
      <w:divBdr>
        <w:top w:val="none" w:sz="0" w:space="0" w:color="auto"/>
        <w:left w:val="none" w:sz="0" w:space="0" w:color="auto"/>
        <w:bottom w:val="none" w:sz="0" w:space="0" w:color="auto"/>
        <w:right w:val="none" w:sz="0" w:space="0" w:color="auto"/>
      </w:divBdr>
    </w:div>
    <w:div w:id="127552882">
      <w:bodyDiv w:val="1"/>
      <w:marLeft w:val="0"/>
      <w:marRight w:val="0"/>
      <w:marTop w:val="0"/>
      <w:marBottom w:val="0"/>
      <w:divBdr>
        <w:top w:val="none" w:sz="0" w:space="0" w:color="auto"/>
        <w:left w:val="none" w:sz="0" w:space="0" w:color="auto"/>
        <w:bottom w:val="none" w:sz="0" w:space="0" w:color="auto"/>
        <w:right w:val="none" w:sz="0" w:space="0" w:color="auto"/>
      </w:divBdr>
    </w:div>
    <w:div w:id="128860817">
      <w:bodyDiv w:val="1"/>
      <w:marLeft w:val="0"/>
      <w:marRight w:val="0"/>
      <w:marTop w:val="0"/>
      <w:marBottom w:val="0"/>
      <w:divBdr>
        <w:top w:val="none" w:sz="0" w:space="0" w:color="auto"/>
        <w:left w:val="none" w:sz="0" w:space="0" w:color="auto"/>
        <w:bottom w:val="none" w:sz="0" w:space="0" w:color="auto"/>
        <w:right w:val="none" w:sz="0" w:space="0" w:color="auto"/>
      </w:divBdr>
    </w:div>
    <w:div w:id="129792520">
      <w:bodyDiv w:val="1"/>
      <w:marLeft w:val="0"/>
      <w:marRight w:val="0"/>
      <w:marTop w:val="0"/>
      <w:marBottom w:val="0"/>
      <w:divBdr>
        <w:top w:val="none" w:sz="0" w:space="0" w:color="auto"/>
        <w:left w:val="none" w:sz="0" w:space="0" w:color="auto"/>
        <w:bottom w:val="none" w:sz="0" w:space="0" w:color="auto"/>
        <w:right w:val="none" w:sz="0" w:space="0" w:color="auto"/>
      </w:divBdr>
    </w:div>
    <w:div w:id="147868566">
      <w:bodyDiv w:val="1"/>
      <w:marLeft w:val="0"/>
      <w:marRight w:val="0"/>
      <w:marTop w:val="0"/>
      <w:marBottom w:val="0"/>
      <w:divBdr>
        <w:top w:val="none" w:sz="0" w:space="0" w:color="auto"/>
        <w:left w:val="none" w:sz="0" w:space="0" w:color="auto"/>
        <w:bottom w:val="none" w:sz="0" w:space="0" w:color="auto"/>
        <w:right w:val="none" w:sz="0" w:space="0" w:color="auto"/>
      </w:divBdr>
    </w:div>
    <w:div w:id="149254365">
      <w:bodyDiv w:val="1"/>
      <w:marLeft w:val="0"/>
      <w:marRight w:val="0"/>
      <w:marTop w:val="0"/>
      <w:marBottom w:val="0"/>
      <w:divBdr>
        <w:top w:val="none" w:sz="0" w:space="0" w:color="auto"/>
        <w:left w:val="none" w:sz="0" w:space="0" w:color="auto"/>
        <w:bottom w:val="none" w:sz="0" w:space="0" w:color="auto"/>
        <w:right w:val="none" w:sz="0" w:space="0" w:color="auto"/>
      </w:divBdr>
    </w:div>
    <w:div w:id="150100559">
      <w:bodyDiv w:val="1"/>
      <w:marLeft w:val="0"/>
      <w:marRight w:val="0"/>
      <w:marTop w:val="0"/>
      <w:marBottom w:val="0"/>
      <w:divBdr>
        <w:top w:val="none" w:sz="0" w:space="0" w:color="auto"/>
        <w:left w:val="none" w:sz="0" w:space="0" w:color="auto"/>
        <w:bottom w:val="none" w:sz="0" w:space="0" w:color="auto"/>
        <w:right w:val="none" w:sz="0" w:space="0" w:color="auto"/>
      </w:divBdr>
    </w:div>
    <w:div w:id="163983824">
      <w:bodyDiv w:val="1"/>
      <w:marLeft w:val="0"/>
      <w:marRight w:val="0"/>
      <w:marTop w:val="0"/>
      <w:marBottom w:val="0"/>
      <w:divBdr>
        <w:top w:val="none" w:sz="0" w:space="0" w:color="auto"/>
        <w:left w:val="none" w:sz="0" w:space="0" w:color="auto"/>
        <w:bottom w:val="none" w:sz="0" w:space="0" w:color="auto"/>
        <w:right w:val="none" w:sz="0" w:space="0" w:color="auto"/>
      </w:divBdr>
    </w:div>
    <w:div w:id="173736658">
      <w:bodyDiv w:val="1"/>
      <w:marLeft w:val="0"/>
      <w:marRight w:val="0"/>
      <w:marTop w:val="0"/>
      <w:marBottom w:val="0"/>
      <w:divBdr>
        <w:top w:val="none" w:sz="0" w:space="0" w:color="auto"/>
        <w:left w:val="none" w:sz="0" w:space="0" w:color="auto"/>
        <w:bottom w:val="none" w:sz="0" w:space="0" w:color="auto"/>
        <w:right w:val="none" w:sz="0" w:space="0" w:color="auto"/>
      </w:divBdr>
    </w:div>
    <w:div w:id="194584281">
      <w:bodyDiv w:val="1"/>
      <w:marLeft w:val="0"/>
      <w:marRight w:val="0"/>
      <w:marTop w:val="0"/>
      <w:marBottom w:val="0"/>
      <w:divBdr>
        <w:top w:val="none" w:sz="0" w:space="0" w:color="auto"/>
        <w:left w:val="none" w:sz="0" w:space="0" w:color="auto"/>
        <w:bottom w:val="none" w:sz="0" w:space="0" w:color="auto"/>
        <w:right w:val="none" w:sz="0" w:space="0" w:color="auto"/>
      </w:divBdr>
    </w:div>
    <w:div w:id="218563231">
      <w:bodyDiv w:val="1"/>
      <w:marLeft w:val="0"/>
      <w:marRight w:val="0"/>
      <w:marTop w:val="0"/>
      <w:marBottom w:val="0"/>
      <w:divBdr>
        <w:top w:val="none" w:sz="0" w:space="0" w:color="auto"/>
        <w:left w:val="none" w:sz="0" w:space="0" w:color="auto"/>
        <w:bottom w:val="none" w:sz="0" w:space="0" w:color="auto"/>
        <w:right w:val="none" w:sz="0" w:space="0" w:color="auto"/>
      </w:divBdr>
    </w:div>
    <w:div w:id="224220150">
      <w:bodyDiv w:val="1"/>
      <w:marLeft w:val="0"/>
      <w:marRight w:val="0"/>
      <w:marTop w:val="0"/>
      <w:marBottom w:val="0"/>
      <w:divBdr>
        <w:top w:val="none" w:sz="0" w:space="0" w:color="auto"/>
        <w:left w:val="none" w:sz="0" w:space="0" w:color="auto"/>
        <w:bottom w:val="none" w:sz="0" w:space="0" w:color="auto"/>
        <w:right w:val="none" w:sz="0" w:space="0" w:color="auto"/>
      </w:divBdr>
    </w:div>
    <w:div w:id="230695869">
      <w:bodyDiv w:val="1"/>
      <w:marLeft w:val="0"/>
      <w:marRight w:val="0"/>
      <w:marTop w:val="0"/>
      <w:marBottom w:val="0"/>
      <w:divBdr>
        <w:top w:val="none" w:sz="0" w:space="0" w:color="auto"/>
        <w:left w:val="none" w:sz="0" w:space="0" w:color="auto"/>
        <w:bottom w:val="none" w:sz="0" w:space="0" w:color="auto"/>
        <w:right w:val="none" w:sz="0" w:space="0" w:color="auto"/>
      </w:divBdr>
    </w:div>
    <w:div w:id="235743442">
      <w:bodyDiv w:val="1"/>
      <w:marLeft w:val="0"/>
      <w:marRight w:val="0"/>
      <w:marTop w:val="0"/>
      <w:marBottom w:val="0"/>
      <w:divBdr>
        <w:top w:val="none" w:sz="0" w:space="0" w:color="auto"/>
        <w:left w:val="none" w:sz="0" w:space="0" w:color="auto"/>
        <w:bottom w:val="none" w:sz="0" w:space="0" w:color="auto"/>
        <w:right w:val="none" w:sz="0" w:space="0" w:color="auto"/>
      </w:divBdr>
    </w:div>
    <w:div w:id="237325529">
      <w:bodyDiv w:val="1"/>
      <w:marLeft w:val="0"/>
      <w:marRight w:val="0"/>
      <w:marTop w:val="0"/>
      <w:marBottom w:val="0"/>
      <w:divBdr>
        <w:top w:val="none" w:sz="0" w:space="0" w:color="auto"/>
        <w:left w:val="none" w:sz="0" w:space="0" w:color="auto"/>
        <w:bottom w:val="none" w:sz="0" w:space="0" w:color="auto"/>
        <w:right w:val="none" w:sz="0" w:space="0" w:color="auto"/>
      </w:divBdr>
    </w:div>
    <w:div w:id="247229243">
      <w:bodyDiv w:val="1"/>
      <w:marLeft w:val="0"/>
      <w:marRight w:val="0"/>
      <w:marTop w:val="0"/>
      <w:marBottom w:val="0"/>
      <w:divBdr>
        <w:top w:val="none" w:sz="0" w:space="0" w:color="auto"/>
        <w:left w:val="none" w:sz="0" w:space="0" w:color="auto"/>
        <w:bottom w:val="none" w:sz="0" w:space="0" w:color="auto"/>
        <w:right w:val="none" w:sz="0" w:space="0" w:color="auto"/>
      </w:divBdr>
      <w:divsChild>
        <w:div w:id="177544644">
          <w:marLeft w:val="0"/>
          <w:marRight w:val="0"/>
          <w:marTop w:val="0"/>
          <w:marBottom w:val="0"/>
          <w:divBdr>
            <w:top w:val="none" w:sz="0" w:space="0" w:color="auto"/>
            <w:left w:val="none" w:sz="0" w:space="0" w:color="auto"/>
            <w:bottom w:val="none" w:sz="0" w:space="0" w:color="auto"/>
            <w:right w:val="none" w:sz="0" w:space="0" w:color="auto"/>
          </w:divBdr>
        </w:div>
        <w:div w:id="2068331787">
          <w:marLeft w:val="0"/>
          <w:marRight w:val="0"/>
          <w:marTop w:val="0"/>
          <w:marBottom w:val="0"/>
          <w:divBdr>
            <w:top w:val="none" w:sz="0" w:space="0" w:color="auto"/>
            <w:left w:val="none" w:sz="0" w:space="0" w:color="auto"/>
            <w:bottom w:val="none" w:sz="0" w:space="0" w:color="auto"/>
            <w:right w:val="none" w:sz="0" w:space="0" w:color="auto"/>
          </w:divBdr>
        </w:div>
        <w:div w:id="2041082134">
          <w:marLeft w:val="0"/>
          <w:marRight w:val="0"/>
          <w:marTop w:val="0"/>
          <w:marBottom w:val="0"/>
          <w:divBdr>
            <w:top w:val="none" w:sz="0" w:space="0" w:color="auto"/>
            <w:left w:val="none" w:sz="0" w:space="0" w:color="auto"/>
            <w:bottom w:val="none" w:sz="0" w:space="0" w:color="auto"/>
            <w:right w:val="none" w:sz="0" w:space="0" w:color="auto"/>
          </w:divBdr>
        </w:div>
      </w:divsChild>
    </w:div>
    <w:div w:id="248121755">
      <w:bodyDiv w:val="1"/>
      <w:marLeft w:val="0"/>
      <w:marRight w:val="0"/>
      <w:marTop w:val="0"/>
      <w:marBottom w:val="0"/>
      <w:divBdr>
        <w:top w:val="none" w:sz="0" w:space="0" w:color="auto"/>
        <w:left w:val="none" w:sz="0" w:space="0" w:color="auto"/>
        <w:bottom w:val="none" w:sz="0" w:space="0" w:color="auto"/>
        <w:right w:val="none" w:sz="0" w:space="0" w:color="auto"/>
      </w:divBdr>
    </w:div>
    <w:div w:id="258872080">
      <w:bodyDiv w:val="1"/>
      <w:marLeft w:val="0"/>
      <w:marRight w:val="0"/>
      <w:marTop w:val="0"/>
      <w:marBottom w:val="0"/>
      <w:divBdr>
        <w:top w:val="none" w:sz="0" w:space="0" w:color="auto"/>
        <w:left w:val="none" w:sz="0" w:space="0" w:color="auto"/>
        <w:bottom w:val="none" w:sz="0" w:space="0" w:color="auto"/>
        <w:right w:val="none" w:sz="0" w:space="0" w:color="auto"/>
      </w:divBdr>
    </w:div>
    <w:div w:id="261110107">
      <w:bodyDiv w:val="1"/>
      <w:marLeft w:val="0"/>
      <w:marRight w:val="0"/>
      <w:marTop w:val="0"/>
      <w:marBottom w:val="0"/>
      <w:divBdr>
        <w:top w:val="none" w:sz="0" w:space="0" w:color="auto"/>
        <w:left w:val="none" w:sz="0" w:space="0" w:color="auto"/>
        <w:bottom w:val="none" w:sz="0" w:space="0" w:color="auto"/>
        <w:right w:val="none" w:sz="0" w:space="0" w:color="auto"/>
      </w:divBdr>
    </w:div>
    <w:div w:id="263196787">
      <w:bodyDiv w:val="1"/>
      <w:marLeft w:val="0"/>
      <w:marRight w:val="0"/>
      <w:marTop w:val="0"/>
      <w:marBottom w:val="0"/>
      <w:divBdr>
        <w:top w:val="none" w:sz="0" w:space="0" w:color="auto"/>
        <w:left w:val="none" w:sz="0" w:space="0" w:color="auto"/>
        <w:bottom w:val="none" w:sz="0" w:space="0" w:color="auto"/>
        <w:right w:val="none" w:sz="0" w:space="0" w:color="auto"/>
      </w:divBdr>
    </w:div>
    <w:div w:id="269972169">
      <w:bodyDiv w:val="1"/>
      <w:marLeft w:val="0"/>
      <w:marRight w:val="0"/>
      <w:marTop w:val="0"/>
      <w:marBottom w:val="0"/>
      <w:divBdr>
        <w:top w:val="none" w:sz="0" w:space="0" w:color="auto"/>
        <w:left w:val="none" w:sz="0" w:space="0" w:color="auto"/>
        <w:bottom w:val="none" w:sz="0" w:space="0" w:color="auto"/>
        <w:right w:val="none" w:sz="0" w:space="0" w:color="auto"/>
      </w:divBdr>
    </w:div>
    <w:div w:id="278879467">
      <w:bodyDiv w:val="1"/>
      <w:marLeft w:val="0"/>
      <w:marRight w:val="0"/>
      <w:marTop w:val="0"/>
      <w:marBottom w:val="0"/>
      <w:divBdr>
        <w:top w:val="none" w:sz="0" w:space="0" w:color="auto"/>
        <w:left w:val="none" w:sz="0" w:space="0" w:color="auto"/>
        <w:bottom w:val="none" w:sz="0" w:space="0" w:color="auto"/>
        <w:right w:val="none" w:sz="0" w:space="0" w:color="auto"/>
      </w:divBdr>
    </w:div>
    <w:div w:id="283730693">
      <w:bodyDiv w:val="1"/>
      <w:marLeft w:val="0"/>
      <w:marRight w:val="0"/>
      <w:marTop w:val="0"/>
      <w:marBottom w:val="0"/>
      <w:divBdr>
        <w:top w:val="none" w:sz="0" w:space="0" w:color="auto"/>
        <w:left w:val="none" w:sz="0" w:space="0" w:color="auto"/>
        <w:bottom w:val="none" w:sz="0" w:space="0" w:color="auto"/>
        <w:right w:val="none" w:sz="0" w:space="0" w:color="auto"/>
      </w:divBdr>
    </w:div>
    <w:div w:id="300232069">
      <w:bodyDiv w:val="1"/>
      <w:marLeft w:val="0"/>
      <w:marRight w:val="0"/>
      <w:marTop w:val="0"/>
      <w:marBottom w:val="0"/>
      <w:divBdr>
        <w:top w:val="none" w:sz="0" w:space="0" w:color="auto"/>
        <w:left w:val="none" w:sz="0" w:space="0" w:color="auto"/>
        <w:bottom w:val="none" w:sz="0" w:space="0" w:color="auto"/>
        <w:right w:val="none" w:sz="0" w:space="0" w:color="auto"/>
      </w:divBdr>
    </w:div>
    <w:div w:id="317152954">
      <w:bodyDiv w:val="1"/>
      <w:marLeft w:val="0"/>
      <w:marRight w:val="0"/>
      <w:marTop w:val="0"/>
      <w:marBottom w:val="0"/>
      <w:divBdr>
        <w:top w:val="none" w:sz="0" w:space="0" w:color="auto"/>
        <w:left w:val="none" w:sz="0" w:space="0" w:color="auto"/>
        <w:bottom w:val="none" w:sz="0" w:space="0" w:color="auto"/>
        <w:right w:val="none" w:sz="0" w:space="0" w:color="auto"/>
      </w:divBdr>
    </w:div>
    <w:div w:id="326131859">
      <w:bodyDiv w:val="1"/>
      <w:marLeft w:val="0"/>
      <w:marRight w:val="0"/>
      <w:marTop w:val="0"/>
      <w:marBottom w:val="0"/>
      <w:divBdr>
        <w:top w:val="none" w:sz="0" w:space="0" w:color="auto"/>
        <w:left w:val="none" w:sz="0" w:space="0" w:color="auto"/>
        <w:bottom w:val="none" w:sz="0" w:space="0" w:color="auto"/>
        <w:right w:val="none" w:sz="0" w:space="0" w:color="auto"/>
      </w:divBdr>
    </w:div>
    <w:div w:id="327682635">
      <w:bodyDiv w:val="1"/>
      <w:marLeft w:val="0"/>
      <w:marRight w:val="0"/>
      <w:marTop w:val="0"/>
      <w:marBottom w:val="0"/>
      <w:divBdr>
        <w:top w:val="none" w:sz="0" w:space="0" w:color="auto"/>
        <w:left w:val="none" w:sz="0" w:space="0" w:color="auto"/>
        <w:bottom w:val="none" w:sz="0" w:space="0" w:color="auto"/>
        <w:right w:val="none" w:sz="0" w:space="0" w:color="auto"/>
      </w:divBdr>
    </w:div>
    <w:div w:id="336465020">
      <w:bodyDiv w:val="1"/>
      <w:marLeft w:val="0"/>
      <w:marRight w:val="0"/>
      <w:marTop w:val="0"/>
      <w:marBottom w:val="0"/>
      <w:divBdr>
        <w:top w:val="none" w:sz="0" w:space="0" w:color="auto"/>
        <w:left w:val="none" w:sz="0" w:space="0" w:color="auto"/>
        <w:bottom w:val="none" w:sz="0" w:space="0" w:color="auto"/>
        <w:right w:val="none" w:sz="0" w:space="0" w:color="auto"/>
      </w:divBdr>
    </w:div>
    <w:div w:id="339620000">
      <w:bodyDiv w:val="1"/>
      <w:marLeft w:val="0"/>
      <w:marRight w:val="0"/>
      <w:marTop w:val="0"/>
      <w:marBottom w:val="0"/>
      <w:divBdr>
        <w:top w:val="none" w:sz="0" w:space="0" w:color="auto"/>
        <w:left w:val="none" w:sz="0" w:space="0" w:color="auto"/>
        <w:bottom w:val="none" w:sz="0" w:space="0" w:color="auto"/>
        <w:right w:val="none" w:sz="0" w:space="0" w:color="auto"/>
      </w:divBdr>
      <w:divsChild>
        <w:div w:id="1347366763">
          <w:marLeft w:val="0"/>
          <w:marRight w:val="0"/>
          <w:marTop w:val="0"/>
          <w:marBottom w:val="0"/>
          <w:divBdr>
            <w:top w:val="none" w:sz="0" w:space="0" w:color="auto"/>
            <w:left w:val="none" w:sz="0" w:space="0" w:color="auto"/>
            <w:bottom w:val="none" w:sz="0" w:space="0" w:color="auto"/>
            <w:right w:val="none" w:sz="0" w:space="0" w:color="auto"/>
          </w:divBdr>
        </w:div>
        <w:div w:id="652024198">
          <w:marLeft w:val="0"/>
          <w:marRight w:val="0"/>
          <w:marTop w:val="0"/>
          <w:marBottom w:val="0"/>
          <w:divBdr>
            <w:top w:val="none" w:sz="0" w:space="0" w:color="auto"/>
            <w:left w:val="none" w:sz="0" w:space="0" w:color="auto"/>
            <w:bottom w:val="none" w:sz="0" w:space="0" w:color="auto"/>
            <w:right w:val="none" w:sz="0" w:space="0" w:color="auto"/>
          </w:divBdr>
        </w:div>
        <w:div w:id="983394111">
          <w:marLeft w:val="0"/>
          <w:marRight w:val="0"/>
          <w:marTop w:val="0"/>
          <w:marBottom w:val="0"/>
          <w:divBdr>
            <w:top w:val="none" w:sz="0" w:space="0" w:color="auto"/>
            <w:left w:val="none" w:sz="0" w:space="0" w:color="auto"/>
            <w:bottom w:val="none" w:sz="0" w:space="0" w:color="auto"/>
            <w:right w:val="none" w:sz="0" w:space="0" w:color="auto"/>
          </w:divBdr>
        </w:div>
      </w:divsChild>
    </w:div>
    <w:div w:id="357660091">
      <w:bodyDiv w:val="1"/>
      <w:marLeft w:val="0"/>
      <w:marRight w:val="0"/>
      <w:marTop w:val="0"/>
      <w:marBottom w:val="0"/>
      <w:divBdr>
        <w:top w:val="none" w:sz="0" w:space="0" w:color="auto"/>
        <w:left w:val="none" w:sz="0" w:space="0" w:color="auto"/>
        <w:bottom w:val="none" w:sz="0" w:space="0" w:color="auto"/>
        <w:right w:val="none" w:sz="0" w:space="0" w:color="auto"/>
      </w:divBdr>
    </w:div>
    <w:div w:id="368343179">
      <w:bodyDiv w:val="1"/>
      <w:marLeft w:val="0"/>
      <w:marRight w:val="0"/>
      <w:marTop w:val="0"/>
      <w:marBottom w:val="0"/>
      <w:divBdr>
        <w:top w:val="none" w:sz="0" w:space="0" w:color="auto"/>
        <w:left w:val="none" w:sz="0" w:space="0" w:color="auto"/>
        <w:bottom w:val="none" w:sz="0" w:space="0" w:color="auto"/>
        <w:right w:val="none" w:sz="0" w:space="0" w:color="auto"/>
      </w:divBdr>
    </w:div>
    <w:div w:id="379865981">
      <w:bodyDiv w:val="1"/>
      <w:marLeft w:val="0"/>
      <w:marRight w:val="0"/>
      <w:marTop w:val="0"/>
      <w:marBottom w:val="0"/>
      <w:divBdr>
        <w:top w:val="none" w:sz="0" w:space="0" w:color="auto"/>
        <w:left w:val="none" w:sz="0" w:space="0" w:color="auto"/>
        <w:bottom w:val="none" w:sz="0" w:space="0" w:color="auto"/>
        <w:right w:val="none" w:sz="0" w:space="0" w:color="auto"/>
      </w:divBdr>
    </w:div>
    <w:div w:id="390546718">
      <w:bodyDiv w:val="1"/>
      <w:marLeft w:val="0"/>
      <w:marRight w:val="0"/>
      <w:marTop w:val="0"/>
      <w:marBottom w:val="0"/>
      <w:divBdr>
        <w:top w:val="none" w:sz="0" w:space="0" w:color="auto"/>
        <w:left w:val="none" w:sz="0" w:space="0" w:color="auto"/>
        <w:bottom w:val="none" w:sz="0" w:space="0" w:color="auto"/>
        <w:right w:val="none" w:sz="0" w:space="0" w:color="auto"/>
      </w:divBdr>
    </w:div>
    <w:div w:id="407119747">
      <w:bodyDiv w:val="1"/>
      <w:marLeft w:val="0"/>
      <w:marRight w:val="0"/>
      <w:marTop w:val="0"/>
      <w:marBottom w:val="0"/>
      <w:divBdr>
        <w:top w:val="none" w:sz="0" w:space="0" w:color="auto"/>
        <w:left w:val="none" w:sz="0" w:space="0" w:color="auto"/>
        <w:bottom w:val="none" w:sz="0" w:space="0" w:color="auto"/>
        <w:right w:val="none" w:sz="0" w:space="0" w:color="auto"/>
      </w:divBdr>
    </w:div>
    <w:div w:id="414937460">
      <w:bodyDiv w:val="1"/>
      <w:marLeft w:val="0"/>
      <w:marRight w:val="0"/>
      <w:marTop w:val="0"/>
      <w:marBottom w:val="0"/>
      <w:divBdr>
        <w:top w:val="none" w:sz="0" w:space="0" w:color="auto"/>
        <w:left w:val="none" w:sz="0" w:space="0" w:color="auto"/>
        <w:bottom w:val="none" w:sz="0" w:space="0" w:color="auto"/>
        <w:right w:val="none" w:sz="0" w:space="0" w:color="auto"/>
      </w:divBdr>
    </w:div>
    <w:div w:id="416052727">
      <w:bodyDiv w:val="1"/>
      <w:marLeft w:val="0"/>
      <w:marRight w:val="0"/>
      <w:marTop w:val="0"/>
      <w:marBottom w:val="0"/>
      <w:divBdr>
        <w:top w:val="none" w:sz="0" w:space="0" w:color="auto"/>
        <w:left w:val="none" w:sz="0" w:space="0" w:color="auto"/>
        <w:bottom w:val="none" w:sz="0" w:space="0" w:color="auto"/>
        <w:right w:val="none" w:sz="0" w:space="0" w:color="auto"/>
      </w:divBdr>
    </w:div>
    <w:div w:id="423722617">
      <w:bodyDiv w:val="1"/>
      <w:marLeft w:val="0"/>
      <w:marRight w:val="0"/>
      <w:marTop w:val="0"/>
      <w:marBottom w:val="0"/>
      <w:divBdr>
        <w:top w:val="none" w:sz="0" w:space="0" w:color="auto"/>
        <w:left w:val="none" w:sz="0" w:space="0" w:color="auto"/>
        <w:bottom w:val="none" w:sz="0" w:space="0" w:color="auto"/>
        <w:right w:val="none" w:sz="0" w:space="0" w:color="auto"/>
      </w:divBdr>
    </w:div>
    <w:div w:id="428239447">
      <w:bodyDiv w:val="1"/>
      <w:marLeft w:val="0"/>
      <w:marRight w:val="0"/>
      <w:marTop w:val="0"/>
      <w:marBottom w:val="0"/>
      <w:divBdr>
        <w:top w:val="none" w:sz="0" w:space="0" w:color="auto"/>
        <w:left w:val="none" w:sz="0" w:space="0" w:color="auto"/>
        <w:bottom w:val="none" w:sz="0" w:space="0" w:color="auto"/>
        <w:right w:val="none" w:sz="0" w:space="0" w:color="auto"/>
      </w:divBdr>
    </w:div>
    <w:div w:id="433288486">
      <w:bodyDiv w:val="1"/>
      <w:marLeft w:val="0"/>
      <w:marRight w:val="0"/>
      <w:marTop w:val="0"/>
      <w:marBottom w:val="0"/>
      <w:divBdr>
        <w:top w:val="none" w:sz="0" w:space="0" w:color="auto"/>
        <w:left w:val="none" w:sz="0" w:space="0" w:color="auto"/>
        <w:bottom w:val="none" w:sz="0" w:space="0" w:color="auto"/>
        <w:right w:val="none" w:sz="0" w:space="0" w:color="auto"/>
      </w:divBdr>
    </w:div>
    <w:div w:id="439492936">
      <w:bodyDiv w:val="1"/>
      <w:marLeft w:val="0"/>
      <w:marRight w:val="0"/>
      <w:marTop w:val="0"/>
      <w:marBottom w:val="0"/>
      <w:divBdr>
        <w:top w:val="none" w:sz="0" w:space="0" w:color="auto"/>
        <w:left w:val="none" w:sz="0" w:space="0" w:color="auto"/>
        <w:bottom w:val="none" w:sz="0" w:space="0" w:color="auto"/>
        <w:right w:val="none" w:sz="0" w:space="0" w:color="auto"/>
      </w:divBdr>
    </w:div>
    <w:div w:id="453256857">
      <w:bodyDiv w:val="1"/>
      <w:marLeft w:val="0"/>
      <w:marRight w:val="0"/>
      <w:marTop w:val="0"/>
      <w:marBottom w:val="0"/>
      <w:divBdr>
        <w:top w:val="none" w:sz="0" w:space="0" w:color="auto"/>
        <w:left w:val="none" w:sz="0" w:space="0" w:color="auto"/>
        <w:bottom w:val="none" w:sz="0" w:space="0" w:color="auto"/>
        <w:right w:val="none" w:sz="0" w:space="0" w:color="auto"/>
      </w:divBdr>
    </w:div>
    <w:div w:id="454520845">
      <w:bodyDiv w:val="1"/>
      <w:marLeft w:val="0"/>
      <w:marRight w:val="0"/>
      <w:marTop w:val="0"/>
      <w:marBottom w:val="0"/>
      <w:divBdr>
        <w:top w:val="none" w:sz="0" w:space="0" w:color="auto"/>
        <w:left w:val="none" w:sz="0" w:space="0" w:color="auto"/>
        <w:bottom w:val="none" w:sz="0" w:space="0" w:color="auto"/>
        <w:right w:val="none" w:sz="0" w:space="0" w:color="auto"/>
      </w:divBdr>
    </w:div>
    <w:div w:id="483550401">
      <w:bodyDiv w:val="1"/>
      <w:marLeft w:val="0"/>
      <w:marRight w:val="0"/>
      <w:marTop w:val="0"/>
      <w:marBottom w:val="0"/>
      <w:divBdr>
        <w:top w:val="none" w:sz="0" w:space="0" w:color="auto"/>
        <w:left w:val="none" w:sz="0" w:space="0" w:color="auto"/>
        <w:bottom w:val="none" w:sz="0" w:space="0" w:color="auto"/>
        <w:right w:val="none" w:sz="0" w:space="0" w:color="auto"/>
      </w:divBdr>
    </w:div>
    <w:div w:id="495804567">
      <w:bodyDiv w:val="1"/>
      <w:marLeft w:val="0"/>
      <w:marRight w:val="0"/>
      <w:marTop w:val="0"/>
      <w:marBottom w:val="0"/>
      <w:divBdr>
        <w:top w:val="none" w:sz="0" w:space="0" w:color="auto"/>
        <w:left w:val="none" w:sz="0" w:space="0" w:color="auto"/>
        <w:bottom w:val="none" w:sz="0" w:space="0" w:color="auto"/>
        <w:right w:val="none" w:sz="0" w:space="0" w:color="auto"/>
      </w:divBdr>
    </w:div>
    <w:div w:id="497382453">
      <w:bodyDiv w:val="1"/>
      <w:marLeft w:val="0"/>
      <w:marRight w:val="0"/>
      <w:marTop w:val="0"/>
      <w:marBottom w:val="0"/>
      <w:divBdr>
        <w:top w:val="none" w:sz="0" w:space="0" w:color="auto"/>
        <w:left w:val="none" w:sz="0" w:space="0" w:color="auto"/>
        <w:bottom w:val="none" w:sz="0" w:space="0" w:color="auto"/>
        <w:right w:val="none" w:sz="0" w:space="0" w:color="auto"/>
      </w:divBdr>
    </w:div>
    <w:div w:id="500199394">
      <w:bodyDiv w:val="1"/>
      <w:marLeft w:val="0"/>
      <w:marRight w:val="0"/>
      <w:marTop w:val="0"/>
      <w:marBottom w:val="0"/>
      <w:divBdr>
        <w:top w:val="none" w:sz="0" w:space="0" w:color="auto"/>
        <w:left w:val="none" w:sz="0" w:space="0" w:color="auto"/>
        <w:bottom w:val="none" w:sz="0" w:space="0" w:color="auto"/>
        <w:right w:val="none" w:sz="0" w:space="0" w:color="auto"/>
      </w:divBdr>
    </w:div>
    <w:div w:id="501747738">
      <w:bodyDiv w:val="1"/>
      <w:marLeft w:val="0"/>
      <w:marRight w:val="0"/>
      <w:marTop w:val="0"/>
      <w:marBottom w:val="0"/>
      <w:divBdr>
        <w:top w:val="none" w:sz="0" w:space="0" w:color="auto"/>
        <w:left w:val="none" w:sz="0" w:space="0" w:color="auto"/>
        <w:bottom w:val="none" w:sz="0" w:space="0" w:color="auto"/>
        <w:right w:val="none" w:sz="0" w:space="0" w:color="auto"/>
      </w:divBdr>
    </w:div>
    <w:div w:id="505751365">
      <w:bodyDiv w:val="1"/>
      <w:marLeft w:val="0"/>
      <w:marRight w:val="0"/>
      <w:marTop w:val="0"/>
      <w:marBottom w:val="0"/>
      <w:divBdr>
        <w:top w:val="none" w:sz="0" w:space="0" w:color="auto"/>
        <w:left w:val="none" w:sz="0" w:space="0" w:color="auto"/>
        <w:bottom w:val="none" w:sz="0" w:space="0" w:color="auto"/>
        <w:right w:val="none" w:sz="0" w:space="0" w:color="auto"/>
      </w:divBdr>
    </w:div>
    <w:div w:id="513879948">
      <w:bodyDiv w:val="1"/>
      <w:marLeft w:val="0"/>
      <w:marRight w:val="0"/>
      <w:marTop w:val="0"/>
      <w:marBottom w:val="0"/>
      <w:divBdr>
        <w:top w:val="none" w:sz="0" w:space="0" w:color="auto"/>
        <w:left w:val="none" w:sz="0" w:space="0" w:color="auto"/>
        <w:bottom w:val="none" w:sz="0" w:space="0" w:color="auto"/>
        <w:right w:val="none" w:sz="0" w:space="0" w:color="auto"/>
      </w:divBdr>
    </w:div>
    <w:div w:id="517621463">
      <w:bodyDiv w:val="1"/>
      <w:marLeft w:val="0"/>
      <w:marRight w:val="0"/>
      <w:marTop w:val="0"/>
      <w:marBottom w:val="0"/>
      <w:divBdr>
        <w:top w:val="none" w:sz="0" w:space="0" w:color="auto"/>
        <w:left w:val="none" w:sz="0" w:space="0" w:color="auto"/>
        <w:bottom w:val="none" w:sz="0" w:space="0" w:color="auto"/>
        <w:right w:val="none" w:sz="0" w:space="0" w:color="auto"/>
      </w:divBdr>
    </w:div>
    <w:div w:id="542905782">
      <w:bodyDiv w:val="1"/>
      <w:marLeft w:val="0"/>
      <w:marRight w:val="0"/>
      <w:marTop w:val="0"/>
      <w:marBottom w:val="0"/>
      <w:divBdr>
        <w:top w:val="none" w:sz="0" w:space="0" w:color="auto"/>
        <w:left w:val="none" w:sz="0" w:space="0" w:color="auto"/>
        <w:bottom w:val="none" w:sz="0" w:space="0" w:color="auto"/>
        <w:right w:val="none" w:sz="0" w:space="0" w:color="auto"/>
      </w:divBdr>
    </w:div>
    <w:div w:id="552885009">
      <w:bodyDiv w:val="1"/>
      <w:marLeft w:val="0"/>
      <w:marRight w:val="0"/>
      <w:marTop w:val="0"/>
      <w:marBottom w:val="0"/>
      <w:divBdr>
        <w:top w:val="none" w:sz="0" w:space="0" w:color="auto"/>
        <w:left w:val="none" w:sz="0" w:space="0" w:color="auto"/>
        <w:bottom w:val="none" w:sz="0" w:space="0" w:color="auto"/>
        <w:right w:val="none" w:sz="0" w:space="0" w:color="auto"/>
      </w:divBdr>
    </w:div>
    <w:div w:id="560945709">
      <w:bodyDiv w:val="1"/>
      <w:marLeft w:val="0"/>
      <w:marRight w:val="0"/>
      <w:marTop w:val="0"/>
      <w:marBottom w:val="0"/>
      <w:divBdr>
        <w:top w:val="none" w:sz="0" w:space="0" w:color="auto"/>
        <w:left w:val="none" w:sz="0" w:space="0" w:color="auto"/>
        <w:bottom w:val="none" w:sz="0" w:space="0" w:color="auto"/>
        <w:right w:val="none" w:sz="0" w:space="0" w:color="auto"/>
      </w:divBdr>
    </w:div>
    <w:div w:id="570311323">
      <w:bodyDiv w:val="1"/>
      <w:marLeft w:val="0"/>
      <w:marRight w:val="0"/>
      <w:marTop w:val="0"/>
      <w:marBottom w:val="0"/>
      <w:divBdr>
        <w:top w:val="none" w:sz="0" w:space="0" w:color="auto"/>
        <w:left w:val="none" w:sz="0" w:space="0" w:color="auto"/>
        <w:bottom w:val="none" w:sz="0" w:space="0" w:color="auto"/>
        <w:right w:val="none" w:sz="0" w:space="0" w:color="auto"/>
      </w:divBdr>
    </w:div>
    <w:div w:id="582304892">
      <w:bodyDiv w:val="1"/>
      <w:marLeft w:val="0"/>
      <w:marRight w:val="0"/>
      <w:marTop w:val="0"/>
      <w:marBottom w:val="0"/>
      <w:divBdr>
        <w:top w:val="none" w:sz="0" w:space="0" w:color="auto"/>
        <w:left w:val="none" w:sz="0" w:space="0" w:color="auto"/>
        <w:bottom w:val="none" w:sz="0" w:space="0" w:color="auto"/>
        <w:right w:val="none" w:sz="0" w:space="0" w:color="auto"/>
      </w:divBdr>
    </w:div>
    <w:div w:id="604657378">
      <w:bodyDiv w:val="1"/>
      <w:marLeft w:val="0"/>
      <w:marRight w:val="0"/>
      <w:marTop w:val="0"/>
      <w:marBottom w:val="0"/>
      <w:divBdr>
        <w:top w:val="none" w:sz="0" w:space="0" w:color="auto"/>
        <w:left w:val="none" w:sz="0" w:space="0" w:color="auto"/>
        <w:bottom w:val="none" w:sz="0" w:space="0" w:color="auto"/>
        <w:right w:val="none" w:sz="0" w:space="0" w:color="auto"/>
      </w:divBdr>
    </w:div>
    <w:div w:id="610360710">
      <w:bodyDiv w:val="1"/>
      <w:marLeft w:val="0"/>
      <w:marRight w:val="0"/>
      <w:marTop w:val="0"/>
      <w:marBottom w:val="0"/>
      <w:divBdr>
        <w:top w:val="none" w:sz="0" w:space="0" w:color="auto"/>
        <w:left w:val="none" w:sz="0" w:space="0" w:color="auto"/>
        <w:bottom w:val="none" w:sz="0" w:space="0" w:color="auto"/>
        <w:right w:val="none" w:sz="0" w:space="0" w:color="auto"/>
      </w:divBdr>
    </w:div>
    <w:div w:id="613245076">
      <w:bodyDiv w:val="1"/>
      <w:marLeft w:val="0"/>
      <w:marRight w:val="0"/>
      <w:marTop w:val="0"/>
      <w:marBottom w:val="0"/>
      <w:divBdr>
        <w:top w:val="none" w:sz="0" w:space="0" w:color="auto"/>
        <w:left w:val="none" w:sz="0" w:space="0" w:color="auto"/>
        <w:bottom w:val="none" w:sz="0" w:space="0" w:color="auto"/>
        <w:right w:val="none" w:sz="0" w:space="0" w:color="auto"/>
      </w:divBdr>
    </w:div>
    <w:div w:id="619727113">
      <w:bodyDiv w:val="1"/>
      <w:marLeft w:val="0"/>
      <w:marRight w:val="0"/>
      <w:marTop w:val="0"/>
      <w:marBottom w:val="0"/>
      <w:divBdr>
        <w:top w:val="none" w:sz="0" w:space="0" w:color="auto"/>
        <w:left w:val="none" w:sz="0" w:space="0" w:color="auto"/>
        <w:bottom w:val="none" w:sz="0" w:space="0" w:color="auto"/>
        <w:right w:val="none" w:sz="0" w:space="0" w:color="auto"/>
      </w:divBdr>
    </w:div>
    <w:div w:id="628974624">
      <w:bodyDiv w:val="1"/>
      <w:marLeft w:val="0"/>
      <w:marRight w:val="0"/>
      <w:marTop w:val="0"/>
      <w:marBottom w:val="0"/>
      <w:divBdr>
        <w:top w:val="none" w:sz="0" w:space="0" w:color="auto"/>
        <w:left w:val="none" w:sz="0" w:space="0" w:color="auto"/>
        <w:bottom w:val="none" w:sz="0" w:space="0" w:color="auto"/>
        <w:right w:val="none" w:sz="0" w:space="0" w:color="auto"/>
      </w:divBdr>
    </w:div>
    <w:div w:id="635454211">
      <w:bodyDiv w:val="1"/>
      <w:marLeft w:val="0"/>
      <w:marRight w:val="0"/>
      <w:marTop w:val="0"/>
      <w:marBottom w:val="0"/>
      <w:divBdr>
        <w:top w:val="none" w:sz="0" w:space="0" w:color="auto"/>
        <w:left w:val="none" w:sz="0" w:space="0" w:color="auto"/>
        <w:bottom w:val="none" w:sz="0" w:space="0" w:color="auto"/>
        <w:right w:val="none" w:sz="0" w:space="0" w:color="auto"/>
      </w:divBdr>
    </w:div>
    <w:div w:id="650863385">
      <w:bodyDiv w:val="1"/>
      <w:marLeft w:val="0"/>
      <w:marRight w:val="0"/>
      <w:marTop w:val="0"/>
      <w:marBottom w:val="0"/>
      <w:divBdr>
        <w:top w:val="none" w:sz="0" w:space="0" w:color="auto"/>
        <w:left w:val="none" w:sz="0" w:space="0" w:color="auto"/>
        <w:bottom w:val="none" w:sz="0" w:space="0" w:color="auto"/>
        <w:right w:val="none" w:sz="0" w:space="0" w:color="auto"/>
      </w:divBdr>
    </w:div>
    <w:div w:id="662860576">
      <w:bodyDiv w:val="1"/>
      <w:marLeft w:val="0"/>
      <w:marRight w:val="0"/>
      <w:marTop w:val="0"/>
      <w:marBottom w:val="0"/>
      <w:divBdr>
        <w:top w:val="none" w:sz="0" w:space="0" w:color="auto"/>
        <w:left w:val="none" w:sz="0" w:space="0" w:color="auto"/>
        <w:bottom w:val="none" w:sz="0" w:space="0" w:color="auto"/>
        <w:right w:val="none" w:sz="0" w:space="0" w:color="auto"/>
      </w:divBdr>
    </w:div>
    <w:div w:id="671833522">
      <w:bodyDiv w:val="1"/>
      <w:marLeft w:val="0"/>
      <w:marRight w:val="0"/>
      <w:marTop w:val="0"/>
      <w:marBottom w:val="0"/>
      <w:divBdr>
        <w:top w:val="none" w:sz="0" w:space="0" w:color="auto"/>
        <w:left w:val="none" w:sz="0" w:space="0" w:color="auto"/>
        <w:bottom w:val="none" w:sz="0" w:space="0" w:color="auto"/>
        <w:right w:val="none" w:sz="0" w:space="0" w:color="auto"/>
      </w:divBdr>
    </w:div>
    <w:div w:id="672103033">
      <w:bodyDiv w:val="1"/>
      <w:marLeft w:val="0"/>
      <w:marRight w:val="0"/>
      <w:marTop w:val="0"/>
      <w:marBottom w:val="0"/>
      <w:divBdr>
        <w:top w:val="none" w:sz="0" w:space="0" w:color="auto"/>
        <w:left w:val="none" w:sz="0" w:space="0" w:color="auto"/>
        <w:bottom w:val="none" w:sz="0" w:space="0" w:color="auto"/>
        <w:right w:val="none" w:sz="0" w:space="0" w:color="auto"/>
      </w:divBdr>
    </w:div>
    <w:div w:id="680275017">
      <w:bodyDiv w:val="1"/>
      <w:marLeft w:val="0"/>
      <w:marRight w:val="0"/>
      <w:marTop w:val="0"/>
      <w:marBottom w:val="0"/>
      <w:divBdr>
        <w:top w:val="none" w:sz="0" w:space="0" w:color="auto"/>
        <w:left w:val="none" w:sz="0" w:space="0" w:color="auto"/>
        <w:bottom w:val="none" w:sz="0" w:space="0" w:color="auto"/>
        <w:right w:val="none" w:sz="0" w:space="0" w:color="auto"/>
      </w:divBdr>
    </w:div>
    <w:div w:id="686516569">
      <w:bodyDiv w:val="1"/>
      <w:marLeft w:val="0"/>
      <w:marRight w:val="0"/>
      <w:marTop w:val="0"/>
      <w:marBottom w:val="0"/>
      <w:divBdr>
        <w:top w:val="none" w:sz="0" w:space="0" w:color="auto"/>
        <w:left w:val="none" w:sz="0" w:space="0" w:color="auto"/>
        <w:bottom w:val="none" w:sz="0" w:space="0" w:color="auto"/>
        <w:right w:val="none" w:sz="0" w:space="0" w:color="auto"/>
      </w:divBdr>
    </w:div>
    <w:div w:id="718019982">
      <w:bodyDiv w:val="1"/>
      <w:marLeft w:val="0"/>
      <w:marRight w:val="0"/>
      <w:marTop w:val="0"/>
      <w:marBottom w:val="0"/>
      <w:divBdr>
        <w:top w:val="none" w:sz="0" w:space="0" w:color="auto"/>
        <w:left w:val="none" w:sz="0" w:space="0" w:color="auto"/>
        <w:bottom w:val="none" w:sz="0" w:space="0" w:color="auto"/>
        <w:right w:val="none" w:sz="0" w:space="0" w:color="auto"/>
      </w:divBdr>
    </w:div>
    <w:div w:id="719398712">
      <w:bodyDiv w:val="1"/>
      <w:marLeft w:val="0"/>
      <w:marRight w:val="0"/>
      <w:marTop w:val="0"/>
      <w:marBottom w:val="0"/>
      <w:divBdr>
        <w:top w:val="none" w:sz="0" w:space="0" w:color="auto"/>
        <w:left w:val="none" w:sz="0" w:space="0" w:color="auto"/>
        <w:bottom w:val="none" w:sz="0" w:space="0" w:color="auto"/>
        <w:right w:val="none" w:sz="0" w:space="0" w:color="auto"/>
      </w:divBdr>
    </w:div>
    <w:div w:id="732045717">
      <w:bodyDiv w:val="1"/>
      <w:marLeft w:val="0"/>
      <w:marRight w:val="0"/>
      <w:marTop w:val="0"/>
      <w:marBottom w:val="0"/>
      <w:divBdr>
        <w:top w:val="none" w:sz="0" w:space="0" w:color="auto"/>
        <w:left w:val="none" w:sz="0" w:space="0" w:color="auto"/>
        <w:bottom w:val="none" w:sz="0" w:space="0" w:color="auto"/>
        <w:right w:val="none" w:sz="0" w:space="0" w:color="auto"/>
      </w:divBdr>
    </w:div>
    <w:div w:id="732585731">
      <w:bodyDiv w:val="1"/>
      <w:marLeft w:val="0"/>
      <w:marRight w:val="0"/>
      <w:marTop w:val="0"/>
      <w:marBottom w:val="0"/>
      <w:divBdr>
        <w:top w:val="none" w:sz="0" w:space="0" w:color="auto"/>
        <w:left w:val="none" w:sz="0" w:space="0" w:color="auto"/>
        <w:bottom w:val="none" w:sz="0" w:space="0" w:color="auto"/>
        <w:right w:val="none" w:sz="0" w:space="0" w:color="auto"/>
      </w:divBdr>
    </w:div>
    <w:div w:id="735737812">
      <w:bodyDiv w:val="1"/>
      <w:marLeft w:val="0"/>
      <w:marRight w:val="0"/>
      <w:marTop w:val="0"/>
      <w:marBottom w:val="0"/>
      <w:divBdr>
        <w:top w:val="none" w:sz="0" w:space="0" w:color="auto"/>
        <w:left w:val="none" w:sz="0" w:space="0" w:color="auto"/>
        <w:bottom w:val="none" w:sz="0" w:space="0" w:color="auto"/>
        <w:right w:val="none" w:sz="0" w:space="0" w:color="auto"/>
      </w:divBdr>
    </w:div>
    <w:div w:id="747382347">
      <w:bodyDiv w:val="1"/>
      <w:marLeft w:val="0"/>
      <w:marRight w:val="0"/>
      <w:marTop w:val="0"/>
      <w:marBottom w:val="0"/>
      <w:divBdr>
        <w:top w:val="none" w:sz="0" w:space="0" w:color="auto"/>
        <w:left w:val="none" w:sz="0" w:space="0" w:color="auto"/>
        <w:bottom w:val="none" w:sz="0" w:space="0" w:color="auto"/>
        <w:right w:val="none" w:sz="0" w:space="0" w:color="auto"/>
      </w:divBdr>
    </w:div>
    <w:div w:id="759135336">
      <w:bodyDiv w:val="1"/>
      <w:marLeft w:val="0"/>
      <w:marRight w:val="0"/>
      <w:marTop w:val="0"/>
      <w:marBottom w:val="0"/>
      <w:divBdr>
        <w:top w:val="none" w:sz="0" w:space="0" w:color="auto"/>
        <w:left w:val="none" w:sz="0" w:space="0" w:color="auto"/>
        <w:bottom w:val="none" w:sz="0" w:space="0" w:color="auto"/>
        <w:right w:val="none" w:sz="0" w:space="0" w:color="auto"/>
      </w:divBdr>
    </w:div>
    <w:div w:id="760684012">
      <w:bodyDiv w:val="1"/>
      <w:marLeft w:val="0"/>
      <w:marRight w:val="0"/>
      <w:marTop w:val="0"/>
      <w:marBottom w:val="0"/>
      <w:divBdr>
        <w:top w:val="none" w:sz="0" w:space="0" w:color="auto"/>
        <w:left w:val="none" w:sz="0" w:space="0" w:color="auto"/>
        <w:bottom w:val="none" w:sz="0" w:space="0" w:color="auto"/>
        <w:right w:val="none" w:sz="0" w:space="0" w:color="auto"/>
      </w:divBdr>
    </w:div>
    <w:div w:id="772746160">
      <w:bodyDiv w:val="1"/>
      <w:marLeft w:val="0"/>
      <w:marRight w:val="0"/>
      <w:marTop w:val="0"/>
      <w:marBottom w:val="0"/>
      <w:divBdr>
        <w:top w:val="none" w:sz="0" w:space="0" w:color="auto"/>
        <w:left w:val="none" w:sz="0" w:space="0" w:color="auto"/>
        <w:bottom w:val="none" w:sz="0" w:space="0" w:color="auto"/>
        <w:right w:val="none" w:sz="0" w:space="0" w:color="auto"/>
      </w:divBdr>
    </w:div>
    <w:div w:id="785540712">
      <w:bodyDiv w:val="1"/>
      <w:marLeft w:val="0"/>
      <w:marRight w:val="0"/>
      <w:marTop w:val="0"/>
      <w:marBottom w:val="0"/>
      <w:divBdr>
        <w:top w:val="none" w:sz="0" w:space="0" w:color="auto"/>
        <w:left w:val="none" w:sz="0" w:space="0" w:color="auto"/>
        <w:bottom w:val="none" w:sz="0" w:space="0" w:color="auto"/>
        <w:right w:val="none" w:sz="0" w:space="0" w:color="auto"/>
      </w:divBdr>
    </w:div>
    <w:div w:id="786044365">
      <w:bodyDiv w:val="1"/>
      <w:marLeft w:val="0"/>
      <w:marRight w:val="0"/>
      <w:marTop w:val="0"/>
      <w:marBottom w:val="0"/>
      <w:divBdr>
        <w:top w:val="none" w:sz="0" w:space="0" w:color="auto"/>
        <w:left w:val="none" w:sz="0" w:space="0" w:color="auto"/>
        <w:bottom w:val="none" w:sz="0" w:space="0" w:color="auto"/>
        <w:right w:val="none" w:sz="0" w:space="0" w:color="auto"/>
      </w:divBdr>
    </w:div>
    <w:div w:id="787428139">
      <w:bodyDiv w:val="1"/>
      <w:marLeft w:val="0"/>
      <w:marRight w:val="0"/>
      <w:marTop w:val="0"/>
      <w:marBottom w:val="0"/>
      <w:divBdr>
        <w:top w:val="none" w:sz="0" w:space="0" w:color="auto"/>
        <w:left w:val="none" w:sz="0" w:space="0" w:color="auto"/>
        <w:bottom w:val="none" w:sz="0" w:space="0" w:color="auto"/>
        <w:right w:val="none" w:sz="0" w:space="0" w:color="auto"/>
      </w:divBdr>
    </w:div>
    <w:div w:id="794101996">
      <w:bodyDiv w:val="1"/>
      <w:marLeft w:val="0"/>
      <w:marRight w:val="0"/>
      <w:marTop w:val="0"/>
      <w:marBottom w:val="0"/>
      <w:divBdr>
        <w:top w:val="none" w:sz="0" w:space="0" w:color="auto"/>
        <w:left w:val="none" w:sz="0" w:space="0" w:color="auto"/>
        <w:bottom w:val="none" w:sz="0" w:space="0" w:color="auto"/>
        <w:right w:val="none" w:sz="0" w:space="0" w:color="auto"/>
      </w:divBdr>
    </w:div>
    <w:div w:id="798188975">
      <w:bodyDiv w:val="1"/>
      <w:marLeft w:val="0"/>
      <w:marRight w:val="0"/>
      <w:marTop w:val="0"/>
      <w:marBottom w:val="0"/>
      <w:divBdr>
        <w:top w:val="none" w:sz="0" w:space="0" w:color="auto"/>
        <w:left w:val="none" w:sz="0" w:space="0" w:color="auto"/>
        <w:bottom w:val="none" w:sz="0" w:space="0" w:color="auto"/>
        <w:right w:val="none" w:sz="0" w:space="0" w:color="auto"/>
      </w:divBdr>
    </w:div>
    <w:div w:id="800422107">
      <w:bodyDiv w:val="1"/>
      <w:marLeft w:val="0"/>
      <w:marRight w:val="0"/>
      <w:marTop w:val="0"/>
      <w:marBottom w:val="0"/>
      <w:divBdr>
        <w:top w:val="none" w:sz="0" w:space="0" w:color="auto"/>
        <w:left w:val="none" w:sz="0" w:space="0" w:color="auto"/>
        <w:bottom w:val="none" w:sz="0" w:space="0" w:color="auto"/>
        <w:right w:val="none" w:sz="0" w:space="0" w:color="auto"/>
      </w:divBdr>
    </w:div>
    <w:div w:id="800466787">
      <w:bodyDiv w:val="1"/>
      <w:marLeft w:val="0"/>
      <w:marRight w:val="0"/>
      <w:marTop w:val="0"/>
      <w:marBottom w:val="0"/>
      <w:divBdr>
        <w:top w:val="none" w:sz="0" w:space="0" w:color="auto"/>
        <w:left w:val="none" w:sz="0" w:space="0" w:color="auto"/>
        <w:bottom w:val="none" w:sz="0" w:space="0" w:color="auto"/>
        <w:right w:val="none" w:sz="0" w:space="0" w:color="auto"/>
      </w:divBdr>
    </w:div>
    <w:div w:id="809442615">
      <w:bodyDiv w:val="1"/>
      <w:marLeft w:val="0"/>
      <w:marRight w:val="0"/>
      <w:marTop w:val="0"/>
      <w:marBottom w:val="0"/>
      <w:divBdr>
        <w:top w:val="none" w:sz="0" w:space="0" w:color="auto"/>
        <w:left w:val="none" w:sz="0" w:space="0" w:color="auto"/>
        <w:bottom w:val="none" w:sz="0" w:space="0" w:color="auto"/>
        <w:right w:val="none" w:sz="0" w:space="0" w:color="auto"/>
      </w:divBdr>
    </w:div>
    <w:div w:id="818153083">
      <w:bodyDiv w:val="1"/>
      <w:marLeft w:val="0"/>
      <w:marRight w:val="0"/>
      <w:marTop w:val="0"/>
      <w:marBottom w:val="0"/>
      <w:divBdr>
        <w:top w:val="none" w:sz="0" w:space="0" w:color="auto"/>
        <w:left w:val="none" w:sz="0" w:space="0" w:color="auto"/>
        <w:bottom w:val="none" w:sz="0" w:space="0" w:color="auto"/>
        <w:right w:val="none" w:sz="0" w:space="0" w:color="auto"/>
      </w:divBdr>
    </w:div>
    <w:div w:id="855846142">
      <w:bodyDiv w:val="1"/>
      <w:marLeft w:val="0"/>
      <w:marRight w:val="0"/>
      <w:marTop w:val="0"/>
      <w:marBottom w:val="0"/>
      <w:divBdr>
        <w:top w:val="none" w:sz="0" w:space="0" w:color="auto"/>
        <w:left w:val="none" w:sz="0" w:space="0" w:color="auto"/>
        <w:bottom w:val="none" w:sz="0" w:space="0" w:color="auto"/>
        <w:right w:val="none" w:sz="0" w:space="0" w:color="auto"/>
      </w:divBdr>
    </w:div>
    <w:div w:id="856306217">
      <w:bodyDiv w:val="1"/>
      <w:marLeft w:val="0"/>
      <w:marRight w:val="0"/>
      <w:marTop w:val="0"/>
      <w:marBottom w:val="0"/>
      <w:divBdr>
        <w:top w:val="none" w:sz="0" w:space="0" w:color="auto"/>
        <w:left w:val="none" w:sz="0" w:space="0" w:color="auto"/>
        <w:bottom w:val="none" w:sz="0" w:space="0" w:color="auto"/>
        <w:right w:val="none" w:sz="0" w:space="0" w:color="auto"/>
      </w:divBdr>
    </w:div>
    <w:div w:id="864253851">
      <w:bodyDiv w:val="1"/>
      <w:marLeft w:val="0"/>
      <w:marRight w:val="0"/>
      <w:marTop w:val="0"/>
      <w:marBottom w:val="0"/>
      <w:divBdr>
        <w:top w:val="none" w:sz="0" w:space="0" w:color="auto"/>
        <w:left w:val="none" w:sz="0" w:space="0" w:color="auto"/>
        <w:bottom w:val="none" w:sz="0" w:space="0" w:color="auto"/>
        <w:right w:val="none" w:sz="0" w:space="0" w:color="auto"/>
      </w:divBdr>
    </w:div>
    <w:div w:id="868568891">
      <w:bodyDiv w:val="1"/>
      <w:marLeft w:val="0"/>
      <w:marRight w:val="0"/>
      <w:marTop w:val="0"/>
      <w:marBottom w:val="0"/>
      <w:divBdr>
        <w:top w:val="none" w:sz="0" w:space="0" w:color="auto"/>
        <w:left w:val="none" w:sz="0" w:space="0" w:color="auto"/>
        <w:bottom w:val="none" w:sz="0" w:space="0" w:color="auto"/>
        <w:right w:val="none" w:sz="0" w:space="0" w:color="auto"/>
      </w:divBdr>
    </w:div>
    <w:div w:id="881408005">
      <w:bodyDiv w:val="1"/>
      <w:marLeft w:val="0"/>
      <w:marRight w:val="0"/>
      <w:marTop w:val="0"/>
      <w:marBottom w:val="0"/>
      <w:divBdr>
        <w:top w:val="none" w:sz="0" w:space="0" w:color="auto"/>
        <w:left w:val="none" w:sz="0" w:space="0" w:color="auto"/>
        <w:bottom w:val="none" w:sz="0" w:space="0" w:color="auto"/>
        <w:right w:val="none" w:sz="0" w:space="0" w:color="auto"/>
      </w:divBdr>
    </w:div>
    <w:div w:id="882180102">
      <w:bodyDiv w:val="1"/>
      <w:marLeft w:val="0"/>
      <w:marRight w:val="0"/>
      <w:marTop w:val="0"/>
      <w:marBottom w:val="0"/>
      <w:divBdr>
        <w:top w:val="none" w:sz="0" w:space="0" w:color="auto"/>
        <w:left w:val="none" w:sz="0" w:space="0" w:color="auto"/>
        <w:bottom w:val="none" w:sz="0" w:space="0" w:color="auto"/>
        <w:right w:val="none" w:sz="0" w:space="0" w:color="auto"/>
      </w:divBdr>
    </w:div>
    <w:div w:id="882785492">
      <w:bodyDiv w:val="1"/>
      <w:marLeft w:val="0"/>
      <w:marRight w:val="0"/>
      <w:marTop w:val="0"/>
      <w:marBottom w:val="0"/>
      <w:divBdr>
        <w:top w:val="none" w:sz="0" w:space="0" w:color="auto"/>
        <w:left w:val="none" w:sz="0" w:space="0" w:color="auto"/>
        <w:bottom w:val="none" w:sz="0" w:space="0" w:color="auto"/>
        <w:right w:val="none" w:sz="0" w:space="0" w:color="auto"/>
      </w:divBdr>
    </w:div>
    <w:div w:id="885488067">
      <w:bodyDiv w:val="1"/>
      <w:marLeft w:val="0"/>
      <w:marRight w:val="0"/>
      <w:marTop w:val="0"/>
      <w:marBottom w:val="0"/>
      <w:divBdr>
        <w:top w:val="none" w:sz="0" w:space="0" w:color="auto"/>
        <w:left w:val="none" w:sz="0" w:space="0" w:color="auto"/>
        <w:bottom w:val="none" w:sz="0" w:space="0" w:color="auto"/>
        <w:right w:val="none" w:sz="0" w:space="0" w:color="auto"/>
      </w:divBdr>
    </w:div>
    <w:div w:id="909777127">
      <w:bodyDiv w:val="1"/>
      <w:marLeft w:val="0"/>
      <w:marRight w:val="0"/>
      <w:marTop w:val="0"/>
      <w:marBottom w:val="0"/>
      <w:divBdr>
        <w:top w:val="none" w:sz="0" w:space="0" w:color="auto"/>
        <w:left w:val="none" w:sz="0" w:space="0" w:color="auto"/>
        <w:bottom w:val="none" w:sz="0" w:space="0" w:color="auto"/>
        <w:right w:val="none" w:sz="0" w:space="0" w:color="auto"/>
      </w:divBdr>
    </w:div>
    <w:div w:id="913206037">
      <w:bodyDiv w:val="1"/>
      <w:marLeft w:val="0"/>
      <w:marRight w:val="0"/>
      <w:marTop w:val="0"/>
      <w:marBottom w:val="0"/>
      <w:divBdr>
        <w:top w:val="none" w:sz="0" w:space="0" w:color="auto"/>
        <w:left w:val="none" w:sz="0" w:space="0" w:color="auto"/>
        <w:bottom w:val="none" w:sz="0" w:space="0" w:color="auto"/>
        <w:right w:val="none" w:sz="0" w:space="0" w:color="auto"/>
      </w:divBdr>
    </w:div>
    <w:div w:id="947351698">
      <w:bodyDiv w:val="1"/>
      <w:marLeft w:val="0"/>
      <w:marRight w:val="0"/>
      <w:marTop w:val="0"/>
      <w:marBottom w:val="0"/>
      <w:divBdr>
        <w:top w:val="none" w:sz="0" w:space="0" w:color="auto"/>
        <w:left w:val="none" w:sz="0" w:space="0" w:color="auto"/>
        <w:bottom w:val="none" w:sz="0" w:space="0" w:color="auto"/>
        <w:right w:val="none" w:sz="0" w:space="0" w:color="auto"/>
      </w:divBdr>
    </w:div>
    <w:div w:id="955675774">
      <w:bodyDiv w:val="1"/>
      <w:marLeft w:val="0"/>
      <w:marRight w:val="0"/>
      <w:marTop w:val="0"/>
      <w:marBottom w:val="0"/>
      <w:divBdr>
        <w:top w:val="none" w:sz="0" w:space="0" w:color="auto"/>
        <w:left w:val="none" w:sz="0" w:space="0" w:color="auto"/>
        <w:bottom w:val="none" w:sz="0" w:space="0" w:color="auto"/>
        <w:right w:val="none" w:sz="0" w:space="0" w:color="auto"/>
      </w:divBdr>
    </w:div>
    <w:div w:id="957027819">
      <w:bodyDiv w:val="1"/>
      <w:marLeft w:val="0"/>
      <w:marRight w:val="0"/>
      <w:marTop w:val="0"/>
      <w:marBottom w:val="0"/>
      <w:divBdr>
        <w:top w:val="none" w:sz="0" w:space="0" w:color="auto"/>
        <w:left w:val="none" w:sz="0" w:space="0" w:color="auto"/>
        <w:bottom w:val="none" w:sz="0" w:space="0" w:color="auto"/>
        <w:right w:val="none" w:sz="0" w:space="0" w:color="auto"/>
      </w:divBdr>
    </w:div>
    <w:div w:id="982856657">
      <w:bodyDiv w:val="1"/>
      <w:marLeft w:val="0"/>
      <w:marRight w:val="0"/>
      <w:marTop w:val="0"/>
      <w:marBottom w:val="0"/>
      <w:divBdr>
        <w:top w:val="none" w:sz="0" w:space="0" w:color="auto"/>
        <w:left w:val="none" w:sz="0" w:space="0" w:color="auto"/>
        <w:bottom w:val="none" w:sz="0" w:space="0" w:color="auto"/>
        <w:right w:val="none" w:sz="0" w:space="0" w:color="auto"/>
      </w:divBdr>
    </w:div>
    <w:div w:id="983388462">
      <w:bodyDiv w:val="1"/>
      <w:marLeft w:val="0"/>
      <w:marRight w:val="0"/>
      <w:marTop w:val="0"/>
      <w:marBottom w:val="0"/>
      <w:divBdr>
        <w:top w:val="none" w:sz="0" w:space="0" w:color="auto"/>
        <w:left w:val="none" w:sz="0" w:space="0" w:color="auto"/>
        <w:bottom w:val="none" w:sz="0" w:space="0" w:color="auto"/>
        <w:right w:val="none" w:sz="0" w:space="0" w:color="auto"/>
      </w:divBdr>
    </w:div>
    <w:div w:id="995719859">
      <w:bodyDiv w:val="1"/>
      <w:marLeft w:val="0"/>
      <w:marRight w:val="0"/>
      <w:marTop w:val="0"/>
      <w:marBottom w:val="0"/>
      <w:divBdr>
        <w:top w:val="none" w:sz="0" w:space="0" w:color="auto"/>
        <w:left w:val="none" w:sz="0" w:space="0" w:color="auto"/>
        <w:bottom w:val="none" w:sz="0" w:space="0" w:color="auto"/>
        <w:right w:val="none" w:sz="0" w:space="0" w:color="auto"/>
      </w:divBdr>
    </w:div>
    <w:div w:id="1005791540">
      <w:bodyDiv w:val="1"/>
      <w:marLeft w:val="0"/>
      <w:marRight w:val="0"/>
      <w:marTop w:val="0"/>
      <w:marBottom w:val="0"/>
      <w:divBdr>
        <w:top w:val="none" w:sz="0" w:space="0" w:color="auto"/>
        <w:left w:val="none" w:sz="0" w:space="0" w:color="auto"/>
        <w:bottom w:val="none" w:sz="0" w:space="0" w:color="auto"/>
        <w:right w:val="none" w:sz="0" w:space="0" w:color="auto"/>
      </w:divBdr>
    </w:div>
    <w:div w:id="1016805105">
      <w:bodyDiv w:val="1"/>
      <w:marLeft w:val="0"/>
      <w:marRight w:val="0"/>
      <w:marTop w:val="0"/>
      <w:marBottom w:val="0"/>
      <w:divBdr>
        <w:top w:val="none" w:sz="0" w:space="0" w:color="auto"/>
        <w:left w:val="none" w:sz="0" w:space="0" w:color="auto"/>
        <w:bottom w:val="none" w:sz="0" w:space="0" w:color="auto"/>
        <w:right w:val="none" w:sz="0" w:space="0" w:color="auto"/>
      </w:divBdr>
    </w:div>
    <w:div w:id="1017007045">
      <w:bodyDiv w:val="1"/>
      <w:marLeft w:val="0"/>
      <w:marRight w:val="0"/>
      <w:marTop w:val="0"/>
      <w:marBottom w:val="0"/>
      <w:divBdr>
        <w:top w:val="none" w:sz="0" w:space="0" w:color="auto"/>
        <w:left w:val="none" w:sz="0" w:space="0" w:color="auto"/>
        <w:bottom w:val="none" w:sz="0" w:space="0" w:color="auto"/>
        <w:right w:val="none" w:sz="0" w:space="0" w:color="auto"/>
      </w:divBdr>
    </w:div>
    <w:div w:id="1017076606">
      <w:bodyDiv w:val="1"/>
      <w:marLeft w:val="0"/>
      <w:marRight w:val="0"/>
      <w:marTop w:val="0"/>
      <w:marBottom w:val="0"/>
      <w:divBdr>
        <w:top w:val="none" w:sz="0" w:space="0" w:color="auto"/>
        <w:left w:val="none" w:sz="0" w:space="0" w:color="auto"/>
        <w:bottom w:val="none" w:sz="0" w:space="0" w:color="auto"/>
        <w:right w:val="none" w:sz="0" w:space="0" w:color="auto"/>
      </w:divBdr>
    </w:div>
    <w:div w:id="1017078642">
      <w:bodyDiv w:val="1"/>
      <w:marLeft w:val="0"/>
      <w:marRight w:val="0"/>
      <w:marTop w:val="0"/>
      <w:marBottom w:val="0"/>
      <w:divBdr>
        <w:top w:val="none" w:sz="0" w:space="0" w:color="auto"/>
        <w:left w:val="none" w:sz="0" w:space="0" w:color="auto"/>
        <w:bottom w:val="none" w:sz="0" w:space="0" w:color="auto"/>
        <w:right w:val="none" w:sz="0" w:space="0" w:color="auto"/>
      </w:divBdr>
    </w:div>
    <w:div w:id="1023748306">
      <w:bodyDiv w:val="1"/>
      <w:marLeft w:val="0"/>
      <w:marRight w:val="0"/>
      <w:marTop w:val="0"/>
      <w:marBottom w:val="0"/>
      <w:divBdr>
        <w:top w:val="none" w:sz="0" w:space="0" w:color="auto"/>
        <w:left w:val="none" w:sz="0" w:space="0" w:color="auto"/>
        <w:bottom w:val="none" w:sz="0" w:space="0" w:color="auto"/>
        <w:right w:val="none" w:sz="0" w:space="0" w:color="auto"/>
      </w:divBdr>
    </w:div>
    <w:div w:id="1033653881">
      <w:bodyDiv w:val="1"/>
      <w:marLeft w:val="0"/>
      <w:marRight w:val="0"/>
      <w:marTop w:val="0"/>
      <w:marBottom w:val="0"/>
      <w:divBdr>
        <w:top w:val="none" w:sz="0" w:space="0" w:color="auto"/>
        <w:left w:val="none" w:sz="0" w:space="0" w:color="auto"/>
        <w:bottom w:val="none" w:sz="0" w:space="0" w:color="auto"/>
        <w:right w:val="none" w:sz="0" w:space="0" w:color="auto"/>
      </w:divBdr>
    </w:div>
    <w:div w:id="1040978266">
      <w:bodyDiv w:val="1"/>
      <w:marLeft w:val="0"/>
      <w:marRight w:val="0"/>
      <w:marTop w:val="0"/>
      <w:marBottom w:val="0"/>
      <w:divBdr>
        <w:top w:val="none" w:sz="0" w:space="0" w:color="auto"/>
        <w:left w:val="none" w:sz="0" w:space="0" w:color="auto"/>
        <w:bottom w:val="none" w:sz="0" w:space="0" w:color="auto"/>
        <w:right w:val="none" w:sz="0" w:space="0" w:color="auto"/>
      </w:divBdr>
    </w:div>
    <w:div w:id="1042444899">
      <w:bodyDiv w:val="1"/>
      <w:marLeft w:val="0"/>
      <w:marRight w:val="0"/>
      <w:marTop w:val="0"/>
      <w:marBottom w:val="0"/>
      <w:divBdr>
        <w:top w:val="none" w:sz="0" w:space="0" w:color="auto"/>
        <w:left w:val="none" w:sz="0" w:space="0" w:color="auto"/>
        <w:bottom w:val="none" w:sz="0" w:space="0" w:color="auto"/>
        <w:right w:val="none" w:sz="0" w:space="0" w:color="auto"/>
      </w:divBdr>
    </w:div>
    <w:div w:id="1042943545">
      <w:bodyDiv w:val="1"/>
      <w:marLeft w:val="0"/>
      <w:marRight w:val="0"/>
      <w:marTop w:val="0"/>
      <w:marBottom w:val="0"/>
      <w:divBdr>
        <w:top w:val="none" w:sz="0" w:space="0" w:color="auto"/>
        <w:left w:val="none" w:sz="0" w:space="0" w:color="auto"/>
        <w:bottom w:val="none" w:sz="0" w:space="0" w:color="auto"/>
        <w:right w:val="none" w:sz="0" w:space="0" w:color="auto"/>
      </w:divBdr>
    </w:div>
    <w:div w:id="1048384082">
      <w:bodyDiv w:val="1"/>
      <w:marLeft w:val="0"/>
      <w:marRight w:val="0"/>
      <w:marTop w:val="0"/>
      <w:marBottom w:val="0"/>
      <w:divBdr>
        <w:top w:val="none" w:sz="0" w:space="0" w:color="auto"/>
        <w:left w:val="none" w:sz="0" w:space="0" w:color="auto"/>
        <w:bottom w:val="none" w:sz="0" w:space="0" w:color="auto"/>
        <w:right w:val="none" w:sz="0" w:space="0" w:color="auto"/>
      </w:divBdr>
    </w:div>
    <w:div w:id="1063288235">
      <w:bodyDiv w:val="1"/>
      <w:marLeft w:val="0"/>
      <w:marRight w:val="0"/>
      <w:marTop w:val="0"/>
      <w:marBottom w:val="0"/>
      <w:divBdr>
        <w:top w:val="none" w:sz="0" w:space="0" w:color="auto"/>
        <w:left w:val="none" w:sz="0" w:space="0" w:color="auto"/>
        <w:bottom w:val="none" w:sz="0" w:space="0" w:color="auto"/>
        <w:right w:val="none" w:sz="0" w:space="0" w:color="auto"/>
      </w:divBdr>
    </w:div>
    <w:div w:id="1087189775">
      <w:bodyDiv w:val="1"/>
      <w:marLeft w:val="0"/>
      <w:marRight w:val="0"/>
      <w:marTop w:val="0"/>
      <w:marBottom w:val="0"/>
      <w:divBdr>
        <w:top w:val="none" w:sz="0" w:space="0" w:color="auto"/>
        <w:left w:val="none" w:sz="0" w:space="0" w:color="auto"/>
        <w:bottom w:val="none" w:sz="0" w:space="0" w:color="auto"/>
        <w:right w:val="none" w:sz="0" w:space="0" w:color="auto"/>
      </w:divBdr>
    </w:div>
    <w:div w:id="1087194876">
      <w:bodyDiv w:val="1"/>
      <w:marLeft w:val="0"/>
      <w:marRight w:val="0"/>
      <w:marTop w:val="0"/>
      <w:marBottom w:val="0"/>
      <w:divBdr>
        <w:top w:val="none" w:sz="0" w:space="0" w:color="auto"/>
        <w:left w:val="none" w:sz="0" w:space="0" w:color="auto"/>
        <w:bottom w:val="none" w:sz="0" w:space="0" w:color="auto"/>
        <w:right w:val="none" w:sz="0" w:space="0" w:color="auto"/>
      </w:divBdr>
    </w:div>
    <w:div w:id="1092511745">
      <w:bodyDiv w:val="1"/>
      <w:marLeft w:val="0"/>
      <w:marRight w:val="0"/>
      <w:marTop w:val="0"/>
      <w:marBottom w:val="0"/>
      <w:divBdr>
        <w:top w:val="none" w:sz="0" w:space="0" w:color="auto"/>
        <w:left w:val="none" w:sz="0" w:space="0" w:color="auto"/>
        <w:bottom w:val="none" w:sz="0" w:space="0" w:color="auto"/>
        <w:right w:val="none" w:sz="0" w:space="0" w:color="auto"/>
      </w:divBdr>
    </w:div>
    <w:div w:id="1101996394">
      <w:bodyDiv w:val="1"/>
      <w:marLeft w:val="0"/>
      <w:marRight w:val="0"/>
      <w:marTop w:val="0"/>
      <w:marBottom w:val="0"/>
      <w:divBdr>
        <w:top w:val="none" w:sz="0" w:space="0" w:color="auto"/>
        <w:left w:val="none" w:sz="0" w:space="0" w:color="auto"/>
        <w:bottom w:val="none" w:sz="0" w:space="0" w:color="auto"/>
        <w:right w:val="none" w:sz="0" w:space="0" w:color="auto"/>
      </w:divBdr>
    </w:div>
    <w:div w:id="1129936310">
      <w:bodyDiv w:val="1"/>
      <w:marLeft w:val="0"/>
      <w:marRight w:val="0"/>
      <w:marTop w:val="0"/>
      <w:marBottom w:val="0"/>
      <w:divBdr>
        <w:top w:val="none" w:sz="0" w:space="0" w:color="auto"/>
        <w:left w:val="none" w:sz="0" w:space="0" w:color="auto"/>
        <w:bottom w:val="none" w:sz="0" w:space="0" w:color="auto"/>
        <w:right w:val="none" w:sz="0" w:space="0" w:color="auto"/>
      </w:divBdr>
    </w:div>
    <w:div w:id="1144615548">
      <w:bodyDiv w:val="1"/>
      <w:marLeft w:val="0"/>
      <w:marRight w:val="0"/>
      <w:marTop w:val="0"/>
      <w:marBottom w:val="0"/>
      <w:divBdr>
        <w:top w:val="none" w:sz="0" w:space="0" w:color="auto"/>
        <w:left w:val="none" w:sz="0" w:space="0" w:color="auto"/>
        <w:bottom w:val="none" w:sz="0" w:space="0" w:color="auto"/>
        <w:right w:val="none" w:sz="0" w:space="0" w:color="auto"/>
      </w:divBdr>
    </w:div>
    <w:div w:id="1154375646">
      <w:bodyDiv w:val="1"/>
      <w:marLeft w:val="0"/>
      <w:marRight w:val="0"/>
      <w:marTop w:val="0"/>
      <w:marBottom w:val="0"/>
      <w:divBdr>
        <w:top w:val="none" w:sz="0" w:space="0" w:color="auto"/>
        <w:left w:val="none" w:sz="0" w:space="0" w:color="auto"/>
        <w:bottom w:val="none" w:sz="0" w:space="0" w:color="auto"/>
        <w:right w:val="none" w:sz="0" w:space="0" w:color="auto"/>
      </w:divBdr>
      <w:divsChild>
        <w:div w:id="650594643">
          <w:marLeft w:val="0"/>
          <w:marRight w:val="0"/>
          <w:marTop w:val="0"/>
          <w:marBottom w:val="0"/>
          <w:divBdr>
            <w:top w:val="none" w:sz="0" w:space="0" w:color="auto"/>
            <w:left w:val="none" w:sz="0" w:space="0" w:color="auto"/>
            <w:bottom w:val="none" w:sz="0" w:space="0" w:color="auto"/>
            <w:right w:val="none" w:sz="0" w:space="0" w:color="auto"/>
          </w:divBdr>
          <w:divsChild>
            <w:div w:id="663359820">
              <w:marLeft w:val="1612"/>
              <w:marRight w:val="2837"/>
              <w:marTop w:val="0"/>
              <w:marBottom w:val="0"/>
              <w:divBdr>
                <w:top w:val="none" w:sz="0" w:space="0" w:color="auto"/>
                <w:left w:val="none" w:sz="0" w:space="0" w:color="auto"/>
                <w:bottom w:val="none" w:sz="0" w:space="0" w:color="auto"/>
                <w:right w:val="none" w:sz="0" w:space="0" w:color="auto"/>
              </w:divBdr>
              <w:divsChild>
                <w:div w:id="1309507388">
                  <w:marLeft w:val="0"/>
                  <w:marRight w:val="0"/>
                  <w:marTop w:val="0"/>
                  <w:marBottom w:val="0"/>
                  <w:divBdr>
                    <w:top w:val="none" w:sz="0" w:space="0" w:color="auto"/>
                    <w:left w:val="none" w:sz="0" w:space="0" w:color="auto"/>
                    <w:bottom w:val="none" w:sz="0" w:space="0" w:color="auto"/>
                    <w:right w:val="none" w:sz="0" w:space="0" w:color="auto"/>
                  </w:divBdr>
                  <w:divsChild>
                    <w:div w:id="704210926">
                      <w:marLeft w:val="0"/>
                      <w:marRight w:val="0"/>
                      <w:marTop w:val="0"/>
                      <w:marBottom w:val="0"/>
                      <w:divBdr>
                        <w:top w:val="none" w:sz="0" w:space="0" w:color="auto"/>
                        <w:left w:val="none" w:sz="0" w:space="0" w:color="auto"/>
                        <w:bottom w:val="none" w:sz="0" w:space="0" w:color="auto"/>
                        <w:right w:val="none" w:sz="0" w:space="0" w:color="auto"/>
                      </w:divBdr>
                      <w:divsChild>
                        <w:div w:id="1549955885">
                          <w:marLeft w:val="0"/>
                          <w:marRight w:val="0"/>
                          <w:marTop w:val="0"/>
                          <w:marBottom w:val="0"/>
                          <w:divBdr>
                            <w:top w:val="none" w:sz="0" w:space="0" w:color="auto"/>
                            <w:left w:val="none" w:sz="0" w:space="0" w:color="auto"/>
                            <w:bottom w:val="none" w:sz="0" w:space="0" w:color="auto"/>
                            <w:right w:val="none" w:sz="0" w:space="0" w:color="auto"/>
                          </w:divBdr>
                          <w:divsChild>
                            <w:div w:id="1738892344">
                              <w:marLeft w:val="0"/>
                              <w:marRight w:val="0"/>
                              <w:marTop w:val="64"/>
                              <w:marBottom w:val="0"/>
                              <w:divBdr>
                                <w:top w:val="none" w:sz="0" w:space="0" w:color="auto"/>
                                <w:left w:val="none" w:sz="0" w:space="0" w:color="auto"/>
                                <w:bottom w:val="none" w:sz="0" w:space="0" w:color="auto"/>
                                <w:right w:val="none" w:sz="0" w:space="0" w:color="auto"/>
                              </w:divBdr>
                              <w:divsChild>
                                <w:div w:id="941181836">
                                  <w:marLeft w:val="0"/>
                                  <w:marRight w:val="0"/>
                                  <w:marTop w:val="0"/>
                                  <w:marBottom w:val="0"/>
                                  <w:divBdr>
                                    <w:top w:val="none" w:sz="0" w:space="0" w:color="auto"/>
                                    <w:left w:val="none" w:sz="0" w:space="0" w:color="auto"/>
                                    <w:bottom w:val="none" w:sz="0" w:space="0" w:color="auto"/>
                                    <w:right w:val="none" w:sz="0" w:space="0" w:color="auto"/>
                                  </w:divBdr>
                                  <w:divsChild>
                                    <w:div w:id="104085709">
                                      <w:marLeft w:val="0"/>
                                      <w:marRight w:val="0"/>
                                      <w:marTop w:val="0"/>
                                      <w:marBottom w:val="0"/>
                                      <w:divBdr>
                                        <w:top w:val="none" w:sz="0" w:space="0" w:color="auto"/>
                                        <w:left w:val="none" w:sz="0" w:space="0" w:color="auto"/>
                                        <w:bottom w:val="none" w:sz="0" w:space="0" w:color="auto"/>
                                        <w:right w:val="none" w:sz="0" w:space="0" w:color="auto"/>
                                      </w:divBdr>
                                      <w:divsChild>
                                        <w:div w:id="1294794779">
                                          <w:marLeft w:val="0"/>
                                          <w:marRight w:val="0"/>
                                          <w:marTop w:val="0"/>
                                          <w:marBottom w:val="279"/>
                                          <w:divBdr>
                                            <w:top w:val="none" w:sz="0" w:space="0" w:color="auto"/>
                                            <w:left w:val="none" w:sz="0" w:space="0" w:color="auto"/>
                                            <w:bottom w:val="none" w:sz="0" w:space="0" w:color="auto"/>
                                            <w:right w:val="none" w:sz="0" w:space="0" w:color="auto"/>
                                          </w:divBdr>
                                          <w:divsChild>
                                            <w:div w:id="807085461">
                                              <w:marLeft w:val="0"/>
                                              <w:marRight w:val="0"/>
                                              <w:marTop w:val="0"/>
                                              <w:marBottom w:val="0"/>
                                              <w:divBdr>
                                                <w:top w:val="none" w:sz="0" w:space="0" w:color="auto"/>
                                                <w:left w:val="none" w:sz="0" w:space="0" w:color="auto"/>
                                                <w:bottom w:val="none" w:sz="0" w:space="0" w:color="auto"/>
                                                <w:right w:val="none" w:sz="0" w:space="0" w:color="auto"/>
                                              </w:divBdr>
                                              <w:divsChild>
                                                <w:div w:id="1462381766">
                                                  <w:marLeft w:val="-215"/>
                                                  <w:marRight w:val="-172"/>
                                                  <w:marTop w:val="0"/>
                                                  <w:marBottom w:val="0"/>
                                                  <w:divBdr>
                                                    <w:top w:val="single" w:sz="4" w:space="5" w:color="DFE1E5"/>
                                                    <w:left w:val="single" w:sz="4" w:space="11" w:color="DFE1E5"/>
                                                    <w:bottom w:val="single" w:sz="4" w:space="5" w:color="DFE1E5"/>
                                                    <w:right w:val="single" w:sz="4" w:space="11" w:color="DFE1E5"/>
                                                  </w:divBdr>
                                                  <w:divsChild>
                                                    <w:div w:id="1457214298">
                                                      <w:marLeft w:val="0"/>
                                                      <w:marRight w:val="0"/>
                                                      <w:marTop w:val="0"/>
                                                      <w:marBottom w:val="0"/>
                                                      <w:divBdr>
                                                        <w:top w:val="none" w:sz="0" w:space="0" w:color="auto"/>
                                                        <w:left w:val="none" w:sz="0" w:space="0" w:color="auto"/>
                                                        <w:bottom w:val="none" w:sz="0" w:space="0" w:color="auto"/>
                                                        <w:right w:val="none" w:sz="0" w:space="0" w:color="auto"/>
                                                      </w:divBdr>
                                                      <w:divsChild>
                                                        <w:div w:id="684209395">
                                                          <w:marLeft w:val="0"/>
                                                          <w:marRight w:val="0"/>
                                                          <w:marTop w:val="0"/>
                                                          <w:marBottom w:val="0"/>
                                                          <w:divBdr>
                                                            <w:top w:val="none" w:sz="0" w:space="0" w:color="auto"/>
                                                            <w:left w:val="none" w:sz="0" w:space="0" w:color="auto"/>
                                                            <w:bottom w:val="none" w:sz="0" w:space="0" w:color="auto"/>
                                                            <w:right w:val="none" w:sz="0" w:space="0" w:color="auto"/>
                                                          </w:divBdr>
                                                          <w:divsChild>
                                                            <w:div w:id="1001468889">
                                                              <w:marLeft w:val="0"/>
                                                              <w:marRight w:val="0"/>
                                                              <w:marTop w:val="0"/>
                                                              <w:marBottom w:val="0"/>
                                                              <w:divBdr>
                                                                <w:top w:val="none" w:sz="0" w:space="0" w:color="auto"/>
                                                                <w:left w:val="none" w:sz="0" w:space="0" w:color="auto"/>
                                                                <w:bottom w:val="none" w:sz="0" w:space="0" w:color="auto"/>
                                                                <w:right w:val="none" w:sz="0" w:space="0" w:color="auto"/>
                                                              </w:divBdr>
                                                              <w:divsChild>
                                                                <w:div w:id="79642159">
                                                                  <w:marLeft w:val="0"/>
                                                                  <w:marRight w:val="0"/>
                                                                  <w:marTop w:val="0"/>
                                                                  <w:marBottom w:val="0"/>
                                                                  <w:divBdr>
                                                                    <w:top w:val="none" w:sz="0" w:space="0" w:color="auto"/>
                                                                    <w:left w:val="none" w:sz="0" w:space="0" w:color="auto"/>
                                                                    <w:bottom w:val="none" w:sz="0" w:space="0" w:color="auto"/>
                                                                    <w:right w:val="none" w:sz="0" w:space="0" w:color="auto"/>
                                                                  </w:divBdr>
                                                                  <w:divsChild>
                                                                    <w:div w:id="193537430">
                                                                      <w:marLeft w:val="0"/>
                                                                      <w:marRight w:val="0"/>
                                                                      <w:marTop w:val="0"/>
                                                                      <w:marBottom w:val="0"/>
                                                                      <w:divBdr>
                                                                        <w:top w:val="none" w:sz="0" w:space="0" w:color="auto"/>
                                                                        <w:left w:val="none" w:sz="0" w:space="0" w:color="auto"/>
                                                                        <w:bottom w:val="none" w:sz="0" w:space="0" w:color="auto"/>
                                                                        <w:right w:val="none" w:sz="0" w:space="0" w:color="auto"/>
                                                                      </w:divBdr>
                                                                    </w:div>
                                                                    <w:div w:id="54934028">
                                                                      <w:marLeft w:val="-32"/>
                                                                      <w:marRight w:val="0"/>
                                                                      <w:marTop w:val="0"/>
                                                                      <w:marBottom w:val="0"/>
                                                                      <w:divBdr>
                                                                        <w:top w:val="single" w:sz="4" w:space="0" w:color="FFFFFF"/>
                                                                        <w:left w:val="single" w:sz="4" w:space="0" w:color="FFFFFF"/>
                                                                        <w:bottom w:val="single" w:sz="4" w:space="0" w:color="FFFFFF"/>
                                                                        <w:right w:val="single" w:sz="4" w:space="0" w:color="FFFFFF"/>
                                                                      </w:divBdr>
                                                                    </w:div>
                                                                  </w:divsChild>
                                                                </w:div>
                                                              </w:divsChild>
                                                            </w:div>
                                                          </w:divsChild>
                                                        </w:div>
                                                      </w:divsChild>
                                                    </w:div>
                                                  </w:divsChild>
                                                </w:div>
                                                <w:div w:id="101792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967833">
                                      <w:marLeft w:val="0"/>
                                      <w:marRight w:val="0"/>
                                      <w:marTop w:val="0"/>
                                      <w:marBottom w:val="0"/>
                                      <w:divBdr>
                                        <w:top w:val="none" w:sz="0" w:space="0" w:color="auto"/>
                                        <w:left w:val="none" w:sz="0" w:space="0" w:color="auto"/>
                                        <w:bottom w:val="none" w:sz="0" w:space="0" w:color="auto"/>
                                        <w:right w:val="none" w:sz="0" w:space="0" w:color="auto"/>
                                      </w:divBdr>
                                      <w:divsChild>
                                        <w:div w:id="1325624167">
                                          <w:marLeft w:val="0"/>
                                          <w:marRight w:val="0"/>
                                          <w:marTop w:val="0"/>
                                          <w:marBottom w:val="0"/>
                                          <w:divBdr>
                                            <w:top w:val="none" w:sz="0" w:space="0" w:color="auto"/>
                                            <w:left w:val="none" w:sz="0" w:space="0" w:color="auto"/>
                                            <w:bottom w:val="none" w:sz="0" w:space="0" w:color="auto"/>
                                            <w:right w:val="none" w:sz="0" w:space="0" w:color="auto"/>
                                          </w:divBdr>
                                          <w:divsChild>
                                            <w:div w:id="1899125112">
                                              <w:marLeft w:val="0"/>
                                              <w:marRight w:val="0"/>
                                              <w:marTop w:val="0"/>
                                              <w:marBottom w:val="279"/>
                                              <w:divBdr>
                                                <w:top w:val="none" w:sz="0" w:space="0" w:color="auto"/>
                                                <w:left w:val="none" w:sz="0" w:space="0" w:color="auto"/>
                                                <w:bottom w:val="none" w:sz="0" w:space="0" w:color="auto"/>
                                                <w:right w:val="none" w:sz="0" w:space="0" w:color="auto"/>
                                              </w:divBdr>
                                              <w:divsChild>
                                                <w:div w:id="1798448600">
                                                  <w:marLeft w:val="0"/>
                                                  <w:marRight w:val="0"/>
                                                  <w:marTop w:val="0"/>
                                                  <w:marBottom w:val="0"/>
                                                  <w:divBdr>
                                                    <w:top w:val="none" w:sz="0" w:space="0" w:color="auto"/>
                                                    <w:left w:val="none" w:sz="0" w:space="0" w:color="auto"/>
                                                    <w:bottom w:val="none" w:sz="0" w:space="0" w:color="auto"/>
                                                    <w:right w:val="none" w:sz="0" w:space="0" w:color="auto"/>
                                                  </w:divBdr>
                                                  <w:divsChild>
                                                    <w:div w:id="1240554819">
                                                      <w:marLeft w:val="0"/>
                                                      <w:marRight w:val="0"/>
                                                      <w:marTop w:val="0"/>
                                                      <w:marBottom w:val="0"/>
                                                      <w:divBdr>
                                                        <w:top w:val="none" w:sz="0" w:space="0" w:color="auto"/>
                                                        <w:left w:val="none" w:sz="0" w:space="0" w:color="auto"/>
                                                        <w:bottom w:val="none" w:sz="0" w:space="0" w:color="auto"/>
                                                        <w:right w:val="none" w:sz="0" w:space="0" w:color="auto"/>
                                                      </w:divBdr>
                                                      <w:divsChild>
                                                        <w:div w:id="903832351">
                                                          <w:marLeft w:val="0"/>
                                                          <w:marRight w:val="0"/>
                                                          <w:marTop w:val="0"/>
                                                          <w:marBottom w:val="0"/>
                                                          <w:divBdr>
                                                            <w:top w:val="none" w:sz="0" w:space="0" w:color="auto"/>
                                                            <w:left w:val="none" w:sz="0" w:space="0" w:color="auto"/>
                                                            <w:bottom w:val="none" w:sz="0" w:space="0" w:color="auto"/>
                                                            <w:right w:val="none" w:sz="0" w:space="0" w:color="auto"/>
                                                          </w:divBdr>
                                                          <w:divsChild>
                                                            <w:div w:id="950674002">
                                                              <w:marLeft w:val="0"/>
                                                              <w:marRight w:val="0"/>
                                                              <w:marTop w:val="0"/>
                                                              <w:marBottom w:val="0"/>
                                                              <w:divBdr>
                                                                <w:top w:val="none" w:sz="0" w:space="0" w:color="auto"/>
                                                                <w:left w:val="none" w:sz="0" w:space="0" w:color="auto"/>
                                                                <w:bottom w:val="none" w:sz="0" w:space="0" w:color="auto"/>
                                                                <w:right w:val="none" w:sz="0" w:space="0" w:color="auto"/>
                                                              </w:divBdr>
                                                              <w:divsChild>
                                                                <w:div w:id="1103842144">
                                                                  <w:marLeft w:val="0"/>
                                                                  <w:marRight w:val="0"/>
                                                                  <w:marTop w:val="0"/>
                                                                  <w:marBottom w:val="0"/>
                                                                  <w:divBdr>
                                                                    <w:top w:val="none" w:sz="0" w:space="0" w:color="auto"/>
                                                                    <w:left w:val="none" w:sz="0" w:space="0" w:color="auto"/>
                                                                    <w:bottom w:val="none" w:sz="0" w:space="0" w:color="auto"/>
                                                                    <w:right w:val="none" w:sz="0" w:space="0" w:color="auto"/>
                                                                  </w:divBdr>
                                                                  <w:divsChild>
                                                                    <w:div w:id="1019743625">
                                                                      <w:marLeft w:val="32"/>
                                                                      <w:marRight w:val="32"/>
                                                                      <w:marTop w:val="11"/>
                                                                      <w:marBottom w:val="0"/>
                                                                      <w:divBdr>
                                                                        <w:top w:val="none" w:sz="0" w:space="0" w:color="auto"/>
                                                                        <w:left w:val="none" w:sz="0" w:space="0" w:color="auto"/>
                                                                        <w:bottom w:val="none" w:sz="0" w:space="0" w:color="auto"/>
                                                                        <w:right w:val="none" w:sz="0" w:space="0" w:color="auto"/>
                                                                      </w:divBdr>
                                                                      <w:divsChild>
                                                                        <w:div w:id="19753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104934">
                                              <w:marLeft w:val="0"/>
                                              <w:marRight w:val="0"/>
                                              <w:marTop w:val="0"/>
                                              <w:marBottom w:val="279"/>
                                              <w:divBdr>
                                                <w:top w:val="none" w:sz="0" w:space="0" w:color="auto"/>
                                                <w:left w:val="none" w:sz="0" w:space="0" w:color="auto"/>
                                                <w:bottom w:val="none" w:sz="0" w:space="0" w:color="auto"/>
                                                <w:right w:val="none" w:sz="0" w:space="0" w:color="auto"/>
                                              </w:divBdr>
                                              <w:divsChild>
                                                <w:div w:id="58528958">
                                                  <w:marLeft w:val="0"/>
                                                  <w:marRight w:val="0"/>
                                                  <w:marTop w:val="0"/>
                                                  <w:marBottom w:val="0"/>
                                                  <w:divBdr>
                                                    <w:top w:val="none" w:sz="0" w:space="0" w:color="auto"/>
                                                    <w:left w:val="none" w:sz="0" w:space="0" w:color="auto"/>
                                                    <w:bottom w:val="none" w:sz="0" w:space="0" w:color="auto"/>
                                                    <w:right w:val="none" w:sz="0" w:space="0" w:color="auto"/>
                                                  </w:divBdr>
                                                  <w:divsChild>
                                                    <w:div w:id="2010137815">
                                                      <w:marLeft w:val="0"/>
                                                      <w:marRight w:val="0"/>
                                                      <w:marTop w:val="0"/>
                                                      <w:marBottom w:val="0"/>
                                                      <w:divBdr>
                                                        <w:top w:val="none" w:sz="0" w:space="0" w:color="auto"/>
                                                        <w:left w:val="none" w:sz="0" w:space="0" w:color="auto"/>
                                                        <w:bottom w:val="none" w:sz="0" w:space="0" w:color="auto"/>
                                                        <w:right w:val="none" w:sz="0" w:space="0" w:color="auto"/>
                                                      </w:divBdr>
                                                      <w:divsChild>
                                                        <w:div w:id="190459447">
                                                          <w:marLeft w:val="0"/>
                                                          <w:marRight w:val="0"/>
                                                          <w:marTop w:val="0"/>
                                                          <w:marBottom w:val="0"/>
                                                          <w:divBdr>
                                                            <w:top w:val="none" w:sz="0" w:space="0" w:color="auto"/>
                                                            <w:left w:val="none" w:sz="0" w:space="0" w:color="auto"/>
                                                            <w:bottom w:val="none" w:sz="0" w:space="0" w:color="auto"/>
                                                            <w:right w:val="none" w:sz="0" w:space="0" w:color="auto"/>
                                                          </w:divBdr>
                                                          <w:divsChild>
                                                            <w:div w:id="1554344607">
                                                              <w:marLeft w:val="0"/>
                                                              <w:marRight w:val="0"/>
                                                              <w:marTop w:val="0"/>
                                                              <w:marBottom w:val="0"/>
                                                              <w:divBdr>
                                                                <w:top w:val="none" w:sz="0" w:space="0" w:color="auto"/>
                                                                <w:left w:val="none" w:sz="0" w:space="0" w:color="auto"/>
                                                                <w:bottom w:val="none" w:sz="0" w:space="0" w:color="auto"/>
                                                                <w:right w:val="none" w:sz="0" w:space="0" w:color="auto"/>
                                                              </w:divBdr>
                                                              <w:divsChild>
                                                                <w:div w:id="1065950863">
                                                                  <w:marLeft w:val="0"/>
                                                                  <w:marRight w:val="0"/>
                                                                  <w:marTop w:val="0"/>
                                                                  <w:marBottom w:val="0"/>
                                                                  <w:divBdr>
                                                                    <w:top w:val="none" w:sz="0" w:space="0" w:color="auto"/>
                                                                    <w:left w:val="none" w:sz="0" w:space="0" w:color="auto"/>
                                                                    <w:bottom w:val="none" w:sz="0" w:space="0" w:color="auto"/>
                                                                    <w:right w:val="none" w:sz="0" w:space="0" w:color="auto"/>
                                                                  </w:divBdr>
                                                                  <w:divsChild>
                                                                    <w:div w:id="1654872178">
                                                                      <w:marLeft w:val="32"/>
                                                                      <w:marRight w:val="32"/>
                                                                      <w:marTop w:val="11"/>
                                                                      <w:marBottom w:val="0"/>
                                                                      <w:divBdr>
                                                                        <w:top w:val="none" w:sz="0" w:space="0" w:color="auto"/>
                                                                        <w:left w:val="none" w:sz="0" w:space="0" w:color="auto"/>
                                                                        <w:bottom w:val="none" w:sz="0" w:space="0" w:color="auto"/>
                                                                        <w:right w:val="none" w:sz="0" w:space="0" w:color="auto"/>
                                                                      </w:divBdr>
                                                                      <w:divsChild>
                                                                        <w:div w:id="146342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5619199">
                                              <w:marLeft w:val="0"/>
                                              <w:marRight w:val="0"/>
                                              <w:marTop w:val="0"/>
                                              <w:marBottom w:val="279"/>
                                              <w:divBdr>
                                                <w:top w:val="none" w:sz="0" w:space="0" w:color="auto"/>
                                                <w:left w:val="none" w:sz="0" w:space="0" w:color="auto"/>
                                                <w:bottom w:val="none" w:sz="0" w:space="0" w:color="auto"/>
                                                <w:right w:val="none" w:sz="0" w:space="0" w:color="auto"/>
                                              </w:divBdr>
                                              <w:divsChild>
                                                <w:div w:id="1537502360">
                                                  <w:marLeft w:val="0"/>
                                                  <w:marRight w:val="0"/>
                                                  <w:marTop w:val="0"/>
                                                  <w:marBottom w:val="0"/>
                                                  <w:divBdr>
                                                    <w:top w:val="none" w:sz="0" w:space="0" w:color="auto"/>
                                                    <w:left w:val="none" w:sz="0" w:space="0" w:color="auto"/>
                                                    <w:bottom w:val="none" w:sz="0" w:space="0" w:color="auto"/>
                                                    <w:right w:val="none" w:sz="0" w:space="0" w:color="auto"/>
                                                  </w:divBdr>
                                                  <w:divsChild>
                                                    <w:div w:id="1177841784">
                                                      <w:marLeft w:val="0"/>
                                                      <w:marRight w:val="0"/>
                                                      <w:marTop w:val="0"/>
                                                      <w:marBottom w:val="0"/>
                                                      <w:divBdr>
                                                        <w:top w:val="none" w:sz="0" w:space="0" w:color="auto"/>
                                                        <w:left w:val="none" w:sz="0" w:space="0" w:color="auto"/>
                                                        <w:bottom w:val="none" w:sz="0" w:space="0" w:color="auto"/>
                                                        <w:right w:val="none" w:sz="0" w:space="0" w:color="auto"/>
                                                      </w:divBdr>
                                                      <w:divsChild>
                                                        <w:div w:id="1528133409">
                                                          <w:marLeft w:val="0"/>
                                                          <w:marRight w:val="0"/>
                                                          <w:marTop w:val="0"/>
                                                          <w:marBottom w:val="0"/>
                                                          <w:divBdr>
                                                            <w:top w:val="none" w:sz="0" w:space="0" w:color="auto"/>
                                                            <w:left w:val="none" w:sz="0" w:space="0" w:color="auto"/>
                                                            <w:bottom w:val="none" w:sz="0" w:space="0" w:color="auto"/>
                                                            <w:right w:val="none" w:sz="0" w:space="0" w:color="auto"/>
                                                          </w:divBdr>
                                                          <w:divsChild>
                                                            <w:div w:id="396321521">
                                                              <w:marLeft w:val="0"/>
                                                              <w:marRight w:val="0"/>
                                                              <w:marTop w:val="0"/>
                                                              <w:marBottom w:val="0"/>
                                                              <w:divBdr>
                                                                <w:top w:val="none" w:sz="0" w:space="0" w:color="auto"/>
                                                                <w:left w:val="none" w:sz="0" w:space="0" w:color="auto"/>
                                                                <w:bottom w:val="none" w:sz="0" w:space="0" w:color="auto"/>
                                                                <w:right w:val="none" w:sz="0" w:space="0" w:color="auto"/>
                                                              </w:divBdr>
                                                              <w:divsChild>
                                                                <w:div w:id="507865116">
                                                                  <w:marLeft w:val="0"/>
                                                                  <w:marRight w:val="0"/>
                                                                  <w:marTop w:val="0"/>
                                                                  <w:marBottom w:val="0"/>
                                                                  <w:divBdr>
                                                                    <w:top w:val="none" w:sz="0" w:space="0" w:color="auto"/>
                                                                    <w:left w:val="none" w:sz="0" w:space="0" w:color="auto"/>
                                                                    <w:bottom w:val="none" w:sz="0" w:space="0" w:color="auto"/>
                                                                    <w:right w:val="none" w:sz="0" w:space="0" w:color="auto"/>
                                                                  </w:divBdr>
                                                                  <w:divsChild>
                                                                    <w:div w:id="1662929849">
                                                                      <w:marLeft w:val="32"/>
                                                                      <w:marRight w:val="32"/>
                                                                      <w:marTop w:val="11"/>
                                                                      <w:marBottom w:val="0"/>
                                                                      <w:divBdr>
                                                                        <w:top w:val="none" w:sz="0" w:space="0" w:color="auto"/>
                                                                        <w:left w:val="none" w:sz="0" w:space="0" w:color="auto"/>
                                                                        <w:bottom w:val="none" w:sz="0" w:space="0" w:color="auto"/>
                                                                        <w:right w:val="none" w:sz="0" w:space="0" w:color="auto"/>
                                                                      </w:divBdr>
                                                                      <w:divsChild>
                                                                        <w:div w:id="4923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932311">
                                              <w:marLeft w:val="0"/>
                                              <w:marRight w:val="0"/>
                                              <w:marTop w:val="0"/>
                                              <w:marBottom w:val="279"/>
                                              <w:divBdr>
                                                <w:top w:val="none" w:sz="0" w:space="0" w:color="auto"/>
                                                <w:left w:val="none" w:sz="0" w:space="0" w:color="auto"/>
                                                <w:bottom w:val="none" w:sz="0" w:space="0" w:color="auto"/>
                                                <w:right w:val="none" w:sz="0" w:space="0" w:color="auto"/>
                                              </w:divBdr>
                                              <w:divsChild>
                                                <w:div w:id="1362172562">
                                                  <w:marLeft w:val="0"/>
                                                  <w:marRight w:val="0"/>
                                                  <w:marTop w:val="0"/>
                                                  <w:marBottom w:val="0"/>
                                                  <w:divBdr>
                                                    <w:top w:val="none" w:sz="0" w:space="0" w:color="auto"/>
                                                    <w:left w:val="none" w:sz="0" w:space="0" w:color="auto"/>
                                                    <w:bottom w:val="none" w:sz="0" w:space="0" w:color="auto"/>
                                                    <w:right w:val="none" w:sz="0" w:space="0" w:color="auto"/>
                                                  </w:divBdr>
                                                  <w:divsChild>
                                                    <w:div w:id="203106539">
                                                      <w:marLeft w:val="0"/>
                                                      <w:marRight w:val="0"/>
                                                      <w:marTop w:val="0"/>
                                                      <w:marBottom w:val="0"/>
                                                      <w:divBdr>
                                                        <w:top w:val="none" w:sz="0" w:space="0" w:color="auto"/>
                                                        <w:left w:val="none" w:sz="0" w:space="0" w:color="auto"/>
                                                        <w:bottom w:val="none" w:sz="0" w:space="0" w:color="auto"/>
                                                        <w:right w:val="none" w:sz="0" w:space="0" w:color="auto"/>
                                                      </w:divBdr>
                                                      <w:divsChild>
                                                        <w:div w:id="1748914342">
                                                          <w:marLeft w:val="0"/>
                                                          <w:marRight w:val="0"/>
                                                          <w:marTop w:val="0"/>
                                                          <w:marBottom w:val="0"/>
                                                          <w:divBdr>
                                                            <w:top w:val="none" w:sz="0" w:space="0" w:color="auto"/>
                                                            <w:left w:val="none" w:sz="0" w:space="0" w:color="auto"/>
                                                            <w:bottom w:val="none" w:sz="0" w:space="0" w:color="auto"/>
                                                            <w:right w:val="none" w:sz="0" w:space="0" w:color="auto"/>
                                                          </w:divBdr>
                                                          <w:divsChild>
                                                            <w:div w:id="1952853845">
                                                              <w:marLeft w:val="0"/>
                                                              <w:marRight w:val="0"/>
                                                              <w:marTop w:val="0"/>
                                                              <w:marBottom w:val="0"/>
                                                              <w:divBdr>
                                                                <w:top w:val="none" w:sz="0" w:space="0" w:color="auto"/>
                                                                <w:left w:val="none" w:sz="0" w:space="0" w:color="auto"/>
                                                                <w:bottom w:val="none" w:sz="0" w:space="0" w:color="auto"/>
                                                                <w:right w:val="none" w:sz="0" w:space="0" w:color="auto"/>
                                                              </w:divBdr>
                                                              <w:divsChild>
                                                                <w:div w:id="1924794949">
                                                                  <w:marLeft w:val="0"/>
                                                                  <w:marRight w:val="0"/>
                                                                  <w:marTop w:val="0"/>
                                                                  <w:marBottom w:val="0"/>
                                                                  <w:divBdr>
                                                                    <w:top w:val="none" w:sz="0" w:space="0" w:color="auto"/>
                                                                    <w:left w:val="none" w:sz="0" w:space="0" w:color="auto"/>
                                                                    <w:bottom w:val="none" w:sz="0" w:space="0" w:color="auto"/>
                                                                    <w:right w:val="none" w:sz="0" w:space="0" w:color="auto"/>
                                                                  </w:divBdr>
                                                                  <w:divsChild>
                                                                    <w:div w:id="1817062876">
                                                                      <w:marLeft w:val="32"/>
                                                                      <w:marRight w:val="32"/>
                                                                      <w:marTop w:val="11"/>
                                                                      <w:marBottom w:val="0"/>
                                                                      <w:divBdr>
                                                                        <w:top w:val="none" w:sz="0" w:space="0" w:color="auto"/>
                                                                        <w:left w:val="none" w:sz="0" w:space="0" w:color="auto"/>
                                                                        <w:bottom w:val="none" w:sz="0" w:space="0" w:color="auto"/>
                                                                        <w:right w:val="none" w:sz="0" w:space="0" w:color="auto"/>
                                                                      </w:divBdr>
                                                                      <w:divsChild>
                                                                        <w:div w:id="42816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916238">
                                              <w:marLeft w:val="0"/>
                                              <w:marRight w:val="0"/>
                                              <w:marTop w:val="0"/>
                                              <w:marBottom w:val="279"/>
                                              <w:divBdr>
                                                <w:top w:val="none" w:sz="0" w:space="0" w:color="auto"/>
                                                <w:left w:val="none" w:sz="0" w:space="0" w:color="auto"/>
                                                <w:bottom w:val="none" w:sz="0" w:space="0" w:color="auto"/>
                                                <w:right w:val="none" w:sz="0" w:space="0" w:color="auto"/>
                                              </w:divBdr>
                                              <w:divsChild>
                                                <w:div w:id="1659916235">
                                                  <w:marLeft w:val="0"/>
                                                  <w:marRight w:val="0"/>
                                                  <w:marTop w:val="0"/>
                                                  <w:marBottom w:val="0"/>
                                                  <w:divBdr>
                                                    <w:top w:val="none" w:sz="0" w:space="0" w:color="auto"/>
                                                    <w:left w:val="none" w:sz="0" w:space="0" w:color="auto"/>
                                                    <w:bottom w:val="none" w:sz="0" w:space="0" w:color="auto"/>
                                                    <w:right w:val="none" w:sz="0" w:space="0" w:color="auto"/>
                                                  </w:divBdr>
                                                  <w:divsChild>
                                                    <w:div w:id="1516187837">
                                                      <w:marLeft w:val="0"/>
                                                      <w:marRight w:val="0"/>
                                                      <w:marTop w:val="0"/>
                                                      <w:marBottom w:val="0"/>
                                                      <w:divBdr>
                                                        <w:top w:val="none" w:sz="0" w:space="0" w:color="auto"/>
                                                        <w:left w:val="none" w:sz="0" w:space="0" w:color="auto"/>
                                                        <w:bottom w:val="none" w:sz="0" w:space="0" w:color="auto"/>
                                                        <w:right w:val="none" w:sz="0" w:space="0" w:color="auto"/>
                                                      </w:divBdr>
                                                      <w:divsChild>
                                                        <w:div w:id="696778824">
                                                          <w:marLeft w:val="0"/>
                                                          <w:marRight w:val="0"/>
                                                          <w:marTop w:val="0"/>
                                                          <w:marBottom w:val="0"/>
                                                          <w:divBdr>
                                                            <w:top w:val="none" w:sz="0" w:space="0" w:color="auto"/>
                                                            <w:left w:val="none" w:sz="0" w:space="0" w:color="auto"/>
                                                            <w:bottom w:val="none" w:sz="0" w:space="0" w:color="auto"/>
                                                            <w:right w:val="none" w:sz="0" w:space="0" w:color="auto"/>
                                                          </w:divBdr>
                                                          <w:divsChild>
                                                            <w:div w:id="251860104">
                                                              <w:marLeft w:val="0"/>
                                                              <w:marRight w:val="0"/>
                                                              <w:marTop w:val="0"/>
                                                              <w:marBottom w:val="0"/>
                                                              <w:divBdr>
                                                                <w:top w:val="none" w:sz="0" w:space="0" w:color="auto"/>
                                                                <w:left w:val="none" w:sz="0" w:space="0" w:color="auto"/>
                                                                <w:bottom w:val="none" w:sz="0" w:space="0" w:color="auto"/>
                                                                <w:right w:val="none" w:sz="0" w:space="0" w:color="auto"/>
                                                              </w:divBdr>
                                                              <w:divsChild>
                                                                <w:div w:id="993021447">
                                                                  <w:marLeft w:val="0"/>
                                                                  <w:marRight w:val="0"/>
                                                                  <w:marTop w:val="0"/>
                                                                  <w:marBottom w:val="0"/>
                                                                  <w:divBdr>
                                                                    <w:top w:val="none" w:sz="0" w:space="0" w:color="auto"/>
                                                                    <w:left w:val="none" w:sz="0" w:space="0" w:color="auto"/>
                                                                    <w:bottom w:val="none" w:sz="0" w:space="0" w:color="auto"/>
                                                                    <w:right w:val="none" w:sz="0" w:space="0" w:color="auto"/>
                                                                  </w:divBdr>
                                                                  <w:divsChild>
                                                                    <w:div w:id="1995599858">
                                                                      <w:marLeft w:val="32"/>
                                                                      <w:marRight w:val="32"/>
                                                                      <w:marTop w:val="11"/>
                                                                      <w:marBottom w:val="0"/>
                                                                      <w:divBdr>
                                                                        <w:top w:val="none" w:sz="0" w:space="0" w:color="auto"/>
                                                                        <w:left w:val="none" w:sz="0" w:space="0" w:color="auto"/>
                                                                        <w:bottom w:val="none" w:sz="0" w:space="0" w:color="auto"/>
                                                                        <w:right w:val="none" w:sz="0" w:space="0" w:color="auto"/>
                                                                      </w:divBdr>
                                                                      <w:divsChild>
                                                                        <w:div w:id="137935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3302383">
                                              <w:marLeft w:val="0"/>
                                              <w:marRight w:val="0"/>
                                              <w:marTop w:val="0"/>
                                              <w:marBottom w:val="279"/>
                                              <w:divBdr>
                                                <w:top w:val="none" w:sz="0" w:space="0" w:color="auto"/>
                                                <w:left w:val="none" w:sz="0" w:space="0" w:color="auto"/>
                                                <w:bottom w:val="none" w:sz="0" w:space="0" w:color="auto"/>
                                                <w:right w:val="none" w:sz="0" w:space="0" w:color="auto"/>
                                              </w:divBdr>
                                              <w:divsChild>
                                                <w:div w:id="501554877">
                                                  <w:marLeft w:val="0"/>
                                                  <w:marRight w:val="0"/>
                                                  <w:marTop w:val="0"/>
                                                  <w:marBottom w:val="0"/>
                                                  <w:divBdr>
                                                    <w:top w:val="none" w:sz="0" w:space="0" w:color="auto"/>
                                                    <w:left w:val="none" w:sz="0" w:space="0" w:color="auto"/>
                                                    <w:bottom w:val="none" w:sz="0" w:space="0" w:color="auto"/>
                                                    <w:right w:val="none" w:sz="0" w:space="0" w:color="auto"/>
                                                  </w:divBdr>
                                                  <w:divsChild>
                                                    <w:div w:id="782963801">
                                                      <w:marLeft w:val="0"/>
                                                      <w:marRight w:val="0"/>
                                                      <w:marTop w:val="0"/>
                                                      <w:marBottom w:val="0"/>
                                                      <w:divBdr>
                                                        <w:top w:val="none" w:sz="0" w:space="0" w:color="auto"/>
                                                        <w:left w:val="none" w:sz="0" w:space="0" w:color="auto"/>
                                                        <w:bottom w:val="none" w:sz="0" w:space="0" w:color="auto"/>
                                                        <w:right w:val="none" w:sz="0" w:space="0" w:color="auto"/>
                                                      </w:divBdr>
                                                      <w:divsChild>
                                                        <w:div w:id="33967671">
                                                          <w:marLeft w:val="0"/>
                                                          <w:marRight w:val="0"/>
                                                          <w:marTop w:val="0"/>
                                                          <w:marBottom w:val="0"/>
                                                          <w:divBdr>
                                                            <w:top w:val="none" w:sz="0" w:space="0" w:color="auto"/>
                                                            <w:left w:val="none" w:sz="0" w:space="0" w:color="auto"/>
                                                            <w:bottom w:val="none" w:sz="0" w:space="0" w:color="auto"/>
                                                            <w:right w:val="none" w:sz="0" w:space="0" w:color="auto"/>
                                                          </w:divBdr>
                                                          <w:divsChild>
                                                            <w:div w:id="782650126">
                                                              <w:marLeft w:val="0"/>
                                                              <w:marRight w:val="0"/>
                                                              <w:marTop w:val="0"/>
                                                              <w:marBottom w:val="0"/>
                                                              <w:divBdr>
                                                                <w:top w:val="none" w:sz="0" w:space="0" w:color="auto"/>
                                                                <w:left w:val="none" w:sz="0" w:space="0" w:color="auto"/>
                                                                <w:bottom w:val="none" w:sz="0" w:space="0" w:color="auto"/>
                                                                <w:right w:val="none" w:sz="0" w:space="0" w:color="auto"/>
                                                              </w:divBdr>
                                                              <w:divsChild>
                                                                <w:div w:id="1066343380">
                                                                  <w:marLeft w:val="0"/>
                                                                  <w:marRight w:val="0"/>
                                                                  <w:marTop w:val="0"/>
                                                                  <w:marBottom w:val="0"/>
                                                                  <w:divBdr>
                                                                    <w:top w:val="none" w:sz="0" w:space="0" w:color="auto"/>
                                                                    <w:left w:val="none" w:sz="0" w:space="0" w:color="auto"/>
                                                                    <w:bottom w:val="none" w:sz="0" w:space="0" w:color="auto"/>
                                                                    <w:right w:val="none" w:sz="0" w:space="0" w:color="auto"/>
                                                                  </w:divBdr>
                                                                  <w:divsChild>
                                                                    <w:div w:id="1951425861">
                                                                      <w:marLeft w:val="32"/>
                                                                      <w:marRight w:val="32"/>
                                                                      <w:marTop w:val="11"/>
                                                                      <w:marBottom w:val="0"/>
                                                                      <w:divBdr>
                                                                        <w:top w:val="none" w:sz="0" w:space="0" w:color="auto"/>
                                                                        <w:left w:val="none" w:sz="0" w:space="0" w:color="auto"/>
                                                                        <w:bottom w:val="none" w:sz="0" w:space="0" w:color="auto"/>
                                                                        <w:right w:val="none" w:sz="0" w:space="0" w:color="auto"/>
                                                                      </w:divBdr>
                                                                      <w:divsChild>
                                                                        <w:div w:id="80697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5640361">
                                              <w:marLeft w:val="0"/>
                                              <w:marRight w:val="0"/>
                                              <w:marTop w:val="0"/>
                                              <w:marBottom w:val="279"/>
                                              <w:divBdr>
                                                <w:top w:val="none" w:sz="0" w:space="0" w:color="auto"/>
                                                <w:left w:val="none" w:sz="0" w:space="0" w:color="auto"/>
                                                <w:bottom w:val="none" w:sz="0" w:space="0" w:color="auto"/>
                                                <w:right w:val="none" w:sz="0" w:space="0" w:color="auto"/>
                                              </w:divBdr>
                                              <w:divsChild>
                                                <w:div w:id="2131394137">
                                                  <w:marLeft w:val="0"/>
                                                  <w:marRight w:val="0"/>
                                                  <w:marTop w:val="0"/>
                                                  <w:marBottom w:val="0"/>
                                                  <w:divBdr>
                                                    <w:top w:val="none" w:sz="0" w:space="0" w:color="auto"/>
                                                    <w:left w:val="none" w:sz="0" w:space="0" w:color="auto"/>
                                                    <w:bottom w:val="none" w:sz="0" w:space="0" w:color="auto"/>
                                                    <w:right w:val="none" w:sz="0" w:space="0" w:color="auto"/>
                                                  </w:divBdr>
                                                  <w:divsChild>
                                                    <w:div w:id="1652178475">
                                                      <w:marLeft w:val="0"/>
                                                      <w:marRight w:val="0"/>
                                                      <w:marTop w:val="0"/>
                                                      <w:marBottom w:val="0"/>
                                                      <w:divBdr>
                                                        <w:top w:val="none" w:sz="0" w:space="0" w:color="auto"/>
                                                        <w:left w:val="none" w:sz="0" w:space="0" w:color="auto"/>
                                                        <w:bottom w:val="none" w:sz="0" w:space="0" w:color="auto"/>
                                                        <w:right w:val="none" w:sz="0" w:space="0" w:color="auto"/>
                                                      </w:divBdr>
                                                      <w:divsChild>
                                                        <w:div w:id="1595439065">
                                                          <w:marLeft w:val="0"/>
                                                          <w:marRight w:val="0"/>
                                                          <w:marTop w:val="0"/>
                                                          <w:marBottom w:val="0"/>
                                                          <w:divBdr>
                                                            <w:top w:val="none" w:sz="0" w:space="0" w:color="auto"/>
                                                            <w:left w:val="none" w:sz="0" w:space="0" w:color="auto"/>
                                                            <w:bottom w:val="none" w:sz="0" w:space="0" w:color="auto"/>
                                                            <w:right w:val="none" w:sz="0" w:space="0" w:color="auto"/>
                                                          </w:divBdr>
                                                          <w:divsChild>
                                                            <w:div w:id="1534267055">
                                                              <w:marLeft w:val="0"/>
                                                              <w:marRight w:val="0"/>
                                                              <w:marTop w:val="0"/>
                                                              <w:marBottom w:val="0"/>
                                                              <w:divBdr>
                                                                <w:top w:val="none" w:sz="0" w:space="0" w:color="auto"/>
                                                                <w:left w:val="none" w:sz="0" w:space="0" w:color="auto"/>
                                                                <w:bottom w:val="none" w:sz="0" w:space="0" w:color="auto"/>
                                                                <w:right w:val="none" w:sz="0" w:space="0" w:color="auto"/>
                                                              </w:divBdr>
                                                              <w:divsChild>
                                                                <w:div w:id="1512916656">
                                                                  <w:marLeft w:val="0"/>
                                                                  <w:marRight w:val="0"/>
                                                                  <w:marTop w:val="0"/>
                                                                  <w:marBottom w:val="0"/>
                                                                  <w:divBdr>
                                                                    <w:top w:val="none" w:sz="0" w:space="0" w:color="auto"/>
                                                                    <w:left w:val="none" w:sz="0" w:space="0" w:color="auto"/>
                                                                    <w:bottom w:val="none" w:sz="0" w:space="0" w:color="auto"/>
                                                                    <w:right w:val="none" w:sz="0" w:space="0" w:color="auto"/>
                                                                  </w:divBdr>
                                                                  <w:divsChild>
                                                                    <w:div w:id="377097246">
                                                                      <w:marLeft w:val="32"/>
                                                                      <w:marRight w:val="32"/>
                                                                      <w:marTop w:val="11"/>
                                                                      <w:marBottom w:val="0"/>
                                                                      <w:divBdr>
                                                                        <w:top w:val="none" w:sz="0" w:space="0" w:color="auto"/>
                                                                        <w:left w:val="none" w:sz="0" w:space="0" w:color="auto"/>
                                                                        <w:bottom w:val="none" w:sz="0" w:space="0" w:color="auto"/>
                                                                        <w:right w:val="none" w:sz="0" w:space="0" w:color="auto"/>
                                                                      </w:divBdr>
                                                                      <w:divsChild>
                                                                        <w:div w:id="3837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578224">
                                              <w:marLeft w:val="0"/>
                                              <w:marRight w:val="0"/>
                                              <w:marTop w:val="0"/>
                                              <w:marBottom w:val="279"/>
                                              <w:divBdr>
                                                <w:top w:val="none" w:sz="0" w:space="0" w:color="auto"/>
                                                <w:left w:val="none" w:sz="0" w:space="0" w:color="auto"/>
                                                <w:bottom w:val="none" w:sz="0" w:space="0" w:color="auto"/>
                                                <w:right w:val="none" w:sz="0" w:space="0" w:color="auto"/>
                                              </w:divBdr>
                                              <w:divsChild>
                                                <w:div w:id="1038623993">
                                                  <w:marLeft w:val="0"/>
                                                  <w:marRight w:val="0"/>
                                                  <w:marTop w:val="0"/>
                                                  <w:marBottom w:val="0"/>
                                                  <w:divBdr>
                                                    <w:top w:val="none" w:sz="0" w:space="0" w:color="auto"/>
                                                    <w:left w:val="none" w:sz="0" w:space="0" w:color="auto"/>
                                                    <w:bottom w:val="none" w:sz="0" w:space="0" w:color="auto"/>
                                                    <w:right w:val="none" w:sz="0" w:space="0" w:color="auto"/>
                                                  </w:divBdr>
                                                  <w:divsChild>
                                                    <w:div w:id="638845530">
                                                      <w:marLeft w:val="0"/>
                                                      <w:marRight w:val="0"/>
                                                      <w:marTop w:val="0"/>
                                                      <w:marBottom w:val="0"/>
                                                      <w:divBdr>
                                                        <w:top w:val="none" w:sz="0" w:space="0" w:color="auto"/>
                                                        <w:left w:val="none" w:sz="0" w:space="0" w:color="auto"/>
                                                        <w:bottom w:val="none" w:sz="0" w:space="0" w:color="auto"/>
                                                        <w:right w:val="none" w:sz="0" w:space="0" w:color="auto"/>
                                                      </w:divBdr>
                                                      <w:divsChild>
                                                        <w:div w:id="650795769">
                                                          <w:marLeft w:val="0"/>
                                                          <w:marRight w:val="0"/>
                                                          <w:marTop w:val="0"/>
                                                          <w:marBottom w:val="0"/>
                                                          <w:divBdr>
                                                            <w:top w:val="none" w:sz="0" w:space="0" w:color="auto"/>
                                                            <w:left w:val="none" w:sz="0" w:space="0" w:color="auto"/>
                                                            <w:bottom w:val="none" w:sz="0" w:space="0" w:color="auto"/>
                                                            <w:right w:val="none" w:sz="0" w:space="0" w:color="auto"/>
                                                          </w:divBdr>
                                                          <w:divsChild>
                                                            <w:div w:id="332953286">
                                                              <w:marLeft w:val="0"/>
                                                              <w:marRight w:val="0"/>
                                                              <w:marTop w:val="0"/>
                                                              <w:marBottom w:val="0"/>
                                                              <w:divBdr>
                                                                <w:top w:val="none" w:sz="0" w:space="0" w:color="auto"/>
                                                                <w:left w:val="none" w:sz="0" w:space="0" w:color="auto"/>
                                                                <w:bottom w:val="none" w:sz="0" w:space="0" w:color="auto"/>
                                                                <w:right w:val="none" w:sz="0" w:space="0" w:color="auto"/>
                                                              </w:divBdr>
                                                              <w:divsChild>
                                                                <w:div w:id="73675246">
                                                                  <w:marLeft w:val="0"/>
                                                                  <w:marRight w:val="0"/>
                                                                  <w:marTop w:val="0"/>
                                                                  <w:marBottom w:val="0"/>
                                                                  <w:divBdr>
                                                                    <w:top w:val="none" w:sz="0" w:space="0" w:color="auto"/>
                                                                    <w:left w:val="none" w:sz="0" w:space="0" w:color="auto"/>
                                                                    <w:bottom w:val="none" w:sz="0" w:space="0" w:color="auto"/>
                                                                    <w:right w:val="none" w:sz="0" w:space="0" w:color="auto"/>
                                                                  </w:divBdr>
                                                                  <w:divsChild>
                                                                    <w:div w:id="752510499">
                                                                      <w:marLeft w:val="32"/>
                                                                      <w:marRight w:val="32"/>
                                                                      <w:marTop w:val="11"/>
                                                                      <w:marBottom w:val="0"/>
                                                                      <w:divBdr>
                                                                        <w:top w:val="none" w:sz="0" w:space="0" w:color="auto"/>
                                                                        <w:left w:val="none" w:sz="0" w:space="0" w:color="auto"/>
                                                                        <w:bottom w:val="none" w:sz="0" w:space="0" w:color="auto"/>
                                                                        <w:right w:val="none" w:sz="0" w:space="0" w:color="auto"/>
                                                                      </w:divBdr>
                                                                      <w:divsChild>
                                                                        <w:div w:id="85997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301294">
                                              <w:marLeft w:val="0"/>
                                              <w:marRight w:val="0"/>
                                              <w:marTop w:val="0"/>
                                              <w:marBottom w:val="279"/>
                                              <w:divBdr>
                                                <w:top w:val="none" w:sz="0" w:space="0" w:color="auto"/>
                                                <w:left w:val="none" w:sz="0" w:space="0" w:color="auto"/>
                                                <w:bottom w:val="none" w:sz="0" w:space="0" w:color="auto"/>
                                                <w:right w:val="none" w:sz="0" w:space="0" w:color="auto"/>
                                              </w:divBdr>
                                              <w:divsChild>
                                                <w:div w:id="2007587986">
                                                  <w:marLeft w:val="0"/>
                                                  <w:marRight w:val="0"/>
                                                  <w:marTop w:val="0"/>
                                                  <w:marBottom w:val="0"/>
                                                  <w:divBdr>
                                                    <w:top w:val="none" w:sz="0" w:space="0" w:color="auto"/>
                                                    <w:left w:val="none" w:sz="0" w:space="0" w:color="auto"/>
                                                    <w:bottom w:val="none" w:sz="0" w:space="0" w:color="auto"/>
                                                    <w:right w:val="none" w:sz="0" w:space="0" w:color="auto"/>
                                                  </w:divBdr>
                                                  <w:divsChild>
                                                    <w:div w:id="2130934475">
                                                      <w:marLeft w:val="0"/>
                                                      <w:marRight w:val="0"/>
                                                      <w:marTop w:val="0"/>
                                                      <w:marBottom w:val="0"/>
                                                      <w:divBdr>
                                                        <w:top w:val="none" w:sz="0" w:space="0" w:color="auto"/>
                                                        <w:left w:val="none" w:sz="0" w:space="0" w:color="auto"/>
                                                        <w:bottom w:val="none" w:sz="0" w:space="0" w:color="auto"/>
                                                        <w:right w:val="none" w:sz="0" w:space="0" w:color="auto"/>
                                                      </w:divBdr>
                                                      <w:divsChild>
                                                        <w:div w:id="1415662464">
                                                          <w:marLeft w:val="0"/>
                                                          <w:marRight w:val="0"/>
                                                          <w:marTop w:val="0"/>
                                                          <w:marBottom w:val="0"/>
                                                          <w:divBdr>
                                                            <w:top w:val="none" w:sz="0" w:space="0" w:color="auto"/>
                                                            <w:left w:val="none" w:sz="0" w:space="0" w:color="auto"/>
                                                            <w:bottom w:val="none" w:sz="0" w:space="0" w:color="auto"/>
                                                            <w:right w:val="none" w:sz="0" w:space="0" w:color="auto"/>
                                                          </w:divBdr>
                                                          <w:divsChild>
                                                            <w:div w:id="486632668">
                                                              <w:marLeft w:val="0"/>
                                                              <w:marRight w:val="0"/>
                                                              <w:marTop w:val="0"/>
                                                              <w:marBottom w:val="0"/>
                                                              <w:divBdr>
                                                                <w:top w:val="none" w:sz="0" w:space="0" w:color="auto"/>
                                                                <w:left w:val="none" w:sz="0" w:space="0" w:color="auto"/>
                                                                <w:bottom w:val="none" w:sz="0" w:space="0" w:color="auto"/>
                                                                <w:right w:val="none" w:sz="0" w:space="0" w:color="auto"/>
                                                              </w:divBdr>
                                                              <w:divsChild>
                                                                <w:div w:id="157430541">
                                                                  <w:marLeft w:val="0"/>
                                                                  <w:marRight w:val="0"/>
                                                                  <w:marTop w:val="0"/>
                                                                  <w:marBottom w:val="0"/>
                                                                  <w:divBdr>
                                                                    <w:top w:val="none" w:sz="0" w:space="0" w:color="auto"/>
                                                                    <w:left w:val="none" w:sz="0" w:space="0" w:color="auto"/>
                                                                    <w:bottom w:val="none" w:sz="0" w:space="0" w:color="auto"/>
                                                                    <w:right w:val="none" w:sz="0" w:space="0" w:color="auto"/>
                                                                  </w:divBdr>
                                                                  <w:divsChild>
                                                                    <w:div w:id="1987272504">
                                                                      <w:marLeft w:val="32"/>
                                                                      <w:marRight w:val="32"/>
                                                                      <w:marTop w:val="11"/>
                                                                      <w:marBottom w:val="0"/>
                                                                      <w:divBdr>
                                                                        <w:top w:val="none" w:sz="0" w:space="0" w:color="auto"/>
                                                                        <w:left w:val="none" w:sz="0" w:space="0" w:color="auto"/>
                                                                        <w:bottom w:val="none" w:sz="0" w:space="0" w:color="auto"/>
                                                                        <w:right w:val="none" w:sz="0" w:space="0" w:color="auto"/>
                                                                      </w:divBdr>
                                                                      <w:divsChild>
                                                                        <w:div w:id="3219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016451">
                                              <w:marLeft w:val="0"/>
                                              <w:marRight w:val="0"/>
                                              <w:marTop w:val="0"/>
                                              <w:marBottom w:val="301"/>
                                              <w:divBdr>
                                                <w:top w:val="none" w:sz="0" w:space="0" w:color="auto"/>
                                                <w:left w:val="none" w:sz="0" w:space="0" w:color="auto"/>
                                                <w:bottom w:val="none" w:sz="0" w:space="0" w:color="auto"/>
                                                <w:right w:val="none" w:sz="0" w:space="0" w:color="auto"/>
                                              </w:divBdr>
                                              <w:divsChild>
                                                <w:div w:id="7173451">
                                                  <w:marLeft w:val="0"/>
                                                  <w:marRight w:val="0"/>
                                                  <w:marTop w:val="0"/>
                                                  <w:marBottom w:val="0"/>
                                                  <w:divBdr>
                                                    <w:top w:val="none" w:sz="0" w:space="0" w:color="auto"/>
                                                    <w:left w:val="none" w:sz="0" w:space="0" w:color="auto"/>
                                                    <w:bottom w:val="none" w:sz="0" w:space="0" w:color="auto"/>
                                                    <w:right w:val="none" w:sz="0" w:space="0" w:color="auto"/>
                                                  </w:divBdr>
                                                  <w:divsChild>
                                                    <w:div w:id="130681837">
                                                      <w:marLeft w:val="0"/>
                                                      <w:marRight w:val="0"/>
                                                      <w:marTop w:val="0"/>
                                                      <w:marBottom w:val="0"/>
                                                      <w:divBdr>
                                                        <w:top w:val="none" w:sz="0" w:space="0" w:color="auto"/>
                                                        <w:left w:val="none" w:sz="0" w:space="0" w:color="auto"/>
                                                        <w:bottom w:val="none" w:sz="0" w:space="0" w:color="auto"/>
                                                        <w:right w:val="none" w:sz="0" w:space="0" w:color="auto"/>
                                                      </w:divBdr>
                                                      <w:divsChild>
                                                        <w:div w:id="377894796">
                                                          <w:marLeft w:val="0"/>
                                                          <w:marRight w:val="0"/>
                                                          <w:marTop w:val="0"/>
                                                          <w:marBottom w:val="0"/>
                                                          <w:divBdr>
                                                            <w:top w:val="none" w:sz="0" w:space="0" w:color="auto"/>
                                                            <w:left w:val="none" w:sz="0" w:space="0" w:color="auto"/>
                                                            <w:bottom w:val="none" w:sz="0" w:space="0" w:color="auto"/>
                                                            <w:right w:val="none" w:sz="0" w:space="0" w:color="auto"/>
                                                          </w:divBdr>
                                                          <w:divsChild>
                                                            <w:div w:id="1305281607">
                                                              <w:marLeft w:val="0"/>
                                                              <w:marRight w:val="0"/>
                                                              <w:marTop w:val="0"/>
                                                              <w:marBottom w:val="0"/>
                                                              <w:divBdr>
                                                                <w:top w:val="none" w:sz="0" w:space="0" w:color="auto"/>
                                                                <w:left w:val="none" w:sz="0" w:space="0" w:color="auto"/>
                                                                <w:bottom w:val="none" w:sz="0" w:space="0" w:color="auto"/>
                                                                <w:right w:val="none" w:sz="0" w:space="0" w:color="auto"/>
                                                              </w:divBdr>
                                                              <w:divsChild>
                                                                <w:div w:id="319584033">
                                                                  <w:marLeft w:val="0"/>
                                                                  <w:marRight w:val="0"/>
                                                                  <w:marTop w:val="0"/>
                                                                  <w:marBottom w:val="0"/>
                                                                  <w:divBdr>
                                                                    <w:top w:val="none" w:sz="0" w:space="0" w:color="auto"/>
                                                                    <w:left w:val="none" w:sz="0" w:space="0" w:color="auto"/>
                                                                    <w:bottom w:val="none" w:sz="0" w:space="0" w:color="auto"/>
                                                                    <w:right w:val="none" w:sz="0" w:space="0" w:color="auto"/>
                                                                  </w:divBdr>
                                                                  <w:divsChild>
                                                                    <w:div w:id="101194534">
                                                                      <w:marLeft w:val="32"/>
                                                                      <w:marRight w:val="32"/>
                                                                      <w:marTop w:val="11"/>
                                                                      <w:marBottom w:val="0"/>
                                                                      <w:divBdr>
                                                                        <w:top w:val="none" w:sz="0" w:space="0" w:color="auto"/>
                                                                        <w:left w:val="none" w:sz="0" w:space="0" w:color="auto"/>
                                                                        <w:bottom w:val="none" w:sz="0" w:space="0" w:color="auto"/>
                                                                        <w:right w:val="none" w:sz="0" w:space="0" w:color="auto"/>
                                                                      </w:divBdr>
                                                                      <w:divsChild>
                                                                        <w:div w:id="212330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4154032">
                  <w:marLeft w:val="0"/>
                  <w:marRight w:val="0"/>
                  <w:marTop w:val="0"/>
                  <w:marBottom w:val="0"/>
                  <w:divBdr>
                    <w:top w:val="none" w:sz="0" w:space="0" w:color="auto"/>
                    <w:left w:val="none" w:sz="0" w:space="0" w:color="auto"/>
                    <w:bottom w:val="none" w:sz="0" w:space="0" w:color="auto"/>
                    <w:right w:val="none" w:sz="0" w:space="0" w:color="auto"/>
                  </w:divBdr>
                  <w:divsChild>
                    <w:div w:id="834341504">
                      <w:marLeft w:val="0"/>
                      <w:marRight w:val="0"/>
                      <w:marTop w:val="0"/>
                      <w:marBottom w:val="0"/>
                      <w:divBdr>
                        <w:top w:val="none" w:sz="0" w:space="0" w:color="auto"/>
                        <w:left w:val="none" w:sz="0" w:space="0" w:color="auto"/>
                        <w:bottom w:val="none" w:sz="0" w:space="0" w:color="auto"/>
                        <w:right w:val="none" w:sz="0" w:space="0" w:color="auto"/>
                      </w:divBdr>
                      <w:divsChild>
                        <w:div w:id="1770857112">
                          <w:marLeft w:val="0"/>
                          <w:marRight w:val="0"/>
                          <w:marTop w:val="0"/>
                          <w:marBottom w:val="0"/>
                          <w:divBdr>
                            <w:top w:val="none" w:sz="0" w:space="0" w:color="auto"/>
                            <w:left w:val="none" w:sz="0" w:space="0" w:color="auto"/>
                            <w:bottom w:val="none" w:sz="0" w:space="0" w:color="auto"/>
                            <w:right w:val="none" w:sz="0" w:space="0" w:color="auto"/>
                          </w:divBdr>
                          <w:divsChild>
                            <w:div w:id="204753808">
                              <w:marLeft w:val="0"/>
                              <w:marRight w:val="0"/>
                              <w:marTop w:val="0"/>
                              <w:marBottom w:val="301"/>
                              <w:divBdr>
                                <w:top w:val="none" w:sz="0" w:space="0" w:color="auto"/>
                                <w:left w:val="none" w:sz="0" w:space="0" w:color="auto"/>
                                <w:bottom w:val="none" w:sz="0" w:space="0" w:color="auto"/>
                                <w:right w:val="none" w:sz="0" w:space="0" w:color="auto"/>
                              </w:divBdr>
                              <w:divsChild>
                                <w:div w:id="1342393472">
                                  <w:marLeft w:val="0"/>
                                  <w:marRight w:val="0"/>
                                  <w:marTop w:val="0"/>
                                  <w:marBottom w:val="0"/>
                                  <w:divBdr>
                                    <w:top w:val="none" w:sz="0" w:space="0" w:color="auto"/>
                                    <w:left w:val="none" w:sz="0" w:space="0" w:color="auto"/>
                                    <w:bottom w:val="none" w:sz="0" w:space="0" w:color="auto"/>
                                    <w:right w:val="none" w:sz="0" w:space="0" w:color="auto"/>
                                  </w:divBdr>
                                </w:div>
                                <w:div w:id="444078896">
                                  <w:marLeft w:val="0"/>
                                  <w:marRight w:val="0"/>
                                  <w:marTop w:val="0"/>
                                  <w:marBottom w:val="0"/>
                                  <w:divBdr>
                                    <w:top w:val="none" w:sz="0" w:space="0" w:color="auto"/>
                                    <w:left w:val="none" w:sz="0" w:space="0" w:color="auto"/>
                                    <w:bottom w:val="none" w:sz="0" w:space="0" w:color="auto"/>
                                    <w:right w:val="none" w:sz="0" w:space="0" w:color="auto"/>
                                  </w:divBdr>
                                  <w:divsChild>
                                    <w:div w:id="1584215588">
                                      <w:marLeft w:val="0"/>
                                      <w:marRight w:val="0"/>
                                      <w:marTop w:val="0"/>
                                      <w:marBottom w:val="0"/>
                                      <w:divBdr>
                                        <w:top w:val="none" w:sz="0" w:space="0" w:color="auto"/>
                                        <w:left w:val="none" w:sz="0" w:space="0" w:color="auto"/>
                                        <w:bottom w:val="none" w:sz="0" w:space="0" w:color="auto"/>
                                        <w:right w:val="none" w:sz="0" w:space="0" w:color="auto"/>
                                      </w:divBdr>
                                    </w:div>
                                    <w:div w:id="52895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091721">
                  <w:marLeft w:val="0"/>
                  <w:marRight w:val="0"/>
                  <w:marTop w:val="0"/>
                  <w:marBottom w:val="0"/>
                  <w:divBdr>
                    <w:top w:val="none" w:sz="0" w:space="0" w:color="auto"/>
                    <w:left w:val="none" w:sz="0" w:space="0" w:color="auto"/>
                    <w:bottom w:val="none" w:sz="0" w:space="0" w:color="auto"/>
                    <w:right w:val="none" w:sz="0" w:space="0" w:color="auto"/>
                  </w:divBdr>
                  <w:divsChild>
                    <w:div w:id="260382712">
                      <w:marLeft w:val="0"/>
                      <w:marRight w:val="0"/>
                      <w:marTop w:val="0"/>
                      <w:marBottom w:val="0"/>
                      <w:divBdr>
                        <w:top w:val="none" w:sz="0" w:space="0" w:color="auto"/>
                        <w:left w:val="none" w:sz="0" w:space="0" w:color="auto"/>
                        <w:bottom w:val="none" w:sz="0" w:space="0" w:color="auto"/>
                        <w:right w:val="none" w:sz="0" w:space="0" w:color="auto"/>
                      </w:divBdr>
                      <w:divsChild>
                        <w:div w:id="152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538933">
      <w:bodyDiv w:val="1"/>
      <w:marLeft w:val="0"/>
      <w:marRight w:val="0"/>
      <w:marTop w:val="0"/>
      <w:marBottom w:val="0"/>
      <w:divBdr>
        <w:top w:val="none" w:sz="0" w:space="0" w:color="auto"/>
        <w:left w:val="none" w:sz="0" w:space="0" w:color="auto"/>
        <w:bottom w:val="none" w:sz="0" w:space="0" w:color="auto"/>
        <w:right w:val="none" w:sz="0" w:space="0" w:color="auto"/>
      </w:divBdr>
    </w:div>
    <w:div w:id="1187868139">
      <w:bodyDiv w:val="1"/>
      <w:marLeft w:val="0"/>
      <w:marRight w:val="0"/>
      <w:marTop w:val="0"/>
      <w:marBottom w:val="0"/>
      <w:divBdr>
        <w:top w:val="none" w:sz="0" w:space="0" w:color="auto"/>
        <w:left w:val="none" w:sz="0" w:space="0" w:color="auto"/>
        <w:bottom w:val="none" w:sz="0" w:space="0" w:color="auto"/>
        <w:right w:val="none" w:sz="0" w:space="0" w:color="auto"/>
      </w:divBdr>
    </w:div>
    <w:div w:id="1195382994">
      <w:bodyDiv w:val="1"/>
      <w:marLeft w:val="0"/>
      <w:marRight w:val="0"/>
      <w:marTop w:val="0"/>
      <w:marBottom w:val="0"/>
      <w:divBdr>
        <w:top w:val="none" w:sz="0" w:space="0" w:color="auto"/>
        <w:left w:val="none" w:sz="0" w:space="0" w:color="auto"/>
        <w:bottom w:val="none" w:sz="0" w:space="0" w:color="auto"/>
        <w:right w:val="none" w:sz="0" w:space="0" w:color="auto"/>
      </w:divBdr>
    </w:div>
    <w:div w:id="1210193378">
      <w:bodyDiv w:val="1"/>
      <w:marLeft w:val="0"/>
      <w:marRight w:val="0"/>
      <w:marTop w:val="0"/>
      <w:marBottom w:val="0"/>
      <w:divBdr>
        <w:top w:val="none" w:sz="0" w:space="0" w:color="auto"/>
        <w:left w:val="none" w:sz="0" w:space="0" w:color="auto"/>
        <w:bottom w:val="none" w:sz="0" w:space="0" w:color="auto"/>
        <w:right w:val="none" w:sz="0" w:space="0" w:color="auto"/>
      </w:divBdr>
    </w:div>
    <w:div w:id="1214467657">
      <w:bodyDiv w:val="1"/>
      <w:marLeft w:val="0"/>
      <w:marRight w:val="0"/>
      <w:marTop w:val="0"/>
      <w:marBottom w:val="0"/>
      <w:divBdr>
        <w:top w:val="none" w:sz="0" w:space="0" w:color="auto"/>
        <w:left w:val="none" w:sz="0" w:space="0" w:color="auto"/>
        <w:bottom w:val="none" w:sz="0" w:space="0" w:color="auto"/>
        <w:right w:val="none" w:sz="0" w:space="0" w:color="auto"/>
      </w:divBdr>
    </w:div>
    <w:div w:id="1221673913">
      <w:bodyDiv w:val="1"/>
      <w:marLeft w:val="0"/>
      <w:marRight w:val="0"/>
      <w:marTop w:val="0"/>
      <w:marBottom w:val="0"/>
      <w:divBdr>
        <w:top w:val="none" w:sz="0" w:space="0" w:color="auto"/>
        <w:left w:val="none" w:sz="0" w:space="0" w:color="auto"/>
        <w:bottom w:val="none" w:sz="0" w:space="0" w:color="auto"/>
        <w:right w:val="none" w:sz="0" w:space="0" w:color="auto"/>
      </w:divBdr>
    </w:div>
    <w:div w:id="1223517805">
      <w:bodyDiv w:val="1"/>
      <w:marLeft w:val="0"/>
      <w:marRight w:val="0"/>
      <w:marTop w:val="0"/>
      <w:marBottom w:val="0"/>
      <w:divBdr>
        <w:top w:val="none" w:sz="0" w:space="0" w:color="auto"/>
        <w:left w:val="none" w:sz="0" w:space="0" w:color="auto"/>
        <w:bottom w:val="none" w:sz="0" w:space="0" w:color="auto"/>
        <w:right w:val="none" w:sz="0" w:space="0" w:color="auto"/>
      </w:divBdr>
    </w:div>
    <w:div w:id="1228495818">
      <w:bodyDiv w:val="1"/>
      <w:marLeft w:val="0"/>
      <w:marRight w:val="0"/>
      <w:marTop w:val="0"/>
      <w:marBottom w:val="0"/>
      <w:divBdr>
        <w:top w:val="none" w:sz="0" w:space="0" w:color="auto"/>
        <w:left w:val="none" w:sz="0" w:space="0" w:color="auto"/>
        <w:bottom w:val="none" w:sz="0" w:space="0" w:color="auto"/>
        <w:right w:val="none" w:sz="0" w:space="0" w:color="auto"/>
      </w:divBdr>
    </w:div>
    <w:div w:id="1231967427">
      <w:bodyDiv w:val="1"/>
      <w:marLeft w:val="0"/>
      <w:marRight w:val="0"/>
      <w:marTop w:val="0"/>
      <w:marBottom w:val="0"/>
      <w:divBdr>
        <w:top w:val="none" w:sz="0" w:space="0" w:color="auto"/>
        <w:left w:val="none" w:sz="0" w:space="0" w:color="auto"/>
        <w:bottom w:val="none" w:sz="0" w:space="0" w:color="auto"/>
        <w:right w:val="none" w:sz="0" w:space="0" w:color="auto"/>
      </w:divBdr>
    </w:div>
    <w:div w:id="1235896107">
      <w:bodyDiv w:val="1"/>
      <w:marLeft w:val="0"/>
      <w:marRight w:val="0"/>
      <w:marTop w:val="0"/>
      <w:marBottom w:val="0"/>
      <w:divBdr>
        <w:top w:val="none" w:sz="0" w:space="0" w:color="auto"/>
        <w:left w:val="none" w:sz="0" w:space="0" w:color="auto"/>
        <w:bottom w:val="none" w:sz="0" w:space="0" w:color="auto"/>
        <w:right w:val="none" w:sz="0" w:space="0" w:color="auto"/>
      </w:divBdr>
    </w:div>
    <w:div w:id="1244876649">
      <w:bodyDiv w:val="1"/>
      <w:marLeft w:val="0"/>
      <w:marRight w:val="0"/>
      <w:marTop w:val="0"/>
      <w:marBottom w:val="0"/>
      <w:divBdr>
        <w:top w:val="none" w:sz="0" w:space="0" w:color="auto"/>
        <w:left w:val="none" w:sz="0" w:space="0" w:color="auto"/>
        <w:bottom w:val="none" w:sz="0" w:space="0" w:color="auto"/>
        <w:right w:val="none" w:sz="0" w:space="0" w:color="auto"/>
      </w:divBdr>
    </w:div>
    <w:div w:id="1252545992">
      <w:bodyDiv w:val="1"/>
      <w:marLeft w:val="0"/>
      <w:marRight w:val="0"/>
      <w:marTop w:val="0"/>
      <w:marBottom w:val="0"/>
      <w:divBdr>
        <w:top w:val="none" w:sz="0" w:space="0" w:color="auto"/>
        <w:left w:val="none" w:sz="0" w:space="0" w:color="auto"/>
        <w:bottom w:val="none" w:sz="0" w:space="0" w:color="auto"/>
        <w:right w:val="none" w:sz="0" w:space="0" w:color="auto"/>
      </w:divBdr>
    </w:div>
    <w:div w:id="1260719021">
      <w:bodyDiv w:val="1"/>
      <w:marLeft w:val="0"/>
      <w:marRight w:val="0"/>
      <w:marTop w:val="0"/>
      <w:marBottom w:val="0"/>
      <w:divBdr>
        <w:top w:val="none" w:sz="0" w:space="0" w:color="auto"/>
        <w:left w:val="none" w:sz="0" w:space="0" w:color="auto"/>
        <w:bottom w:val="none" w:sz="0" w:space="0" w:color="auto"/>
        <w:right w:val="none" w:sz="0" w:space="0" w:color="auto"/>
      </w:divBdr>
    </w:div>
    <w:div w:id="1274481305">
      <w:bodyDiv w:val="1"/>
      <w:marLeft w:val="0"/>
      <w:marRight w:val="0"/>
      <w:marTop w:val="0"/>
      <w:marBottom w:val="0"/>
      <w:divBdr>
        <w:top w:val="none" w:sz="0" w:space="0" w:color="auto"/>
        <w:left w:val="none" w:sz="0" w:space="0" w:color="auto"/>
        <w:bottom w:val="none" w:sz="0" w:space="0" w:color="auto"/>
        <w:right w:val="none" w:sz="0" w:space="0" w:color="auto"/>
      </w:divBdr>
    </w:div>
    <w:div w:id="1276522309">
      <w:bodyDiv w:val="1"/>
      <w:marLeft w:val="0"/>
      <w:marRight w:val="0"/>
      <w:marTop w:val="0"/>
      <w:marBottom w:val="0"/>
      <w:divBdr>
        <w:top w:val="none" w:sz="0" w:space="0" w:color="auto"/>
        <w:left w:val="none" w:sz="0" w:space="0" w:color="auto"/>
        <w:bottom w:val="none" w:sz="0" w:space="0" w:color="auto"/>
        <w:right w:val="none" w:sz="0" w:space="0" w:color="auto"/>
      </w:divBdr>
    </w:div>
    <w:div w:id="1278292176">
      <w:bodyDiv w:val="1"/>
      <w:marLeft w:val="0"/>
      <w:marRight w:val="0"/>
      <w:marTop w:val="0"/>
      <w:marBottom w:val="0"/>
      <w:divBdr>
        <w:top w:val="none" w:sz="0" w:space="0" w:color="auto"/>
        <w:left w:val="none" w:sz="0" w:space="0" w:color="auto"/>
        <w:bottom w:val="none" w:sz="0" w:space="0" w:color="auto"/>
        <w:right w:val="none" w:sz="0" w:space="0" w:color="auto"/>
      </w:divBdr>
    </w:div>
    <w:div w:id="1289355433">
      <w:bodyDiv w:val="1"/>
      <w:marLeft w:val="0"/>
      <w:marRight w:val="0"/>
      <w:marTop w:val="0"/>
      <w:marBottom w:val="0"/>
      <w:divBdr>
        <w:top w:val="none" w:sz="0" w:space="0" w:color="auto"/>
        <w:left w:val="none" w:sz="0" w:space="0" w:color="auto"/>
        <w:bottom w:val="none" w:sz="0" w:space="0" w:color="auto"/>
        <w:right w:val="none" w:sz="0" w:space="0" w:color="auto"/>
      </w:divBdr>
    </w:div>
    <w:div w:id="1318068062">
      <w:bodyDiv w:val="1"/>
      <w:marLeft w:val="0"/>
      <w:marRight w:val="0"/>
      <w:marTop w:val="0"/>
      <w:marBottom w:val="0"/>
      <w:divBdr>
        <w:top w:val="none" w:sz="0" w:space="0" w:color="auto"/>
        <w:left w:val="none" w:sz="0" w:space="0" w:color="auto"/>
        <w:bottom w:val="none" w:sz="0" w:space="0" w:color="auto"/>
        <w:right w:val="none" w:sz="0" w:space="0" w:color="auto"/>
      </w:divBdr>
    </w:div>
    <w:div w:id="1318999290">
      <w:bodyDiv w:val="1"/>
      <w:marLeft w:val="0"/>
      <w:marRight w:val="0"/>
      <w:marTop w:val="0"/>
      <w:marBottom w:val="0"/>
      <w:divBdr>
        <w:top w:val="none" w:sz="0" w:space="0" w:color="auto"/>
        <w:left w:val="none" w:sz="0" w:space="0" w:color="auto"/>
        <w:bottom w:val="none" w:sz="0" w:space="0" w:color="auto"/>
        <w:right w:val="none" w:sz="0" w:space="0" w:color="auto"/>
      </w:divBdr>
    </w:div>
    <w:div w:id="1339232325">
      <w:bodyDiv w:val="1"/>
      <w:marLeft w:val="0"/>
      <w:marRight w:val="0"/>
      <w:marTop w:val="0"/>
      <w:marBottom w:val="0"/>
      <w:divBdr>
        <w:top w:val="none" w:sz="0" w:space="0" w:color="auto"/>
        <w:left w:val="none" w:sz="0" w:space="0" w:color="auto"/>
        <w:bottom w:val="none" w:sz="0" w:space="0" w:color="auto"/>
        <w:right w:val="none" w:sz="0" w:space="0" w:color="auto"/>
      </w:divBdr>
      <w:divsChild>
        <w:div w:id="1789854880">
          <w:marLeft w:val="0"/>
          <w:marRight w:val="0"/>
          <w:marTop w:val="0"/>
          <w:marBottom w:val="0"/>
          <w:divBdr>
            <w:top w:val="none" w:sz="0" w:space="0" w:color="auto"/>
            <w:left w:val="none" w:sz="0" w:space="0" w:color="auto"/>
            <w:bottom w:val="none" w:sz="0" w:space="0" w:color="auto"/>
            <w:right w:val="none" w:sz="0" w:space="0" w:color="auto"/>
          </w:divBdr>
        </w:div>
        <w:div w:id="701707663">
          <w:marLeft w:val="0"/>
          <w:marRight w:val="0"/>
          <w:marTop w:val="0"/>
          <w:marBottom w:val="100"/>
          <w:divBdr>
            <w:top w:val="none" w:sz="0" w:space="0" w:color="auto"/>
            <w:left w:val="none" w:sz="0" w:space="0" w:color="auto"/>
            <w:bottom w:val="none" w:sz="0" w:space="0" w:color="auto"/>
            <w:right w:val="none" w:sz="0" w:space="0" w:color="auto"/>
          </w:divBdr>
          <w:divsChild>
            <w:div w:id="1230845006">
              <w:marLeft w:val="0"/>
              <w:marRight w:val="0"/>
              <w:marTop w:val="0"/>
              <w:marBottom w:val="0"/>
              <w:divBdr>
                <w:top w:val="none" w:sz="0" w:space="0" w:color="auto"/>
                <w:left w:val="none" w:sz="0" w:space="0" w:color="auto"/>
                <w:bottom w:val="none" w:sz="0" w:space="0" w:color="auto"/>
                <w:right w:val="none" w:sz="0" w:space="0" w:color="auto"/>
              </w:divBdr>
              <w:divsChild>
                <w:div w:id="1334916048">
                  <w:marLeft w:val="0"/>
                  <w:marRight w:val="0"/>
                  <w:marTop w:val="0"/>
                  <w:marBottom w:val="0"/>
                  <w:divBdr>
                    <w:top w:val="none" w:sz="0" w:space="0" w:color="auto"/>
                    <w:left w:val="none" w:sz="0" w:space="0" w:color="auto"/>
                    <w:bottom w:val="none" w:sz="0" w:space="0" w:color="auto"/>
                    <w:right w:val="none" w:sz="0" w:space="0" w:color="auto"/>
                  </w:divBdr>
                  <w:divsChild>
                    <w:div w:id="8192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201521">
      <w:bodyDiv w:val="1"/>
      <w:marLeft w:val="0"/>
      <w:marRight w:val="0"/>
      <w:marTop w:val="0"/>
      <w:marBottom w:val="0"/>
      <w:divBdr>
        <w:top w:val="none" w:sz="0" w:space="0" w:color="auto"/>
        <w:left w:val="none" w:sz="0" w:space="0" w:color="auto"/>
        <w:bottom w:val="none" w:sz="0" w:space="0" w:color="auto"/>
        <w:right w:val="none" w:sz="0" w:space="0" w:color="auto"/>
      </w:divBdr>
    </w:div>
    <w:div w:id="1349256108">
      <w:bodyDiv w:val="1"/>
      <w:marLeft w:val="0"/>
      <w:marRight w:val="0"/>
      <w:marTop w:val="0"/>
      <w:marBottom w:val="0"/>
      <w:divBdr>
        <w:top w:val="none" w:sz="0" w:space="0" w:color="auto"/>
        <w:left w:val="none" w:sz="0" w:space="0" w:color="auto"/>
        <w:bottom w:val="none" w:sz="0" w:space="0" w:color="auto"/>
        <w:right w:val="none" w:sz="0" w:space="0" w:color="auto"/>
      </w:divBdr>
    </w:div>
    <w:div w:id="1364213339">
      <w:bodyDiv w:val="1"/>
      <w:marLeft w:val="0"/>
      <w:marRight w:val="0"/>
      <w:marTop w:val="0"/>
      <w:marBottom w:val="0"/>
      <w:divBdr>
        <w:top w:val="none" w:sz="0" w:space="0" w:color="auto"/>
        <w:left w:val="none" w:sz="0" w:space="0" w:color="auto"/>
        <w:bottom w:val="none" w:sz="0" w:space="0" w:color="auto"/>
        <w:right w:val="none" w:sz="0" w:space="0" w:color="auto"/>
      </w:divBdr>
    </w:div>
    <w:div w:id="1375156819">
      <w:bodyDiv w:val="1"/>
      <w:marLeft w:val="0"/>
      <w:marRight w:val="0"/>
      <w:marTop w:val="0"/>
      <w:marBottom w:val="0"/>
      <w:divBdr>
        <w:top w:val="none" w:sz="0" w:space="0" w:color="auto"/>
        <w:left w:val="none" w:sz="0" w:space="0" w:color="auto"/>
        <w:bottom w:val="none" w:sz="0" w:space="0" w:color="auto"/>
        <w:right w:val="none" w:sz="0" w:space="0" w:color="auto"/>
      </w:divBdr>
    </w:div>
    <w:div w:id="1381779779">
      <w:bodyDiv w:val="1"/>
      <w:marLeft w:val="0"/>
      <w:marRight w:val="0"/>
      <w:marTop w:val="0"/>
      <w:marBottom w:val="0"/>
      <w:divBdr>
        <w:top w:val="none" w:sz="0" w:space="0" w:color="auto"/>
        <w:left w:val="none" w:sz="0" w:space="0" w:color="auto"/>
        <w:bottom w:val="none" w:sz="0" w:space="0" w:color="auto"/>
        <w:right w:val="none" w:sz="0" w:space="0" w:color="auto"/>
      </w:divBdr>
    </w:div>
    <w:div w:id="1388184010">
      <w:bodyDiv w:val="1"/>
      <w:marLeft w:val="0"/>
      <w:marRight w:val="0"/>
      <w:marTop w:val="0"/>
      <w:marBottom w:val="0"/>
      <w:divBdr>
        <w:top w:val="none" w:sz="0" w:space="0" w:color="auto"/>
        <w:left w:val="none" w:sz="0" w:space="0" w:color="auto"/>
        <w:bottom w:val="none" w:sz="0" w:space="0" w:color="auto"/>
        <w:right w:val="none" w:sz="0" w:space="0" w:color="auto"/>
      </w:divBdr>
    </w:div>
    <w:div w:id="1393625598">
      <w:bodyDiv w:val="1"/>
      <w:marLeft w:val="0"/>
      <w:marRight w:val="0"/>
      <w:marTop w:val="0"/>
      <w:marBottom w:val="0"/>
      <w:divBdr>
        <w:top w:val="none" w:sz="0" w:space="0" w:color="auto"/>
        <w:left w:val="none" w:sz="0" w:space="0" w:color="auto"/>
        <w:bottom w:val="none" w:sz="0" w:space="0" w:color="auto"/>
        <w:right w:val="none" w:sz="0" w:space="0" w:color="auto"/>
      </w:divBdr>
    </w:div>
    <w:div w:id="1398480637">
      <w:bodyDiv w:val="1"/>
      <w:marLeft w:val="0"/>
      <w:marRight w:val="0"/>
      <w:marTop w:val="0"/>
      <w:marBottom w:val="0"/>
      <w:divBdr>
        <w:top w:val="none" w:sz="0" w:space="0" w:color="auto"/>
        <w:left w:val="none" w:sz="0" w:space="0" w:color="auto"/>
        <w:bottom w:val="none" w:sz="0" w:space="0" w:color="auto"/>
        <w:right w:val="none" w:sz="0" w:space="0" w:color="auto"/>
      </w:divBdr>
    </w:div>
    <w:div w:id="1418358229">
      <w:bodyDiv w:val="1"/>
      <w:marLeft w:val="0"/>
      <w:marRight w:val="0"/>
      <w:marTop w:val="0"/>
      <w:marBottom w:val="0"/>
      <w:divBdr>
        <w:top w:val="none" w:sz="0" w:space="0" w:color="auto"/>
        <w:left w:val="none" w:sz="0" w:space="0" w:color="auto"/>
        <w:bottom w:val="none" w:sz="0" w:space="0" w:color="auto"/>
        <w:right w:val="none" w:sz="0" w:space="0" w:color="auto"/>
      </w:divBdr>
    </w:div>
    <w:div w:id="1421489398">
      <w:bodyDiv w:val="1"/>
      <w:marLeft w:val="0"/>
      <w:marRight w:val="0"/>
      <w:marTop w:val="0"/>
      <w:marBottom w:val="0"/>
      <w:divBdr>
        <w:top w:val="none" w:sz="0" w:space="0" w:color="auto"/>
        <w:left w:val="none" w:sz="0" w:space="0" w:color="auto"/>
        <w:bottom w:val="none" w:sz="0" w:space="0" w:color="auto"/>
        <w:right w:val="none" w:sz="0" w:space="0" w:color="auto"/>
      </w:divBdr>
    </w:div>
    <w:div w:id="1441025816">
      <w:bodyDiv w:val="1"/>
      <w:marLeft w:val="0"/>
      <w:marRight w:val="0"/>
      <w:marTop w:val="0"/>
      <w:marBottom w:val="0"/>
      <w:divBdr>
        <w:top w:val="none" w:sz="0" w:space="0" w:color="auto"/>
        <w:left w:val="none" w:sz="0" w:space="0" w:color="auto"/>
        <w:bottom w:val="none" w:sz="0" w:space="0" w:color="auto"/>
        <w:right w:val="none" w:sz="0" w:space="0" w:color="auto"/>
      </w:divBdr>
    </w:div>
    <w:div w:id="1450776897">
      <w:bodyDiv w:val="1"/>
      <w:marLeft w:val="0"/>
      <w:marRight w:val="0"/>
      <w:marTop w:val="0"/>
      <w:marBottom w:val="0"/>
      <w:divBdr>
        <w:top w:val="none" w:sz="0" w:space="0" w:color="auto"/>
        <w:left w:val="none" w:sz="0" w:space="0" w:color="auto"/>
        <w:bottom w:val="none" w:sz="0" w:space="0" w:color="auto"/>
        <w:right w:val="none" w:sz="0" w:space="0" w:color="auto"/>
      </w:divBdr>
    </w:div>
    <w:div w:id="1463889892">
      <w:bodyDiv w:val="1"/>
      <w:marLeft w:val="0"/>
      <w:marRight w:val="0"/>
      <w:marTop w:val="0"/>
      <w:marBottom w:val="0"/>
      <w:divBdr>
        <w:top w:val="none" w:sz="0" w:space="0" w:color="auto"/>
        <w:left w:val="none" w:sz="0" w:space="0" w:color="auto"/>
        <w:bottom w:val="none" w:sz="0" w:space="0" w:color="auto"/>
        <w:right w:val="none" w:sz="0" w:space="0" w:color="auto"/>
      </w:divBdr>
    </w:div>
    <w:div w:id="1464880467">
      <w:bodyDiv w:val="1"/>
      <w:marLeft w:val="0"/>
      <w:marRight w:val="0"/>
      <w:marTop w:val="0"/>
      <w:marBottom w:val="0"/>
      <w:divBdr>
        <w:top w:val="none" w:sz="0" w:space="0" w:color="auto"/>
        <w:left w:val="none" w:sz="0" w:space="0" w:color="auto"/>
        <w:bottom w:val="none" w:sz="0" w:space="0" w:color="auto"/>
        <w:right w:val="none" w:sz="0" w:space="0" w:color="auto"/>
      </w:divBdr>
    </w:div>
    <w:div w:id="1477213312">
      <w:bodyDiv w:val="1"/>
      <w:marLeft w:val="0"/>
      <w:marRight w:val="0"/>
      <w:marTop w:val="0"/>
      <w:marBottom w:val="0"/>
      <w:divBdr>
        <w:top w:val="none" w:sz="0" w:space="0" w:color="auto"/>
        <w:left w:val="none" w:sz="0" w:space="0" w:color="auto"/>
        <w:bottom w:val="none" w:sz="0" w:space="0" w:color="auto"/>
        <w:right w:val="none" w:sz="0" w:space="0" w:color="auto"/>
      </w:divBdr>
    </w:div>
    <w:div w:id="1483154237">
      <w:bodyDiv w:val="1"/>
      <w:marLeft w:val="0"/>
      <w:marRight w:val="0"/>
      <w:marTop w:val="0"/>
      <w:marBottom w:val="0"/>
      <w:divBdr>
        <w:top w:val="none" w:sz="0" w:space="0" w:color="auto"/>
        <w:left w:val="none" w:sz="0" w:space="0" w:color="auto"/>
        <w:bottom w:val="none" w:sz="0" w:space="0" w:color="auto"/>
        <w:right w:val="none" w:sz="0" w:space="0" w:color="auto"/>
      </w:divBdr>
    </w:div>
    <w:div w:id="1484348157">
      <w:bodyDiv w:val="1"/>
      <w:marLeft w:val="0"/>
      <w:marRight w:val="0"/>
      <w:marTop w:val="0"/>
      <w:marBottom w:val="0"/>
      <w:divBdr>
        <w:top w:val="none" w:sz="0" w:space="0" w:color="auto"/>
        <w:left w:val="none" w:sz="0" w:space="0" w:color="auto"/>
        <w:bottom w:val="none" w:sz="0" w:space="0" w:color="auto"/>
        <w:right w:val="none" w:sz="0" w:space="0" w:color="auto"/>
      </w:divBdr>
    </w:div>
    <w:div w:id="1504003379">
      <w:bodyDiv w:val="1"/>
      <w:marLeft w:val="0"/>
      <w:marRight w:val="0"/>
      <w:marTop w:val="0"/>
      <w:marBottom w:val="0"/>
      <w:divBdr>
        <w:top w:val="none" w:sz="0" w:space="0" w:color="auto"/>
        <w:left w:val="none" w:sz="0" w:space="0" w:color="auto"/>
        <w:bottom w:val="none" w:sz="0" w:space="0" w:color="auto"/>
        <w:right w:val="none" w:sz="0" w:space="0" w:color="auto"/>
      </w:divBdr>
    </w:div>
    <w:div w:id="1504928798">
      <w:bodyDiv w:val="1"/>
      <w:marLeft w:val="0"/>
      <w:marRight w:val="0"/>
      <w:marTop w:val="0"/>
      <w:marBottom w:val="0"/>
      <w:divBdr>
        <w:top w:val="none" w:sz="0" w:space="0" w:color="auto"/>
        <w:left w:val="none" w:sz="0" w:space="0" w:color="auto"/>
        <w:bottom w:val="none" w:sz="0" w:space="0" w:color="auto"/>
        <w:right w:val="none" w:sz="0" w:space="0" w:color="auto"/>
      </w:divBdr>
    </w:div>
    <w:div w:id="1520314818">
      <w:bodyDiv w:val="1"/>
      <w:marLeft w:val="0"/>
      <w:marRight w:val="0"/>
      <w:marTop w:val="0"/>
      <w:marBottom w:val="0"/>
      <w:divBdr>
        <w:top w:val="none" w:sz="0" w:space="0" w:color="auto"/>
        <w:left w:val="none" w:sz="0" w:space="0" w:color="auto"/>
        <w:bottom w:val="none" w:sz="0" w:space="0" w:color="auto"/>
        <w:right w:val="none" w:sz="0" w:space="0" w:color="auto"/>
      </w:divBdr>
    </w:div>
    <w:div w:id="1534339951">
      <w:bodyDiv w:val="1"/>
      <w:marLeft w:val="0"/>
      <w:marRight w:val="0"/>
      <w:marTop w:val="0"/>
      <w:marBottom w:val="0"/>
      <w:divBdr>
        <w:top w:val="none" w:sz="0" w:space="0" w:color="auto"/>
        <w:left w:val="none" w:sz="0" w:space="0" w:color="auto"/>
        <w:bottom w:val="none" w:sz="0" w:space="0" w:color="auto"/>
        <w:right w:val="none" w:sz="0" w:space="0" w:color="auto"/>
      </w:divBdr>
    </w:div>
    <w:div w:id="1543709663">
      <w:bodyDiv w:val="1"/>
      <w:marLeft w:val="0"/>
      <w:marRight w:val="0"/>
      <w:marTop w:val="0"/>
      <w:marBottom w:val="0"/>
      <w:divBdr>
        <w:top w:val="none" w:sz="0" w:space="0" w:color="auto"/>
        <w:left w:val="none" w:sz="0" w:space="0" w:color="auto"/>
        <w:bottom w:val="none" w:sz="0" w:space="0" w:color="auto"/>
        <w:right w:val="none" w:sz="0" w:space="0" w:color="auto"/>
      </w:divBdr>
    </w:div>
    <w:div w:id="1545101522">
      <w:bodyDiv w:val="1"/>
      <w:marLeft w:val="0"/>
      <w:marRight w:val="0"/>
      <w:marTop w:val="0"/>
      <w:marBottom w:val="0"/>
      <w:divBdr>
        <w:top w:val="none" w:sz="0" w:space="0" w:color="auto"/>
        <w:left w:val="none" w:sz="0" w:space="0" w:color="auto"/>
        <w:bottom w:val="none" w:sz="0" w:space="0" w:color="auto"/>
        <w:right w:val="none" w:sz="0" w:space="0" w:color="auto"/>
      </w:divBdr>
    </w:div>
    <w:div w:id="1546022644">
      <w:bodyDiv w:val="1"/>
      <w:marLeft w:val="0"/>
      <w:marRight w:val="0"/>
      <w:marTop w:val="0"/>
      <w:marBottom w:val="0"/>
      <w:divBdr>
        <w:top w:val="none" w:sz="0" w:space="0" w:color="auto"/>
        <w:left w:val="none" w:sz="0" w:space="0" w:color="auto"/>
        <w:bottom w:val="none" w:sz="0" w:space="0" w:color="auto"/>
        <w:right w:val="none" w:sz="0" w:space="0" w:color="auto"/>
      </w:divBdr>
    </w:div>
    <w:div w:id="1553613580">
      <w:bodyDiv w:val="1"/>
      <w:marLeft w:val="0"/>
      <w:marRight w:val="0"/>
      <w:marTop w:val="0"/>
      <w:marBottom w:val="0"/>
      <w:divBdr>
        <w:top w:val="none" w:sz="0" w:space="0" w:color="auto"/>
        <w:left w:val="none" w:sz="0" w:space="0" w:color="auto"/>
        <w:bottom w:val="none" w:sz="0" w:space="0" w:color="auto"/>
        <w:right w:val="none" w:sz="0" w:space="0" w:color="auto"/>
      </w:divBdr>
    </w:div>
    <w:div w:id="1566840115">
      <w:bodyDiv w:val="1"/>
      <w:marLeft w:val="0"/>
      <w:marRight w:val="0"/>
      <w:marTop w:val="0"/>
      <w:marBottom w:val="0"/>
      <w:divBdr>
        <w:top w:val="none" w:sz="0" w:space="0" w:color="auto"/>
        <w:left w:val="none" w:sz="0" w:space="0" w:color="auto"/>
        <w:bottom w:val="none" w:sz="0" w:space="0" w:color="auto"/>
        <w:right w:val="none" w:sz="0" w:space="0" w:color="auto"/>
      </w:divBdr>
    </w:div>
    <w:div w:id="1573463991">
      <w:bodyDiv w:val="1"/>
      <w:marLeft w:val="0"/>
      <w:marRight w:val="0"/>
      <w:marTop w:val="0"/>
      <w:marBottom w:val="0"/>
      <w:divBdr>
        <w:top w:val="none" w:sz="0" w:space="0" w:color="auto"/>
        <w:left w:val="none" w:sz="0" w:space="0" w:color="auto"/>
        <w:bottom w:val="none" w:sz="0" w:space="0" w:color="auto"/>
        <w:right w:val="none" w:sz="0" w:space="0" w:color="auto"/>
      </w:divBdr>
    </w:div>
    <w:div w:id="1590770900">
      <w:bodyDiv w:val="1"/>
      <w:marLeft w:val="0"/>
      <w:marRight w:val="0"/>
      <w:marTop w:val="0"/>
      <w:marBottom w:val="0"/>
      <w:divBdr>
        <w:top w:val="none" w:sz="0" w:space="0" w:color="auto"/>
        <w:left w:val="none" w:sz="0" w:space="0" w:color="auto"/>
        <w:bottom w:val="none" w:sz="0" w:space="0" w:color="auto"/>
        <w:right w:val="none" w:sz="0" w:space="0" w:color="auto"/>
      </w:divBdr>
    </w:div>
    <w:div w:id="1591041339">
      <w:bodyDiv w:val="1"/>
      <w:marLeft w:val="0"/>
      <w:marRight w:val="0"/>
      <w:marTop w:val="0"/>
      <w:marBottom w:val="0"/>
      <w:divBdr>
        <w:top w:val="none" w:sz="0" w:space="0" w:color="auto"/>
        <w:left w:val="none" w:sz="0" w:space="0" w:color="auto"/>
        <w:bottom w:val="none" w:sz="0" w:space="0" w:color="auto"/>
        <w:right w:val="none" w:sz="0" w:space="0" w:color="auto"/>
      </w:divBdr>
    </w:div>
    <w:div w:id="1606494253">
      <w:bodyDiv w:val="1"/>
      <w:marLeft w:val="0"/>
      <w:marRight w:val="0"/>
      <w:marTop w:val="0"/>
      <w:marBottom w:val="0"/>
      <w:divBdr>
        <w:top w:val="none" w:sz="0" w:space="0" w:color="auto"/>
        <w:left w:val="none" w:sz="0" w:space="0" w:color="auto"/>
        <w:bottom w:val="none" w:sz="0" w:space="0" w:color="auto"/>
        <w:right w:val="none" w:sz="0" w:space="0" w:color="auto"/>
      </w:divBdr>
    </w:div>
    <w:div w:id="1611013811">
      <w:bodyDiv w:val="1"/>
      <w:marLeft w:val="0"/>
      <w:marRight w:val="0"/>
      <w:marTop w:val="0"/>
      <w:marBottom w:val="0"/>
      <w:divBdr>
        <w:top w:val="none" w:sz="0" w:space="0" w:color="auto"/>
        <w:left w:val="none" w:sz="0" w:space="0" w:color="auto"/>
        <w:bottom w:val="none" w:sz="0" w:space="0" w:color="auto"/>
        <w:right w:val="none" w:sz="0" w:space="0" w:color="auto"/>
      </w:divBdr>
    </w:div>
    <w:div w:id="1613200926">
      <w:bodyDiv w:val="1"/>
      <w:marLeft w:val="0"/>
      <w:marRight w:val="0"/>
      <w:marTop w:val="0"/>
      <w:marBottom w:val="0"/>
      <w:divBdr>
        <w:top w:val="none" w:sz="0" w:space="0" w:color="auto"/>
        <w:left w:val="none" w:sz="0" w:space="0" w:color="auto"/>
        <w:bottom w:val="none" w:sz="0" w:space="0" w:color="auto"/>
        <w:right w:val="none" w:sz="0" w:space="0" w:color="auto"/>
      </w:divBdr>
    </w:div>
    <w:div w:id="1619219464">
      <w:bodyDiv w:val="1"/>
      <w:marLeft w:val="0"/>
      <w:marRight w:val="0"/>
      <w:marTop w:val="0"/>
      <w:marBottom w:val="0"/>
      <w:divBdr>
        <w:top w:val="none" w:sz="0" w:space="0" w:color="auto"/>
        <w:left w:val="none" w:sz="0" w:space="0" w:color="auto"/>
        <w:bottom w:val="none" w:sz="0" w:space="0" w:color="auto"/>
        <w:right w:val="none" w:sz="0" w:space="0" w:color="auto"/>
      </w:divBdr>
    </w:div>
    <w:div w:id="1634403311">
      <w:bodyDiv w:val="1"/>
      <w:marLeft w:val="0"/>
      <w:marRight w:val="0"/>
      <w:marTop w:val="0"/>
      <w:marBottom w:val="0"/>
      <w:divBdr>
        <w:top w:val="none" w:sz="0" w:space="0" w:color="auto"/>
        <w:left w:val="none" w:sz="0" w:space="0" w:color="auto"/>
        <w:bottom w:val="none" w:sz="0" w:space="0" w:color="auto"/>
        <w:right w:val="none" w:sz="0" w:space="0" w:color="auto"/>
      </w:divBdr>
    </w:div>
    <w:div w:id="1637030369">
      <w:bodyDiv w:val="1"/>
      <w:marLeft w:val="0"/>
      <w:marRight w:val="0"/>
      <w:marTop w:val="0"/>
      <w:marBottom w:val="0"/>
      <w:divBdr>
        <w:top w:val="none" w:sz="0" w:space="0" w:color="auto"/>
        <w:left w:val="none" w:sz="0" w:space="0" w:color="auto"/>
        <w:bottom w:val="none" w:sz="0" w:space="0" w:color="auto"/>
        <w:right w:val="none" w:sz="0" w:space="0" w:color="auto"/>
      </w:divBdr>
    </w:div>
    <w:div w:id="1646280434">
      <w:bodyDiv w:val="1"/>
      <w:marLeft w:val="0"/>
      <w:marRight w:val="0"/>
      <w:marTop w:val="0"/>
      <w:marBottom w:val="0"/>
      <w:divBdr>
        <w:top w:val="none" w:sz="0" w:space="0" w:color="auto"/>
        <w:left w:val="none" w:sz="0" w:space="0" w:color="auto"/>
        <w:bottom w:val="none" w:sz="0" w:space="0" w:color="auto"/>
        <w:right w:val="none" w:sz="0" w:space="0" w:color="auto"/>
      </w:divBdr>
    </w:div>
    <w:div w:id="1647466276">
      <w:bodyDiv w:val="1"/>
      <w:marLeft w:val="0"/>
      <w:marRight w:val="0"/>
      <w:marTop w:val="0"/>
      <w:marBottom w:val="0"/>
      <w:divBdr>
        <w:top w:val="none" w:sz="0" w:space="0" w:color="auto"/>
        <w:left w:val="none" w:sz="0" w:space="0" w:color="auto"/>
        <w:bottom w:val="none" w:sz="0" w:space="0" w:color="auto"/>
        <w:right w:val="none" w:sz="0" w:space="0" w:color="auto"/>
      </w:divBdr>
    </w:div>
    <w:div w:id="1658336789">
      <w:bodyDiv w:val="1"/>
      <w:marLeft w:val="0"/>
      <w:marRight w:val="0"/>
      <w:marTop w:val="0"/>
      <w:marBottom w:val="0"/>
      <w:divBdr>
        <w:top w:val="none" w:sz="0" w:space="0" w:color="auto"/>
        <w:left w:val="none" w:sz="0" w:space="0" w:color="auto"/>
        <w:bottom w:val="none" w:sz="0" w:space="0" w:color="auto"/>
        <w:right w:val="none" w:sz="0" w:space="0" w:color="auto"/>
      </w:divBdr>
    </w:div>
    <w:div w:id="1664311484">
      <w:bodyDiv w:val="1"/>
      <w:marLeft w:val="0"/>
      <w:marRight w:val="0"/>
      <w:marTop w:val="0"/>
      <w:marBottom w:val="0"/>
      <w:divBdr>
        <w:top w:val="none" w:sz="0" w:space="0" w:color="auto"/>
        <w:left w:val="none" w:sz="0" w:space="0" w:color="auto"/>
        <w:bottom w:val="none" w:sz="0" w:space="0" w:color="auto"/>
        <w:right w:val="none" w:sz="0" w:space="0" w:color="auto"/>
      </w:divBdr>
    </w:div>
    <w:div w:id="1664698966">
      <w:bodyDiv w:val="1"/>
      <w:marLeft w:val="0"/>
      <w:marRight w:val="0"/>
      <w:marTop w:val="0"/>
      <w:marBottom w:val="0"/>
      <w:divBdr>
        <w:top w:val="none" w:sz="0" w:space="0" w:color="auto"/>
        <w:left w:val="none" w:sz="0" w:space="0" w:color="auto"/>
        <w:bottom w:val="none" w:sz="0" w:space="0" w:color="auto"/>
        <w:right w:val="none" w:sz="0" w:space="0" w:color="auto"/>
      </w:divBdr>
    </w:div>
    <w:div w:id="1666588898">
      <w:bodyDiv w:val="1"/>
      <w:marLeft w:val="0"/>
      <w:marRight w:val="0"/>
      <w:marTop w:val="0"/>
      <w:marBottom w:val="0"/>
      <w:divBdr>
        <w:top w:val="none" w:sz="0" w:space="0" w:color="auto"/>
        <w:left w:val="none" w:sz="0" w:space="0" w:color="auto"/>
        <w:bottom w:val="none" w:sz="0" w:space="0" w:color="auto"/>
        <w:right w:val="none" w:sz="0" w:space="0" w:color="auto"/>
      </w:divBdr>
    </w:div>
    <w:div w:id="1672760891">
      <w:bodyDiv w:val="1"/>
      <w:marLeft w:val="0"/>
      <w:marRight w:val="0"/>
      <w:marTop w:val="0"/>
      <w:marBottom w:val="0"/>
      <w:divBdr>
        <w:top w:val="none" w:sz="0" w:space="0" w:color="auto"/>
        <w:left w:val="none" w:sz="0" w:space="0" w:color="auto"/>
        <w:bottom w:val="none" w:sz="0" w:space="0" w:color="auto"/>
        <w:right w:val="none" w:sz="0" w:space="0" w:color="auto"/>
      </w:divBdr>
    </w:div>
    <w:div w:id="1709720889">
      <w:bodyDiv w:val="1"/>
      <w:marLeft w:val="0"/>
      <w:marRight w:val="0"/>
      <w:marTop w:val="0"/>
      <w:marBottom w:val="0"/>
      <w:divBdr>
        <w:top w:val="none" w:sz="0" w:space="0" w:color="auto"/>
        <w:left w:val="none" w:sz="0" w:space="0" w:color="auto"/>
        <w:bottom w:val="none" w:sz="0" w:space="0" w:color="auto"/>
        <w:right w:val="none" w:sz="0" w:space="0" w:color="auto"/>
      </w:divBdr>
    </w:div>
    <w:div w:id="1723863226">
      <w:bodyDiv w:val="1"/>
      <w:marLeft w:val="0"/>
      <w:marRight w:val="0"/>
      <w:marTop w:val="0"/>
      <w:marBottom w:val="0"/>
      <w:divBdr>
        <w:top w:val="none" w:sz="0" w:space="0" w:color="auto"/>
        <w:left w:val="none" w:sz="0" w:space="0" w:color="auto"/>
        <w:bottom w:val="none" w:sz="0" w:space="0" w:color="auto"/>
        <w:right w:val="none" w:sz="0" w:space="0" w:color="auto"/>
      </w:divBdr>
    </w:div>
    <w:div w:id="1727030355">
      <w:bodyDiv w:val="1"/>
      <w:marLeft w:val="0"/>
      <w:marRight w:val="0"/>
      <w:marTop w:val="0"/>
      <w:marBottom w:val="0"/>
      <w:divBdr>
        <w:top w:val="none" w:sz="0" w:space="0" w:color="auto"/>
        <w:left w:val="none" w:sz="0" w:space="0" w:color="auto"/>
        <w:bottom w:val="none" w:sz="0" w:space="0" w:color="auto"/>
        <w:right w:val="none" w:sz="0" w:space="0" w:color="auto"/>
      </w:divBdr>
    </w:div>
    <w:div w:id="1731463978">
      <w:bodyDiv w:val="1"/>
      <w:marLeft w:val="0"/>
      <w:marRight w:val="0"/>
      <w:marTop w:val="0"/>
      <w:marBottom w:val="0"/>
      <w:divBdr>
        <w:top w:val="none" w:sz="0" w:space="0" w:color="auto"/>
        <w:left w:val="none" w:sz="0" w:space="0" w:color="auto"/>
        <w:bottom w:val="none" w:sz="0" w:space="0" w:color="auto"/>
        <w:right w:val="none" w:sz="0" w:space="0" w:color="auto"/>
      </w:divBdr>
    </w:div>
    <w:div w:id="1737046798">
      <w:bodyDiv w:val="1"/>
      <w:marLeft w:val="0"/>
      <w:marRight w:val="0"/>
      <w:marTop w:val="0"/>
      <w:marBottom w:val="0"/>
      <w:divBdr>
        <w:top w:val="none" w:sz="0" w:space="0" w:color="auto"/>
        <w:left w:val="none" w:sz="0" w:space="0" w:color="auto"/>
        <w:bottom w:val="none" w:sz="0" w:space="0" w:color="auto"/>
        <w:right w:val="none" w:sz="0" w:space="0" w:color="auto"/>
      </w:divBdr>
    </w:div>
    <w:div w:id="1746147225">
      <w:bodyDiv w:val="1"/>
      <w:marLeft w:val="0"/>
      <w:marRight w:val="0"/>
      <w:marTop w:val="0"/>
      <w:marBottom w:val="0"/>
      <w:divBdr>
        <w:top w:val="none" w:sz="0" w:space="0" w:color="auto"/>
        <w:left w:val="none" w:sz="0" w:space="0" w:color="auto"/>
        <w:bottom w:val="none" w:sz="0" w:space="0" w:color="auto"/>
        <w:right w:val="none" w:sz="0" w:space="0" w:color="auto"/>
      </w:divBdr>
    </w:div>
    <w:div w:id="1751006087">
      <w:bodyDiv w:val="1"/>
      <w:marLeft w:val="0"/>
      <w:marRight w:val="0"/>
      <w:marTop w:val="0"/>
      <w:marBottom w:val="0"/>
      <w:divBdr>
        <w:top w:val="none" w:sz="0" w:space="0" w:color="auto"/>
        <w:left w:val="none" w:sz="0" w:space="0" w:color="auto"/>
        <w:bottom w:val="none" w:sz="0" w:space="0" w:color="auto"/>
        <w:right w:val="none" w:sz="0" w:space="0" w:color="auto"/>
      </w:divBdr>
    </w:div>
    <w:div w:id="1765803895">
      <w:bodyDiv w:val="1"/>
      <w:marLeft w:val="0"/>
      <w:marRight w:val="0"/>
      <w:marTop w:val="0"/>
      <w:marBottom w:val="0"/>
      <w:divBdr>
        <w:top w:val="none" w:sz="0" w:space="0" w:color="auto"/>
        <w:left w:val="none" w:sz="0" w:space="0" w:color="auto"/>
        <w:bottom w:val="none" w:sz="0" w:space="0" w:color="auto"/>
        <w:right w:val="none" w:sz="0" w:space="0" w:color="auto"/>
      </w:divBdr>
    </w:div>
    <w:div w:id="1781026307">
      <w:bodyDiv w:val="1"/>
      <w:marLeft w:val="0"/>
      <w:marRight w:val="0"/>
      <w:marTop w:val="0"/>
      <w:marBottom w:val="0"/>
      <w:divBdr>
        <w:top w:val="none" w:sz="0" w:space="0" w:color="auto"/>
        <w:left w:val="none" w:sz="0" w:space="0" w:color="auto"/>
        <w:bottom w:val="none" w:sz="0" w:space="0" w:color="auto"/>
        <w:right w:val="none" w:sz="0" w:space="0" w:color="auto"/>
      </w:divBdr>
    </w:div>
    <w:div w:id="1781336572">
      <w:bodyDiv w:val="1"/>
      <w:marLeft w:val="0"/>
      <w:marRight w:val="0"/>
      <w:marTop w:val="0"/>
      <w:marBottom w:val="0"/>
      <w:divBdr>
        <w:top w:val="none" w:sz="0" w:space="0" w:color="auto"/>
        <w:left w:val="none" w:sz="0" w:space="0" w:color="auto"/>
        <w:bottom w:val="none" w:sz="0" w:space="0" w:color="auto"/>
        <w:right w:val="none" w:sz="0" w:space="0" w:color="auto"/>
      </w:divBdr>
    </w:div>
    <w:div w:id="1789934798">
      <w:bodyDiv w:val="1"/>
      <w:marLeft w:val="0"/>
      <w:marRight w:val="0"/>
      <w:marTop w:val="0"/>
      <w:marBottom w:val="0"/>
      <w:divBdr>
        <w:top w:val="none" w:sz="0" w:space="0" w:color="auto"/>
        <w:left w:val="none" w:sz="0" w:space="0" w:color="auto"/>
        <w:bottom w:val="none" w:sz="0" w:space="0" w:color="auto"/>
        <w:right w:val="none" w:sz="0" w:space="0" w:color="auto"/>
      </w:divBdr>
    </w:div>
    <w:div w:id="1794522578">
      <w:bodyDiv w:val="1"/>
      <w:marLeft w:val="0"/>
      <w:marRight w:val="0"/>
      <w:marTop w:val="0"/>
      <w:marBottom w:val="0"/>
      <w:divBdr>
        <w:top w:val="none" w:sz="0" w:space="0" w:color="auto"/>
        <w:left w:val="none" w:sz="0" w:space="0" w:color="auto"/>
        <w:bottom w:val="none" w:sz="0" w:space="0" w:color="auto"/>
        <w:right w:val="none" w:sz="0" w:space="0" w:color="auto"/>
      </w:divBdr>
    </w:div>
    <w:div w:id="1796634816">
      <w:bodyDiv w:val="1"/>
      <w:marLeft w:val="0"/>
      <w:marRight w:val="0"/>
      <w:marTop w:val="0"/>
      <w:marBottom w:val="0"/>
      <w:divBdr>
        <w:top w:val="none" w:sz="0" w:space="0" w:color="auto"/>
        <w:left w:val="none" w:sz="0" w:space="0" w:color="auto"/>
        <w:bottom w:val="none" w:sz="0" w:space="0" w:color="auto"/>
        <w:right w:val="none" w:sz="0" w:space="0" w:color="auto"/>
      </w:divBdr>
    </w:div>
    <w:div w:id="1812092667">
      <w:bodyDiv w:val="1"/>
      <w:marLeft w:val="0"/>
      <w:marRight w:val="0"/>
      <w:marTop w:val="0"/>
      <w:marBottom w:val="0"/>
      <w:divBdr>
        <w:top w:val="none" w:sz="0" w:space="0" w:color="auto"/>
        <w:left w:val="none" w:sz="0" w:space="0" w:color="auto"/>
        <w:bottom w:val="none" w:sz="0" w:space="0" w:color="auto"/>
        <w:right w:val="none" w:sz="0" w:space="0" w:color="auto"/>
      </w:divBdr>
    </w:div>
    <w:div w:id="1831628156">
      <w:bodyDiv w:val="1"/>
      <w:marLeft w:val="0"/>
      <w:marRight w:val="0"/>
      <w:marTop w:val="0"/>
      <w:marBottom w:val="0"/>
      <w:divBdr>
        <w:top w:val="none" w:sz="0" w:space="0" w:color="auto"/>
        <w:left w:val="none" w:sz="0" w:space="0" w:color="auto"/>
        <w:bottom w:val="none" w:sz="0" w:space="0" w:color="auto"/>
        <w:right w:val="none" w:sz="0" w:space="0" w:color="auto"/>
      </w:divBdr>
    </w:div>
    <w:div w:id="1834031839">
      <w:bodyDiv w:val="1"/>
      <w:marLeft w:val="0"/>
      <w:marRight w:val="0"/>
      <w:marTop w:val="0"/>
      <w:marBottom w:val="0"/>
      <w:divBdr>
        <w:top w:val="none" w:sz="0" w:space="0" w:color="auto"/>
        <w:left w:val="none" w:sz="0" w:space="0" w:color="auto"/>
        <w:bottom w:val="none" w:sz="0" w:space="0" w:color="auto"/>
        <w:right w:val="none" w:sz="0" w:space="0" w:color="auto"/>
      </w:divBdr>
    </w:div>
    <w:div w:id="1836265369">
      <w:bodyDiv w:val="1"/>
      <w:marLeft w:val="0"/>
      <w:marRight w:val="0"/>
      <w:marTop w:val="0"/>
      <w:marBottom w:val="0"/>
      <w:divBdr>
        <w:top w:val="none" w:sz="0" w:space="0" w:color="auto"/>
        <w:left w:val="none" w:sz="0" w:space="0" w:color="auto"/>
        <w:bottom w:val="none" w:sz="0" w:space="0" w:color="auto"/>
        <w:right w:val="none" w:sz="0" w:space="0" w:color="auto"/>
      </w:divBdr>
    </w:div>
    <w:div w:id="1840922915">
      <w:bodyDiv w:val="1"/>
      <w:marLeft w:val="0"/>
      <w:marRight w:val="0"/>
      <w:marTop w:val="0"/>
      <w:marBottom w:val="0"/>
      <w:divBdr>
        <w:top w:val="none" w:sz="0" w:space="0" w:color="auto"/>
        <w:left w:val="none" w:sz="0" w:space="0" w:color="auto"/>
        <w:bottom w:val="none" w:sz="0" w:space="0" w:color="auto"/>
        <w:right w:val="none" w:sz="0" w:space="0" w:color="auto"/>
      </w:divBdr>
    </w:div>
    <w:div w:id="1848016206">
      <w:bodyDiv w:val="1"/>
      <w:marLeft w:val="0"/>
      <w:marRight w:val="0"/>
      <w:marTop w:val="0"/>
      <w:marBottom w:val="0"/>
      <w:divBdr>
        <w:top w:val="none" w:sz="0" w:space="0" w:color="auto"/>
        <w:left w:val="none" w:sz="0" w:space="0" w:color="auto"/>
        <w:bottom w:val="none" w:sz="0" w:space="0" w:color="auto"/>
        <w:right w:val="none" w:sz="0" w:space="0" w:color="auto"/>
      </w:divBdr>
    </w:div>
    <w:div w:id="1866018766">
      <w:bodyDiv w:val="1"/>
      <w:marLeft w:val="0"/>
      <w:marRight w:val="0"/>
      <w:marTop w:val="0"/>
      <w:marBottom w:val="0"/>
      <w:divBdr>
        <w:top w:val="none" w:sz="0" w:space="0" w:color="auto"/>
        <w:left w:val="none" w:sz="0" w:space="0" w:color="auto"/>
        <w:bottom w:val="none" w:sz="0" w:space="0" w:color="auto"/>
        <w:right w:val="none" w:sz="0" w:space="0" w:color="auto"/>
      </w:divBdr>
    </w:div>
    <w:div w:id="1884973648">
      <w:bodyDiv w:val="1"/>
      <w:marLeft w:val="0"/>
      <w:marRight w:val="0"/>
      <w:marTop w:val="0"/>
      <w:marBottom w:val="0"/>
      <w:divBdr>
        <w:top w:val="none" w:sz="0" w:space="0" w:color="auto"/>
        <w:left w:val="none" w:sz="0" w:space="0" w:color="auto"/>
        <w:bottom w:val="none" w:sz="0" w:space="0" w:color="auto"/>
        <w:right w:val="none" w:sz="0" w:space="0" w:color="auto"/>
      </w:divBdr>
    </w:div>
    <w:div w:id="1904559965">
      <w:bodyDiv w:val="1"/>
      <w:marLeft w:val="0"/>
      <w:marRight w:val="0"/>
      <w:marTop w:val="0"/>
      <w:marBottom w:val="0"/>
      <w:divBdr>
        <w:top w:val="none" w:sz="0" w:space="0" w:color="auto"/>
        <w:left w:val="none" w:sz="0" w:space="0" w:color="auto"/>
        <w:bottom w:val="none" w:sz="0" w:space="0" w:color="auto"/>
        <w:right w:val="none" w:sz="0" w:space="0" w:color="auto"/>
      </w:divBdr>
    </w:div>
    <w:div w:id="1929192720">
      <w:bodyDiv w:val="1"/>
      <w:marLeft w:val="0"/>
      <w:marRight w:val="0"/>
      <w:marTop w:val="0"/>
      <w:marBottom w:val="0"/>
      <w:divBdr>
        <w:top w:val="none" w:sz="0" w:space="0" w:color="auto"/>
        <w:left w:val="none" w:sz="0" w:space="0" w:color="auto"/>
        <w:bottom w:val="none" w:sz="0" w:space="0" w:color="auto"/>
        <w:right w:val="none" w:sz="0" w:space="0" w:color="auto"/>
      </w:divBdr>
    </w:div>
    <w:div w:id="1943145391">
      <w:bodyDiv w:val="1"/>
      <w:marLeft w:val="0"/>
      <w:marRight w:val="0"/>
      <w:marTop w:val="0"/>
      <w:marBottom w:val="0"/>
      <w:divBdr>
        <w:top w:val="none" w:sz="0" w:space="0" w:color="auto"/>
        <w:left w:val="none" w:sz="0" w:space="0" w:color="auto"/>
        <w:bottom w:val="none" w:sz="0" w:space="0" w:color="auto"/>
        <w:right w:val="none" w:sz="0" w:space="0" w:color="auto"/>
      </w:divBdr>
    </w:div>
    <w:div w:id="1945305965">
      <w:bodyDiv w:val="1"/>
      <w:marLeft w:val="0"/>
      <w:marRight w:val="0"/>
      <w:marTop w:val="0"/>
      <w:marBottom w:val="0"/>
      <w:divBdr>
        <w:top w:val="none" w:sz="0" w:space="0" w:color="auto"/>
        <w:left w:val="none" w:sz="0" w:space="0" w:color="auto"/>
        <w:bottom w:val="none" w:sz="0" w:space="0" w:color="auto"/>
        <w:right w:val="none" w:sz="0" w:space="0" w:color="auto"/>
      </w:divBdr>
    </w:div>
    <w:div w:id="1958218400">
      <w:bodyDiv w:val="1"/>
      <w:marLeft w:val="0"/>
      <w:marRight w:val="0"/>
      <w:marTop w:val="0"/>
      <w:marBottom w:val="0"/>
      <w:divBdr>
        <w:top w:val="none" w:sz="0" w:space="0" w:color="auto"/>
        <w:left w:val="none" w:sz="0" w:space="0" w:color="auto"/>
        <w:bottom w:val="none" w:sz="0" w:space="0" w:color="auto"/>
        <w:right w:val="none" w:sz="0" w:space="0" w:color="auto"/>
      </w:divBdr>
    </w:div>
    <w:div w:id="1965769732">
      <w:bodyDiv w:val="1"/>
      <w:marLeft w:val="0"/>
      <w:marRight w:val="0"/>
      <w:marTop w:val="0"/>
      <w:marBottom w:val="0"/>
      <w:divBdr>
        <w:top w:val="none" w:sz="0" w:space="0" w:color="auto"/>
        <w:left w:val="none" w:sz="0" w:space="0" w:color="auto"/>
        <w:bottom w:val="none" w:sz="0" w:space="0" w:color="auto"/>
        <w:right w:val="none" w:sz="0" w:space="0" w:color="auto"/>
      </w:divBdr>
    </w:div>
    <w:div w:id="1971090454">
      <w:bodyDiv w:val="1"/>
      <w:marLeft w:val="0"/>
      <w:marRight w:val="0"/>
      <w:marTop w:val="0"/>
      <w:marBottom w:val="0"/>
      <w:divBdr>
        <w:top w:val="none" w:sz="0" w:space="0" w:color="auto"/>
        <w:left w:val="none" w:sz="0" w:space="0" w:color="auto"/>
        <w:bottom w:val="none" w:sz="0" w:space="0" w:color="auto"/>
        <w:right w:val="none" w:sz="0" w:space="0" w:color="auto"/>
      </w:divBdr>
    </w:div>
    <w:div w:id="1994555232">
      <w:bodyDiv w:val="1"/>
      <w:marLeft w:val="0"/>
      <w:marRight w:val="0"/>
      <w:marTop w:val="0"/>
      <w:marBottom w:val="0"/>
      <w:divBdr>
        <w:top w:val="none" w:sz="0" w:space="0" w:color="auto"/>
        <w:left w:val="none" w:sz="0" w:space="0" w:color="auto"/>
        <w:bottom w:val="none" w:sz="0" w:space="0" w:color="auto"/>
        <w:right w:val="none" w:sz="0" w:space="0" w:color="auto"/>
      </w:divBdr>
    </w:div>
    <w:div w:id="1996716393">
      <w:bodyDiv w:val="1"/>
      <w:marLeft w:val="0"/>
      <w:marRight w:val="0"/>
      <w:marTop w:val="0"/>
      <w:marBottom w:val="0"/>
      <w:divBdr>
        <w:top w:val="none" w:sz="0" w:space="0" w:color="auto"/>
        <w:left w:val="none" w:sz="0" w:space="0" w:color="auto"/>
        <w:bottom w:val="none" w:sz="0" w:space="0" w:color="auto"/>
        <w:right w:val="none" w:sz="0" w:space="0" w:color="auto"/>
      </w:divBdr>
    </w:div>
    <w:div w:id="1999728309">
      <w:bodyDiv w:val="1"/>
      <w:marLeft w:val="0"/>
      <w:marRight w:val="0"/>
      <w:marTop w:val="0"/>
      <w:marBottom w:val="0"/>
      <w:divBdr>
        <w:top w:val="none" w:sz="0" w:space="0" w:color="auto"/>
        <w:left w:val="none" w:sz="0" w:space="0" w:color="auto"/>
        <w:bottom w:val="none" w:sz="0" w:space="0" w:color="auto"/>
        <w:right w:val="none" w:sz="0" w:space="0" w:color="auto"/>
      </w:divBdr>
    </w:div>
    <w:div w:id="2002266876">
      <w:bodyDiv w:val="1"/>
      <w:marLeft w:val="0"/>
      <w:marRight w:val="0"/>
      <w:marTop w:val="0"/>
      <w:marBottom w:val="0"/>
      <w:divBdr>
        <w:top w:val="none" w:sz="0" w:space="0" w:color="auto"/>
        <w:left w:val="none" w:sz="0" w:space="0" w:color="auto"/>
        <w:bottom w:val="none" w:sz="0" w:space="0" w:color="auto"/>
        <w:right w:val="none" w:sz="0" w:space="0" w:color="auto"/>
      </w:divBdr>
    </w:div>
    <w:div w:id="2013558474">
      <w:bodyDiv w:val="1"/>
      <w:marLeft w:val="0"/>
      <w:marRight w:val="0"/>
      <w:marTop w:val="0"/>
      <w:marBottom w:val="0"/>
      <w:divBdr>
        <w:top w:val="none" w:sz="0" w:space="0" w:color="auto"/>
        <w:left w:val="none" w:sz="0" w:space="0" w:color="auto"/>
        <w:bottom w:val="none" w:sz="0" w:space="0" w:color="auto"/>
        <w:right w:val="none" w:sz="0" w:space="0" w:color="auto"/>
      </w:divBdr>
    </w:div>
    <w:div w:id="2015767649">
      <w:bodyDiv w:val="1"/>
      <w:marLeft w:val="0"/>
      <w:marRight w:val="0"/>
      <w:marTop w:val="0"/>
      <w:marBottom w:val="0"/>
      <w:divBdr>
        <w:top w:val="none" w:sz="0" w:space="0" w:color="auto"/>
        <w:left w:val="none" w:sz="0" w:space="0" w:color="auto"/>
        <w:bottom w:val="none" w:sz="0" w:space="0" w:color="auto"/>
        <w:right w:val="none" w:sz="0" w:space="0" w:color="auto"/>
      </w:divBdr>
    </w:div>
    <w:div w:id="2037265714">
      <w:bodyDiv w:val="1"/>
      <w:marLeft w:val="0"/>
      <w:marRight w:val="0"/>
      <w:marTop w:val="0"/>
      <w:marBottom w:val="0"/>
      <w:divBdr>
        <w:top w:val="none" w:sz="0" w:space="0" w:color="auto"/>
        <w:left w:val="none" w:sz="0" w:space="0" w:color="auto"/>
        <w:bottom w:val="none" w:sz="0" w:space="0" w:color="auto"/>
        <w:right w:val="none" w:sz="0" w:space="0" w:color="auto"/>
      </w:divBdr>
    </w:div>
    <w:div w:id="2038695027">
      <w:bodyDiv w:val="1"/>
      <w:marLeft w:val="0"/>
      <w:marRight w:val="0"/>
      <w:marTop w:val="0"/>
      <w:marBottom w:val="0"/>
      <w:divBdr>
        <w:top w:val="none" w:sz="0" w:space="0" w:color="auto"/>
        <w:left w:val="none" w:sz="0" w:space="0" w:color="auto"/>
        <w:bottom w:val="none" w:sz="0" w:space="0" w:color="auto"/>
        <w:right w:val="none" w:sz="0" w:space="0" w:color="auto"/>
      </w:divBdr>
    </w:div>
    <w:div w:id="2039432785">
      <w:bodyDiv w:val="1"/>
      <w:marLeft w:val="0"/>
      <w:marRight w:val="0"/>
      <w:marTop w:val="0"/>
      <w:marBottom w:val="0"/>
      <w:divBdr>
        <w:top w:val="none" w:sz="0" w:space="0" w:color="auto"/>
        <w:left w:val="none" w:sz="0" w:space="0" w:color="auto"/>
        <w:bottom w:val="none" w:sz="0" w:space="0" w:color="auto"/>
        <w:right w:val="none" w:sz="0" w:space="0" w:color="auto"/>
      </w:divBdr>
    </w:div>
    <w:div w:id="2073381254">
      <w:bodyDiv w:val="1"/>
      <w:marLeft w:val="0"/>
      <w:marRight w:val="0"/>
      <w:marTop w:val="0"/>
      <w:marBottom w:val="0"/>
      <w:divBdr>
        <w:top w:val="none" w:sz="0" w:space="0" w:color="auto"/>
        <w:left w:val="none" w:sz="0" w:space="0" w:color="auto"/>
        <w:bottom w:val="none" w:sz="0" w:space="0" w:color="auto"/>
        <w:right w:val="none" w:sz="0" w:space="0" w:color="auto"/>
      </w:divBdr>
    </w:div>
    <w:div w:id="2088502160">
      <w:bodyDiv w:val="1"/>
      <w:marLeft w:val="0"/>
      <w:marRight w:val="0"/>
      <w:marTop w:val="0"/>
      <w:marBottom w:val="0"/>
      <w:divBdr>
        <w:top w:val="none" w:sz="0" w:space="0" w:color="auto"/>
        <w:left w:val="none" w:sz="0" w:space="0" w:color="auto"/>
        <w:bottom w:val="none" w:sz="0" w:space="0" w:color="auto"/>
        <w:right w:val="none" w:sz="0" w:space="0" w:color="auto"/>
      </w:divBdr>
    </w:div>
    <w:div w:id="2092580248">
      <w:bodyDiv w:val="1"/>
      <w:marLeft w:val="0"/>
      <w:marRight w:val="0"/>
      <w:marTop w:val="0"/>
      <w:marBottom w:val="0"/>
      <w:divBdr>
        <w:top w:val="none" w:sz="0" w:space="0" w:color="auto"/>
        <w:left w:val="none" w:sz="0" w:space="0" w:color="auto"/>
        <w:bottom w:val="none" w:sz="0" w:space="0" w:color="auto"/>
        <w:right w:val="none" w:sz="0" w:space="0" w:color="auto"/>
      </w:divBdr>
    </w:div>
    <w:div w:id="2094276445">
      <w:bodyDiv w:val="1"/>
      <w:marLeft w:val="0"/>
      <w:marRight w:val="0"/>
      <w:marTop w:val="0"/>
      <w:marBottom w:val="0"/>
      <w:divBdr>
        <w:top w:val="none" w:sz="0" w:space="0" w:color="auto"/>
        <w:left w:val="none" w:sz="0" w:space="0" w:color="auto"/>
        <w:bottom w:val="none" w:sz="0" w:space="0" w:color="auto"/>
        <w:right w:val="none" w:sz="0" w:space="0" w:color="auto"/>
      </w:divBdr>
    </w:div>
    <w:div w:id="2096854955">
      <w:bodyDiv w:val="1"/>
      <w:marLeft w:val="0"/>
      <w:marRight w:val="0"/>
      <w:marTop w:val="0"/>
      <w:marBottom w:val="0"/>
      <w:divBdr>
        <w:top w:val="none" w:sz="0" w:space="0" w:color="auto"/>
        <w:left w:val="none" w:sz="0" w:space="0" w:color="auto"/>
        <w:bottom w:val="none" w:sz="0" w:space="0" w:color="auto"/>
        <w:right w:val="none" w:sz="0" w:space="0" w:color="auto"/>
      </w:divBdr>
    </w:div>
    <w:div w:id="2101169617">
      <w:bodyDiv w:val="1"/>
      <w:marLeft w:val="0"/>
      <w:marRight w:val="0"/>
      <w:marTop w:val="0"/>
      <w:marBottom w:val="0"/>
      <w:divBdr>
        <w:top w:val="none" w:sz="0" w:space="0" w:color="auto"/>
        <w:left w:val="none" w:sz="0" w:space="0" w:color="auto"/>
        <w:bottom w:val="none" w:sz="0" w:space="0" w:color="auto"/>
        <w:right w:val="none" w:sz="0" w:space="0" w:color="auto"/>
      </w:divBdr>
    </w:div>
    <w:div w:id="2118717123">
      <w:bodyDiv w:val="1"/>
      <w:marLeft w:val="0"/>
      <w:marRight w:val="0"/>
      <w:marTop w:val="0"/>
      <w:marBottom w:val="0"/>
      <w:divBdr>
        <w:top w:val="none" w:sz="0" w:space="0" w:color="auto"/>
        <w:left w:val="none" w:sz="0" w:space="0" w:color="auto"/>
        <w:bottom w:val="none" w:sz="0" w:space="0" w:color="auto"/>
        <w:right w:val="none" w:sz="0" w:space="0" w:color="auto"/>
      </w:divBdr>
    </w:div>
    <w:div w:id="2131975742">
      <w:bodyDiv w:val="1"/>
      <w:marLeft w:val="0"/>
      <w:marRight w:val="0"/>
      <w:marTop w:val="0"/>
      <w:marBottom w:val="0"/>
      <w:divBdr>
        <w:top w:val="none" w:sz="0" w:space="0" w:color="auto"/>
        <w:left w:val="none" w:sz="0" w:space="0" w:color="auto"/>
        <w:bottom w:val="none" w:sz="0" w:space="0" w:color="auto"/>
        <w:right w:val="none" w:sz="0" w:space="0" w:color="auto"/>
      </w:divBdr>
    </w:div>
    <w:div w:id="213637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ciencedirect.com/science/article/pii/S0167268118302439" TargetMode="External"/><Relationship Id="rId18" Type="http://schemas.openxmlformats.org/officeDocument/2006/relationships/hyperlink" Target="https://www.sciencedirect.com/science/journal/09574174" TargetMode="External"/><Relationship Id="rId26" Type="http://schemas.openxmlformats.org/officeDocument/2006/relationships/hyperlink" Target="https://www.sciencedirect.com/science/journal/00472727" TargetMode="External"/><Relationship Id="rId3" Type="http://schemas.openxmlformats.org/officeDocument/2006/relationships/styles" Target="styles.xml"/><Relationship Id="rId21" Type="http://schemas.openxmlformats.org/officeDocument/2006/relationships/hyperlink" Target="https://www.sciencedirect.com/science/journal/02649993" TargetMode="External"/><Relationship Id="rId7" Type="http://schemas.openxmlformats.org/officeDocument/2006/relationships/endnotes" Target="endnotes.xml"/><Relationship Id="rId12" Type="http://schemas.openxmlformats.org/officeDocument/2006/relationships/hyperlink" Target="https://www.sciencedirect.com/science/article/pii/S0167268118302439" TargetMode="External"/><Relationship Id="rId17" Type="http://schemas.openxmlformats.org/officeDocument/2006/relationships/hyperlink" Target="https://www.sciencedirect.com/science/article/pii/S0957417418300538" TargetMode="External"/><Relationship Id="rId25" Type="http://schemas.openxmlformats.org/officeDocument/2006/relationships/hyperlink" Target="https://www.sciencedirect.com/science/article/abs/pii/S0047272715000286" TargetMode="External"/><Relationship Id="rId2" Type="http://schemas.openxmlformats.org/officeDocument/2006/relationships/numbering" Target="numbering.xml"/><Relationship Id="rId16" Type="http://schemas.openxmlformats.org/officeDocument/2006/relationships/hyperlink" Target="https://www.sciencedirect.com/science/article/pii/S0957417418300538" TargetMode="External"/><Relationship Id="rId20" Type="http://schemas.openxmlformats.org/officeDocument/2006/relationships/hyperlink" Target="https://www.sciencedirect.com/science/article/pii/S026499931200031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4843/EJA.2017.v21.i03.p17" TargetMode="External"/><Relationship Id="rId24" Type="http://schemas.openxmlformats.org/officeDocument/2006/relationships/hyperlink" Target="https://www.sciencedirect.com/science/article/abs/pii/S0047272715000286" TargetMode="External"/><Relationship Id="rId5" Type="http://schemas.openxmlformats.org/officeDocument/2006/relationships/webSettings" Target="webSettings.xml"/><Relationship Id="rId15" Type="http://schemas.openxmlformats.org/officeDocument/2006/relationships/hyperlink" Target="https://www.sciencedirect.com/science/journal/01672681/155/supp/C" TargetMode="External"/><Relationship Id="rId23" Type="http://schemas.openxmlformats.org/officeDocument/2006/relationships/hyperlink" Target="https://www.sciencedirect.com/science/article/abs/pii/S0047272715000286" TargetMode="External"/><Relationship Id="rId28" Type="http://schemas.openxmlformats.org/officeDocument/2006/relationships/fontTable" Target="fontTable.xml"/><Relationship Id="rId10" Type="http://schemas.openxmlformats.org/officeDocument/2006/relationships/hyperlink" Target="http://eprints.undip.ac.id/38906/" TargetMode="External"/><Relationship Id="rId19" Type="http://schemas.openxmlformats.org/officeDocument/2006/relationships/hyperlink" Target="https://www.sciencedirect.com/science/journal/09574174/101/supp/C" TargetMode="External"/><Relationship Id="rId4" Type="http://schemas.openxmlformats.org/officeDocument/2006/relationships/settings" Target="settings.xml"/><Relationship Id="rId9" Type="http://schemas.openxmlformats.org/officeDocument/2006/relationships/hyperlink" Target="https://www.sciencedirect.com/science/journal/03135926/39/2" TargetMode="External"/><Relationship Id="rId14" Type="http://schemas.openxmlformats.org/officeDocument/2006/relationships/hyperlink" Target="https://www.sciencedirect.com/science/journal/01672681" TargetMode="External"/><Relationship Id="rId22" Type="http://schemas.openxmlformats.org/officeDocument/2006/relationships/hyperlink" Target="https://www.sciencedirect.com/science/journal/02649993/29/3" TargetMode="External"/><Relationship Id="rId27" Type="http://schemas.openxmlformats.org/officeDocument/2006/relationships/hyperlink" Target="https://www.sciencedirect.com/science/journal/00472727/125/supp/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49A5E-3359-4A2F-BB24-2EBA69510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1202</TotalTime>
  <Pages>13</Pages>
  <Words>5672</Words>
  <Characters>32331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 Abdillah</dc:creator>
  <cp:lastModifiedBy>ABDILLAH</cp:lastModifiedBy>
  <cp:revision>60</cp:revision>
  <cp:lastPrinted>2014-07-21T22:27:00Z</cp:lastPrinted>
  <dcterms:created xsi:type="dcterms:W3CDTF">2018-09-25T05:14:00Z</dcterms:created>
  <dcterms:modified xsi:type="dcterms:W3CDTF">2018-12-22T21:07:00Z</dcterms:modified>
</cp:coreProperties>
</file>