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274" w:rsidRPr="00556227" w:rsidRDefault="00556227" w:rsidP="00556227">
      <w:pPr>
        <w:contextualSpacing/>
        <w:jc w:val="center"/>
        <w:rPr>
          <w:rFonts w:ascii="Tahoma" w:hAnsi="Tahoma" w:cs="Tahoma"/>
          <w:b/>
          <w:sz w:val="36"/>
          <w:szCs w:val="36"/>
        </w:rPr>
      </w:pPr>
      <w:r>
        <w:rPr>
          <w:rFonts w:ascii="Tahoma" w:hAnsi="Tahoma" w:cs="Tahoma"/>
          <w:b/>
          <w:sz w:val="36"/>
          <w:szCs w:val="36"/>
        </w:rPr>
        <w:t>ANALISIS</w:t>
      </w:r>
      <w:r w:rsidRPr="00016A6B">
        <w:rPr>
          <w:rFonts w:ascii="Tahoma" w:hAnsi="Tahoma" w:cs="Tahoma"/>
          <w:b/>
          <w:sz w:val="36"/>
          <w:szCs w:val="36"/>
        </w:rPr>
        <w:t xml:space="preserve"> </w:t>
      </w:r>
      <w:r w:rsidRPr="00016A6B">
        <w:rPr>
          <w:rFonts w:ascii="Tahoma" w:hAnsi="Tahoma" w:cs="Tahoma"/>
          <w:b/>
          <w:i/>
          <w:sz w:val="36"/>
          <w:szCs w:val="36"/>
        </w:rPr>
        <w:t>LINK BUDGET</w:t>
      </w:r>
      <w:r w:rsidRPr="00016A6B">
        <w:rPr>
          <w:rFonts w:ascii="Tahoma" w:hAnsi="Tahoma" w:cs="Tahoma"/>
          <w:b/>
          <w:sz w:val="36"/>
          <w:szCs w:val="36"/>
        </w:rPr>
        <w:t xml:space="preserve"> PENYAMBUNGAN SERAT OPTIK MENGGUNAKAN </w:t>
      </w:r>
      <w:r w:rsidRPr="00E52922">
        <w:rPr>
          <w:rFonts w:ascii="Tahoma" w:hAnsi="Tahoma" w:cs="Tahoma"/>
          <w:b/>
          <w:i/>
          <w:sz w:val="36"/>
          <w:szCs w:val="36"/>
        </w:rPr>
        <w:t>O</w:t>
      </w:r>
      <w:r w:rsidR="009648F4" w:rsidRPr="00E52922">
        <w:rPr>
          <w:rFonts w:ascii="Tahoma" w:hAnsi="Tahoma" w:cs="Tahoma"/>
          <w:b/>
          <w:i/>
          <w:sz w:val="36"/>
          <w:szCs w:val="36"/>
          <w:lang w:val="id-ID"/>
        </w:rPr>
        <w:t>PTICAL TIME – DOMAIN REFLECTOMETER</w:t>
      </w:r>
      <w:r w:rsidR="009648F4">
        <w:rPr>
          <w:rFonts w:ascii="Tahoma" w:hAnsi="Tahoma" w:cs="Tahoma"/>
          <w:b/>
          <w:sz w:val="36"/>
          <w:szCs w:val="36"/>
          <w:lang w:val="id-ID"/>
        </w:rPr>
        <w:t xml:space="preserve"> (O</w:t>
      </w:r>
      <w:r w:rsidRPr="00016A6B">
        <w:rPr>
          <w:rFonts w:ascii="Tahoma" w:hAnsi="Tahoma" w:cs="Tahoma"/>
          <w:b/>
          <w:sz w:val="36"/>
          <w:szCs w:val="36"/>
        </w:rPr>
        <w:t>TDR</w:t>
      </w:r>
      <w:r w:rsidR="009648F4">
        <w:rPr>
          <w:rFonts w:ascii="Tahoma" w:hAnsi="Tahoma" w:cs="Tahoma"/>
          <w:b/>
          <w:sz w:val="36"/>
          <w:szCs w:val="36"/>
          <w:lang w:val="id-ID"/>
        </w:rPr>
        <w:t>)</w:t>
      </w:r>
      <w:r w:rsidRPr="00016A6B">
        <w:rPr>
          <w:rFonts w:ascii="Tahoma" w:hAnsi="Tahoma" w:cs="Tahoma"/>
          <w:b/>
          <w:sz w:val="36"/>
          <w:szCs w:val="36"/>
        </w:rPr>
        <w:t xml:space="preserve"> AQ7275</w:t>
      </w:r>
    </w:p>
    <w:p w:rsidR="00D41274" w:rsidRPr="00556227" w:rsidRDefault="00556227" w:rsidP="00D0473B">
      <w:pPr>
        <w:pStyle w:val="IEEEAuthorName"/>
        <w:rPr>
          <w:lang w:val="en-US"/>
        </w:rPr>
      </w:pPr>
      <w:r>
        <w:rPr>
          <w:lang w:val="en-US"/>
        </w:rPr>
        <w:t>Tio Hanif Yanuary</w:t>
      </w:r>
      <w:r w:rsidR="00D41274" w:rsidRPr="002B09BC">
        <w:rPr>
          <w:vertAlign w:val="superscript"/>
          <w:lang w:val="en-US"/>
        </w:rPr>
        <w:t>1</w:t>
      </w:r>
      <w:r w:rsidR="00D41274" w:rsidRPr="002B09BC">
        <w:rPr>
          <w:lang w:val="en-US"/>
        </w:rPr>
        <w:t xml:space="preserve">, </w:t>
      </w:r>
      <w:r>
        <w:rPr>
          <w:lang w:val="en-US"/>
        </w:rPr>
        <w:t>Lita Lidyawati</w:t>
      </w:r>
      <w:r w:rsidR="00D41274" w:rsidRPr="002B09BC">
        <w:rPr>
          <w:vertAlign w:val="superscript"/>
          <w:lang w:val="en-US"/>
        </w:rPr>
        <w:t>2</w:t>
      </w:r>
    </w:p>
    <w:p w:rsidR="00D41274" w:rsidRPr="002B09BC" w:rsidRDefault="002B09BC" w:rsidP="00D0473B">
      <w:pPr>
        <w:pStyle w:val="IEEEAuthorAffiliation"/>
        <w:rPr>
          <w:lang w:val="sv-SE"/>
        </w:rPr>
      </w:pPr>
      <w:r w:rsidRPr="002B09BC">
        <w:rPr>
          <w:lang w:val="sv-SE"/>
        </w:rPr>
        <w:t xml:space="preserve"> </w:t>
      </w:r>
      <w:r w:rsidR="00B92B81" w:rsidRPr="00B92B81">
        <w:rPr>
          <w:i w:val="0"/>
          <w:vertAlign w:val="superscript"/>
          <w:lang w:val="sv-SE"/>
        </w:rPr>
        <w:t>1</w:t>
      </w:r>
      <w:r w:rsidR="00783DBF">
        <w:rPr>
          <w:lang w:val="sv-SE"/>
        </w:rPr>
        <w:t>Jurusan Teknik Elektro I</w:t>
      </w:r>
      <w:r w:rsidR="00556227">
        <w:rPr>
          <w:lang w:val="sv-SE"/>
        </w:rPr>
        <w:t>nstitut Teknologi Nasional Bandung</w:t>
      </w:r>
      <w:r w:rsidR="00783DBF">
        <w:rPr>
          <w:lang w:val="sv-SE"/>
        </w:rPr>
        <w:t xml:space="preserve"> 40124</w:t>
      </w:r>
      <w:r w:rsidR="00556227">
        <w:rPr>
          <w:lang w:val="sv-SE"/>
        </w:rPr>
        <w:t>,Indonesia</w:t>
      </w:r>
    </w:p>
    <w:p w:rsidR="00D41274" w:rsidRDefault="00B92B81" w:rsidP="00D41274">
      <w:pPr>
        <w:pStyle w:val="IEEEAuthorAffiliation"/>
      </w:pPr>
      <w:r>
        <w:rPr>
          <w:i w:val="0"/>
          <w:vertAlign w:val="superscript"/>
          <w:lang w:val="sv-SE"/>
        </w:rPr>
        <w:t>2</w:t>
      </w:r>
      <w:r w:rsidR="00783DBF">
        <w:rPr>
          <w:lang w:val="sv-SE"/>
        </w:rPr>
        <w:t>Jurusan Teknik Elektro I</w:t>
      </w:r>
      <w:r w:rsidR="0077677F">
        <w:rPr>
          <w:lang w:val="sv-SE"/>
        </w:rPr>
        <w:t>nstitut Teknologi Nasional Bandung</w:t>
      </w:r>
      <w:r w:rsidR="00783DBF">
        <w:rPr>
          <w:lang w:val="sv-SE"/>
        </w:rPr>
        <w:t xml:space="preserve"> 40124</w:t>
      </w:r>
      <w:r w:rsidR="0077677F">
        <w:rPr>
          <w:lang w:val="sv-SE"/>
        </w:rPr>
        <w:t>,Indonesia</w:t>
      </w:r>
    </w:p>
    <w:p w:rsidR="00CC5C30" w:rsidRDefault="0077677F" w:rsidP="00CC5C30">
      <w:pPr>
        <w:pStyle w:val="IEEEAuthorAffiliation"/>
        <w:rPr>
          <w:vertAlign w:val="superscript"/>
        </w:rPr>
      </w:pPr>
      <w:r>
        <w:t>berdirikuat@gmail.com</w:t>
      </w:r>
      <w:r w:rsidR="00CC5C30" w:rsidRPr="00CC5C30">
        <w:rPr>
          <w:vertAlign w:val="superscript"/>
        </w:rPr>
        <w:t>1</w:t>
      </w:r>
      <w:r w:rsidR="00FF19D9">
        <w:t>, lita.sunoko@gmail.com</w:t>
      </w:r>
      <w:r w:rsidR="00CC5C30">
        <w:rPr>
          <w:vertAlign w:val="superscript"/>
        </w:rPr>
        <w:t>2</w:t>
      </w:r>
      <w:r w:rsidR="00CC5C30" w:rsidRPr="00CC5C30">
        <w:rPr>
          <w:vertAlign w:val="superscript"/>
        </w:rPr>
        <w:t xml:space="preserve"> </w:t>
      </w:r>
    </w:p>
    <w:p w:rsidR="00EF3F51" w:rsidRPr="00EF3F51" w:rsidRDefault="00EF3F51" w:rsidP="00EF3F51">
      <w:pPr>
        <w:rPr>
          <w:lang w:val="en-GB" w:eastAsia="en-GB"/>
        </w:rPr>
      </w:pPr>
    </w:p>
    <w:p w:rsidR="00D41274" w:rsidRPr="00EF3F51" w:rsidRDefault="00EF3F51" w:rsidP="00EF3F51">
      <w:pPr>
        <w:jc w:val="center"/>
        <w:rPr>
          <w:rFonts w:ascii="Bookman Old Style" w:hAnsi="Bookman Old Style"/>
          <w:b/>
          <w:i/>
          <w:sz w:val="18"/>
          <w:szCs w:val="18"/>
        </w:rPr>
      </w:pPr>
      <w:r w:rsidRPr="00EF3F51">
        <w:rPr>
          <w:rFonts w:ascii="Bookman Old Style" w:hAnsi="Bookman Old Style"/>
          <w:b/>
          <w:i/>
          <w:sz w:val="18"/>
          <w:szCs w:val="18"/>
        </w:rPr>
        <w:t>ABSTRACT</w:t>
      </w:r>
    </w:p>
    <w:p w:rsidR="00EF3F51" w:rsidRPr="00D41274" w:rsidRDefault="00EF3F51" w:rsidP="00D41274"/>
    <w:p w:rsidR="00D41274" w:rsidRDefault="00D41274">
      <w:pPr>
        <w:sectPr w:rsidR="00D41274" w:rsidSect="00CA47FB">
          <w:pgSz w:w="11906" w:h="16838"/>
          <w:pgMar w:top="1701" w:right="811" w:bottom="1701" w:left="811" w:header="709" w:footer="709" w:gutter="0"/>
          <w:cols w:space="708"/>
          <w:docGrid w:linePitch="360"/>
        </w:sectPr>
      </w:pPr>
    </w:p>
    <w:p w:rsidR="00A148DC" w:rsidRDefault="000A4CAE" w:rsidP="00A148DC">
      <w:pPr>
        <w:pStyle w:val="IEEEAbtract"/>
        <w:rPr>
          <w:rStyle w:val="IEEEAbstractHeadingChar"/>
          <w:rFonts w:ascii="Bookman Old Style" w:hAnsi="Bookman Old Style"/>
          <w:b/>
        </w:rPr>
      </w:pPr>
      <w:r w:rsidRPr="000A4CAE">
        <w:rPr>
          <w:rStyle w:val="IEEEAbstractHeadingChar"/>
          <w:rFonts w:ascii="Bookman Old Style" w:hAnsi="Bookman Old Style"/>
          <w:b/>
        </w:rPr>
        <w:lastRenderedPageBreak/>
        <w:t>Optical fiber is a high-speed telecommunication transmission medium. Basically, optical fiber is made of a very fine glass fiber material, optical fiber is able to transmit light waves by light reflection method on the walls of the fiber optic core. Installation of fiber optic cable plant method makes this device very safe from external interference. But fiber optic cable performance should always be checked to maintain performance during data transmission process. One way to test fiber optic cable performance is by using Optical Time device - Domain Reflectometer. This device will send a light wave from one end of the cable, then back again when reaching the other end of the fiber optic cable by bringing some measurement parameters especially the physical length and attenuation of a fiber optic cable. In testing the performance of this fiber optic cable required the preparation, installation, and configuration of an OTDR. The data generated from the test in the form of physical length that shows the location of the attenuation on fiber optic cable along 61.9 km.</w:t>
      </w:r>
    </w:p>
    <w:p w:rsidR="00EF3F51" w:rsidRPr="00EF3F51" w:rsidRDefault="00EF3F51" w:rsidP="00EF3F51">
      <w:pPr>
        <w:rPr>
          <w:lang w:val="en-GB" w:eastAsia="en-GB"/>
        </w:rPr>
      </w:pPr>
    </w:p>
    <w:p w:rsidR="00A148DC" w:rsidRPr="00A148DC" w:rsidRDefault="00A148DC" w:rsidP="00A148DC">
      <w:pPr>
        <w:pStyle w:val="IEEEAbtract"/>
        <w:rPr>
          <w:rStyle w:val="shorttext"/>
          <w:shd w:val="clear" w:color="auto" w:fill="FFFFFF"/>
          <w:lang w:val="fi-FI"/>
        </w:rPr>
      </w:pPr>
      <w:r w:rsidRPr="00EF3F51">
        <w:rPr>
          <w:rStyle w:val="IEEEAbstractHeadingChar"/>
          <w:rFonts w:ascii="Bookman Old Style" w:hAnsi="Bookman Old Style"/>
          <w:b/>
          <w:lang w:val="id-ID"/>
        </w:rPr>
        <w:t>Keywords</w:t>
      </w:r>
      <w:r w:rsidR="00EF3F51">
        <w:rPr>
          <w:rStyle w:val="IEEEAbstractHeadingChar"/>
          <w:rFonts w:ascii="Bookman Old Style" w:hAnsi="Bookman Old Style"/>
          <w:b/>
          <w:lang w:val="en-US"/>
        </w:rPr>
        <w:t xml:space="preserve"> </w:t>
      </w:r>
      <w:r w:rsidRPr="00EF3F51">
        <w:rPr>
          <w:rFonts w:ascii="Bookman Old Style" w:hAnsi="Bookman Old Style"/>
          <w:lang w:val="fi-FI"/>
        </w:rPr>
        <w:t>—</w:t>
      </w:r>
      <w:r w:rsidRPr="00EF3F51">
        <w:rPr>
          <w:rStyle w:val="shorttext"/>
          <w:rFonts w:ascii="Bookman Old Style" w:hAnsi="Bookman Old Style"/>
          <w:shd w:val="clear" w:color="auto" w:fill="FFFFFF"/>
        </w:rPr>
        <w:t xml:space="preserve"> </w:t>
      </w:r>
      <w:r w:rsidR="00871F34" w:rsidRPr="00EF3F51">
        <w:rPr>
          <w:rStyle w:val="shorttext"/>
          <w:rFonts w:ascii="Bookman Old Style" w:hAnsi="Bookman Old Style"/>
          <w:i/>
          <w:shd w:val="clear" w:color="auto" w:fill="FFFFFF"/>
          <w:lang w:val="fi-FI"/>
        </w:rPr>
        <w:t>Optical Fiber, OTDR, Fiber Optical Damping, Optical Fiber Tests</w:t>
      </w:r>
      <w:r w:rsidRPr="00A148DC">
        <w:rPr>
          <w:rStyle w:val="shorttext"/>
          <w:i/>
          <w:shd w:val="clear" w:color="auto" w:fill="FFFFFF"/>
          <w:lang w:val="fi-FI"/>
        </w:rPr>
        <w:t>.</w:t>
      </w:r>
    </w:p>
    <w:p w:rsidR="006A6807" w:rsidRDefault="006A6807" w:rsidP="006A6807">
      <w:pPr>
        <w:pStyle w:val="IEEEAbtract"/>
        <w:rPr>
          <w:i/>
          <w:sz w:val="24"/>
        </w:rPr>
      </w:pPr>
    </w:p>
    <w:p w:rsidR="00EF3F51" w:rsidRDefault="00EF3F51" w:rsidP="00EF3F51">
      <w:pPr>
        <w:jc w:val="center"/>
        <w:rPr>
          <w:rFonts w:ascii="Bookman Old Style" w:hAnsi="Bookman Old Style"/>
          <w:b/>
          <w:i/>
          <w:sz w:val="18"/>
          <w:szCs w:val="18"/>
          <w:lang w:val="en-GB" w:eastAsia="en-GB"/>
        </w:rPr>
      </w:pPr>
      <w:r w:rsidRPr="00EF3F51">
        <w:rPr>
          <w:rFonts w:ascii="Bookman Old Style" w:hAnsi="Bookman Old Style"/>
          <w:b/>
          <w:i/>
          <w:sz w:val="18"/>
          <w:szCs w:val="18"/>
          <w:lang w:val="en-GB" w:eastAsia="en-GB"/>
        </w:rPr>
        <w:t>ABSTRAK</w:t>
      </w:r>
    </w:p>
    <w:p w:rsidR="00EF3F51" w:rsidRPr="00EF3F51" w:rsidRDefault="00EF3F51" w:rsidP="00EF3F51">
      <w:pPr>
        <w:jc w:val="center"/>
        <w:rPr>
          <w:rFonts w:ascii="Bookman Old Style" w:hAnsi="Bookman Old Style"/>
          <w:b/>
          <w:i/>
          <w:sz w:val="18"/>
          <w:szCs w:val="18"/>
          <w:lang w:val="en-GB" w:eastAsia="en-GB"/>
        </w:rPr>
      </w:pPr>
    </w:p>
    <w:p w:rsidR="000A4CAE" w:rsidRPr="000A4CAE" w:rsidRDefault="000A4CAE" w:rsidP="000A4CAE">
      <w:pPr>
        <w:jc w:val="both"/>
        <w:rPr>
          <w:rFonts w:ascii="Bookman Old Style" w:hAnsi="Bookman Old Style"/>
          <w:b/>
          <w:sz w:val="18"/>
          <w:szCs w:val="18"/>
        </w:rPr>
      </w:pPr>
      <w:r w:rsidRPr="000A4CAE">
        <w:rPr>
          <w:rFonts w:ascii="Bookman Old Style" w:hAnsi="Bookman Old Style" w:cs="Tahoma"/>
          <w:b/>
          <w:i/>
          <w:sz w:val="18"/>
          <w:szCs w:val="18"/>
        </w:rPr>
        <w:t>Serat optik merupakan sebuah media transmisi telekomunikasi berkecepatan tinggi. Pada dasarnya serat optik terbuat dari bahan serat kaca yang sangat halus , serat optik mampu mentransmisikan gelombang cahaya dengan metoda pemantulan cahaya pada dinding dari inti serat optik. Instalasi serat optik dengan metoda kabel tanam membuat perangkat ini sangat aman dari gangguan eksternal. Namun performa kabel serat optik harus selalu diperiksa untuk menjaga performa saat proses transmisi data. Salah satu cara yang digunakan untuk menguji performa kabel serat optik yaitu dengan menggunakan perangkat Optical Time – Domain Reflectometer. Perangkat ini akan mengirimkan gelombang cahaya dari salah satu ujung kabel, kemudian kembali lagi saat mencapai ujung lain dari kabel serat optik tersebut dengan membawa beberapa parameter pengukuran terutama panjang fisik dan redaman dari suatu kabel serat optik. Pada pengujian performa kabel serat optik ini diperlukan tahap persiapan, instalasi, dan konfigurasi dari sebuah OTDR. Data yang dihasilkan dari pengujian berupa panjang fisik yang menunjukan lokasi terjadinya redaman pada kabel serat optik sepanjang 61,9 Km.</w:t>
      </w:r>
    </w:p>
    <w:p w:rsidR="009D3C51" w:rsidRPr="00EE01E9" w:rsidRDefault="009D3C51" w:rsidP="009D3C51">
      <w:pPr>
        <w:rPr>
          <w:sz w:val="16"/>
          <w:szCs w:val="16"/>
          <w:lang w:val="sv-SE" w:eastAsia="en-GB"/>
        </w:rPr>
      </w:pPr>
    </w:p>
    <w:p w:rsidR="009D3C51" w:rsidRDefault="00EF3F51" w:rsidP="009D3C51">
      <w:pPr>
        <w:pStyle w:val="IEEEAbtract"/>
        <w:rPr>
          <w:rStyle w:val="shorttext"/>
          <w:shd w:val="clear" w:color="auto" w:fill="FFFFFF"/>
          <w:lang w:val="fi-FI"/>
        </w:rPr>
      </w:pPr>
      <w:r>
        <w:rPr>
          <w:rFonts w:ascii="Bookman Old Style" w:hAnsi="Bookman Old Style" w:cs="Tahoma"/>
          <w:i/>
          <w:szCs w:val="18"/>
        </w:rPr>
        <w:t xml:space="preserve">Kata Kunci </w:t>
      </w:r>
      <w:r w:rsidRPr="00EF3F51">
        <w:rPr>
          <w:rFonts w:ascii="Bookman Old Style" w:hAnsi="Bookman Old Style"/>
          <w:lang w:val="fi-FI"/>
        </w:rPr>
        <w:t>—</w:t>
      </w:r>
      <w:r>
        <w:rPr>
          <w:rFonts w:ascii="Bookman Old Style" w:hAnsi="Bookman Old Style" w:cs="Tahoma"/>
          <w:i/>
          <w:szCs w:val="18"/>
        </w:rPr>
        <w:t xml:space="preserve"> </w:t>
      </w:r>
      <w:r w:rsidR="000A4CAE" w:rsidRPr="00BE5556">
        <w:rPr>
          <w:rFonts w:ascii="Bookman Old Style" w:hAnsi="Bookman Old Style" w:cs="Tahoma"/>
          <w:i/>
          <w:szCs w:val="18"/>
        </w:rPr>
        <w:t xml:space="preserve"> Serat Optik, OTDR, Redaman Serat Optik</w:t>
      </w:r>
      <w:r w:rsidR="00BE5556">
        <w:rPr>
          <w:rFonts w:ascii="Bookman Old Style" w:hAnsi="Bookman Old Style" w:cs="Tahoma"/>
          <w:i/>
          <w:szCs w:val="18"/>
        </w:rPr>
        <w:t>, Pengujian Serat Optik</w:t>
      </w:r>
      <w:r w:rsidR="000A4CAE" w:rsidRPr="00B840A9">
        <w:rPr>
          <w:rFonts w:ascii="Tahoma" w:hAnsi="Tahoma" w:cs="Tahoma"/>
          <w:i/>
          <w:sz w:val="24"/>
        </w:rPr>
        <w:t>.</w:t>
      </w:r>
      <w:r w:rsidR="0044773F" w:rsidRPr="00572082">
        <w:rPr>
          <w:rStyle w:val="shorttext"/>
          <w:shd w:val="clear" w:color="auto" w:fill="FFFFFF"/>
          <w:lang w:val="fi-FI"/>
        </w:rPr>
        <w:t>.</w:t>
      </w:r>
    </w:p>
    <w:p w:rsidR="00FF1142" w:rsidRDefault="00FF1142" w:rsidP="00FF1142">
      <w:pPr>
        <w:rPr>
          <w:lang w:val="fi-FI" w:eastAsia="en-GB"/>
        </w:rPr>
      </w:pPr>
    </w:p>
    <w:p w:rsidR="00FF1142" w:rsidRDefault="00FF1142" w:rsidP="00FF1142">
      <w:pPr>
        <w:rPr>
          <w:lang w:val="fi-FI" w:eastAsia="en-GB"/>
        </w:rPr>
      </w:pPr>
    </w:p>
    <w:p w:rsidR="00FF1142" w:rsidRDefault="00FF1142" w:rsidP="00FF1142">
      <w:pPr>
        <w:rPr>
          <w:lang w:val="fi-FI" w:eastAsia="en-GB"/>
        </w:rPr>
      </w:pPr>
    </w:p>
    <w:p w:rsidR="00FF1142" w:rsidRDefault="00FF1142" w:rsidP="00FF1142">
      <w:pPr>
        <w:rPr>
          <w:lang w:val="fi-FI" w:eastAsia="en-GB"/>
        </w:rPr>
      </w:pPr>
    </w:p>
    <w:p w:rsidR="00FF1142" w:rsidRDefault="00FF1142" w:rsidP="00FF1142">
      <w:pPr>
        <w:rPr>
          <w:lang w:val="fi-FI" w:eastAsia="en-GB"/>
        </w:rPr>
      </w:pPr>
    </w:p>
    <w:p w:rsidR="00FF1142" w:rsidRDefault="00FF1142" w:rsidP="00FF1142">
      <w:pPr>
        <w:rPr>
          <w:lang w:val="fi-FI" w:eastAsia="en-GB"/>
        </w:rPr>
      </w:pPr>
    </w:p>
    <w:p w:rsidR="00FF1142" w:rsidRDefault="00FF1142" w:rsidP="00FF1142">
      <w:pPr>
        <w:rPr>
          <w:lang w:val="fi-FI" w:eastAsia="en-GB"/>
        </w:rPr>
      </w:pPr>
    </w:p>
    <w:p w:rsidR="00FF1142" w:rsidRDefault="00FF1142" w:rsidP="00FF1142">
      <w:pPr>
        <w:rPr>
          <w:lang w:val="fi-FI" w:eastAsia="en-GB"/>
        </w:rPr>
      </w:pPr>
    </w:p>
    <w:p w:rsidR="00DC0878" w:rsidRDefault="00DC0878" w:rsidP="00FF1142">
      <w:pPr>
        <w:rPr>
          <w:lang w:val="fi-FI" w:eastAsia="en-GB"/>
        </w:rPr>
      </w:pPr>
    </w:p>
    <w:p w:rsidR="00FF1142" w:rsidRDefault="00FF1142" w:rsidP="00FF1142">
      <w:pPr>
        <w:rPr>
          <w:lang w:val="fi-FI" w:eastAsia="en-GB"/>
        </w:rPr>
      </w:pPr>
    </w:p>
    <w:p w:rsidR="00FF1142" w:rsidRDefault="00FF1142" w:rsidP="00FF1142">
      <w:pPr>
        <w:rPr>
          <w:lang w:val="fi-FI" w:eastAsia="en-GB"/>
        </w:rPr>
      </w:pPr>
    </w:p>
    <w:p w:rsidR="00FF1142" w:rsidRPr="00FF1142" w:rsidRDefault="00FF1142" w:rsidP="00FF1142">
      <w:pPr>
        <w:rPr>
          <w:lang w:val="fi-FI" w:eastAsia="en-GB"/>
        </w:rPr>
      </w:pPr>
    </w:p>
    <w:p w:rsidR="006A6807" w:rsidRDefault="006A6807" w:rsidP="00C546FD">
      <w:pPr>
        <w:pStyle w:val="IEEEHeading1"/>
        <w:numPr>
          <w:ilvl w:val="0"/>
          <w:numId w:val="0"/>
        </w:numPr>
        <w:spacing w:before="0" w:after="0"/>
        <w:jc w:val="left"/>
        <w:rPr>
          <w:smallCaps w:val="0"/>
          <w:sz w:val="24"/>
          <w:lang w:val="fi-FI" w:eastAsia="en-GB"/>
        </w:rPr>
      </w:pPr>
    </w:p>
    <w:p w:rsidR="00C546FD" w:rsidRPr="00C546FD" w:rsidRDefault="00C546FD" w:rsidP="00C546FD">
      <w:pPr>
        <w:pStyle w:val="IEEEParagraph"/>
        <w:rPr>
          <w:lang w:val="fi-FI" w:eastAsia="en-GB"/>
        </w:rPr>
        <w:sectPr w:rsidR="00C546FD" w:rsidRPr="00C546FD" w:rsidSect="00CA47FB">
          <w:type w:val="continuous"/>
          <w:pgSz w:w="11906" w:h="16838"/>
          <w:pgMar w:top="1701" w:right="811" w:bottom="1701" w:left="811" w:header="709" w:footer="709" w:gutter="0"/>
          <w:cols w:space="238"/>
          <w:docGrid w:linePitch="360"/>
        </w:sectPr>
      </w:pPr>
    </w:p>
    <w:p w:rsidR="00DF421C" w:rsidRPr="00DF421C" w:rsidRDefault="00210992" w:rsidP="00DF421C">
      <w:pPr>
        <w:pStyle w:val="IEEEHeading1"/>
      </w:pPr>
      <w:r>
        <w:lastRenderedPageBreak/>
        <w:t>Pendahuluan</w:t>
      </w:r>
    </w:p>
    <w:p w:rsidR="00DD7F83" w:rsidRDefault="00FF1142" w:rsidP="00A807A4">
      <w:pPr>
        <w:pStyle w:val="IEEEParagraph"/>
        <w:ind w:firstLine="284"/>
        <w:rPr>
          <w:lang w:val="sv-SE"/>
        </w:rPr>
      </w:pPr>
      <w:r w:rsidRPr="00FF1142">
        <w:t>Peningkatan kebutuhan masyarakat metropolitan akan layanan dalam bidang telekomunikasi seperti pesan suara, gambar, teks, video (</w:t>
      </w:r>
      <w:r w:rsidRPr="00FF1142">
        <w:rPr>
          <w:i/>
        </w:rPr>
        <w:t>video conference</w:t>
      </w:r>
      <w:r w:rsidRPr="00FF1142">
        <w:t>) dan internet semakin meningkat. Salah satu tuntutan masyarakat akan kebutuhan tersebut adalah keinginan untuk mendapatkan layanan tersebut dalam satu media. Salah satu cara untuk merealisasikan kebutuhan tersebut yaitu dengan menjaga performa dari kabel serat optik yang digunakan untuk memenuhi kebutuhan tersebut dibutuhkab suatu sistem telkomunikasi dengan fleksibilitas, kapasita, efisiensi serta kehandalan yang tinggi</w:t>
      </w:r>
      <w:r w:rsidR="00DD7F83" w:rsidRPr="0044773F">
        <w:rPr>
          <w:lang w:val="sv-SE"/>
        </w:rPr>
        <w:t>.</w:t>
      </w:r>
    </w:p>
    <w:p w:rsidR="004B4373" w:rsidRPr="004B4373" w:rsidRDefault="00CB5764" w:rsidP="004B4373">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[1]</w:t>
      </w:r>
      <w:r w:rsidR="004B4373" w:rsidRPr="004B4373">
        <w:rPr>
          <w:rFonts w:ascii="Times New Roman" w:hAnsi="Times New Roman" w:cs="Times New Roman"/>
          <w:i/>
          <w:sz w:val="20"/>
          <w:szCs w:val="20"/>
        </w:rPr>
        <w:t xml:space="preserve">Optical Time – Domain Reflectometer </w:t>
      </w:r>
      <w:r w:rsidR="004B4373" w:rsidRPr="004B4373">
        <w:rPr>
          <w:rFonts w:ascii="Times New Roman" w:hAnsi="Times New Roman" w:cs="Times New Roman"/>
          <w:sz w:val="20"/>
          <w:szCs w:val="20"/>
        </w:rPr>
        <w:t xml:space="preserve">(OTDR) adalah sebuah alat yang digunakan untuk mengukur suatu kabel serat optik. Sebuah serat optik yang telah dipasang dan berjalan dapat diukur oleh OTDR, baik kabel serat optik </w:t>
      </w:r>
      <w:r w:rsidR="004B4373" w:rsidRPr="004B4373">
        <w:rPr>
          <w:rFonts w:ascii="Times New Roman" w:hAnsi="Times New Roman" w:cs="Times New Roman"/>
          <w:i/>
          <w:sz w:val="20"/>
          <w:szCs w:val="20"/>
        </w:rPr>
        <w:t xml:space="preserve">multi mode </w:t>
      </w:r>
      <w:r w:rsidR="004B4373" w:rsidRPr="004B4373">
        <w:rPr>
          <w:rFonts w:ascii="Times New Roman" w:hAnsi="Times New Roman" w:cs="Times New Roman"/>
          <w:sz w:val="20"/>
          <w:szCs w:val="20"/>
        </w:rPr>
        <w:t xml:space="preserve">atau single mode. </w:t>
      </w:r>
      <w:r w:rsidR="004B4373" w:rsidRPr="00D350D4">
        <w:rPr>
          <w:rFonts w:ascii="Times New Roman" w:hAnsi="Times New Roman" w:cs="Times New Roman"/>
          <w:b/>
          <w:i/>
          <w:sz w:val="20"/>
          <w:szCs w:val="20"/>
        </w:rPr>
        <w:t>(</w:t>
      </w:r>
      <w:r w:rsidR="00D350D4" w:rsidRPr="00D350D4">
        <w:rPr>
          <w:rFonts w:ascii="Times New Roman" w:hAnsi="Times New Roman" w:cs="Times New Roman"/>
          <w:b/>
          <w:i/>
          <w:sz w:val="20"/>
          <w:szCs w:val="20"/>
        </w:rPr>
        <w:t>Dwi Andy Nurmantris, 2016)</w:t>
      </w:r>
    </w:p>
    <w:p w:rsidR="004B4373" w:rsidRPr="004B4373" w:rsidRDefault="00CB5764" w:rsidP="004B4373">
      <w:pPr>
        <w:pStyle w:val="ListParagraph"/>
        <w:spacing w:line="240" w:lineRule="auto"/>
        <w:ind w:left="0"/>
        <w:jc w:val="both"/>
        <w:rPr>
          <w:rFonts w:ascii="Times New Roman" w:hAnsi="Times New Roman" w:cs="Times New Roman"/>
          <w:b/>
          <w:sz w:val="20"/>
          <w:szCs w:val="20"/>
        </w:rPr>
      </w:pPr>
      <w:r>
        <w:rPr>
          <w:rFonts w:ascii="Times New Roman" w:hAnsi="Times New Roman" w:cs="Times New Roman"/>
          <w:i/>
          <w:sz w:val="20"/>
          <w:szCs w:val="20"/>
        </w:rPr>
        <w:t>[2]</w:t>
      </w:r>
      <w:r w:rsidR="004B4373" w:rsidRPr="004B4373">
        <w:rPr>
          <w:rFonts w:ascii="Times New Roman" w:hAnsi="Times New Roman" w:cs="Times New Roman"/>
          <w:i/>
          <w:sz w:val="20"/>
          <w:szCs w:val="20"/>
        </w:rPr>
        <w:t xml:space="preserve">Optical Time – Domain Reflectometer  </w:t>
      </w:r>
      <w:r w:rsidR="004B4373" w:rsidRPr="004B4373">
        <w:rPr>
          <w:rFonts w:ascii="Times New Roman" w:hAnsi="Times New Roman" w:cs="Times New Roman"/>
          <w:sz w:val="20"/>
          <w:szCs w:val="20"/>
        </w:rPr>
        <w:t>(OTDR) dapat menganalisis jarak dan rugi –rugi (</w:t>
      </w:r>
      <w:r w:rsidR="004B4373" w:rsidRPr="004B4373">
        <w:rPr>
          <w:rFonts w:ascii="Times New Roman" w:hAnsi="Times New Roman" w:cs="Times New Roman"/>
          <w:i/>
          <w:sz w:val="20"/>
          <w:szCs w:val="20"/>
        </w:rPr>
        <w:t>lost</w:t>
      </w:r>
      <w:r w:rsidR="004B4373" w:rsidRPr="004B4373">
        <w:rPr>
          <w:rFonts w:ascii="Times New Roman" w:hAnsi="Times New Roman" w:cs="Times New Roman"/>
          <w:sz w:val="20"/>
          <w:szCs w:val="20"/>
        </w:rPr>
        <w:t xml:space="preserve">) yang muncul pada setiap titik, serta dapat menampilkan informasi pada layar tampilannya. </w:t>
      </w:r>
      <w:r w:rsidR="004B4373" w:rsidRPr="004B4373">
        <w:rPr>
          <w:rFonts w:ascii="Times New Roman" w:hAnsi="Times New Roman" w:cs="Times New Roman"/>
          <w:b/>
          <w:sz w:val="20"/>
          <w:szCs w:val="20"/>
        </w:rPr>
        <w:t>(Amos Girsang, 2016)</w:t>
      </w:r>
    </w:p>
    <w:p w:rsidR="004B4373" w:rsidRPr="004B4373" w:rsidRDefault="00CB5764" w:rsidP="004B4373">
      <w:pPr>
        <w:pStyle w:val="ListParagraph"/>
        <w:spacing w:line="240" w:lineRule="auto"/>
        <w:ind w:left="0"/>
        <w:jc w:val="both"/>
        <w:rPr>
          <w:rFonts w:ascii="Times New Roman" w:hAnsi="Times New Roman" w:cs="Times New Roman"/>
          <w:b/>
          <w:sz w:val="20"/>
          <w:szCs w:val="20"/>
        </w:rPr>
      </w:pPr>
      <w:r>
        <w:rPr>
          <w:rFonts w:ascii="Times New Roman" w:hAnsi="Times New Roman" w:cs="Times New Roman"/>
          <w:i/>
          <w:sz w:val="20"/>
          <w:szCs w:val="20"/>
        </w:rPr>
        <w:t>[3]</w:t>
      </w:r>
      <w:r w:rsidR="004B4373" w:rsidRPr="004B4373">
        <w:rPr>
          <w:rFonts w:ascii="Times New Roman" w:hAnsi="Times New Roman" w:cs="Times New Roman"/>
          <w:i/>
          <w:sz w:val="20"/>
          <w:szCs w:val="20"/>
        </w:rPr>
        <w:t xml:space="preserve">Optical Time – Domain Reflectometer </w:t>
      </w:r>
      <w:r w:rsidR="004B4373" w:rsidRPr="004B4373">
        <w:rPr>
          <w:rFonts w:ascii="Times New Roman" w:hAnsi="Times New Roman" w:cs="Times New Roman"/>
          <w:sz w:val="20"/>
          <w:szCs w:val="20"/>
        </w:rPr>
        <w:t xml:space="preserve">(OTDR) merupakan salah satu perangkat yang digunakan dalam pengujian unjuk kerja kabel serat optik dan memungkinkan sebuah </w:t>
      </w:r>
      <w:r w:rsidR="004B4373" w:rsidRPr="004B4373">
        <w:rPr>
          <w:rFonts w:ascii="Times New Roman" w:hAnsi="Times New Roman" w:cs="Times New Roman"/>
          <w:i/>
          <w:sz w:val="20"/>
          <w:szCs w:val="20"/>
        </w:rPr>
        <w:t>link</w:t>
      </w:r>
      <w:r w:rsidR="004B4373" w:rsidRPr="004B4373">
        <w:rPr>
          <w:rFonts w:ascii="Times New Roman" w:hAnsi="Times New Roman" w:cs="Times New Roman"/>
          <w:sz w:val="20"/>
          <w:szCs w:val="20"/>
        </w:rPr>
        <w:t xml:space="preserve"> diukur dari satu ujung saja. </w:t>
      </w:r>
      <w:r w:rsidR="004B4373" w:rsidRPr="004B4373">
        <w:rPr>
          <w:rFonts w:ascii="Times New Roman" w:hAnsi="Times New Roman" w:cs="Times New Roman"/>
          <w:b/>
          <w:sz w:val="20"/>
          <w:szCs w:val="20"/>
        </w:rPr>
        <w:t>(Sigit Setiawan, 2016)</w:t>
      </w:r>
    </w:p>
    <w:p w:rsidR="004B4373" w:rsidRDefault="00CB5764" w:rsidP="004B4373">
      <w:pPr>
        <w:pStyle w:val="ListParagraph"/>
        <w:spacing w:line="240" w:lineRule="auto"/>
        <w:ind w:left="0"/>
        <w:jc w:val="both"/>
        <w:rPr>
          <w:rFonts w:ascii="Times New Roman" w:hAnsi="Times New Roman" w:cs="Times New Roman"/>
          <w:b/>
          <w:sz w:val="20"/>
          <w:szCs w:val="20"/>
        </w:rPr>
      </w:pPr>
      <w:r>
        <w:rPr>
          <w:rFonts w:ascii="Times New Roman" w:hAnsi="Times New Roman" w:cs="Times New Roman"/>
          <w:i/>
          <w:sz w:val="20"/>
          <w:szCs w:val="20"/>
        </w:rPr>
        <w:t>[4]</w:t>
      </w:r>
      <w:r w:rsidR="004B4373" w:rsidRPr="00CB5764">
        <w:rPr>
          <w:rFonts w:ascii="Times New Roman" w:hAnsi="Times New Roman" w:cs="Times New Roman"/>
          <w:i/>
          <w:sz w:val="20"/>
          <w:szCs w:val="20"/>
        </w:rPr>
        <w:t>Fiber Optik</w:t>
      </w:r>
      <w:r w:rsidR="004B4373" w:rsidRPr="004B4373">
        <w:rPr>
          <w:rFonts w:ascii="Times New Roman" w:hAnsi="Times New Roman" w:cs="Times New Roman"/>
          <w:sz w:val="20"/>
          <w:szCs w:val="20"/>
        </w:rPr>
        <w:t xml:space="preserve"> merupakan salah satu alat yang digunakan untuk memandu gelombang sinyal cahaya yang digunakan sebagai salah satu bahan untuk mentransmisikan data. </w:t>
      </w:r>
      <w:r>
        <w:rPr>
          <w:rFonts w:ascii="Times New Roman" w:hAnsi="Times New Roman" w:cs="Times New Roman"/>
          <w:b/>
          <w:sz w:val="20"/>
          <w:szCs w:val="20"/>
        </w:rPr>
        <w:t>(Devara</w:t>
      </w:r>
      <w:r w:rsidR="004B4373" w:rsidRPr="004B4373">
        <w:rPr>
          <w:rFonts w:ascii="Times New Roman" w:hAnsi="Times New Roman" w:cs="Times New Roman"/>
          <w:b/>
          <w:sz w:val="20"/>
          <w:szCs w:val="20"/>
        </w:rPr>
        <w:t>, 2013)</w:t>
      </w:r>
    </w:p>
    <w:p w:rsidR="00D350D4" w:rsidRDefault="00CB5764" w:rsidP="00D350D4">
      <w:pPr>
        <w:pStyle w:val="ListParagraph"/>
        <w:spacing w:line="240" w:lineRule="auto"/>
        <w:ind w:left="0"/>
        <w:jc w:val="both"/>
        <w:rPr>
          <w:rFonts w:ascii="Times New Roman" w:hAnsi="Times New Roman" w:cs="Times New Roman"/>
          <w:b/>
          <w:sz w:val="20"/>
          <w:szCs w:val="20"/>
        </w:rPr>
      </w:pPr>
      <w:r>
        <w:rPr>
          <w:rFonts w:ascii="Times New Roman" w:hAnsi="Times New Roman" w:cs="Times New Roman"/>
          <w:i/>
          <w:sz w:val="20"/>
          <w:szCs w:val="20"/>
        </w:rPr>
        <w:t>[5]</w:t>
      </w:r>
      <w:r w:rsidR="00D350D4">
        <w:rPr>
          <w:rFonts w:ascii="Times New Roman" w:hAnsi="Times New Roman" w:cs="Times New Roman"/>
          <w:i/>
          <w:sz w:val="20"/>
          <w:szCs w:val="20"/>
        </w:rPr>
        <w:t xml:space="preserve">Power Budget </w:t>
      </w:r>
      <w:r w:rsidR="00D350D4" w:rsidRPr="00D350D4">
        <w:rPr>
          <w:rFonts w:ascii="Times New Roman" w:hAnsi="Times New Roman" w:cs="Times New Roman"/>
          <w:sz w:val="20"/>
          <w:szCs w:val="20"/>
        </w:rPr>
        <w:t xml:space="preserve">adalah suatu kegiatan yang dilakukan untuk mengetahui nilai dari parameter suatu kabel dan atau perangkat akses fiber optik. Parameter pengukuran atau power budget kabel fiber optik meliputi redaman, </w:t>
      </w:r>
      <w:r w:rsidR="00D350D4" w:rsidRPr="007F319E">
        <w:rPr>
          <w:rFonts w:ascii="Times New Roman" w:hAnsi="Times New Roman" w:cs="Times New Roman"/>
          <w:i/>
          <w:sz w:val="20"/>
          <w:szCs w:val="20"/>
        </w:rPr>
        <w:t>loss</w:t>
      </w:r>
      <w:r w:rsidR="00D350D4" w:rsidRPr="00D350D4">
        <w:rPr>
          <w:rFonts w:ascii="Times New Roman" w:hAnsi="Times New Roman" w:cs="Times New Roman"/>
          <w:sz w:val="20"/>
          <w:szCs w:val="20"/>
        </w:rPr>
        <w:t xml:space="preserve"> sambungan, jarak kabel, redaman </w:t>
      </w:r>
      <w:r w:rsidR="00D350D4" w:rsidRPr="007F319E">
        <w:rPr>
          <w:rFonts w:ascii="Times New Roman" w:hAnsi="Times New Roman" w:cs="Times New Roman"/>
          <w:i/>
          <w:sz w:val="20"/>
          <w:szCs w:val="20"/>
        </w:rPr>
        <w:t>end to end</w:t>
      </w:r>
      <w:r w:rsidR="00D350D4" w:rsidRPr="00D350D4">
        <w:rPr>
          <w:rFonts w:ascii="Times New Roman" w:hAnsi="Times New Roman" w:cs="Times New Roman"/>
          <w:sz w:val="20"/>
          <w:szCs w:val="20"/>
        </w:rPr>
        <w:t xml:space="preserve">, dan </w:t>
      </w:r>
      <w:r w:rsidR="00D350D4" w:rsidRPr="007F319E">
        <w:rPr>
          <w:rFonts w:ascii="Times New Roman" w:hAnsi="Times New Roman" w:cs="Times New Roman"/>
          <w:i/>
          <w:sz w:val="20"/>
          <w:szCs w:val="20"/>
        </w:rPr>
        <w:t>power level</w:t>
      </w:r>
      <w:r w:rsidR="00D350D4" w:rsidRPr="00D350D4">
        <w:rPr>
          <w:rFonts w:ascii="Times New Roman" w:hAnsi="Times New Roman" w:cs="Times New Roman"/>
          <w:sz w:val="20"/>
          <w:szCs w:val="20"/>
        </w:rPr>
        <w:t>.</w:t>
      </w:r>
      <w:r w:rsidR="00D350D4">
        <w:rPr>
          <w:rFonts w:ascii="Times New Roman" w:hAnsi="Times New Roman" w:cs="Times New Roman"/>
          <w:sz w:val="20"/>
          <w:szCs w:val="20"/>
        </w:rPr>
        <w:t xml:space="preserve"> </w:t>
      </w:r>
      <w:r w:rsidR="00D350D4" w:rsidRPr="00D350D4">
        <w:rPr>
          <w:rFonts w:ascii="Times New Roman" w:hAnsi="Times New Roman" w:cs="Times New Roman"/>
          <w:b/>
          <w:sz w:val="20"/>
          <w:szCs w:val="20"/>
        </w:rPr>
        <w:t>(Firdaus, 2016)</w:t>
      </w:r>
    </w:p>
    <w:p w:rsidR="007F319E" w:rsidRPr="007F319E" w:rsidRDefault="007F319E" w:rsidP="007F319E">
      <w:pPr>
        <w:pStyle w:val="ListParagraph"/>
        <w:ind w:left="0"/>
        <w:jc w:val="both"/>
        <w:rPr>
          <w:rFonts w:ascii="Times New Roman" w:hAnsi="Times New Roman" w:cs="Times New Roman"/>
          <w:sz w:val="20"/>
          <w:szCs w:val="20"/>
        </w:rPr>
      </w:pPr>
      <w:r w:rsidRPr="007F319E">
        <w:rPr>
          <w:rFonts w:ascii="Times New Roman" w:hAnsi="Times New Roman" w:cs="Times New Roman"/>
          <w:sz w:val="20"/>
          <w:szCs w:val="20"/>
        </w:rPr>
        <w:t xml:space="preserve">Dengan beberapa kajian pustaka yang telah dijelaskan maka dipilihlah </w:t>
      </w:r>
      <w:r w:rsidRPr="007F319E">
        <w:rPr>
          <w:rFonts w:ascii="Times New Roman" w:hAnsi="Times New Roman" w:cs="Times New Roman"/>
          <w:i/>
          <w:sz w:val="20"/>
          <w:szCs w:val="20"/>
        </w:rPr>
        <w:t>Optical Time – Domain Reflectometer</w:t>
      </w:r>
      <w:r w:rsidRPr="007F319E">
        <w:rPr>
          <w:rFonts w:ascii="Times New Roman" w:hAnsi="Times New Roman" w:cs="Times New Roman"/>
          <w:sz w:val="20"/>
          <w:szCs w:val="20"/>
        </w:rPr>
        <w:t xml:space="preserve"> (OTDR) yaitu perangkat elektronik yang mampu menampilkan informasi mengenai parameter – parameter suatu kabel serat optic yang telah terpasang. OTDR akan mengirimkan cahaya dari salah satu ujung kabel serat optik, kemudian cahaya yang kembali ke OTDR akan membawa parameter jarak dan redaman yang diperlihatkan pada grafik pelemahan daya cahaya pada display OTDR. Oleh karena itu pada penelitian ini akan dilakukan pengukuran jarak dan redaman untuk melihat performa kabel serat optic dengan OTDR Yokogawa AQ 7275 serta membandingkan data pengukuran dengan data perbandingan (</w:t>
      </w:r>
      <w:r w:rsidRPr="007F319E">
        <w:rPr>
          <w:rFonts w:ascii="Times New Roman" w:hAnsi="Times New Roman" w:cs="Times New Roman"/>
          <w:i/>
          <w:sz w:val="20"/>
          <w:szCs w:val="20"/>
        </w:rPr>
        <w:t>Link Budget</w:t>
      </w:r>
      <w:r w:rsidRPr="007F319E">
        <w:rPr>
          <w:rFonts w:ascii="Times New Roman" w:hAnsi="Times New Roman" w:cs="Times New Roman"/>
          <w:sz w:val="20"/>
          <w:szCs w:val="20"/>
        </w:rPr>
        <w:t>).</w:t>
      </w:r>
    </w:p>
    <w:p w:rsidR="007F319E" w:rsidRPr="00D350D4" w:rsidRDefault="007F319E" w:rsidP="00D350D4">
      <w:pPr>
        <w:pStyle w:val="ListParagraph"/>
        <w:spacing w:line="240" w:lineRule="auto"/>
        <w:ind w:left="0"/>
        <w:jc w:val="both"/>
        <w:rPr>
          <w:rFonts w:ascii="Times New Roman" w:hAnsi="Times New Roman" w:cs="Times New Roman"/>
          <w:b/>
          <w:sz w:val="20"/>
          <w:szCs w:val="20"/>
        </w:rPr>
      </w:pPr>
    </w:p>
    <w:p w:rsidR="004B4373" w:rsidRDefault="008F3DAA" w:rsidP="008F3DAA">
      <w:pPr>
        <w:pStyle w:val="IEEEHeading1"/>
        <w:rPr>
          <w:lang w:val="sv-SE"/>
        </w:rPr>
      </w:pPr>
      <w:r>
        <w:rPr>
          <w:lang w:val="sv-SE"/>
        </w:rPr>
        <w:t>METODA</w:t>
      </w:r>
    </w:p>
    <w:p w:rsidR="008F3DAA" w:rsidRDefault="008F3DAA" w:rsidP="008F3DAA">
      <w:pPr>
        <w:pStyle w:val="BodyText"/>
        <w:spacing w:line="276" w:lineRule="auto"/>
        <w:ind w:firstLine="289"/>
        <w:rPr>
          <w:rFonts w:ascii="Times New Roman" w:hAnsi="Times New Roman"/>
          <w:sz w:val="20"/>
          <w:szCs w:val="20"/>
          <w:lang w:val="en-ID"/>
        </w:rPr>
      </w:pPr>
      <w:r w:rsidRPr="008F3DAA">
        <w:rPr>
          <w:rFonts w:ascii="Times New Roman" w:hAnsi="Times New Roman"/>
          <w:sz w:val="20"/>
          <w:szCs w:val="20"/>
          <w:lang w:val="en-ID"/>
        </w:rPr>
        <w:t>Dalam pengukuran panjang fisik dan redaman pada kabel serat optik menggunakan OTDR Yokogawa AQ7275 ada beberapa tahap yang sebaiknya dilakukan.</w:t>
      </w:r>
    </w:p>
    <w:p w:rsidR="00CD3D34" w:rsidRDefault="008F3DAA" w:rsidP="00CD3D34">
      <w:pPr>
        <w:pStyle w:val="BodyText"/>
        <w:numPr>
          <w:ilvl w:val="1"/>
          <w:numId w:val="7"/>
        </w:numPr>
        <w:contextualSpacing/>
        <w:rPr>
          <w:rFonts w:ascii="Times New Roman" w:hAnsi="Times New Roman"/>
          <w:sz w:val="20"/>
          <w:szCs w:val="20"/>
          <w:lang w:val="en-ID"/>
        </w:rPr>
      </w:pPr>
      <w:r>
        <w:rPr>
          <w:rFonts w:ascii="Times New Roman" w:hAnsi="Times New Roman"/>
          <w:sz w:val="20"/>
          <w:szCs w:val="20"/>
          <w:lang w:val="en-ID"/>
        </w:rPr>
        <w:lastRenderedPageBreak/>
        <w:t>Tahapan Pengerjaan.</w:t>
      </w:r>
    </w:p>
    <w:p w:rsidR="008F3DAA" w:rsidRDefault="008F3DAA" w:rsidP="00CD3D34">
      <w:pPr>
        <w:pStyle w:val="BodyText"/>
        <w:ind w:firstLine="288"/>
        <w:contextualSpacing/>
        <w:rPr>
          <w:rFonts w:ascii="Times New Roman" w:hAnsi="Times New Roman"/>
          <w:sz w:val="20"/>
          <w:szCs w:val="20"/>
          <w:lang w:val="en-ID"/>
        </w:rPr>
      </w:pPr>
      <w:r w:rsidRPr="00CD3D34">
        <w:rPr>
          <w:rFonts w:ascii="Times New Roman" w:hAnsi="Times New Roman"/>
          <w:sz w:val="20"/>
          <w:szCs w:val="20"/>
          <w:lang w:val="en-ID"/>
        </w:rPr>
        <w:t xml:space="preserve">Pengujian kabel serat optik  ini membutuhkan beberapa tahap prosedur yang disusun dalam sebuah </w:t>
      </w:r>
      <w:r w:rsidRPr="00CD3D34">
        <w:rPr>
          <w:rFonts w:ascii="Times New Roman" w:hAnsi="Times New Roman"/>
          <w:i/>
          <w:sz w:val="20"/>
          <w:szCs w:val="20"/>
          <w:lang w:val="en-ID"/>
        </w:rPr>
        <w:t>flow - chart</w:t>
      </w:r>
      <w:r w:rsidRPr="00CD3D34">
        <w:rPr>
          <w:rFonts w:ascii="Times New Roman" w:hAnsi="Times New Roman"/>
          <w:sz w:val="20"/>
          <w:szCs w:val="20"/>
          <w:lang w:val="en-ID"/>
        </w:rPr>
        <w:t>.</w:t>
      </w:r>
    </w:p>
    <w:p w:rsidR="00DD0943" w:rsidRPr="00CD3D34" w:rsidRDefault="00DD0943" w:rsidP="00CD3D34">
      <w:pPr>
        <w:pStyle w:val="BodyText"/>
        <w:ind w:firstLine="288"/>
        <w:contextualSpacing/>
        <w:rPr>
          <w:rFonts w:ascii="Times New Roman" w:hAnsi="Times New Roman"/>
          <w:sz w:val="20"/>
          <w:szCs w:val="20"/>
          <w:lang w:val="en-ID"/>
        </w:rPr>
      </w:pPr>
    </w:p>
    <w:p w:rsidR="008F3DAA" w:rsidRPr="008F3DAA" w:rsidRDefault="008F3DAA" w:rsidP="008F3DAA">
      <w:pPr>
        <w:pStyle w:val="BodyText"/>
        <w:spacing w:line="276" w:lineRule="auto"/>
        <w:ind w:firstLine="288"/>
        <w:rPr>
          <w:rFonts w:ascii="Times New Roman" w:hAnsi="Times New Roman"/>
          <w:sz w:val="20"/>
          <w:szCs w:val="20"/>
          <w:lang w:val="en-ID"/>
        </w:rPr>
      </w:pPr>
      <w:r w:rsidRPr="008F3DAA">
        <w:rPr>
          <w:rFonts w:ascii="Times New Roman" w:hAnsi="Times New Roman"/>
          <w:noProof/>
          <w:sz w:val="20"/>
          <w:szCs w:val="20"/>
          <w:lang w:eastAsia="id-ID"/>
        </w:rPr>
        <w:drawing>
          <wp:inline distT="0" distB="0" distL="0" distR="0">
            <wp:extent cx="3189605" cy="2211857"/>
            <wp:effectExtent l="0" t="0" r="0" b="17145"/>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4127A" w:rsidRPr="006556E3" w:rsidRDefault="006556E3" w:rsidP="0054127A">
      <w:pPr>
        <w:pStyle w:val="ListParagraph"/>
        <w:ind w:left="0"/>
        <w:jc w:val="center"/>
        <w:rPr>
          <w:rFonts w:ascii="Times New Roman" w:hAnsi="Times New Roman" w:cs="Times New Roman"/>
          <w:sz w:val="16"/>
          <w:szCs w:val="16"/>
        </w:rPr>
      </w:pPr>
      <w:r>
        <w:rPr>
          <w:rFonts w:ascii="Times New Roman" w:hAnsi="Times New Roman" w:cs="Times New Roman"/>
          <w:sz w:val="16"/>
          <w:szCs w:val="16"/>
        </w:rPr>
        <w:t>Gambar 1. Tahap Pengujian</w:t>
      </w:r>
      <w:r w:rsidR="0054127A" w:rsidRPr="006556E3">
        <w:rPr>
          <w:rFonts w:ascii="Times New Roman" w:hAnsi="Times New Roman" w:cs="Times New Roman"/>
          <w:sz w:val="16"/>
          <w:szCs w:val="16"/>
        </w:rPr>
        <w:t>.</w:t>
      </w:r>
    </w:p>
    <w:p w:rsidR="008F3DAA" w:rsidRDefault="0054127A" w:rsidP="0054127A">
      <w:pPr>
        <w:pStyle w:val="IEEEParagraph"/>
        <w:numPr>
          <w:ilvl w:val="1"/>
          <w:numId w:val="7"/>
        </w:numPr>
        <w:rPr>
          <w:lang w:val="sv-SE"/>
        </w:rPr>
      </w:pPr>
      <w:r>
        <w:rPr>
          <w:lang w:val="sv-SE"/>
        </w:rPr>
        <w:t>Persiapan Perangkat Alat Ukur.</w:t>
      </w:r>
    </w:p>
    <w:p w:rsidR="0054127A" w:rsidRDefault="0054127A" w:rsidP="00DF421C">
      <w:pPr>
        <w:pStyle w:val="IEEEParagraph"/>
        <w:ind w:firstLine="288"/>
        <w:rPr>
          <w:lang w:val="sv-SE"/>
        </w:rPr>
      </w:pPr>
      <w:r>
        <w:rPr>
          <w:lang w:val="sv-SE"/>
        </w:rPr>
        <w:t xml:space="preserve">Pengukuran panjang fisik dan redaman pada kabel serat optik menggunakan </w:t>
      </w:r>
      <w:r w:rsidRPr="0054127A">
        <w:rPr>
          <w:i/>
          <w:lang w:val="sv-SE"/>
        </w:rPr>
        <w:t>Optical Time – Division Reflectometer</w:t>
      </w:r>
      <w:r>
        <w:rPr>
          <w:lang w:val="sv-SE"/>
        </w:rPr>
        <w:t xml:space="preserve"> AQ7275.</w:t>
      </w:r>
    </w:p>
    <w:p w:rsidR="006556E3" w:rsidRDefault="006556E3" w:rsidP="0054127A">
      <w:pPr>
        <w:pStyle w:val="IEEEParagraph"/>
        <w:ind w:left="288" w:firstLine="0"/>
        <w:rPr>
          <w:lang w:val="sv-SE"/>
        </w:rPr>
      </w:pPr>
    </w:p>
    <w:p w:rsidR="0054127A" w:rsidRDefault="006556E3" w:rsidP="006556E3">
      <w:pPr>
        <w:pStyle w:val="IEEEParagraph"/>
        <w:ind w:left="288" w:firstLine="0"/>
        <w:jc w:val="center"/>
        <w:rPr>
          <w:lang w:val="sv-SE"/>
        </w:rPr>
      </w:pPr>
      <w:r w:rsidRPr="006556E3">
        <w:rPr>
          <w:noProof/>
          <w:lang w:val="id-ID" w:eastAsia="id-ID"/>
        </w:rPr>
        <w:drawing>
          <wp:inline distT="0" distB="0" distL="0" distR="0">
            <wp:extent cx="2794350" cy="1569493"/>
            <wp:effectExtent l="19050" t="0" r="6000" b="0"/>
            <wp:docPr id="5" name="Picture 1" descr="Image result for otdr yokogawa aq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tdr yokogawa aq7275"/>
                    <pic:cNvPicPr>
                      <a:picLocks noChangeAspect="1" noChangeArrowheads="1"/>
                    </pic:cNvPicPr>
                  </pic:nvPicPr>
                  <pic:blipFill>
                    <a:blip r:embed="rId13" cstate="print"/>
                    <a:srcRect/>
                    <a:stretch>
                      <a:fillRect/>
                    </a:stretch>
                  </pic:blipFill>
                  <pic:spPr bwMode="auto">
                    <a:xfrm>
                      <a:off x="0" y="0"/>
                      <a:ext cx="2795604" cy="1570197"/>
                    </a:xfrm>
                    <a:prstGeom prst="rect">
                      <a:avLst/>
                    </a:prstGeom>
                    <a:noFill/>
                    <a:ln w="9525">
                      <a:noFill/>
                      <a:miter lim="800000"/>
                      <a:headEnd/>
                      <a:tailEnd/>
                    </a:ln>
                  </pic:spPr>
                </pic:pic>
              </a:graphicData>
            </a:graphic>
          </wp:inline>
        </w:drawing>
      </w:r>
    </w:p>
    <w:p w:rsidR="006556E3" w:rsidRDefault="006556E3" w:rsidP="006556E3">
      <w:pPr>
        <w:pStyle w:val="IEEEParagraph"/>
        <w:ind w:left="288" w:firstLine="0"/>
        <w:jc w:val="center"/>
        <w:rPr>
          <w:lang w:val="sv-SE"/>
        </w:rPr>
      </w:pPr>
    </w:p>
    <w:p w:rsidR="006556E3" w:rsidRDefault="006556E3" w:rsidP="006556E3">
      <w:pPr>
        <w:pStyle w:val="IEEEParagraph"/>
        <w:ind w:left="288" w:firstLine="0"/>
        <w:jc w:val="center"/>
        <w:rPr>
          <w:sz w:val="16"/>
          <w:szCs w:val="16"/>
          <w:lang w:val="sv-SE"/>
        </w:rPr>
      </w:pPr>
      <w:r w:rsidRPr="006556E3">
        <w:rPr>
          <w:sz w:val="16"/>
          <w:szCs w:val="16"/>
          <w:lang w:val="sv-SE"/>
        </w:rPr>
        <w:t xml:space="preserve">Gambar 2. </w:t>
      </w:r>
      <w:r w:rsidRPr="006556E3">
        <w:rPr>
          <w:i/>
          <w:sz w:val="16"/>
          <w:szCs w:val="16"/>
          <w:lang w:val="sv-SE"/>
        </w:rPr>
        <w:t>Optical Time – Division Reflectometer</w:t>
      </w:r>
      <w:r w:rsidRPr="006556E3">
        <w:rPr>
          <w:sz w:val="16"/>
          <w:szCs w:val="16"/>
          <w:lang w:val="sv-SE"/>
        </w:rPr>
        <w:t xml:space="preserve"> Yokogawa AQ7275</w:t>
      </w:r>
      <w:r w:rsidR="00F75383">
        <w:rPr>
          <w:sz w:val="16"/>
          <w:szCs w:val="16"/>
          <w:lang w:val="sv-SE"/>
        </w:rPr>
        <w:t>.</w:t>
      </w:r>
    </w:p>
    <w:p w:rsidR="00F75383" w:rsidRDefault="00F75383" w:rsidP="006556E3">
      <w:pPr>
        <w:pStyle w:val="IEEEParagraph"/>
        <w:ind w:left="288" w:firstLine="0"/>
        <w:jc w:val="center"/>
        <w:rPr>
          <w:sz w:val="16"/>
          <w:szCs w:val="16"/>
          <w:lang w:val="sv-SE"/>
        </w:rPr>
      </w:pPr>
    </w:p>
    <w:p w:rsidR="00F75383" w:rsidRDefault="00F75383" w:rsidP="00F75383">
      <w:pPr>
        <w:pStyle w:val="IEEEParagraph"/>
        <w:numPr>
          <w:ilvl w:val="1"/>
          <w:numId w:val="7"/>
        </w:numPr>
        <w:rPr>
          <w:szCs w:val="20"/>
          <w:lang w:val="sv-SE"/>
        </w:rPr>
      </w:pPr>
      <w:r>
        <w:rPr>
          <w:szCs w:val="20"/>
          <w:lang w:val="sv-SE"/>
        </w:rPr>
        <w:t>Instalasi Alat Ukur.</w:t>
      </w:r>
    </w:p>
    <w:p w:rsidR="00F75383" w:rsidRDefault="00F75383" w:rsidP="00DF421C">
      <w:pPr>
        <w:pStyle w:val="IEEEParagraph"/>
        <w:ind w:firstLine="288"/>
        <w:rPr>
          <w:szCs w:val="20"/>
          <w:lang w:val="sv-SE"/>
        </w:rPr>
      </w:pPr>
      <w:r>
        <w:rPr>
          <w:szCs w:val="20"/>
          <w:lang w:val="sv-SE"/>
        </w:rPr>
        <w:t>Instalasi pertama yang dilakukan adalah menyambungkan kabel serat optik yang akan diukur ke OTDR pada port OTDR/</w:t>
      </w:r>
      <w:r w:rsidRPr="00F75383">
        <w:rPr>
          <w:i/>
          <w:szCs w:val="20"/>
          <w:lang w:val="sv-SE"/>
        </w:rPr>
        <w:t>Light Source</w:t>
      </w:r>
      <w:r>
        <w:rPr>
          <w:szCs w:val="20"/>
          <w:lang w:val="sv-SE"/>
        </w:rPr>
        <w:t xml:space="preserve">. Kemudian sambungkan kabel </w:t>
      </w:r>
      <w:r w:rsidRPr="00F75383">
        <w:rPr>
          <w:i/>
          <w:szCs w:val="20"/>
          <w:lang w:val="sv-SE"/>
        </w:rPr>
        <w:t>power</w:t>
      </w:r>
      <w:r>
        <w:rPr>
          <w:i/>
          <w:szCs w:val="20"/>
          <w:lang w:val="sv-SE"/>
        </w:rPr>
        <w:t xml:space="preserve"> </w:t>
      </w:r>
      <w:r>
        <w:rPr>
          <w:szCs w:val="20"/>
          <w:lang w:val="sv-SE"/>
        </w:rPr>
        <w:t>ke sumber tegangan AC, lalu nyalakan OTDR.</w:t>
      </w:r>
    </w:p>
    <w:p w:rsidR="00F75383" w:rsidRDefault="00F75383" w:rsidP="00F75383">
      <w:pPr>
        <w:pStyle w:val="IEEEParagraph"/>
        <w:ind w:left="288" w:firstLine="0"/>
        <w:jc w:val="center"/>
        <w:rPr>
          <w:szCs w:val="20"/>
          <w:lang w:val="sv-SE"/>
        </w:rPr>
      </w:pPr>
      <w:r w:rsidRPr="00F75383">
        <w:rPr>
          <w:noProof/>
          <w:szCs w:val="20"/>
          <w:lang w:val="id-ID" w:eastAsia="id-ID"/>
        </w:rPr>
        <w:drawing>
          <wp:inline distT="0" distB="0" distL="0" distR="0">
            <wp:extent cx="2463421" cy="1305577"/>
            <wp:effectExtent l="19050" t="0" r="0" b="0"/>
            <wp:docPr id="6" name="Picture 5" descr="Image result for port otdr yokogawa aq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ort otdr yokogawa aq7275"/>
                    <pic:cNvPicPr>
                      <a:picLocks noChangeAspect="1" noChangeArrowheads="1"/>
                    </pic:cNvPicPr>
                  </pic:nvPicPr>
                  <pic:blipFill>
                    <a:blip r:embed="rId14" cstate="print"/>
                    <a:srcRect/>
                    <a:stretch>
                      <a:fillRect/>
                    </a:stretch>
                  </pic:blipFill>
                  <pic:spPr bwMode="auto">
                    <a:xfrm>
                      <a:off x="0" y="0"/>
                      <a:ext cx="2464527" cy="1306163"/>
                    </a:xfrm>
                    <a:prstGeom prst="rect">
                      <a:avLst/>
                    </a:prstGeom>
                    <a:noFill/>
                    <a:ln w="9525">
                      <a:noFill/>
                      <a:miter lim="800000"/>
                      <a:headEnd/>
                      <a:tailEnd/>
                    </a:ln>
                  </pic:spPr>
                </pic:pic>
              </a:graphicData>
            </a:graphic>
          </wp:inline>
        </w:drawing>
      </w:r>
    </w:p>
    <w:p w:rsidR="00F75383" w:rsidRDefault="00F75383" w:rsidP="00F75383">
      <w:pPr>
        <w:pStyle w:val="IEEEParagraph"/>
        <w:ind w:left="288" w:firstLine="0"/>
        <w:jc w:val="center"/>
        <w:rPr>
          <w:sz w:val="16"/>
          <w:szCs w:val="16"/>
          <w:lang w:val="sv-SE"/>
        </w:rPr>
      </w:pPr>
      <w:r w:rsidRPr="00F75383">
        <w:rPr>
          <w:sz w:val="16"/>
          <w:szCs w:val="16"/>
          <w:lang w:val="sv-SE"/>
        </w:rPr>
        <w:t>Gambar 3. Port OTDR Yokogawa AQ7275.</w:t>
      </w:r>
    </w:p>
    <w:p w:rsidR="0081274A" w:rsidRDefault="0081274A" w:rsidP="00F75383">
      <w:pPr>
        <w:pStyle w:val="IEEEParagraph"/>
        <w:ind w:left="288" w:firstLine="0"/>
        <w:jc w:val="center"/>
        <w:rPr>
          <w:sz w:val="16"/>
          <w:szCs w:val="16"/>
          <w:lang w:val="sv-SE"/>
        </w:rPr>
      </w:pPr>
    </w:p>
    <w:p w:rsidR="00CD3D34" w:rsidRDefault="00CD3D34" w:rsidP="00F75383">
      <w:pPr>
        <w:pStyle w:val="IEEEParagraph"/>
        <w:ind w:left="288" w:firstLine="0"/>
        <w:jc w:val="center"/>
        <w:rPr>
          <w:sz w:val="16"/>
          <w:szCs w:val="16"/>
          <w:lang w:val="sv-SE"/>
        </w:rPr>
      </w:pPr>
    </w:p>
    <w:p w:rsidR="00CD3D34" w:rsidRDefault="00CD3D34" w:rsidP="00F75383">
      <w:pPr>
        <w:pStyle w:val="IEEEParagraph"/>
        <w:ind w:left="288" w:firstLine="0"/>
        <w:jc w:val="center"/>
        <w:rPr>
          <w:sz w:val="16"/>
          <w:szCs w:val="16"/>
          <w:lang w:val="sv-SE"/>
        </w:rPr>
      </w:pPr>
    </w:p>
    <w:p w:rsidR="00CD3D34" w:rsidRDefault="00CD3D34" w:rsidP="00F75383">
      <w:pPr>
        <w:pStyle w:val="IEEEParagraph"/>
        <w:ind w:left="288" w:firstLine="0"/>
        <w:jc w:val="center"/>
        <w:rPr>
          <w:sz w:val="16"/>
          <w:szCs w:val="16"/>
          <w:lang w:val="sv-SE"/>
        </w:rPr>
      </w:pPr>
    </w:p>
    <w:p w:rsidR="0081274A" w:rsidRDefault="0081274A" w:rsidP="00F75383">
      <w:pPr>
        <w:pStyle w:val="IEEEParagraph"/>
        <w:ind w:left="288" w:firstLine="0"/>
        <w:jc w:val="center"/>
        <w:rPr>
          <w:sz w:val="16"/>
          <w:szCs w:val="16"/>
          <w:lang w:val="sv-SE"/>
        </w:rPr>
      </w:pPr>
    </w:p>
    <w:p w:rsidR="0081274A" w:rsidRDefault="0081274A" w:rsidP="0081274A">
      <w:pPr>
        <w:pStyle w:val="IEEEParagraph"/>
        <w:numPr>
          <w:ilvl w:val="1"/>
          <w:numId w:val="7"/>
        </w:numPr>
        <w:rPr>
          <w:szCs w:val="20"/>
          <w:lang w:val="sv-SE"/>
        </w:rPr>
      </w:pPr>
      <w:r>
        <w:rPr>
          <w:szCs w:val="20"/>
          <w:lang w:val="sv-SE"/>
        </w:rPr>
        <w:t>Konfigurasi Alat Ukur</w:t>
      </w:r>
    </w:p>
    <w:p w:rsidR="0081274A" w:rsidRPr="001D2B1E" w:rsidRDefault="0081274A" w:rsidP="0081274A">
      <w:pPr>
        <w:pStyle w:val="ListParagraph"/>
        <w:ind w:left="0" w:firstLine="288"/>
        <w:jc w:val="both"/>
        <w:rPr>
          <w:rFonts w:ascii="Times New Roman" w:hAnsi="Times New Roman" w:cs="Times New Roman"/>
          <w:i/>
          <w:sz w:val="20"/>
          <w:szCs w:val="20"/>
        </w:rPr>
      </w:pPr>
      <w:r w:rsidRPr="001D2B1E">
        <w:rPr>
          <w:rFonts w:ascii="Times New Roman" w:hAnsi="Times New Roman" w:cs="Times New Roman"/>
          <w:sz w:val="20"/>
          <w:szCs w:val="20"/>
        </w:rPr>
        <w:t xml:space="preserve">Pada tahap konfigurasi ini merupakan tahap yang sangat penting karena OTDR memerlukan beberapa identitas dari kabel serat optik yang akan diukur, seperti panjang gelombang cahaya dan panjang saluran sesuai data yang telah diketahui. Jika panjang saluran belum diketahui maka pilihlah </w:t>
      </w:r>
      <w:r w:rsidRPr="001D2B1E">
        <w:rPr>
          <w:rFonts w:ascii="Times New Roman" w:hAnsi="Times New Roman" w:cs="Times New Roman"/>
          <w:i/>
          <w:sz w:val="20"/>
          <w:szCs w:val="20"/>
        </w:rPr>
        <w:t xml:space="preserve">mode </w:t>
      </w:r>
      <w:r w:rsidRPr="001D2B1E">
        <w:rPr>
          <w:rFonts w:ascii="Times New Roman" w:hAnsi="Times New Roman" w:cs="Times New Roman"/>
          <w:sz w:val="20"/>
          <w:szCs w:val="20"/>
        </w:rPr>
        <w:t xml:space="preserve">– </w:t>
      </w:r>
      <w:r w:rsidRPr="001D2B1E">
        <w:rPr>
          <w:rFonts w:ascii="Times New Roman" w:hAnsi="Times New Roman" w:cs="Times New Roman"/>
          <w:i/>
          <w:sz w:val="20"/>
          <w:szCs w:val="20"/>
        </w:rPr>
        <w:t xml:space="preserve">Auto </w:t>
      </w:r>
      <w:r w:rsidRPr="001D2B1E">
        <w:rPr>
          <w:rFonts w:ascii="Times New Roman" w:hAnsi="Times New Roman" w:cs="Times New Roman"/>
          <w:sz w:val="20"/>
          <w:szCs w:val="20"/>
        </w:rPr>
        <w:t xml:space="preserve">pada pengaturan </w:t>
      </w:r>
      <w:r w:rsidRPr="001D2B1E">
        <w:rPr>
          <w:rFonts w:ascii="Times New Roman" w:hAnsi="Times New Roman" w:cs="Times New Roman"/>
          <w:i/>
          <w:sz w:val="20"/>
          <w:szCs w:val="20"/>
        </w:rPr>
        <w:t xml:space="preserve">Distance Range. </w:t>
      </w:r>
      <w:r w:rsidRPr="001D2B1E">
        <w:rPr>
          <w:rFonts w:ascii="Times New Roman" w:hAnsi="Times New Roman" w:cs="Times New Roman"/>
          <w:sz w:val="20"/>
          <w:szCs w:val="20"/>
        </w:rPr>
        <w:t xml:space="preserve">Kabel yang akan diukur merupakan kabel serat optik berjenis </w:t>
      </w:r>
      <w:r w:rsidRPr="001D2B1E">
        <w:rPr>
          <w:rFonts w:ascii="Times New Roman" w:hAnsi="Times New Roman" w:cs="Times New Roman"/>
          <w:i/>
          <w:sz w:val="20"/>
          <w:szCs w:val="20"/>
        </w:rPr>
        <w:t xml:space="preserve">Single Mode </w:t>
      </w:r>
      <w:r w:rsidRPr="001D2B1E">
        <w:rPr>
          <w:rFonts w:ascii="Times New Roman" w:hAnsi="Times New Roman" w:cs="Times New Roman"/>
          <w:sz w:val="20"/>
          <w:szCs w:val="20"/>
        </w:rPr>
        <w:t>dengan panjang gelombang 1550 nm, maka pilihlah 1550nm pada pengaturan</w:t>
      </w:r>
      <w:r w:rsidRPr="001D2B1E">
        <w:rPr>
          <w:rFonts w:ascii="Times New Roman" w:hAnsi="Times New Roman" w:cs="Times New Roman"/>
          <w:i/>
          <w:sz w:val="20"/>
          <w:szCs w:val="20"/>
        </w:rPr>
        <w:t xml:space="preserve"> Wavelength.</w:t>
      </w:r>
    </w:p>
    <w:p w:rsidR="0081274A" w:rsidRDefault="0081274A" w:rsidP="0081274A">
      <w:pPr>
        <w:pStyle w:val="IEEEParagraph"/>
        <w:ind w:firstLine="0"/>
        <w:jc w:val="center"/>
        <w:rPr>
          <w:szCs w:val="20"/>
          <w:lang w:val="sv-SE"/>
        </w:rPr>
      </w:pPr>
      <w:r w:rsidRPr="0081274A">
        <w:rPr>
          <w:noProof/>
          <w:szCs w:val="20"/>
          <w:lang w:val="id-ID" w:eastAsia="id-ID"/>
        </w:rPr>
        <w:drawing>
          <wp:inline distT="0" distB="0" distL="0" distR="0">
            <wp:extent cx="3155982" cy="1775362"/>
            <wp:effectExtent l="19050" t="0" r="6318" b="0"/>
            <wp:docPr id="7" name="Picture 2" descr="D:\Data Pribadi\Tio Nitip\Gambar OTDR\1505873776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Pribadi\Tio Nitip\Gambar OTDR\1505873776514.jpg"/>
                    <pic:cNvPicPr>
                      <a:picLocks noChangeAspect="1" noChangeArrowheads="1"/>
                    </pic:cNvPicPr>
                  </pic:nvPicPr>
                  <pic:blipFill>
                    <a:blip r:embed="rId15" cstate="print"/>
                    <a:srcRect/>
                    <a:stretch>
                      <a:fillRect/>
                    </a:stretch>
                  </pic:blipFill>
                  <pic:spPr bwMode="auto">
                    <a:xfrm>
                      <a:off x="0" y="0"/>
                      <a:ext cx="3155331" cy="1774996"/>
                    </a:xfrm>
                    <a:prstGeom prst="rect">
                      <a:avLst/>
                    </a:prstGeom>
                    <a:noFill/>
                    <a:ln w="9525">
                      <a:noFill/>
                      <a:miter lim="800000"/>
                      <a:headEnd/>
                      <a:tailEnd/>
                    </a:ln>
                  </pic:spPr>
                </pic:pic>
              </a:graphicData>
            </a:graphic>
          </wp:inline>
        </w:drawing>
      </w:r>
    </w:p>
    <w:p w:rsidR="0081274A" w:rsidRDefault="0081274A" w:rsidP="0081274A">
      <w:pPr>
        <w:pStyle w:val="IEEEParagraph"/>
        <w:ind w:firstLine="0"/>
        <w:jc w:val="center"/>
        <w:rPr>
          <w:szCs w:val="20"/>
          <w:lang w:val="sv-SE"/>
        </w:rPr>
      </w:pPr>
    </w:p>
    <w:p w:rsidR="0081274A" w:rsidRDefault="0081274A" w:rsidP="0081274A">
      <w:pPr>
        <w:pStyle w:val="IEEEParagraph"/>
        <w:ind w:firstLine="0"/>
        <w:jc w:val="center"/>
        <w:rPr>
          <w:sz w:val="16"/>
          <w:szCs w:val="16"/>
          <w:lang w:val="sv-SE"/>
        </w:rPr>
      </w:pPr>
      <w:r w:rsidRPr="0081274A">
        <w:rPr>
          <w:sz w:val="16"/>
          <w:szCs w:val="16"/>
          <w:lang w:val="sv-SE"/>
        </w:rPr>
        <w:t>Gam</w:t>
      </w:r>
      <w:r w:rsidR="00FB5359">
        <w:rPr>
          <w:sz w:val="16"/>
          <w:szCs w:val="16"/>
          <w:lang w:val="sv-SE"/>
        </w:rPr>
        <w:t>bar 4</w:t>
      </w:r>
      <w:r w:rsidRPr="0081274A">
        <w:rPr>
          <w:sz w:val="16"/>
          <w:szCs w:val="16"/>
          <w:lang w:val="sv-SE"/>
        </w:rPr>
        <w:t xml:space="preserve">. Konfigurasi </w:t>
      </w:r>
      <w:r w:rsidRPr="0081274A">
        <w:rPr>
          <w:i/>
          <w:sz w:val="16"/>
          <w:szCs w:val="16"/>
          <w:lang w:val="sv-SE"/>
        </w:rPr>
        <w:t>Wavelength</w:t>
      </w:r>
      <w:r w:rsidRPr="0081274A">
        <w:rPr>
          <w:sz w:val="16"/>
          <w:szCs w:val="16"/>
          <w:lang w:val="sv-SE"/>
        </w:rPr>
        <w:t xml:space="preserve"> dan </w:t>
      </w:r>
      <w:r w:rsidRPr="0081274A">
        <w:rPr>
          <w:i/>
          <w:sz w:val="16"/>
          <w:szCs w:val="16"/>
          <w:lang w:val="sv-SE"/>
        </w:rPr>
        <w:t>Distance Range</w:t>
      </w:r>
      <w:r w:rsidRPr="0081274A">
        <w:rPr>
          <w:sz w:val="16"/>
          <w:szCs w:val="16"/>
          <w:lang w:val="sv-SE"/>
        </w:rPr>
        <w:t xml:space="preserve"> pada OTDR Yokogawa AQ7275</w:t>
      </w:r>
    </w:p>
    <w:p w:rsidR="0081274A" w:rsidRDefault="0081274A" w:rsidP="0081274A">
      <w:pPr>
        <w:pStyle w:val="IEEEParagraph"/>
        <w:ind w:firstLine="0"/>
        <w:jc w:val="center"/>
        <w:rPr>
          <w:sz w:val="16"/>
          <w:szCs w:val="16"/>
          <w:lang w:val="sv-SE"/>
        </w:rPr>
      </w:pPr>
    </w:p>
    <w:p w:rsidR="0081274A" w:rsidRDefault="0081274A" w:rsidP="0081274A">
      <w:pPr>
        <w:pStyle w:val="IEEEParagraph"/>
        <w:numPr>
          <w:ilvl w:val="1"/>
          <w:numId w:val="7"/>
        </w:numPr>
        <w:rPr>
          <w:szCs w:val="20"/>
          <w:lang w:val="sv-SE"/>
        </w:rPr>
      </w:pPr>
      <w:r>
        <w:rPr>
          <w:szCs w:val="20"/>
          <w:lang w:val="sv-SE"/>
        </w:rPr>
        <w:t>Pengukuran Panjang Fisik dan Redaman Kabel Serat Optik.</w:t>
      </w:r>
    </w:p>
    <w:p w:rsidR="00133BA6" w:rsidRDefault="0081274A" w:rsidP="00E52922">
      <w:pPr>
        <w:pStyle w:val="IEEEParagraph"/>
        <w:ind w:firstLine="288"/>
        <w:rPr>
          <w:szCs w:val="20"/>
          <w:lang w:val="sv-SE"/>
        </w:rPr>
      </w:pPr>
      <w:r>
        <w:rPr>
          <w:szCs w:val="20"/>
          <w:lang w:val="sv-SE"/>
        </w:rPr>
        <w:t>Proses pengukuran akan secara langsung dilakukan setelah proses konfigurasi selesai dan parameter serat optik yang ditentukan sudah tidak ada kesalahan.</w:t>
      </w:r>
      <w:bookmarkStart w:id="0" w:name="_GoBack"/>
      <w:bookmarkEnd w:id="0"/>
    </w:p>
    <w:p w:rsidR="00133BA6" w:rsidRDefault="00133BA6" w:rsidP="00133BA6">
      <w:pPr>
        <w:pStyle w:val="IEEEHeading1"/>
        <w:rPr>
          <w:lang w:val="sv-SE"/>
        </w:rPr>
      </w:pPr>
      <w:r>
        <w:rPr>
          <w:lang w:val="sv-SE"/>
        </w:rPr>
        <w:t>HASIL DAN PEMBAHASAN</w:t>
      </w:r>
    </w:p>
    <w:p w:rsidR="001D0FB5" w:rsidRDefault="001D0FB5" w:rsidP="001D0FB5">
      <w:pPr>
        <w:pStyle w:val="ListParagraph"/>
        <w:spacing w:line="240" w:lineRule="auto"/>
        <w:ind w:left="0" w:firstLine="289"/>
        <w:jc w:val="both"/>
        <w:rPr>
          <w:rFonts w:ascii="Times New Roman" w:hAnsi="Times New Roman" w:cs="Times New Roman"/>
          <w:sz w:val="20"/>
          <w:szCs w:val="20"/>
        </w:rPr>
      </w:pPr>
      <w:r w:rsidRPr="001D2B1E">
        <w:rPr>
          <w:rFonts w:ascii="Times New Roman" w:hAnsi="Times New Roman" w:cs="Times New Roman"/>
          <w:sz w:val="20"/>
          <w:szCs w:val="20"/>
        </w:rPr>
        <w:t>Pengukuran ini dilakukan pada kabel serat optik sepanjang 60 Km dengan 8 buah sambungan (</w:t>
      </w:r>
      <w:r w:rsidRPr="001D2B1E">
        <w:rPr>
          <w:rFonts w:ascii="Times New Roman" w:hAnsi="Times New Roman" w:cs="Times New Roman"/>
          <w:i/>
          <w:sz w:val="20"/>
          <w:szCs w:val="20"/>
        </w:rPr>
        <w:t>splice</w:t>
      </w:r>
      <w:r w:rsidRPr="001D2B1E">
        <w:rPr>
          <w:rFonts w:ascii="Times New Roman" w:hAnsi="Times New Roman" w:cs="Times New Roman"/>
          <w:sz w:val="20"/>
          <w:szCs w:val="20"/>
        </w:rPr>
        <w:t>). Panjang kabel serat optik tidak selalu sama pada setiap sambungan, melainkan disesuaikan dengan medan yang dilalui kabel serat optik tersebut.</w:t>
      </w:r>
    </w:p>
    <w:p w:rsidR="001D0FB5" w:rsidRDefault="001D0FB5" w:rsidP="001D0FB5">
      <w:pPr>
        <w:pStyle w:val="ListParagraph"/>
        <w:spacing w:line="240" w:lineRule="auto"/>
        <w:ind w:left="0" w:firstLine="289"/>
        <w:jc w:val="both"/>
        <w:rPr>
          <w:rFonts w:ascii="Times New Roman" w:hAnsi="Times New Roman" w:cs="Times New Roman"/>
          <w:sz w:val="20"/>
          <w:szCs w:val="20"/>
        </w:rPr>
      </w:pPr>
    </w:p>
    <w:p w:rsidR="001D0FB5" w:rsidRDefault="001D0FB5" w:rsidP="001D0FB5">
      <w:pPr>
        <w:pStyle w:val="ListParagraph"/>
        <w:numPr>
          <w:ilvl w:val="1"/>
          <w:numId w:val="7"/>
        </w:numPr>
        <w:spacing w:line="240" w:lineRule="auto"/>
        <w:jc w:val="both"/>
        <w:rPr>
          <w:rFonts w:ascii="Times New Roman" w:hAnsi="Times New Roman" w:cs="Times New Roman"/>
          <w:sz w:val="20"/>
          <w:szCs w:val="20"/>
        </w:rPr>
      </w:pPr>
      <w:r>
        <w:rPr>
          <w:rFonts w:ascii="Times New Roman" w:hAnsi="Times New Roman" w:cs="Times New Roman"/>
          <w:sz w:val="20"/>
          <w:szCs w:val="20"/>
        </w:rPr>
        <w:t>Pembahasan Sambungan ke 1, 2, 3, dan 4.</w:t>
      </w:r>
    </w:p>
    <w:p w:rsidR="00FE6046" w:rsidRDefault="001D0FB5" w:rsidP="00FE6046">
      <w:pPr>
        <w:pStyle w:val="ListParagraph"/>
        <w:spacing w:line="240" w:lineRule="auto"/>
        <w:ind w:left="0" w:firstLine="288"/>
        <w:jc w:val="both"/>
        <w:rPr>
          <w:rFonts w:ascii="Times New Roman" w:hAnsi="Times New Roman" w:cs="Times New Roman"/>
          <w:sz w:val="20"/>
          <w:szCs w:val="20"/>
        </w:rPr>
      </w:pPr>
      <w:r w:rsidRPr="001D0FB5">
        <w:rPr>
          <w:rFonts w:ascii="Times New Roman" w:hAnsi="Times New Roman" w:cs="Times New Roman"/>
          <w:sz w:val="20"/>
          <w:szCs w:val="20"/>
        </w:rPr>
        <w:t>Pada sambungan ke 1, 3, dan 4, redaman sambungan (</w:t>
      </w:r>
      <w:r w:rsidRPr="001D0FB5">
        <w:rPr>
          <w:rFonts w:ascii="Times New Roman" w:hAnsi="Times New Roman" w:cs="Times New Roman"/>
          <w:i/>
          <w:sz w:val="20"/>
          <w:szCs w:val="20"/>
        </w:rPr>
        <w:t>splice loss</w:t>
      </w:r>
      <w:r w:rsidRPr="001D0FB5">
        <w:rPr>
          <w:rFonts w:ascii="Times New Roman" w:hAnsi="Times New Roman" w:cs="Times New Roman"/>
          <w:sz w:val="20"/>
          <w:szCs w:val="20"/>
        </w:rPr>
        <w:t xml:space="preserve">) melebihi angka  0,5 dB sehingga muncul peringatan berwarna merah. Untuk data ke 3, pada grafik terlihat lonjakan amplitude akibat redaman sambungan yang terlalu tinggi yang menyebabkan </w:t>
      </w:r>
      <w:r w:rsidRPr="001D0FB5">
        <w:rPr>
          <w:rFonts w:ascii="Times New Roman" w:hAnsi="Times New Roman" w:cs="Times New Roman"/>
          <w:i/>
          <w:sz w:val="20"/>
          <w:szCs w:val="20"/>
        </w:rPr>
        <w:t>return loss</w:t>
      </w:r>
      <w:r w:rsidRPr="001D0FB5">
        <w:rPr>
          <w:rFonts w:ascii="Times New Roman" w:hAnsi="Times New Roman" w:cs="Times New Roman"/>
          <w:sz w:val="20"/>
          <w:szCs w:val="20"/>
        </w:rPr>
        <w:t>. Untuk lebih jelasnya dapat dilihat pada tabel pengamatan.</w:t>
      </w:r>
    </w:p>
    <w:p w:rsidR="00FE6046" w:rsidRPr="00FE6046" w:rsidRDefault="00FE6046" w:rsidP="00FF19D9">
      <w:pPr>
        <w:jc w:val="center"/>
        <w:rPr>
          <w:sz w:val="20"/>
          <w:szCs w:val="20"/>
        </w:rPr>
      </w:pPr>
      <w:r>
        <w:rPr>
          <w:sz w:val="20"/>
          <w:szCs w:val="20"/>
        </w:rPr>
        <w:t xml:space="preserve">Tabel 1. Pengukuran Jarak dan </w:t>
      </w:r>
      <w:r w:rsidRPr="00FE6046">
        <w:rPr>
          <w:i/>
          <w:sz w:val="20"/>
          <w:szCs w:val="20"/>
        </w:rPr>
        <w:t>Cumulate Loss</w:t>
      </w:r>
    </w:p>
    <w:tbl>
      <w:tblPr>
        <w:tblStyle w:val="TableGrid"/>
        <w:tblW w:w="0" w:type="auto"/>
        <w:jc w:val="center"/>
        <w:tblLook w:val="04A0" w:firstRow="1" w:lastRow="0" w:firstColumn="1" w:lastColumn="0" w:noHBand="0" w:noVBand="1"/>
      </w:tblPr>
      <w:tblGrid>
        <w:gridCol w:w="1746"/>
        <w:gridCol w:w="1746"/>
        <w:gridCol w:w="1747"/>
      </w:tblGrid>
      <w:tr w:rsidR="00CD3D34" w:rsidTr="006A0588">
        <w:trPr>
          <w:jc w:val="center"/>
        </w:trPr>
        <w:tc>
          <w:tcPr>
            <w:tcW w:w="1746" w:type="dxa"/>
          </w:tcPr>
          <w:p w:rsidR="00CD3D34" w:rsidRDefault="00FB28A4" w:rsidP="00FB28A4">
            <w:pPr>
              <w:jc w:val="center"/>
              <w:rPr>
                <w:sz w:val="20"/>
                <w:szCs w:val="20"/>
              </w:rPr>
            </w:pPr>
            <w:r>
              <w:rPr>
                <w:sz w:val="20"/>
                <w:szCs w:val="20"/>
              </w:rPr>
              <w:t>Titik Sambungan</w:t>
            </w:r>
          </w:p>
        </w:tc>
        <w:tc>
          <w:tcPr>
            <w:tcW w:w="1746" w:type="dxa"/>
          </w:tcPr>
          <w:p w:rsidR="00CD3D34" w:rsidRDefault="00FB28A4" w:rsidP="00FB28A4">
            <w:pPr>
              <w:jc w:val="center"/>
              <w:rPr>
                <w:sz w:val="20"/>
                <w:szCs w:val="20"/>
              </w:rPr>
            </w:pPr>
            <w:r>
              <w:rPr>
                <w:sz w:val="20"/>
                <w:szCs w:val="20"/>
              </w:rPr>
              <w:t>Jarak (Km)</w:t>
            </w:r>
          </w:p>
        </w:tc>
        <w:tc>
          <w:tcPr>
            <w:tcW w:w="1747" w:type="dxa"/>
          </w:tcPr>
          <w:p w:rsidR="00CD3D34" w:rsidRDefault="00FB28A4" w:rsidP="00FB28A4">
            <w:pPr>
              <w:jc w:val="center"/>
              <w:rPr>
                <w:sz w:val="20"/>
                <w:szCs w:val="20"/>
              </w:rPr>
            </w:pPr>
            <w:r w:rsidRPr="00FE6046">
              <w:rPr>
                <w:i/>
                <w:sz w:val="20"/>
                <w:szCs w:val="20"/>
              </w:rPr>
              <w:t>Cumulate Loss</w:t>
            </w:r>
            <w:r>
              <w:rPr>
                <w:sz w:val="20"/>
                <w:szCs w:val="20"/>
              </w:rPr>
              <w:t xml:space="preserve"> (dB)</w:t>
            </w:r>
          </w:p>
        </w:tc>
      </w:tr>
      <w:tr w:rsidR="00CD3D34" w:rsidTr="006A0588">
        <w:trPr>
          <w:jc w:val="center"/>
        </w:trPr>
        <w:tc>
          <w:tcPr>
            <w:tcW w:w="1746" w:type="dxa"/>
          </w:tcPr>
          <w:p w:rsidR="00CD3D34" w:rsidRDefault="00FB28A4" w:rsidP="00FB28A4">
            <w:pPr>
              <w:jc w:val="center"/>
              <w:rPr>
                <w:sz w:val="20"/>
                <w:szCs w:val="20"/>
              </w:rPr>
            </w:pPr>
            <w:r>
              <w:rPr>
                <w:sz w:val="20"/>
                <w:szCs w:val="20"/>
              </w:rPr>
              <w:t>1</w:t>
            </w:r>
          </w:p>
        </w:tc>
        <w:tc>
          <w:tcPr>
            <w:tcW w:w="1746" w:type="dxa"/>
          </w:tcPr>
          <w:p w:rsidR="00CD3D34" w:rsidRDefault="00FB28A4" w:rsidP="00FB28A4">
            <w:pPr>
              <w:jc w:val="center"/>
              <w:rPr>
                <w:sz w:val="20"/>
                <w:szCs w:val="20"/>
              </w:rPr>
            </w:pPr>
            <w:r>
              <w:rPr>
                <w:sz w:val="20"/>
                <w:szCs w:val="20"/>
              </w:rPr>
              <w:t>4,830</w:t>
            </w:r>
          </w:p>
        </w:tc>
        <w:tc>
          <w:tcPr>
            <w:tcW w:w="1747" w:type="dxa"/>
          </w:tcPr>
          <w:p w:rsidR="00CD3D34" w:rsidRDefault="00FB28A4" w:rsidP="00FB28A4">
            <w:pPr>
              <w:jc w:val="center"/>
              <w:rPr>
                <w:sz w:val="20"/>
                <w:szCs w:val="20"/>
              </w:rPr>
            </w:pPr>
            <w:r>
              <w:rPr>
                <w:sz w:val="20"/>
                <w:szCs w:val="20"/>
              </w:rPr>
              <w:t>0,71</w:t>
            </w:r>
          </w:p>
        </w:tc>
      </w:tr>
      <w:tr w:rsidR="00CD3D34" w:rsidTr="006A0588">
        <w:trPr>
          <w:jc w:val="center"/>
        </w:trPr>
        <w:tc>
          <w:tcPr>
            <w:tcW w:w="1746" w:type="dxa"/>
          </w:tcPr>
          <w:p w:rsidR="00CD3D34" w:rsidRDefault="00FB28A4" w:rsidP="00FB28A4">
            <w:pPr>
              <w:jc w:val="center"/>
              <w:rPr>
                <w:sz w:val="20"/>
                <w:szCs w:val="20"/>
              </w:rPr>
            </w:pPr>
            <w:r>
              <w:rPr>
                <w:sz w:val="20"/>
                <w:szCs w:val="20"/>
              </w:rPr>
              <w:t>2</w:t>
            </w:r>
          </w:p>
        </w:tc>
        <w:tc>
          <w:tcPr>
            <w:tcW w:w="1746" w:type="dxa"/>
          </w:tcPr>
          <w:p w:rsidR="00CD3D34" w:rsidRDefault="00FB28A4" w:rsidP="00FB28A4">
            <w:pPr>
              <w:jc w:val="center"/>
              <w:rPr>
                <w:sz w:val="20"/>
                <w:szCs w:val="20"/>
              </w:rPr>
            </w:pPr>
            <w:r>
              <w:rPr>
                <w:sz w:val="20"/>
                <w:szCs w:val="20"/>
              </w:rPr>
              <w:t>10,152</w:t>
            </w:r>
          </w:p>
        </w:tc>
        <w:tc>
          <w:tcPr>
            <w:tcW w:w="1747" w:type="dxa"/>
          </w:tcPr>
          <w:p w:rsidR="00CD3D34" w:rsidRDefault="00FB28A4" w:rsidP="00FB28A4">
            <w:pPr>
              <w:jc w:val="center"/>
              <w:rPr>
                <w:sz w:val="20"/>
                <w:szCs w:val="20"/>
              </w:rPr>
            </w:pPr>
            <w:r>
              <w:rPr>
                <w:sz w:val="20"/>
                <w:szCs w:val="20"/>
              </w:rPr>
              <w:t>2,56</w:t>
            </w:r>
          </w:p>
        </w:tc>
      </w:tr>
      <w:tr w:rsidR="00CD3D34" w:rsidTr="006A0588">
        <w:trPr>
          <w:jc w:val="center"/>
        </w:trPr>
        <w:tc>
          <w:tcPr>
            <w:tcW w:w="1746" w:type="dxa"/>
          </w:tcPr>
          <w:p w:rsidR="00CD3D34" w:rsidRDefault="00FB28A4" w:rsidP="00FB28A4">
            <w:pPr>
              <w:jc w:val="center"/>
              <w:rPr>
                <w:sz w:val="20"/>
                <w:szCs w:val="20"/>
              </w:rPr>
            </w:pPr>
            <w:r>
              <w:rPr>
                <w:sz w:val="20"/>
                <w:szCs w:val="20"/>
              </w:rPr>
              <w:t>3</w:t>
            </w:r>
          </w:p>
        </w:tc>
        <w:tc>
          <w:tcPr>
            <w:tcW w:w="1746" w:type="dxa"/>
          </w:tcPr>
          <w:p w:rsidR="00CD3D34" w:rsidRDefault="00FB28A4" w:rsidP="00FB28A4">
            <w:pPr>
              <w:jc w:val="center"/>
              <w:rPr>
                <w:sz w:val="20"/>
                <w:szCs w:val="20"/>
              </w:rPr>
            </w:pPr>
            <w:r>
              <w:rPr>
                <w:sz w:val="20"/>
                <w:szCs w:val="20"/>
              </w:rPr>
              <w:t>17, 109</w:t>
            </w:r>
          </w:p>
        </w:tc>
        <w:tc>
          <w:tcPr>
            <w:tcW w:w="1747" w:type="dxa"/>
          </w:tcPr>
          <w:p w:rsidR="00CD3D34" w:rsidRDefault="00FB28A4" w:rsidP="00FB28A4">
            <w:pPr>
              <w:jc w:val="center"/>
              <w:rPr>
                <w:sz w:val="20"/>
                <w:szCs w:val="20"/>
              </w:rPr>
            </w:pPr>
            <w:r>
              <w:rPr>
                <w:sz w:val="20"/>
                <w:szCs w:val="20"/>
              </w:rPr>
              <w:t>4,92</w:t>
            </w:r>
          </w:p>
        </w:tc>
      </w:tr>
      <w:tr w:rsidR="00CD3D34" w:rsidTr="006A0588">
        <w:trPr>
          <w:jc w:val="center"/>
        </w:trPr>
        <w:tc>
          <w:tcPr>
            <w:tcW w:w="1746" w:type="dxa"/>
          </w:tcPr>
          <w:p w:rsidR="00CD3D34" w:rsidRDefault="00FB28A4" w:rsidP="00FB28A4">
            <w:pPr>
              <w:jc w:val="center"/>
              <w:rPr>
                <w:sz w:val="20"/>
                <w:szCs w:val="20"/>
              </w:rPr>
            </w:pPr>
            <w:r>
              <w:rPr>
                <w:sz w:val="20"/>
                <w:szCs w:val="20"/>
              </w:rPr>
              <w:t>4</w:t>
            </w:r>
          </w:p>
        </w:tc>
        <w:tc>
          <w:tcPr>
            <w:tcW w:w="1746" w:type="dxa"/>
          </w:tcPr>
          <w:p w:rsidR="00CD3D34" w:rsidRDefault="00FB28A4" w:rsidP="00FB28A4">
            <w:pPr>
              <w:jc w:val="center"/>
              <w:rPr>
                <w:sz w:val="20"/>
                <w:szCs w:val="20"/>
              </w:rPr>
            </w:pPr>
            <w:r>
              <w:rPr>
                <w:sz w:val="20"/>
                <w:szCs w:val="20"/>
              </w:rPr>
              <w:t>26,923</w:t>
            </w:r>
          </w:p>
        </w:tc>
        <w:tc>
          <w:tcPr>
            <w:tcW w:w="1747" w:type="dxa"/>
          </w:tcPr>
          <w:p w:rsidR="00CD3D34" w:rsidRDefault="00FB28A4" w:rsidP="00FB28A4">
            <w:pPr>
              <w:jc w:val="center"/>
              <w:rPr>
                <w:sz w:val="20"/>
                <w:szCs w:val="20"/>
              </w:rPr>
            </w:pPr>
            <w:r>
              <w:rPr>
                <w:sz w:val="20"/>
                <w:szCs w:val="20"/>
              </w:rPr>
              <w:t>8,92</w:t>
            </w:r>
          </w:p>
        </w:tc>
      </w:tr>
    </w:tbl>
    <w:p w:rsidR="00CD3D34" w:rsidRPr="00CD3D34" w:rsidRDefault="00CD3D34" w:rsidP="00CD3D34">
      <w:pPr>
        <w:jc w:val="both"/>
        <w:rPr>
          <w:sz w:val="20"/>
          <w:szCs w:val="20"/>
        </w:rPr>
      </w:pPr>
    </w:p>
    <w:p w:rsidR="001D0FB5" w:rsidRDefault="001D0FB5" w:rsidP="00494E35">
      <w:pPr>
        <w:pStyle w:val="ListParagraph"/>
        <w:spacing w:line="240" w:lineRule="auto"/>
        <w:ind w:left="0"/>
        <w:jc w:val="center"/>
        <w:rPr>
          <w:rFonts w:ascii="Times New Roman" w:hAnsi="Times New Roman" w:cs="Times New Roman"/>
          <w:sz w:val="20"/>
          <w:szCs w:val="20"/>
        </w:rPr>
      </w:pPr>
      <w:r w:rsidRPr="001D0FB5">
        <w:rPr>
          <w:rFonts w:ascii="Times New Roman" w:hAnsi="Times New Roman" w:cs="Times New Roman"/>
          <w:noProof/>
          <w:sz w:val="20"/>
          <w:szCs w:val="20"/>
          <w:lang w:val="id-ID" w:eastAsia="id-ID"/>
        </w:rPr>
        <w:drawing>
          <wp:inline distT="0" distB="0" distL="0" distR="0">
            <wp:extent cx="3117538" cy="1753737"/>
            <wp:effectExtent l="19050" t="0" r="6662" b="0"/>
            <wp:docPr id="9" name="Picture 3" descr="D:\Data Pribadi\Tio Nitip\Gambar OTDR\1505873766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 Pribadi\Tio Nitip\Gambar OTDR\1505873766876.jpg"/>
                    <pic:cNvPicPr>
                      <a:picLocks noChangeAspect="1" noChangeArrowheads="1"/>
                    </pic:cNvPicPr>
                  </pic:nvPicPr>
                  <pic:blipFill>
                    <a:blip r:embed="rId16" cstate="print"/>
                    <a:srcRect/>
                    <a:stretch>
                      <a:fillRect/>
                    </a:stretch>
                  </pic:blipFill>
                  <pic:spPr bwMode="auto">
                    <a:xfrm>
                      <a:off x="0" y="0"/>
                      <a:ext cx="3122074" cy="1756289"/>
                    </a:xfrm>
                    <a:prstGeom prst="rect">
                      <a:avLst/>
                    </a:prstGeom>
                    <a:noFill/>
                    <a:ln w="9525">
                      <a:noFill/>
                      <a:miter lim="800000"/>
                      <a:headEnd/>
                      <a:tailEnd/>
                    </a:ln>
                  </pic:spPr>
                </pic:pic>
              </a:graphicData>
            </a:graphic>
          </wp:inline>
        </w:drawing>
      </w:r>
    </w:p>
    <w:p w:rsidR="001D0FB5" w:rsidRDefault="001D0FB5" w:rsidP="001D0FB5">
      <w:pPr>
        <w:pStyle w:val="ListParagraph"/>
        <w:spacing w:line="240" w:lineRule="auto"/>
        <w:ind w:left="288"/>
        <w:jc w:val="both"/>
        <w:rPr>
          <w:rFonts w:ascii="Times New Roman" w:hAnsi="Times New Roman" w:cs="Times New Roman"/>
          <w:sz w:val="20"/>
          <w:szCs w:val="20"/>
        </w:rPr>
      </w:pPr>
    </w:p>
    <w:p w:rsidR="001D0FB5" w:rsidRDefault="00FB5359" w:rsidP="00494E35">
      <w:pPr>
        <w:pStyle w:val="ListParagraph"/>
        <w:spacing w:line="240" w:lineRule="auto"/>
        <w:ind w:left="288"/>
        <w:jc w:val="center"/>
        <w:rPr>
          <w:rFonts w:ascii="Times New Roman" w:hAnsi="Times New Roman" w:cs="Times New Roman"/>
          <w:sz w:val="16"/>
          <w:szCs w:val="16"/>
        </w:rPr>
      </w:pPr>
      <w:r>
        <w:rPr>
          <w:rFonts w:ascii="Times New Roman" w:hAnsi="Times New Roman" w:cs="Times New Roman"/>
          <w:sz w:val="16"/>
          <w:szCs w:val="16"/>
        </w:rPr>
        <w:t>Gambar 5</w:t>
      </w:r>
      <w:r w:rsidR="001D0FB5" w:rsidRPr="00494E35">
        <w:rPr>
          <w:rFonts w:ascii="Times New Roman" w:hAnsi="Times New Roman" w:cs="Times New Roman"/>
          <w:sz w:val="16"/>
          <w:szCs w:val="16"/>
        </w:rPr>
        <w:t xml:space="preserve">. Pengukuran Redaman Sambungan </w:t>
      </w:r>
      <w:r w:rsidR="00494E35" w:rsidRPr="00494E35">
        <w:rPr>
          <w:rFonts w:ascii="Times New Roman" w:hAnsi="Times New Roman" w:cs="Times New Roman"/>
          <w:sz w:val="16"/>
          <w:szCs w:val="16"/>
        </w:rPr>
        <w:t>(</w:t>
      </w:r>
      <w:r w:rsidR="00494E35">
        <w:rPr>
          <w:rFonts w:ascii="Times New Roman" w:hAnsi="Times New Roman" w:cs="Times New Roman"/>
          <w:i/>
          <w:sz w:val="16"/>
          <w:szCs w:val="16"/>
        </w:rPr>
        <w:t>S</w:t>
      </w:r>
      <w:r w:rsidR="00494E35" w:rsidRPr="00494E35">
        <w:rPr>
          <w:rFonts w:ascii="Times New Roman" w:hAnsi="Times New Roman" w:cs="Times New Roman"/>
          <w:i/>
          <w:sz w:val="16"/>
          <w:szCs w:val="16"/>
        </w:rPr>
        <w:t xml:space="preserve">plice) </w:t>
      </w:r>
      <w:r w:rsidR="00494E35" w:rsidRPr="00494E35">
        <w:rPr>
          <w:rFonts w:ascii="Times New Roman" w:hAnsi="Times New Roman" w:cs="Times New Roman"/>
          <w:sz w:val="16"/>
          <w:szCs w:val="16"/>
        </w:rPr>
        <w:t>ke 1, 2,3, dan 4.</w:t>
      </w:r>
    </w:p>
    <w:p w:rsidR="00494E35" w:rsidRDefault="00494E35" w:rsidP="00494E35">
      <w:pPr>
        <w:pStyle w:val="ListParagraph"/>
        <w:spacing w:line="240" w:lineRule="auto"/>
        <w:ind w:left="288"/>
        <w:jc w:val="center"/>
        <w:rPr>
          <w:rFonts w:ascii="Times New Roman" w:hAnsi="Times New Roman" w:cs="Times New Roman"/>
          <w:sz w:val="16"/>
          <w:szCs w:val="16"/>
        </w:rPr>
      </w:pPr>
    </w:p>
    <w:p w:rsidR="00494E35" w:rsidRDefault="00494E35" w:rsidP="00494E35">
      <w:pPr>
        <w:pStyle w:val="ListParagraph"/>
        <w:numPr>
          <w:ilvl w:val="1"/>
          <w:numId w:val="7"/>
        </w:numPr>
        <w:spacing w:line="240" w:lineRule="auto"/>
        <w:jc w:val="both"/>
        <w:rPr>
          <w:rFonts w:ascii="Times New Roman" w:hAnsi="Times New Roman" w:cs="Times New Roman"/>
          <w:sz w:val="20"/>
          <w:szCs w:val="20"/>
        </w:rPr>
      </w:pPr>
      <w:r>
        <w:rPr>
          <w:rFonts w:ascii="Times New Roman" w:hAnsi="Times New Roman" w:cs="Times New Roman"/>
          <w:sz w:val="20"/>
          <w:szCs w:val="20"/>
        </w:rPr>
        <w:t>Pembahasan Sambungan ke 5, 6, 7, dan 8.</w:t>
      </w:r>
    </w:p>
    <w:p w:rsidR="00494E35" w:rsidRDefault="00494E35" w:rsidP="00494E35">
      <w:pPr>
        <w:pStyle w:val="ListParagraph"/>
        <w:spacing w:line="240" w:lineRule="auto"/>
        <w:ind w:left="0" w:firstLine="288"/>
        <w:jc w:val="both"/>
        <w:rPr>
          <w:rFonts w:ascii="Times New Roman" w:hAnsi="Times New Roman" w:cs="Times New Roman"/>
          <w:sz w:val="20"/>
          <w:szCs w:val="20"/>
        </w:rPr>
      </w:pPr>
      <w:r w:rsidRPr="00494E35">
        <w:rPr>
          <w:rFonts w:ascii="Times New Roman" w:hAnsi="Times New Roman" w:cs="Times New Roman"/>
          <w:sz w:val="20"/>
          <w:szCs w:val="20"/>
        </w:rPr>
        <w:t xml:space="preserve">Pada sambungan ke 5, 6, dan 8, terdapat redaman yang tinggi sehingga ada peringatan berwarna merah pada layar OTDR, namun tidak menyebabkan </w:t>
      </w:r>
      <w:r w:rsidRPr="00494E35">
        <w:rPr>
          <w:rFonts w:ascii="Times New Roman" w:hAnsi="Times New Roman" w:cs="Times New Roman"/>
          <w:i/>
          <w:sz w:val="20"/>
          <w:szCs w:val="20"/>
        </w:rPr>
        <w:t>return loss</w:t>
      </w:r>
      <w:r w:rsidRPr="00494E35">
        <w:rPr>
          <w:rFonts w:ascii="Times New Roman" w:hAnsi="Times New Roman" w:cs="Times New Roman"/>
          <w:sz w:val="20"/>
          <w:szCs w:val="20"/>
        </w:rPr>
        <w:t>.</w:t>
      </w:r>
    </w:p>
    <w:p w:rsidR="00FE6046" w:rsidRPr="00FE6046" w:rsidRDefault="00FE6046" w:rsidP="00FE6046">
      <w:pPr>
        <w:jc w:val="center"/>
        <w:rPr>
          <w:sz w:val="20"/>
          <w:szCs w:val="20"/>
        </w:rPr>
      </w:pPr>
      <w:r>
        <w:rPr>
          <w:sz w:val="20"/>
          <w:szCs w:val="20"/>
        </w:rPr>
        <w:t xml:space="preserve">Tabel 2. Pengukuran Jarak dan </w:t>
      </w:r>
      <w:r w:rsidRPr="00FE6046">
        <w:rPr>
          <w:i/>
          <w:sz w:val="20"/>
          <w:szCs w:val="20"/>
        </w:rPr>
        <w:t>Cumulate Loss</w:t>
      </w:r>
    </w:p>
    <w:tbl>
      <w:tblPr>
        <w:tblStyle w:val="TableGrid"/>
        <w:tblW w:w="5107" w:type="dxa"/>
        <w:jc w:val="center"/>
        <w:tblLook w:val="04A0" w:firstRow="1" w:lastRow="0" w:firstColumn="1" w:lastColumn="0" w:noHBand="0" w:noVBand="1"/>
      </w:tblPr>
      <w:tblGrid>
        <w:gridCol w:w="1702"/>
        <w:gridCol w:w="1702"/>
        <w:gridCol w:w="1703"/>
      </w:tblGrid>
      <w:tr w:rsidR="00FB28A4" w:rsidTr="006A0588">
        <w:trPr>
          <w:trHeight w:val="455"/>
          <w:jc w:val="center"/>
        </w:trPr>
        <w:tc>
          <w:tcPr>
            <w:tcW w:w="1702" w:type="dxa"/>
          </w:tcPr>
          <w:p w:rsidR="00FB28A4" w:rsidRDefault="00FB28A4" w:rsidP="00C52E2A">
            <w:pPr>
              <w:jc w:val="center"/>
              <w:rPr>
                <w:sz w:val="20"/>
                <w:szCs w:val="20"/>
              </w:rPr>
            </w:pPr>
            <w:r>
              <w:rPr>
                <w:sz w:val="20"/>
                <w:szCs w:val="20"/>
              </w:rPr>
              <w:t>Titik Sambungan</w:t>
            </w:r>
          </w:p>
        </w:tc>
        <w:tc>
          <w:tcPr>
            <w:tcW w:w="1702" w:type="dxa"/>
          </w:tcPr>
          <w:p w:rsidR="00FB28A4" w:rsidRDefault="00FB28A4" w:rsidP="00C52E2A">
            <w:pPr>
              <w:jc w:val="center"/>
              <w:rPr>
                <w:sz w:val="20"/>
                <w:szCs w:val="20"/>
              </w:rPr>
            </w:pPr>
            <w:r>
              <w:rPr>
                <w:sz w:val="20"/>
                <w:szCs w:val="20"/>
              </w:rPr>
              <w:t>Jarak (Km)</w:t>
            </w:r>
          </w:p>
        </w:tc>
        <w:tc>
          <w:tcPr>
            <w:tcW w:w="1703" w:type="dxa"/>
          </w:tcPr>
          <w:p w:rsidR="00FB28A4" w:rsidRDefault="00FB28A4" w:rsidP="00C52E2A">
            <w:pPr>
              <w:jc w:val="center"/>
              <w:rPr>
                <w:sz w:val="20"/>
                <w:szCs w:val="20"/>
              </w:rPr>
            </w:pPr>
            <w:r w:rsidRPr="00FE6046">
              <w:rPr>
                <w:i/>
                <w:sz w:val="20"/>
                <w:szCs w:val="20"/>
              </w:rPr>
              <w:t>Cumulate Loss</w:t>
            </w:r>
            <w:r>
              <w:rPr>
                <w:sz w:val="20"/>
                <w:szCs w:val="20"/>
              </w:rPr>
              <w:t xml:space="preserve"> (dB)</w:t>
            </w:r>
          </w:p>
        </w:tc>
      </w:tr>
      <w:tr w:rsidR="00FB28A4" w:rsidTr="006A0588">
        <w:trPr>
          <w:trHeight w:val="232"/>
          <w:jc w:val="center"/>
        </w:trPr>
        <w:tc>
          <w:tcPr>
            <w:tcW w:w="1702" w:type="dxa"/>
          </w:tcPr>
          <w:p w:rsidR="00FB28A4" w:rsidRDefault="00FB28A4" w:rsidP="00C52E2A">
            <w:pPr>
              <w:jc w:val="center"/>
              <w:rPr>
                <w:sz w:val="20"/>
                <w:szCs w:val="20"/>
              </w:rPr>
            </w:pPr>
            <w:r>
              <w:rPr>
                <w:sz w:val="20"/>
                <w:szCs w:val="20"/>
              </w:rPr>
              <w:t>5</w:t>
            </w:r>
          </w:p>
        </w:tc>
        <w:tc>
          <w:tcPr>
            <w:tcW w:w="1702" w:type="dxa"/>
          </w:tcPr>
          <w:p w:rsidR="00FB28A4" w:rsidRDefault="00FE6046" w:rsidP="00C52E2A">
            <w:pPr>
              <w:jc w:val="center"/>
              <w:rPr>
                <w:sz w:val="20"/>
                <w:szCs w:val="20"/>
              </w:rPr>
            </w:pPr>
            <w:r>
              <w:rPr>
                <w:sz w:val="20"/>
                <w:szCs w:val="20"/>
              </w:rPr>
              <w:t>29,52</w:t>
            </w:r>
            <w:r w:rsidR="00FB28A4">
              <w:rPr>
                <w:sz w:val="20"/>
                <w:szCs w:val="20"/>
              </w:rPr>
              <w:t>8</w:t>
            </w:r>
          </w:p>
        </w:tc>
        <w:tc>
          <w:tcPr>
            <w:tcW w:w="1703" w:type="dxa"/>
          </w:tcPr>
          <w:p w:rsidR="00FB28A4" w:rsidRDefault="00FB28A4" w:rsidP="00C52E2A">
            <w:pPr>
              <w:jc w:val="center"/>
              <w:rPr>
                <w:sz w:val="20"/>
                <w:szCs w:val="20"/>
              </w:rPr>
            </w:pPr>
            <w:r>
              <w:rPr>
                <w:sz w:val="20"/>
                <w:szCs w:val="20"/>
              </w:rPr>
              <w:t>12,84</w:t>
            </w:r>
          </w:p>
        </w:tc>
      </w:tr>
      <w:tr w:rsidR="00FB28A4" w:rsidTr="006A0588">
        <w:trPr>
          <w:trHeight w:val="232"/>
          <w:jc w:val="center"/>
        </w:trPr>
        <w:tc>
          <w:tcPr>
            <w:tcW w:w="1702" w:type="dxa"/>
          </w:tcPr>
          <w:p w:rsidR="00FB28A4" w:rsidRDefault="00FB28A4" w:rsidP="00C52E2A">
            <w:pPr>
              <w:jc w:val="center"/>
              <w:rPr>
                <w:sz w:val="20"/>
                <w:szCs w:val="20"/>
              </w:rPr>
            </w:pPr>
            <w:r>
              <w:rPr>
                <w:sz w:val="20"/>
                <w:szCs w:val="20"/>
              </w:rPr>
              <w:t>6</w:t>
            </w:r>
          </w:p>
        </w:tc>
        <w:tc>
          <w:tcPr>
            <w:tcW w:w="1702" w:type="dxa"/>
          </w:tcPr>
          <w:p w:rsidR="00FB28A4" w:rsidRDefault="00FB28A4" w:rsidP="00C52E2A">
            <w:pPr>
              <w:jc w:val="center"/>
              <w:rPr>
                <w:sz w:val="20"/>
                <w:szCs w:val="20"/>
              </w:rPr>
            </w:pPr>
            <w:r>
              <w:rPr>
                <w:sz w:val="20"/>
                <w:szCs w:val="20"/>
              </w:rPr>
              <w:t>51,761</w:t>
            </w:r>
          </w:p>
        </w:tc>
        <w:tc>
          <w:tcPr>
            <w:tcW w:w="1703" w:type="dxa"/>
          </w:tcPr>
          <w:p w:rsidR="00FB28A4" w:rsidRDefault="00FB28A4" w:rsidP="00C52E2A">
            <w:pPr>
              <w:jc w:val="center"/>
              <w:rPr>
                <w:sz w:val="20"/>
                <w:szCs w:val="20"/>
              </w:rPr>
            </w:pPr>
            <w:r>
              <w:rPr>
                <w:sz w:val="20"/>
                <w:szCs w:val="20"/>
              </w:rPr>
              <w:t>21,57</w:t>
            </w:r>
          </w:p>
        </w:tc>
      </w:tr>
      <w:tr w:rsidR="00FB28A4" w:rsidTr="006A0588">
        <w:trPr>
          <w:trHeight w:val="232"/>
          <w:jc w:val="center"/>
        </w:trPr>
        <w:tc>
          <w:tcPr>
            <w:tcW w:w="1702" w:type="dxa"/>
          </w:tcPr>
          <w:p w:rsidR="00FB28A4" w:rsidRDefault="00FB28A4" w:rsidP="00C52E2A">
            <w:pPr>
              <w:jc w:val="center"/>
              <w:rPr>
                <w:sz w:val="20"/>
                <w:szCs w:val="20"/>
              </w:rPr>
            </w:pPr>
            <w:r>
              <w:rPr>
                <w:sz w:val="20"/>
                <w:szCs w:val="20"/>
              </w:rPr>
              <w:t>7</w:t>
            </w:r>
          </w:p>
        </w:tc>
        <w:tc>
          <w:tcPr>
            <w:tcW w:w="1702" w:type="dxa"/>
          </w:tcPr>
          <w:p w:rsidR="00FB28A4" w:rsidRDefault="00FB28A4" w:rsidP="00C52E2A">
            <w:pPr>
              <w:jc w:val="center"/>
              <w:rPr>
                <w:sz w:val="20"/>
                <w:szCs w:val="20"/>
              </w:rPr>
            </w:pPr>
            <w:r>
              <w:rPr>
                <w:sz w:val="20"/>
                <w:szCs w:val="20"/>
              </w:rPr>
              <w:t>58, 365</w:t>
            </w:r>
          </w:p>
        </w:tc>
        <w:tc>
          <w:tcPr>
            <w:tcW w:w="1703" w:type="dxa"/>
          </w:tcPr>
          <w:p w:rsidR="00FB28A4" w:rsidRDefault="00FB28A4" w:rsidP="00C52E2A">
            <w:pPr>
              <w:jc w:val="center"/>
              <w:rPr>
                <w:sz w:val="20"/>
                <w:szCs w:val="20"/>
              </w:rPr>
            </w:pPr>
            <w:r>
              <w:rPr>
                <w:sz w:val="20"/>
                <w:szCs w:val="20"/>
              </w:rPr>
              <w:t>23,59</w:t>
            </w:r>
          </w:p>
        </w:tc>
      </w:tr>
      <w:tr w:rsidR="00FB28A4" w:rsidTr="006A0588">
        <w:trPr>
          <w:trHeight w:val="232"/>
          <w:jc w:val="center"/>
        </w:trPr>
        <w:tc>
          <w:tcPr>
            <w:tcW w:w="1702" w:type="dxa"/>
          </w:tcPr>
          <w:p w:rsidR="00FB28A4" w:rsidRDefault="00FB28A4" w:rsidP="00C52E2A">
            <w:pPr>
              <w:jc w:val="center"/>
              <w:rPr>
                <w:sz w:val="20"/>
                <w:szCs w:val="20"/>
              </w:rPr>
            </w:pPr>
            <w:r>
              <w:rPr>
                <w:sz w:val="20"/>
                <w:szCs w:val="20"/>
              </w:rPr>
              <w:t>8</w:t>
            </w:r>
          </w:p>
        </w:tc>
        <w:tc>
          <w:tcPr>
            <w:tcW w:w="1702" w:type="dxa"/>
          </w:tcPr>
          <w:p w:rsidR="00FB28A4" w:rsidRDefault="00FB28A4" w:rsidP="00C52E2A">
            <w:pPr>
              <w:jc w:val="center"/>
              <w:rPr>
                <w:sz w:val="20"/>
                <w:szCs w:val="20"/>
              </w:rPr>
            </w:pPr>
            <w:r>
              <w:rPr>
                <w:sz w:val="20"/>
                <w:szCs w:val="20"/>
              </w:rPr>
              <w:t>64,402</w:t>
            </w:r>
          </w:p>
        </w:tc>
        <w:tc>
          <w:tcPr>
            <w:tcW w:w="1703" w:type="dxa"/>
          </w:tcPr>
          <w:p w:rsidR="00FB28A4" w:rsidRDefault="00FB28A4" w:rsidP="00C52E2A">
            <w:pPr>
              <w:jc w:val="center"/>
              <w:rPr>
                <w:sz w:val="20"/>
                <w:szCs w:val="20"/>
              </w:rPr>
            </w:pPr>
            <w:r>
              <w:rPr>
                <w:sz w:val="20"/>
                <w:szCs w:val="20"/>
              </w:rPr>
              <w:t>24,25</w:t>
            </w:r>
          </w:p>
        </w:tc>
      </w:tr>
    </w:tbl>
    <w:p w:rsidR="00FB28A4" w:rsidRPr="00FB28A4" w:rsidRDefault="00FB28A4" w:rsidP="00FE6046">
      <w:pPr>
        <w:rPr>
          <w:sz w:val="20"/>
          <w:szCs w:val="20"/>
        </w:rPr>
      </w:pPr>
    </w:p>
    <w:p w:rsidR="00494E35" w:rsidRDefault="00494E35" w:rsidP="00494E35">
      <w:pPr>
        <w:pStyle w:val="ListParagraph"/>
        <w:spacing w:line="240" w:lineRule="auto"/>
        <w:ind w:left="0" w:firstLine="288"/>
        <w:jc w:val="both"/>
        <w:rPr>
          <w:rFonts w:ascii="Times New Roman" w:hAnsi="Times New Roman" w:cs="Times New Roman"/>
          <w:sz w:val="20"/>
          <w:szCs w:val="20"/>
        </w:rPr>
      </w:pPr>
    </w:p>
    <w:p w:rsidR="00494E35" w:rsidRDefault="00494E35" w:rsidP="00494E35">
      <w:pPr>
        <w:pStyle w:val="ListParagraph"/>
        <w:spacing w:line="240" w:lineRule="auto"/>
        <w:ind w:left="0"/>
        <w:jc w:val="both"/>
        <w:rPr>
          <w:rFonts w:ascii="Times New Roman" w:hAnsi="Times New Roman" w:cs="Times New Roman"/>
          <w:sz w:val="20"/>
          <w:szCs w:val="20"/>
        </w:rPr>
      </w:pPr>
      <w:r w:rsidRPr="00494E35">
        <w:rPr>
          <w:rFonts w:ascii="Times New Roman" w:hAnsi="Times New Roman" w:cs="Times New Roman"/>
          <w:noProof/>
          <w:sz w:val="20"/>
          <w:szCs w:val="20"/>
          <w:lang w:val="id-ID" w:eastAsia="id-ID"/>
        </w:rPr>
        <w:drawing>
          <wp:inline distT="0" distB="0" distL="0" distR="0">
            <wp:extent cx="3189605" cy="1794465"/>
            <wp:effectExtent l="19050" t="0" r="0" b="0"/>
            <wp:docPr id="10" name="Picture 4" descr="D:\Data Pribadi\Tio Nitip\Gambar OTDR\1505873757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 Pribadi\Tio Nitip\Gambar OTDR\1505873757524.jpg"/>
                    <pic:cNvPicPr>
                      <a:picLocks noChangeAspect="1" noChangeArrowheads="1"/>
                    </pic:cNvPicPr>
                  </pic:nvPicPr>
                  <pic:blipFill>
                    <a:blip r:embed="rId17" cstate="print"/>
                    <a:srcRect/>
                    <a:stretch>
                      <a:fillRect/>
                    </a:stretch>
                  </pic:blipFill>
                  <pic:spPr bwMode="auto">
                    <a:xfrm>
                      <a:off x="0" y="0"/>
                      <a:ext cx="3189605" cy="1794465"/>
                    </a:xfrm>
                    <a:prstGeom prst="rect">
                      <a:avLst/>
                    </a:prstGeom>
                    <a:noFill/>
                    <a:ln w="9525">
                      <a:noFill/>
                      <a:miter lim="800000"/>
                      <a:headEnd/>
                      <a:tailEnd/>
                    </a:ln>
                  </pic:spPr>
                </pic:pic>
              </a:graphicData>
            </a:graphic>
          </wp:inline>
        </w:drawing>
      </w:r>
    </w:p>
    <w:p w:rsidR="00494E35" w:rsidRDefault="00FB5359" w:rsidP="00504BAB">
      <w:pPr>
        <w:pStyle w:val="ListParagraph"/>
        <w:spacing w:line="240" w:lineRule="auto"/>
        <w:ind w:left="0"/>
        <w:jc w:val="center"/>
        <w:rPr>
          <w:rFonts w:ascii="Times New Roman" w:hAnsi="Times New Roman" w:cs="Times New Roman"/>
          <w:sz w:val="16"/>
          <w:szCs w:val="16"/>
        </w:rPr>
      </w:pPr>
      <w:r>
        <w:rPr>
          <w:rFonts w:ascii="Times New Roman" w:hAnsi="Times New Roman" w:cs="Times New Roman"/>
          <w:sz w:val="16"/>
          <w:szCs w:val="16"/>
        </w:rPr>
        <w:t>Gambar 6</w:t>
      </w:r>
      <w:r w:rsidR="00494E35" w:rsidRPr="00504BAB">
        <w:rPr>
          <w:rFonts w:ascii="Times New Roman" w:hAnsi="Times New Roman" w:cs="Times New Roman"/>
          <w:sz w:val="16"/>
          <w:szCs w:val="16"/>
        </w:rPr>
        <w:t>. Pengukuran Redaman Sambungan (Splice) 5, 6, 7, dan 8</w:t>
      </w:r>
      <w:r w:rsidR="00273BE9">
        <w:rPr>
          <w:rFonts w:ascii="Times New Roman" w:hAnsi="Times New Roman" w:cs="Times New Roman"/>
          <w:sz w:val="16"/>
          <w:szCs w:val="16"/>
        </w:rPr>
        <w:t>.</w:t>
      </w:r>
    </w:p>
    <w:p w:rsidR="00273BE9" w:rsidRDefault="00273BE9" w:rsidP="00273BE9">
      <w:pPr>
        <w:pStyle w:val="ListParagraph"/>
        <w:spacing w:line="240" w:lineRule="auto"/>
        <w:ind w:left="0"/>
        <w:jc w:val="both"/>
        <w:rPr>
          <w:rFonts w:ascii="Times New Roman" w:hAnsi="Times New Roman" w:cs="Times New Roman"/>
          <w:sz w:val="16"/>
          <w:szCs w:val="16"/>
        </w:rPr>
      </w:pPr>
    </w:p>
    <w:p w:rsidR="00494E35" w:rsidRDefault="00925934" w:rsidP="00925934">
      <w:pPr>
        <w:pStyle w:val="IEEEHeading1"/>
      </w:pPr>
      <w:r>
        <w:t>KESIMPULAN</w:t>
      </w:r>
    </w:p>
    <w:p w:rsidR="00925934" w:rsidRPr="00925934" w:rsidRDefault="00925934" w:rsidP="00925934">
      <w:pPr>
        <w:pStyle w:val="ListParagraph"/>
        <w:spacing w:line="240" w:lineRule="auto"/>
        <w:ind w:left="0"/>
        <w:rPr>
          <w:rFonts w:ascii="Times New Roman" w:hAnsi="Times New Roman" w:cs="Times New Roman"/>
          <w:sz w:val="20"/>
          <w:szCs w:val="20"/>
          <w:lang w:val="de-DE"/>
        </w:rPr>
      </w:pPr>
      <w:r w:rsidRPr="00925934">
        <w:rPr>
          <w:rFonts w:ascii="Times New Roman" w:hAnsi="Times New Roman" w:cs="Times New Roman"/>
          <w:sz w:val="20"/>
          <w:szCs w:val="20"/>
          <w:lang w:val="de-DE"/>
        </w:rPr>
        <w:t>Berdasarkan hasil pengujian dapat diambil kesimpulan sebagai berikut:</w:t>
      </w:r>
    </w:p>
    <w:p w:rsidR="00925934" w:rsidRPr="00925934" w:rsidRDefault="00925934" w:rsidP="00925934">
      <w:pPr>
        <w:pStyle w:val="ListParagraph"/>
        <w:numPr>
          <w:ilvl w:val="0"/>
          <w:numId w:val="22"/>
        </w:numPr>
        <w:spacing w:line="240" w:lineRule="auto"/>
        <w:ind w:left="270" w:hanging="270"/>
        <w:jc w:val="both"/>
        <w:rPr>
          <w:rFonts w:ascii="Times New Roman" w:hAnsi="Times New Roman" w:cs="Times New Roman"/>
          <w:sz w:val="20"/>
          <w:szCs w:val="20"/>
        </w:rPr>
      </w:pPr>
      <w:r w:rsidRPr="00925934">
        <w:rPr>
          <w:rFonts w:ascii="Times New Roman" w:hAnsi="Times New Roman" w:cs="Times New Roman"/>
          <w:sz w:val="20"/>
          <w:szCs w:val="20"/>
          <w:lang w:val="de-DE"/>
        </w:rPr>
        <w:t>Kabel serat optik merupakan media transmisi telekomunikasi yang memiliki keunggulan tahan terhadap berbagai macam redaman eksternal dibandingkan dengan media transmisi telekomunikasi lainnya.</w:t>
      </w:r>
    </w:p>
    <w:p w:rsidR="00925934" w:rsidRPr="00925934" w:rsidRDefault="00925934" w:rsidP="00925934">
      <w:pPr>
        <w:pStyle w:val="ListParagraph"/>
        <w:numPr>
          <w:ilvl w:val="0"/>
          <w:numId w:val="22"/>
        </w:numPr>
        <w:spacing w:line="240" w:lineRule="auto"/>
        <w:ind w:left="270" w:hanging="270"/>
        <w:jc w:val="both"/>
        <w:rPr>
          <w:rFonts w:ascii="Times New Roman" w:hAnsi="Times New Roman" w:cs="Times New Roman"/>
          <w:sz w:val="20"/>
          <w:szCs w:val="20"/>
        </w:rPr>
      </w:pPr>
      <w:r w:rsidRPr="00925934">
        <w:rPr>
          <w:rFonts w:ascii="Times New Roman" w:hAnsi="Times New Roman" w:cs="Times New Roman"/>
          <w:sz w:val="20"/>
          <w:szCs w:val="20"/>
          <w:lang w:val="de-DE"/>
        </w:rPr>
        <w:t xml:space="preserve">Jenis kabel serat optik pada penelitian ini adalah jenis </w:t>
      </w:r>
      <w:r w:rsidRPr="00925934">
        <w:rPr>
          <w:rFonts w:ascii="Times New Roman" w:hAnsi="Times New Roman" w:cs="Times New Roman"/>
          <w:i/>
          <w:sz w:val="20"/>
          <w:szCs w:val="20"/>
          <w:lang w:val="de-DE"/>
        </w:rPr>
        <w:t>Single Mode</w:t>
      </w:r>
      <w:r w:rsidRPr="00925934">
        <w:rPr>
          <w:rFonts w:ascii="Times New Roman" w:hAnsi="Times New Roman" w:cs="Times New Roman"/>
          <w:sz w:val="20"/>
          <w:szCs w:val="20"/>
          <w:lang w:val="de-DE"/>
        </w:rPr>
        <w:t>.</w:t>
      </w:r>
    </w:p>
    <w:p w:rsidR="00925934" w:rsidRPr="00925934" w:rsidRDefault="00925934" w:rsidP="00925934">
      <w:pPr>
        <w:pStyle w:val="ListParagraph"/>
        <w:numPr>
          <w:ilvl w:val="0"/>
          <w:numId w:val="22"/>
        </w:numPr>
        <w:spacing w:line="240" w:lineRule="auto"/>
        <w:ind w:left="270" w:hanging="270"/>
        <w:jc w:val="both"/>
        <w:rPr>
          <w:rFonts w:ascii="Times New Roman" w:hAnsi="Times New Roman" w:cs="Times New Roman"/>
          <w:sz w:val="20"/>
          <w:szCs w:val="20"/>
        </w:rPr>
      </w:pPr>
      <w:r w:rsidRPr="00925934">
        <w:rPr>
          <w:rFonts w:ascii="Times New Roman" w:hAnsi="Times New Roman" w:cs="Times New Roman"/>
          <w:i/>
          <w:sz w:val="20"/>
          <w:szCs w:val="20"/>
          <w:lang w:val="de-DE"/>
        </w:rPr>
        <w:t>Optical Time – Domain Reflectometer</w:t>
      </w:r>
      <w:r w:rsidRPr="00925934">
        <w:rPr>
          <w:rFonts w:ascii="Times New Roman" w:hAnsi="Times New Roman" w:cs="Times New Roman"/>
          <w:sz w:val="20"/>
          <w:szCs w:val="20"/>
          <w:lang w:val="de-DE"/>
        </w:rPr>
        <w:t xml:space="preserve"> (OTDR) mampu membedakan antara loss dengan ujung dari suatu kabel serat optik. Sehingga selain mengukur redaman pada suatu kabel serat optik, OTDR mampu mendeteksi adanya </w:t>
      </w:r>
      <w:r w:rsidRPr="00925934">
        <w:rPr>
          <w:rFonts w:ascii="Times New Roman" w:hAnsi="Times New Roman" w:cs="Times New Roman"/>
          <w:sz w:val="20"/>
          <w:szCs w:val="20"/>
          <w:lang w:val="de-DE"/>
        </w:rPr>
        <w:lastRenderedPageBreak/>
        <w:t>patahan pada suatu kabel serat optik dengan perkiraan jarak yang mendekati jarak asli di lapangan.</w:t>
      </w:r>
    </w:p>
    <w:p w:rsidR="00925934" w:rsidRPr="00925934" w:rsidRDefault="00925934" w:rsidP="00925934">
      <w:pPr>
        <w:pStyle w:val="ListParagraph"/>
        <w:numPr>
          <w:ilvl w:val="0"/>
          <w:numId w:val="22"/>
        </w:numPr>
        <w:spacing w:line="240" w:lineRule="auto"/>
        <w:ind w:left="270" w:hanging="270"/>
        <w:jc w:val="both"/>
        <w:rPr>
          <w:rFonts w:ascii="Times New Roman" w:hAnsi="Times New Roman" w:cs="Times New Roman"/>
          <w:sz w:val="20"/>
          <w:szCs w:val="20"/>
        </w:rPr>
      </w:pPr>
      <w:r w:rsidRPr="00925934">
        <w:rPr>
          <w:rFonts w:ascii="Times New Roman" w:hAnsi="Times New Roman" w:cs="Times New Roman"/>
          <w:sz w:val="20"/>
          <w:szCs w:val="20"/>
          <w:lang w:val="de-DE"/>
        </w:rPr>
        <w:t xml:space="preserve">Panjang gelombang kabel serat optik jenis </w:t>
      </w:r>
      <w:r w:rsidRPr="00925934">
        <w:rPr>
          <w:rFonts w:ascii="Times New Roman" w:hAnsi="Times New Roman" w:cs="Times New Roman"/>
          <w:i/>
          <w:sz w:val="20"/>
          <w:szCs w:val="20"/>
          <w:lang w:val="de-DE"/>
        </w:rPr>
        <w:t>single mode</w:t>
      </w:r>
      <w:r w:rsidRPr="00925934">
        <w:rPr>
          <w:rFonts w:ascii="Times New Roman" w:hAnsi="Times New Roman" w:cs="Times New Roman"/>
          <w:sz w:val="20"/>
          <w:szCs w:val="20"/>
          <w:lang w:val="de-DE"/>
        </w:rPr>
        <w:t xml:space="preserve"> pada OTDR yaitu 1310 nm dan 1550 nm.</w:t>
      </w:r>
    </w:p>
    <w:p w:rsidR="00925934" w:rsidRPr="00925934" w:rsidRDefault="00925934" w:rsidP="00925934">
      <w:pPr>
        <w:pStyle w:val="ListParagraph"/>
        <w:numPr>
          <w:ilvl w:val="0"/>
          <w:numId w:val="22"/>
        </w:numPr>
        <w:spacing w:line="240" w:lineRule="auto"/>
        <w:ind w:left="270" w:hanging="270"/>
        <w:jc w:val="both"/>
        <w:rPr>
          <w:rFonts w:ascii="Times New Roman" w:hAnsi="Times New Roman" w:cs="Times New Roman"/>
          <w:sz w:val="20"/>
          <w:szCs w:val="20"/>
        </w:rPr>
      </w:pPr>
      <w:r w:rsidRPr="00925934">
        <w:rPr>
          <w:rFonts w:ascii="Times New Roman" w:hAnsi="Times New Roman" w:cs="Times New Roman"/>
          <w:sz w:val="20"/>
          <w:szCs w:val="20"/>
          <w:lang w:val="de-DE"/>
        </w:rPr>
        <w:t xml:space="preserve">Redaman terkecil pada suatu instalasi kabel serat optik adalah redaman dari </w:t>
      </w:r>
      <w:r w:rsidRPr="00925934">
        <w:rPr>
          <w:rFonts w:ascii="Times New Roman" w:hAnsi="Times New Roman" w:cs="Times New Roman"/>
          <w:i/>
          <w:sz w:val="20"/>
          <w:szCs w:val="20"/>
          <w:lang w:val="de-DE"/>
        </w:rPr>
        <w:t>Splitter</w:t>
      </w:r>
      <w:r w:rsidRPr="00925934">
        <w:rPr>
          <w:rFonts w:ascii="Times New Roman" w:hAnsi="Times New Roman" w:cs="Times New Roman"/>
          <w:sz w:val="20"/>
          <w:szCs w:val="20"/>
          <w:lang w:val="de-DE"/>
        </w:rPr>
        <w:t>.</w:t>
      </w:r>
    </w:p>
    <w:p w:rsidR="00925934" w:rsidRPr="00FE6046" w:rsidRDefault="00925934" w:rsidP="00925934">
      <w:pPr>
        <w:pStyle w:val="ListParagraph"/>
        <w:numPr>
          <w:ilvl w:val="0"/>
          <w:numId w:val="22"/>
        </w:numPr>
        <w:spacing w:line="240" w:lineRule="auto"/>
        <w:ind w:left="270" w:hanging="270"/>
        <w:jc w:val="both"/>
        <w:rPr>
          <w:rFonts w:ascii="Times New Roman" w:hAnsi="Times New Roman" w:cs="Times New Roman"/>
          <w:sz w:val="20"/>
          <w:szCs w:val="20"/>
        </w:rPr>
      </w:pPr>
      <w:r w:rsidRPr="00925934">
        <w:rPr>
          <w:rFonts w:ascii="Times New Roman" w:hAnsi="Times New Roman" w:cs="Times New Roman"/>
          <w:sz w:val="20"/>
          <w:szCs w:val="20"/>
          <w:lang w:val="de-DE"/>
        </w:rPr>
        <w:t>Redaman terbesar pada suatu instalasi kabel serat optik adalah redaman dari konektor.</w:t>
      </w:r>
    </w:p>
    <w:p w:rsidR="0099107B" w:rsidRDefault="008C597F" w:rsidP="0099107B">
      <w:pPr>
        <w:pStyle w:val="ListParagraph"/>
        <w:numPr>
          <w:ilvl w:val="0"/>
          <w:numId w:val="22"/>
        </w:numPr>
        <w:spacing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Titik p</w:t>
      </w:r>
      <w:r w:rsidR="003108DD">
        <w:rPr>
          <w:rFonts w:ascii="Times New Roman" w:hAnsi="Times New Roman" w:cs="Times New Roman"/>
          <w:sz w:val="20"/>
          <w:szCs w:val="20"/>
        </w:rPr>
        <w:t>engukuran ke 6</w:t>
      </w:r>
      <w:r w:rsidR="00C24172">
        <w:rPr>
          <w:rFonts w:ascii="Times New Roman" w:hAnsi="Times New Roman" w:cs="Times New Roman"/>
          <w:sz w:val="20"/>
          <w:szCs w:val="20"/>
        </w:rPr>
        <w:t xml:space="preserve"> memiliki nilai cumulate loss terbesar.</w:t>
      </w:r>
    </w:p>
    <w:p w:rsidR="00FE6046" w:rsidRPr="0099107B" w:rsidRDefault="0099107B" w:rsidP="0099107B">
      <w:pPr>
        <w:pStyle w:val="ListParagraph"/>
        <w:spacing w:line="240" w:lineRule="auto"/>
        <w:ind w:left="270"/>
        <w:jc w:val="both"/>
        <w:rPr>
          <w:rFonts w:ascii="Times New Roman" w:hAnsi="Times New Roman" w:cs="Times New Roman"/>
          <w:sz w:val="20"/>
          <w:szCs w:val="20"/>
        </w:rPr>
      </w:pPr>
      <w:r w:rsidRPr="0099107B">
        <w:rPr>
          <w:rFonts w:ascii="Times New Roman" w:hAnsi="Times New Roman" w:cs="Times New Roman"/>
          <w:i/>
          <w:sz w:val="20"/>
          <w:szCs w:val="20"/>
        </w:rPr>
        <w:t>Cumulate Loss</w:t>
      </w:r>
      <w:r w:rsidR="003108DD">
        <w:rPr>
          <w:rFonts w:ascii="Times New Roman" w:hAnsi="Times New Roman" w:cs="Times New Roman"/>
          <w:sz w:val="20"/>
          <w:szCs w:val="20"/>
        </w:rPr>
        <w:t xml:space="preserve"> 6</w:t>
      </w:r>
      <w:r>
        <w:rPr>
          <w:rFonts w:ascii="Times New Roman" w:hAnsi="Times New Roman" w:cs="Times New Roman"/>
          <w:sz w:val="20"/>
          <w:szCs w:val="20"/>
        </w:rPr>
        <w:t xml:space="preserve"> – </w:t>
      </w:r>
      <w:r w:rsidRPr="0099107B">
        <w:rPr>
          <w:rFonts w:ascii="Times New Roman" w:hAnsi="Times New Roman" w:cs="Times New Roman"/>
          <w:i/>
          <w:sz w:val="20"/>
          <w:szCs w:val="20"/>
        </w:rPr>
        <w:t>Cumulate Loss</w:t>
      </w:r>
      <w:r w:rsidR="003108DD">
        <w:rPr>
          <w:rFonts w:ascii="Times New Roman" w:hAnsi="Times New Roman" w:cs="Times New Roman"/>
          <w:sz w:val="20"/>
          <w:szCs w:val="20"/>
        </w:rPr>
        <w:t xml:space="preserve"> 5</w:t>
      </w:r>
      <w:r>
        <w:rPr>
          <w:rFonts w:ascii="Times New Roman" w:hAnsi="Times New Roman" w:cs="Times New Roman"/>
          <w:sz w:val="20"/>
          <w:szCs w:val="20"/>
        </w:rPr>
        <w:t xml:space="preserve"> = </w:t>
      </w:r>
      <w:r w:rsidR="003108DD">
        <w:rPr>
          <w:rFonts w:ascii="Times New Roman" w:hAnsi="Times New Roman" w:cs="Times New Roman"/>
          <w:sz w:val="20"/>
          <w:szCs w:val="20"/>
        </w:rPr>
        <w:t>8,73</w:t>
      </w:r>
      <w:r w:rsidR="00C24172" w:rsidRPr="0099107B">
        <w:rPr>
          <w:rFonts w:ascii="Times New Roman" w:hAnsi="Times New Roman" w:cs="Times New Roman"/>
          <w:sz w:val="20"/>
          <w:szCs w:val="20"/>
        </w:rPr>
        <w:t xml:space="preserve"> dB</w:t>
      </w:r>
    </w:p>
    <w:p w:rsidR="00C24172" w:rsidRDefault="00C24172" w:rsidP="00925934">
      <w:pPr>
        <w:pStyle w:val="ListParagraph"/>
        <w:numPr>
          <w:ilvl w:val="0"/>
          <w:numId w:val="22"/>
        </w:numPr>
        <w:spacing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Titik pengukuran ke 8 memiliki nilai cumulate loss terkecil</w:t>
      </w:r>
    </w:p>
    <w:p w:rsidR="00CE7D20" w:rsidRPr="0099107B" w:rsidRDefault="0099107B" w:rsidP="0099107B">
      <w:pPr>
        <w:pStyle w:val="ListParagraph"/>
        <w:spacing w:line="240" w:lineRule="auto"/>
        <w:ind w:left="270"/>
        <w:jc w:val="both"/>
        <w:rPr>
          <w:rFonts w:ascii="Times New Roman" w:hAnsi="Times New Roman" w:cs="Times New Roman"/>
          <w:sz w:val="20"/>
          <w:szCs w:val="20"/>
        </w:rPr>
      </w:pPr>
      <w:r>
        <w:rPr>
          <w:rFonts w:ascii="Times New Roman" w:hAnsi="Times New Roman" w:cs="Times New Roman"/>
          <w:i/>
          <w:sz w:val="20"/>
          <w:szCs w:val="20"/>
        </w:rPr>
        <w:t>Cumulate L</w:t>
      </w:r>
      <w:r w:rsidR="00C24172" w:rsidRPr="00C24172">
        <w:rPr>
          <w:rFonts w:ascii="Times New Roman" w:hAnsi="Times New Roman" w:cs="Times New Roman"/>
          <w:i/>
          <w:sz w:val="20"/>
          <w:szCs w:val="20"/>
        </w:rPr>
        <w:t>oss</w:t>
      </w:r>
      <w:r w:rsidR="00C24172">
        <w:rPr>
          <w:rFonts w:ascii="Times New Roman" w:hAnsi="Times New Roman" w:cs="Times New Roman"/>
          <w:sz w:val="20"/>
          <w:szCs w:val="20"/>
        </w:rPr>
        <w:t xml:space="preserve"> 8 – </w:t>
      </w:r>
      <w:r>
        <w:rPr>
          <w:rFonts w:ascii="Times New Roman" w:hAnsi="Times New Roman" w:cs="Times New Roman"/>
          <w:i/>
          <w:sz w:val="20"/>
          <w:szCs w:val="20"/>
        </w:rPr>
        <w:t>C</w:t>
      </w:r>
      <w:r w:rsidR="00C24172" w:rsidRPr="00C24172">
        <w:rPr>
          <w:rFonts w:ascii="Times New Roman" w:hAnsi="Times New Roman" w:cs="Times New Roman"/>
          <w:i/>
          <w:sz w:val="20"/>
          <w:szCs w:val="20"/>
        </w:rPr>
        <w:t xml:space="preserve">umulate </w:t>
      </w:r>
      <w:r>
        <w:rPr>
          <w:rFonts w:ascii="Times New Roman" w:hAnsi="Times New Roman" w:cs="Times New Roman"/>
          <w:i/>
          <w:sz w:val="20"/>
          <w:szCs w:val="20"/>
        </w:rPr>
        <w:t>L</w:t>
      </w:r>
      <w:r w:rsidR="00C24172" w:rsidRPr="00C24172">
        <w:rPr>
          <w:rFonts w:ascii="Times New Roman" w:hAnsi="Times New Roman" w:cs="Times New Roman"/>
          <w:i/>
          <w:sz w:val="20"/>
          <w:szCs w:val="20"/>
        </w:rPr>
        <w:t>oss</w:t>
      </w:r>
      <w:r w:rsidR="00C24172">
        <w:rPr>
          <w:rFonts w:ascii="Times New Roman" w:hAnsi="Times New Roman" w:cs="Times New Roman"/>
          <w:sz w:val="20"/>
          <w:szCs w:val="20"/>
        </w:rPr>
        <w:t xml:space="preserve"> 7 = 0,77 dB</w:t>
      </w:r>
    </w:p>
    <w:p w:rsidR="00CE7D20" w:rsidRDefault="00783DBF" w:rsidP="00CE7D20">
      <w:pPr>
        <w:pStyle w:val="IEEEParagraph"/>
        <w:jc w:val="center"/>
      </w:pPr>
      <w:r>
        <w:t>REFERENSI</w:t>
      </w:r>
    </w:p>
    <w:p w:rsidR="00DF421C" w:rsidRDefault="00DF421C" w:rsidP="00CE7D20">
      <w:pPr>
        <w:pStyle w:val="IEEEParagraph"/>
        <w:jc w:val="center"/>
      </w:pPr>
    </w:p>
    <w:p w:rsidR="00DC0878" w:rsidRDefault="00CB5764" w:rsidP="00DC0878">
      <w:pPr>
        <w:pStyle w:val="IEEEParagraph"/>
        <w:ind w:left="450" w:hanging="450"/>
      </w:pPr>
      <w:r>
        <w:t>[1]</w:t>
      </w:r>
      <w:r w:rsidR="00DC0878">
        <w:t xml:space="preserve"> </w:t>
      </w:r>
      <w:r>
        <w:t xml:space="preserve">Dwi Andi Nurmantis, </w:t>
      </w:r>
      <w:r w:rsidRPr="00DD0943">
        <w:rPr>
          <w:i/>
        </w:rPr>
        <w:t>Pengukuran Fiber Optik Menggunakan OTDR (Optical Time – Domain Reflectometer)</w:t>
      </w:r>
      <w:r>
        <w:t>, Bandung, Telkom University, 2016.</w:t>
      </w:r>
    </w:p>
    <w:sdt>
      <w:sdtPr>
        <w:rPr>
          <w:rFonts w:ascii="Times New Roman" w:eastAsia="SimSun" w:hAnsi="Times New Roman" w:cs="Tahoma"/>
          <w:sz w:val="24"/>
          <w:szCs w:val="24"/>
          <w:lang w:val="en-AU" w:eastAsia="zh-CN"/>
        </w:rPr>
        <w:id w:val="111145805"/>
        <w:bibliography/>
      </w:sdtPr>
      <w:sdtEndPr>
        <w:rPr>
          <w:rFonts w:cs="Times New Roman"/>
          <w:sz w:val="20"/>
          <w:szCs w:val="20"/>
        </w:rPr>
      </w:sdtEndPr>
      <w:sdtContent>
        <w:p w:rsidR="00CE7D20" w:rsidRPr="00DC0878" w:rsidRDefault="004D3917" w:rsidP="00DC0878">
          <w:pPr>
            <w:pStyle w:val="Bibliography"/>
            <w:spacing w:line="240" w:lineRule="auto"/>
            <w:ind w:left="450" w:hanging="450"/>
            <w:contextualSpacing/>
            <w:jc w:val="both"/>
            <w:rPr>
              <w:rFonts w:ascii="Times New Roman" w:hAnsi="Times New Roman" w:cs="Times New Roman"/>
              <w:noProof/>
              <w:sz w:val="20"/>
              <w:szCs w:val="20"/>
            </w:rPr>
          </w:pPr>
          <w:r w:rsidRPr="00DC0878">
            <w:rPr>
              <w:rFonts w:ascii="Times New Roman" w:hAnsi="Times New Roman" w:cs="Times New Roman"/>
              <w:sz w:val="20"/>
              <w:szCs w:val="20"/>
            </w:rPr>
            <w:fldChar w:fldCharType="begin"/>
          </w:r>
          <w:r w:rsidR="00CE7D20" w:rsidRPr="00DC0878">
            <w:rPr>
              <w:rFonts w:ascii="Times New Roman" w:hAnsi="Times New Roman" w:cs="Times New Roman"/>
              <w:sz w:val="20"/>
              <w:szCs w:val="20"/>
            </w:rPr>
            <w:instrText xml:space="preserve"> BIBLIOGRAPHY </w:instrText>
          </w:r>
          <w:r w:rsidRPr="00DC0878">
            <w:rPr>
              <w:rFonts w:ascii="Times New Roman" w:hAnsi="Times New Roman" w:cs="Times New Roman"/>
              <w:sz w:val="20"/>
              <w:szCs w:val="20"/>
            </w:rPr>
            <w:fldChar w:fldCharType="separate"/>
          </w:r>
          <w:r w:rsidR="00DC0878" w:rsidRPr="00DC0878">
            <w:rPr>
              <w:rFonts w:ascii="Times New Roman" w:hAnsi="Times New Roman" w:cs="Times New Roman"/>
              <w:sz w:val="20"/>
              <w:szCs w:val="20"/>
            </w:rPr>
            <w:t xml:space="preserve">[2]  </w:t>
          </w:r>
          <w:r w:rsidR="00DC0878">
            <w:rPr>
              <w:rFonts w:ascii="Times New Roman" w:hAnsi="Times New Roman" w:cs="Times New Roman"/>
              <w:sz w:val="20"/>
              <w:szCs w:val="20"/>
            </w:rPr>
            <w:t xml:space="preserve"> </w:t>
          </w:r>
          <w:r w:rsidR="00CB5764" w:rsidRPr="00DC0878">
            <w:rPr>
              <w:rFonts w:ascii="Times New Roman" w:hAnsi="Times New Roman" w:cs="Times New Roman"/>
              <w:sz w:val="20"/>
              <w:szCs w:val="20"/>
            </w:rPr>
            <w:t>Amos</w:t>
          </w:r>
          <w:r w:rsidR="00CE7D20" w:rsidRPr="00DC0878">
            <w:rPr>
              <w:rFonts w:ascii="Times New Roman" w:hAnsi="Times New Roman" w:cs="Times New Roman"/>
              <w:sz w:val="20"/>
              <w:szCs w:val="20"/>
            </w:rPr>
            <w:t xml:space="preserve"> G</w:t>
          </w:r>
          <w:r w:rsidR="00CB5764" w:rsidRPr="00DC0878">
            <w:rPr>
              <w:rFonts w:ascii="Times New Roman" w:hAnsi="Times New Roman" w:cs="Times New Roman"/>
              <w:noProof/>
              <w:sz w:val="20"/>
              <w:szCs w:val="20"/>
            </w:rPr>
            <w:t>,</w:t>
          </w:r>
          <w:r w:rsidR="00CE7D20" w:rsidRPr="00DC0878">
            <w:rPr>
              <w:rFonts w:ascii="Times New Roman" w:hAnsi="Times New Roman" w:cs="Times New Roman"/>
              <w:noProof/>
              <w:sz w:val="20"/>
              <w:szCs w:val="20"/>
            </w:rPr>
            <w:t xml:space="preserve"> </w:t>
          </w:r>
          <w:r w:rsidR="00CE7D20" w:rsidRPr="00DC0878">
            <w:rPr>
              <w:rFonts w:ascii="Times New Roman" w:hAnsi="Times New Roman" w:cs="Times New Roman"/>
              <w:i/>
              <w:noProof/>
              <w:sz w:val="20"/>
              <w:szCs w:val="20"/>
            </w:rPr>
            <w:t>Optical Time - Domain Reflectometer (OTDR)</w:t>
          </w:r>
          <w:r w:rsidR="00CB5764" w:rsidRPr="00DC0878">
            <w:rPr>
              <w:rFonts w:ascii="Times New Roman" w:hAnsi="Times New Roman" w:cs="Times New Roman"/>
              <w:i/>
              <w:iCs/>
              <w:noProof/>
              <w:sz w:val="20"/>
              <w:szCs w:val="20"/>
            </w:rPr>
            <w:t>,</w:t>
          </w:r>
          <w:r w:rsidR="00CE7D20" w:rsidRPr="00DC0878">
            <w:rPr>
              <w:rFonts w:ascii="Times New Roman" w:hAnsi="Times New Roman" w:cs="Times New Roman"/>
              <w:noProof/>
              <w:sz w:val="20"/>
              <w:szCs w:val="20"/>
            </w:rPr>
            <w:t xml:space="preserve"> </w:t>
          </w:r>
          <w:r w:rsidR="00CB5764" w:rsidRPr="00DC0878">
            <w:rPr>
              <w:rFonts w:ascii="Times New Roman" w:hAnsi="Times New Roman" w:cs="Times New Roman"/>
              <w:noProof/>
              <w:sz w:val="20"/>
              <w:szCs w:val="20"/>
            </w:rPr>
            <w:t>Batam,</w:t>
          </w:r>
          <w:r w:rsidR="00CE7D20" w:rsidRPr="00DC0878">
            <w:rPr>
              <w:rFonts w:ascii="Times New Roman" w:hAnsi="Times New Roman" w:cs="Times New Roman"/>
              <w:noProof/>
              <w:sz w:val="20"/>
              <w:szCs w:val="20"/>
            </w:rPr>
            <w:t xml:space="preserve"> Universitas Internasional Batam</w:t>
          </w:r>
          <w:r w:rsidR="00CB5764" w:rsidRPr="00DC0878">
            <w:rPr>
              <w:rFonts w:ascii="Times New Roman" w:hAnsi="Times New Roman" w:cs="Times New Roman"/>
              <w:noProof/>
              <w:sz w:val="20"/>
              <w:szCs w:val="20"/>
            </w:rPr>
            <w:t>, 2016</w:t>
          </w:r>
          <w:r w:rsidR="00CE7D20" w:rsidRPr="00DC0878">
            <w:rPr>
              <w:rFonts w:ascii="Times New Roman" w:hAnsi="Times New Roman" w:cs="Times New Roman"/>
              <w:noProof/>
              <w:sz w:val="20"/>
              <w:szCs w:val="20"/>
            </w:rPr>
            <w:t>.</w:t>
          </w:r>
        </w:p>
        <w:p w:rsidR="00CE7D20" w:rsidRPr="00DC0878" w:rsidRDefault="0058543F" w:rsidP="00DC0878">
          <w:pPr>
            <w:pStyle w:val="Bibliography"/>
            <w:spacing w:line="240" w:lineRule="auto"/>
            <w:ind w:left="450" w:hanging="450"/>
            <w:contextualSpacing/>
            <w:jc w:val="both"/>
            <w:rPr>
              <w:rFonts w:ascii="Times New Roman" w:hAnsi="Times New Roman" w:cs="Times New Roman"/>
              <w:noProof/>
              <w:sz w:val="20"/>
              <w:szCs w:val="20"/>
            </w:rPr>
          </w:pPr>
          <w:r w:rsidRPr="00DC0878">
            <w:rPr>
              <w:rFonts w:ascii="Times New Roman" w:hAnsi="Times New Roman" w:cs="Times New Roman"/>
              <w:noProof/>
              <w:sz w:val="20"/>
              <w:szCs w:val="20"/>
            </w:rPr>
            <w:t>[3]</w:t>
          </w:r>
          <w:r w:rsidR="00DC0878">
            <w:rPr>
              <w:rFonts w:ascii="Times New Roman" w:hAnsi="Times New Roman" w:cs="Times New Roman"/>
              <w:noProof/>
              <w:sz w:val="20"/>
              <w:szCs w:val="20"/>
            </w:rPr>
            <w:t xml:space="preserve">   </w:t>
          </w:r>
          <w:r w:rsidRPr="00DC0878">
            <w:rPr>
              <w:rFonts w:ascii="Times New Roman" w:hAnsi="Times New Roman" w:cs="Times New Roman"/>
              <w:noProof/>
              <w:sz w:val="20"/>
              <w:szCs w:val="20"/>
            </w:rPr>
            <w:t>Sigit S</w:t>
          </w:r>
          <w:r w:rsidR="00DC0878">
            <w:rPr>
              <w:rFonts w:ascii="Times New Roman" w:hAnsi="Times New Roman" w:cs="Times New Roman"/>
              <w:noProof/>
              <w:sz w:val="20"/>
              <w:szCs w:val="20"/>
            </w:rPr>
            <w:t>etyawan</w:t>
          </w:r>
          <w:r w:rsidRPr="00DC0878">
            <w:rPr>
              <w:rFonts w:ascii="Times New Roman" w:hAnsi="Times New Roman" w:cs="Times New Roman"/>
              <w:noProof/>
              <w:sz w:val="20"/>
              <w:szCs w:val="20"/>
            </w:rPr>
            <w:t>,</w:t>
          </w:r>
          <w:r w:rsidR="00CE7D20" w:rsidRPr="00DC0878">
            <w:rPr>
              <w:rFonts w:ascii="Times New Roman" w:hAnsi="Times New Roman" w:cs="Times New Roman"/>
              <w:i/>
              <w:iCs/>
              <w:noProof/>
              <w:sz w:val="20"/>
              <w:szCs w:val="20"/>
            </w:rPr>
            <w:t>Penentuan Titik Lokasi Serat Optik Yang Putus Menggunakan Optical Time Domain Reflectometer (OTDR) Pada Jaringan Transmisi Kabel Serat Optik</w:t>
          </w:r>
          <w:r w:rsidRPr="00DC0878">
            <w:rPr>
              <w:rFonts w:ascii="Times New Roman" w:hAnsi="Times New Roman" w:cs="Times New Roman"/>
              <w:i/>
              <w:iCs/>
              <w:noProof/>
              <w:sz w:val="20"/>
              <w:szCs w:val="20"/>
            </w:rPr>
            <w:t>,</w:t>
          </w:r>
          <w:r w:rsidRPr="00DC0878">
            <w:rPr>
              <w:rFonts w:ascii="Times New Roman" w:hAnsi="Times New Roman" w:cs="Times New Roman"/>
              <w:noProof/>
              <w:sz w:val="20"/>
              <w:szCs w:val="20"/>
            </w:rPr>
            <w:t xml:space="preserve"> Purbalingga,</w:t>
          </w:r>
          <w:r w:rsidR="00CE7D20" w:rsidRPr="00DC0878">
            <w:rPr>
              <w:rFonts w:ascii="Times New Roman" w:hAnsi="Times New Roman" w:cs="Times New Roman"/>
              <w:noProof/>
              <w:sz w:val="20"/>
              <w:szCs w:val="20"/>
            </w:rPr>
            <w:t xml:space="preserve"> Universitas Jenderal Soedirman</w:t>
          </w:r>
          <w:r w:rsidRPr="00DC0878">
            <w:rPr>
              <w:rFonts w:ascii="Times New Roman" w:hAnsi="Times New Roman" w:cs="Times New Roman"/>
              <w:noProof/>
              <w:sz w:val="20"/>
              <w:szCs w:val="20"/>
            </w:rPr>
            <w:t>, 2016.</w:t>
          </w:r>
        </w:p>
        <w:p w:rsidR="00DC0878" w:rsidRDefault="0058543F" w:rsidP="00DC0878">
          <w:pPr>
            <w:pStyle w:val="Bibliography"/>
            <w:spacing w:line="240" w:lineRule="auto"/>
            <w:ind w:left="450" w:hanging="450"/>
            <w:contextualSpacing/>
            <w:jc w:val="both"/>
            <w:rPr>
              <w:rFonts w:ascii="Times New Roman" w:hAnsi="Times New Roman" w:cs="Times New Roman"/>
              <w:noProof/>
              <w:sz w:val="20"/>
              <w:szCs w:val="20"/>
            </w:rPr>
          </w:pPr>
          <w:r w:rsidRPr="00DC0878">
            <w:rPr>
              <w:rFonts w:ascii="Times New Roman" w:hAnsi="Times New Roman" w:cs="Times New Roman"/>
              <w:noProof/>
              <w:sz w:val="20"/>
              <w:szCs w:val="20"/>
            </w:rPr>
            <w:t>[4]</w:t>
          </w:r>
          <w:r w:rsidR="00DC0878" w:rsidRPr="00DC0878">
            <w:rPr>
              <w:rFonts w:ascii="Times New Roman" w:hAnsi="Times New Roman" w:cs="Times New Roman"/>
              <w:noProof/>
              <w:sz w:val="20"/>
              <w:szCs w:val="20"/>
            </w:rPr>
            <w:t xml:space="preserve">    </w:t>
          </w:r>
          <w:r w:rsidRPr="00DC0878">
            <w:rPr>
              <w:rFonts w:ascii="Times New Roman" w:hAnsi="Times New Roman" w:cs="Times New Roman"/>
              <w:noProof/>
              <w:sz w:val="20"/>
              <w:szCs w:val="20"/>
            </w:rPr>
            <w:t>Devara Ega,</w:t>
          </w:r>
          <w:r w:rsidR="00CE7D20" w:rsidRPr="00DC0878">
            <w:rPr>
              <w:rFonts w:ascii="Times New Roman" w:hAnsi="Times New Roman" w:cs="Times New Roman"/>
              <w:i/>
              <w:iCs/>
              <w:noProof/>
              <w:sz w:val="20"/>
              <w:szCs w:val="20"/>
            </w:rPr>
            <w:t xml:space="preserve"> PenggunaanFiber Optik Sebagai salah Satu Modersn Materials Dalam Bidang </w:t>
          </w:r>
          <w:r w:rsidRPr="00DC0878">
            <w:rPr>
              <w:rFonts w:ascii="Times New Roman" w:hAnsi="Times New Roman" w:cs="Times New Roman"/>
              <w:i/>
              <w:iCs/>
              <w:noProof/>
              <w:sz w:val="20"/>
              <w:szCs w:val="20"/>
            </w:rPr>
            <w:t>Telekomunikasi (Transmisi Data),</w:t>
          </w:r>
          <w:r w:rsidRPr="00DC0878">
            <w:rPr>
              <w:rFonts w:ascii="Times New Roman" w:hAnsi="Times New Roman" w:cs="Times New Roman"/>
              <w:iCs/>
              <w:noProof/>
              <w:sz w:val="20"/>
              <w:szCs w:val="20"/>
            </w:rPr>
            <w:t>Surakarta, Universitas Negeri Surakarta, 2013.</w:t>
          </w:r>
        </w:p>
        <w:p w:rsidR="00CE7D20" w:rsidRPr="00DC0878" w:rsidRDefault="0058543F" w:rsidP="00DC0878">
          <w:pPr>
            <w:pStyle w:val="Bibliography"/>
            <w:spacing w:line="240" w:lineRule="auto"/>
            <w:ind w:left="450" w:hanging="450"/>
            <w:contextualSpacing/>
            <w:jc w:val="both"/>
            <w:rPr>
              <w:rFonts w:ascii="Times New Roman" w:hAnsi="Times New Roman" w:cs="Times New Roman"/>
              <w:noProof/>
              <w:sz w:val="20"/>
              <w:szCs w:val="20"/>
            </w:rPr>
          </w:pPr>
          <w:r w:rsidRPr="00DC0878">
            <w:rPr>
              <w:rFonts w:ascii="Times New Roman" w:hAnsi="Times New Roman" w:cs="Times New Roman"/>
              <w:noProof/>
              <w:sz w:val="20"/>
              <w:szCs w:val="20"/>
            </w:rPr>
            <w:t>[5]</w:t>
          </w:r>
          <w:r w:rsidR="00DC0878" w:rsidRPr="00DC0878">
            <w:rPr>
              <w:rFonts w:ascii="Times New Roman" w:hAnsi="Times New Roman" w:cs="Times New Roman"/>
              <w:noProof/>
              <w:sz w:val="20"/>
              <w:szCs w:val="20"/>
            </w:rPr>
            <w:t xml:space="preserve">  </w:t>
          </w:r>
          <w:r w:rsidRPr="00DC0878">
            <w:rPr>
              <w:rFonts w:ascii="Times New Roman" w:hAnsi="Times New Roman" w:cs="Times New Roman"/>
              <w:noProof/>
              <w:sz w:val="20"/>
              <w:szCs w:val="20"/>
            </w:rPr>
            <w:t xml:space="preserve">Firdaus, </w:t>
          </w:r>
          <w:r w:rsidRPr="00DD0943">
            <w:rPr>
              <w:rFonts w:ascii="Times New Roman" w:hAnsi="Times New Roman" w:cs="Times New Roman"/>
              <w:i/>
              <w:noProof/>
              <w:sz w:val="20"/>
              <w:szCs w:val="20"/>
            </w:rPr>
            <w:t>Performansi Jaringan Fiber Optik dari Sentral Office ke Pelanggan di Yogyakarta</w:t>
          </w:r>
          <w:r w:rsidRPr="00DC0878">
            <w:rPr>
              <w:rFonts w:ascii="Times New Roman" w:hAnsi="Times New Roman" w:cs="Times New Roman"/>
              <w:noProof/>
              <w:sz w:val="20"/>
              <w:szCs w:val="20"/>
            </w:rPr>
            <w:t>, Yogyakarta, Universitas Islam Indonesia, 2016.</w:t>
          </w:r>
        </w:p>
        <w:p w:rsidR="00CE7D20" w:rsidRPr="00DC0878" w:rsidRDefault="004D3917" w:rsidP="00DC0878">
          <w:pPr>
            <w:contextualSpacing/>
            <w:jc w:val="both"/>
            <w:rPr>
              <w:sz w:val="20"/>
              <w:szCs w:val="20"/>
            </w:rPr>
          </w:pPr>
          <w:r w:rsidRPr="00DC0878">
            <w:rPr>
              <w:b/>
              <w:bCs/>
              <w:noProof/>
              <w:sz w:val="20"/>
              <w:szCs w:val="20"/>
            </w:rPr>
            <w:fldChar w:fldCharType="end"/>
          </w:r>
        </w:p>
      </w:sdtContent>
    </w:sdt>
    <w:sectPr w:rsidR="00CE7D20" w:rsidRPr="00DC0878" w:rsidSect="00CA47FB">
      <w:type w:val="continuous"/>
      <w:pgSz w:w="11906" w:h="16838"/>
      <w:pgMar w:top="1701" w:right="811" w:bottom="1701"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691" w:rsidRDefault="00317691" w:rsidP="00FC6229">
      <w:r>
        <w:separator/>
      </w:r>
    </w:p>
  </w:endnote>
  <w:endnote w:type="continuationSeparator" w:id="0">
    <w:p w:rsidR="00317691" w:rsidRDefault="00317691" w:rsidP="00FC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691" w:rsidRDefault="00317691" w:rsidP="00FC6229">
      <w:r>
        <w:separator/>
      </w:r>
    </w:p>
  </w:footnote>
  <w:footnote w:type="continuationSeparator" w:id="0">
    <w:p w:rsidR="00317691" w:rsidRDefault="00317691" w:rsidP="00FC62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A4F60F6"/>
    <w:multiLevelType w:val="hybridMultilevel"/>
    <w:tmpl w:val="1430CEAC"/>
    <w:lvl w:ilvl="0" w:tplc="38B621C0">
      <w:start w:val="1"/>
      <w:numFmt w:val="decimal"/>
      <w:lvlText w:val="Gambar %1. "/>
      <w:lvlJc w:val="left"/>
      <w:pPr>
        <w:ind w:left="1353" w:hanging="360"/>
      </w:pPr>
      <w:rPr>
        <w:rFonts w:hint="default"/>
        <w:sz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28273D7"/>
    <w:multiLevelType w:val="multilevel"/>
    <w:tmpl w:val="9C8E938C"/>
    <w:numStyleLink w:val="IEEEBullet1"/>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0232215"/>
    <w:multiLevelType w:val="multilevel"/>
    <w:tmpl w:val="70A01F5A"/>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C894AA9"/>
    <w:multiLevelType w:val="hybridMultilevel"/>
    <w:tmpl w:val="2DB4D1C0"/>
    <w:lvl w:ilvl="0" w:tplc="4634B090">
      <w:start w:val="1"/>
      <w:numFmt w:val="upp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F4B21"/>
    <w:multiLevelType w:val="multilevel"/>
    <w:tmpl w:val="AD18F776"/>
    <w:lvl w:ilvl="0">
      <w:start w:val="1"/>
      <w:numFmt w:val="decimal"/>
      <w:pStyle w:val="IEEEHeading3"/>
      <w:suff w:val="nothing"/>
      <w:lvlText w:val="%1)  "/>
      <w:lvlJc w:val="left"/>
      <w:pPr>
        <w:ind w:left="0" w:firstLine="0"/>
      </w:pPr>
      <w:rPr>
        <w:rFonts w:hint="default"/>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70AC53DC"/>
    <w:multiLevelType w:val="hybridMultilevel"/>
    <w:tmpl w:val="D0C24034"/>
    <w:lvl w:ilvl="0" w:tplc="96081A9C">
      <w:start w:val="1"/>
      <w:numFmt w:val="upperRoman"/>
      <w:lvlText w:val="TABEL %1.  "/>
      <w:lvlJc w:val="left"/>
      <w:pPr>
        <w:ind w:left="1635" w:hanging="360"/>
      </w:pPr>
      <w:rPr>
        <w:rFonts w:hint="default"/>
        <w:sz w:val="16"/>
      </w:rPr>
    </w:lvl>
    <w:lvl w:ilvl="1" w:tplc="04210019" w:tentative="1">
      <w:start w:val="1"/>
      <w:numFmt w:val="lowerLetter"/>
      <w:lvlText w:val="%2."/>
      <w:lvlJc w:val="left"/>
      <w:pPr>
        <w:ind w:left="2355" w:hanging="360"/>
      </w:pPr>
    </w:lvl>
    <w:lvl w:ilvl="2" w:tplc="0421001B" w:tentative="1">
      <w:start w:val="1"/>
      <w:numFmt w:val="lowerRoman"/>
      <w:lvlText w:val="%3."/>
      <w:lvlJc w:val="right"/>
      <w:pPr>
        <w:ind w:left="3075" w:hanging="180"/>
      </w:pPr>
    </w:lvl>
    <w:lvl w:ilvl="3" w:tplc="0421000F" w:tentative="1">
      <w:start w:val="1"/>
      <w:numFmt w:val="decimal"/>
      <w:lvlText w:val="%4."/>
      <w:lvlJc w:val="left"/>
      <w:pPr>
        <w:ind w:left="3795" w:hanging="360"/>
      </w:pPr>
    </w:lvl>
    <w:lvl w:ilvl="4" w:tplc="04210019" w:tentative="1">
      <w:start w:val="1"/>
      <w:numFmt w:val="lowerLetter"/>
      <w:lvlText w:val="%5."/>
      <w:lvlJc w:val="left"/>
      <w:pPr>
        <w:ind w:left="4515" w:hanging="360"/>
      </w:pPr>
    </w:lvl>
    <w:lvl w:ilvl="5" w:tplc="0421001B" w:tentative="1">
      <w:start w:val="1"/>
      <w:numFmt w:val="lowerRoman"/>
      <w:lvlText w:val="%6."/>
      <w:lvlJc w:val="right"/>
      <w:pPr>
        <w:ind w:left="5235" w:hanging="180"/>
      </w:pPr>
    </w:lvl>
    <w:lvl w:ilvl="6" w:tplc="0421000F" w:tentative="1">
      <w:start w:val="1"/>
      <w:numFmt w:val="decimal"/>
      <w:lvlText w:val="%7."/>
      <w:lvlJc w:val="left"/>
      <w:pPr>
        <w:ind w:left="5955" w:hanging="360"/>
      </w:pPr>
    </w:lvl>
    <w:lvl w:ilvl="7" w:tplc="04210019" w:tentative="1">
      <w:start w:val="1"/>
      <w:numFmt w:val="lowerLetter"/>
      <w:lvlText w:val="%8."/>
      <w:lvlJc w:val="left"/>
      <w:pPr>
        <w:ind w:left="6675" w:hanging="360"/>
      </w:pPr>
    </w:lvl>
    <w:lvl w:ilvl="8" w:tplc="0421001B" w:tentative="1">
      <w:start w:val="1"/>
      <w:numFmt w:val="lowerRoman"/>
      <w:lvlText w:val="%9."/>
      <w:lvlJc w:val="right"/>
      <w:pPr>
        <w:ind w:left="7395" w:hanging="180"/>
      </w:pPr>
    </w:lvl>
  </w:abstractNum>
  <w:num w:numId="1">
    <w:abstractNumId w:val="5"/>
  </w:num>
  <w:num w:numId="2">
    <w:abstractNumId w:val="7"/>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 w:numId="8">
    <w:abstractNumId w:val="2"/>
  </w:num>
  <w:num w:numId="9">
    <w:abstractNumId w:val="1"/>
  </w:num>
  <w:num w:numId="10">
    <w:abstractNumId w:val="8"/>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7"/>
  </w:num>
  <w:num w:numId="21">
    <w:abstractNumId w:val="7"/>
  </w:num>
  <w:num w:numId="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en-ID"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483E"/>
    <w:rsid w:val="00017719"/>
    <w:rsid w:val="00020A6F"/>
    <w:rsid w:val="00027F1D"/>
    <w:rsid w:val="0003296C"/>
    <w:rsid w:val="00045D9A"/>
    <w:rsid w:val="00054421"/>
    <w:rsid w:val="00056F13"/>
    <w:rsid w:val="00062E46"/>
    <w:rsid w:val="00066CB7"/>
    <w:rsid w:val="00074AC8"/>
    <w:rsid w:val="00081408"/>
    <w:rsid w:val="00081EBE"/>
    <w:rsid w:val="00086EDC"/>
    <w:rsid w:val="00097CDD"/>
    <w:rsid w:val="000A4CAE"/>
    <w:rsid w:val="000B36A3"/>
    <w:rsid w:val="000C013C"/>
    <w:rsid w:val="000D4841"/>
    <w:rsid w:val="000E3F84"/>
    <w:rsid w:val="0010002D"/>
    <w:rsid w:val="00103E04"/>
    <w:rsid w:val="001056DF"/>
    <w:rsid w:val="00114025"/>
    <w:rsid w:val="001160D2"/>
    <w:rsid w:val="00133BA6"/>
    <w:rsid w:val="001348A5"/>
    <w:rsid w:val="0013730E"/>
    <w:rsid w:val="00140C4C"/>
    <w:rsid w:val="00140FB9"/>
    <w:rsid w:val="00142851"/>
    <w:rsid w:val="00145CB8"/>
    <w:rsid w:val="00151B8E"/>
    <w:rsid w:val="001620FC"/>
    <w:rsid w:val="00177ADC"/>
    <w:rsid w:val="00182D4A"/>
    <w:rsid w:val="001928FB"/>
    <w:rsid w:val="00192BC7"/>
    <w:rsid w:val="00197D0C"/>
    <w:rsid w:val="001A50EA"/>
    <w:rsid w:val="001C3664"/>
    <w:rsid w:val="001D0FB5"/>
    <w:rsid w:val="001F16CD"/>
    <w:rsid w:val="001F47D2"/>
    <w:rsid w:val="002023E2"/>
    <w:rsid w:val="00210992"/>
    <w:rsid w:val="0022285A"/>
    <w:rsid w:val="00224C61"/>
    <w:rsid w:val="00226F32"/>
    <w:rsid w:val="0023709F"/>
    <w:rsid w:val="00246A4B"/>
    <w:rsid w:val="00255030"/>
    <w:rsid w:val="0027227B"/>
    <w:rsid w:val="00273AC7"/>
    <w:rsid w:val="00273BE9"/>
    <w:rsid w:val="00273D2C"/>
    <w:rsid w:val="00275BFA"/>
    <w:rsid w:val="00285ECD"/>
    <w:rsid w:val="00290E1B"/>
    <w:rsid w:val="00291B17"/>
    <w:rsid w:val="002A6742"/>
    <w:rsid w:val="002B09BC"/>
    <w:rsid w:val="002C1A7F"/>
    <w:rsid w:val="002C4239"/>
    <w:rsid w:val="002C559D"/>
    <w:rsid w:val="002D2D42"/>
    <w:rsid w:val="002E19B4"/>
    <w:rsid w:val="002F15EA"/>
    <w:rsid w:val="002F72D0"/>
    <w:rsid w:val="003003AB"/>
    <w:rsid w:val="003108DD"/>
    <w:rsid w:val="00311C49"/>
    <w:rsid w:val="00316E8D"/>
    <w:rsid w:val="00317691"/>
    <w:rsid w:val="0032119E"/>
    <w:rsid w:val="00321304"/>
    <w:rsid w:val="00321FFD"/>
    <w:rsid w:val="0032261D"/>
    <w:rsid w:val="003303CD"/>
    <w:rsid w:val="00331F84"/>
    <w:rsid w:val="00336BC5"/>
    <w:rsid w:val="003717D0"/>
    <w:rsid w:val="003950A4"/>
    <w:rsid w:val="003977B5"/>
    <w:rsid w:val="003E3577"/>
    <w:rsid w:val="003E3692"/>
    <w:rsid w:val="003E7EF1"/>
    <w:rsid w:val="003F1339"/>
    <w:rsid w:val="003F3A61"/>
    <w:rsid w:val="003F6C8B"/>
    <w:rsid w:val="00410A5D"/>
    <w:rsid w:val="00414909"/>
    <w:rsid w:val="00425A6A"/>
    <w:rsid w:val="00426FBB"/>
    <w:rsid w:val="00437E30"/>
    <w:rsid w:val="0044773F"/>
    <w:rsid w:val="0047429A"/>
    <w:rsid w:val="0048374C"/>
    <w:rsid w:val="0048771D"/>
    <w:rsid w:val="00492A10"/>
    <w:rsid w:val="00494E35"/>
    <w:rsid w:val="004A6605"/>
    <w:rsid w:val="004B4373"/>
    <w:rsid w:val="004B7F34"/>
    <w:rsid w:val="004C45FA"/>
    <w:rsid w:val="004C4BA0"/>
    <w:rsid w:val="004D3917"/>
    <w:rsid w:val="004D5484"/>
    <w:rsid w:val="004E1BD8"/>
    <w:rsid w:val="004E452A"/>
    <w:rsid w:val="004E4E0D"/>
    <w:rsid w:val="004E78E3"/>
    <w:rsid w:val="005004BF"/>
    <w:rsid w:val="00502E89"/>
    <w:rsid w:val="00503127"/>
    <w:rsid w:val="00504BAB"/>
    <w:rsid w:val="00505FE2"/>
    <w:rsid w:val="00510E95"/>
    <w:rsid w:val="00525650"/>
    <w:rsid w:val="00527D56"/>
    <w:rsid w:val="0053221F"/>
    <w:rsid w:val="00536FAE"/>
    <w:rsid w:val="0054127A"/>
    <w:rsid w:val="00542C85"/>
    <w:rsid w:val="00553510"/>
    <w:rsid w:val="00554186"/>
    <w:rsid w:val="00556227"/>
    <w:rsid w:val="00572082"/>
    <w:rsid w:val="0058543F"/>
    <w:rsid w:val="00585769"/>
    <w:rsid w:val="00591130"/>
    <w:rsid w:val="005A3F28"/>
    <w:rsid w:val="005A40BE"/>
    <w:rsid w:val="005B13E2"/>
    <w:rsid w:val="005B47D7"/>
    <w:rsid w:val="005C5526"/>
    <w:rsid w:val="005C62C6"/>
    <w:rsid w:val="005D7B9E"/>
    <w:rsid w:val="005F0834"/>
    <w:rsid w:val="005F6DC3"/>
    <w:rsid w:val="00601A8E"/>
    <w:rsid w:val="0062033E"/>
    <w:rsid w:val="00622930"/>
    <w:rsid w:val="00624482"/>
    <w:rsid w:val="00633772"/>
    <w:rsid w:val="00643796"/>
    <w:rsid w:val="0064799C"/>
    <w:rsid w:val="00654156"/>
    <w:rsid w:val="006556E3"/>
    <w:rsid w:val="00692C7B"/>
    <w:rsid w:val="00695864"/>
    <w:rsid w:val="006A0588"/>
    <w:rsid w:val="006A6807"/>
    <w:rsid w:val="006B47CA"/>
    <w:rsid w:val="006C5AED"/>
    <w:rsid w:val="006C7AAA"/>
    <w:rsid w:val="006D1C2A"/>
    <w:rsid w:val="006D264F"/>
    <w:rsid w:val="006D3821"/>
    <w:rsid w:val="006E2A8D"/>
    <w:rsid w:val="006E35C8"/>
    <w:rsid w:val="006E7574"/>
    <w:rsid w:val="00703430"/>
    <w:rsid w:val="007069BE"/>
    <w:rsid w:val="00725F60"/>
    <w:rsid w:val="00745C86"/>
    <w:rsid w:val="00753CA0"/>
    <w:rsid w:val="00764603"/>
    <w:rsid w:val="0076604D"/>
    <w:rsid w:val="0077677F"/>
    <w:rsid w:val="00783DBF"/>
    <w:rsid w:val="0078621C"/>
    <w:rsid w:val="00790909"/>
    <w:rsid w:val="007B5A07"/>
    <w:rsid w:val="007C31AE"/>
    <w:rsid w:val="007D3E71"/>
    <w:rsid w:val="007E01E7"/>
    <w:rsid w:val="007E132A"/>
    <w:rsid w:val="007E5D6A"/>
    <w:rsid w:val="007E645D"/>
    <w:rsid w:val="007F319E"/>
    <w:rsid w:val="007F75CA"/>
    <w:rsid w:val="0081274A"/>
    <w:rsid w:val="008173A2"/>
    <w:rsid w:val="00821DFF"/>
    <w:rsid w:val="00821E08"/>
    <w:rsid w:val="00834EFD"/>
    <w:rsid w:val="00841914"/>
    <w:rsid w:val="0084375C"/>
    <w:rsid w:val="00844B24"/>
    <w:rsid w:val="0084515F"/>
    <w:rsid w:val="0085092D"/>
    <w:rsid w:val="00871F34"/>
    <w:rsid w:val="008757E0"/>
    <w:rsid w:val="00877D4C"/>
    <w:rsid w:val="0089763B"/>
    <w:rsid w:val="008A1519"/>
    <w:rsid w:val="008B6AE3"/>
    <w:rsid w:val="008C2119"/>
    <w:rsid w:val="008C21BB"/>
    <w:rsid w:val="008C597F"/>
    <w:rsid w:val="008D1045"/>
    <w:rsid w:val="008E5277"/>
    <w:rsid w:val="008E5996"/>
    <w:rsid w:val="008F3DAA"/>
    <w:rsid w:val="009000FB"/>
    <w:rsid w:val="00901AE1"/>
    <w:rsid w:val="00905750"/>
    <w:rsid w:val="009205B4"/>
    <w:rsid w:val="00925934"/>
    <w:rsid w:val="009314CE"/>
    <w:rsid w:val="00937F31"/>
    <w:rsid w:val="00941B68"/>
    <w:rsid w:val="00944055"/>
    <w:rsid w:val="00951085"/>
    <w:rsid w:val="00955B59"/>
    <w:rsid w:val="009648F4"/>
    <w:rsid w:val="00976780"/>
    <w:rsid w:val="00987B7F"/>
    <w:rsid w:val="0099107B"/>
    <w:rsid w:val="00992262"/>
    <w:rsid w:val="009926BC"/>
    <w:rsid w:val="009A4319"/>
    <w:rsid w:val="009A6C3F"/>
    <w:rsid w:val="009A6D9A"/>
    <w:rsid w:val="009A6E9C"/>
    <w:rsid w:val="009B5C0B"/>
    <w:rsid w:val="009B73F2"/>
    <w:rsid w:val="009C12BD"/>
    <w:rsid w:val="009C50FE"/>
    <w:rsid w:val="009D34EA"/>
    <w:rsid w:val="009D3C51"/>
    <w:rsid w:val="009F3DF1"/>
    <w:rsid w:val="00A03E75"/>
    <w:rsid w:val="00A148DC"/>
    <w:rsid w:val="00A30C3C"/>
    <w:rsid w:val="00A32A58"/>
    <w:rsid w:val="00A45FCE"/>
    <w:rsid w:val="00A46776"/>
    <w:rsid w:val="00A75671"/>
    <w:rsid w:val="00A773CC"/>
    <w:rsid w:val="00A807A4"/>
    <w:rsid w:val="00A9233F"/>
    <w:rsid w:val="00A9318B"/>
    <w:rsid w:val="00A94AC1"/>
    <w:rsid w:val="00A95B87"/>
    <w:rsid w:val="00AA3DFF"/>
    <w:rsid w:val="00AB18B7"/>
    <w:rsid w:val="00AC37BD"/>
    <w:rsid w:val="00AD2BAB"/>
    <w:rsid w:val="00AD335D"/>
    <w:rsid w:val="00AF792B"/>
    <w:rsid w:val="00B07183"/>
    <w:rsid w:val="00B1224D"/>
    <w:rsid w:val="00B17F89"/>
    <w:rsid w:val="00B27C8A"/>
    <w:rsid w:val="00B55D5E"/>
    <w:rsid w:val="00B717BA"/>
    <w:rsid w:val="00B92B81"/>
    <w:rsid w:val="00B94516"/>
    <w:rsid w:val="00BA43E2"/>
    <w:rsid w:val="00BB1DD0"/>
    <w:rsid w:val="00BB2855"/>
    <w:rsid w:val="00BC7909"/>
    <w:rsid w:val="00BD19C1"/>
    <w:rsid w:val="00BD25B8"/>
    <w:rsid w:val="00BE5556"/>
    <w:rsid w:val="00C012E1"/>
    <w:rsid w:val="00C06BB4"/>
    <w:rsid w:val="00C10D20"/>
    <w:rsid w:val="00C12E0C"/>
    <w:rsid w:val="00C21916"/>
    <w:rsid w:val="00C24172"/>
    <w:rsid w:val="00C37C57"/>
    <w:rsid w:val="00C4215A"/>
    <w:rsid w:val="00C457CA"/>
    <w:rsid w:val="00C47D00"/>
    <w:rsid w:val="00C546FD"/>
    <w:rsid w:val="00C57FB7"/>
    <w:rsid w:val="00C65F3F"/>
    <w:rsid w:val="00C72414"/>
    <w:rsid w:val="00C8667B"/>
    <w:rsid w:val="00CA47FB"/>
    <w:rsid w:val="00CA4CE3"/>
    <w:rsid w:val="00CB5764"/>
    <w:rsid w:val="00CC5C30"/>
    <w:rsid w:val="00CD3D34"/>
    <w:rsid w:val="00CD4F3F"/>
    <w:rsid w:val="00CE34BC"/>
    <w:rsid w:val="00CE7D20"/>
    <w:rsid w:val="00D0473B"/>
    <w:rsid w:val="00D07A02"/>
    <w:rsid w:val="00D141A2"/>
    <w:rsid w:val="00D311F8"/>
    <w:rsid w:val="00D350D4"/>
    <w:rsid w:val="00D36407"/>
    <w:rsid w:val="00D36B52"/>
    <w:rsid w:val="00D377C8"/>
    <w:rsid w:val="00D41274"/>
    <w:rsid w:val="00D43BF3"/>
    <w:rsid w:val="00D5746B"/>
    <w:rsid w:val="00D63216"/>
    <w:rsid w:val="00D767BB"/>
    <w:rsid w:val="00D92681"/>
    <w:rsid w:val="00D939B0"/>
    <w:rsid w:val="00DB16E0"/>
    <w:rsid w:val="00DB2DF9"/>
    <w:rsid w:val="00DB7E63"/>
    <w:rsid w:val="00DC0878"/>
    <w:rsid w:val="00DC2055"/>
    <w:rsid w:val="00DD0943"/>
    <w:rsid w:val="00DD5B74"/>
    <w:rsid w:val="00DD71E8"/>
    <w:rsid w:val="00DD7F83"/>
    <w:rsid w:val="00DE0A73"/>
    <w:rsid w:val="00DF1B93"/>
    <w:rsid w:val="00DF421C"/>
    <w:rsid w:val="00DF7CA2"/>
    <w:rsid w:val="00E033CC"/>
    <w:rsid w:val="00E0641E"/>
    <w:rsid w:val="00E06664"/>
    <w:rsid w:val="00E304BC"/>
    <w:rsid w:val="00E32853"/>
    <w:rsid w:val="00E401F8"/>
    <w:rsid w:val="00E42932"/>
    <w:rsid w:val="00E44C34"/>
    <w:rsid w:val="00E46425"/>
    <w:rsid w:val="00E47D0E"/>
    <w:rsid w:val="00E52922"/>
    <w:rsid w:val="00E65018"/>
    <w:rsid w:val="00E72D69"/>
    <w:rsid w:val="00E94339"/>
    <w:rsid w:val="00E97563"/>
    <w:rsid w:val="00EA47A2"/>
    <w:rsid w:val="00EB0B63"/>
    <w:rsid w:val="00EC265C"/>
    <w:rsid w:val="00ED2338"/>
    <w:rsid w:val="00ED25B0"/>
    <w:rsid w:val="00ED61CB"/>
    <w:rsid w:val="00EE01E9"/>
    <w:rsid w:val="00EF2488"/>
    <w:rsid w:val="00EF3F51"/>
    <w:rsid w:val="00EF61AD"/>
    <w:rsid w:val="00F06A72"/>
    <w:rsid w:val="00F06C6A"/>
    <w:rsid w:val="00F136F0"/>
    <w:rsid w:val="00F20BBB"/>
    <w:rsid w:val="00F3167B"/>
    <w:rsid w:val="00F34AE2"/>
    <w:rsid w:val="00F43BD8"/>
    <w:rsid w:val="00F47680"/>
    <w:rsid w:val="00F55879"/>
    <w:rsid w:val="00F55A60"/>
    <w:rsid w:val="00F562F3"/>
    <w:rsid w:val="00F57EBF"/>
    <w:rsid w:val="00F67BC3"/>
    <w:rsid w:val="00F73EC9"/>
    <w:rsid w:val="00F74B89"/>
    <w:rsid w:val="00F75133"/>
    <w:rsid w:val="00F75383"/>
    <w:rsid w:val="00F86094"/>
    <w:rsid w:val="00F93767"/>
    <w:rsid w:val="00FA3899"/>
    <w:rsid w:val="00FA4909"/>
    <w:rsid w:val="00FA6751"/>
    <w:rsid w:val="00FA7575"/>
    <w:rsid w:val="00FB1048"/>
    <w:rsid w:val="00FB28A4"/>
    <w:rsid w:val="00FB5359"/>
    <w:rsid w:val="00FB62C4"/>
    <w:rsid w:val="00FB7701"/>
    <w:rsid w:val="00FC03FA"/>
    <w:rsid w:val="00FC6229"/>
    <w:rsid w:val="00FD0B66"/>
    <w:rsid w:val="00FD1AC5"/>
    <w:rsid w:val="00FD5CF0"/>
    <w:rsid w:val="00FE6046"/>
    <w:rsid w:val="00FF1142"/>
    <w:rsid w:val="00FF17D4"/>
    <w:rsid w:val="00FF19D9"/>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A260C"/>
  <w15:docId w15:val="{EDE31A22-DD97-44CE-B036-20D96B3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27"/>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Header">
    <w:name w:val="header"/>
    <w:basedOn w:val="Normal"/>
    <w:link w:val="HeaderChar"/>
    <w:uiPriority w:val="99"/>
    <w:unhideWhenUsed/>
    <w:rsid w:val="00FC6229"/>
    <w:pPr>
      <w:tabs>
        <w:tab w:val="center" w:pos="4680"/>
        <w:tab w:val="right" w:pos="9360"/>
      </w:tabs>
    </w:pPr>
  </w:style>
  <w:style w:type="character" w:customStyle="1" w:styleId="HeaderChar">
    <w:name w:val="Header Char"/>
    <w:link w:val="Header"/>
    <w:uiPriority w:val="99"/>
    <w:rsid w:val="00FC6229"/>
    <w:rPr>
      <w:sz w:val="24"/>
      <w:szCs w:val="24"/>
      <w:lang w:val="en-AU" w:eastAsia="zh-CN"/>
    </w:rPr>
  </w:style>
  <w:style w:type="paragraph" w:styleId="Footer">
    <w:name w:val="footer"/>
    <w:basedOn w:val="Normal"/>
    <w:link w:val="FooterChar"/>
    <w:uiPriority w:val="99"/>
    <w:unhideWhenUsed/>
    <w:rsid w:val="00FC6229"/>
    <w:pPr>
      <w:tabs>
        <w:tab w:val="center" w:pos="4680"/>
        <w:tab w:val="right" w:pos="9360"/>
      </w:tabs>
    </w:pPr>
  </w:style>
  <w:style w:type="character" w:customStyle="1" w:styleId="FooterChar">
    <w:name w:val="Footer Char"/>
    <w:link w:val="Footer"/>
    <w:uiPriority w:val="99"/>
    <w:rsid w:val="00FC6229"/>
    <w:rPr>
      <w:sz w:val="24"/>
      <w:szCs w:val="24"/>
      <w:lang w:val="en-AU" w:eastAsia="zh-CN"/>
    </w:rPr>
  </w:style>
  <w:style w:type="paragraph" w:customStyle="1" w:styleId="equation">
    <w:name w:val="equation"/>
    <w:basedOn w:val="Normal"/>
    <w:uiPriority w:val="99"/>
    <w:rsid w:val="00944055"/>
    <w:pPr>
      <w:tabs>
        <w:tab w:val="center" w:pos="2410"/>
        <w:tab w:val="right" w:pos="4678"/>
      </w:tabs>
      <w:spacing w:before="60" w:after="60" w:line="216" w:lineRule="auto"/>
      <w:ind w:firstLine="181"/>
      <w:jc w:val="center"/>
    </w:pPr>
    <w:rPr>
      <w:rFonts w:ascii="Symbol" w:eastAsia="Times New Roman" w:hAnsi="Symbol" w:cs="Symbol"/>
      <w:sz w:val="20"/>
      <w:szCs w:val="20"/>
      <w:lang w:val="id-ID" w:eastAsia="en-US"/>
    </w:rPr>
  </w:style>
  <w:style w:type="paragraph" w:styleId="BalloonText">
    <w:name w:val="Balloon Text"/>
    <w:basedOn w:val="Normal"/>
    <w:link w:val="BalloonTextChar"/>
    <w:uiPriority w:val="99"/>
    <w:semiHidden/>
    <w:unhideWhenUsed/>
    <w:rsid w:val="000A4CAE"/>
    <w:rPr>
      <w:rFonts w:ascii="Tahoma" w:hAnsi="Tahoma" w:cs="Tahoma"/>
      <w:sz w:val="16"/>
      <w:szCs w:val="16"/>
    </w:rPr>
  </w:style>
  <w:style w:type="character" w:customStyle="1" w:styleId="BalloonTextChar">
    <w:name w:val="Balloon Text Char"/>
    <w:basedOn w:val="DefaultParagraphFont"/>
    <w:link w:val="BalloonText"/>
    <w:uiPriority w:val="99"/>
    <w:semiHidden/>
    <w:rsid w:val="000A4CAE"/>
    <w:rPr>
      <w:rFonts w:ascii="Tahoma" w:hAnsi="Tahoma" w:cs="Tahoma"/>
      <w:sz w:val="16"/>
      <w:szCs w:val="16"/>
      <w:lang w:val="en-AU" w:eastAsia="zh-CN"/>
    </w:rPr>
  </w:style>
  <w:style w:type="paragraph" w:styleId="ListParagraph">
    <w:name w:val="List Paragraph"/>
    <w:basedOn w:val="Normal"/>
    <w:uiPriority w:val="34"/>
    <w:qFormat/>
    <w:rsid w:val="004B4373"/>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BodyText">
    <w:name w:val="Body Text"/>
    <w:basedOn w:val="Normal"/>
    <w:link w:val="BodyTextChar"/>
    <w:rsid w:val="008F3DAA"/>
    <w:pPr>
      <w:spacing w:after="240"/>
      <w:jc w:val="both"/>
    </w:pPr>
    <w:rPr>
      <w:rFonts w:ascii="Tahoma" w:eastAsia="Times New Roman" w:hAnsi="Tahoma"/>
      <w:sz w:val="22"/>
      <w:szCs w:val="22"/>
      <w:lang w:val="id-ID" w:eastAsia="en-US"/>
    </w:rPr>
  </w:style>
  <w:style w:type="character" w:customStyle="1" w:styleId="BodyTextChar">
    <w:name w:val="Body Text Char"/>
    <w:basedOn w:val="DefaultParagraphFont"/>
    <w:link w:val="BodyText"/>
    <w:rsid w:val="008F3DAA"/>
    <w:rPr>
      <w:rFonts w:ascii="Tahoma" w:eastAsia="Times New Roman" w:hAnsi="Tahoma"/>
      <w:sz w:val="22"/>
      <w:szCs w:val="22"/>
      <w:lang w:eastAsia="en-US"/>
    </w:rPr>
  </w:style>
  <w:style w:type="paragraph" w:styleId="Bibliography">
    <w:name w:val="Bibliography"/>
    <w:basedOn w:val="Normal"/>
    <w:next w:val="Normal"/>
    <w:uiPriority w:val="37"/>
    <w:unhideWhenUsed/>
    <w:rsid w:val="00CE7D20"/>
    <w:pPr>
      <w:spacing w:after="200" w:line="276"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807F95-0CD6-4B3D-B993-841476E5E210}" type="doc">
      <dgm:prSet loTypeId="urn:microsoft.com/office/officeart/2005/8/layout/process2" loCatId="process" qsTypeId="urn:microsoft.com/office/officeart/2005/8/quickstyle/simple1" qsCatId="simple" csTypeId="urn:microsoft.com/office/officeart/2005/8/colors/accent1_2" csCatId="accent1" phldr="1"/>
      <dgm:spPr/>
    </dgm:pt>
    <dgm:pt modelId="{57BADCA4-3458-45F7-8E49-22B2CFD676D5}">
      <dgm:prSet phldrT="[Text]" custT="1"/>
      <dgm:spPr/>
      <dgm:t>
        <a:bodyPr/>
        <a:lstStyle/>
        <a:p>
          <a:pPr algn="ctr"/>
          <a:r>
            <a:rPr lang="en-US" sz="1000">
              <a:latin typeface="Times New Roman" pitchFamily="18" charset="0"/>
              <a:cs typeface="Times New Roman" pitchFamily="18" charset="0"/>
            </a:rPr>
            <a:t>Persiapan Perangkat Alat Ukur</a:t>
          </a:r>
        </a:p>
      </dgm:t>
    </dgm:pt>
    <dgm:pt modelId="{E5CDF89B-BC86-4B8E-B2AC-6C048CD2A3EC}" type="parTrans" cxnId="{8C347D4B-89FB-4827-8721-8782732E99F8}">
      <dgm:prSet/>
      <dgm:spPr/>
      <dgm:t>
        <a:bodyPr/>
        <a:lstStyle/>
        <a:p>
          <a:endParaRPr lang="en-US"/>
        </a:p>
      </dgm:t>
    </dgm:pt>
    <dgm:pt modelId="{9553077C-E8AC-4329-BF2F-C8A822C09CE9}" type="sibTrans" cxnId="{8C347D4B-89FB-4827-8721-8782732E99F8}">
      <dgm:prSet/>
      <dgm:spPr/>
      <dgm:t>
        <a:bodyPr/>
        <a:lstStyle/>
        <a:p>
          <a:endParaRPr lang="en-US"/>
        </a:p>
      </dgm:t>
    </dgm:pt>
    <dgm:pt modelId="{DDC07CB9-4CB2-4BC1-9118-A2A1C79D6D2E}">
      <dgm:prSet phldrT="[Text]" custT="1"/>
      <dgm:spPr/>
      <dgm:t>
        <a:bodyPr/>
        <a:lstStyle/>
        <a:p>
          <a:r>
            <a:rPr lang="en-US" sz="1000">
              <a:latin typeface="Times New Roman" pitchFamily="18" charset="0"/>
              <a:cs typeface="Times New Roman" pitchFamily="18" charset="0"/>
            </a:rPr>
            <a:t>Pengukuran Panjang Fisik dan Redaman Kabel Serat Optik </a:t>
          </a:r>
        </a:p>
      </dgm:t>
    </dgm:pt>
    <dgm:pt modelId="{83D956BF-A755-43F3-B4CF-9D0263E68688}" type="parTrans" cxnId="{4D48B0EB-06C0-4445-AC81-A2E57B284150}">
      <dgm:prSet/>
      <dgm:spPr/>
      <dgm:t>
        <a:bodyPr/>
        <a:lstStyle/>
        <a:p>
          <a:endParaRPr lang="en-US"/>
        </a:p>
      </dgm:t>
    </dgm:pt>
    <dgm:pt modelId="{B1A11A0D-E9C7-44A8-AB2E-A1CB536190FF}" type="sibTrans" cxnId="{4D48B0EB-06C0-4445-AC81-A2E57B284150}">
      <dgm:prSet/>
      <dgm:spPr/>
      <dgm:t>
        <a:bodyPr/>
        <a:lstStyle/>
        <a:p>
          <a:endParaRPr lang="en-US"/>
        </a:p>
      </dgm:t>
    </dgm:pt>
    <dgm:pt modelId="{CA4DA75D-3FCF-4BBB-9362-52A0889B6B92}">
      <dgm:prSet phldrT="[Text]" custT="1"/>
      <dgm:spPr/>
      <dgm:t>
        <a:bodyPr/>
        <a:lstStyle/>
        <a:p>
          <a:r>
            <a:rPr lang="en-US" sz="1000">
              <a:latin typeface="Times New Roman" pitchFamily="18" charset="0"/>
              <a:cs typeface="Times New Roman" pitchFamily="18" charset="0"/>
            </a:rPr>
            <a:t>Instalasi Alat Ukur</a:t>
          </a:r>
        </a:p>
      </dgm:t>
    </dgm:pt>
    <dgm:pt modelId="{CABD802D-B2E4-463F-8590-6C3D3D766E2D}" type="parTrans" cxnId="{FFFE9F5A-F179-4F7C-A756-7AFE74E33718}">
      <dgm:prSet/>
      <dgm:spPr/>
      <dgm:t>
        <a:bodyPr/>
        <a:lstStyle/>
        <a:p>
          <a:endParaRPr lang="en-US"/>
        </a:p>
      </dgm:t>
    </dgm:pt>
    <dgm:pt modelId="{2637CA96-55EA-4903-984A-22D429380F2E}" type="sibTrans" cxnId="{FFFE9F5A-F179-4F7C-A756-7AFE74E33718}">
      <dgm:prSet/>
      <dgm:spPr/>
      <dgm:t>
        <a:bodyPr/>
        <a:lstStyle/>
        <a:p>
          <a:endParaRPr lang="en-US"/>
        </a:p>
      </dgm:t>
    </dgm:pt>
    <dgm:pt modelId="{0580EF90-51B0-4AE5-AAFD-C6279200FC9D}">
      <dgm:prSet phldrT="[Text]" custT="1"/>
      <dgm:spPr/>
      <dgm:t>
        <a:bodyPr/>
        <a:lstStyle/>
        <a:p>
          <a:r>
            <a:rPr lang="en-US" sz="1000">
              <a:latin typeface="Times New Roman" pitchFamily="18" charset="0"/>
              <a:cs typeface="Times New Roman" pitchFamily="18" charset="0"/>
            </a:rPr>
            <a:t>Konfigurasi Alat Ukur</a:t>
          </a:r>
        </a:p>
      </dgm:t>
    </dgm:pt>
    <dgm:pt modelId="{162E5C51-893B-452A-9075-E9A568FEBB15}" type="parTrans" cxnId="{4559B0C8-87EF-44AD-88E3-0126AC5FD606}">
      <dgm:prSet/>
      <dgm:spPr/>
      <dgm:t>
        <a:bodyPr/>
        <a:lstStyle/>
        <a:p>
          <a:endParaRPr lang="en-US"/>
        </a:p>
      </dgm:t>
    </dgm:pt>
    <dgm:pt modelId="{75603BDE-D1DF-4668-A560-3CEFD80CAA54}" type="sibTrans" cxnId="{4559B0C8-87EF-44AD-88E3-0126AC5FD606}">
      <dgm:prSet/>
      <dgm:spPr/>
      <dgm:t>
        <a:bodyPr/>
        <a:lstStyle/>
        <a:p>
          <a:endParaRPr lang="en-US"/>
        </a:p>
      </dgm:t>
    </dgm:pt>
    <dgm:pt modelId="{2F9B991E-95B2-493E-8118-83A93C72A53E}">
      <dgm:prSet custT="1"/>
      <dgm:spPr/>
      <dgm:t>
        <a:bodyPr/>
        <a:lstStyle/>
        <a:p>
          <a:r>
            <a:rPr lang="en-US" sz="1000"/>
            <a:t>Mulai</a:t>
          </a:r>
        </a:p>
      </dgm:t>
    </dgm:pt>
    <dgm:pt modelId="{37C593CD-0121-4CDC-BB86-183B8A74D0C6}" type="parTrans" cxnId="{AEDB947D-9773-4B45-AF68-0E4CB3BD5F84}">
      <dgm:prSet/>
      <dgm:spPr/>
      <dgm:t>
        <a:bodyPr/>
        <a:lstStyle/>
        <a:p>
          <a:endParaRPr lang="en-US"/>
        </a:p>
      </dgm:t>
    </dgm:pt>
    <dgm:pt modelId="{17F344AB-2D64-42D3-9D44-68A08B6EEEFA}" type="sibTrans" cxnId="{AEDB947D-9773-4B45-AF68-0E4CB3BD5F84}">
      <dgm:prSet/>
      <dgm:spPr/>
      <dgm:t>
        <a:bodyPr/>
        <a:lstStyle/>
        <a:p>
          <a:endParaRPr lang="en-US"/>
        </a:p>
      </dgm:t>
    </dgm:pt>
    <dgm:pt modelId="{807B5FF4-1900-4AA4-8F04-91B5D6373F98}">
      <dgm:prSet custT="1"/>
      <dgm:spPr/>
      <dgm:t>
        <a:bodyPr/>
        <a:lstStyle/>
        <a:p>
          <a:r>
            <a:rPr lang="en-US" sz="1000">
              <a:latin typeface="Times New Roman" pitchFamily="18" charset="0"/>
              <a:cs typeface="Times New Roman" pitchFamily="18" charset="0"/>
            </a:rPr>
            <a:t>Selesai</a:t>
          </a:r>
        </a:p>
      </dgm:t>
    </dgm:pt>
    <dgm:pt modelId="{B589F861-EBC9-4BED-8D40-F192CA4599E9}" type="parTrans" cxnId="{8BE65FFD-2D4F-4B74-B4DC-7D5B73614960}">
      <dgm:prSet/>
      <dgm:spPr/>
      <dgm:t>
        <a:bodyPr/>
        <a:lstStyle/>
        <a:p>
          <a:endParaRPr lang="en-US"/>
        </a:p>
      </dgm:t>
    </dgm:pt>
    <dgm:pt modelId="{CD665886-6CF3-4967-9109-841890AD47E6}" type="sibTrans" cxnId="{8BE65FFD-2D4F-4B74-B4DC-7D5B73614960}">
      <dgm:prSet/>
      <dgm:spPr/>
      <dgm:t>
        <a:bodyPr/>
        <a:lstStyle/>
        <a:p>
          <a:endParaRPr lang="en-US"/>
        </a:p>
      </dgm:t>
    </dgm:pt>
    <dgm:pt modelId="{44761D0C-E070-43DD-B31B-3AE744E27999}" type="pres">
      <dgm:prSet presAssocID="{E7807F95-0CD6-4B3D-B993-841476E5E210}" presName="linearFlow" presStyleCnt="0">
        <dgm:presLayoutVars>
          <dgm:resizeHandles val="exact"/>
        </dgm:presLayoutVars>
      </dgm:prSet>
      <dgm:spPr/>
    </dgm:pt>
    <dgm:pt modelId="{94E91AE7-278E-443E-BB49-D146DC1883D8}" type="pres">
      <dgm:prSet presAssocID="{2F9B991E-95B2-493E-8118-83A93C72A53E}" presName="node" presStyleLbl="node1" presStyleIdx="0" presStyleCnt="6" custScaleX="103742" custScaleY="132233" custLinFactNeighborX="-23365" custLinFactNeighborY="-503">
        <dgm:presLayoutVars>
          <dgm:bulletEnabled val="1"/>
        </dgm:presLayoutVars>
      </dgm:prSet>
      <dgm:spPr>
        <a:prstGeom prst="ellipse">
          <a:avLst/>
        </a:prstGeom>
      </dgm:spPr>
      <dgm:t>
        <a:bodyPr/>
        <a:lstStyle/>
        <a:p>
          <a:endParaRPr lang="en-US"/>
        </a:p>
      </dgm:t>
    </dgm:pt>
    <dgm:pt modelId="{CBE36D40-DCEC-443B-BBDB-629D165E9423}" type="pres">
      <dgm:prSet presAssocID="{17F344AB-2D64-42D3-9D44-68A08B6EEEFA}" presName="sibTrans" presStyleLbl="sibTrans2D1" presStyleIdx="0" presStyleCnt="5"/>
      <dgm:spPr/>
      <dgm:t>
        <a:bodyPr/>
        <a:lstStyle/>
        <a:p>
          <a:endParaRPr lang="en-US"/>
        </a:p>
      </dgm:t>
    </dgm:pt>
    <dgm:pt modelId="{2DCC1128-2ED3-451D-B8DD-C769DD1DACD2}" type="pres">
      <dgm:prSet presAssocID="{17F344AB-2D64-42D3-9D44-68A08B6EEEFA}" presName="connectorText" presStyleLbl="sibTrans2D1" presStyleIdx="0" presStyleCnt="5"/>
      <dgm:spPr/>
      <dgm:t>
        <a:bodyPr/>
        <a:lstStyle/>
        <a:p>
          <a:endParaRPr lang="en-US"/>
        </a:p>
      </dgm:t>
    </dgm:pt>
    <dgm:pt modelId="{CCD059DF-4D16-4185-9AAB-981BF6967F8F}" type="pres">
      <dgm:prSet presAssocID="{57BADCA4-3458-45F7-8E49-22B2CFD676D5}" presName="node" presStyleLbl="node1" presStyleIdx="1" presStyleCnt="6" custScaleX="188451" custLinFactNeighborX="-21578" custLinFactNeighborY="-538">
        <dgm:presLayoutVars>
          <dgm:bulletEnabled val="1"/>
        </dgm:presLayoutVars>
      </dgm:prSet>
      <dgm:spPr/>
      <dgm:t>
        <a:bodyPr/>
        <a:lstStyle/>
        <a:p>
          <a:endParaRPr lang="en-US"/>
        </a:p>
      </dgm:t>
    </dgm:pt>
    <dgm:pt modelId="{FE5FE676-5F37-46BD-9537-86EE8E8F41B0}" type="pres">
      <dgm:prSet presAssocID="{9553077C-E8AC-4329-BF2F-C8A822C09CE9}" presName="sibTrans" presStyleLbl="sibTrans2D1" presStyleIdx="1" presStyleCnt="5"/>
      <dgm:spPr/>
      <dgm:t>
        <a:bodyPr/>
        <a:lstStyle/>
        <a:p>
          <a:endParaRPr lang="en-US"/>
        </a:p>
      </dgm:t>
    </dgm:pt>
    <dgm:pt modelId="{DECF0AE0-4676-4A7C-AD73-115854F62114}" type="pres">
      <dgm:prSet presAssocID="{9553077C-E8AC-4329-BF2F-C8A822C09CE9}" presName="connectorText" presStyleLbl="sibTrans2D1" presStyleIdx="1" presStyleCnt="5"/>
      <dgm:spPr/>
      <dgm:t>
        <a:bodyPr/>
        <a:lstStyle/>
        <a:p>
          <a:endParaRPr lang="en-US"/>
        </a:p>
      </dgm:t>
    </dgm:pt>
    <dgm:pt modelId="{C9E65A52-17DA-40E8-8E23-72AE7183AEFE}" type="pres">
      <dgm:prSet presAssocID="{CA4DA75D-3FCF-4BBB-9362-52A0889B6B92}" presName="node" presStyleLbl="node1" presStyleIdx="2" presStyleCnt="6" custScaleX="190449" custLinFactNeighborX="-21213" custLinFactNeighborY="-14488">
        <dgm:presLayoutVars>
          <dgm:bulletEnabled val="1"/>
        </dgm:presLayoutVars>
      </dgm:prSet>
      <dgm:spPr/>
      <dgm:t>
        <a:bodyPr/>
        <a:lstStyle/>
        <a:p>
          <a:endParaRPr lang="en-US"/>
        </a:p>
      </dgm:t>
    </dgm:pt>
    <dgm:pt modelId="{BADA02D1-E87D-45F6-ACFB-0E44AAD4A4B8}" type="pres">
      <dgm:prSet presAssocID="{2637CA96-55EA-4903-984A-22D429380F2E}" presName="sibTrans" presStyleLbl="sibTrans2D1" presStyleIdx="2" presStyleCnt="5"/>
      <dgm:spPr/>
      <dgm:t>
        <a:bodyPr/>
        <a:lstStyle/>
        <a:p>
          <a:endParaRPr lang="en-US"/>
        </a:p>
      </dgm:t>
    </dgm:pt>
    <dgm:pt modelId="{3FEFCB3C-906A-458B-B9CA-46638D1EB90D}" type="pres">
      <dgm:prSet presAssocID="{2637CA96-55EA-4903-984A-22D429380F2E}" presName="connectorText" presStyleLbl="sibTrans2D1" presStyleIdx="2" presStyleCnt="5"/>
      <dgm:spPr/>
      <dgm:t>
        <a:bodyPr/>
        <a:lstStyle/>
        <a:p>
          <a:endParaRPr lang="en-US"/>
        </a:p>
      </dgm:t>
    </dgm:pt>
    <dgm:pt modelId="{59BCB17E-B8FA-4456-AB45-2B7C97905450}" type="pres">
      <dgm:prSet presAssocID="{0580EF90-51B0-4AE5-AAFD-C6279200FC9D}" presName="node" presStyleLbl="node1" presStyleIdx="3" presStyleCnt="6" custScaleX="190349" custLinFactNeighborX="-20481" custLinFactNeighborY="-2898">
        <dgm:presLayoutVars>
          <dgm:bulletEnabled val="1"/>
        </dgm:presLayoutVars>
      </dgm:prSet>
      <dgm:spPr/>
      <dgm:t>
        <a:bodyPr/>
        <a:lstStyle/>
        <a:p>
          <a:endParaRPr lang="en-US"/>
        </a:p>
      </dgm:t>
    </dgm:pt>
    <dgm:pt modelId="{0F05D0F8-E9C0-430A-803E-E71C9DAAC12F}" type="pres">
      <dgm:prSet presAssocID="{75603BDE-D1DF-4668-A560-3CEFD80CAA54}" presName="sibTrans" presStyleLbl="sibTrans2D1" presStyleIdx="3" presStyleCnt="5"/>
      <dgm:spPr/>
      <dgm:t>
        <a:bodyPr/>
        <a:lstStyle/>
        <a:p>
          <a:endParaRPr lang="en-US"/>
        </a:p>
      </dgm:t>
    </dgm:pt>
    <dgm:pt modelId="{E0A5C3F2-E6E1-4C4B-B57F-FF053E7C9A8C}" type="pres">
      <dgm:prSet presAssocID="{75603BDE-D1DF-4668-A560-3CEFD80CAA54}" presName="connectorText" presStyleLbl="sibTrans2D1" presStyleIdx="3" presStyleCnt="5"/>
      <dgm:spPr/>
      <dgm:t>
        <a:bodyPr/>
        <a:lstStyle/>
        <a:p>
          <a:endParaRPr lang="en-US"/>
        </a:p>
      </dgm:t>
    </dgm:pt>
    <dgm:pt modelId="{81FC3D57-CD75-4946-8250-DC66ED353BDB}" type="pres">
      <dgm:prSet presAssocID="{DDC07CB9-4CB2-4BC1-9118-A2A1C79D6D2E}" presName="node" presStyleLbl="node1" presStyleIdx="4" presStyleCnt="6" custScaleX="189717" custScaleY="125702" custLinFactNeighborX="-20847" custLinFactNeighborY="538">
        <dgm:presLayoutVars>
          <dgm:bulletEnabled val="1"/>
        </dgm:presLayoutVars>
      </dgm:prSet>
      <dgm:spPr/>
      <dgm:t>
        <a:bodyPr/>
        <a:lstStyle/>
        <a:p>
          <a:endParaRPr lang="en-US"/>
        </a:p>
      </dgm:t>
    </dgm:pt>
    <dgm:pt modelId="{160CF470-7CFC-4258-AED4-32CDD5E3AD54}" type="pres">
      <dgm:prSet presAssocID="{B1A11A0D-E9C7-44A8-AB2E-A1CB536190FF}" presName="sibTrans" presStyleLbl="sibTrans2D1" presStyleIdx="4" presStyleCnt="5"/>
      <dgm:spPr/>
      <dgm:t>
        <a:bodyPr/>
        <a:lstStyle/>
        <a:p>
          <a:endParaRPr lang="en-US"/>
        </a:p>
      </dgm:t>
    </dgm:pt>
    <dgm:pt modelId="{752240F5-317F-4CB2-8FAB-0A59C8C9C954}" type="pres">
      <dgm:prSet presAssocID="{B1A11A0D-E9C7-44A8-AB2E-A1CB536190FF}" presName="connectorText" presStyleLbl="sibTrans2D1" presStyleIdx="4" presStyleCnt="5"/>
      <dgm:spPr/>
      <dgm:t>
        <a:bodyPr/>
        <a:lstStyle/>
        <a:p>
          <a:endParaRPr lang="en-US"/>
        </a:p>
      </dgm:t>
    </dgm:pt>
    <dgm:pt modelId="{ADBDE2B6-2699-4242-A5D7-7F933448E03A}" type="pres">
      <dgm:prSet presAssocID="{807B5FF4-1900-4AA4-8F04-91B5D6373F98}" presName="node" presStyleLbl="node1" presStyleIdx="5" presStyleCnt="6" custLinFactNeighborX="-22042" custLinFactNeighborY="526">
        <dgm:presLayoutVars>
          <dgm:bulletEnabled val="1"/>
        </dgm:presLayoutVars>
      </dgm:prSet>
      <dgm:spPr>
        <a:prstGeom prst="ellipse">
          <a:avLst/>
        </a:prstGeom>
      </dgm:spPr>
      <dgm:t>
        <a:bodyPr/>
        <a:lstStyle/>
        <a:p>
          <a:endParaRPr lang="en-US"/>
        </a:p>
      </dgm:t>
    </dgm:pt>
  </dgm:ptLst>
  <dgm:cxnLst>
    <dgm:cxn modelId="{58C86025-B58A-45BF-A5FA-8D3867C6F4C9}" type="presOf" srcId="{75603BDE-D1DF-4668-A560-3CEFD80CAA54}" destId="{E0A5C3F2-E6E1-4C4B-B57F-FF053E7C9A8C}" srcOrd="1" destOrd="0" presId="urn:microsoft.com/office/officeart/2005/8/layout/process2"/>
    <dgm:cxn modelId="{588F15F5-67E1-4471-9878-5CA007D0F592}" type="presOf" srcId="{75603BDE-D1DF-4668-A560-3CEFD80CAA54}" destId="{0F05D0F8-E9C0-430A-803E-E71C9DAAC12F}" srcOrd="0" destOrd="0" presId="urn:microsoft.com/office/officeart/2005/8/layout/process2"/>
    <dgm:cxn modelId="{BCFE711A-931E-4D24-94EF-E9A5534F679F}" type="presOf" srcId="{9553077C-E8AC-4329-BF2F-C8A822C09CE9}" destId="{FE5FE676-5F37-46BD-9537-86EE8E8F41B0}" srcOrd="0" destOrd="0" presId="urn:microsoft.com/office/officeart/2005/8/layout/process2"/>
    <dgm:cxn modelId="{8B0D0B1B-6AD9-4945-82B0-AC39C886251E}" type="presOf" srcId="{807B5FF4-1900-4AA4-8F04-91B5D6373F98}" destId="{ADBDE2B6-2699-4242-A5D7-7F933448E03A}" srcOrd="0" destOrd="0" presId="urn:microsoft.com/office/officeart/2005/8/layout/process2"/>
    <dgm:cxn modelId="{099CB4E3-B12A-4F0F-9652-94536EEA8E08}" type="presOf" srcId="{CA4DA75D-3FCF-4BBB-9362-52A0889B6B92}" destId="{C9E65A52-17DA-40E8-8E23-72AE7183AEFE}" srcOrd="0" destOrd="0" presId="urn:microsoft.com/office/officeart/2005/8/layout/process2"/>
    <dgm:cxn modelId="{932887C4-2710-453D-BD74-13BC9C5450EA}" type="presOf" srcId="{57BADCA4-3458-45F7-8E49-22B2CFD676D5}" destId="{CCD059DF-4D16-4185-9AAB-981BF6967F8F}" srcOrd="0" destOrd="0" presId="urn:microsoft.com/office/officeart/2005/8/layout/process2"/>
    <dgm:cxn modelId="{8C347D4B-89FB-4827-8721-8782732E99F8}" srcId="{E7807F95-0CD6-4B3D-B993-841476E5E210}" destId="{57BADCA4-3458-45F7-8E49-22B2CFD676D5}" srcOrd="1" destOrd="0" parTransId="{E5CDF89B-BC86-4B8E-B2AC-6C048CD2A3EC}" sibTransId="{9553077C-E8AC-4329-BF2F-C8A822C09CE9}"/>
    <dgm:cxn modelId="{8BE65FFD-2D4F-4B74-B4DC-7D5B73614960}" srcId="{E7807F95-0CD6-4B3D-B993-841476E5E210}" destId="{807B5FF4-1900-4AA4-8F04-91B5D6373F98}" srcOrd="5" destOrd="0" parTransId="{B589F861-EBC9-4BED-8D40-F192CA4599E9}" sibTransId="{CD665886-6CF3-4967-9109-841890AD47E6}"/>
    <dgm:cxn modelId="{D033A7E1-37BA-4E05-BF5F-889FC62D14C4}" type="presOf" srcId="{17F344AB-2D64-42D3-9D44-68A08B6EEEFA}" destId="{CBE36D40-DCEC-443B-BBDB-629D165E9423}" srcOrd="0" destOrd="0" presId="urn:microsoft.com/office/officeart/2005/8/layout/process2"/>
    <dgm:cxn modelId="{45B140D0-BE75-46FA-9A71-45794FD41DA5}" type="presOf" srcId="{B1A11A0D-E9C7-44A8-AB2E-A1CB536190FF}" destId="{160CF470-7CFC-4258-AED4-32CDD5E3AD54}" srcOrd="0" destOrd="0" presId="urn:microsoft.com/office/officeart/2005/8/layout/process2"/>
    <dgm:cxn modelId="{4559B0C8-87EF-44AD-88E3-0126AC5FD606}" srcId="{E7807F95-0CD6-4B3D-B993-841476E5E210}" destId="{0580EF90-51B0-4AE5-AAFD-C6279200FC9D}" srcOrd="3" destOrd="0" parTransId="{162E5C51-893B-452A-9075-E9A568FEBB15}" sibTransId="{75603BDE-D1DF-4668-A560-3CEFD80CAA54}"/>
    <dgm:cxn modelId="{FFFE9F5A-F179-4F7C-A756-7AFE74E33718}" srcId="{E7807F95-0CD6-4B3D-B993-841476E5E210}" destId="{CA4DA75D-3FCF-4BBB-9362-52A0889B6B92}" srcOrd="2" destOrd="0" parTransId="{CABD802D-B2E4-463F-8590-6C3D3D766E2D}" sibTransId="{2637CA96-55EA-4903-984A-22D429380F2E}"/>
    <dgm:cxn modelId="{63C2D37E-5996-4771-8EDC-8FD97CCB4AFD}" type="presOf" srcId="{2F9B991E-95B2-493E-8118-83A93C72A53E}" destId="{94E91AE7-278E-443E-BB49-D146DC1883D8}" srcOrd="0" destOrd="0" presId="urn:microsoft.com/office/officeart/2005/8/layout/process2"/>
    <dgm:cxn modelId="{0A4C15B5-4EFC-4765-9C86-6E91A5754EA4}" type="presOf" srcId="{E7807F95-0CD6-4B3D-B993-841476E5E210}" destId="{44761D0C-E070-43DD-B31B-3AE744E27999}" srcOrd="0" destOrd="0" presId="urn:microsoft.com/office/officeart/2005/8/layout/process2"/>
    <dgm:cxn modelId="{867FFD2C-1ED8-45E4-AA02-002F331DAF08}" type="presOf" srcId="{B1A11A0D-E9C7-44A8-AB2E-A1CB536190FF}" destId="{752240F5-317F-4CB2-8FAB-0A59C8C9C954}" srcOrd="1" destOrd="0" presId="urn:microsoft.com/office/officeart/2005/8/layout/process2"/>
    <dgm:cxn modelId="{BAE233A5-2F73-4EA5-AC1F-5851F64AB2B9}" type="presOf" srcId="{0580EF90-51B0-4AE5-AAFD-C6279200FC9D}" destId="{59BCB17E-B8FA-4456-AB45-2B7C97905450}" srcOrd="0" destOrd="0" presId="urn:microsoft.com/office/officeart/2005/8/layout/process2"/>
    <dgm:cxn modelId="{E9343F90-0ABB-4BD5-86C0-1D6B5D7DDD56}" type="presOf" srcId="{17F344AB-2D64-42D3-9D44-68A08B6EEEFA}" destId="{2DCC1128-2ED3-451D-B8DD-C769DD1DACD2}" srcOrd="1" destOrd="0" presId="urn:microsoft.com/office/officeart/2005/8/layout/process2"/>
    <dgm:cxn modelId="{A294E905-F043-41A8-9010-9BC69E209EB3}" type="presOf" srcId="{DDC07CB9-4CB2-4BC1-9118-A2A1C79D6D2E}" destId="{81FC3D57-CD75-4946-8250-DC66ED353BDB}" srcOrd="0" destOrd="0" presId="urn:microsoft.com/office/officeart/2005/8/layout/process2"/>
    <dgm:cxn modelId="{AEDB947D-9773-4B45-AF68-0E4CB3BD5F84}" srcId="{E7807F95-0CD6-4B3D-B993-841476E5E210}" destId="{2F9B991E-95B2-493E-8118-83A93C72A53E}" srcOrd="0" destOrd="0" parTransId="{37C593CD-0121-4CDC-BB86-183B8A74D0C6}" sibTransId="{17F344AB-2D64-42D3-9D44-68A08B6EEEFA}"/>
    <dgm:cxn modelId="{D7BCCE20-B4A7-40BC-80ED-849B4C1E2A4D}" type="presOf" srcId="{2637CA96-55EA-4903-984A-22D429380F2E}" destId="{BADA02D1-E87D-45F6-ACFB-0E44AAD4A4B8}" srcOrd="0" destOrd="0" presId="urn:microsoft.com/office/officeart/2005/8/layout/process2"/>
    <dgm:cxn modelId="{4D48B0EB-06C0-4445-AC81-A2E57B284150}" srcId="{E7807F95-0CD6-4B3D-B993-841476E5E210}" destId="{DDC07CB9-4CB2-4BC1-9118-A2A1C79D6D2E}" srcOrd="4" destOrd="0" parTransId="{83D956BF-A755-43F3-B4CF-9D0263E68688}" sibTransId="{B1A11A0D-E9C7-44A8-AB2E-A1CB536190FF}"/>
    <dgm:cxn modelId="{BA5CC60D-129C-4304-9C66-9A96539F67BF}" type="presOf" srcId="{2637CA96-55EA-4903-984A-22D429380F2E}" destId="{3FEFCB3C-906A-458B-B9CA-46638D1EB90D}" srcOrd="1" destOrd="0" presId="urn:microsoft.com/office/officeart/2005/8/layout/process2"/>
    <dgm:cxn modelId="{A2FB9461-377A-4869-A3DF-23C405205849}" type="presOf" srcId="{9553077C-E8AC-4329-BF2F-C8A822C09CE9}" destId="{DECF0AE0-4676-4A7C-AD73-115854F62114}" srcOrd="1" destOrd="0" presId="urn:microsoft.com/office/officeart/2005/8/layout/process2"/>
    <dgm:cxn modelId="{CD5EBBA6-D51B-4963-AC71-806D62433747}" type="presParOf" srcId="{44761D0C-E070-43DD-B31B-3AE744E27999}" destId="{94E91AE7-278E-443E-BB49-D146DC1883D8}" srcOrd="0" destOrd="0" presId="urn:microsoft.com/office/officeart/2005/8/layout/process2"/>
    <dgm:cxn modelId="{DBEF2F31-2B28-445E-B6CF-C04F6E572F03}" type="presParOf" srcId="{44761D0C-E070-43DD-B31B-3AE744E27999}" destId="{CBE36D40-DCEC-443B-BBDB-629D165E9423}" srcOrd="1" destOrd="0" presId="urn:microsoft.com/office/officeart/2005/8/layout/process2"/>
    <dgm:cxn modelId="{1DC070FA-6F4A-458B-B82F-164273E05EAF}" type="presParOf" srcId="{CBE36D40-DCEC-443B-BBDB-629D165E9423}" destId="{2DCC1128-2ED3-451D-B8DD-C769DD1DACD2}" srcOrd="0" destOrd="0" presId="urn:microsoft.com/office/officeart/2005/8/layout/process2"/>
    <dgm:cxn modelId="{4D4ECB18-ABF6-4D9B-8D18-55B628E31127}" type="presParOf" srcId="{44761D0C-E070-43DD-B31B-3AE744E27999}" destId="{CCD059DF-4D16-4185-9AAB-981BF6967F8F}" srcOrd="2" destOrd="0" presId="urn:microsoft.com/office/officeart/2005/8/layout/process2"/>
    <dgm:cxn modelId="{F58D130E-30F9-4E31-B558-C854ACA2A6CF}" type="presParOf" srcId="{44761D0C-E070-43DD-B31B-3AE744E27999}" destId="{FE5FE676-5F37-46BD-9537-86EE8E8F41B0}" srcOrd="3" destOrd="0" presId="urn:microsoft.com/office/officeart/2005/8/layout/process2"/>
    <dgm:cxn modelId="{E11618F6-A828-4144-BF49-35A098859C8F}" type="presParOf" srcId="{FE5FE676-5F37-46BD-9537-86EE8E8F41B0}" destId="{DECF0AE0-4676-4A7C-AD73-115854F62114}" srcOrd="0" destOrd="0" presId="urn:microsoft.com/office/officeart/2005/8/layout/process2"/>
    <dgm:cxn modelId="{564E6C34-F963-4E43-B352-7C3999603EA9}" type="presParOf" srcId="{44761D0C-E070-43DD-B31B-3AE744E27999}" destId="{C9E65A52-17DA-40E8-8E23-72AE7183AEFE}" srcOrd="4" destOrd="0" presId="urn:microsoft.com/office/officeart/2005/8/layout/process2"/>
    <dgm:cxn modelId="{E0B7DDBD-6190-40AD-91E8-E393E4F0E840}" type="presParOf" srcId="{44761D0C-E070-43DD-B31B-3AE744E27999}" destId="{BADA02D1-E87D-45F6-ACFB-0E44AAD4A4B8}" srcOrd="5" destOrd="0" presId="urn:microsoft.com/office/officeart/2005/8/layout/process2"/>
    <dgm:cxn modelId="{364360F8-3762-4942-A8D1-E58EE9E45B06}" type="presParOf" srcId="{BADA02D1-E87D-45F6-ACFB-0E44AAD4A4B8}" destId="{3FEFCB3C-906A-458B-B9CA-46638D1EB90D}" srcOrd="0" destOrd="0" presId="urn:microsoft.com/office/officeart/2005/8/layout/process2"/>
    <dgm:cxn modelId="{0DABA546-F221-40AC-B405-7CADAE28254C}" type="presParOf" srcId="{44761D0C-E070-43DD-B31B-3AE744E27999}" destId="{59BCB17E-B8FA-4456-AB45-2B7C97905450}" srcOrd="6" destOrd="0" presId="urn:microsoft.com/office/officeart/2005/8/layout/process2"/>
    <dgm:cxn modelId="{2FF6BD15-116E-461E-9AB2-4C1268B97088}" type="presParOf" srcId="{44761D0C-E070-43DD-B31B-3AE744E27999}" destId="{0F05D0F8-E9C0-430A-803E-E71C9DAAC12F}" srcOrd="7" destOrd="0" presId="urn:microsoft.com/office/officeart/2005/8/layout/process2"/>
    <dgm:cxn modelId="{5A693E96-17A0-428E-BE36-0F4965042FDB}" type="presParOf" srcId="{0F05D0F8-E9C0-430A-803E-E71C9DAAC12F}" destId="{E0A5C3F2-E6E1-4C4B-B57F-FF053E7C9A8C}" srcOrd="0" destOrd="0" presId="urn:microsoft.com/office/officeart/2005/8/layout/process2"/>
    <dgm:cxn modelId="{21378D9A-F8E9-4CAB-B390-A1D16700B9D3}" type="presParOf" srcId="{44761D0C-E070-43DD-B31B-3AE744E27999}" destId="{81FC3D57-CD75-4946-8250-DC66ED353BDB}" srcOrd="8" destOrd="0" presId="urn:microsoft.com/office/officeart/2005/8/layout/process2"/>
    <dgm:cxn modelId="{CA6A09EE-5B63-4AA5-82E8-3BCCCAE65CD5}" type="presParOf" srcId="{44761D0C-E070-43DD-B31B-3AE744E27999}" destId="{160CF470-7CFC-4258-AED4-32CDD5E3AD54}" srcOrd="9" destOrd="0" presId="urn:microsoft.com/office/officeart/2005/8/layout/process2"/>
    <dgm:cxn modelId="{AAF43136-FF52-43F8-983D-36A61EBCD802}" type="presParOf" srcId="{160CF470-7CFC-4258-AED4-32CDD5E3AD54}" destId="{752240F5-317F-4CB2-8FAB-0A59C8C9C954}" srcOrd="0" destOrd="0" presId="urn:microsoft.com/office/officeart/2005/8/layout/process2"/>
    <dgm:cxn modelId="{20D0D74D-00E9-4458-971D-C74D2C8B068E}" type="presParOf" srcId="{44761D0C-E070-43DD-B31B-3AE744E27999}" destId="{ADBDE2B6-2699-4242-A5D7-7F933448E03A}" srcOrd="10"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E91AE7-278E-443E-BB49-D146DC1883D8}">
      <dsp:nvSpPr>
        <dsp:cNvPr id="0" name=""/>
        <dsp:cNvSpPr/>
      </dsp:nvSpPr>
      <dsp:spPr>
        <a:xfrm>
          <a:off x="862593" y="795"/>
          <a:ext cx="1009633" cy="3217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Mulai</a:t>
          </a:r>
        </a:p>
      </dsp:txBody>
      <dsp:txXfrm>
        <a:off x="1010450" y="47911"/>
        <a:ext cx="713919" cy="227496"/>
      </dsp:txXfrm>
    </dsp:sp>
    <dsp:sp modelId="{CBE36D40-DCEC-443B-BBDB-629D165E9423}">
      <dsp:nvSpPr>
        <dsp:cNvPr id="0" name=""/>
        <dsp:cNvSpPr/>
      </dsp:nvSpPr>
      <dsp:spPr>
        <a:xfrm rot="5252149">
          <a:off x="1331304" y="328584"/>
          <a:ext cx="91291" cy="1094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343515" y="337694"/>
        <a:ext cx="65692" cy="63904"/>
      </dsp:txXfrm>
    </dsp:sp>
    <dsp:sp modelId="{CCD059DF-4D16-4185-9AAB-981BF6967F8F}">
      <dsp:nvSpPr>
        <dsp:cNvPr id="0" name=""/>
        <dsp:cNvSpPr/>
      </dsp:nvSpPr>
      <dsp:spPr>
        <a:xfrm>
          <a:off x="467784" y="444133"/>
          <a:ext cx="1834035" cy="2433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Persiapan Perangkat Alat Ukur</a:t>
          </a:r>
        </a:p>
      </dsp:txBody>
      <dsp:txXfrm>
        <a:off x="474910" y="451259"/>
        <a:ext cx="1819783" cy="229052"/>
      </dsp:txXfrm>
    </dsp:sp>
    <dsp:sp modelId="{FE5FE676-5F37-46BD-9537-86EE8E8F41B0}">
      <dsp:nvSpPr>
        <dsp:cNvPr id="0" name=""/>
        <dsp:cNvSpPr/>
      </dsp:nvSpPr>
      <dsp:spPr>
        <a:xfrm rot="5364909">
          <a:off x="1347320" y="685034"/>
          <a:ext cx="78515" cy="1094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353612" y="700520"/>
        <a:ext cx="65692" cy="54961"/>
      </dsp:txXfrm>
    </dsp:sp>
    <dsp:sp modelId="{C9E65A52-17DA-40E8-8E23-72AE7183AEFE}">
      <dsp:nvSpPr>
        <dsp:cNvPr id="0" name=""/>
        <dsp:cNvSpPr/>
      </dsp:nvSpPr>
      <dsp:spPr>
        <a:xfrm>
          <a:off x="461613" y="792118"/>
          <a:ext cx="1853480" cy="2433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Instalasi Alat Ukur</a:t>
          </a:r>
        </a:p>
      </dsp:txBody>
      <dsp:txXfrm>
        <a:off x="468739" y="799244"/>
        <a:ext cx="1839228" cy="229052"/>
      </dsp:txXfrm>
    </dsp:sp>
    <dsp:sp modelId="{BADA02D1-E87D-45F6-ACFB-0E44AAD4A4B8}">
      <dsp:nvSpPr>
        <dsp:cNvPr id="0" name=""/>
        <dsp:cNvSpPr/>
      </dsp:nvSpPr>
      <dsp:spPr>
        <a:xfrm rot="5335399">
          <a:off x="1341000" y="1048554"/>
          <a:ext cx="101831" cy="1094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358782" y="1052384"/>
        <a:ext cx="65692" cy="71282"/>
      </dsp:txXfrm>
    </dsp:sp>
    <dsp:sp modelId="{59BCB17E-B8FA-4456-AB45-2B7C97905450}">
      <dsp:nvSpPr>
        <dsp:cNvPr id="0" name=""/>
        <dsp:cNvSpPr/>
      </dsp:nvSpPr>
      <dsp:spPr>
        <a:xfrm>
          <a:off x="469224" y="1171174"/>
          <a:ext cx="1852507" cy="2433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Konfigurasi Alat Ukur</a:t>
          </a:r>
        </a:p>
      </dsp:txBody>
      <dsp:txXfrm>
        <a:off x="476350" y="1178300"/>
        <a:ext cx="1838255" cy="229052"/>
      </dsp:txXfrm>
    </dsp:sp>
    <dsp:sp modelId="{0F05D0F8-E9C0-430A-803E-E71C9DAAC12F}">
      <dsp:nvSpPr>
        <dsp:cNvPr id="0" name=""/>
        <dsp:cNvSpPr/>
      </dsp:nvSpPr>
      <dsp:spPr>
        <a:xfrm rot="5430581">
          <a:off x="1346647" y="1422650"/>
          <a:ext cx="94377" cy="1094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361115" y="1430205"/>
        <a:ext cx="65692" cy="66064"/>
      </dsp:txXfrm>
    </dsp:sp>
    <dsp:sp modelId="{81FC3D57-CD75-4946-8250-DC66ED353BDB}">
      <dsp:nvSpPr>
        <dsp:cNvPr id="0" name=""/>
        <dsp:cNvSpPr/>
      </dsp:nvSpPr>
      <dsp:spPr>
        <a:xfrm>
          <a:off x="468737" y="1540310"/>
          <a:ext cx="1846356" cy="3058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Pengukuran Panjang Fisik dan Redaman Kabel Serat Optik </a:t>
          </a:r>
        </a:p>
      </dsp:txBody>
      <dsp:txXfrm>
        <a:off x="477695" y="1549268"/>
        <a:ext cx="1828440" cy="287922"/>
      </dsp:txXfrm>
    </dsp:sp>
    <dsp:sp modelId="{160CF470-7CFC-4258-AED4-32CDD5E3AD54}">
      <dsp:nvSpPr>
        <dsp:cNvPr id="0" name=""/>
        <dsp:cNvSpPr/>
      </dsp:nvSpPr>
      <dsp:spPr>
        <a:xfrm rot="5500879">
          <a:off x="1340008" y="1852223"/>
          <a:ext cx="91267" cy="1094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353198" y="1861338"/>
        <a:ext cx="65692" cy="63887"/>
      </dsp:txXfrm>
    </dsp:sp>
    <dsp:sp modelId="{ADBDE2B6-2699-4242-A5D7-7F933448E03A}">
      <dsp:nvSpPr>
        <dsp:cNvPr id="0" name=""/>
        <dsp:cNvSpPr/>
      </dsp:nvSpPr>
      <dsp:spPr>
        <a:xfrm>
          <a:off x="893678" y="1967785"/>
          <a:ext cx="973216" cy="2433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Selesai</a:t>
          </a:r>
        </a:p>
      </dsp:txBody>
      <dsp:txXfrm>
        <a:off x="1036202" y="2003416"/>
        <a:ext cx="688168" cy="1720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yan13</b:Tag>
    <b:SourceType>Book</b:SourceType>
    <b:Guid>{CD68C746-4D08-418A-BA3C-0A51373BA689}</b:Guid>
    <b:Title>ANALISIS QOS (QUALITY OF SERVICE) PADA JARINGAN INTERNET (STUDI KASUS: FAKULTAS TEKNIK UNIVERSITAS TANJUNGPURA)</b:Title>
    <b:Year>2013</b:Year>
    <b:City>Tanjung Pura</b:City>
    <b:Publisher>Program Studi Teknik Informatika Jurusan Teknik Elektro Fakultas Teknik Universitas Tanjungpura</b:Publisher>
    <b:Author>
      <b:Author>
        <b:NameList>
          <b:Person>
            <b:First>yanto</b:First>
          </b:Person>
        </b:NameList>
      </b:Author>
    </b:Author>
    <b:RefOrder>1</b:RefOrder>
  </b:Source>
  <b:Source>
    <b:Tag>Aji12</b:Tag>
    <b:SourceType>Book</b:SourceType>
    <b:Guid>{2896AE96-AAAA-4842-B2DE-B8BB23144198}</b:Guid>
    <b:Title>Laporan Kerja Praktek Instalasi Jaringan Internet Menggunakan Mikrotik Di Cv.Indo-Solution Yogyakarta.</b:Title>
    <b:Year>2012</b:Year>
    <b:City>Yogyakarta</b:City>
    <b:Publisher>UIN Sunan Kalijaga Yogyakarta</b:Publisher>
    <b:Author>
      <b:Author>
        <b:NameList>
          <b:Person>
            <b:Last>Aji</b:Last>
            <b:First>Starky</b:First>
          </b:Person>
        </b:NameList>
      </b:Author>
    </b:Author>
    <b:RefOrder>2</b:RefOrder>
  </b:Source>
  <b:Source>
    <b:Tag>Fad13</b:Tag>
    <b:SourceType>Book</b:SourceType>
    <b:Guid>{BD4A8596-AA05-41CA-9D97-6E55055EE6E6}</b:Guid>
    <b:Title>Network Traffic Management, QOS, Congestion Control</b:Title>
    <b:Year>2013</b:Year>
    <b:City>Jakarta</b:City>
    <b:Publisher>Universitas Gunadarma</b:Publisher>
    <b:Author>
      <b:Author>
        <b:NameList>
          <b:Person>
            <b:Last>Fadli</b:Last>
            <b:First>Rahmad</b:First>
          </b:Person>
        </b:NameList>
      </b:Author>
    </b:Author>
    <b:RefOrder>3</b:RefOrder>
  </b:Source>
  <b:Source>
    <b:Tag>ETS99</b:Tag>
    <b:SourceType>Book</b:SourceType>
    <b:Guid>{C494929C-8CC7-4768-988C-755FFAD2B95A}</b:Guid>
    <b:Author>
      <b:Author>
        <b:Corporate>ETSI</b:Corporate>
      </b:Author>
    </b:Author>
    <b:Title>Telecommunications and Internet Protocol Harmonization Over Networks (TIPHON); General aspects of Quality of Service (QoS)</b:Title>
    <b:Year>1999</b:Year>
    <b:City>France</b:City>
    <b:Publisher>European Telecommunications Standards Institute</b:Publisher>
    <b:RefOrder>4</b:RefOrder>
  </b:Source>
  <b:Source>
    <b:Tag>Gar08</b:Tag>
    <b:SourceType>Book</b:SourceType>
    <b:Guid>{06C82D2E-6A09-4F7A-A25B-9CC623F6667C}</b:Guid>
    <b:Title>QoS:What Is It? Why Do We Need It?</b:Title>
    <b:Year>2008</b:Year>
    <b:City>North America</b:City>
    <b:Publisher>Global Knowledge</b:Publisher>
    <b:Author>
      <b:Author>
        <b:NameList>
          <b:Person>
            <b:Last>Gardiner</b:Last>
            <b:First>Beni</b:First>
          </b:Person>
        </b:NameList>
      </b:Author>
    </b:Author>
    <b:RefOrder>5</b:RefOrder>
  </b:Source>
  <b:Source>
    <b:Tag>Saz17</b:Tag>
    <b:SourceType>JournalArticle</b:SourceType>
    <b:Guid>{FD8CD931-6C49-41D3-940C-72FC0F90BBB1}</b:Guid>
    <b:Title>Deadline constrained scheduling to reduce packet loss in wireless multimedia sensor networks</b:Title>
    <b:Year>2017</b:Year>
    <b:Author>
      <b:Author>
        <b:NameList>
          <b:Person>
            <b:Last>Sazhia Sultana</b:Last>
            <b:First>S.</b:First>
            <b:Middle>Ambareesh, H.C. Kantharaju</b:Middle>
          </b:Person>
        </b:NameList>
      </b:Author>
    </b:Author>
    <b:JournalName>Communication and Signal Processing (ICCSP)</b:JournalName>
    <b:RefOrder>6</b:RefOrder>
  </b:Source>
</b:Sources>
</file>

<file path=customXml/itemProps1.xml><?xml version="1.0" encoding="utf-8"?>
<ds:datastoreItem xmlns:ds="http://schemas.openxmlformats.org/officeDocument/2006/customXml" ds:itemID="{F3465EDF-27B8-429A-AD8D-37CD8E74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Microsoft</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Adit Garpit</cp:lastModifiedBy>
  <cp:revision>4</cp:revision>
  <cp:lastPrinted>2008-12-23T08:48:00Z</cp:lastPrinted>
  <dcterms:created xsi:type="dcterms:W3CDTF">2018-04-05T19:16:00Z</dcterms:created>
  <dcterms:modified xsi:type="dcterms:W3CDTF">2018-04-06T06:27:00Z</dcterms:modified>
</cp:coreProperties>
</file>