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AD859" w14:textId="77777777" w:rsidR="005172DF" w:rsidRPr="00240ADC" w:rsidRDefault="00AA676C" w:rsidP="005172DF">
      <w:pPr>
        <w:jc w:val="center"/>
        <w:rPr>
          <w:rFonts w:ascii="Arial" w:hAnsi="Arial" w:cs="Arial"/>
          <w:b/>
        </w:rPr>
      </w:pPr>
      <w:r w:rsidRPr="00240ADC">
        <w:rPr>
          <w:rFonts w:ascii="Arial" w:hAnsi="Arial" w:cs="Arial"/>
          <w:b/>
        </w:rPr>
        <w:t>COVER LETTER</w:t>
      </w:r>
    </w:p>
    <w:p w14:paraId="018A979E" w14:textId="7AA4A7C3" w:rsidR="00AA676C" w:rsidRDefault="008C6AA2" w:rsidP="001931F6">
      <w:pPr>
        <w:spacing w:after="0" w:line="360" w:lineRule="auto"/>
        <w:ind w:firstLine="720"/>
        <w:jc w:val="both"/>
        <w:rPr>
          <w:rFonts w:ascii="Arial" w:hAnsi="Arial" w:cs="Arial"/>
        </w:rPr>
      </w:pPr>
      <w:r>
        <w:rPr>
          <w:rFonts w:ascii="Arial" w:hAnsi="Arial" w:cs="Arial"/>
        </w:rPr>
        <w:t xml:space="preserve">This research was aimed to analyze factors relate to student visual acuity of Public Primary School (SDN) 07 </w:t>
      </w:r>
      <w:proofErr w:type="spellStart"/>
      <w:r>
        <w:rPr>
          <w:rFonts w:ascii="Arial" w:hAnsi="Arial" w:cs="Arial"/>
        </w:rPr>
        <w:t>Pondok</w:t>
      </w:r>
      <w:proofErr w:type="spellEnd"/>
      <w:r>
        <w:rPr>
          <w:rFonts w:ascii="Arial" w:hAnsi="Arial" w:cs="Arial"/>
        </w:rPr>
        <w:t xml:space="preserve"> </w:t>
      </w:r>
      <w:proofErr w:type="spellStart"/>
      <w:r>
        <w:rPr>
          <w:rFonts w:ascii="Arial" w:hAnsi="Arial" w:cs="Arial"/>
        </w:rPr>
        <w:t>Labu</w:t>
      </w:r>
      <w:proofErr w:type="spellEnd"/>
      <w:r>
        <w:rPr>
          <w:rFonts w:ascii="Arial" w:hAnsi="Arial" w:cs="Arial"/>
        </w:rPr>
        <w:t xml:space="preserve"> South Jakarta. Family myopia history, level of knowledge, attitude, and behavior, screen time, reading position, and reading distance are factors </w:t>
      </w:r>
      <w:r w:rsidR="003E51AE">
        <w:rPr>
          <w:rFonts w:ascii="Arial" w:hAnsi="Arial" w:cs="Arial"/>
        </w:rPr>
        <w:t xml:space="preserve">being analyzed in this study. Those factors theoretically relate to myopia. This research </w:t>
      </w:r>
      <w:r w:rsidR="00CD242C">
        <w:rPr>
          <w:rFonts w:ascii="Arial" w:hAnsi="Arial" w:cs="Arial"/>
        </w:rPr>
        <w:t xml:space="preserve">added knowledge, attitude, behavior factors that rarely analyzed in many previous studies. </w:t>
      </w:r>
    </w:p>
    <w:p w14:paraId="3CE72E3D" w14:textId="6FAFA168" w:rsidR="001B7391" w:rsidRDefault="00CD242C" w:rsidP="001931F6">
      <w:pPr>
        <w:spacing w:after="0" w:line="360" w:lineRule="auto"/>
        <w:ind w:firstLine="720"/>
        <w:jc w:val="both"/>
        <w:rPr>
          <w:rFonts w:ascii="Arial" w:hAnsi="Arial" w:cs="Arial"/>
        </w:rPr>
      </w:pPr>
      <w:r>
        <w:rPr>
          <w:rFonts w:ascii="Arial" w:hAnsi="Arial" w:cs="Arial"/>
        </w:rPr>
        <w:t xml:space="preserve">This study is important to early screening of myopia, upgrading and changing of attitude and behavior of student in attempt to prevent </w:t>
      </w:r>
      <w:r w:rsidR="00DA7251">
        <w:rPr>
          <w:rFonts w:ascii="Arial" w:hAnsi="Arial" w:cs="Arial"/>
        </w:rPr>
        <w:t xml:space="preserve">myopia incidents, because in this study some students suffer myopia so this study is expected to increase their knowledge and change their attitude and behavior toward myopia incidents or myopia progression prevention.  Visual acuity early screening could be held especially to students with myopia family history. </w:t>
      </w:r>
    </w:p>
    <w:p w14:paraId="3FD010D0" w14:textId="77777777" w:rsidR="000F407E" w:rsidRDefault="000F407E" w:rsidP="001931F6">
      <w:pPr>
        <w:spacing w:after="0" w:line="360" w:lineRule="auto"/>
        <w:ind w:firstLine="720"/>
        <w:jc w:val="both"/>
        <w:rPr>
          <w:rFonts w:ascii="Arial" w:hAnsi="Arial" w:cs="Arial"/>
        </w:rPr>
      </w:pPr>
    </w:p>
    <w:p w14:paraId="04A7B31E" w14:textId="6B2571FB" w:rsidR="001931F6" w:rsidRDefault="00DA7251" w:rsidP="000F407E">
      <w:pPr>
        <w:spacing w:after="0" w:line="360" w:lineRule="auto"/>
        <w:ind w:firstLine="720"/>
        <w:jc w:val="both"/>
        <w:rPr>
          <w:rFonts w:ascii="Arial" w:hAnsi="Arial" w:cs="Arial"/>
        </w:rPr>
      </w:pPr>
      <w:r>
        <w:rPr>
          <w:rFonts w:ascii="Arial" w:hAnsi="Arial" w:cs="Arial"/>
        </w:rPr>
        <w:t>Through this study myopia early detection could be held to prevent</w:t>
      </w:r>
      <w:r w:rsidR="000F407E">
        <w:rPr>
          <w:rFonts w:ascii="Arial" w:hAnsi="Arial" w:cs="Arial"/>
        </w:rPr>
        <w:t xml:space="preserve"> myopia incident or myopia progression on students especially those with myopia family history. </w:t>
      </w:r>
    </w:p>
    <w:p w14:paraId="308F2E49" w14:textId="77777777" w:rsidR="001B7391" w:rsidRPr="00AA676C" w:rsidRDefault="001B7391" w:rsidP="001931F6">
      <w:pPr>
        <w:spacing w:after="0" w:line="360" w:lineRule="auto"/>
        <w:ind w:firstLine="720"/>
        <w:jc w:val="both"/>
        <w:rPr>
          <w:rFonts w:ascii="Arial" w:hAnsi="Arial" w:cs="Arial"/>
        </w:rPr>
      </w:pPr>
    </w:p>
    <w:p w14:paraId="7FEF7CAF" w14:textId="77777777" w:rsidR="00AA676C" w:rsidRPr="00AA676C" w:rsidRDefault="00373D45">
      <w:pPr>
        <w:jc w:val="center"/>
        <w:rPr>
          <w:rFonts w:ascii="Arial" w:hAnsi="Arial" w:cs="Arial"/>
          <w:b/>
          <w:i/>
        </w:rPr>
      </w:pPr>
      <w:bookmarkStart w:id="0" w:name="_GoBack"/>
      <w:bookmarkEnd w:id="0"/>
      <w:r>
        <w:rPr>
          <w:rFonts w:ascii="Arial" w:hAnsi="Arial" w:cs="Arial"/>
          <w:b/>
          <w:i/>
        </w:rPr>
        <w:t xml:space="preserve"> </w:t>
      </w:r>
    </w:p>
    <w:sectPr w:rsidR="00AA676C" w:rsidRPr="00AA676C" w:rsidSect="00AA676C">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8027E" w14:textId="77777777" w:rsidR="00075617" w:rsidRDefault="00075617" w:rsidP="00240ADC">
      <w:pPr>
        <w:spacing w:after="0" w:line="240" w:lineRule="auto"/>
      </w:pPr>
      <w:r>
        <w:separator/>
      </w:r>
    </w:p>
  </w:endnote>
  <w:endnote w:type="continuationSeparator" w:id="0">
    <w:p w14:paraId="715DB985" w14:textId="77777777" w:rsidR="00075617" w:rsidRDefault="00075617" w:rsidP="0024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ABFAF" w14:textId="77777777" w:rsidR="00075617" w:rsidRDefault="00075617" w:rsidP="00240ADC">
      <w:pPr>
        <w:spacing w:after="0" w:line="240" w:lineRule="auto"/>
      </w:pPr>
      <w:r>
        <w:separator/>
      </w:r>
    </w:p>
  </w:footnote>
  <w:footnote w:type="continuationSeparator" w:id="0">
    <w:p w14:paraId="5358F6A6" w14:textId="77777777" w:rsidR="00075617" w:rsidRDefault="00075617" w:rsidP="00240A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40A1"/>
    <w:rsid w:val="00075617"/>
    <w:rsid w:val="000A7D6A"/>
    <w:rsid w:val="000F407E"/>
    <w:rsid w:val="001365FD"/>
    <w:rsid w:val="001931F6"/>
    <w:rsid w:val="001B7391"/>
    <w:rsid w:val="00240ADC"/>
    <w:rsid w:val="0031716E"/>
    <w:rsid w:val="00373D45"/>
    <w:rsid w:val="003E51AE"/>
    <w:rsid w:val="005172DF"/>
    <w:rsid w:val="008C6AA2"/>
    <w:rsid w:val="00A41324"/>
    <w:rsid w:val="00A670BC"/>
    <w:rsid w:val="00AA676C"/>
    <w:rsid w:val="00B50FEB"/>
    <w:rsid w:val="00B840A1"/>
    <w:rsid w:val="00BB63E9"/>
    <w:rsid w:val="00CD242C"/>
    <w:rsid w:val="00CF5230"/>
    <w:rsid w:val="00DA7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FC8B"/>
  <w15:docId w15:val="{95AE1035-8450-4526-8A44-C9BED65A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A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ADC"/>
  </w:style>
  <w:style w:type="paragraph" w:styleId="Footer">
    <w:name w:val="footer"/>
    <w:basedOn w:val="Normal"/>
    <w:link w:val="FooterChar"/>
    <w:uiPriority w:val="99"/>
    <w:unhideWhenUsed/>
    <w:rsid w:val="00240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Mila Citra Asiyanto</cp:lastModifiedBy>
  <cp:revision>8</cp:revision>
  <dcterms:created xsi:type="dcterms:W3CDTF">2019-02-28T04:33:00Z</dcterms:created>
  <dcterms:modified xsi:type="dcterms:W3CDTF">2019-03-08T01:51:00Z</dcterms:modified>
</cp:coreProperties>
</file>