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9CE" w:rsidRPr="00EF47F8" w:rsidRDefault="0046629F" w:rsidP="00EF47F8">
      <w:pPr>
        <w:pStyle w:val="ListParagraph"/>
        <w:widowControl/>
        <w:spacing w:line="360" w:lineRule="auto"/>
        <w:ind w:left="0"/>
        <w:rPr>
          <w:rStyle w:val="Hyperlink"/>
          <w:b/>
          <w:i/>
          <w:szCs w:val="24"/>
        </w:rPr>
      </w:pPr>
      <w:r w:rsidRPr="00EF47F8">
        <w:rPr>
          <w:noProof/>
          <w:color w:val="000000"/>
          <w:szCs w:val="24"/>
          <w:lang w:val="id-ID" w:eastAsia="id-ID"/>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74295</wp:posOffset>
                </wp:positionV>
                <wp:extent cx="5574030" cy="1270"/>
                <wp:effectExtent l="9525" t="16510" r="17145" b="1079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4030" cy="12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CE36A" id="_x0000_t32" coordsize="21600,21600" o:spt="32" o:oned="t" path="m,l21600,21600e" filled="f">
                <v:path arrowok="t" fillok="f" o:connecttype="none"/>
                <o:lock v:ext="edit" shapetype="t"/>
              </v:shapetype>
              <v:shape id="AutoShape 3" o:spid="_x0000_s1026" type="#_x0000_t32" style="position:absolute;margin-left:-1pt;margin-top:5.85pt;width:438.9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" strokeweight="1.5pt"/>
            </w:pict>
          </mc:Fallback>
        </mc:AlternateContent>
      </w:r>
    </w:p>
    <w:p w:rsidR="001772BF" w:rsidRPr="00EF47F8" w:rsidRDefault="001772BF" w:rsidP="0086713E">
      <w:pPr>
        <w:pStyle w:val="StyleTitle"/>
        <w:rPr>
          <w:rFonts w:cs="Times New Roman"/>
          <w:szCs w:val="24"/>
          <w:lang w:val="id-ID" w:eastAsia="id-ID"/>
        </w:rPr>
      </w:pPr>
      <w:r w:rsidRPr="00EF47F8">
        <w:rPr>
          <w:rFonts w:cs="Times New Roman"/>
          <w:szCs w:val="24"/>
          <w:lang w:eastAsia="id-ID"/>
        </w:rPr>
        <w:t>LOVING LATCTATION MASSAGE</w:t>
      </w:r>
      <w:r w:rsidR="00D05DD3" w:rsidRPr="00EF47F8">
        <w:rPr>
          <w:rFonts w:cs="Times New Roman"/>
          <w:szCs w:val="24"/>
          <w:lang w:val="id-ID" w:eastAsia="id-ID"/>
        </w:rPr>
        <w:t xml:space="preserve"> EFEKTIF</w:t>
      </w:r>
      <w:r w:rsidRPr="00EF47F8">
        <w:rPr>
          <w:rFonts w:cs="Times New Roman"/>
          <w:szCs w:val="24"/>
          <w:lang w:val="id-ID" w:eastAsia="id-ID"/>
        </w:rPr>
        <w:t xml:space="preserve"> MEMPERCEPAT ONSET LAKTASI</w:t>
      </w:r>
    </w:p>
    <w:p w:rsidR="002B79CE" w:rsidRPr="00EF47F8" w:rsidRDefault="002B79CE" w:rsidP="0086713E">
      <w:pPr>
        <w:pStyle w:val="StyleTitle"/>
        <w:jc w:val="both"/>
        <w:rPr>
          <w:rFonts w:cs="Times New Roman"/>
          <w:szCs w:val="24"/>
          <w:lang w:eastAsia="id-ID"/>
        </w:rPr>
      </w:pPr>
    </w:p>
    <w:p w:rsidR="002B79CE" w:rsidRPr="0086713E" w:rsidRDefault="001772BF" w:rsidP="0086713E">
      <w:pPr>
        <w:jc w:val="center"/>
        <w:outlineLvl w:val="2"/>
        <w:rPr>
          <w:rFonts w:eastAsia="Times New Roman"/>
          <w:b/>
          <w:bCs/>
          <w:i/>
          <w:iCs/>
          <w:sz w:val="20"/>
          <w:lang w:eastAsia="id-ID"/>
        </w:rPr>
      </w:pPr>
      <w:proofErr w:type="spellStart"/>
      <w:r w:rsidRPr="0086713E">
        <w:rPr>
          <w:rFonts w:eastAsia="Times New Roman"/>
          <w:b/>
          <w:bCs/>
          <w:i/>
          <w:iCs/>
          <w:sz w:val="20"/>
          <w:lang w:eastAsia="id-ID"/>
        </w:rPr>
        <w:t>Rahayu</w:t>
      </w:r>
      <w:proofErr w:type="spellEnd"/>
      <w:r w:rsidRPr="0086713E">
        <w:rPr>
          <w:rFonts w:eastAsia="Times New Roman"/>
          <w:b/>
          <w:bCs/>
          <w:i/>
          <w:iCs/>
          <w:sz w:val="20"/>
          <w:lang w:eastAsia="id-ID"/>
        </w:rPr>
        <w:t xml:space="preserve"> </w:t>
      </w:r>
      <w:r w:rsidRPr="0086713E">
        <w:rPr>
          <w:rFonts w:eastAsia="Times New Roman"/>
          <w:b/>
          <w:bCs/>
          <w:i/>
          <w:iCs/>
          <w:sz w:val="20"/>
          <w:lang w:val="id-ID" w:eastAsia="id-ID"/>
        </w:rPr>
        <w:t>Budi utami</w:t>
      </w:r>
      <w:r w:rsidR="00AF19B7">
        <w:rPr>
          <w:rFonts w:eastAsia="Times New Roman"/>
          <w:b/>
          <w:bCs/>
          <w:i/>
          <w:iCs/>
          <w:sz w:val="20"/>
          <w:vertAlign w:val="superscript"/>
          <w:lang w:val="en-ID" w:eastAsia="id-ID"/>
        </w:rPr>
        <w:t>1</w:t>
      </w:r>
      <w:r w:rsidR="002B79CE" w:rsidRPr="0086713E">
        <w:rPr>
          <w:rFonts w:eastAsia="Times New Roman"/>
          <w:b/>
          <w:bCs/>
          <w:i/>
          <w:iCs/>
          <w:sz w:val="20"/>
          <w:lang w:eastAsia="id-ID"/>
        </w:rPr>
        <w:t>,</w:t>
      </w:r>
      <w:r w:rsidRPr="0086713E">
        <w:rPr>
          <w:rFonts w:eastAsia="Times New Roman"/>
          <w:b/>
          <w:bCs/>
          <w:i/>
          <w:iCs/>
          <w:sz w:val="20"/>
          <w:lang w:val="id-ID" w:eastAsia="id-ID"/>
        </w:rPr>
        <w:t xml:space="preserve"> Rohuna</w:t>
      </w:r>
      <w:r w:rsidR="002B79CE" w:rsidRPr="0086713E">
        <w:rPr>
          <w:rFonts w:eastAsia="Times New Roman"/>
          <w:b/>
          <w:bCs/>
          <w:i/>
          <w:iCs/>
          <w:sz w:val="20"/>
          <w:vertAlign w:val="superscript"/>
          <w:lang w:eastAsia="id-ID"/>
        </w:rPr>
        <w:t>2</w:t>
      </w:r>
    </w:p>
    <w:p w:rsidR="002B79CE" w:rsidRPr="0086713E" w:rsidRDefault="002B79CE" w:rsidP="0086713E">
      <w:pPr>
        <w:jc w:val="center"/>
        <w:rPr>
          <w:rFonts w:eastAsia="Times New Roman"/>
          <w:i/>
          <w:iCs/>
          <w:sz w:val="20"/>
          <w:lang w:eastAsia="id-ID"/>
        </w:rPr>
      </w:pPr>
      <w:r w:rsidRPr="0086713E">
        <w:rPr>
          <w:rFonts w:eastAsia="Times New Roman"/>
          <w:i/>
          <w:iCs/>
          <w:sz w:val="20"/>
          <w:vertAlign w:val="superscript"/>
          <w:lang w:eastAsia="id-ID"/>
        </w:rPr>
        <w:t>1</w:t>
      </w:r>
      <w:r w:rsidR="001772BF" w:rsidRPr="0086713E">
        <w:rPr>
          <w:rFonts w:eastAsia="Times New Roman"/>
          <w:i/>
          <w:iCs/>
          <w:sz w:val="20"/>
          <w:lang w:eastAsia="id-ID"/>
        </w:rPr>
        <w:t xml:space="preserve">Jurusan </w:t>
      </w:r>
      <w:proofErr w:type="spellStart"/>
      <w:r w:rsidR="001772BF" w:rsidRPr="0086713E">
        <w:rPr>
          <w:rFonts w:eastAsia="Times New Roman"/>
          <w:i/>
          <w:iCs/>
          <w:sz w:val="20"/>
          <w:lang w:eastAsia="id-ID"/>
        </w:rPr>
        <w:t>Kebidanan</w:t>
      </w:r>
      <w:proofErr w:type="spellEnd"/>
      <w:r w:rsidRPr="0086713E">
        <w:rPr>
          <w:rFonts w:eastAsia="Times New Roman"/>
          <w:i/>
          <w:iCs/>
          <w:sz w:val="20"/>
          <w:lang w:eastAsia="id-ID"/>
        </w:rPr>
        <w:t xml:space="preserve">, </w:t>
      </w:r>
      <w:proofErr w:type="spellStart"/>
      <w:r w:rsidR="001772BF" w:rsidRPr="0086713E">
        <w:rPr>
          <w:rFonts w:eastAsia="Times New Roman"/>
          <w:i/>
          <w:iCs/>
          <w:sz w:val="20"/>
          <w:lang w:eastAsia="id-ID"/>
        </w:rPr>
        <w:t>Poltekkes</w:t>
      </w:r>
      <w:proofErr w:type="spellEnd"/>
      <w:r w:rsidR="001772BF" w:rsidRPr="0086713E">
        <w:rPr>
          <w:rFonts w:eastAsia="Times New Roman"/>
          <w:i/>
          <w:iCs/>
          <w:sz w:val="20"/>
          <w:lang w:eastAsia="id-ID"/>
        </w:rPr>
        <w:t xml:space="preserve"> </w:t>
      </w:r>
      <w:proofErr w:type="spellStart"/>
      <w:r w:rsidR="001772BF" w:rsidRPr="0086713E">
        <w:rPr>
          <w:rFonts w:eastAsia="Times New Roman"/>
          <w:i/>
          <w:iCs/>
          <w:sz w:val="20"/>
          <w:lang w:eastAsia="id-ID"/>
        </w:rPr>
        <w:t>Kemenkes</w:t>
      </w:r>
      <w:proofErr w:type="spellEnd"/>
      <w:r w:rsidR="001772BF" w:rsidRPr="0086713E">
        <w:rPr>
          <w:rFonts w:eastAsia="Times New Roman"/>
          <w:i/>
          <w:iCs/>
          <w:sz w:val="20"/>
          <w:lang w:eastAsia="id-ID"/>
        </w:rPr>
        <w:t xml:space="preserve"> Pontianak, Indonesia</w:t>
      </w:r>
    </w:p>
    <w:p w:rsidR="001772BF" w:rsidRDefault="002B79CE" w:rsidP="0086713E">
      <w:pPr>
        <w:jc w:val="center"/>
        <w:rPr>
          <w:rFonts w:eastAsia="Times New Roman"/>
          <w:i/>
          <w:iCs/>
          <w:sz w:val="20"/>
          <w:lang w:eastAsia="id-ID"/>
        </w:rPr>
      </w:pPr>
      <w:r w:rsidRPr="0086713E">
        <w:rPr>
          <w:rFonts w:eastAsia="Times New Roman"/>
          <w:i/>
          <w:iCs/>
          <w:sz w:val="20"/>
          <w:vertAlign w:val="superscript"/>
          <w:lang w:eastAsia="id-ID"/>
        </w:rPr>
        <w:t>2</w:t>
      </w:r>
      <w:r w:rsidR="001772BF" w:rsidRPr="0086713E">
        <w:rPr>
          <w:rFonts w:eastAsia="Times New Roman"/>
          <w:i/>
          <w:iCs/>
          <w:sz w:val="20"/>
          <w:lang w:eastAsia="id-ID"/>
        </w:rPr>
        <w:t xml:space="preserve">Jurusan </w:t>
      </w:r>
      <w:proofErr w:type="spellStart"/>
      <w:r w:rsidR="001772BF" w:rsidRPr="0086713E">
        <w:rPr>
          <w:rFonts w:eastAsia="Times New Roman"/>
          <w:i/>
          <w:iCs/>
          <w:sz w:val="20"/>
          <w:lang w:eastAsia="id-ID"/>
        </w:rPr>
        <w:t>Kebidanan</w:t>
      </w:r>
      <w:proofErr w:type="spellEnd"/>
      <w:r w:rsidR="001772BF" w:rsidRPr="0086713E">
        <w:rPr>
          <w:rFonts w:eastAsia="Times New Roman"/>
          <w:i/>
          <w:iCs/>
          <w:sz w:val="20"/>
          <w:lang w:eastAsia="id-ID"/>
        </w:rPr>
        <w:t xml:space="preserve">, </w:t>
      </w:r>
      <w:proofErr w:type="spellStart"/>
      <w:r w:rsidR="001772BF" w:rsidRPr="0086713E">
        <w:rPr>
          <w:rFonts w:eastAsia="Times New Roman"/>
          <w:i/>
          <w:iCs/>
          <w:sz w:val="20"/>
          <w:lang w:eastAsia="id-ID"/>
        </w:rPr>
        <w:t>Poltekkes</w:t>
      </w:r>
      <w:proofErr w:type="spellEnd"/>
      <w:r w:rsidR="001772BF" w:rsidRPr="0086713E">
        <w:rPr>
          <w:rFonts w:eastAsia="Times New Roman"/>
          <w:i/>
          <w:iCs/>
          <w:sz w:val="20"/>
          <w:lang w:eastAsia="id-ID"/>
        </w:rPr>
        <w:t xml:space="preserve"> </w:t>
      </w:r>
      <w:proofErr w:type="spellStart"/>
      <w:r w:rsidR="001772BF" w:rsidRPr="0086713E">
        <w:rPr>
          <w:rFonts w:eastAsia="Times New Roman"/>
          <w:i/>
          <w:iCs/>
          <w:sz w:val="20"/>
          <w:lang w:eastAsia="id-ID"/>
        </w:rPr>
        <w:t>Kemenkes</w:t>
      </w:r>
      <w:proofErr w:type="spellEnd"/>
      <w:r w:rsidR="001772BF" w:rsidRPr="0086713E">
        <w:rPr>
          <w:rFonts w:eastAsia="Times New Roman"/>
          <w:i/>
          <w:iCs/>
          <w:sz w:val="20"/>
          <w:lang w:eastAsia="id-ID"/>
        </w:rPr>
        <w:t xml:space="preserve"> Pontianak, Indonesia</w:t>
      </w:r>
    </w:p>
    <w:p w:rsidR="00AF19B7" w:rsidRPr="0086713E" w:rsidRDefault="00AF19B7" w:rsidP="0086713E">
      <w:pPr>
        <w:jc w:val="center"/>
        <w:rPr>
          <w:rFonts w:eastAsia="Times New Roman"/>
          <w:i/>
          <w:iCs/>
          <w:sz w:val="20"/>
          <w:vertAlign w:val="superscript"/>
          <w:lang w:eastAsia="id-ID"/>
        </w:rPr>
      </w:pPr>
      <w:proofErr w:type="gramStart"/>
      <w:r>
        <w:rPr>
          <w:rFonts w:eastAsia="Times New Roman"/>
          <w:i/>
          <w:iCs/>
          <w:sz w:val="20"/>
          <w:lang w:eastAsia="id-ID"/>
        </w:rPr>
        <w:t>Email”utamir08@yahoo.com</w:t>
      </w:r>
      <w:proofErr w:type="gramEnd"/>
      <w:r>
        <w:rPr>
          <w:rFonts w:eastAsia="Times New Roman"/>
          <w:i/>
          <w:iCs/>
          <w:sz w:val="20"/>
          <w:lang w:eastAsia="id-ID"/>
        </w:rPr>
        <w:t xml:space="preserve">, </w:t>
      </w:r>
      <w:r w:rsidRPr="00AF19B7">
        <w:rPr>
          <w:rFonts w:eastAsia="Times New Roman"/>
          <w:i/>
          <w:iCs/>
          <w:sz w:val="20"/>
          <w:lang w:eastAsia="id-ID"/>
        </w:rPr>
        <w:t>hunahusin@gmaiil.com</w:t>
      </w:r>
    </w:p>
    <w:p w:rsidR="002B79CE" w:rsidRDefault="002B79CE" w:rsidP="00EF47F8">
      <w:pPr>
        <w:spacing w:line="360" w:lineRule="auto"/>
        <w:jc w:val="both"/>
        <w:rPr>
          <w:rFonts w:eastAsia="Times New Roman"/>
          <w:iCs/>
          <w:szCs w:val="24"/>
          <w:lang w:eastAsia="id-ID"/>
        </w:rPr>
      </w:pPr>
    </w:p>
    <w:p w:rsidR="0086713E" w:rsidRPr="00EF47F8" w:rsidRDefault="0086713E" w:rsidP="00EF47F8">
      <w:pPr>
        <w:spacing w:line="360" w:lineRule="auto"/>
        <w:jc w:val="both"/>
        <w:rPr>
          <w:rFonts w:eastAsia="Times New Roman"/>
          <w:iCs/>
          <w:szCs w:val="24"/>
          <w:lang w:eastAsia="id-ID"/>
        </w:rPr>
      </w:pPr>
    </w:p>
    <w:p w:rsidR="002B79CE" w:rsidRPr="00EF47F8" w:rsidRDefault="002B79CE" w:rsidP="0086713E">
      <w:pPr>
        <w:pStyle w:val="NormalParagraphStyle"/>
        <w:spacing w:line="360" w:lineRule="auto"/>
        <w:jc w:val="center"/>
        <w:rPr>
          <w:rFonts w:eastAsia="Book Antiqua"/>
          <w:b/>
          <w:szCs w:val="24"/>
        </w:rPr>
      </w:pPr>
      <w:proofErr w:type="spellStart"/>
      <w:r w:rsidRPr="00EF47F8">
        <w:rPr>
          <w:rFonts w:eastAsia="Book Antiqua"/>
          <w:b/>
          <w:szCs w:val="24"/>
        </w:rPr>
        <w:t>Abstrak</w:t>
      </w:r>
      <w:proofErr w:type="spellEnd"/>
    </w:p>
    <w:p w:rsidR="001B5DBB" w:rsidRPr="00EF47F8" w:rsidRDefault="007100A1" w:rsidP="00897770">
      <w:pPr>
        <w:autoSpaceDE w:val="0"/>
        <w:autoSpaceDN w:val="0"/>
        <w:adjustRightInd w:val="0"/>
        <w:ind w:hanging="42"/>
        <w:jc w:val="both"/>
        <w:rPr>
          <w:bCs/>
          <w:color w:val="000000"/>
          <w:szCs w:val="24"/>
        </w:rPr>
      </w:pPr>
      <w:proofErr w:type="spellStart"/>
      <w:r w:rsidRPr="00EF47F8">
        <w:rPr>
          <w:rStyle w:val="A3"/>
          <w:rFonts w:cs="Times New Roman"/>
          <w:color w:val="000000" w:themeColor="text1"/>
          <w:sz w:val="24"/>
          <w:szCs w:val="24"/>
        </w:rPr>
        <w:t>Gagalnya</w:t>
      </w:r>
      <w:proofErr w:type="spellEnd"/>
      <w:r w:rsidRPr="00EF47F8">
        <w:rPr>
          <w:rStyle w:val="A3"/>
          <w:rFonts w:cs="Times New Roman"/>
          <w:color w:val="000000" w:themeColor="text1"/>
          <w:sz w:val="24"/>
          <w:szCs w:val="24"/>
        </w:rPr>
        <w:t xml:space="preserve"> </w:t>
      </w:r>
      <w:proofErr w:type="spellStart"/>
      <w:r w:rsidRPr="00EF47F8">
        <w:rPr>
          <w:rStyle w:val="A3"/>
          <w:rFonts w:cs="Times New Roman"/>
          <w:sz w:val="24"/>
          <w:szCs w:val="24"/>
        </w:rPr>
        <w:t>pemberian</w:t>
      </w:r>
      <w:proofErr w:type="spellEnd"/>
      <w:r w:rsidRPr="00EF47F8">
        <w:rPr>
          <w:rStyle w:val="A3"/>
          <w:rFonts w:cs="Times New Roman"/>
          <w:sz w:val="24"/>
          <w:szCs w:val="24"/>
        </w:rPr>
        <w:t xml:space="preserve"> air </w:t>
      </w:r>
      <w:proofErr w:type="spellStart"/>
      <w:r w:rsidRPr="00EF47F8">
        <w:rPr>
          <w:rStyle w:val="A3"/>
          <w:rFonts w:cs="Times New Roman"/>
          <w:sz w:val="24"/>
          <w:szCs w:val="24"/>
        </w:rPr>
        <w:t>susu</w:t>
      </w:r>
      <w:proofErr w:type="spellEnd"/>
      <w:r w:rsidRPr="00EF47F8">
        <w:rPr>
          <w:rStyle w:val="A3"/>
          <w:rFonts w:cs="Times New Roman"/>
          <w:sz w:val="24"/>
          <w:szCs w:val="24"/>
        </w:rPr>
        <w:t xml:space="preserve"> </w:t>
      </w:r>
      <w:proofErr w:type="spellStart"/>
      <w:r w:rsidRPr="00EF47F8">
        <w:rPr>
          <w:rStyle w:val="A3"/>
          <w:rFonts w:cs="Times New Roman"/>
          <w:sz w:val="24"/>
          <w:szCs w:val="24"/>
        </w:rPr>
        <w:t>ibu</w:t>
      </w:r>
      <w:proofErr w:type="spellEnd"/>
      <w:r w:rsidRPr="00EF47F8">
        <w:rPr>
          <w:rStyle w:val="A3"/>
          <w:rFonts w:cs="Times New Roman"/>
          <w:sz w:val="24"/>
          <w:szCs w:val="24"/>
        </w:rPr>
        <w:t xml:space="preserve"> (ASI) </w:t>
      </w:r>
      <w:proofErr w:type="spellStart"/>
      <w:r w:rsidRPr="00EF47F8">
        <w:rPr>
          <w:rStyle w:val="A3"/>
          <w:rFonts w:cs="Times New Roman"/>
          <w:sz w:val="24"/>
          <w:szCs w:val="24"/>
        </w:rPr>
        <w:t>eksklusif</w:t>
      </w:r>
      <w:proofErr w:type="spellEnd"/>
      <w:r w:rsidRPr="00EF47F8">
        <w:rPr>
          <w:rStyle w:val="A3"/>
          <w:rFonts w:cs="Times New Roman"/>
          <w:sz w:val="24"/>
          <w:szCs w:val="24"/>
        </w:rPr>
        <w:t xml:space="preserve">, </w:t>
      </w:r>
      <w:proofErr w:type="spellStart"/>
      <w:r w:rsidRPr="00EF47F8">
        <w:rPr>
          <w:rStyle w:val="A3"/>
          <w:rFonts w:cs="Times New Roman"/>
          <w:sz w:val="24"/>
          <w:szCs w:val="24"/>
        </w:rPr>
        <w:t>dapat</w:t>
      </w:r>
      <w:proofErr w:type="spellEnd"/>
      <w:r w:rsidRPr="00EF47F8">
        <w:rPr>
          <w:rStyle w:val="A3"/>
          <w:rFonts w:cs="Times New Roman"/>
          <w:sz w:val="24"/>
          <w:szCs w:val="24"/>
        </w:rPr>
        <w:t xml:space="preserve"> </w:t>
      </w:r>
      <w:proofErr w:type="spellStart"/>
      <w:r w:rsidRPr="00EF47F8">
        <w:rPr>
          <w:rStyle w:val="A3"/>
          <w:rFonts w:cs="Times New Roman"/>
          <w:sz w:val="24"/>
          <w:szCs w:val="24"/>
        </w:rPr>
        <w:t>menjadi</w:t>
      </w:r>
      <w:proofErr w:type="spellEnd"/>
      <w:r w:rsidRPr="00EF47F8">
        <w:rPr>
          <w:rStyle w:val="A3"/>
          <w:rFonts w:cs="Times New Roman"/>
          <w:sz w:val="24"/>
          <w:szCs w:val="24"/>
        </w:rPr>
        <w:t xml:space="preserve"> salah </w:t>
      </w:r>
      <w:proofErr w:type="spellStart"/>
      <w:r w:rsidRPr="00EF47F8">
        <w:rPr>
          <w:rStyle w:val="A3"/>
          <w:rFonts w:cs="Times New Roman"/>
          <w:sz w:val="24"/>
          <w:szCs w:val="24"/>
        </w:rPr>
        <w:t>satu</w:t>
      </w:r>
      <w:proofErr w:type="spellEnd"/>
      <w:r w:rsidRPr="00EF47F8">
        <w:rPr>
          <w:rStyle w:val="A3"/>
          <w:rFonts w:cs="Times New Roman"/>
          <w:sz w:val="24"/>
          <w:szCs w:val="24"/>
        </w:rPr>
        <w:t xml:space="preserve"> </w:t>
      </w:r>
      <w:proofErr w:type="spellStart"/>
      <w:r w:rsidRPr="00EF47F8">
        <w:rPr>
          <w:rStyle w:val="A3"/>
          <w:rFonts w:cs="Times New Roman"/>
          <w:sz w:val="24"/>
          <w:szCs w:val="24"/>
        </w:rPr>
        <w:t>faktor</w:t>
      </w:r>
      <w:proofErr w:type="spellEnd"/>
      <w:r w:rsidRPr="00EF47F8">
        <w:rPr>
          <w:rStyle w:val="A3"/>
          <w:rFonts w:cs="Times New Roman"/>
          <w:sz w:val="24"/>
          <w:szCs w:val="24"/>
        </w:rPr>
        <w:t xml:space="preserve"> </w:t>
      </w:r>
      <w:proofErr w:type="spellStart"/>
      <w:r w:rsidRPr="00EF47F8">
        <w:rPr>
          <w:rStyle w:val="A3"/>
          <w:rFonts w:cs="Times New Roman"/>
          <w:sz w:val="24"/>
          <w:szCs w:val="24"/>
        </w:rPr>
        <w:t>terjadinya</w:t>
      </w:r>
      <w:proofErr w:type="spellEnd"/>
      <w:r w:rsidRPr="00EF47F8">
        <w:rPr>
          <w:rStyle w:val="A3"/>
          <w:rFonts w:cs="Times New Roman"/>
          <w:sz w:val="24"/>
          <w:szCs w:val="24"/>
        </w:rPr>
        <w:t xml:space="preserve"> </w:t>
      </w:r>
      <w:proofErr w:type="gramStart"/>
      <w:r w:rsidRPr="00EF47F8">
        <w:rPr>
          <w:rStyle w:val="A3"/>
          <w:rFonts w:cs="Times New Roman"/>
          <w:sz w:val="24"/>
          <w:szCs w:val="24"/>
        </w:rPr>
        <w:t>stunting..</w:t>
      </w:r>
      <w:proofErr w:type="gramEnd"/>
      <w:r w:rsidRPr="00EF47F8">
        <w:rPr>
          <w:rStyle w:val="A3"/>
          <w:rFonts w:cs="Times New Roman"/>
          <w:sz w:val="24"/>
          <w:szCs w:val="24"/>
        </w:rPr>
        <w:t xml:space="preserve"> </w:t>
      </w:r>
      <w:proofErr w:type="spellStart"/>
      <w:proofErr w:type="gramStart"/>
      <w:r w:rsidR="00780C6C" w:rsidRPr="00EF47F8">
        <w:rPr>
          <w:color w:val="000000"/>
          <w:szCs w:val="24"/>
        </w:rPr>
        <w:t>Alasan</w:t>
      </w:r>
      <w:proofErr w:type="spellEnd"/>
      <w:r w:rsidR="00780C6C" w:rsidRPr="00EF47F8">
        <w:rPr>
          <w:color w:val="000000"/>
          <w:szCs w:val="24"/>
        </w:rPr>
        <w:t xml:space="preserve"> </w:t>
      </w:r>
      <w:r w:rsidRPr="00EF47F8">
        <w:rPr>
          <w:color w:val="000000"/>
          <w:szCs w:val="24"/>
        </w:rPr>
        <w:t xml:space="preserve"> </w:t>
      </w:r>
      <w:proofErr w:type="spellStart"/>
      <w:r w:rsidRPr="00EF47F8">
        <w:rPr>
          <w:color w:val="000000"/>
          <w:szCs w:val="24"/>
        </w:rPr>
        <w:t>tidak</w:t>
      </w:r>
      <w:proofErr w:type="spellEnd"/>
      <w:proofErr w:type="gramEnd"/>
      <w:r w:rsidRPr="00EF47F8">
        <w:rPr>
          <w:color w:val="000000"/>
          <w:szCs w:val="24"/>
        </w:rPr>
        <w:t xml:space="preserve"> </w:t>
      </w:r>
      <w:proofErr w:type="spellStart"/>
      <w:r w:rsidRPr="00EF47F8">
        <w:rPr>
          <w:color w:val="000000"/>
          <w:szCs w:val="24"/>
        </w:rPr>
        <w:t>memberikan</w:t>
      </w:r>
      <w:proofErr w:type="spellEnd"/>
      <w:r w:rsidRPr="00EF47F8">
        <w:rPr>
          <w:color w:val="000000"/>
          <w:szCs w:val="24"/>
        </w:rPr>
        <w:t xml:space="preserve"> ASI </w:t>
      </w:r>
      <w:proofErr w:type="spellStart"/>
      <w:r w:rsidRPr="00EF47F8">
        <w:rPr>
          <w:color w:val="000000"/>
          <w:szCs w:val="24"/>
        </w:rPr>
        <w:t>E</w:t>
      </w:r>
      <w:r w:rsidR="005E4350" w:rsidRPr="00EF47F8">
        <w:rPr>
          <w:color w:val="000000"/>
          <w:szCs w:val="24"/>
        </w:rPr>
        <w:t>ksklusif</w:t>
      </w:r>
      <w:proofErr w:type="spellEnd"/>
      <w:r w:rsidR="00780C6C" w:rsidRPr="00EF47F8">
        <w:rPr>
          <w:color w:val="000000"/>
          <w:szCs w:val="24"/>
          <w:lang w:val="id-ID"/>
        </w:rPr>
        <w:t xml:space="preserve">, diantaranya </w:t>
      </w:r>
      <w:proofErr w:type="spellStart"/>
      <w:r w:rsidR="005E4350" w:rsidRPr="00EF47F8">
        <w:rPr>
          <w:color w:val="000000"/>
          <w:szCs w:val="24"/>
        </w:rPr>
        <w:t>adalah</w:t>
      </w:r>
      <w:proofErr w:type="spellEnd"/>
      <w:r w:rsidR="005E4350" w:rsidRPr="00EF47F8">
        <w:rPr>
          <w:color w:val="000000"/>
          <w:szCs w:val="24"/>
        </w:rPr>
        <w:t xml:space="preserve"> </w:t>
      </w:r>
      <w:proofErr w:type="spellStart"/>
      <w:r w:rsidR="005E4350" w:rsidRPr="00EF47F8">
        <w:rPr>
          <w:color w:val="000000"/>
          <w:szCs w:val="24"/>
        </w:rPr>
        <w:t>karena</w:t>
      </w:r>
      <w:proofErr w:type="spellEnd"/>
      <w:r w:rsidR="005E4350" w:rsidRPr="00EF47F8">
        <w:rPr>
          <w:color w:val="000000"/>
          <w:szCs w:val="24"/>
        </w:rPr>
        <w:t xml:space="preserve"> ASI </w:t>
      </w:r>
      <w:proofErr w:type="spellStart"/>
      <w:r w:rsidR="005E4350" w:rsidRPr="00EF47F8">
        <w:rPr>
          <w:color w:val="000000"/>
          <w:szCs w:val="24"/>
        </w:rPr>
        <w:t>belum</w:t>
      </w:r>
      <w:proofErr w:type="spellEnd"/>
      <w:r w:rsidR="005E4350" w:rsidRPr="00EF47F8">
        <w:rPr>
          <w:color w:val="000000"/>
          <w:szCs w:val="24"/>
        </w:rPr>
        <w:t xml:space="preserve"> </w:t>
      </w:r>
      <w:proofErr w:type="spellStart"/>
      <w:r w:rsidRPr="00EF47F8">
        <w:rPr>
          <w:color w:val="000000"/>
          <w:szCs w:val="24"/>
        </w:rPr>
        <w:t>keluar</w:t>
      </w:r>
      <w:proofErr w:type="spellEnd"/>
      <w:r w:rsidRPr="00EF47F8">
        <w:rPr>
          <w:szCs w:val="24"/>
        </w:rPr>
        <w:t>.</w:t>
      </w:r>
      <w:r w:rsidRPr="00EF47F8">
        <w:rPr>
          <w:szCs w:val="24"/>
          <w:lang w:val="id-ID"/>
        </w:rPr>
        <w:t xml:space="preserve"> </w:t>
      </w:r>
      <w:r w:rsidRPr="00EF47F8">
        <w:rPr>
          <w:szCs w:val="24"/>
        </w:rPr>
        <w:t xml:space="preserve">Massage </w:t>
      </w:r>
      <w:proofErr w:type="spellStart"/>
      <w:r w:rsidRPr="00EF47F8">
        <w:rPr>
          <w:szCs w:val="24"/>
        </w:rPr>
        <w:t>merupakan</w:t>
      </w:r>
      <w:proofErr w:type="spellEnd"/>
      <w:r w:rsidRPr="00EF47F8">
        <w:rPr>
          <w:szCs w:val="24"/>
        </w:rPr>
        <w:t xml:space="preserve"> salah </w:t>
      </w:r>
      <w:proofErr w:type="spellStart"/>
      <w:r w:rsidRPr="00EF47F8">
        <w:rPr>
          <w:szCs w:val="24"/>
        </w:rPr>
        <w:t>satu</w:t>
      </w:r>
      <w:proofErr w:type="spellEnd"/>
      <w:r w:rsidRPr="00EF47F8">
        <w:rPr>
          <w:szCs w:val="24"/>
        </w:rPr>
        <w:t xml:space="preserve"> </w:t>
      </w:r>
      <w:proofErr w:type="spellStart"/>
      <w:r w:rsidRPr="00EF47F8">
        <w:rPr>
          <w:szCs w:val="24"/>
        </w:rPr>
        <w:t>metode</w:t>
      </w:r>
      <w:proofErr w:type="spellEnd"/>
      <w:r w:rsidRPr="00EF47F8">
        <w:rPr>
          <w:szCs w:val="24"/>
        </w:rPr>
        <w:t xml:space="preserve"> yang paling </w:t>
      </w:r>
      <w:proofErr w:type="spellStart"/>
      <w:r w:rsidRPr="00EF47F8">
        <w:rPr>
          <w:szCs w:val="24"/>
        </w:rPr>
        <w:t>populer</w:t>
      </w:r>
      <w:proofErr w:type="spellEnd"/>
      <w:r w:rsidRPr="00EF47F8">
        <w:rPr>
          <w:szCs w:val="24"/>
        </w:rPr>
        <w:t xml:space="preserve"> di </w:t>
      </w:r>
      <w:proofErr w:type="spellStart"/>
      <w:r w:rsidRPr="00EF47F8">
        <w:rPr>
          <w:szCs w:val="24"/>
        </w:rPr>
        <w:t>kalangan</w:t>
      </w:r>
      <w:proofErr w:type="spellEnd"/>
      <w:r w:rsidRPr="00EF47F8">
        <w:rPr>
          <w:szCs w:val="24"/>
        </w:rPr>
        <w:t xml:space="preserve"> </w:t>
      </w:r>
      <w:proofErr w:type="spellStart"/>
      <w:r w:rsidRPr="00EF47F8">
        <w:rPr>
          <w:szCs w:val="24"/>
        </w:rPr>
        <w:t>masyarakat</w:t>
      </w:r>
      <w:proofErr w:type="spellEnd"/>
      <w:r w:rsidRPr="00EF47F8">
        <w:rPr>
          <w:szCs w:val="24"/>
        </w:rPr>
        <w:t>.</w:t>
      </w:r>
      <w:r w:rsidRPr="00EF47F8">
        <w:rPr>
          <w:szCs w:val="24"/>
          <w:lang w:val="id-ID"/>
        </w:rPr>
        <w:t xml:space="preserve"> </w:t>
      </w:r>
      <w:r w:rsidRPr="00EF47F8">
        <w:rPr>
          <w:szCs w:val="24"/>
        </w:rPr>
        <w:t xml:space="preserve"> </w:t>
      </w:r>
      <w:r w:rsidRPr="00EF47F8">
        <w:rPr>
          <w:i/>
          <w:szCs w:val="24"/>
        </w:rPr>
        <w:t>Loving lactation massage</w:t>
      </w:r>
      <w:r w:rsidRPr="00EF47F8">
        <w:rPr>
          <w:szCs w:val="24"/>
        </w:rPr>
        <w:t xml:space="preserve"> </w:t>
      </w:r>
      <w:proofErr w:type="spellStart"/>
      <w:r w:rsidRPr="00EF47F8">
        <w:rPr>
          <w:szCs w:val="24"/>
        </w:rPr>
        <w:t>belum</w:t>
      </w:r>
      <w:proofErr w:type="spellEnd"/>
      <w:r w:rsidRPr="00EF47F8">
        <w:rPr>
          <w:szCs w:val="24"/>
        </w:rPr>
        <w:t xml:space="preserve"> </w:t>
      </w:r>
      <w:proofErr w:type="spellStart"/>
      <w:r w:rsidRPr="00EF47F8">
        <w:rPr>
          <w:szCs w:val="24"/>
        </w:rPr>
        <w:t>banyak</w:t>
      </w:r>
      <w:proofErr w:type="spellEnd"/>
      <w:r w:rsidRPr="00EF47F8">
        <w:rPr>
          <w:szCs w:val="24"/>
        </w:rPr>
        <w:t xml:space="preserve"> </w:t>
      </w:r>
      <w:proofErr w:type="spellStart"/>
      <w:r w:rsidRPr="00EF47F8">
        <w:rPr>
          <w:szCs w:val="24"/>
        </w:rPr>
        <w:t>dilakukan</w:t>
      </w:r>
      <w:proofErr w:type="spellEnd"/>
      <w:r w:rsidRPr="00EF47F8">
        <w:rPr>
          <w:szCs w:val="24"/>
          <w:lang w:val="id-ID"/>
        </w:rPr>
        <w:t>.</w:t>
      </w:r>
      <w:r w:rsidR="00C3503D" w:rsidRPr="00EF47F8">
        <w:rPr>
          <w:szCs w:val="24"/>
        </w:rPr>
        <w:t xml:space="preserve"> </w:t>
      </w:r>
      <w:r w:rsidR="000E7A59" w:rsidRPr="00EF47F8">
        <w:rPr>
          <w:bCs/>
          <w:szCs w:val="24"/>
          <w:lang w:val="sv-SE"/>
        </w:rPr>
        <w:t>Penelitian ini bertujuan</w:t>
      </w:r>
      <w:r w:rsidR="000E7A59" w:rsidRPr="00EF47F8">
        <w:rPr>
          <w:b/>
          <w:bCs/>
          <w:szCs w:val="24"/>
          <w:lang w:val="sv-SE"/>
        </w:rPr>
        <w:t xml:space="preserve"> </w:t>
      </w:r>
      <w:proofErr w:type="spellStart"/>
      <w:r w:rsidR="000E7A59" w:rsidRPr="00EF47F8">
        <w:rPr>
          <w:color w:val="000000"/>
          <w:szCs w:val="24"/>
        </w:rPr>
        <w:t>menganalisis</w:t>
      </w:r>
      <w:proofErr w:type="spellEnd"/>
      <w:r w:rsidR="000E7A59" w:rsidRPr="00EF47F8">
        <w:rPr>
          <w:color w:val="000000"/>
          <w:szCs w:val="24"/>
        </w:rPr>
        <w:t xml:space="preserve"> </w:t>
      </w:r>
      <w:proofErr w:type="spellStart"/>
      <w:r w:rsidR="000E7A59" w:rsidRPr="00EF47F8">
        <w:rPr>
          <w:color w:val="000000"/>
          <w:szCs w:val="24"/>
        </w:rPr>
        <w:t>pengaruh</w:t>
      </w:r>
      <w:proofErr w:type="spellEnd"/>
      <w:r w:rsidR="000E7A59" w:rsidRPr="00EF47F8">
        <w:rPr>
          <w:color w:val="000000"/>
          <w:szCs w:val="24"/>
        </w:rPr>
        <w:t xml:space="preserve"> </w:t>
      </w:r>
      <w:r w:rsidR="000E7A59" w:rsidRPr="00EF47F8">
        <w:rPr>
          <w:i/>
          <w:color w:val="000000"/>
          <w:szCs w:val="24"/>
        </w:rPr>
        <w:t xml:space="preserve">Loving Lactation Massage pada </w:t>
      </w:r>
      <w:proofErr w:type="spellStart"/>
      <w:r w:rsidR="000E7A59" w:rsidRPr="00EF47F8">
        <w:rPr>
          <w:i/>
          <w:color w:val="000000"/>
          <w:szCs w:val="24"/>
        </w:rPr>
        <w:t>Ibu</w:t>
      </w:r>
      <w:proofErr w:type="spellEnd"/>
      <w:r w:rsidR="000E7A59" w:rsidRPr="00EF47F8">
        <w:rPr>
          <w:i/>
          <w:color w:val="000000"/>
          <w:szCs w:val="24"/>
        </w:rPr>
        <w:t xml:space="preserve"> </w:t>
      </w:r>
      <w:proofErr w:type="spellStart"/>
      <w:r w:rsidR="000E7A59" w:rsidRPr="00EF47F8">
        <w:rPr>
          <w:i/>
          <w:color w:val="000000"/>
          <w:szCs w:val="24"/>
        </w:rPr>
        <w:t>Nifas</w:t>
      </w:r>
      <w:proofErr w:type="spellEnd"/>
      <w:r w:rsidR="000E7A59" w:rsidRPr="00EF47F8">
        <w:rPr>
          <w:i/>
          <w:color w:val="000000"/>
          <w:szCs w:val="24"/>
        </w:rPr>
        <w:t xml:space="preserve"> </w:t>
      </w:r>
      <w:proofErr w:type="spellStart"/>
      <w:r w:rsidR="000E7A59" w:rsidRPr="00EF47F8">
        <w:rPr>
          <w:i/>
          <w:color w:val="000000"/>
          <w:szCs w:val="24"/>
        </w:rPr>
        <w:t>terhadap</w:t>
      </w:r>
      <w:proofErr w:type="spellEnd"/>
      <w:r w:rsidR="000E7A59" w:rsidRPr="00EF47F8">
        <w:rPr>
          <w:i/>
          <w:color w:val="000000"/>
          <w:szCs w:val="24"/>
        </w:rPr>
        <w:t xml:space="preserve"> onset </w:t>
      </w:r>
      <w:proofErr w:type="spellStart"/>
      <w:r w:rsidR="000E7A59" w:rsidRPr="00EF47F8">
        <w:rPr>
          <w:i/>
          <w:color w:val="000000"/>
          <w:szCs w:val="24"/>
        </w:rPr>
        <w:t>Laktasi</w:t>
      </w:r>
      <w:proofErr w:type="spellEnd"/>
      <w:r w:rsidR="001F5B61" w:rsidRPr="00EF47F8">
        <w:rPr>
          <w:i/>
          <w:color w:val="000000"/>
          <w:szCs w:val="24"/>
          <w:lang w:val="id-ID"/>
        </w:rPr>
        <w:t>.</w:t>
      </w:r>
      <w:r w:rsidR="000E7A59" w:rsidRPr="00EF47F8">
        <w:rPr>
          <w:i/>
          <w:color w:val="000000"/>
          <w:szCs w:val="24"/>
        </w:rPr>
        <w:t xml:space="preserve"> </w:t>
      </w:r>
      <w:r w:rsidR="000E7A59" w:rsidRPr="00EF47F8">
        <w:rPr>
          <w:bCs/>
          <w:szCs w:val="24"/>
          <w:lang w:val="id-ID"/>
        </w:rPr>
        <w:t xml:space="preserve">Jenis penelitian </w:t>
      </w:r>
      <w:r w:rsidR="000E7A59" w:rsidRPr="00EF47F8">
        <w:rPr>
          <w:i/>
          <w:iCs/>
          <w:szCs w:val="24"/>
        </w:rPr>
        <w:t>Quasi Experiment</w:t>
      </w:r>
      <w:r w:rsidR="00780C6C" w:rsidRPr="00EF47F8">
        <w:rPr>
          <w:i/>
          <w:iCs/>
          <w:szCs w:val="24"/>
          <w:lang w:val="id-ID"/>
        </w:rPr>
        <w:t>al</w:t>
      </w:r>
      <w:r w:rsidR="001F5B61" w:rsidRPr="00EF47F8">
        <w:rPr>
          <w:i/>
          <w:iCs/>
          <w:szCs w:val="24"/>
          <w:lang w:val="id-ID"/>
        </w:rPr>
        <w:t xml:space="preserve"> </w:t>
      </w:r>
      <w:r w:rsidR="001F5B61" w:rsidRPr="00EF47F8">
        <w:rPr>
          <w:iCs/>
          <w:szCs w:val="24"/>
          <w:lang w:val="id-ID"/>
        </w:rPr>
        <w:t>dengan r</w:t>
      </w:r>
      <w:proofErr w:type="spellStart"/>
      <w:r w:rsidR="000E7A59" w:rsidRPr="00EF47F8">
        <w:rPr>
          <w:szCs w:val="24"/>
        </w:rPr>
        <w:t>ancangan</w:t>
      </w:r>
      <w:proofErr w:type="spellEnd"/>
      <w:r w:rsidR="000E7A59" w:rsidRPr="00EF47F8">
        <w:rPr>
          <w:szCs w:val="24"/>
        </w:rPr>
        <w:t xml:space="preserve"> </w:t>
      </w:r>
      <w:r w:rsidR="000E7A59" w:rsidRPr="00EF47F8">
        <w:rPr>
          <w:i/>
          <w:iCs/>
          <w:szCs w:val="24"/>
        </w:rPr>
        <w:t>non</w:t>
      </w:r>
      <w:r w:rsidR="00780C6C" w:rsidRPr="00EF47F8">
        <w:rPr>
          <w:i/>
          <w:iCs/>
          <w:szCs w:val="24"/>
        </w:rPr>
        <w:t xml:space="preserve"> randomized control group.</w:t>
      </w:r>
      <w:r w:rsidR="00780C6C" w:rsidRPr="00EF47F8">
        <w:rPr>
          <w:i/>
          <w:iCs/>
          <w:szCs w:val="24"/>
          <w:lang w:val="id-ID"/>
        </w:rPr>
        <w:t xml:space="preserve"> </w:t>
      </w:r>
      <w:r w:rsidR="000E7A59" w:rsidRPr="00EF47F8">
        <w:rPr>
          <w:i/>
          <w:iCs/>
          <w:szCs w:val="24"/>
        </w:rPr>
        <w:t xml:space="preserve"> </w:t>
      </w:r>
      <w:r w:rsidR="000E7A59" w:rsidRPr="00EF47F8">
        <w:rPr>
          <w:iCs/>
          <w:szCs w:val="24"/>
          <w:lang w:val="id-ID"/>
        </w:rPr>
        <w:t xml:space="preserve">Populasi ibu nifas yang ada di wilayah Perumnas II Kota Pontianak yang melahirkan di BPM Titin Widyaningsih. </w:t>
      </w:r>
      <w:r w:rsidR="000E7A59" w:rsidRPr="00EF47F8">
        <w:rPr>
          <w:i/>
          <w:iCs/>
          <w:szCs w:val="24"/>
          <w:lang w:val="id-ID"/>
        </w:rPr>
        <w:t xml:space="preserve"> </w:t>
      </w:r>
      <w:r w:rsidR="000E7A59" w:rsidRPr="00EF47F8">
        <w:rPr>
          <w:szCs w:val="24"/>
          <w:lang w:val="id-ID"/>
        </w:rPr>
        <w:t>J</w:t>
      </w:r>
      <w:r w:rsidR="000E7A59" w:rsidRPr="00EF47F8">
        <w:rPr>
          <w:szCs w:val="24"/>
          <w:lang w:val="sv-SE"/>
        </w:rPr>
        <w:t xml:space="preserve">umlah sampel yaitu </w:t>
      </w:r>
      <w:r w:rsidR="000E7A59" w:rsidRPr="00EF47F8">
        <w:rPr>
          <w:szCs w:val="24"/>
          <w:lang w:val="id-ID"/>
        </w:rPr>
        <w:t>51</w:t>
      </w:r>
      <w:r w:rsidR="000E7A59" w:rsidRPr="00EF47F8">
        <w:rPr>
          <w:szCs w:val="24"/>
          <w:lang w:val="sv-SE"/>
        </w:rPr>
        <w:t xml:space="preserve"> orang. Teknik sampling yang digunakan yaitu </w:t>
      </w:r>
      <w:r w:rsidR="000E7A59" w:rsidRPr="00EF47F8">
        <w:rPr>
          <w:i/>
          <w:szCs w:val="24"/>
          <w:lang w:val="id-ID"/>
        </w:rPr>
        <w:t>purposive</w:t>
      </w:r>
      <w:r w:rsidR="000E7A59" w:rsidRPr="00EF47F8">
        <w:rPr>
          <w:i/>
          <w:szCs w:val="24"/>
        </w:rPr>
        <w:t xml:space="preserve"> sampling</w:t>
      </w:r>
      <w:r w:rsidR="000E7A59" w:rsidRPr="00EF47F8">
        <w:rPr>
          <w:i/>
          <w:szCs w:val="24"/>
          <w:lang w:val="id-ID"/>
        </w:rPr>
        <w:t>.</w:t>
      </w:r>
      <w:r w:rsidR="000E7A59" w:rsidRPr="00EF47F8">
        <w:rPr>
          <w:szCs w:val="24"/>
        </w:rPr>
        <w:t xml:space="preserve"> </w:t>
      </w:r>
      <w:r w:rsidR="000E7A59" w:rsidRPr="00EF47F8">
        <w:rPr>
          <w:szCs w:val="24"/>
          <w:lang w:val="id-ID"/>
        </w:rPr>
        <w:t xml:space="preserve">Analisis data </w:t>
      </w:r>
      <w:r w:rsidR="000E7A59" w:rsidRPr="00EF47F8">
        <w:rPr>
          <w:szCs w:val="24"/>
          <w:lang w:val="sv-SE"/>
        </w:rPr>
        <w:t>dengan cara univariat</w:t>
      </w:r>
      <w:r w:rsidR="000E7A59" w:rsidRPr="00EF47F8">
        <w:rPr>
          <w:szCs w:val="24"/>
          <w:lang w:val="id-ID"/>
        </w:rPr>
        <w:t xml:space="preserve">, </w:t>
      </w:r>
      <w:r w:rsidR="000E7A59" w:rsidRPr="00EF47F8">
        <w:rPr>
          <w:szCs w:val="24"/>
          <w:lang w:val="sv-SE"/>
        </w:rPr>
        <w:t>bivariat</w:t>
      </w:r>
      <w:r w:rsidR="000E7A59" w:rsidRPr="00EF47F8">
        <w:rPr>
          <w:szCs w:val="24"/>
          <w:lang w:val="id-ID"/>
        </w:rPr>
        <w:t xml:space="preserve">. </w:t>
      </w:r>
      <w:r w:rsidR="000E7A59" w:rsidRPr="00EF47F8">
        <w:rPr>
          <w:szCs w:val="24"/>
          <w:lang w:val="sv-SE"/>
        </w:rPr>
        <w:t xml:space="preserve"> Uji hipotesis yang digunakan  adalah </w:t>
      </w:r>
      <w:r w:rsidR="000E7A59" w:rsidRPr="00EF47F8">
        <w:rPr>
          <w:i/>
          <w:iCs/>
          <w:szCs w:val="24"/>
          <w:lang w:val="id-ID"/>
        </w:rPr>
        <w:t>Anova,</w:t>
      </w:r>
      <w:r w:rsidR="00780C6C" w:rsidRPr="00EF47F8">
        <w:rPr>
          <w:i/>
          <w:iCs/>
          <w:szCs w:val="24"/>
          <w:lang w:val="id-ID"/>
        </w:rPr>
        <w:t xml:space="preserve"> </w:t>
      </w:r>
      <w:r w:rsidR="00780C6C" w:rsidRPr="00EF47F8">
        <w:rPr>
          <w:szCs w:val="24"/>
          <w:lang w:val="sv-SE"/>
        </w:rPr>
        <w:t xml:space="preserve">dengan kemaknaan 95% </w:t>
      </w:r>
      <w:r w:rsidR="000E7A59" w:rsidRPr="00EF47F8">
        <w:rPr>
          <w:szCs w:val="24"/>
          <w:lang w:val="id-ID"/>
        </w:rPr>
        <w:t>(α=5%). Hasil Penelitian</w:t>
      </w:r>
      <w:r w:rsidR="00C3503D" w:rsidRPr="00EF47F8">
        <w:rPr>
          <w:szCs w:val="24"/>
          <w:lang w:val="id-ID"/>
        </w:rPr>
        <w:t xml:space="preserve">: </w:t>
      </w:r>
      <w:r w:rsidR="000E7A59" w:rsidRPr="00EF47F8">
        <w:rPr>
          <w:szCs w:val="24"/>
        </w:rPr>
        <w:t xml:space="preserve">rata-rata </w:t>
      </w:r>
      <w:proofErr w:type="spellStart"/>
      <w:r w:rsidR="000E7A59" w:rsidRPr="00EF47F8">
        <w:rPr>
          <w:szCs w:val="24"/>
        </w:rPr>
        <w:t>terjadinya</w:t>
      </w:r>
      <w:proofErr w:type="spellEnd"/>
      <w:r w:rsidR="000E7A59" w:rsidRPr="00EF47F8">
        <w:rPr>
          <w:szCs w:val="24"/>
        </w:rPr>
        <w:t xml:space="preserve"> onset </w:t>
      </w:r>
      <w:proofErr w:type="spellStart"/>
      <w:r w:rsidR="000E7A59" w:rsidRPr="00EF47F8">
        <w:rPr>
          <w:szCs w:val="24"/>
        </w:rPr>
        <w:t>laktasi</w:t>
      </w:r>
      <w:proofErr w:type="spellEnd"/>
      <w:r w:rsidR="000E7A59" w:rsidRPr="00EF47F8">
        <w:rPr>
          <w:szCs w:val="24"/>
        </w:rPr>
        <w:t xml:space="preserve"> pada </w:t>
      </w:r>
      <w:proofErr w:type="spellStart"/>
      <w:r w:rsidR="000E7A59" w:rsidRPr="00EF47F8">
        <w:rPr>
          <w:szCs w:val="24"/>
        </w:rPr>
        <w:t>kelompok</w:t>
      </w:r>
      <w:proofErr w:type="spellEnd"/>
      <w:r w:rsidR="000E7A59" w:rsidRPr="00EF47F8">
        <w:rPr>
          <w:szCs w:val="24"/>
        </w:rPr>
        <w:t xml:space="preserve"> </w:t>
      </w:r>
      <w:proofErr w:type="spellStart"/>
      <w:r w:rsidR="000E7A59" w:rsidRPr="00EF47F8">
        <w:rPr>
          <w:szCs w:val="24"/>
        </w:rPr>
        <w:t>tanpa</w:t>
      </w:r>
      <w:proofErr w:type="spellEnd"/>
      <w:r w:rsidR="000E7A59" w:rsidRPr="00EF47F8">
        <w:rPr>
          <w:szCs w:val="24"/>
        </w:rPr>
        <w:t xml:space="preserve"> </w:t>
      </w:r>
      <w:proofErr w:type="spellStart"/>
      <w:r w:rsidR="000E7A59" w:rsidRPr="00EF47F8">
        <w:rPr>
          <w:szCs w:val="24"/>
        </w:rPr>
        <w:t>perlakuan</w:t>
      </w:r>
      <w:proofErr w:type="spellEnd"/>
      <w:r w:rsidR="000E7A59" w:rsidRPr="00EF47F8">
        <w:rPr>
          <w:szCs w:val="24"/>
        </w:rPr>
        <w:t xml:space="preserve"> </w:t>
      </w:r>
      <w:proofErr w:type="spellStart"/>
      <w:r w:rsidR="000E7A59" w:rsidRPr="00EF47F8">
        <w:rPr>
          <w:szCs w:val="24"/>
        </w:rPr>
        <w:t>adalah</w:t>
      </w:r>
      <w:proofErr w:type="spellEnd"/>
      <w:r w:rsidR="000E7A59" w:rsidRPr="00EF47F8">
        <w:rPr>
          <w:szCs w:val="24"/>
        </w:rPr>
        <w:t xml:space="preserve">  57,17 jam</w:t>
      </w:r>
      <w:r w:rsidR="000E7A59" w:rsidRPr="00EF47F8">
        <w:rPr>
          <w:szCs w:val="24"/>
          <w:lang w:val="id-ID"/>
        </w:rPr>
        <w:t>.</w:t>
      </w:r>
      <w:r w:rsidR="000E7A59" w:rsidRPr="00EF47F8">
        <w:rPr>
          <w:szCs w:val="24"/>
        </w:rPr>
        <w:t xml:space="preserve"> </w:t>
      </w:r>
      <w:proofErr w:type="spellStart"/>
      <w:r w:rsidR="000E7A59" w:rsidRPr="00EF47F8">
        <w:rPr>
          <w:szCs w:val="24"/>
        </w:rPr>
        <w:t>Kelompok</w:t>
      </w:r>
      <w:proofErr w:type="spellEnd"/>
      <w:r w:rsidR="000E7A59" w:rsidRPr="00EF47F8">
        <w:rPr>
          <w:szCs w:val="24"/>
        </w:rPr>
        <w:t xml:space="preserve"> </w:t>
      </w:r>
      <w:proofErr w:type="spellStart"/>
      <w:r w:rsidR="000E7A59" w:rsidRPr="00EF47F8">
        <w:rPr>
          <w:szCs w:val="24"/>
        </w:rPr>
        <w:t>konvensional</w:t>
      </w:r>
      <w:proofErr w:type="spellEnd"/>
      <w:r w:rsidR="000E7A59" w:rsidRPr="00EF47F8">
        <w:rPr>
          <w:szCs w:val="24"/>
        </w:rPr>
        <w:t xml:space="preserve"> massage 44,17 jam. Pada </w:t>
      </w:r>
      <w:proofErr w:type="spellStart"/>
      <w:r w:rsidR="000E7A59" w:rsidRPr="00EF47F8">
        <w:rPr>
          <w:szCs w:val="24"/>
        </w:rPr>
        <w:t>kelompok</w:t>
      </w:r>
      <w:proofErr w:type="spellEnd"/>
      <w:r w:rsidR="000E7A59" w:rsidRPr="00EF47F8">
        <w:rPr>
          <w:szCs w:val="24"/>
        </w:rPr>
        <w:t xml:space="preserve"> </w:t>
      </w:r>
      <w:r w:rsidR="000E7A59" w:rsidRPr="00EF47F8">
        <w:rPr>
          <w:i/>
          <w:szCs w:val="24"/>
        </w:rPr>
        <w:t xml:space="preserve">Loving </w:t>
      </w:r>
      <w:bookmarkStart w:id="0" w:name="_GoBack"/>
      <w:bookmarkEnd w:id="0"/>
      <w:r w:rsidR="000E7A59" w:rsidRPr="00EF47F8">
        <w:rPr>
          <w:i/>
          <w:szCs w:val="24"/>
        </w:rPr>
        <w:t>Lactation Massage,</w:t>
      </w:r>
      <w:r w:rsidR="000E7A59" w:rsidRPr="00EF47F8">
        <w:rPr>
          <w:szCs w:val="24"/>
        </w:rPr>
        <w:t xml:space="preserve"> 35,47 jam </w:t>
      </w:r>
      <w:r w:rsidR="000E7A59" w:rsidRPr="00EF47F8">
        <w:rPr>
          <w:bCs/>
          <w:color w:val="000000"/>
          <w:szCs w:val="24"/>
          <w:lang w:val="id-ID"/>
        </w:rPr>
        <w:t>Terdapat perbedaan yang bermakna antara</w:t>
      </w:r>
      <w:r w:rsidR="000E7A59" w:rsidRPr="00EF47F8">
        <w:rPr>
          <w:bCs/>
          <w:color w:val="000000"/>
          <w:szCs w:val="24"/>
        </w:rPr>
        <w:t xml:space="preserve"> </w:t>
      </w:r>
      <w:proofErr w:type="spellStart"/>
      <w:r w:rsidR="000E7A59" w:rsidRPr="00EF47F8">
        <w:rPr>
          <w:bCs/>
          <w:color w:val="000000"/>
          <w:szCs w:val="24"/>
        </w:rPr>
        <w:t>pijat</w:t>
      </w:r>
      <w:proofErr w:type="spellEnd"/>
      <w:r w:rsidR="000E7A59" w:rsidRPr="00EF47F8">
        <w:rPr>
          <w:bCs/>
          <w:color w:val="000000"/>
          <w:szCs w:val="24"/>
        </w:rPr>
        <w:t xml:space="preserve"> </w:t>
      </w:r>
      <w:r w:rsidR="000E7A59" w:rsidRPr="00EF47F8">
        <w:rPr>
          <w:bCs/>
          <w:color w:val="000000"/>
          <w:szCs w:val="24"/>
          <w:lang w:val="id-ID"/>
        </w:rPr>
        <w:t xml:space="preserve">laktasi </w:t>
      </w:r>
      <w:proofErr w:type="gramStart"/>
      <w:r w:rsidR="000E7A59" w:rsidRPr="00EF47F8">
        <w:rPr>
          <w:bCs/>
          <w:color w:val="000000"/>
          <w:szCs w:val="24"/>
          <w:lang w:val="id-ID"/>
        </w:rPr>
        <w:t>metode  konvensional</w:t>
      </w:r>
      <w:proofErr w:type="gramEnd"/>
      <w:r w:rsidR="000E7A59" w:rsidRPr="00EF47F8">
        <w:rPr>
          <w:bCs/>
          <w:color w:val="000000"/>
          <w:szCs w:val="24"/>
          <w:lang w:val="id-ID"/>
        </w:rPr>
        <w:t xml:space="preserve">  dengan tanpa perlakuan terhadap  onset laktasi (</w:t>
      </w:r>
      <w:r w:rsidR="000E7A59" w:rsidRPr="00EF47F8">
        <w:rPr>
          <w:szCs w:val="24"/>
        </w:rPr>
        <w:t>(</w:t>
      </w:r>
      <w:r w:rsidR="000E7A59" w:rsidRPr="00EF47F8">
        <w:rPr>
          <w:i/>
          <w:szCs w:val="24"/>
        </w:rPr>
        <w:t>p</w:t>
      </w:r>
      <w:r w:rsidR="000E7A59" w:rsidRPr="00EF47F8">
        <w:rPr>
          <w:szCs w:val="24"/>
        </w:rPr>
        <w:t>=0</w:t>
      </w:r>
      <w:r w:rsidR="000E7A59" w:rsidRPr="00EF47F8">
        <w:rPr>
          <w:szCs w:val="24"/>
          <w:lang w:val="id-ID"/>
        </w:rPr>
        <w:t>,</w:t>
      </w:r>
      <w:r w:rsidR="000E7A59" w:rsidRPr="00EF47F8">
        <w:rPr>
          <w:szCs w:val="24"/>
        </w:rPr>
        <w:t>004)</w:t>
      </w:r>
      <w:r w:rsidR="000E7A59" w:rsidRPr="00EF47F8">
        <w:rPr>
          <w:bCs/>
          <w:color w:val="000000"/>
          <w:szCs w:val="24"/>
        </w:rPr>
        <w:t xml:space="preserve">. </w:t>
      </w:r>
      <w:r w:rsidR="000E7A59" w:rsidRPr="00EF47F8">
        <w:rPr>
          <w:bCs/>
          <w:color w:val="000000"/>
          <w:szCs w:val="24"/>
          <w:lang w:val="id-ID"/>
        </w:rPr>
        <w:t xml:space="preserve">Terdapat perbedaan yang bermakna antara pijat laktasi metode </w:t>
      </w:r>
      <w:r w:rsidR="000E7A59" w:rsidRPr="00EF47F8">
        <w:rPr>
          <w:bCs/>
          <w:i/>
          <w:color w:val="000000"/>
          <w:szCs w:val="24"/>
          <w:lang w:val="id-ID"/>
        </w:rPr>
        <w:t>loving lactation massage</w:t>
      </w:r>
      <w:r w:rsidR="000E7A59" w:rsidRPr="00EF47F8">
        <w:rPr>
          <w:bCs/>
          <w:color w:val="000000"/>
          <w:szCs w:val="24"/>
          <w:lang w:val="id-ID"/>
        </w:rPr>
        <w:t xml:space="preserve">  dengan tanpa perlakuan terhadap  onset laktasi</w:t>
      </w:r>
      <w:r w:rsidR="000E7A59" w:rsidRPr="00EF47F8">
        <w:rPr>
          <w:szCs w:val="24"/>
        </w:rPr>
        <w:t xml:space="preserve"> (</w:t>
      </w:r>
      <w:r w:rsidR="000E7A59" w:rsidRPr="00EF47F8">
        <w:rPr>
          <w:i/>
          <w:szCs w:val="24"/>
        </w:rPr>
        <w:t>p</w:t>
      </w:r>
      <w:r w:rsidR="000E7A59" w:rsidRPr="00EF47F8">
        <w:rPr>
          <w:szCs w:val="24"/>
        </w:rPr>
        <w:t xml:space="preserve">=0,000). </w:t>
      </w:r>
      <w:proofErr w:type="spellStart"/>
      <w:r w:rsidR="000E7A59" w:rsidRPr="00EF47F8">
        <w:rPr>
          <w:szCs w:val="24"/>
        </w:rPr>
        <w:t>Secara</w:t>
      </w:r>
      <w:proofErr w:type="spellEnd"/>
      <w:r w:rsidR="000E7A59" w:rsidRPr="00EF47F8">
        <w:rPr>
          <w:szCs w:val="24"/>
        </w:rPr>
        <w:t xml:space="preserve"> </w:t>
      </w:r>
      <w:proofErr w:type="spellStart"/>
      <w:r w:rsidR="000E7A59" w:rsidRPr="00EF47F8">
        <w:rPr>
          <w:szCs w:val="24"/>
        </w:rPr>
        <w:t>statiristik</w:t>
      </w:r>
      <w:proofErr w:type="spellEnd"/>
      <w:r w:rsidR="000E7A59" w:rsidRPr="00EF47F8">
        <w:rPr>
          <w:szCs w:val="24"/>
        </w:rPr>
        <w:t xml:space="preserve">, </w:t>
      </w:r>
      <w:proofErr w:type="spellStart"/>
      <w:r w:rsidR="000E7A59" w:rsidRPr="00EF47F8">
        <w:rPr>
          <w:bCs/>
          <w:color w:val="000000"/>
          <w:szCs w:val="24"/>
        </w:rPr>
        <w:t>tid</w:t>
      </w:r>
      <w:proofErr w:type="spellEnd"/>
      <w:r w:rsidR="000E7A59" w:rsidRPr="00EF47F8">
        <w:rPr>
          <w:bCs/>
          <w:color w:val="000000"/>
          <w:szCs w:val="24"/>
          <w:lang w:val="id-ID"/>
        </w:rPr>
        <w:t xml:space="preserve">ak terdapat perbedaan yang bermakna antara pijat laktasi metode </w:t>
      </w:r>
      <w:r w:rsidR="000E7A59" w:rsidRPr="00EF47F8">
        <w:rPr>
          <w:bCs/>
          <w:i/>
          <w:color w:val="000000"/>
          <w:szCs w:val="24"/>
          <w:lang w:val="id-ID"/>
        </w:rPr>
        <w:t xml:space="preserve">loving lactation </w:t>
      </w:r>
      <w:proofErr w:type="gramStart"/>
      <w:r w:rsidR="000E7A59" w:rsidRPr="00EF47F8">
        <w:rPr>
          <w:bCs/>
          <w:i/>
          <w:color w:val="000000"/>
          <w:szCs w:val="24"/>
          <w:lang w:val="id-ID"/>
        </w:rPr>
        <w:t>massage</w:t>
      </w:r>
      <w:r w:rsidR="000E7A59" w:rsidRPr="00EF47F8">
        <w:rPr>
          <w:bCs/>
          <w:color w:val="000000"/>
          <w:szCs w:val="24"/>
          <w:lang w:val="id-ID"/>
        </w:rPr>
        <w:t xml:space="preserve">  dengan</w:t>
      </w:r>
      <w:proofErr w:type="gramEnd"/>
      <w:r w:rsidR="000E7A59" w:rsidRPr="00EF47F8">
        <w:rPr>
          <w:bCs/>
          <w:color w:val="000000"/>
          <w:szCs w:val="24"/>
          <w:lang w:val="id-ID"/>
        </w:rPr>
        <w:t xml:space="preserve"> metode  konvensional  terhadap onset laktasi </w:t>
      </w:r>
      <w:r w:rsidR="000E7A59" w:rsidRPr="00EF47F8">
        <w:rPr>
          <w:szCs w:val="24"/>
        </w:rPr>
        <w:t>(</w:t>
      </w:r>
      <w:r w:rsidR="000E7A59" w:rsidRPr="00EF47F8">
        <w:rPr>
          <w:i/>
          <w:szCs w:val="24"/>
        </w:rPr>
        <w:t>p</w:t>
      </w:r>
      <w:r w:rsidR="000E7A59" w:rsidRPr="00EF47F8">
        <w:rPr>
          <w:szCs w:val="24"/>
        </w:rPr>
        <w:t>=0</w:t>
      </w:r>
      <w:r w:rsidR="000E7A59" w:rsidRPr="00EF47F8">
        <w:rPr>
          <w:szCs w:val="24"/>
          <w:lang w:val="id-ID"/>
        </w:rPr>
        <w:t>,</w:t>
      </w:r>
      <w:r w:rsidR="000E7A59" w:rsidRPr="00EF47F8">
        <w:rPr>
          <w:szCs w:val="24"/>
        </w:rPr>
        <w:t>079).</w:t>
      </w:r>
      <w:r w:rsidR="00C3503D" w:rsidRPr="00EF47F8">
        <w:rPr>
          <w:szCs w:val="24"/>
          <w:lang w:val="id-ID"/>
        </w:rPr>
        <w:t xml:space="preserve"> </w:t>
      </w:r>
    </w:p>
    <w:p w:rsidR="001F5B61" w:rsidRPr="00EF47F8" w:rsidRDefault="001F5B61" w:rsidP="00EF47F8">
      <w:pPr>
        <w:autoSpaceDE w:val="0"/>
        <w:autoSpaceDN w:val="0"/>
        <w:adjustRightInd w:val="0"/>
        <w:spacing w:line="360" w:lineRule="auto"/>
        <w:ind w:left="2366" w:hanging="42"/>
        <w:jc w:val="both"/>
        <w:rPr>
          <w:bCs/>
          <w:color w:val="000000"/>
          <w:szCs w:val="24"/>
        </w:rPr>
      </w:pPr>
    </w:p>
    <w:p w:rsidR="00A34095" w:rsidRPr="00EF47F8" w:rsidRDefault="00A34095" w:rsidP="00EF47F8">
      <w:pPr>
        <w:spacing w:line="360" w:lineRule="auto"/>
        <w:ind w:left="-426"/>
        <w:jc w:val="both"/>
        <w:rPr>
          <w:bCs/>
          <w:szCs w:val="24"/>
        </w:rPr>
        <w:sectPr w:rsidR="00A34095" w:rsidRPr="00EF47F8" w:rsidSect="00B93A89">
          <w:footerReference w:type="default" r:id="rId8"/>
          <w:pgSz w:w="11850" w:h="16783"/>
          <w:pgMar w:top="1701" w:right="1134" w:bottom="993" w:left="1985" w:header="709" w:footer="0" w:gutter="0"/>
          <w:pgNumType w:start="1"/>
          <w:cols w:space="720"/>
          <w:docGrid w:linePitch="287"/>
        </w:sectPr>
      </w:pPr>
    </w:p>
    <w:p w:rsidR="00F838A4" w:rsidRPr="00EF47F8" w:rsidRDefault="002B79CE" w:rsidP="0086713E">
      <w:pPr>
        <w:pStyle w:val="NormalWeb"/>
        <w:widowControl/>
        <w:spacing w:before="0" w:beforeAutospacing="0" w:after="0" w:afterAutospacing="0" w:line="360" w:lineRule="auto"/>
        <w:jc w:val="center"/>
        <w:rPr>
          <w:rFonts w:eastAsia="Book Antiqua"/>
          <w:b/>
          <w:color w:val="000000" w:themeColor="text1"/>
          <w:kern w:val="0"/>
          <w:lang w:val="id-ID"/>
        </w:rPr>
      </w:pPr>
      <w:r w:rsidRPr="00EF47F8">
        <w:rPr>
          <w:rFonts w:eastAsia="Book Antiqua"/>
          <w:b/>
          <w:color w:val="000000"/>
          <w:kern w:val="0"/>
          <w:lang w:val="id-ID"/>
        </w:rPr>
        <w:t>Pendahuluan</w:t>
      </w:r>
    </w:p>
    <w:p w:rsidR="00525504" w:rsidRPr="00EF47F8" w:rsidRDefault="000815FA" w:rsidP="00EF47F8">
      <w:pPr>
        <w:autoSpaceDE w:val="0"/>
        <w:autoSpaceDN w:val="0"/>
        <w:adjustRightInd w:val="0"/>
        <w:spacing w:line="360" w:lineRule="auto"/>
        <w:ind w:firstLine="616"/>
        <w:jc w:val="both"/>
        <w:rPr>
          <w:color w:val="000000" w:themeColor="text1"/>
          <w:szCs w:val="24"/>
          <w:lang w:val="id-ID"/>
        </w:rPr>
      </w:pPr>
      <w:r w:rsidRPr="00EF47F8">
        <w:rPr>
          <w:color w:val="000000" w:themeColor="text1"/>
          <w:szCs w:val="24"/>
          <w:lang w:val="id-ID"/>
        </w:rPr>
        <w:t xml:space="preserve">Fokus pembangunan kesehatan di Indonesia pada periode tahun 2015-2019 adalah </w:t>
      </w:r>
      <w:proofErr w:type="spellStart"/>
      <w:r w:rsidR="00525504" w:rsidRPr="00EF47F8">
        <w:rPr>
          <w:color w:val="000000" w:themeColor="text1"/>
          <w:szCs w:val="24"/>
        </w:rPr>
        <w:t>penurunan</w:t>
      </w:r>
      <w:proofErr w:type="spellEnd"/>
      <w:r w:rsidR="00525504" w:rsidRPr="00EF47F8">
        <w:rPr>
          <w:color w:val="000000" w:themeColor="text1"/>
          <w:szCs w:val="24"/>
        </w:rPr>
        <w:t xml:space="preserve"> </w:t>
      </w:r>
      <w:proofErr w:type="spellStart"/>
      <w:r w:rsidR="00525504" w:rsidRPr="00EF47F8">
        <w:rPr>
          <w:color w:val="000000" w:themeColor="text1"/>
          <w:szCs w:val="24"/>
        </w:rPr>
        <w:t>angka</w:t>
      </w:r>
      <w:proofErr w:type="spellEnd"/>
      <w:r w:rsidR="00525504" w:rsidRPr="00EF47F8">
        <w:rPr>
          <w:color w:val="000000" w:themeColor="text1"/>
          <w:szCs w:val="24"/>
        </w:rPr>
        <w:t xml:space="preserve"> </w:t>
      </w:r>
      <w:proofErr w:type="spellStart"/>
      <w:r w:rsidR="00525504" w:rsidRPr="00EF47F8">
        <w:rPr>
          <w:color w:val="000000" w:themeColor="text1"/>
          <w:szCs w:val="24"/>
        </w:rPr>
        <w:t>kematian</w:t>
      </w:r>
      <w:proofErr w:type="spellEnd"/>
      <w:r w:rsidR="00525504" w:rsidRPr="00EF47F8">
        <w:rPr>
          <w:color w:val="000000" w:themeColor="text1"/>
          <w:szCs w:val="24"/>
        </w:rPr>
        <w:t xml:space="preserve"> </w:t>
      </w:r>
      <w:proofErr w:type="spellStart"/>
      <w:r w:rsidR="00525504" w:rsidRPr="00EF47F8">
        <w:rPr>
          <w:color w:val="000000" w:themeColor="text1"/>
          <w:szCs w:val="24"/>
        </w:rPr>
        <w:t>ibu</w:t>
      </w:r>
      <w:proofErr w:type="spellEnd"/>
      <w:r w:rsidR="00525504" w:rsidRPr="00EF47F8">
        <w:rPr>
          <w:color w:val="000000" w:themeColor="text1"/>
          <w:szCs w:val="24"/>
        </w:rPr>
        <w:t xml:space="preserve"> dan </w:t>
      </w:r>
      <w:proofErr w:type="spellStart"/>
      <w:r w:rsidR="00525504" w:rsidRPr="00EF47F8">
        <w:rPr>
          <w:color w:val="000000" w:themeColor="text1"/>
          <w:szCs w:val="24"/>
        </w:rPr>
        <w:t>bayi</w:t>
      </w:r>
      <w:proofErr w:type="spellEnd"/>
      <w:r w:rsidR="00525504" w:rsidRPr="00EF47F8">
        <w:rPr>
          <w:color w:val="000000" w:themeColor="text1"/>
          <w:szCs w:val="24"/>
        </w:rPr>
        <w:t xml:space="preserve">, </w:t>
      </w:r>
      <w:proofErr w:type="spellStart"/>
      <w:r w:rsidR="00525504" w:rsidRPr="00EF47F8">
        <w:rPr>
          <w:color w:val="000000" w:themeColor="text1"/>
          <w:szCs w:val="24"/>
        </w:rPr>
        <w:t>penurunan</w:t>
      </w:r>
      <w:proofErr w:type="spellEnd"/>
      <w:r w:rsidR="00525504" w:rsidRPr="00EF47F8">
        <w:rPr>
          <w:color w:val="000000" w:themeColor="text1"/>
          <w:szCs w:val="24"/>
        </w:rPr>
        <w:t xml:space="preserve"> </w:t>
      </w:r>
      <w:proofErr w:type="spellStart"/>
      <w:r w:rsidR="00525504" w:rsidRPr="00EF47F8">
        <w:rPr>
          <w:color w:val="000000" w:themeColor="text1"/>
          <w:szCs w:val="24"/>
        </w:rPr>
        <w:t>prevalensi</w:t>
      </w:r>
      <w:proofErr w:type="spellEnd"/>
      <w:r w:rsidR="00525504" w:rsidRPr="00EF47F8">
        <w:rPr>
          <w:color w:val="000000" w:themeColor="text1"/>
          <w:szCs w:val="24"/>
        </w:rPr>
        <w:t xml:space="preserve"> </w:t>
      </w:r>
      <w:proofErr w:type="spellStart"/>
      <w:r w:rsidR="00525504" w:rsidRPr="00EF47F8">
        <w:rPr>
          <w:color w:val="000000" w:themeColor="text1"/>
          <w:szCs w:val="24"/>
        </w:rPr>
        <w:t>balita</w:t>
      </w:r>
      <w:proofErr w:type="spellEnd"/>
      <w:r w:rsidR="00525504" w:rsidRPr="00EF47F8">
        <w:rPr>
          <w:color w:val="000000" w:themeColor="text1"/>
          <w:szCs w:val="24"/>
        </w:rPr>
        <w:t xml:space="preserve"> </w:t>
      </w:r>
      <w:proofErr w:type="spellStart"/>
      <w:r w:rsidR="00525504" w:rsidRPr="00EF47F8">
        <w:rPr>
          <w:color w:val="000000" w:themeColor="text1"/>
          <w:szCs w:val="24"/>
        </w:rPr>
        <w:t>pendek</w:t>
      </w:r>
      <w:proofErr w:type="spellEnd"/>
      <w:r w:rsidR="00525504" w:rsidRPr="00EF47F8">
        <w:rPr>
          <w:color w:val="000000" w:themeColor="text1"/>
          <w:szCs w:val="24"/>
        </w:rPr>
        <w:t xml:space="preserve"> (</w:t>
      </w:r>
      <w:r w:rsidR="00525504" w:rsidRPr="00EF47F8">
        <w:rPr>
          <w:i/>
          <w:iCs/>
          <w:color w:val="000000" w:themeColor="text1"/>
          <w:szCs w:val="24"/>
        </w:rPr>
        <w:t>stunting</w:t>
      </w:r>
      <w:r w:rsidR="00525504" w:rsidRPr="00EF47F8">
        <w:rPr>
          <w:color w:val="000000" w:themeColor="text1"/>
          <w:szCs w:val="24"/>
        </w:rPr>
        <w:t xml:space="preserve">), </w:t>
      </w:r>
      <w:proofErr w:type="spellStart"/>
      <w:r w:rsidR="00525504" w:rsidRPr="00EF47F8">
        <w:rPr>
          <w:color w:val="000000" w:themeColor="text1"/>
          <w:szCs w:val="24"/>
        </w:rPr>
        <w:t>pengendalian</w:t>
      </w:r>
      <w:proofErr w:type="spellEnd"/>
      <w:r w:rsidR="00525504" w:rsidRPr="00EF47F8">
        <w:rPr>
          <w:color w:val="000000" w:themeColor="text1"/>
          <w:szCs w:val="24"/>
        </w:rPr>
        <w:t xml:space="preserve"> </w:t>
      </w:r>
      <w:proofErr w:type="spellStart"/>
      <w:r w:rsidR="00525504" w:rsidRPr="00EF47F8">
        <w:rPr>
          <w:color w:val="000000" w:themeColor="text1"/>
          <w:szCs w:val="24"/>
        </w:rPr>
        <w:t>penyakit</w:t>
      </w:r>
      <w:proofErr w:type="spellEnd"/>
      <w:r w:rsidR="00525504" w:rsidRPr="00EF47F8">
        <w:rPr>
          <w:color w:val="000000" w:themeColor="text1"/>
          <w:szCs w:val="24"/>
        </w:rPr>
        <w:t xml:space="preserve"> </w:t>
      </w:r>
      <w:proofErr w:type="spellStart"/>
      <w:r w:rsidR="00525504" w:rsidRPr="00EF47F8">
        <w:rPr>
          <w:color w:val="000000" w:themeColor="text1"/>
          <w:szCs w:val="24"/>
        </w:rPr>
        <w:t>menular</w:t>
      </w:r>
      <w:proofErr w:type="spellEnd"/>
      <w:r w:rsidR="00525504" w:rsidRPr="00EF47F8">
        <w:rPr>
          <w:color w:val="000000" w:themeColor="text1"/>
          <w:szCs w:val="24"/>
        </w:rPr>
        <w:t xml:space="preserve"> dan </w:t>
      </w:r>
      <w:proofErr w:type="spellStart"/>
      <w:r w:rsidR="00525504" w:rsidRPr="00EF47F8">
        <w:rPr>
          <w:color w:val="000000" w:themeColor="text1"/>
          <w:szCs w:val="24"/>
        </w:rPr>
        <w:t>pengen</w:t>
      </w:r>
      <w:r w:rsidR="000539C2" w:rsidRPr="00EF47F8">
        <w:rPr>
          <w:color w:val="000000" w:themeColor="text1"/>
          <w:szCs w:val="24"/>
        </w:rPr>
        <w:t>dalian</w:t>
      </w:r>
      <w:proofErr w:type="spellEnd"/>
      <w:r w:rsidR="000539C2" w:rsidRPr="00EF47F8">
        <w:rPr>
          <w:color w:val="000000" w:themeColor="text1"/>
          <w:szCs w:val="24"/>
        </w:rPr>
        <w:t xml:space="preserve"> </w:t>
      </w:r>
      <w:proofErr w:type="spellStart"/>
      <w:r w:rsidR="000539C2" w:rsidRPr="00EF47F8">
        <w:rPr>
          <w:color w:val="000000" w:themeColor="text1"/>
          <w:szCs w:val="24"/>
        </w:rPr>
        <w:t>penyakit</w:t>
      </w:r>
      <w:proofErr w:type="spellEnd"/>
      <w:r w:rsidR="000539C2" w:rsidRPr="00EF47F8">
        <w:rPr>
          <w:color w:val="000000" w:themeColor="text1"/>
          <w:szCs w:val="24"/>
        </w:rPr>
        <w:t xml:space="preserve"> </w:t>
      </w:r>
      <w:proofErr w:type="spellStart"/>
      <w:r w:rsidR="000539C2" w:rsidRPr="00EF47F8">
        <w:rPr>
          <w:color w:val="000000" w:themeColor="text1"/>
          <w:szCs w:val="24"/>
        </w:rPr>
        <w:t>tidak</w:t>
      </w:r>
      <w:proofErr w:type="spellEnd"/>
      <w:r w:rsidR="000539C2" w:rsidRPr="00EF47F8">
        <w:rPr>
          <w:color w:val="000000" w:themeColor="text1"/>
          <w:szCs w:val="24"/>
        </w:rPr>
        <w:t xml:space="preserve"> </w:t>
      </w:r>
      <w:proofErr w:type="spellStart"/>
      <w:r w:rsidR="000539C2" w:rsidRPr="00EF47F8">
        <w:rPr>
          <w:color w:val="000000" w:themeColor="text1"/>
          <w:szCs w:val="24"/>
        </w:rPr>
        <w:t>menular</w:t>
      </w:r>
      <w:proofErr w:type="spellEnd"/>
      <w:r w:rsidR="000539C2" w:rsidRPr="00EF47F8">
        <w:rPr>
          <w:color w:val="000000" w:themeColor="text1"/>
          <w:szCs w:val="24"/>
        </w:rPr>
        <w:t xml:space="preserve"> </w:t>
      </w:r>
      <w:r w:rsidR="000539C2" w:rsidRPr="00EF47F8">
        <w:rPr>
          <w:color w:val="000000" w:themeColor="text1"/>
          <w:szCs w:val="24"/>
        </w:rPr>
        <w:fldChar w:fldCharType="begin" w:fldLock="1"/>
      </w:r>
      <w:r w:rsidR="000539C2" w:rsidRPr="00EF47F8">
        <w:rPr>
          <w:color w:val="000000" w:themeColor="text1"/>
          <w:szCs w:val="24"/>
        </w:rPr>
        <w:instrText>ADDIN CSL_CITATION {"citationItems":[{"id":"ITEM-1","itemData":{"DOI":"10.1145/379277.312726","ISSN":"01636006","abstract":"Pembangunan kesehatan dalam periode tahun 2015-2019 difokuskan pada empat program prioritas yaitu penurunan angka kematian ibu dan bayi, penurunan prevalensi balita pendek (stunting), pengendalian penyakit menular dan pengendalian penyakit tidak menular. Upaya peningkatan status gizi masyarakat termasuk penurunan prevalensi balita pendek menjadi salah satu prioritas pembangunan nasional yang tercantum di dalam sasaran pokok Rencana Pembangunan jangka Menengah Tahun 2015 – 2019. Target penurunan prevalensi stunting (pendek dan sangat pendek) pada anak baduta (dibawah 2 tahun) adalah menjadi 28% (RPJMN, 2015 – 2019). Oleh karenanya Infodatin yang disusun dalam rangka Hari Anak-anak Balita tanggal 8 April ini mengangkat data yang terkait dengan upaya penurunan prevalensi balita pendek. Menurut Keputusan Menteri Kesehatan Nomor 1995/MENKES/SK/XII/2010 tentang Standar Antropometri Penilaian Status Gizi Anak, pengertian pendek dan sangat pendek adalah status gizi yang didasarkan pada indeks Panjang Badan menurut Umur (PB/U) atau Tinggi Badan menurut Umur (TB/U) yang merupakan padanan istilah stunted (pendek) dan severely stunted (sangat pendek). Balita pendek (stunting) dapat diketahui bila seorang balita sudah diukur panjang atau tinggi badannya, lalu dibandingkan dengan standar, dan hasilnya berada di bawah normal. Balita pendek adalah balita dengan status gizi yang berdasarkan panjang atau tinggi badan menurut umurnya bila dibandingkan dengan standar baku WHO-MGRS (Multicentre Growth Reference Study) tahun 2005, nilai z-scorenya kurang dari -2SD dan dikategorikan sangat pendek jika nilai z-scorenya kurang dari -3SD. Masalah balita pendek menggambarkan adanya masalah gizi kronis, dipengaruhi dari kondisi ibu/calon ibu, masa janin, dan masa bayi/balita, termasuk penyakit yang diderita selama masa balita. Seperti masalah gizi lainnya, tidak hanya terkait masalah kesehatan, namun juga dipengaruhi berbagai kondisi lain yang secara tidak langsung mempengaruhi","author":[{"dropping-particle":"","family":"Mebus","given":"George","non-dropping-particle":"","parse-names":false,"suffix":""}],"container-title":"ACM SIGAPL APL Quote Quad","id":"ITEM-1","issue":"2","issued":{"date-parts":[["1998"]]},"page":"63-76","title":"Info","type":"article-magazine","volume":"29"},"uris":["http://www.mendeley.com/documents/?uuid=1fa07871-1e33-42d3-85a9-5a2ca6db055d"]}],"mendeley":{"formattedCitation":"(Mebus, 1998)","plainTextFormattedCitation":"(Mebus, 1998)","previouslyFormattedCitation":"(Mebus, 1998)"},"properties":{"noteIndex":0},"schema":"https://github.com/citation-style-language/schema/raw/master/csl-citation.json"}</w:instrText>
      </w:r>
      <w:r w:rsidR="000539C2" w:rsidRPr="00EF47F8">
        <w:rPr>
          <w:color w:val="000000" w:themeColor="text1"/>
          <w:szCs w:val="24"/>
        </w:rPr>
        <w:fldChar w:fldCharType="separate"/>
      </w:r>
      <w:r w:rsidR="000539C2" w:rsidRPr="00EF47F8">
        <w:rPr>
          <w:noProof/>
          <w:color w:val="000000" w:themeColor="text1"/>
          <w:szCs w:val="24"/>
        </w:rPr>
        <w:t>(Mebus, 1998)</w:t>
      </w:r>
      <w:r w:rsidR="000539C2" w:rsidRPr="00EF47F8">
        <w:rPr>
          <w:color w:val="000000" w:themeColor="text1"/>
          <w:szCs w:val="24"/>
        </w:rPr>
        <w:fldChar w:fldCharType="end"/>
      </w:r>
      <w:r w:rsidR="000539C2" w:rsidRPr="00EF47F8">
        <w:rPr>
          <w:color w:val="000000" w:themeColor="text1"/>
          <w:szCs w:val="24"/>
          <w:lang w:val="id-ID"/>
        </w:rPr>
        <w:t>.</w:t>
      </w:r>
    </w:p>
    <w:p w:rsidR="00525504" w:rsidRPr="00EF47F8" w:rsidRDefault="000815FA" w:rsidP="00EF47F8">
      <w:pPr>
        <w:autoSpaceDE w:val="0"/>
        <w:autoSpaceDN w:val="0"/>
        <w:adjustRightInd w:val="0"/>
        <w:spacing w:line="360" w:lineRule="auto"/>
        <w:ind w:firstLine="616"/>
        <w:jc w:val="both"/>
        <w:rPr>
          <w:color w:val="000000" w:themeColor="text1"/>
          <w:szCs w:val="24"/>
        </w:rPr>
      </w:pPr>
      <w:r w:rsidRPr="00EF47F8">
        <w:rPr>
          <w:color w:val="000000" w:themeColor="text1"/>
          <w:szCs w:val="24"/>
          <w:lang w:val="id-ID"/>
        </w:rPr>
        <w:t xml:space="preserve">Masalah gizi yang dihadapi bangsa Indonesia saat ini adalah </w:t>
      </w:r>
      <w:r w:rsidRPr="00EF47F8">
        <w:rPr>
          <w:color w:val="000000" w:themeColor="text1"/>
          <w:szCs w:val="24"/>
        </w:rPr>
        <w:t>s</w:t>
      </w:r>
      <w:r w:rsidR="00525504" w:rsidRPr="00EF47F8">
        <w:rPr>
          <w:color w:val="000000" w:themeColor="text1"/>
          <w:szCs w:val="24"/>
        </w:rPr>
        <w:t>tunting</w:t>
      </w:r>
      <w:r w:rsidRPr="00EF47F8">
        <w:rPr>
          <w:color w:val="000000" w:themeColor="text1"/>
          <w:szCs w:val="24"/>
          <w:lang w:val="id-ID"/>
        </w:rPr>
        <w:t>.</w:t>
      </w:r>
      <w:r w:rsidR="00525504" w:rsidRPr="00EF47F8">
        <w:rPr>
          <w:color w:val="000000" w:themeColor="text1"/>
          <w:szCs w:val="24"/>
        </w:rPr>
        <w:t xml:space="preserve"> </w:t>
      </w:r>
      <w:r w:rsidRPr="00EF47F8">
        <w:rPr>
          <w:color w:val="000000" w:themeColor="text1"/>
          <w:szCs w:val="24"/>
          <w:lang w:val="id-ID"/>
        </w:rPr>
        <w:t xml:space="preserve">Perhatian terhadap stunting merupakan hal yang penting </w:t>
      </w:r>
      <w:proofErr w:type="spellStart"/>
      <w:r w:rsidR="00525504" w:rsidRPr="00EF47F8">
        <w:rPr>
          <w:color w:val="000000" w:themeColor="text1"/>
          <w:szCs w:val="24"/>
        </w:rPr>
        <w:t>ini</w:t>
      </w:r>
      <w:proofErr w:type="spellEnd"/>
      <w:r w:rsidR="00525504" w:rsidRPr="00EF47F8">
        <w:rPr>
          <w:color w:val="000000" w:themeColor="text1"/>
          <w:szCs w:val="24"/>
        </w:rPr>
        <w:t xml:space="preserve"> </w:t>
      </w:r>
      <w:proofErr w:type="spellStart"/>
      <w:r w:rsidR="00525504" w:rsidRPr="00EF47F8">
        <w:rPr>
          <w:color w:val="000000" w:themeColor="text1"/>
          <w:szCs w:val="24"/>
        </w:rPr>
        <w:t>m</w:t>
      </w:r>
      <w:r w:rsidRPr="00EF47F8">
        <w:rPr>
          <w:color w:val="000000" w:themeColor="text1"/>
          <w:szCs w:val="24"/>
        </w:rPr>
        <w:t>enjadi</w:t>
      </w:r>
      <w:proofErr w:type="spellEnd"/>
      <w:r w:rsidRPr="00EF47F8">
        <w:rPr>
          <w:color w:val="000000" w:themeColor="text1"/>
          <w:szCs w:val="24"/>
        </w:rPr>
        <w:t xml:space="preserve"> </w:t>
      </w:r>
      <w:proofErr w:type="spellStart"/>
      <w:r w:rsidRPr="00EF47F8">
        <w:rPr>
          <w:color w:val="000000" w:themeColor="text1"/>
          <w:szCs w:val="24"/>
        </w:rPr>
        <w:t>penting</w:t>
      </w:r>
      <w:proofErr w:type="spellEnd"/>
      <w:r w:rsidRPr="00EF47F8">
        <w:rPr>
          <w:color w:val="000000" w:themeColor="text1"/>
          <w:szCs w:val="24"/>
        </w:rPr>
        <w:t xml:space="preserve"> </w:t>
      </w:r>
      <w:proofErr w:type="spellStart"/>
      <w:r w:rsidRPr="00EF47F8">
        <w:rPr>
          <w:color w:val="000000" w:themeColor="text1"/>
          <w:szCs w:val="24"/>
        </w:rPr>
        <w:t>karena</w:t>
      </w:r>
      <w:proofErr w:type="spellEnd"/>
      <w:r w:rsidRPr="00EF47F8">
        <w:rPr>
          <w:color w:val="000000" w:themeColor="text1"/>
          <w:szCs w:val="24"/>
        </w:rPr>
        <w:t xml:space="preserve"> </w:t>
      </w:r>
      <w:proofErr w:type="spellStart"/>
      <w:r w:rsidRPr="00EF47F8">
        <w:rPr>
          <w:color w:val="000000" w:themeColor="text1"/>
          <w:szCs w:val="24"/>
        </w:rPr>
        <w:t>akan</w:t>
      </w:r>
      <w:proofErr w:type="spellEnd"/>
      <w:r w:rsidRPr="00EF47F8">
        <w:rPr>
          <w:color w:val="000000" w:themeColor="text1"/>
          <w:szCs w:val="24"/>
        </w:rPr>
        <w:t xml:space="preserve"> </w:t>
      </w:r>
      <w:proofErr w:type="spellStart"/>
      <w:r w:rsidRPr="00EF47F8">
        <w:rPr>
          <w:color w:val="000000" w:themeColor="text1"/>
          <w:szCs w:val="24"/>
        </w:rPr>
        <w:t>berpengaruh</w:t>
      </w:r>
      <w:proofErr w:type="spellEnd"/>
      <w:r w:rsidRPr="00EF47F8">
        <w:rPr>
          <w:color w:val="000000" w:themeColor="text1"/>
          <w:szCs w:val="24"/>
        </w:rPr>
        <w:t xml:space="preserve"> </w:t>
      </w:r>
      <w:proofErr w:type="spellStart"/>
      <w:r w:rsidRPr="00EF47F8">
        <w:rPr>
          <w:color w:val="000000" w:themeColor="text1"/>
          <w:szCs w:val="24"/>
        </w:rPr>
        <w:t>terhadap</w:t>
      </w:r>
      <w:proofErr w:type="spellEnd"/>
      <w:r w:rsidRPr="00EF47F8">
        <w:rPr>
          <w:color w:val="000000" w:themeColor="text1"/>
          <w:szCs w:val="24"/>
        </w:rPr>
        <w:t xml:space="preserve"> </w:t>
      </w:r>
      <w:r w:rsidR="00525504" w:rsidRPr="00EF47F8">
        <w:rPr>
          <w:color w:val="000000" w:themeColor="text1"/>
          <w:szCs w:val="24"/>
        </w:rPr>
        <w:t xml:space="preserve"> </w:t>
      </w:r>
      <w:proofErr w:type="spellStart"/>
      <w:r w:rsidR="00525504" w:rsidRPr="00EF47F8">
        <w:rPr>
          <w:color w:val="000000" w:themeColor="text1"/>
          <w:szCs w:val="24"/>
        </w:rPr>
        <w:t>kualitas</w:t>
      </w:r>
      <w:proofErr w:type="spellEnd"/>
      <w:r w:rsidR="00525504" w:rsidRPr="00EF47F8">
        <w:rPr>
          <w:color w:val="000000" w:themeColor="text1"/>
          <w:szCs w:val="24"/>
        </w:rPr>
        <w:t xml:space="preserve"> </w:t>
      </w:r>
      <w:proofErr w:type="spellStart"/>
      <w:r w:rsidR="00525504" w:rsidRPr="00EF47F8">
        <w:rPr>
          <w:color w:val="000000" w:themeColor="text1"/>
          <w:szCs w:val="24"/>
        </w:rPr>
        <w:t>sumber</w:t>
      </w:r>
      <w:proofErr w:type="spellEnd"/>
      <w:r w:rsidR="00525504" w:rsidRPr="00EF47F8">
        <w:rPr>
          <w:color w:val="000000" w:themeColor="text1"/>
          <w:szCs w:val="24"/>
        </w:rPr>
        <w:t xml:space="preserve"> </w:t>
      </w:r>
      <w:proofErr w:type="spellStart"/>
      <w:r w:rsidR="00525504" w:rsidRPr="00EF47F8">
        <w:rPr>
          <w:color w:val="000000" w:themeColor="text1"/>
          <w:szCs w:val="24"/>
        </w:rPr>
        <w:t>daya</w:t>
      </w:r>
      <w:proofErr w:type="spellEnd"/>
      <w:r w:rsidR="00525504" w:rsidRPr="00EF47F8">
        <w:rPr>
          <w:color w:val="000000" w:themeColor="text1"/>
          <w:szCs w:val="24"/>
        </w:rPr>
        <w:t xml:space="preserve"> </w:t>
      </w:r>
      <w:proofErr w:type="spellStart"/>
      <w:r w:rsidR="00525504" w:rsidRPr="00EF47F8">
        <w:rPr>
          <w:color w:val="000000" w:themeColor="text1"/>
          <w:szCs w:val="24"/>
        </w:rPr>
        <w:t>manusia</w:t>
      </w:r>
      <w:proofErr w:type="spellEnd"/>
      <w:r w:rsidR="00525504" w:rsidRPr="00EF47F8">
        <w:rPr>
          <w:color w:val="000000" w:themeColor="text1"/>
          <w:szCs w:val="24"/>
        </w:rPr>
        <w:t xml:space="preserve"> Indonesia di masa yang </w:t>
      </w:r>
      <w:proofErr w:type="spellStart"/>
      <w:r w:rsidR="00525504" w:rsidRPr="00EF47F8">
        <w:rPr>
          <w:color w:val="000000" w:themeColor="text1"/>
          <w:szCs w:val="24"/>
        </w:rPr>
        <w:t>akan</w:t>
      </w:r>
      <w:proofErr w:type="spellEnd"/>
      <w:r w:rsidR="00525504" w:rsidRPr="00EF47F8">
        <w:rPr>
          <w:color w:val="000000" w:themeColor="text1"/>
          <w:szCs w:val="24"/>
        </w:rPr>
        <w:t xml:space="preserve"> </w:t>
      </w:r>
      <w:proofErr w:type="spellStart"/>
      <w:r w:rsidR="00525504" w:rsidRPr="00EF47F8">
        <w:rPr>
          <w:color w:val="000000" w:themeColor="text1"/>
          <w:szCs w:val="24"/>
        </w:rPr>
        <w:t>datang</w:t>
      </w:r>
      <w:proofErr w:type="spellEnd"/>
      <w:r w:rsidR="00525504" w:rsidRPr="00EF47F8">
        <w:rPr>
          <w:color w:val="000000" w:themeColor="text1"/>
          <w:szCs w:val="24"/>
        </w:rPr>
        <w:t xml:space="preserve">. </w:t>
      </w:r>
      <w:proofErr w:type="spellStart"/>
      <w:r w:rsidR="00525504" w:rsidRPr="00EF47F8">
        <w:rPr>
          <w:color w:val="000000" w:themeColor="text1"/>
          <w:szCs w:val="24"/>
        </w:rPr>
        <w:t>Upaya</w:t>
      </w:r>
      <w:proofErr w:type="spellEnd"/>
      <w:r w:rsidR="00525504" w:rsidRPr="00EF47F8">
        <w:rPr>
          <w:color w:val="000000" w:themeColor="text1"/>
          <w:szCs w:val="24"/>
        </w:rPr>
        <w:t xml:space="preserve"> </w:t>
      </w:r>
      <w:proofErr w:type="spellStart"/>
      <w:r w:rsidR="00525504" w:rsidRPr="00EF47F8">
        <w:rPr>
          <w:color w:val="000000" w:themeColor="text1"/>
          <w:szCs w:val="24"/>
        </w:rPr>
        <w:t>pencegahan</w:t>
      </w:r>
      <w:proofErr w:type="spellEnd"/>
      <w:r w:rsidR="00525504" w:rsidRPr="00EF47F8">
        <w:rPr>
          <w:color w:val="000000" w:themeColor="text1"/>
          <w:szCs w:val="24"/>
        </w:rPr>
        <w:t xml:space="preserve"> dan </w:t>
      </w:r>
      <w:proofErr w:type="spellStart"/>
      <w:r w:rsidR="00525504" w:rsidRPr="00EF47F8">
        <w:rPr>
          <w:color w:val="000000" w:themeColor="text1"/>
          <w:szCs w:val="24"/>
        </w:rPr>
        <w:t>penurunan</w:t>
      </w:r>
      <w:proofErr w:type="spellEnd"/>
      <w:r w:rsidR="00525504" w:rsidRPr="00EF47F8">
        <w:rPr>
          <w:color w:val="000000" w:themeColor="text1"/>
          <w:szCs w:val="24"/>
        </w:rPr>
        <w:t xml:space="preserve"> </w:t>
      </w:r>
      <w:proofErr w:type="spellStart"/>
      <w:r w:rsidR="00525504" w:rsidRPr="00EF47F8">
        <w:rPr>
          <w:color w:val="000000" w:themeColor="text1"/>
          <w:szCs w:val="24"/>
        </w:rPr>
        <w:t>angka</w:t>
      </w:r>
      <w:proofErr w:type="spellEnd"/>
      <w:r w:rsidR="00525504" w:rsidRPr="00EF47F8">
        <w:rPr>
          <w:color w:val="000000" w:themeColor="text1"/>
          <w:szCs w:val="24"/>
        </w:rPr>
        <w:t xml:space="preserve"> stunting </w:t>
      </w:r>
      <w:r w:rsidRPr="00EF47F8">
        <w:rPr>
          <w:color w:val="000000" w:themeColor="text1"/>
          <w:szCs w:val="24"/>
          <w:lang w:val="id-ID"/>
        </w:rPr>
        <w:t xml:space="preserve">perlu melibatkan berbagai sektor termasuk pemberdayaan keluarga itu sendiri. </w:t>
      </w:r>
    </w:p>
    <w:p w:rsidR="00525504" w:rsidRPr="00EF47F8" w:rsidRDefault="00A86635" w:rsidP="00EF47F8">
      <w:pPr>
        <w:autoSpaceDE w:val="0"/>
        <w:autoSpaceDN w:val="0"/>
        <w:adjustRightInd w:val="0"/>
        <w:spacing w:line="360" w:lineRule="auto"/>
        <w:ind w:firstLine="616"/>
        <w:jc w:val="both"/>
        <w:rPr>
          <w:color w:val="000000" w:themeColor="text1"/>
          <w:szCs w:val="24"/>
        </w:rPr>
      </w:pPr>
      <w:r w:rsidRPr="00EF47F8">
        <w:rPr>
          <w:color w:val="000000" w:themeColor="text1"/>
          <w:szCs w:val="24"/>
          <w:lang w:val="id-ID"/>
        </w:rPr>
        <w:t xml:space="preserve">Menurut </w:t>
      </w:r>
      <w:r w:rsidRPr="00EF47F8">
        <w:rPr>
          <w:color w:val="000000" w:themeColor="text1"/>
          <w:szCs w:val="24"/>
        </w:rPr>
        <w:fldChar w:fldCharType="begin" w:fldLock="1"/>
      </w:r>
      <w:r w:rsidR="005C113B" w:rsidRPr="00EF47F8">
        <w:rPr>
          <w:color w:val="000000" w:themeColor="text1"/>
          <w:szCs w:val="24"/>
        </w:rPr>
        <w:instrText>ADDIN CSL_CITATION {"citationItems":[{"id":"ITEM-1","itemData":{"author":[{"dropping-particle":"","family":"Kementerian PPN/ Bappenas","given":"","non-dropping-particle":"","parse-names":false,"suffix":""}],"container-title":"Rencana Aksi Nasional dalam Rangka Penurunan Stunting: Rembuk Stunting","id":"ITEM-1","issue":"November","issued":{"date-parts":[["2018"]]},"page":"1-51","title":"Rencana Aksi Nasional dalam Rangka Penurunan Stunting: Rembuk Stunting","type":"article-journal"},"uris":["http://www.mendeley.com/documents/?uuid=360958ea-9b88-43a0-bb1e-003dd4d30be0"]}],"mendeley":{"formattedCitation":"(Kementerian PPN/ Bappenas, 2018)","manualFormatting":"(Kementerian PPN/Bappenas, 2018)","plainTextFormattedCitation":"(Kementerian PPN/ Bappenas, 2018)","previouslyFormattedCitation":"(Kementerian PPN/ Bappenas, 2018)"},"properties":{"noteIndex":0},"schema":"https://github.com/citation-style-language/schema/raw/master/csl-citation.json"}</w:instrText>
      </w:r>
      <w:r w:rsidRPr="00EF47F8">
        <w:rPr>
          <w:color w:val="000000" w:themeColor="text1"/>
          <w:szCs w:val="24"/>
        </w:rPr>
        <w:fldChar w:fldCharType="separate"/>
      </w:r>
      <w:r w:rsidRPr="00EF47F8">
        <w:rPr>
          <w:noProof/>
          <w:color w:val="000000" w:themeColor="text1"/>
          <w:szCs w:val="24"/>
        </w:rPr>
        <w:t>(Kementerian PPN/Bappenas, 2018)</w:t>
      </w:r>
      <w:r w:rsidRPr="00EF47F8">
        <w:rPr>
          <w:color w:val="000000" w:themeColor="text1"/>
          <w:szCs w:val="24"/>
        </w:rPr>
        <w:fldChar w:fldCharType="end"/>
      </w:r>
      <w:r w:rsidRPr="00EF47F8">
        <w:rPr>
          <w:color w:val="000000" w:themeColor="text1"/>
          <w:szCs w:val="24"/>
          <w:lang w:val="id-ID"/>
        </w:rPr>
        <w:t xml:space="preserve">, </w:t>
      </w:r>
      <w:r w:rsidRPr="00EF47F8">
        <w:rPr>
          <w:color w:val="000000" w:themeColor="text1"/>
          <w:szCs w:val="24"/>
        </w:rPr>
        <w:t>s</w:t>
      </w:r>
      <w:r w:rsidR="000815FA" w:rsidRPr="00EF47F8">
        <w:rPr>
          <w:color w:val="000000" w:themeColor="text1"/>
          <w:szCs w:val="24"/>
        </w:rPr>
        <w:t xml:space="preserve">tunting </w:t>
      </w:r>
      <w:proofErr w:type="spellStart"/>
      <w:r w:rsidR="000815FA" w:rsidRPr="00EF47F8">
        <w:rPr>
          <w:color w:val="000000" w:themeColor="text1"/>
          <w:szCs w:val="24"/>
        </w:rPr>
        <w:t>merupakan</w:t>
      </w:r>
      <w:proofErr w:type="spellEnd"/>
      <w:r w:rsidR="000815FA" w:rsidRPr="00EF47F8">
        <w:rPr>
          <w:color w:val="000000" w:themeColor="text1"/>
          <w:szCs w:val="24"/>
        </w:rPr>
        <w:t xml:space="preserve"> </w:t>
      </w:r>
      <w:proofErr w:type="spellStart"/>
      <w:r w:rsidR="00525504" w:rsidRPr="00EF47F8">
        <w:rPr>
          <w:color w:val="000000" w:themeColor="text1"/>
          <w:szCs w:val="24"/>
        </w:rPr>
        <w:t>masalah</w:t>
      </w:r>
      <w:proofErr w:type="spellEnd"/>
      <w:r w:rsidR="00525504" w:rsidRPr="00EF47F8">
        <w:rPr>
          <w:color w:val="000000" w:themeColor="text1"/>
          <w:szCs w:val="24"/>
        </w:rPr>
        <w:t xml:space="preserve"> </w:t>
      </w:r>
      <w:proofErr w:type="spellStart"/>
      <w:r w:rsidR="00525504" w:rsidRPr="00EF47F8">
        <w:rPr>
          <w:color w:val="000000" w:themeColor="text1"/>
          <w:szCs w:val="24"/>
        </w:rPr>
        <w:t>gizi</w:t>
      </w:r>
      <w:proofErr w:type="spellEnd"/>
      <w:r w:rsidR="00525504" w:rsidRPr="00EF47F8">
        <w:rPr>
          <w:color w:val="000000" w:themeColor="text1"/>
          <w:szCs w:val="24"/>
        </w:rPr>
        <w:t xml:space="preserve"> </w:t>
      </w:r>
      <w:proofErr w:type="spellStart"/>
      <w:r w:rsidR="00525504" w:rsidRPr="00EF47F8">
        <w:rPr>
          <w:color w:val="000000" w:themeColor="text1"/>
          <w:szCs w:val="24"/>
        </w:rPr>
        <w:t>kronis</w:t>
      </w:r>
      <w:proofErr w:type="spellEnd"/>
      <w:r w:rsidR="00525504" w:rsidRPr="00EF47F8">
        <w:rPr>
          <w:color w:val="000000" w:themeColor="text1"/>
          <w:szCs w:val="24"/>
        </w:rPr>
        <w:t xml:space="preserve"> pada </w:t>
      </w:r>
      <w:proofErr w:type="spellStart"/>
      <w:r w:rsidR="00525504" w:rsidRPr="00EF47F8">
        <w:rPr>
          <w:color w:val="000000" w:themeColor="text1"/>
          <w:szCs w:val="24"/>
        </w:rPr>
        <w:t>balita</w:t>
      </w:r>
      <w:proofErr w:type="spellEnd"/>
      <w:r w:rsidR="00525504" w:rsidRPr="00EF47F8">
        <w:rPr>
          <w:color w:val="000000" w:themeColor="text1"/>
          <w:szCs w:val="24"/>
        </w:rPr>
        <w:t xml:space="preserve"> yang </w:t>
      </w:r>
      <w:proofErr w:type="spellStart"/>
      <w:r w:rsidR="00525504" w:rsidRPr="00EF47F8">
        <w:rPr>
          <w:color w:val="000000" w:themeColor="text1"/>
          <w:szCs w:val="24"/>
        </w:rPr>
        <w:t>ditandai</w:t>
      </w:r>
      <w:proofErr w:type="spellEnd"/>
      <w:r w:rsidR="00525504" w:rsidRPr="00EF47F8">
        <w:rPr>
          <w:color w:val="000000" w:themeColor="text1"/>
          <w:szCs w:val="24"/>
        </w:rPr>
        <w:t xml:space="preserve"> </w:t>
      </w:r>
      <w:r w:rsidR="000815FA" w:rsidRPr="00EF47F8">
        <w:rPr>
          <w:color w:val="000000" w:themeColor="text1"/>
          <w:szCs w:val="24"/>
          <w:lang w:val="id-ID"/>
        </w:rPr>
        <w:t xml:space="preserve">ketidaksesuaian tinggi badan </w:t>
      </w:r>
      <w:r w:rsidRPr="00EF47F8">
        <w:rPr>
          <w:color w:val="000000" w:themeColor="text1"/>
          <w:szCs w:val="24"/>
          <w:lang w:val="id-ID"/>
        </w:rPr>
        <w:t xml:space="preserve">anak </w:t>
      </w:r>
      <w:proofErr w:type="spellStart"/>
      <w:r w:rsidR="00525504" w:rsidRPr="00EF47F8">
        <w:rPr>
          <w:color w:val="000000" w:themeColor="text1"/>
          <w:szCs w:val="24"/>
        </w:rPr>
        <w:t>dib</w:t>
      </w:r>
      <w:r w:rsidR="00ED124B" w:rsidRPr="00EF47F8">
        <w:rPr>
          <w:color w:val="000000" w:themeColor="text1"/>
          <w:szCs w:val="24"/>
        </w:rPr>
        <w:t>andingkan</w:t>
      </w:r>
      <w:proofErr w:type="spellEnd"/>
      <w:r w:rsidR="00ED124B" w:rsidRPr="00EF47F8">
        <w:rPr>
          <w:color w:val="000000" w:themeColor="text1"/>
          <w:szCs w:val="24"/>
        </w:rPr>
        <w:t xml:space="preserve"> </w:t>
      </w:r>
      <w:proofErr w:type="spellStart"/>
      <w:r w:rsidR="00ED124B" w:rsidRPr="00EF47F8">
        <w:rPr>
          <w:color w:val="000000" w:themeColor="text1"/>
          <w:szCs w:val="24"/>
        </w:rPr>
        <w:t>dengan</w:t>
      </w:r>
      <w:proofErr w:type="spellEnd"/>
      <w:r w:rsidR="00ED124B" w:rsidRPr="00EF47F8">
        <w:rPr>
          <w:color w:val="000000" w:themeColor="text1"/>
          <w:szCs w:val="24"/>
        </w:rPr>
        <w:t xml:space="preserve"> </w:t>
      </w:r>
      <w:proofErr w:type="spellStart"/>
      <w:r w:rsidR="00ED124B" w:rsidRPr="00EF47F8">
        <w:rPr>
          <w:color w:val="000000" w:themeColor="text1"/>
          <w:szCs w:val="24"/>
        </w:rPr>
        <w:t>anak</w:t>
      </w:r>
      <w:proofErr w:type="spellEnd"/>
      <w:r w:rsidR="00ED124B" w:rsidRPr="00EF47F8">
        <w:rPr>
          <w:color w:val="000000" w:themeColor="text1"/>
          <w:szCs w:val="24"/>
        </w:rPr>
        <w:t xml:space="preserve"> </w:t>
      </w:r>
      <w:proofErr w:type="spellStart"/>
      <w:r w:rsidR="00ED124B" w:rsidRPr="00EF47F8">
        <w:rPr>
          <w:color w:val="000000" w:themeColor="text1"/>
          <w:szCs w:val="24"/>
        </w:rPr>
        <w:t>seusianya</w:t>
      </w:r>
      <w:proofErr w:type="spellEnd"/>
      <w:r w:rsidR="00525504" w:rsidRPr="00EF47F8">
        <w:rPr>
          <w:color w:val="000000" w:themeColor="text1"/>
          <w:szCs w:val="24"/>
        </w:rPr>
        <w:t xml:space="preserve"> </w:t>
      </w:r>
      <w:r w:rsidRPr="00EF47F8">
        <w:rPr>
          <w:color w:val="000000" w:themeColor="text1"/>
          <w:szCs w:val="24"/>
          <w:lang w:val="id-ID"/>
        </w:rPr>
        <w:t xml:space="preserve">(lebih pendek). </w:t>
      </w:r>
      <w:r w:rsidR="00ED124B" w:rsidRPr="00EF47F8">
        <w:rPr>
          <w:color w:val="000000" w:themeColor="text1"/>
          <w:szCs w:val="24"/>
          <w:lang w:val="id-ID"/>
        </w:rPr>
        <w:t xml:space="preserve"> </w:t>
      </w:r>
      <w:proofErr w:type="spellStart"/>
      <w:r w:rsidR="00525504" w:rsidRPr="00EF47F8">
        <w:rPr>
          <w:color w:val="000000" w:themeColor="text1"/>
          <w:szCs w:val="24"/>
        </w:rPr>
        <w:t>Anak</w:t>
      </w:r>
      <w:proofErr w:type="spellEnd"/>
      <w:r w:rsidR="00525504" w:rsidRPr="00EF47F8">
        <w:rPr>
          <w:color w:val="000000" w:themeColor="text1"/>
          <w:szCs w:val="24"/>
        </w:rPr>
        <w:t xml:space="preserve"> yang </w:t>
      </w:r>
      <w:proofErr w:type="spellStart"/>
      <w:r w:rsidR="00525504" w:rsidRPr="00EF47F8">
        <w:rPr>
          <w:color w:val="000000" w:themeColor="text1"/>
          <w:szCs w:val="24"/>
        </w:rPr>
        <w:t>menderita</w:t>
      </w:r>
      <w:proofErr w:type="spellEnd"/>
      <w:r w:rsidR="00525504" w:rsidRPr="00EF47F8">
        <w:rPr>
          <w:color w:val="000000" w:themeColor="text1"/>
          <w:szCs w:val="24"/>
        </w:rPr>
        <w:t xml:space="preserve"> stunting </w:t>
      </w:r>
      <w:proofErr w:type="spellStart"/>
      <w:r w:rsidR="00525504" w:rsidRPr="00EF47F8">
        <w:rPr>
          <w:color w:val="000000" w:themeColor="text1"/>
          <w:szCs w:val="24"/>
        </w:rPr>
        <w:t>akan</w:t>
      </w:r>
      <w:proofErr w:type="spellEnd"/>
      <w:r w:rsidR="00525504" w:rsidRPr="00EF47F8">
        <w:rPr>
          <w:color w:val="000000" w:themeColor="text1"/>
          <w:szCs w:val="24"/>
        </w:rPr>
        <w:t xml:space="preserve"> </w:t>
      </w:r>
      <w:proofErr w:type="spellStart"/>
      <w:r w:rsidR="00525504" w:rsidRPr="00EF47F8">
        <w:rPr>
          <w:color w:val="000000" w:themeColor="text1"/>
          <w:szCs w:val="24"/>
        </w:rPr>
        <w:t>lebih</w:t>
      </w:r>
      <w:proofErr w:type="spellEnd"/>
      <w:r w:rsidR="00525504" w:rsidRPr="00EF47F8">
        <w:rPr>
          <w:color w:val="000000" w:themeColor="text1"/>
          <w:szCs w:val="24"/>
        </w:rPr>
        <w:t xml:space="preserve"> </w:t>
      </w:r>
      <w:proofErr w:type="spellStart"/>
      <w:r w:rsidR="00525504" w:rsidRPr="00EF47F8">
        <w:rPr>
          <w:color w:val="000000" w:themeColor="text1"/>
          <w:szCs w:val="24"/>
        </w:rPr>
        <w:t>rentan</w:t>
      </w:r>
      <w:proofErr w:type="spellEnd"/>
      <w:r w:rsidR="00525504" w:rsidRPr="00EF47F8">
        <w:rPr>
          <w:color w:val="000000" w:themeColor="text1"/>
          <w:szCs w:val="24"/>
        </w:rPr>
        <w:t xml:space="preserve"> </w:t>
      </w:r>
      <w:proofErr w:type="spellStart"/>
      <w:r w:rsidR="00525504" w:rsidRPr="00EF47F8">
        <w:rPr>
          <w:color w:val="000000" w:themeColor="text1"/>
          <w:szCs w:val="24"/>
        </w:rPr>
        <w:t>terhadap</w:t>
      </w:r>
      <w:proofErr w:type="spellEnd"/>
      <w:r w:rsidR="00525504" w:rsidRPr="00EF47F8">
        <w:rPr>
          <w:color w:val="000000" w:themeColor="text1"/>
          <w:szCs w:val="24"/>
        </w:rPr>
        <w:t xml:space="preserve"> </w:t>
      </w:r>
      <w:proofErr w:type="spellStart"/>
      <w:r w:rsidR="00525504" w:rsidRPr="00EF47F8">
        <w:rPr>
          <w:color w:val="000000" w:themeColor="text1"/>
          <w:szCs w:val="24"/>
        </w:rPr>
        <w:t>penyakit</w:t>
      </w:r>
      <w:proofErr w:type="spellEnd"/>
      <w:r w:rsidRPr="00EF47F8">
        <w:rPr>
          <w:color w:val="000000" w:themeColor="text1"/>
          <w:szCs w:val="24"/>
          <w:lang w:val="id-ID"/>
        </w:rPr>
        <w:t xml:space="preserve">, dan berisiko untuk menderita penyakit degeratif pada saat dewasa.  Selain </w:t>
      </w:r>
      <w:r w:rsidRPr="00EF47F8">
        <w:rPr>
          <w:color w:val="000000" w:themeColor="text1"/>
          <w:szCs w:val="24"/>
          <w:lang w:val="id-ID"/>
        </w:rPr>
        <w:lastRenderedPageBreak/>
        <w:t xml:space="preserve">berdampak terhadap kesehatan, stunting juga berdampak terhadap tingkat kecerdasan anak. </w:t>
      </w:r>
    </w:p>
    <w:p w:rsidR="00326652" w:rsidRPr="00EF47F8" w:rsidRDefault="004C3BE4" w:rsidP="00EF47F8">
      <w:pPr>
        <w:autoSpaceDE w:val="0"/>
        <w:autoSpaceDN w:val="0"/>
        <w:adjustRightInd w:val="0"/>
        <w:spacing w:line="360" w:lineRule="auto"/>
        <w:ind w:firstLine="616"/>
        <w:jc w:val="both"/>
        <w:rPr>
          <w:color w:val="000000" w:themeColor="text1"/>
          <w:szCs w:val="24"/>
          <w:lang w:val="id-ID"/>
        </w:rPr>
      </w:pPr>
      <w:r w:rsidRPr="00EF47F8">
        <w:rPr>
          <w:color w:val="000000" w:themeColor="text1"/>
          <w:szCs w:val="24"/>
          <w:lang w:val="id-ID"/>
        </w:rPr>
        <w:t>P</w:t>
      </w:r>
      <w:proofErr w:type="spellStart"/>
      <w:r w:rsidRPr="00EF47F8">
        <w:rPr>
          <w:color w:val="000000" w:themeColor="text1"/>
          <w:szCs w:val="24"/>
        </w:rPr>
        <w:t>rogram</w:t>
      </w:r>
      <w:proofErr w:type="spellEnd"/>
      <w:r w:rsidRPr="00EF47F8">
        <w:rPr>
          <w:color w:val="000000" w:themeColor="text1"/>
          <w:szCs w:val="24"/>
        </w:rPr>
        <w:t xml:space="preserve"> </w:t>
      </w:r>
      <w:proofErr w:type="spellStart"/>
      <w:r w:rsidRPr="00EF47F8">
        <w:rPr>
          <w:color w:val="000000" w:themeColor="text1"/>
          <w:szCs w:val="24"/>
        </w:rPr>
        <w:t>intervensi</w:t>
      </w:r>
      <w:proofErr w:type="spellEnd"/>
      <w:r w:rsidRPr="00EF47F8">
        <w:rPr>
          <w:color w:val="000000" w:themeColor="text1"/>
          <w:szCs w:val="24"/>
        </w:rPr>
        <w:t xml:space="preserve"> </w:t>
      </w:r>
      <w:proofErr w:type="spellStart"/>
      <w:r w:rsidRPr="00EF47F8">
        <w:rPr>
          <w:color w:val="000000" w:themeColor="text1"/>
          <w:szCs w:val="24"/>
        </w:rPr>
        <w:t>pencegahan</w:t>
      </w:r>
      <w:proofErr w:type="spellEnd"/>
      <w:r w:rsidRPr="00EF47F8">
        <w:rPr>
          <w:color w:val="000000" w:themeColor="text1"/>
          <w:szCs w:val="24"/>
        </w:rPr>
        <w:t xml:space="preserve"> stunting </w:t>
      </w:r>
      <w:proofErr w:type="spellStart"/>
      <w:r w:rsidRPr="00EF47F8">
        <w:rPr>
          <w:color w:val="000000" w:themeColor="text1"/>
          <w:szCs w:val="24"/>
        </w:rPr>
        <w:t>terintegrasi</w:t>
      </w:r>
      <w:proofErr w:type="spellEnd"/>
      <w:r w:rsidRPr="00EF47F8">
        <w:rPr>
          <w:color w:val="000000" w:themeColor="text1"/>
          <w:szCs w:val="24"/>
        </w:rPr>
        <w:t xml:space="preserve"> </w:t>
      </w:r>
      <w:r w:rsidRPr="00EF47F8">
        <w:rPr>
          <w:color w:val="000000" w:themeColor="text1"/>
          <w:szCs w:val="24"/>
          <w:lang w:val="id-ID"/>
        </w:rPr>
        <w:t xml:space="preserve">yang dicanangkan oleh pemerintah merupakan upaya untuk mencegah </w:t>
      </w:r>
      <w:proofErr w:type="spellStart"/>
      <w:r w:rsidRPr="00EF47F8">
        <w:rPr>
          <w:color w:val="000000" w:themeColor="text1"/>
          <w:szCs w:val="24"/>
        </w:rPr>
        <w:t>hal</w:t>
      </w:r>
      <w:proofErr w:type="spellEnd"/>
      <w:r w:rsidRPr="00EF47F8">
        <w:rPr>
          <w:color w:val="000000" w:themeColor="text1"/>
          <w:szCs w:val="24"/>
        </w:rPr>
        <w:t xml:space="preserve"> </w:t>
      </w:r>
      <w:proofErr w:type="spellStart"/>
      <w:r w:rsidRPr="00EF47F8">
        <w:rPr>
          <w:color w:val="000000" w:themeColor="text1"/>
          <w:szCs w:val="24"/>
        </w:rPr>
        <w:t>tersebut</w:t>
      </w:r>
      <w:proofErr w:type="spellEnd"/>
      <w:r w:rsidRPr="00EF47F8">
        <w:rPr>
          <w:color w:val="000000" w:themeColor="text1"/>
          <w:szCs w:val="24"/>
        </w:rPr>
        <w:t xml:space="preserve">. </w:t>
      </w:r>
      <w:r w:rsidR="00525504" w:rsidRPr="00EF47F8">
        <w:rPr>
          <w:color w:val="000000" w:themeColor="text1"/>
          <w:szCs w:val="24"/>
        </w:rPr>
        <w:t xml:space="preserve"> </w:t>
      </w:r>
      <w:r w:rsidRPr="00EF47F8">
        <w:rPr>
          <w:color w:val="000000" w:themeColor="text1"/>
          <w:szCs w:val="24"/>
          <w:lang w:val="id-ID"/>
        </w:rPr>
        <w:t xml:space="preserve">Program intervensi dimaksud, melibatkan lintas lembaga dan kementerian. Pemerintah menetapkan </w:t>
      </w:r>
      <w:r w:rsidR="00525504" w:rsidRPr="00EF47F8">
        <w:rPr>
          <w:color w:val="000000" w:themeColor="text1"/>
          <w:szCs w:val="24"/>
        </w:rPr>
        <w:t xml:space="preserve">100 </w:t>
      </w:r>
      <w:proofErr w:type="spellStart"/>
      <w:r w:rsidR="00525504" w:rsidRPr="00EF47F8">
        <w:rPr>
          <w:color w:val="000000" w:themeColor="text1"/>
          <w:szCs w:val="24"/>
        </w:rPr>
        <w:t>kabupaten</w:t>
      </w:r>
      <w:proofErr w:type="spellEnd"/>
      <w:r w:rsidR="00525504" w:rsidRPr="00EF47F8">
        <w:rPr>
          <w:color w:val="000000" w:themeColor="text1"/>
          <w:szCs w:val="24"/>
        </w:rPr>
        <w:t xml:space="preserve"> di 34 </w:t>
      </w:r>
      <w:proofErr w:type="spellStart"/>
      <w:r w:rsidR="00525504" w:rsidRPr="00EF47F8">
        <w:rPr>
          <w:color w:val="000000" w:themeColor="text1"/>
          <w:szCs w:val="24"/>
        </w:rPr>
        <w:t>provinsi</w:t>
      </w:r>
      <w:proofErr w:type="spellEnd"/>
      <w:r w:rsidR="00525504" w:rsidRPr="00EF47F8">
        <w:rPr>
          <w:color w:val="000000" w:themeColor="text1"/>
          <w:szCs w:val="24"/>
        </w:rPr>
        <w:t xml:space="preserve"> </w:t>
      </w:r>
      <w:proofErr w:type="spellStart"/>
      <w:r w:rsidR="00525504" w:rsidRPr="00EF47F8">
        <w:rPr>
          <w:color w:val="000000" w:themeColor="text1"/>
          <w:szCs w:val="24"/>
        </w:rPr>
        <w:t>sebagai</w:t>
      </w:r>
      <w:proofErr w:type="spellEnd"/>
      <w:r w:rsidR="00525504" w:rsidRPr="00EF47F8">
        <w:rPr>
          <w:color w:val="000000" w:themeColor="text1"/>
          <w:szCs w:val="24"/>
        </w:rPr>
        <w:t xml:space="preserve"> </w:t>
      </w:r>
      <w:proofErr w:type="spellStart"/>
      <w:r w:rsidR="00525504" w:rsidRPr="00EF47F8">
        <w:rPr>
          <w:color w:val="000000" w:themeColor="text1"/>
          <w:szCs w:val="24"/>
        </w:rPr>
        <w:t>loka</w:t>
      </w:r>
      <w:r w:rsidRPr="00EF47F8">
        <w:rPr>
          <w:color w:val="000000" w:themeColor="text1"/>
          <w:szCs w:val="24"/>
        </w:rPr>
        <w:t>si</w:t>
      </w:r>
      <w:proofErr w:type="spellEnd"/>
      <w:r w:rsidRPr="00EF47F8">
        <w:rPr>
          <w:color w:val="000000" w:themeColor="text1"/>
          <w:szCs w:val="24"/>
        </w:rPr>
        <w:t xml:space="preserve"> </w:t>
      </w:r>
      <w:proofErr w:type="spellStart"/>
      <w:r w:rsidRPr="00EF47F8">
        <w:rPr>
          <w:color w:val="000000" w:themeColor="text1"/>
          <w:szCs w:val="24"/>
        </w:rPr>
        <w:t>prioritas</w:t>
      </w:r>
      <w:proofErr w:type="spellEnd"/>
      <w:r w:rsidRPr="00EF47F8">
        <w:rPr>
          <w:color w:val="000000" w:themeColor="text1"/>
          <w:szCs w:val="24"/>
        </w:rPr>
        <w:t xml:space="preserve"> </w:t>
      </w:r>
      <w:proofErr w:type="spellStart"/>
      <w:r w:rsidRPr="00EF47F8">
        <w:rPr>
          <w:color w:val="000000" w:themeColor="text1"/>
          <w:szCs w:val="24"/>
        </w:rPr>
        <w:t>penurunan</w:t>
      </w:r>
      <w:proofErr w:type="spellEnd"/>
      <w:r w:rsidRPr="00EF47F8">
        <w:rPr>
          <w:color w:val="000000" w:themeColor="text1"/>
          <w:szCs w:val="24"/>
        </w:rPr>
        <w:t xml:space="preserve"> stunting pada </w:t>
      </w:r>
      <w:proofErr w:type="spellStart"/>
      <w:r w:rsidRPr="00EF47F8">
        <w:rPr>
          <w:color w:val="000000" w:themeColor="text1"/>
          <w:szCs w:val="24"/>
        </w:rPr>
        <w:t>tahun</w:t>
      </w:r>
      <w:proofErr w:type="spellEnd"/>
      <w:r w:rsidRPr="00EF47F8">
        <w:rPr>
          <w:color w:val="000000" w:themeColor="text1"/>
          <w:szCs w:val="24"/>
        </w:rPr>
        <w:t xml:space="preserve"> 2018. Pada </w:t>
      </w:r>
      <w:proofErr w:type="spellStart"/>
      <w:r w:rsidRPr="00EF47F8">
        <w:rPr>
          <w:color w:val="000000" w:themeColor="text1"/>
          <w:szCs w:val="24"/>
        </w:rPr>
        <w:t>tahun</w:t>
      </w:r>
      <w:proofErr w:type="spellEnd"/>
      <w:r w:rsidRPr="00EF47F8">
        <w:rPr>
          <w:color w:val="000000" w:themeColor="text1"/>
          <w:szCs w:val="24"/>
        </w:rPr>
        <w:t xml:space="preserve"> </w:t>
      </w:r>
      <w:proofErr w:type="spellStart"/>
      <w:r w:rsidRPr="00EF47F8">
        <w:rPr>
          <w:color w:val="000000" w:themeColor="text1"/>
          <w:szCs w:val="24"/>
        </w:rPr>
        <w:t>berikutnya</w:t>
      </w:r>
      <w:proofErr w:type="spellEnd"/>
      <w:r w:rsidRPr="00EF47F8">
        <w:rPr>
          <w:color w:val="000000" w:themeColor="text1"/>
          <w:szCs w:val="24"/>
        </w:rPr>
        <w:t xml:space="preserve"> </w:t>
      </w:r>
      <w:proofErr w:type="spellStart"/>
      <w:r w:rsidRPr="00EF47F8">
        <w:rPr>
          <w:color w:val="000000" w:themeColor="text1"/>
          <w:szCs w:val="24"/>
        </w:rPr>
        <w:t>jumlah</w:t>
      </w:r>
      <w:proofErr w:type="spellEnd"/>
      <w:r w:rsidRPr="00EF47F8">
        <w:rPr>
          <w:color w:val="000000" w:themeColor="text1"/>
          <w:szCs w:val="24"/>
        </w:rPr>
        <w:t xml:space="preserve"> </w:t>
      </w:r>
      <w:proofErr w:type="spellStart"/>
      <w:r w:rsidRPr="00EF47F8">
        <w:rPr>
          <w:color w:val="000000" w:themeColor="text1"/>
          <w:szCs w:val="24"/>
        </w:rPr>
        <w:t>tersebut</w:t>
      </w:r>
      <w:proofErr w:type="spellEnd"/>
      <w:r w:rsidRPr="00EF47F8">
        <w:rPr>
          <w:color w:val="000000" w:themeColor="text1"/>
          <w:szCs w:val="24"/>
        </w:rPr>
        <w:t xml:space="preserve"> </w:t>
      </w:r>
      <w:proofErr w:type="spellStart"/>
      <w:r w:rsidR="00525504" w:rsidRPr="00EF47F8">
        <w:rPr>
          <w:color w:val="000000" w:themeColor="text1"/>
          <w:szCs w:val="24"/>
        </w:rPr>
        <w:t>akan</w:t>
      </w:r>
      <w:proofErr w:type="spellEnd"/>
      <w:r w:rsidR="00525504" w:rsidRPr="00EF47F8">
        <w:rPr>
          <w:color w:val="000000" w:themeColor="text1"/>
          <w:szCs w:val="24"/>
        </w:rPr>
        <w:t xml:space="preserve"> </w:t>
      </w:r>
      <w:proofErr w:type="spellStart"/>
      <w:r w:rsidR="00525504" w:rsidRPr="00EF47F8">
        <w:rPr>
          <w:color w:val="000000" w:themeColor="text1"/>
          <w:szCs w:val="24"/>
        </w:rPr>
        <w:t>bertambah</w:t>
      </w:r>
      <w:proofErr w:type="spellEnd"/>
      <w:r w:rsidR="00525504" w:rsidRPr="00EF47F8">
        <w:rPr>
          <w:color w:val="000000" w:themeColor="text1"/>
          <w:szCs w:val="24"/>
        </w:rPr>
        <w:t xml:space="preserve"> </w:t>
      </w:r>
      <w:proofErr w:type="spellStart"/>
      <w:r w:rsidR="00525504" w:rsidRPr="00EF47F8">
        <w:rPr>
          <w:color w:val="000000" w:themeColor="text1"/>
          <w:szCs w:val="24"/>
        </w:rPr>
        <w:t>sebanyak</w:t>
      </w:r>
      <w:proofErr w:type="spellEnd"/>
      <w:r w:rsidR="00525504" w:rsidRPr="00EF47F8">
        <w:rPr>
          <w:color w:val="000000" w:themeColor="text1"/>
          <w:szCs w:val="24"/>
        </w:rPr>
        <w:t xml:space="preserve"> 60 </w:t>
      </w:r>
      <w:proofErr w:type="spellStart"/>
      <w:r w:rsidR="00525504" w:rsidRPr="00EF47F8">
        <w:rPr>
          <w:color w:val="000000" w:themeColor="text1"/>
          <w:szCs w:val="24"/>
        </w:rPr>
        <w:t>kabupaten</w:t>
      </w:r>
      <w:proofErr w:type="spellEnd"/>
      <w:r w:rsidRPr="00EF47F8">
        <w:rPr>
          <w:color w:val="000000" w:themeColor="text1"/>
          <w:szCs w:val="24"/>
          <w:lang w:val="id-ID"/>
        </w:rPr>
        <w:t>.</w:t>
      </w:r>
      <w:r w:rsidRPr="00EF47F8">
        <w:rPr>
          <w:color w:val="000000" w:themeColor="text1"/>
          <w:szCs w:val="24"/>
        </w:rPr>
        <w:t xml:space="preserve"> </w:t>
      </w:r>
      <w:proofErr w:type="spellStart"/>
      <w:r w:rsidRPr="00EF47F8">
        <w:rPr>
          <w:color w:val="000000" w:themeColor="text1"/>
          <w:szCs w:val="24"/>
        </w:rPr>
        <w:t>A</w:t>
      </w:r>
      <w:r w:rsidR="00525504" w:rsidRPr="00EF47F8">
        <w:rPr>
          <w:color w:val="000000" w:themeColor="text1"/>
          <w:szCs w:val="24"/>
        </w:rPr>
        <w:t>danya</w:t>
      </w:r>
      <w:proofErr w:type="spellEnd"/>
      <w:r w:rsidR="00525504" w:rsidRPr="00EF47F8">
        <w:rPr>
          <w:color w:val="000000" w:themeColor="text1"/>
          <w:szCs w:val="24"/>
        </w:rPr>
        <w:t xml:space="preserve"> </w:t>
      </w:r>
      <w:proofErr w:type="spellStart"/>
      <w:r w:rsidR="00525504" w:rsidRPr="00EF47F8">
        <w:rPr>
          <w:color w:val="000000" w:themeColor="text1"/>
          <w:szCs w:val="24"/>
        </w:rPr>
        <w:t>kerjasama</w:t>
      </w:r>
      <w:proofErr w:type="spellEnd"/>
      <w:r w:rsidR="00525504" w:rsidRPr="00EF47F8">
        <w:rPr>
          <w:color w:val="000000" w:themeColor="text1"/>
          <w:szCs w:val="24"/>
        </w:rPr>
        <w:t xml:space="preserve"> </w:t>
      </w:r>
      <w:proofErr w:type="spellStart"/>
      <w:r w:rsidR="00525504" w:rsidRPr="00EF47F8">
        <w:rPr>
          <w:color w:val="000000" w:themeColor="text1"/>
          <w:szCs w:val="24"/>
        </w:rPr>
        <w:t>lintas</w:t>
      </w:r>
      <w:proofErr w:type="spellEnd"/>
      <w:r w:rsidR="00525504" w:rsidRPr="00EF47F8">
        <w:rPr>
          <w:color w:val="000000" w:themeColor="text1"/>
          <w:szCs w:val="24"/>
        </w:rPr>
        <w:t xml:space="preserve"> </w:t>
      </w:r>
      <w:proofErr w:type="spellStart"/>
      <w:r w:rsidR="00525504" w:rsidRPr="00EF47F8">
        <w:rPr>
          <w:color w:val="000000" w:themeColor="text1"/>
          <w:szCs w:val="24"/>
        </w:rPr>
        <w:t>sektor</w:t>
      </w:r>
      <w:proofErr w:type="spellEnd"/>
      <w:r w:rsidR="00525504" w:rsidRPr="00EF47F8">
        <w:rPr>
          <w:color w:val="000000" w:themeColor="text1"/>
          <w:szCs w:val="24"/>
        </w:rPr>
        <w:t xml:space="preserve"> </w:t>
      </w:r>
      <w:proofErr w:type="spellStart"/>
      <w:r w:rsidR="00525504" w:rsidRPr="00EF47F8">
        <w:rPr>
          <w:color w:val="000000" w:themeColor="text1"/>
          <w:szCs w:val="24"/>
        </w:rPr>
        <w:t>ini</w:t>
      </w:r>
      <w:proofErr w:type="spellEnd"/>
      <w:r w:rsidR="00525504" w:rsidRPr="00EF47F8">
        <w:rPr>
          <w:color w:val="000000" w:themeColor="text1"/>
          <w:szCs w:val="24"/>
        </w:rPr>
        <w:t xml:space="preserve"> </w:t>
      </w:r>
      <w:proofErr w:type="spellStart"/>
      <w:r w:rsidR="00525504" w:rsidRPr="00EF47F8">
        <w:rPr>
          <w:color w:val="000000" w:themeColor="text1"/>
          <w:szCs w:val="24"/>
        </w:rPr>
        <w:t>diharapkan</w:t>
      </w:r>
      <w:proofErr w:type="spellEnd"/>
      <w:r w:rsidR="00525504" w:rsidRPr="00EF47F8">
        <w:rPr>
          <w:color w:val="000000" w:themeColor="text1"/>
          <w:szCs w:val="24"/>
        </w:rPr>
        <w:t xml:space="preserve"> </w:t>
      </w:r>
      <w:proofErr w:type="spellStart"/>
      <w:r w:rsidR="00525504" w:rsidRPr="00EF47F8">
        <w:rPr>
          <w:color w:val="000000" w:themeColor="text1"/>
          <w:szCs w:val="24"/>
        </w:rPr>
        <w:t>dapat</w:t>
      </w:r>
      <w:proofErr w:type="spellEnd"/>
      <w:r w:rsidR="00525504" w:rsidRPr="00EF47F8">
        <w:rPr>
          <w:color w:val="000000" w:themeColor="text1"/>
          <w:szCs w:val="24"/>
        </w:rPr>
        <w:t xml:space="preserve"> </w:t>
      </w:r>
      <w:proofErr w:type="spellStart"/>
      <w:r w:rsidR="00525504" w:rsidRPr="00EF47F8">
        <w:rPr>
          <w:color w:val="000000" w:themeColor="text1"/>
          <w:szCs w:val="24"/>
        </w:rPr>
        <w:t>menekan</w:t>
      </w:r>
      <w:proofErr w:type="spellEnd"/>
      <w:r w:rsidR="00525504" w:rsidRPr="00EF47F8">
        <w:rPr>
          <w:color w:val="000000" w:themeColor="text1"/>
          <w:szCs w:val="24"/>
        </w:rPr>
        <w:t xml:space="preserve"> </w:t>
      </w:r>
      <w:proofErr w:type="spellStart"/>
      <w:r w:rsidR="00525504" w:rsidRPr="00EF47F8">
        <w:rPr>
          <w:color w:val="000000" w:themeColor="text1"/>
          <w:szCs w:val="24"/>
        </w:rPr>
        <w:t>angk</w:t>
      </w:r>
      <w:r w:rsidRPr="00EF47F8">
        <w:rPr>
          <w:color w:val="000000" w:themeColor="text1"/>
          <w:szCs w:val="24"/>
        </w:rPr>
        <w:t>a</w:t>
      </w:r>
      <w:proofErr w:type="spellEnd"/>
      <w:r w:rsidRPr="00EF47F8">
        <w:rPr>
          <w:color w:val="000000" w:themeColor="text1"/>
          <w:szCs w:val="24"/>
        </w:rPr>
        <w:t xml:space="preserve"> stunting di </w:t>
      </w:r>
      <w:proofErr w:type="gramStart"/>
      <w:r w:rsidRPr="00EF47F8">
        <w:rPr>
          <w:color w:val="000000" w:themeColor="text1"/>
          <w:szCs w:val="24"/>
        </w:rPr>
        <w:t>Indonesia</w:t>
      </w:r>
      <w:r w:rsidR="00626071" w:rsidRPr="00EF47F8">
        <w:rPr>
          <w:color w:val="000000" w:themeColor="text1"/>
          <w:szCs w:val="24"/>
          <w:lang w:val="id-ID"/>
        </w:rPr>
        <w:t xml:space="preserve">, </w:t>
      </w:r>
      <w:r w:rsidRPr="00EF47F8">
        <w:rPr>
          <w:color w:val="000000" w:themeColor="text1"/>
          <w:szCs w:val="24"/>
        </w:rPr>
        <w:t xml:space="preserve"> yang</w:t>
      </w:r>
      <w:proofErr w:type="gramEnd"/>
      <w:r w:rsidRPr="00EF47F8">
        <w:rPr>
          <w:color w:val="000000" w:themeColor="text1"/>
          <w:szCs w:val="24"/>
        </w:rPr>
        <w:t xml:space="preserve"> pada </w:t>
      </w:r>
      <w:proofErr w:type="spellStart"/>
      <w:r w:rsidRPr="00EF47F8">
        <w:rPr>
          <w:color w:val="000000" w:themeColor="text1"/>
          <w:szCs w:val="24"/>
        </w:rPr>
        <w:t>akhirnya</w:t>
      </w:r>
      <w:proofErr w:type="spellEnd"/>
      <w:r w:rsidRPr="00EF47F8">
        <w:rPr>
          <w:color w:val="000000" w:themeColor="text1"/>
          <w:szCs w:val="24"/>
        </w:rPr>
        <w:t xml:space="preserve"> </w:t>
      </w:r>
      <w:proofErr w:type="spellStart"/>
      <w:r w:rsidR="00626071" w:rsidRPr="00EF47F8">
        <w:rPr>
          <w:color w:val="000000" w:themeColor="text1"/>
          <w:szCs w:val="24"/>
        </w:rPr>
        <w:t>penurunan</w:t>
      </w:r>
      <w:proofErr w:type="spellEnd"/>
      <w:r w:rsidR="00626071" w:rsidRPr="00EF47F8">
        <w:rPr>
          <w:color w:val="000000" w:themeColor="text1"/>
          <w:szCs w:val="24"/>
        </w:rPr>
        <w:t xml:space="preserve"> </w:t>
      </w:r>
      <w:proofErr w:type="spellStart"/>
      <w:r w:rsidR="00626071" w:rsidRPr="00EF47F8">
        <w:rPr>
          <w:color w:val="000000" w:themeColor="text1"/>
          <w:szCs w:val="24"/>
        </w:rPr>
        <w:t>angka</w:t>
      </w:r>
      <w:proofErr w:type="spellEnd"/>
      <w:r w:rsidR="00626071" w:rsidRPr="00EF47F8">
        <w:rPr>
          <w:color w:val="000000" w:themeColor="text1"/>
          <w:szCs w:val="24"/>
        </w:rPr>
        <w:t xml:space="preserve"> stunting </w:t>
      </w:r>
      <w:proofErr w:type="spellStart"/>
      <w:r w:rsidR="00626071" w:rsidRPr="00EF47F8">
        <w:rPr>
          <w:color w:val="000000" w:themeColor="text1"/>
          <w:szCs w:val="24"/>
        </w:rPr>
        <w:t>hingga</w:t>
      </w:r>
      <w:proofErr w:type="spellEnd"/>
      <w:r w:rsidR="00626071" w:rsidRPr="00EF47F8">
        <w:rPr>
          <w:color w:val="000000" w:themeColor="text1"/>
          <w:szCs w:val="24"/>
        </w:rPr>
        <w:t xml:space="preserve"> 40% </w:t>
      </w:r>
      <w:r w:rsidR="00626071" w:rsidRPr="00EF47F8">
        <w:rPr>
          <w:color w:val="000000" w:themeColor="text1"/>
          <w:szCs w:val="24"/>
          <w:lang w:val="id-ID"/>
        </w:rPr>
        <w:t xml:space="preserve">sesuai </w:t>
      </w:r>
      <w:r w:rsidR="00525504" w:rsidRPr="00EF47F8">
        <w:rPr>
          <w:color w:val="000000" w:themeColor="text1"/>
          <w:szCs w:val="24"/>
        </w:rPr>
        <w:t xml:space="preserve">target </w:t>
      </w:r>
      <w:r w:rsidR="00525504" w:rsidRPr="00EF47F8">
        <w:rPr>
          <w:i/>
          <w:iCs/>
          <w:color w:val="000000" w:themeColor="text1"/>
          <w:szCs w:val="24"/>
        </w:rPr>
        <w:t xml:space="preserve">Sustainable Development Goals </w:t>
      </w:r>
      <w:r w:rsidR="00626071" w:rsidRPr="00EF47F8">
        <w:rPr>
          <w:color w:val="000000" w:themeColor="text1"/>
          <w:szCs w:val="24"/>
        </w:rPr>
        <w:t xml:space="preserve">(SDGs) pada </w:t>
      </w:r>
      <w:proofErr w:type="spellStart"/>
      <w:r w:rsidR="00626071" w:rsidRPr="00EF47F8">
        <w:rPr>
          <w:color w:val="000000" w:themeColor="text1"/>
          <w:szCs w:val="24"/>
        </w:rPr>
        <w:t>tahun</w:t>
      </w:r>
      <w:proofErr w:type="spellEnd"/>
      <w:r w:rsidR="00626071" w:rsidRPr="00EF47F8">
        <w:rPr>
          <w:color w:val="000000" w:themeColor="text1"/>
          <w:szCs w:val="24"/>
        </w:rPr>
        <w:t xml:space="preserve"> 2025 </w:t>
      </w:r>
      <w:proofErr w:type="spellStart"/>
      <w:r w:rsidR="00626071" w:rsidRPr="00EF47F8">
        <w:rPr>
          <w:color w:val="000000" w:themeColor="text1"/>
          <w:szCs w:val="24"/>
        </w:rPr>
        <w:t>dapat</w:t>
      </w:r>
      <w:proofErr w:type="spellEnd"/>
      <w:r w:rsidR="00626071" w:rsidRPr="00EF47F8">
        <w:rPr>
          <w:color w:val="000000" w:themeColor="text1"/>
          <w:szCs w:val="24"/>
        </w:rPr>
        <w:t xml:space="preserve"> </w:t>
      </w:r>
      <w:proofErr w:type="spellStart"/>
      <w:r w:rsidR="00626071" w:rsidRPr="00EF47F8">
        <w:rPr>
          <w:color w:val="000000" w:themeColor="text1"/>
          <w:szCs w:val="24"/>
        </w:rPr>
        <w:t>terwujud</w:t>
      </w:r>
      <w:proofErr w:type="spellEnd"/>
      <w:r w:rsidR="00626071" w:rsidRPr="00EF47F8">
        <w:rPr>
          <w:color w:val="000000" w:themeColor="text1"/>
          <w:szCs w:val="24"/>
        </w:rPr>
        <w:t xml:space="preserve">. </w:t>
      </w:r>
    </w:p>
    <w:p w:rsidR="00525504" w:rsidRPr="00EF47F8" w:rsidRDefault="00626071" w:rsidP="00EF47F8">
      <w:pPr>
        <w:autoSpaceDE w:val="0"/>
        <w:autoSpaceDN w:val="0"/>
        <w:adjustRightInd w:val="0"/>
        <w:spacing w:line="360" w:lineRule="auto"/>
        <w:ind w:firstLine="616"/>
        <w:jc w:val="both"/>
        <w:rPr>
          <w:color w:val="000000" w:themeColor="text1"/>
          <w:szCs w:val="24"/>
          <w:lang w:val="id-ID"/>
        </w:rPr>
      </w:pPr>
      <w:r w:rsidRPr="00EF47F8">
        <w:rPr>
          <w:color w:val="000000" w:themeColor="text1"/>
          <w:szCs w:val="24"/>
          <w:lang w:val="id-ID"/>
        </w:rPr>
        <w:t xml:space="preserve">Kejadian stunting  di dunia pada tahun 2017 </w:t>
      </w:r>
      <w:proofErr w:type="spellStart"/>
      <w:r w:rsidRPr="00EF47F8">
        <w:rPr>
          <w:color w:val="000000" w:themeColor="text1"/>
          <w:szCs w:val="24"/>
        </w:rPr>
        <w:t>adalah</w:t>
      </w:r>
      <w:proofErr w:type="spellEnd"/>
      <w:r w:rsidRPr="00EF47F8">
        <w:rPr>
          <w:color w:val="000000" w:themeColor="text1"/>
          <w:szCs w:val="24"/>
        </w:rPr>
        <w:t xml:space="preserve">  22,2% </w:t>
      </w:r>
      <w:proofErr w:type="spellStart"/>
      <w:r w:rsidRPr="00EF47F8">
        <w:rPr>
          <w:color w:val="000000" w:themeColor="text1"/>
          <w:szCs w:val="24"/>
        </w:rPr>
        <w:t>atau</w:t>
      </w:r>
      <w:proofErr w:type="spellEnd"/>
      <w:r w:rsidRPr="00EF47F8">
        <w:rPr>
          <w:color w:val="000000" w:themeColor="text1"/>
          <w:szCs w:val="24"/>
          <w:lang w:val="id-ID"/>
        </w:rPr>
        <w:t xml:space="preserve"> sekitar </w:t>
      </w:r>
      <w:r w:rsidR="00525504" w:rsidRPr="00EF47F8">
        <w:rPr>
          <w:color w:val="000000" w:themeColor="text1"/>
          <w:szCs w:val="24"/>
        </w:rPr>
        <w:t xml:space="preserve"> 150,8 </w:t>
      </w:r>
      <w:proofErr w:type="spellStart"/>
      <w:r w:rsidR="00525504" w:rsidRPr="00EF47F8">
        <w:rPr>
          <w:color w:val="000000" w:themeColor="text1"/>
          <w:szCs w:val="24"/>
        </w:rPr>
        <w:t>juta</w:t>
      </w:r>
      <w:proofErr w:type="spellEnd"/>
      <w:r w:rsidR="00525504" w:rsidRPr="00EF47F8">
        <w:rPr>
          <w:color w:val="000000" w:themeColor="text1"/>
          <w:szCs w:val="24"/>
        </w:rPr>
        <w:t xml:space="preserve"> </w:t>
      </w:r>
      <w:proofErr w:type="spellStart"/>
      <w:r w:rsidR="00525504" w:rsidRPr="00EF47F8">
        <w:rPr>
          <w:color w:val="000000" w:themeColor="text1"/>
          <w:szCs w:val="24"/>
        </w:rPr>
        <w:t>balita</w:t>
      </w:r>
      <w:proofErr w:type="spellEnd"/>
      <w:r w:rsidRPr="00EF47F8">
        <w:rPr>
          <w:color w:val="000000" w:themeColor="text1"/>
          <w:szCs w:val="24"/>
          <w:lang w:val="id-ID"/>
        </w:rPr>
        <w:t xml:space="preserve">. </w:t>
      </w:r>
      <w:r w:rsidR="00525504" w:rsidRPr="00EF47F8">
        <w:rPr>
          <w:color w:val="000000" w:themeColor="text1"/>
          <w:szCs w:val="24"/>
        </w:rPr>
        <w:t xml:space="preserve"> </w:t>
      </w:r>
      <w:r w:rsidRPr="00EF47F8">
        <w:rPr>
          <w:color w:val="000000" w:themeColor="text1"/>
          <w:szCs w:val="24"/>
          <w:lang w:val="id-ID"/>
        </w:rPr>
        <w:t>A</w:t>
      </w:r>
      <w:proofErr w:type="spellStart"/>
      <w:r w:rsidR="00525504" w:rsidRPr="00EF47F8">
        <w:rPr>
          <w:color w:val="000000" w:themeColor="text1"/>
          <w:szCs w:val="24"/>
        </w:rPr>
        <w:t>ngka</w:t>
      </w:r>
      <w:proofErr w:type="spellEnd"/>
      <w:r w:rsidR="00525504" w:rsidRPr="00EF47F8">
        <w:rPr>
          <w:color w:val="000000" w:themeColor="text1"/>
          <w:szCs w:val="24"/>
        </w:rPr>
        <w:t xml:space="preserve"> </w:t>
      </w:r>
      <w:proofErr w:type="spellStart"/>
      <w:r w:rsidR="00525504" w:rsidRPr="00EF47F8">
        <w:rPr>
          <w:color w:val="000000" w:themeColor="text1"/>
          <w:szCs w:val="24"/>
        </w:rPr>
        <w:t>ini</w:t>
      </w:r>
      <w:proofErr w:type="spellEnd"/>
      <w:r w:rsidR="00525504" w:rsidRPr="00EF47F8">
        <w:rPr>
          <w:color w:val="000000" w:themeColor="text1"/>
          <w:szCs w:val="24"/>
        </w:rPr>
        <w:t xml:space="preserve"> </w:t>
      </w:r>
      <w:proofErr w:type="spellStart"/>
      <w:r w:rsidR="00525504" w:rsidRPr="00EF47F8">
        <w:rPr>
          <w:color w:val="000000" w:themeColor="text1"/>
          <w:szCs w:val="24"/>
        </w:rPr>
        <w:t>sudah</w:t>
      </w:r>
      <w:proofErr w:type="spellEnd"/>
      <w:r w:rsidR="00525504" w:rsidRPr="00EF47F8">
        <w:rPr>
          <w:color w:val="000000" w:themeColor="text1"/>
          <w:szCs w:val="24"/>
        </w:rPr>
        <w:t xml:space="preserve"> </w:t>
      </w:r>
      <w:proofErr w:type="spellStart"/>
      <w:r w:rsidR="00525504" w:rsidRPr="00EF47F8">
        <w:rPr>
          <w:color w:val="000000" w:themeColor="text1"/>
          <w:szCs w:val="24"/>
        </w:rPr>
        <w:t>mengalami</w:t>
      </w:r>
      <w:proofErr w:type="spellEnd"/>
      <w:r w:rsidR="00525504" w:rsidRPr="00EF47F8">
        <w:rPr>
          <w:color w:val="000000" w:themeColor="text1"/>
          <w:szCs w:val="24"/>
        </w:rPr>
        <w:t xml:space="preserve"> </w:t>
      </w:r>
      <w:proofErr w:type="spellStart"/>
      <w:r w:rsidR="00525504" w:rsidRPr="00EF47F8">
        <w:rPr>
          <w:color w:val="000000" w:themeColor="text1"/>
          <w:szCs w:val="24"/>
        </w:rPr>
        <w:t>penurunan</w:t>
      </w:r>
      <w:proofErr w:type="spellEnd"/>
      <w:r w:rsidR="00525504" w:rsidRPr="00EF47F8">
        <w:rPr>
          <w:color w:val="000000" w:themeColor="text1"/>
          <w:szCs w:val="24"/>
        </w:rPr>
        <w:t xml:space="preserve"> </w:t>
      </w:r>
      <w:proofErr w:type="spellStart"/>
      <w:r w:rsidR="00525504" w:rsidRPr="00EF47F8">
        <w:rPr>
          <w:color w:val="000000" w:themeColor="text1"/>
          <w:szCs w:val="24"/>
        </w:rPr>
        <w:t>jika</w:t>
      </w:r>
      <w:proofErr w:type="spellEnd"/>
      <w:r w:rsidR="00525504" w:rsidRPr="00EF47F8">
        <w:rPr>
          <w:color w:val="000000" w:themeColor="text1"/>
          <w:szCs w:val="24"/>
        </w:rPr>
        <w:t xml:space="preserve"> </w:t>
      </w:r>
      <w:proofErr w:type="spellStart"/>
      <w:r w:rsidR="00525504" w:rsidRPr="00EF47F8">
        <w:rPr>
          <w:color w:val="000000" w:themeColor="text1"/>
          <w:szCs w:val="24"/>
        </w:rPr>
        <w:t>dibandingkan</w:t>
      </w:r>
      <w:proofErr w:type="spellEnd"/>
      <w:r w:rsidR="00525504" w:rsidRPr="00EF47F8">
        <w:rPr>
          <w:color w:val="000000" w:themeColor="text1"/>
          <w:szCs w:val="24"/>
        </w:rPr>
        <w:t xml:space="preserve"> </w:t>
      </w:r>
      <w:proofErr w:type="spellStart"/>
      <w:r w:rsidR="00525504" w:rsidRPr="00EF47F8">
        <w:rPr>
          <w:color w:val="000000" w:themeColor="text1"/>
          <w:szCs w:val="24"/>
        </w:rPr>
        <w:t>dengan</w:t>
      </w:r>
      <w:proofErr w:type="spellEnd"/>
      <w:r w:rsidR="00525504" w:rsidRPr="00EF47F8">
        <w:rPr>
          <w:color w:val="000000" w:themeColor="text1"/>
          <w:szCs w:val="24"/>
        </w:rPr>
        <w:t xml:space="preserve"> </w:t>
      </w:r>
      <w:proofErr w:type="spellStart"/>
      <w:r w:rsidR="00525504" w:rsidRPr="00EF47F8">
        <w:rPr>
          <w:color w:val="000000" w:themeColor="text1"/>
          <w:szCs w:val="24"/>
        </w:rPr>
        <w:t>angka</w:t>
      </w:r>
      <w:proofErr w:type="spellEnd"/>
      <w:r w:rsidR="00525504" w:rsidRPr="00EF47F8">
        <w:rPr>
          <w:color w:val="000000" w:themeColor="text1"/>
          <w:szCs w:val="24"/>
        </w:rPr>
        <w:t xml:space="preserve"> stunting pada </w:t>
      </w:r>
      <w:proofErr w:type="spellStart"/>
      <w:r w:rsidR="00525504" w:rsidRPr="00EF47F8">
        <w:rPr>
          <w:color w:val="000000" w:themeColor="text1"/>
          <w:szCs w:val="24"/>
        </w:rPr>
        <w:t>tahun</w:t>
      </w:r>
      <w:proofErr w:type="spellEnd"/>
      <w:r w:rsidR="00525504" w:rsidRPr="00EF47F8">
        <w:rPr>
          <w:color w:val="000000" w:themeColor="text1"/>
          <w:szCs w:val="24"/>
        </w:rPr>
        <w:t xml:space="preserve"> 2000 </w:t>
      </w:r>
      <w:proofErr w:type="spellStart"/>
      <w:r w:rsidR="00525504" w:rsidRPr="00EF47F8">
        <w:rPr>
          <w:color w:val="000000" w:themeColor="text1"/>
          <w:szCs w:val="24"/>
        </w:rPr>
        <w:t>yaitu</w:t>
      </w:r>
      <w:proofErr w:type="spellEnd"/>
      <w:r w:rsidR="00525504" w:rsidRPr="00EF47F8">
        <w:rPr>
          <w:color w:val="000000" w:themeColor="text1"/>
          <w:szCs w:val="24"/>
        </w:rPr>
        <w:t xml:space="preserve"> 32,6%.</w:t>
      </w:r>
      <w:r w:rsidRPr="00EF47F8">
        <w:rPr>
          <w:color w:val="000000" w:themeColor="text1"/>
          <w:szCs w:val="24"/>
          <w:lang w:val="id-ID"/>
        </w:rPr>
        <w:t xml:space="preserve"> Proporsi balita stunting di dunia p</w:t>
      </w:r>
      <w:proofErr w:type="spellStart"/>
      <w:r w:rsidR="00525504" w:rsidRPr="00EF47F8">
        <w:rPr>
          <w:color w:val="000000" w:themeColor="text1"/>
          <w:szCs w:val="24"/>
        </w:rPr>
        <w:t>ada</w:t>
      </w:r>
      <w:proofErr w:type="spellEnd"/>
      <w:r w:rsidR="00525504" w:rsidRPr="00EF47F8">
        <w:rPr>
          <w:color w:val="000000" w:themeColor="text1"/>
          <w:szCs w:val="24"/>
        </w:rPr>
        <w:t xml:space="preserve"> </w:t>
      </w:r>
      <w:proofErr w:type="spellStart"/>
      <w:r w:rsidR="00525504" w:rsidRPr="00EF47F8">
        <w:rPr>
          <w:color w:val="000000" w:themeColor="text1"/>
          <w:szCs w:val="24"/>
        </w:rPr>
        <w:t>tahun</w:t>
      </w:r>
      <w:proofErr w:type="spellEnd"/>
      <w:r w:rsidR="00525504" w:rsidRPr="00EF47F8">
        <w:rPr>
          <w:color w:val="000000" w:themeColor="text1"/>
          <w:szCs w:val="24"/>
        </w:rPr>
        <w:t xml:space="preserve">  2017, </w:t>
      </w:r>
      <w:proofErr w:type="spellStart"/>
      <w:r w:rsidR="00525504" w:rsidRPr="00EF47F8">
        <w:rPr>
          <w:color w:val="000000" w:themeColor="text1"/>
          <w:szCs w:val="24"/>
        </w:rPr>
        <w:t>lebih</w:t>
      </w:r>
      <w:proofErr w:type="spellEnd"/>
      <w:r w:rsidR="00525504" w:rsidRPr="00EF47F8">
        <w:rPr>
          <w:color w:val="000000" w:themeColor="text1"/>
          <w:szCs w:val="24"/>
        </w:rPr>
        <w:t xml:space="preserve"> </w:t>
      </w:r>
      <w:proofErr w:type="spellStart"/>
      <w:r w:rsidR="00525504" w:rsidRPr="00EF47F8">
        <w:rPr>
          <w:color w:val="000000" w:themeColor="text1"/>
          <w:szCs w:val="24"/>
        </w:rPr>
        <w:t>dari</w:t>
      </w:r>
      <w:proofErr w:type="spellEnd"/>
      <w:r w:rsidR="00525504" w:rsidRPr="00EF47F8">
        <w:rPr>
          <w:color w:val="000000" w:themeColor="text1"/>
          <w:szCs w:val="24"/>
        </w:rPr>
        <w:t xml:space="preserve"> </w:t>
      </w:r>
      <w:proofErr w:type="spellStart"/>
      <w:r w:rsidR="00525504" w:rsidRPr="00EF47F8">
        <w:rPr>
          <w:color w:val="000000" w:themeColor="text1"/>
          <w:szCs w:val="24"/>
        </w:rPr>
        <w:t>setengah</w:t>
      </w:r>
      <w:proofErr w:type="spellEnd"/>
      <w:r w:rsidR="00525504" w:rsidRPr="00EF47F8">
        <w:rPr>
          <w:color w:val="000000" w:themeColor="text1"/>
          <w:szCs w:val="24"/>
        </w:rPr>
        <w:t xml:space="preserve"> </w:t>
      </w:r>
      <w:proofErr w:type="spellStart"/>
      <w:r w:rsidR="00592D70" w:rsidRPr="00EF47F8">
        <w:rPr>
          <w:color w:val="000000" w:themeColor="text1"/>
          <w:szCs w:val="24"/>
        </w:rPr>
        <w:t>dari</w:t>
      </w:r>
      <w:proofErr w:type="spellEnd"/>
      <w:r w:rsidR="00592D70" w:rsidRPr="00EF47F8">
        <w:rPr>
          <w:color w:val="000000" w:themeColor="text1"/>
          <w:szCs w:val="24"/>
        </w:rPr>
        <w:t xml:space="preserve"> Asia (55%), </w:t>
      </w:r>
      <w:proofErr w:type="spellStart"/>
      <w:r w:rsidR="00525504" w:rsidRPr="00EF47F8">
        <w:rPr>
          <w:color w:val="000000" w:themeColor="text1"/>
          <w:szCs w:val="24"/>
        </w:rPr>
        <w:t>lebih</w:t>
      </w:r>
      <w:proofErr w:type="spellEnd"/>
      <w:r w:rsidR="00525504" w:rsidRPr="00EF47F8">
        <w:rPr>
          <w:color w:val="000000" w:themeColor="text1"/>
          <w:szCs w:val="24"/>
        </w:rPr>
        <w:t xml:space="preserve"> </w:t>
      </w:r>
      <w:proofErr w:type="spellStart"/>
      <w:r w:rsidR="00525504" w:rsidRPr="00EF47F8">
        <w:rPr>
          <w:color w:val="000000" w:themeColor="text1"/>
          <w:szCs w:val="24"/>
        </w:rPr>
        <w:t>dari</w:t>
      </w:r>
      <w:proofErr w:type="spellEnd"/>
      <w:r w:rsidR="00525504" w:rsidRPr="00EF47F8">
        <w:rPr>
          <w:color w:val="000000" w:themeColor="text1"/>
          <w:szCs w:val="24"/>
        </w:rPr>
        <w:t xml:space="preserve"> </w:t>
      </w:r>
      <w:proofErr w:type="spellStart"/>
      <w:r w:rsidR="00525504" w:rsidRPr="00EF47F8">
        <w:rPr>
          <w:color w:val="000000" w:themeColor="text1"/>
          <w:szCs w:val="24"/>
        </w:rPr>
        <w:t>sepertiganya</w:t>
      </w:r>
      <w:proofErr w:type="spellEnd"/>
      <w:r w:rsidR="00525504" w:rsidRPr="00EF47F8">
        <w:rPr>
          <w:color w:val="000000" w:themeColor="text1"/>
          <w:szCs w:val="24"/>
        </w:rPr>
        <w:t xml:space="preserve"> (39%) </w:t>
      </w:r>
      <w:proofErr w:type="spellStart"/>
      <w:r w:rsidR="00525504" w:rsidRPr="00EF47F8">
        <w:rPr>
          <w:color w:val="000000" w:themeColor="text1"/>
          <w:szCs w:val="24"/>
        </w:rPr>
        <w:t>tinggal</w:t>
      </w:r>
      <w:proofErr w:type="spellEnd"/>
      <w:r w:rsidR="00525504" w:rsidRPr="00EF47F8">
        <w:rPr>
          <w:color w:val="000000" w:themeColor="text1"/>
          <w:szCs w:val="24"/>
        </w:rPr>
        <w:t xml:space="preserve"> di Afrika. </w:t>
      </w:r>
      <w:r w:rsidR="00592D70" w:rsidRPr="00EF47F8">
        <w:rPr>
          <w:color w:val="000000" w:themeColor="text1"/>
          <w:szCs w:val="24"/>
          <w:lang w:val="id-ID"/>
        </w:rPr>
        <w:t xml:space="preserve">Proporsi balita stunting </w:t>
      </w:r>
      <w:r w:rsidR="00525504" w:rsidRPr="00EF47F8">
        <w:rPr>
          <w:color w:val="000000" w:themeColor="text1"/>
          <w:szCs w:val="24"/>
        </w:rPr>
        <w:t xml:space="preserve"> di Asia</w:t>
      </w:r>
      <w:r w:rsidR="00592D70" w:rsidRPr="00EF47F8">
        <w:rPr>
          <w:color w:val="000000" w:themeColor="text1"/>
          <w:szCs w:val="24"/>
          <w:lang w:val="id-ID"/>
        </w:rPr>
        <w:t xml:space="preserve"> sebanyak </w:t>
      </w:r>
      <w:r w:rsidR="00592D70" w:rsidRPr="00EF47F8">
        <w:rPr>
          <w:color w:val="000000" w:themeColor="text1"/>
          <w:szCs w:val="24"/>
        </w:rPr>
        <w:t>83,6</w:t>
      </w:r>
      <w:r w:rsidR="00592D70" w:rsidRPr="00EF47F8">
        <w:rPr>
          <w:color w:val="000000" w:themeColor="text1"/>
          <w:szCs w:val="24"/>
          <w:lang w:val="id-ID"/>
        </w:rPr>
        <w:t xml:space="preserve"> juta</w:t>
      </w:r>
      <w:r w:rsidR="00525504" w:rsidRPr="00EF47F8">
        <w:rPr>
          <w:color w:val="000000" w:themeColor="text1"/>
          <w:szCs w:val="24"/>
        </w:rPr>
        <w:t xml:space="preserve">, </w:t>
      </w:r>
      <w:r w:rsidR="00592D70" w:rsidRPr="00EF47F8">
        <w:rPr>
          <w:color w:val="000000" w:themeColor="text1"/>
          <w:szCs w:val="24"/>
          <w:lang w:val="id-ID"/>
        </w:rPr>
        <w:t xml:space="preserve"> dan terbanyak </w:t>
      </w:r>
      <w:proofErr w:type="spellStart"/>
      <w:r w:rsidR="00525504" w:rsidRPr="00EF47F8">
        <w:rPr>
          <w:color w:val="000000" w:themeColor="text1"/>
          <w:szCs w:val="24"/>
        </w:rPr>
        <w:t>berasal</w:t>
      </w:r>
      <w:proofErr w:type="spellEnd"/>
      <w:r w:rsidR="00525504" w:rsidRPr="00EF47F8">
        <w:rPr>
          <w:color w:val="000000" w:themeColor="text1"/>
          <w:szCs w:val="24"/>
        </w:rPr>
        <w:t xml:space="preserve"> </w:t>
      </w:r>
      <w:proofErr w:type="spellStart"/>
      <w:r w:rsidR="00525504" w:rsidRPr="00EF47F8">
        <w:rPr>
          <w:color w:val="000000" w:themeColor="text1"/>
          <w:szCs w:val="24"/>
        </w:rPr>
        <w:t>dari</w:t>
      </w:r>
      <w:proofErr w:type="spellEnd"/>
      <w:r w:rsidR="00525504" w:rsidRPr="00EF47F8">
        <w:rPr>
          <w:color w:val="000000" w:themeColor="text1"/>
          <w:szCs w:val="24"/>
        </w:rPr>
        <w:t xml:space="preserve"> Asia Selatan (58,7%)</w:t>
      </w:r>
      <w:r w:rsidR="00592D70" w:rsidRPr="00EF47F8">
        <w:rPr>
          <w:color w:val="000000" w:themeColor="text1"/>
          <w:szCs w:val="24"/>
          <w:lang w:val="id-ID"/>
        </w:rPr>
        <w:t xml:space="preserve">. </w:t>
      </w:r>
      <w:r w:rsidR="00592D70" w:rsidRPr="00EF47F8">
        <w:rPr>
          <w:color w:val="000000" w:themeColor="text1"/>
          <w:szCs w:val="24"/>
        </w:rPr>
        <w:t xml:space="preserve"> </w:t>
      </w:r>
      <w:r w:rsidR="00592D70" w:rsidRPr="00EF47F8">
        <w:rPr>
          <w:color w:val="000000" w:themeColor="text1"/>
          <w:szCs w:val="24"/>
          <w:lang w:val="id-ID"/>
        </w:rPr>
        <w:t>P</w:t>
      </w:r>
      <w:proofErr w:type="spellStart"/>
      <w:r w:rsidR="00525504" w:rsidRPr="00EF47F8">
        <w:rPr>
          <w:color w:val="000000" w:themeColor="text1"/>
          <w:szCs w:val="24"/>
        </w:rPr>
        <w:t>roporsi</w:t>
      </w:r>
      <w:proofErr w:type="spellEnd"/>
      <w:r w:rsidR="00525504" w:rsidRPr="00EF47F8">
        <w:rPr>
          <w:color w:val="000000" w:themeColor="text1"/>
          <w:szCs w:val="24"/>
        </w:rPr>
        <w:t xml:space="preserve"> paling </w:t>
      </w:r>
      <w:proofErr w:type="spellStart"/>
      <w:r w:rsidR="00525504" w:rsidRPr="00EF47F8">
        <w:rPr>
          <w:color w:val="000000" w:themeColor="text1"/>
          <w:szCs w:val="24"/>
        </w:rPr>
        <w:t>sedikit</w:t>
      </w:r>
      <w:proofErr w:type="spellEnd"/>
      <w:r w:rsidR="00525504" w:rsidRPr="00EF47F8">
        <w:rPr>
          <w:color w:val="000000" w:themeColor="text1"/>
          <w:szCs w:val="24"/>
        </w:rPr>
        <w:t xml:space="preserve"> di Asia Tengah (0,9%)</w:t>
      </w:r>
      <w:r w:rsidR="00592D70" w:rsidRPr="00EF47F8">
        <w:rPr>
          <w:color w:val="000000" w:themeColor="text1"/>
          <w:szCs w:val="24"/>
          <w:lang w:val="id-ID"/>
        </w:rPr>
        <w:t>.</w:t>
      </w:r>
    </w:p>
    <w:p w:rsidR="00525504" w:rsidRPr="00EF47F8" w:rsidRDefault="00592D70" w:rsidP="00EF47F8">
      <w:pPr>
        <w:autoSpaceDE w:val="0"/>
        <w:autoSpaceDN w:val="0"/>
        <w:adjustRightInd w:val="0"/>
        <w:spacing w:line="360" w:lineRule="auto"/>
        <w:ind w:firstLine="616"/>
        <w:jc w:val="both"/>
        <w:rPr>
          <w:color w:val="000000" w:themeColor="text1"/>
          <w:szCs w:val="24"/>
        </w:rPr>
      </w:pPr>
      <w:r w:rsidRPr="00EF47F8">
        <w:rPr>
          <w:color w:val="000000" w:themeColor="text1"/>
          <w:szCs w:val="24"/>
          <w:lang w:val="id-ID"/>
        </w:rPr>
        <w:t xml:space="preserve">Berdasarkan data dari </w:t>
      </w:r>
      <w:r w:rsidR="00525504" w:rsidRPr="00EF47F8">
        <w:rPr>
          <w:i/>
          <w:iCs/>
          <w:color w:val="000000" w:themeColor="text1"/>
          <w:szCs w:val="24"/>
        </w:rPr>
        <w:t xml:space="preserve">World Health Organization </w:t>
      </w:r>
      <w:r w:rsidR="00525504" w:rsidRPr="00EF47F8">
        <w:rPr>
          <w:color w:val="000000" w:themeColor="text1"/>
          <w:szCs w:val="24"/>
        </w:rPr>
        <w:t xml:space="preserve">(WHO), Indonesia </w:t>
      </w:r>
      <w:r w:rsidRPr="00EF47F8">
        <w:rPr>
          <w:color w:val="000000" w:themeColor="text1"/>
          <w:szCs w:val="24"/>
          <w:lang w:val="id-ID"/>
        </w:rPr>
        <w:t xml:space="preserve">merupakan negara ke tiga </w:t>
      </w:r>
      <w:proofErr w:type="spellStart"/>
      <w:r w:rsidR="00525504" w:rsidRPr="00EF47F8">
        <w:rPr>
          <w:color w:val="000000" w:themeColor="text1"/>
          <w:szCs w:val="24"/>
        </w:rPr>
        <w:t>dengan</w:t>
      </w:r>
      <w:proofErr w:type="spellEnd"/>
      <w:r w:rsidR="00525504" w:rsidRPr="00EF47F8">
        <w:rPr>
          <w:color w:val="000000" w:themeColor="text1"/>
          <w:szCs w:val="24"/>
        </w:rPr>
        <w:t xml:space="preserve"> </w:t>
      </w:r>
      <w:proofErr w:type="spellStart"/>
      <w:r w:rsidR="00525504" w:rsidRPr="00EF47F8">
        <w:rPr>
          <w:color w:val="000000" w:themeColor="text1"/>
          <w:szCs w:val="24"/>
        </w:rPr>
        <w:t>prevalensi</w:t>
      </w:r>
      <w:proofErr w:type="spellEnd"/>
      <w:r w:rsidRPr="00EF47F8">
        <w:rPr>
          <w:color w:val="000000" w:themeColor="text1"/>
          <w:szCs w:val="24"/>
          <w:lang w:val="id-ID"/>
        </w:rPr>
        <w:t xml:space="preserve"> stunting </w:t>
      </w:r>
      <w:proofErr w:type="spellStart"/>
      <w:r w:rsidR="00525504" w:rsidRPr="00EF47F8">
        <w:rPr>
          <w:color w:val="000000" w:themeColor="text1"/>
          <w:szCs w:val="24"/>
        </w:rPr>
        <w:t>tertinggi</w:t>
      </w:r>
      <w:proofErr w:type="spellEnd"/>
      <w:r w:rsidR="00525504" w:rsidRPr="00EF47F8">
        <w:rPr>
          <w:color w:val="000000" w:themeColor="text1"/>
          <w:szCs w:val="24"/>
        </w:rPr>
        <w:t xml:space="preserve"> di regional Asia Tenggara/</w:t>
      </w:r>
      <w:r w:rsidR="00525504" w:rsidRPr="00EF47F8">
        <w:rPr>
          <w:i/>
          <w:iCs/>
          <w:color w:val="000000" w:themeColor="text1"/>
          <w:szCs w:val="24"/>
        </w:rPr>
        <w:t xml:space="preserve">South-East Asia Regional </w:t>
      </w:r>
      <w:r w:rsidR="00525504" w:rsidRPr="00EF47F8">
        <w:rPr>
          <w:color w:val="000000" w:themeColor="text1"/>
          <w:szCs w:val="24"/>
        </w:rPr>
        <w:t xml:space="preserve">(SEAR). </w:t>
      </w:r>
      <w:r w:rsidRPr="00EF47F8">
        <w:rPr>
          <w:color w:val="000000" w:themeColor="text1"/>
          <w:szCs w:val="24"/>
          <w:lang w:val="id-ID"/>
        </w:rPr>
        <w:t xml:space="preserve">Pada tahun 2005-2007,  </w:t>
      </w:r>
      <w:r w:rsidRPr="00EF47F8">
        <w:rPr>
          <w:color w:val="000000" w:themeColor="text1"/>
          <w:szCs w:val="24"/>
        </w:rPr>
        <w:t>r</w:t>
      </w:r>
      <w:r w:rsidR="00525504" w:rsidRPr="00EF47F8">
        <w:rPr>
          <w:color w:val="000000" w:themeColor="text1"/>
          <w:szCs w:val="24"/>
        </w:rPr>
        <w:t xml:space="preserve">ata-rata </w:t>
      </w:r>
      <w:proofErr w:type="spellStart"/>
      <w:r w:rsidR="00525504" w:rsidRPr="00EF47F8">
        <w:rPr>
          <w:color w:val="000000" w:themeColor="text1"/>
          <w:szCs w:val="24"/>
        </w:rPr>
        <w:t>prevalensi</w:t>
      </w:r>
      <w:proofErr w:type="spellEnd"/>
      <w:r w:rsidR="00525504" w:rsidRPr="00EF47F8">
        <w:rPr>
          <w:color w:val="000000" w:themeColor="text1"/>
          <w:szCs w:val="24"/>
        </w:rPr>
        <w:t xml:space="preserve"> </w:t>
      </w:r>
      <w:proofErr w:type="spellStart"/>
      <w:r w:rsidR="00525504" w:rsidRPr="00EF47F8">
        <w:rPr>
          <w:color w:val="000000" w:themeColor="text1"/>
          <w:szCs w:val="24"/>
        </w:rPr>
        <w:t>balita</w:t>
      </w:r>
      <w:proofErr w:type="spellEnd"/>
      <w:r w:rsidR="00525504" w:rsidRPr="00EF47F8">
        <w:rPr>
          <w:color w:val="000000" w:themeColor="text1"/>
          <w:szCs w:val="24"/>
        </w:rPr>
        <w:t xml:space="preserve"> stunting di Indonesia </w:t>
      </w:r>
      <w:proofErr w:type="spellStart"/>
      <w:r w:rsidR="00525504" w:rsidRPr="00EF47F8">
        <w:rPr>
          <w:color w:val="000000" w:themeColor="text1"/>
          <w:szCs w:val="24"/>
        </w:rPr>
        <w:t>adalah</w:t>
      </w:r>
      <w:proofErr w:type="spellEnd"/>
      <w:r w:rsidR="00525504" w:rsidRPr="00EF47F8">
        <w:rPr>
          <w:color w:val="000000" w:themeColor="text1"/>
          <w:szCs w:val="24"/>
        </w:rPr>
        <w:t xml:space="preserve"> 36,4%.</w:t>
      </w:r>
    </w:p>
    <w:p w:rsidR="00525504" w:rsidRPr="00EF47F8" w:rsidRDefault="00525504" w:rsidP="00EF47F8">
      <w:pPr>
        <w:autoSpaceDE w:val="0"/>
        <w:autoSpaceDN w:val="0"/>
        <w:adjustRightInd w:val="0"/>
        <w:spacing w:line="360" w:lineRule="auto"/>
        <w:ind w:firstLine="616"/>
        <w:jc w:val="both"/>
        <w:rPr>
          <w:szCs w:val="24"/>
        </w:rPr>
      </w:pPr>
      <w:proofErr w:type="spellStart"/>
      <w:r w:rsidRPr="00EF47F8">
        <w:rPr>
          <w:szCs w:val="24"/>
        </w:rPr>
        <w:t>Dampak</w:t>
      </w:r>
      <w:proofErr w:type="spellEnd"/>
      <w:r w:rsidRPr="00EF47F8">
        <w:rPr>
          <w:szCs w:val="24"/>
        </w:rPr>
        <w:t xml:space="preserve"> stunting </w:t>
      </w:r>
      <w:proofErr w:type="spellStart"/>
      <w:r w:rsidRPr="00EF47F8">
        <w:rPr>
          <w:szCs w:val="24"/>
        </w:rPr>
        <w:t>dapat</w:t>
      </w:r>
      <w:proofErr w:type="spellEnd"/>
      <w:r w:rsidRPr="00EF47F8">
        <w:rPr>
          <w:szCs w:val="24"/>
        </w:rPr>
        <w:t xml:space="preserve"> </w:t>
      </w:r>
      <w:proofErr w:type="spellStart"/>
      <w:r w:rsidRPr="00EF47F8">
        <w:rPr>
          <w:szCs w:val="24"/>
        </w:rPr>
        <w:t>dibagi</w:t>
      </w:r>
      <w:proofErr w:type="spellEnd"/>
      <w:r w:rsidRPr="00EF47F8">
        <w:rPr>
          <w:szCs w:val="24"/>
        </w:rPr>
        <w:t xml:space="preserve"> </w:t>
      </w:r>
      <w:proofErr w:type="spellStart"/>
      <w:r w:rsidRPr="00EF47F8">
        <w:rPr>
          <w:szCs w:val="24"/>
        </w:rPr>
        <w:t>menjadi</w:t>
      </w:r>
      <w:proofErr w:type="spellEnd"/>
      <w:r w:rsidRPr="00EF47F8">
        <w:rPr>
          <w:szCs w:val="24"/>
        </w:rPr>
        <w:t xml:space="preserve"> </w:t>
      </w:r>
      <w:r w:rsidR="006746FE" w:rsidRPr="00EF47F8">
        <w:rPr>
          <w:szCs w:val="24"/>
          <w:lang w:val="id-ID"/>
        </w:rPr>
        <w:t xml:space="preserve">dua yaitu </w:t>
      </w:r>
      <w:proofErr w:type="spellStart"/>
      <w:r w:rsidRPr="00EF47F8">
        <w:rPr>
          <w:szCs w:val="24"/>
        </w:rPr>
        <w:t>dampak</w:t>
      </w:r>
      <w:proofErr w:type="spellEnd"/>
      <w:r w:rsidRPr="00EF47F8">
        <w:rPr>
          <w:szCs w:val="24"/>
        </w:rPr>
        <w:t xml:space="preserve"> </w:t>
      </w:r>
      <w:proofErr w:type="spellStart"/>
      <w:r w:rsidRPr="00EF47F8">
        <w:rPr>
          <w:szCs w:val="24"/>
        </w:rPr>
        <w:t>jangka</w:t>
      </w:r>
      <w:proofErr w:type="spellEnd"/>
      <w:r w:rsidRPr="00EF47F8">
        <w:rPr>
          <w:szCs w:val="24"/>
        </w:rPr>
        <w:t xml:space="preserve"> </w:t>
      </w:r>
      <w:proofErr w:type="spellStart"/>
      <w:r w:rsidRPr="00EF47F8">
        <w:rPr>
          <w:szCs w:val="24"/>
        </w:rPr>
        <w:t>pendek</w:t>
      </w:r>
      <w:proofErr w:type="spellEnd"/>
      <w:r w:rsidRPr="00EF47F8">
        <w:rPr>
          <w:szCs w:val="24"/>
        </w:rPr>
        <w:t xml:space="preserve"> dan </w:t>
      </w:r>
      <w:proofErr w:type="spellStart"/>
      <w:r w:rsidRPr="00EF47F8">
        <w:rPr>
          <w:szCs w:val="24"/>
        </w:rPr>
        <w:t>jangka</w:t>
      </w:r>
      <w:proofErr w:type="spellEnd"/>
      <w:r w:rsidRPr="00EF47F8">
        <w:rPr>
          <w:szCs w:val="24"/>
        </w:rPr>
        <w:t xml:space="preserve"> </w:t>
      </w:r>
      <w:proofErr w:type="spellStart"/>
      <w:r w:rsidRPr="00EF47F8">
        <w:rPr>
          <w:szCs w:val="24"/>
        </w:rPr>
        <w:t>panjang</w:t>
      </w:r>
      <w:proofErr w:type="spellEnd"/>
      <w:r w:rsidRPr="00EF47F8">
        <w:rPr>
          <w:szCs w:val="24"/>
        </w:rPr>
        <w:t xml:space="preserve">. </w:t>
      </w:r>
      <w:proofErr w:type="spellStart"/>
      <w:r w:rsidR="006746FE" w:rsidRPr="00EF47F8">
        <w:rPr>
          <w:szCs w:val="24"/>
        </w:rPr>
        <w:t>P</w:t>
      </w:r>
      <w:r w:rsidRPr="00EF47F8">
        <w:rPr>
          <w:szCs w:val="24"/>
        </w:rPr>
        <w:t>en</w:t>
      </w:r>
      <w:r w:rsidR="006746FE" w:rsidRPr="00EF47F8">
        <w:rPr>
          <w:szCs w:val="24"/>
        </w:rPr>
        <w:t>ingkatan</w:t>
      </w:r>
      <w:proofErr w:type="spellEnd"/>
      <w:r w:rsidR="006746FE" w:rsidRPr="00EF47F8">
        <w:rPr>
          <w:szCs w:val="24"/>
        </w:rPr>
        <w:t xml:space="preserve"> </w:t>
      </w:r>
      <w:proofErr w:type="spellStart"/>
      <w:r w:rsidR="006746FE" w:rsidRPr="00EF47F8">
        <w:rPr>
          <w:szCs w:val="24"/>
        </w:rPr>
        <w:t>kejadian</w:t>
      </w:r>
      <w:proofErr w:type="spellEnd"/>
      <w:r w:rsidR="006746FE" w:rsidRPr="00EF47F8">
        <w:rPr>
          <w:szCs w:val="24"/>
        </w:rPr>
        <w:t xml:space="preserve"> </w:t>
      </w:r>
      <w:proofErr w:type="spellStart"/>
      <w:r w:rsidR="006746FE" w:rsidRPr="00EF47F8">
        <w:rPr>
          <w:szCs w:val="24"/>
        </w:rPr>
        <w:t>kesakitan</w:t>
      </w:r>
      <w:proofErr w:type="spellEnd"/>
      <w:r w:rsidR="006746FE" w:rsidRPr="00EF47F8">
        <w:rPr>
          <w:szCs w:val="24"/>
        </w:rPr>
        <w:t xml:space="preserve"> dan </w:t>
      </w:r>
      <w:proofErr w:type="spellStart"/>
      <w:r w:rsidRPr="00EF47F8">
        <w:rPr>
          <w:szCs w:val="24"/>
        </w:rPr>
        <w:t>kematian</w:t>
      </w:r>
      <w:proofErr w:type="spellEnd"/>
      <w:r w:rsidRPr="00EF47F8">
        <w:rPr>
          <w:szCs w:val="24"/>
        </w:rPr>
        <w:t xml:space="preserve">, </w:t>
      </w:r>
      <w:r w:rsidR="006746FE" w:rsidRPr="00EF47F8">
        <w:rPr>
          <w:szCs w:val="24"/>
          <w:lang w:val="id-ID"/>
        </w:rPr>
        <w:t xml:space="preserve">tidak optimalnya </w:t>
      </w:r>
      <w:proofErr w:type="spellStart"/>
      <w:r w:rsidRPr="00EF47F8">
        <w:rPr>
          <w:szCs w:val="24"/>
        </w:rPr>
        <w:t>perkembangan</w:t>
      </w:r>
      <w:proofErr w:type="spellEnd"/>
      <w:r w:rsidRPr="00EF47F8">
        <w:rPr>
          <w:szCs w:val="24"/>
        </w:rPr>
        <w:t xml:space="preserve"> </w:t>
      </w:r>
      <w:proofErr w:type="spellStart"/>
      <w:r w:rsidRPr="00EF47F8">
        <w:rPr>
          <w:szCs w:val="24"/>
        </w:rPr>
        <w:t>kognitif</w:t>
      </w:r>
      <w:proofErr w:type="spellEnd"/>
      <w:r w:rsidRPr="00EF47F8">
        <w:rPr>
          <w:szCs w:val="24"/>
        </w:rPr>
        <w:t xml:space="preserve">, </w:t>
      </w:r>
      <w:proofErr w:type="spellStart"/>
      <w:r w:rsidRPr="00EF47F8">
        <w:rPr>
          <w:szCs w:val="24"/>
        </w:rPr>
        <w:t>motorik</w:t>
      </w:r>
      <w:proofErr w:type="spellEnd"/>
      <w:r w:rsidRPr="00EF47F8">
        <w:rPr>
          <w:szCs w:val="24"/>
        </w:rPr>
        <w:t xml:space="preserve">, dan verbal pada </w:t>
      </w:r>
      <w:proofErr w:type="spellStart"/>
      <w:r w:rsidRPr="00EF47F8">
        <w:rPr>
          <w:szCs w:val="24"/>
        </w:rPr>
        <w:t>anak</w:t>
      </w:r>
      <w:proofErr w:type="spellEnd"/>
      <w:r w:rsidRPr="00EF47F8">
        <w:rPr>
          <w:szCs w:val="24"/>
        </w:rPr>
        <w:t xml:space="preserve"> d</w:t>
      </w:r>
      <w:r w:rsidR="006746FE" w:rsidRPr="00EF47F8">
        <w:rPr>
          <w:szCs w:val="24"/>
        </w:rPr>
        <w:t xml:space="preserve">an </w:t>
      </w:r>
      <w:proofErr w:type="spellStart"/>
      <w:r w:rsidR="006746FE" w:rsidRPr="00EF47F8">
        <w:rPr>
          <w:szCs w:val="24"/>
        </w:rPr>
        <w:t>peningkatan</w:t>
      </w:r>
      <w:proofErr w:type="spellEnd"/>
      <w:r w:rsidR="006746FE" w:rsidRPr="00EF47F8">
        <w:rPr>
          <w:szCs w:val="24"/>
        </w:rPr>
        <w:t xml:space="preserve"> </w:t>
      </w:r>
      <w:proofErr w:type="spellStart"/>
      <w:r w:rsidR="006746FE" w:rsidRPr="00EF47F8">
        <w:rPr>
          <w:szCs w:val="24"/>
        </w:rPr>
        <w:t>biaya</w:t>
      </w:r>
      <w:proofErr w:type="spellEnd"/>
      <w:r w:rsidR="006746FE" w:rsidRPr="00EF47F8">
        <w:rPr>
          <w:szCs w:val="24"/>
        </w:rPr>
        <w:t xml:space="preserve"> </w:t>
      </w:r>
      <w:proofErr w:type="spellStart"/>
      <w:r w:rsidR="006746FE" w:rsidRPr="00EF47F8">
        <w:rPr>
          <w:szCs w:val="24"/>
        </w:rPr>
        <w:t>kesehatan</w:t>
      </w:r>
      <w:proofErr w:type="spellEnd"/>
      <w:r w:rsidR="006746FE" w:rsidRPr="00EF47F8">
        <w:rPr>
          <w:szCs w:val="24"/>
        </w:rPr>
        <w:t xml:space="preserve"> </w:t>
      </w:r>
      <w:proofErr w:type="spellStart"/>
      <w:r w:rsidR="006746FE" w:rsidRPr="00EF47F8">
        <w:rPr>
          <w:szCs w:val="24"/>
        </w:rPr>
        <w:t>merupakan</w:t>
      </w:r>
      <w:proofErr w:type="spellEnd"/>
      <w:r w:rsidR="006746FE" w:rsidRPr="00EF47F8">
        <w:rPr>
          <w:szCs w:val="24"/>
        </w:rPr>
        <w:t xml:space="preserve"> </w:t>
      </w:r>
      <w:proofErr w:type="spellStart"/>
      <w:r w:rsidR="006746FE" w:rsidRPr="00EF47F8">
        <w:rPr>
          <w:szCs w:val="24"/>
        </w:rPr>
        <w:t>dampak</w:t>
      </w:r>
      <w:proofErr w:type="spellEnd"/>
      <w:r w:rsidR="006746FE" w:rsidRPr="00EF47F8">
        <w:rPr>
          <w:szCs w:val="24"/>
        </w:rPr>
        <w:t xml:space="preserve"> </w:t>
      </w:r>
      <w:proofErr w:type="spellStart"/>
      <w:r w:rsidR="006746FE" w:rsidRPr="00EF47F8">
        <w:rPr>
          <w:szCs w:val="24"/>
        </w:rPr>
        <w:t>jangka</w:t>
      </w:r>
      <w:proofErr w:type="spellEnd"/>
      <w:r w:rsidR="006746FE" w:rsidRPr="00EF47F8">
        <w:rPr>
          <w:szCs w:val="24"/>
        </w:rPr>
        <w:t xml:space="preserve"> </w:t>
      </w:r>
      <w:proofErr w:type="spellStart"/>
      <w:r w:rsidR="006746FE" w:rsidRPr="00EF47F8">
        <w:rPr>
          <w:szCs w:val="24"/>
        </w:rPr>
        <w:t>pendek</w:t>
      </w:r>
      <w:proofErr w:type="spellEnd"/>
      <w:r w:rsidR="006746FE" w:rsidRPr="00EF47F8">
        <w:rPr>
          <w:szCs w:val="24"/>
        </w:rPr>
        <w:t xml:space="preserve">. </w:t>
      </w:r>
      <w:proofErr w:type="spellStart"/>
      <w:r w:rsidR="006746FE" w:rsidRPr="00EF47F8">
        <w:rPr>
          <w:szCs w:val="24"/>
        </w:rPr>
        <w:t>Sedangkan</w:t>
      </w:r>
      <w:proofErr w:type="spellEnd"/>
      <w:r w:rsidR="006746FE" w:rsidRPr="00EF47F8">
        <w:rPr>
          <w:szCs w:val="24"/>
        </w:rPr>
        <w:t xml:space="preserve"> </w:t>
      </w:r>
      <w:r w:rsidRPr="00EF47F8">
        <w:rPr>
          <w:szCs w:val="24"/>
        </w:rPr>
        <w:t xml:space="preserve"> </w:t>
      </w:r>
      <w:proofErr w:type="spellStart"/>
      <w:r w:rsidRPr="00EF47F8">
        <w:rPr>
          <w:szCs w:val="24"/>
        </w:rPr>
        <w:t>postur</w:t>
      </w:r>
      <w:proofErr w:type="spellEnd"/>
      <w:r w:rsidRPr="00EF47F8">
        <w:rPr>
          <w:szCs w:val="24"/>
        </w:rPr>
        <w:t xml:space="preserve"> </w:t>
      </w:r>
      <w:proofErr w:type="spellStart"/>
      <w:r w:rsidRPr="00EF47F8">
        <w:rPr>
          <w:szCs w:val="24"/>
        </w:rPr>
        <w:t>tubuh</w:t>
      </w:r>
      <w:proofErr w:type="spellEnd"/>
      <w:r w:rsidRPr="00EF47F8">
        <w:rPr>
          <w:szCs w:val="24"/>
        </w:rPr>
        <w:t xml:space="preserve"> yang </w:t>
      </w:r>
      <w:proofErr w:type="spellStart"/>
      <w:r w:rsidRPr="00EF47F8">
        <w:rPr>
          <w:szCs w:val="24"/>
        </w:rPr>
        <w:t>tidak</w:t>
      </w:r>
      <w:proofErr w:type="spellEnd"/>
      <w:r w:rsidRPr="00EF47F8">
        <w:rPr>
          <w:szCs w:val="24"/>
        </w:rPr>
        <w:t xml:space="preserve"> optimal </w:t>
      </w:r>
      <w:proofErr w:type="spellStart"/>
      <w:r w:rsidRPr="00EF47F8">
        <w:rPr>
          <w:szCs w:val="24"/>
        </w:rPr>
        <w:t>saat</w:t>
      </w:r>
      <w:proofErr w:type="spellEnd"/>
      <w:r w:rsidRPr="00EF47F8">
        <w:rPr>
          <w:szCs w:val="24"/>
        </w:rPr>
        <w:t xml:space="preserve"> </w:t>
      </w:r>
      <w:proofErr w:type="spellStart"/>
      <w:r w:rsidRPr="00EF47F8">
        <w:rPr>
          <w:szCs w:val="24"/>
        </w:rPr>
        <w:t>dewasa</w:t>
      </w:r>
      <w:proofErr w:type="spellEnd"/>
      <w:r w:rsidRPr="00EF47F8">
        <w:rPr>
          <w:szCs w:val="24"/>
        </w:rPr>
        <w:t xml:space="preserve">, </w:t>
      </w:r>
      <w:proofErr w:type="spellStart"/>
      <w:r w:rsidRPr="00EF47F8">
        <w:rPr>
          <w:szCs w:val="24"/>
        </w:rPr>
        <w:t>meningkatnya</w:t>
      </w:r>
      <w:proofErr w:type="spellEnd"/>
      <w:r w:rsidRPr="00EF47F8">
        <w:rPr>
          <w:szCs w:val="24"/>
        </w:rPr>
        <w:t xml:space="preserve"> </w:t>
      </w:r>
      <w:proofErr w:type="spellStart"/>
      <w:r w:rsidRPr="00EF47F8">
        <w:rPr>
          <w:szCs w:val="24"/>
        </w:rPr>
        <w:t>risiko</w:t>
      </w:r>
      <w:proofErr w:type="spellEnd"/>
      <w:r w:rsidRPr="00EF47F8">
        <w:rPr>
          <w:szCs w:val="24"/>
        </w:rPr>
        <w:t xml:space="preserve"> </w:t>
      </w:r>
      <w:proofErr w:type="spellStart"/>
      <w:r w:rsidRPr="00EF47F8">
        <w:rPr>
          <w:szCs w:val="24"/>
        </w:rPr>
        <w:t>obesitas</w:t>
      </w:r>
      <w:proofErr w:type="spellEnd"/>
      <w:r w:rsidRPr="00EF47F8">
        <w:rPr>
          <w:szCs w:val="24"/>
        </w:rPr>
        <w:t xml:space="preserve"> dan </w:t>
      </w:r>
      <w:proofErr w:type="spellStart"/>
      <w:r w:rsidRPr="00EF47F8">
        <w:rPr>
          <w:szCs w:val="24"/>
        </w:rPr>
        <w:t>penyakit</w:t>
      </w:r>
      <w:proofErr w:type="spellEnd"/>
      <w:r w:rsidRPr="00EF47F8">
        <w:rPr>
          <w:szCs w:val="24"/>
        </w:rPr>
        <w:t xml:space="preserve"> </w:t>
      </w:r>
      <w:proofErr w:type="spellStart"/>
      <w:r w:rsidRPr="00EF47F8">
        <w:rPr>
          <w:szCs w:val="24"/>
        </w:rPr>
        <w:t>lainnya</w:t>
      </w:r>
      <w:proofErr w:type="spellEnd"/>
      <w:r w:rsidRPr="00EF47F8">
        <w:rPr>
          <w:szCs w:val="24"/>
        </w:rPr>
        <w:t xml:space="preserve">, </w:t>
      </w:r>
      <w:proofErr w:type="spellStart"/>
      <w:r w:rsidRPr="00EF47F8">
        <w:rPr>
          <w:szCs w:val="24"/>
        </w:rPr>
        <w:t>menurunnya</w:t>
      </w:r>
      <w:proofErr w:type="spellEnd"/>
      <w:r w:rsidRPr="00EF47F8">
        <w:rPr>
          <w:szCs w:val="24"/>
        </w:rPr>
        <w:t xml:space="preserve"> </w:t>
      </w:r>
      <w:proofErr w:type="spellStart"/>
      <w:r w:rsidRPr="00EF47F8">
        <w:rPr>
          <w:szCs w:val="24"/>
        </w:rPr>
        <w:t>kesehatan</w:t>
      </w:r>
      <w:proofErr w:type="spellEnd"/>
      <w:r w:rsidRPr="00EF47F8">
        <w:rPr>
          <w:szCs w:val="24"/>
        </w:rPr>
        <w:t xml:space="preserve"> </w:t>
      </w:r>
      <w:proofErr w:type="spellStart"/>
      <w:r w:rsidRPr="00EF47F8">
        <w:rPr>
          <w:szCs w:val="24"/>
        </w:rPr>
        <w:t>reproduksi</w:t>
      </w:r>
      <w:proofErr w:type="spellEnd"/>
      <w:r w:rsidRPr="00EF47F8">
        <w:rPr>
          <w:szCs w:val="24"/>
        </w:rPr>
        <w:t xml:space="preserve">, </w:t>
      </w:r>
      <w:r w:rsidR="006746FE" w:rsidRPr="00EF47F8">
        <w:rPr>
          <w:szCs w:val="24"/>
          <w:lang w:val="id-ID"/>
        </w:rPr>
        <w:t xml:space="preserve">kurang optimalnya </w:t>
      </w:r>
      <w:proofErr w:type="spellStart"/>
      <w:r w:rsidR="006746FE" w:rsidRPr="00EF47F8">
        <w:rPr>
          <w:szCs w:val="24"/>
        </w:rPr>
        <w:t>kapasitas</w:t>
      </w:r>
      <w:proofErr w:type="spellEnd"/>
      <w:r w:rsidR="006746FE" w:rsidRPr="00EF47F8">
        <w:rPr>
          <w:szCs w:val="24"/>
        </w:rPr>
        <w:t xml:space="preserve"> </w:t>
      </w:r>
      <w:proofErr w:type="spellStart"/>
      <w:r w:rsidR="006746FE" w:rsidRPr="00EF47F8">
        <w:rPr>
          <w:szCs w:val="24"/>
        </w:rPr>
        <w:t>belajar</w:t>
      </w:r>
      <w:proofErr w:type="spellEnd"/>
      <w:r w:rsidR="006746FE" w:rsidRPr="00EF47F8">
        <w:rPr>
          <w:szCs w:val="24"/>
        </w:rPr>
        <w:t xml:space="preserve"> pada </w:t>
      </w:r>
      <w:r w:rsidRPr="00EF47F8">
        <w:rPr>
          <w:szCs w:val="24"/>
        </w:rPr>
        <w:t xml:space="preserve">masa </w:t>
      </w:r>
      <w:proofErr w:type="spellStart"/>
      <w:r w:rsidRPr="00EF47F8">
        <w:rPr>
          <w:szCs w:val="24"/>
        </w:rPr>
        <w:t>sekolah</w:t>
      </w:r>
      <w:proofErr w:type="spellEnd"/>
      <w:r w:rsidRPr="00EF47F8">
        <w:rPr>
          <w:szCs w:val="24"/>
        </w:rPr>
        <w:t xml:space="preserve">, </w:t>
      </w:r>
      <w:r w:rsidR="006746FE" w:rsidRPr="00EF47F8">
        <w:rPr>
          <w:szCs w:val="24"/>
          <w:lang w:val="id-ID"/>
        </w:rPr>
        <w:t xml:space="preserve">tidak optimalnya </w:t>
      </w:r>
      <w:proofErr w:type="spellStart"/>
      <w:r w:rsidRPr="00EF47F8">
        <w:rPr>
          <w:szCs w:val="24"/>
        </w:rPr>
        <w:t>produktivitas</w:t>
      </w:r>
      <w:proofErr w:type="spellEnd"/>
      <w:r w:rsidRPr="00EF47F8">
        <w:rPr>
          <w:szCs w:val="24"/>
        </w:rPr>
        <w:t xml:space="preserve"> dan </w:t>
      </w:r>
      <w:proofErr w:type="spellStart"/>
      <w:r w:rsidRPr="00EF47F8">
        <w:rPr>
          <w:szCs w:val="24"/>
        </w:rPr>
        <w:t>kapasitas</w:t>
      </w:r>
      <w:proofErr w:type="spellEnd"/>
      <w:r w:rsidRPr="00EF47F8">
        <w:rPr>
          <w:szCs w:val="24"/>
        </w:rPr>
        <w:t xml:space="preserve"> </w:t>
      </w:r>
      <w:proofErr w:type="spellStart"/>
      <w:r w:rsidRPr="00EF47F8">
        <w:rPr>
          <w:szCs w:val="24"/>
        </w:rPr>
        <w:t>kerja</w:t>
      </w:r>
      <w:proofErr w:type="spellEnd"/>
      <w:r w:rsidRPr="00EF47F8">
        <w:rPr>
          <w:szCs w:val="24"/>
        </w:rPr>
        <w:t xml:space="preserve"> </w:t>
      </w:r>
      <w:r w:rsidR="006746FE" w:rsidRPr="00EF47F8">
        <w:rPr>
          <w:szCs w:val="24"/>
          <w:lang w:val="id-ID"/>
        </w:rPr>
        <w:t>m</w:t>
      </w:r>
      <w:r w:rsidR="005C113B" w:rsidRPr="00EF47F8">
        <w:rPr>
          <w:szCs w:val="24"/>
          <w:lang w:val="id-ID"/>
        </w:rPr>
        <w:t>erupakan dampak jangka panjang</w:t>
      </w:r>
      <w:r w:rsidR="000539C2" w:rsidRPr="00EF47F8">
        <w:rPr>
          <w:szCs w:val="24"/>
          <w:lang w:val="id-ID"/>
        </w:rPr>
        <w:t xml:space="preserve"> </w:t>
      </w:r>
      <w:r w:rsidR="000539C2" w:rsidRPr="00EF47F8">
        <w:rPr>
          <w:szCs w:val="24"/>
          <w:lang w:val="id-ID"/>
        </w:rPr>
        <w:fldChar w:fldCharType="begin" w:fldLock="1"/>
      </w:r>
      <w:r w:rsidR="00A86DF4" w:rsidRPr="00EF47F8">
        <w:rPr>
          <w:szCs w:val="24"/>
          <w:lang w:val="id-ID"/>
        </w:rPr>
        <w:instrText>ADDIN CSL_CITATION {"citationItems":[{"id":"ITEM-1","itemData":{"DOI":"10.1145/379277.312726","ISSN":"01636006","abstract":"Pembangunan kesehatan dalam periode tahun 2015-2019 difokuskan pada empat program prioritas yaitu penurunan angka kematian ibu dan bayi, penurunan prevalensi balita pendek (stunting), pengendalian penyakit menular dan pengendalian penyakit tidak menular. Upaya peningkatan status gizi masyarakat termasuk penurunan prevalensi balita pendek menjadi salah satu prioritas pembangunan nasional yang tercantum di dalam sasaran pokok Rencana Pembangunan jangka Menengah Tahun 2015 – 2019. Target penurunan prevalensi stunting (pendek dan sangat pendek) pada anak baduta (dibawah 2 tahun) adalah menjadi 28% (RPJMN, 2015 – 2019). Oleh karenanya Infodatin yang disusun dalam rangka Hari Anak-anak Balita tanggal 8 April ini mengangkat data yang terkait dengan upaya penurunan prevalensi balita pendek. Menurut Keputusan Menteri Kesehatan Nomor 1995/MENKES/SK/XII/2010 tentang Standar Antropometri Penilaian Status Gizi Anak, pengertian pendek dan sangat pendek adalah status gizi yang didasarkan pada indeks Panjang Badan menurut Umur (PB/U) atau Tinggi Badan menurut Umur (TB/U) yang merupakan padanan istilah stunted (pendek) dan severely stunted (sangat pendek). Balita pendek (stunting) dapat diketahui bila seorang balita sudah diukur panjang atau tinggi badannya, lalu dibandingkan dengan standar, dan hasilnya berada di bawah normal. Balita pendek adalah balita dengan status gizi yang berdasarkan panjang atau tinggi badan menurut umurnya bila dibandingkan dengan standar baku WHO-MGRS (Multicentre Growth Reference Study) tahun 2005, nilai z-scorenya kurang dari -2SD dan dikategorikan sangat pendek jika nilai z-scorenya kurang dari -3SD. Masalah balita pendek menggambarkan adanya masalah gizi kronis, dipengaruhi dari kondisi ibu/calon ibu, masa janin, dan masa bayi/balita, termasuk penyakit yang diderita selama masa balita. Seperti masalah gizi lainnya, tidak hanya terkait masalah kesehatan, namun juga dipengaruhi berbagai kondisi lain yang secara tidak langsung mempengaruhi","author":[{"dropping-particle":"","family":"Mebus","given":"George","non-dropping-particle":"","parse-names":false,"suffix":""}],"container-title":"ACM SIGAPL APL Quote Quad","id":"ITEM-1","issue":"2","issued":{"date-parts":[["1998"]]},"page":"63-76","title":"Info","type":"article-magazine","volume":"29"},"uris":["http://www.mendeley.com/documents/?uuid=1fa07871-1e33-42d3-85a9-5a2ca6db055d"]}],"mendeley":{"formattedCitation":"(Mebus, 1998)","plainTextFormattedCitation":"(Mebus, 1998)","previouslyFormattedCitation":"(Mebus, 1998)"},"properties":{"noteIndex":0},"schema":"https://github.com/citation-style-language/schema/raw/master/csl-citation.json"}</w:instrText>
      </w:r>
      <w:r w:rsidR="000539C2" w:rsidRPr="00EF47F8">
        <w:rPr>
          <w:szCs w:val="24"/>
          <w:lang w:val="id-ID"/>
        </w:rPr>
        <w:fldChar w:fldCharType="separate"/>
      </w:r>
      <w:r w:rsidR="000539C2" w:rsidRPr="00EF47F8">
        <w:rPr>
          <w:noProof/>
          <w:szCs w:val="24"/>
          <w:lang w:val="id-ID"/>
        </w:rPr>
        <w:t>(Mebus, 1998)</w:t>
      </w:r>
      <w:r w:rsidR="000539C2" w:rsidRPr="00EF47F8">
        <w:rPr>
          <w:szCs w:val="24"/>
          <w:lang w:val="id-ID"/>
        </w:rPr>
        <w:fldChar w:fldCharType="end"/>
      </w:r>
      <w:r w:rsidR="005C113B" w:rsidRPr="00EF47F8">
        <w:rPr>
          <w:szCs w:val="24"/>
          <w:lang w:val="id-ID"/>
        </w:rPr>
        <w:t xml:space="preserve"> </w:t>
      </w:r>
      <w:r w:rsidR="005C113B" w:rsidRPr="00EF47F8">
        <w:rPr>
          <w:szCs w:val="24"/>
          <w:lang w:val="id-ID"/>
        </w:rPr>
        <w:fldChar w:fldCharType="begin" w:fldLock="1"/>
      </w:r>
      <w:r w:rsidR="000539C2" w:rsidRPr="00EF47F8">
        <w:rPr>
          <w:szCs w:val="24"/>
          <w:lang w:val="id-ID"/>
        </w:rPr>
        <w:instrText>ADDIN CSL_CITATION {"citationItems":[{"id":"ITEM-1","itemData":{"author":[{"dropping-particle":"","family":"Kementerian PPN/ Bappenas","given":"","non-dropping-particle":"","parse-names":false,"suffix":""}],"container-title":"Rencana Aksi Nasional dalam Rangka Penurunan Stunting: Rembuk Stunting","id":"ITEM-1","issue":"November","issued":{"date-parts":[["2018"]]},"page":"1-51","title":"Rencana Aksi Nasional dalam Rangka Penurunan Stunting: Rembuk Stunting","type":"article-journal"},"uris":["http://www.mendeley.com/documents/?uuid=360958ea-9b88-43a0-bb1e-003dd4d30be0"]}],"mendeley":{"formattedCitation":"(Kementerian PPN/ Bappenas, 2018)","plainTextFormattedCitation":"(Kementerian PPN/ Bappenas, 2018)","previouslyFormattedCitation":"(Kementerian PPN/ Bappenas, 2018)"},"properties":{"noteIndex":0},"schema":"https://github.com/citation-style-language/schema/raw/master/csl-citation.json"}</w:instrText>
      </w:r>
      <w:r w:rsidR="005C113B" w:rsidRPr="00EF47F8">
        <w:rPr>
          <w:szCs w:val="24"/>
          <w:lang w:val="id-ID"/>
        </w:rPr>
        <w:fldChar w:fldCharType="separate"/>
      </w:r>
      <w:r w:rsidR="005C113B" w:rsidRPr="00EF47F8">
        <w:rPr>
          <w:noProof/>
          <w:szCs w:val="24"/>
          <w:lang w:val="id-ID"/>
        </w:rPr>
        <w:t>(Kementerian PPN/ Bappenas, 2018)</w:t>
      </w:r>
      <w:r w:rsidR="005C113B" w:rsidRPr="00EF47F8">
        <w:rPr>
          <w:szCs w:val="24"/>
          <w:lang w:val="id-ID"/>
        </w:rPr>
        <w:fldChar w:fldCharType="end"/>
      </w:r>
      <w:r w:rsidR="005C113B" w:rsidRPr="00EF47F8">
        <w:rPr>
          <w:szCs w:val="24"/>
          <w:lang w:val="id-ID"/>
        </w:rPr>
        <w:t>.</w:t>
      </w:r>
      <w:r w:rsidR="006746FE" w:rsidRPr="00EF47F8">
        <w:rPr>
          <w:szCs w:val="24"/>
          <w:lang w:val="id-ID"/>
        </w:rPr>
        <w:t xml:space="preserve"> </w:t>
      </w:r>
      <w:r w:rsidRPr="00EF47F8">
        <w:rPr>
          <w:szCs w:val="24"/>
        </w:rPr>
        <w:t xml:space="preserve"> </w:t>
      </w:r>
    </w:p>
    <w:p w:rsidR="00447B8C" w:rsidRPr="00EF47F8" w:rsidRDefault="00447B8C" w:rsidP="00EF47F8">
      <w:pPr>
        <w:autoSpaceDE w:val="0"/>
        <w:autoSpaceDN w:val="0"/>
        <w:adjustRightInd w:val="0"/>
        <w:spacing w:line="360" w:lineRule="auto"/>
        <w:ind w:firstLine="616"/>
        <w:jc w:val="both"/>
        <w:rPr>
          <w:rStyle w:val="A3"/>
          <w:rFonts w:cs="Times New Roman"/>
          <w:color w:val="000000" w:themeColor="text1"/>
          <w:sz w:val="24"/>
          <w:szCs w:val="24"/>
          <w:lang w:val="id-ID"/>
        </w:rPr>
      </w:pPr>
      <w:r w:rsidRPr="00EF47F8">
        <w:rPr>
          <w:rStyle w:val="A3"/>
          <w:rFonts w:cs="Times New Roman"/>
          <w:color w:val="000000" w:themeColor="text1"/>
          <w:sz w:val="24"/>
          <w:szCs w:val="24"/>
          <w:lang w:val="id-ID"/>
        </w:rPr>
        <w:t xml:space="preserve">Risiko terjadinya gangguan pertumbuhan termasuk  stunting, dapat dipengaruhi oleh  </w:t>
      </w:r>
      <w:proofErr w:type="spellStart"/>
      <w:r w:rsidRPr="00EF47F8">
        <w:rPr>
          <w:rStyle w:val="A3"/>
          <w:rFonts w:cs="Times New Roman"/>
          <w:color w:val="000000" w:themeColor="text1"/>
          <w:sz w:val="24"/>
          <w:szCs w:val="24"/>
        </w:rPr>
        <w:t>n</w:t>
      </w:r>
      <w:r w:rsidR="00525504" w:rsidRPr="00EF47F8">
        <w:rPr>
          <w:rStyle w:val="A3"/>
          <w:rFonts w:cs="Times New Roman"/>
          <w:color w:val="000000" w:themeColor="text1"/>
          <w:sz w:val="24"/>
          <w:szCs w:val="24"/>
        </w:rPr>
        <w:t>utrisi</w:t>
      </w:r>
      <w:proofErr w:type="spellEnd"/>
      <w:r w:rsidR="00525504" w:rsidRPr="00EF47F8">
        <w:rPr>
          <w:rStyle w:val="A3"/>
          <w:rFonts w:cs="Times New Roman"/>
          <w:color w:val="000000" w:themeColor="text1"/>
          <w:sz w:val="24"/>
          <w:szCs w:val="24"/>
        </w:rPr>
        <w:t xml:space="preserve"> yang </w:t>
      </w:r>
      <w:proofErr w:type="spellStart"/>
      <w:r w:rsidR="00525504" w:rsidRPr="00EF47F8">
        <w:rPr>
          <w:rStyle w:val="A3"/>
          <w:rFonts w:cs="Times New Roman"/>
          <w:color w:val="000000" w:themeColor="text1"/>
          <w:sz w:val="24"/>
          <w:szCs w:val="24"/>
        </w:rPr>
        <w:t>diperoleh</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sejak</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bayi</w:t>
      </w:r>
      <w:proofErr w:type="spellEnd"/>
      <w:r w:rsidRPr="00EF47F8">
        <w:rPr>
          <w:rStyle w:val="A3"/>
          <w:rFonts w:cs="Times New Roman"/>
          <w:color w:val="000000" w:themeColor="text1"/>
          <w:sz w:val="24"/>
          <w:szCs w:val="24"/>
          <w:lang w:val="id-ID"/>
        </w:rPr>
        <w:t xml:space="preserve"> </w:t>
      </w:r>
      <w:proofErr w:type="spellStart"/>
      <w:r w:rsidR="00525504" w:rsidRPr="00EF47F8">
        <w:rPr>
          <w:rStyle w:val="A3"/>
          <w:rFonts w:cs="Times New Roman"/>
          <w:color w:val="000000" w:themeColor="text1"/>
          <w:sz w:val="24"/>
          <w:szCs w:val="24"/>
        </w:rPr>
        <w:t>lahir</w:t>
      </w:r>
      <w:proofErr w:type="spellEnd"/>
      <w:r w:rsidRPr="00EF47F8">
        <w:rPr>
          <w:rStyle w:val="A3"/>
          <w:rFonts w:cs="Times New Roman"/>
          <w:color w:val="000000" w:themeColor="text1"/>
          <w:sz w:val="24"/>
          <w:szCs w:val="24"/>
          <w:lang w:val="id-ID"/>
        </w:rPr>
        <w:t xml:space="preserve">. Kegagalan </w:t>
      </w:r>
      <w:proofErr w:type="spellStart"/>
      <w:r w:rsidRPr="00EF47F8">
        <w:rPr>
          <w:rStyle w:val="A3"/>
          <w:rFonts w:cs="Times New Roman"/>
          <w:color w:val="000000" w:themeColor="text1"/>
          <w:sz w:val="24"/>
          <w:szCs w:val="24"/>
        </w:rPr>
        <w:t>pemberian</w:t>
      </w:r>
      <w:proofErr w:type="spellEnd"/>
      <w:r w:rsidRPr="00EF47F8">
        <w:rPr>
          <w:rStyle w:val="A3"/>
          <w:rFonts w:cs="Times New Roman"/>
          <w:color w:val="000000" w:themeColor="text1"/>
          <w:sz w:val="24"/>
          <w:szCs w:val="24"/>
        </w:rPr>
        <w:t xml:space="preserve"> air </w:t>
      </w:r>
      <w:proofErr w:type="spellStart"/>
      <w:r w:rsidRPr="00EF47F8">
        <w:rPr>
          <w:rStyle w:val="A3"/>
          <w:rFonts w:cs="Times New Roman"/>
          <w:color w:val="000000" w:themeColor="text1"/>
          <w:sz w:val="24"/>
          <w:szCs w:val="24"/>
        </w:rPr>
        <w:t>susu</w:t>
      </w:r>
      <w:proofErr w:type="spellEnd"/>
      <w:r w:rsidRPr="00EF47F8">
        <w:rPr>
          <w:rStyle w:val="A3"/>
          <w:rFonts w:cs="Times New Roman"/>
          <w:color w:val="000000" w:themeColor="text1"/>
          <w:sz w:val="24"/>
          <w:szCs w:val="24"/>
        </w:rPr>
        <w:t xml:space="preserve"> </w:t>
      </w:r>
      <w:proofErr w:type="spellStart"/>
      <w:r w:rsidRPr="00EF47F8">
        <w:rPr>
          <w:rStyle w:val="A3"/>
          <w:rFonts w:cs="Times New Roman"/>
          <w:color w:val="000000" w:themeColor="text1"/>
          <w:sz w:val="24"/>
          <w:szCs w:val="24"/>
        </w:rPr>
        <w:t>ibu</w:t>
      </w:r>
      <w:proofErr w:type="spellEnd"/>
      <w:r w:rsidRPr="00EF47F8">
        <w:rPr>
          <w:rStyle w:val="A3"/>
          <w:rFonts w:cs="Times New Roman"/>
          <w:color w:val="000000" w:themeColor="text1"/>
          <w:sz w:val="24"/>
          <w:szCs w:val="24"/>
        </w:rPr>
        <w:t xml:space="preserve"> (ASI) </w:t>
      </w:r>
      <w:proofErr w:type="spellStart"/>
      <w:r w:rsidRPr="00EF47F8">
        <w:rPr>
          <w:rStyle w:val="A3"/>
          <w:rFonts w:cs="Times New Roman"/>
          <w:color w:val="000000" w:themeColor="text1"/>
          <w:sz w:val="24"/>
          <w:szCs w:val="24"/>
        </w:rPr>
        <w:t>eksklusif</w:t>
      </w:r>
      <w:proofErr w:type="spellEnd"/>
      <w:r w:rsidRPr="00EF47F8">
        <w:rPr>
          <w:rStyle w:val="A3"/>
          <w:rFonts w:cs="Times New Roman"/>
          <w:color w:val="000000" w:themeColor="text1"/>
          <w:sz w:val="24"/>
          <w:szCs w:val="24"/>
          <w:lang w:val="id-ID"/>
        </w:rPr>
        <w:t xml:space="preserve"> dan tidak </w:t>
      </w:r>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terlaksananya</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inisi</w:t>
      </w:r>
      <w:r w:rsidRPr="00EF47F8">
        <w:rPr>
          <w:rStyle w:val="A3"/>
          <w:rFonts w:cs="Times New Roman"/>
          <w:color w:val="000000" w:themeColor="text1"/>
          <w:sz w:val="24"/>
          <w:szCs w:val="24"/>
        </w:rPr>
        <w:t>asi</w:t>
      </w:r>
      <w:proofErr w:type="spellEnd"/>
      <w:r w:rsidRPr="00EF47F8">
        <w:rPr>
          <w:rStyle w:val="A3"/>
          <w:rFonts w:cs="Times New Roman"/>
          <w:color w:val="000000" w:themeColor="text1"/>
          <w:sz w:val="24"/>
          <w:szCs w:val="24"/>
        </w:rPr>
        <w:t xml:space="preserve"> </w:t>
      </w:r>
      <w:proofErr w:type="spellStart"/>
      <w:r w:rsidRPr="00EF47F8">
        <w:rPr>
          <w:rStyle w:val="A3"/>
          <w:rFonts w:cs="Times New Roman"/>
          <w:color w:val="000000" w:themeColor="text1"/>
          <w:sz w:val="24"/>
          <w:szCs w:val="24"/>
        </w:rPr>
        <w:t>menyusu</w:t>
      </w:r>
      <w:proofErr w:type="spellEnd"/>
      <w:r w:rsidRPr="00EF47F8">
        <w:rPr>
          <w:rStyle w:val="A3"/>
          <w:rFonts w:cs="Times New Roman"/>
          <w:color w:val="000000" w:themeColor="text1"/>
          <w:sz w:val="24"/>
          <w:szCs w:val="24"/>
        </w:rPr>
        <w:t xml:space="preserve"> </w:t>
      </w:r>
      <w:proofErr w:type="spellStart"/>
      <w:r w:rsidRPr="00EF47F8">
        <w:rPr>
          <w:rStyle w:val="A3"/>
          <w:rFonts w:cs="Times New Roman"/>
          <w:color w:val="000000" w:themeColor="text1"/>
          <w:sz w:val="24"/>
          <w:szCs w:val="24"/>
        </w:rPr>
        <w:t>dini</w:t>
      </w:r>
      <w:proofErr w:type="spellEnd"/>
      <w:r w:rsidRPr="00EF47F8">
        <w:rPr>
          <w:rStyle w:val="A3"/>
          <w:rFonts w:cs="Times New Roman"/>
          <w:color w:val="000000" w:themeColor="text1"/>
          <w:sz w:val="24"/>
          <w:szCs w:val="24"/>
        </w:rPr>
        <w:t xml:space="preserve"> (IMD), </w:t>
      </w:r>
      <w:proofErr w:type="spellStart"/>
      <w:r w:rsidRPr="00EF47F8">
        <w:rPr>
          <w:rStyle w:val="A3"/>
          <w:rFonts w:cs="Times New Roman"/>
          <w:color w:val="000000" w:themeColor="text1"/>
          <w:sz w:val="24"/>
          <w:szCs w:val="24"/>
        </w:rPr>
        <w:t>serta</w:t>
      </w:r>
      <w:proofErr w:type="spellEnd"/>
      <w:r w:rsidRPr="00EF47F8">
        <w:rPr>
          <w:rStyle w:val="A3"/>
          <w:rFonts w:cs="Times New Roman"/>
          <w:color w:val="000000" w:themeColor="text1"/>
          <w:sz w:val="24"/>
          <w:szCs w:val="24"/>
        </w:rPr>
        <w:t xml:space="preserve"> </w:t>
      </w:r>
      <w:r w:rsidR="00525504" w:rsidRPr="00EF47F8">
        <w:rPr>
          <w:rStyle w:val="A3"/>
          <w:rFonts w:cs="Times New Roman"/>
          <w:color w:val="000000" w:themeColor="text1"/>
          <w:sz w:val="24"/>
          <w:szCs w:val="24"/>
        </w:rPr>
        <w:t xml:space="preserve">proses </w:t>
      </w:r>
      <w:proofErr w:type="spellStart"/>
      <w:r w:rsidR="00525504" w:rsidRPr="00EF47F8">
        <w:rPr>
          <w:rStyle w:val="A3"/>
          <w:rFonts w:cs="Times New Roman"/>
          <w:color w:val="000000" w:themeColor="text1"/>
          <w:sz w:val="24"/>
          <w:szCs w:val="24"/>
        </w:rPr>
        <w:t>penyapihan</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dini</w:t>
      </w:r>
      <w:proofErr w:type="spellEnd"/>
      <w:r w:rsidRPr="00EF47F8">
        <w:rPr>
          <w:rStyle w:val="A3"/>
          <w:rFonts w:cs="Times New Roman"/>
          <w:color w:val="000000" w:themeColor="text1"/>
          <w:sz w:val="24"/>
          <w:szCs w:val="24"/>
          <w:lang w:val="id-ID"/>
        </w:rPr>
        <w:t xml:space="preserve">, </w:t>
      </w:r>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dapat</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menjadi</w:t>
      </w:r>
      <w:proofErr w:type="spellEnd"/>
      <w:r w:rsidR="00525504" w:rsidRPr="00EF47F8">
        <w:rPr>
          <w:rStyle w:val="A3"/>
          <w:rFonts w:cs="Times New Roman"/>
          <w:color w:val="000000" w:themeColor="text1"/>
          <w:sz w:val="24"/>
          <w:szCs w:val="24"/>
        </w:rPr>
        <w:t xml:space="preserve"> salah </w:t>
      </w:r>
      <w:proofErr w:type="spellStart"/>
      <w:r w:rsidR="00525504" w:rsidRPr="00EF47F8">
        <w:rPr>
          <w:rStyle w:val="A3"/>
          <w:rFonts w:cs="Times New Roman"/>
          <w:color w:val="000000" w:themeColor="text1"/>
          <w:sz w:val="24"/>
          <w:szCs w:val="24"/>
        </w:rPr>
        <w:t>satu</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faktor</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terjadinya</w:t>
      </w:r>
      <w:proofErr w:type="spellEnd"/>
      <w:r w:rsidR="00525504" w:rsidRPr="00EF47F8">
        <w:rPr>
          <w:rStyle w:val="A3"/>
          <w:rFonts w:cs="Times New Roman"/>
          <w:color w:val="000000" w:themeColor="text1"/>
          <w:sz w:val="24"/>
          <w:szCs w:val="24"/>
        </w:rPr>
        <w:t xml:space="preserve"> stunting. </w:t>
      </w:r>
      <w:r w:rsidRPr="00EF47F8">
        <w:rPr>
          <w:rStyle w:val="A3"/>
          <w:rFonts w:cs="Times New Roman"/>
          <w:color w:val="000000" w:themeColor="text1"/>
          <w:sz w:val="24"/>
          <w:szCs w:val="24"/>
          <w:lang w:val="id-ID"/>
        </w:rPr>
        <w:t xml:space="preserve">Kualitas dan kuantitas pemberian makanan pendamping </w:t>
      </w:r>
      <w:r w:rsidRPr="00EF47F8">
        <w:rPr>
          <w:rStyle w:val="A3"/>
          <w:rFonts w:cs="Times New Roman"/>
          <w:color w:val="000000" w:themeColor="text1"/>
          <w:sz w:val="24"/>
          <w:szCs w:val="24"/>
        </w:rPr>
        <w:t xml:space="preserve">ASI (MP ASI) </w:t>
      </w:r>
      <w:proofErr w:type="spellStart"/>
      <w:r w:rsidRPr="00EF47F8">
        <w:rPr>
          <w:rStyle w:val="A3"/>
          <w:rFonts w:cs="Times New Roman"/>
          <w:color w:val="000000" w:themeColor="text1"/>
          <w:sz w:val="24"/>
          <w:szCs w:val="24"/>
        </w:rPr>
        <w:t>serta</w:t>
      </w:r>
      <w:proofErr w:type="spellEnd"/>
      <w:r w:rsidRPr="00EF47F8">
        <w:rPr>
          <w:rStyle w:val="A3"/>
          <w:rFonts w:cs="Times New Roman"/>
          <w:color w:val="000000" w:themeColor="text1"/>
          <w:sz w:val="24"/>
          <w:szCs w:val="24"/>
        </w:rPr>
        <w:t xml:space="preserve"> </w:t>
      </w:r>
      <w:proofErr w:type="spellStart"/>
      <w:r w:rsidRPr="00EF47F8">
        <w:rPr>
          <w:rStyle w:val="A3"/>
          <w:rFonts w:cs="Times New Roman"/>
          <w:color w:val="000000" w:themeColor="text1"/>
          <w:sz w:val="24"/>
          <w:szCs w:val="24"/>
        </w:rPr>
        <w:t>keamanan</w:t>
      </w:r>
      <w:proofErr w:type="spellEnd"/>
      <w:r w:rsidRPr="00EF47F8">
        <w:rPr>
          <w:rStyle w:val="A3"/>
          <w:rFonts w:cs="Times New Roman"/>
          <w:color w:val="000000" w:themeColor="text1"/>
          <w:sz w:val="24"/>
          <w:szCs w:val="24"/>
        </w:rPr>
        <w:t xml:space="preserve"> </w:t>
      </w:r>
      <w:proofErr w:type="spellStart"/>
      <w:r w:rsidRPr="00EF47F8">
        <w:rPr>
          <w:rStyle w:val="A3"/>
          <w:rFonts w:cs="Times New Roman"/>
          <w:color w:val="000000" w:themeColor="text1"/>
          <w:sz w:val="24"/>
          <w:szCs w:val="24"/>
        </w:rPr>
        <w:t>pangan</w:t>
      </w:r>
      <w:proofErr w:type="spellEnd"/>
      <w:r w:rsidRPr="00EF47F8">
        <w:rPr>
          <w:rStyle w:val="A3"/>
          <w:rFonts w:cs="Times New Roman"/>
          <w:color w:val="000000" w:themeColor="text1"/>
          <w:sz w:val="24"/>
          <w:szCs w:val="24"/>
        </w:rPr>
        <w:t xml:space="preserve"> yang </w:t>
      </w:r>
      <w:proofErr w:type="spellStart"/>
      <w:r w:rsidRPr="00EF47F8">
        <w:rPr>
          <w:rStyle w:val="A3"/>
          <w:rFonts w:cs="Times New Roman"/>
          <w:color w:val="000000" w:themeColor="text1"/>
          <w:sz w:val="24"/>
          <w:szCs w:val="24"/>
        </w:rPr>
        <w:t>diberikan</w:t>
      </w:r>
      <w:proofErr w:type="spellEnd"/>
      <w:r w:rsidRPr="00EF47F8">
        <w:rPr>
          <w:rStyle w:val="A3"/>
          <w:rFonts w:cs="Times New Roman"/>
          <w:color w:val="000000" w:themeColor="text1"/>
          <w:sz w:val="24"/>
          <w:szCs w:val="24"/>
        </w:rPr>
        <w:t xml:space="preserve"> juga </w:t>
      </w:r>
      <w:proofErr w:type="spellStart"/>
      <w:r w:rsidRPr="00EF47F8">
        <w:rPr>
          <w:rStyle w:val="A3"/>
          <w:rFonts w:cs="Times New Roman"/>
          <w:color w:val="000000" w:themeColor="text1"/>
          <w:sz w:val="24"/>
          <w:szCs w:val="24"/>
        </w:rPr>
        <w:t>merupakan</w:t>
      </w:r>
      <w:proofErr w:type="spellEnd"/>
      <w:r w:rsidRPr="00EF47F8">
        <w:rPr>
          <w:rStyle w:val="A3"/>
          <w:rFonts w:cs="Times New Roman"/>
          <w:color w:val="000000" w:themeColor="text1"/>
          <w:sz w:val="24"/>
          <w:szCs w:val="24"/>
        </w:rPr>
        <w:t xml:space="preserve"> </w:t>
      </w:r>
      <w:proofErr w:type="spellStart"/>
      <w:r w:rsidRPr="00EF47F8">
        <w:rPr>
          <w:rStyle w:val="A3"/>
          <w:rFonts w:cs="Times New Roman"/>
          <w:color w:val="000000" w:themeColor="text1"/>
          <w:sz w:val="24"/>
          <w:szCs w:val="24"/>
        </w:rPr>
        <w:t>suatu</w:t>
      </w:r>
      <w:proofErr w:type="spellEnd"/>
      <w:r w:rsidRPr="00EF47F8">
        <w:rPr>
          <w:rStyle w:val="A3"/>
          <w:rFonts w:cs="Times New Roman"/>
          <w:color w:val="000000" w:themeColor="text1"/>
          <w:sz w:val="24"/>
          <w:szCs w:val="24"/>
        </w:rPr>
        <w:t xml:space="preserve"> </w:t>
      </w:r>
      <w:proofErr w:type="spellStart"/>
      <w:r w:rsidRPr="00EF47F8">
        <w:rPr>
          <w:rStyle w:val="A3"/>
          <w:rFonts w:cs="Times New Roman"/>
          <w:color w:val="000000" w:themeColor="text1"/>
          <w:sz w:val="24"/>
          <w:szCs w:val="24"/>
        </w:rPr>
        <w:t>hal</w:t>
      </w:r>
      <w:proofErr w:type="spellEnd"/>
      <w:r w:rsidRPr="00EF47F8">
        <w:rPr>
          <w:rStyle w:val="A3"/>
          <w:rFonts w:cs="Times New Roman"/>
          <w:color w:val="000000" w:themeColor="text1"/>
          <w:sz w:val="24"/>
          <w:szCs w:val="24"/>
        </w:rPr>
        <w:t xml:space="preserve"> yang </w:t>
      </w:r>
      <w:proofErr w:type="spellStart"/>
      <w:r w:rsidRPr="00EF47F8">
        <w:rPr>
          <w:rStyle w:val="A3"/>
          <w:rFonts w:cs="Times New Roman"/>
          <w:color w:val="000000" w:themeColor="text1"/>
          <w:sz w:val="24"/>
          <w:szCs w:val="24"/>
        </w:rPr>
        <w:t>perlu</w:t>
      </w:r>
      <w:proofErr w:type="spellEnd"/>
      <w:r w:rsidRPr="00EF47F8">
        <w:rPr>
          <w:rStyle w:val="A3"/>
          <w:rFonts w:cs="Times New Roman"/>
          <w:color w:val="000000" w:themeColor="text1"/>
          <w:sz w:val="24"/>
          <w:szCs w:val="24"/>
        </w:rPr>
        <w:t xml:space="preserve"> </w:t>
      </w:r>
      <w:proofErr w:type="spellStart"/>
      <w:r w:rsidRPr="00EF47F8">
        <w:rPr>
          <w:rStyle w:val="A3"/>
          <w:rFonts w:cs="Times New Roman"/>
          <w:color w:val="000000" w:themeColor="text1"/>
          <w:sz w:val="24"/>
          <w:szCs w:val="24"/>
        </w:rPr>
        <w:t>diperhatikan</w:t>
      </w:r>
      <w:proofErr w:type="spellEnd"/>
      <w:r w:rsidRPr="00EF47F8">
        <w:rPr>
          <w:rStyle w:val="A3"/>
          <w:rFonts w:cs="Times New Roman"/>
          <w:color w:val="000000" w:themeColor="text1"/>
          <w:sz w:val="24"/>
          <w:szCs w:val="24"/>
          <w:lang w:val="id-ID"/>
        </w:rPr>
        <w:t>.</w:t>
      </w:r>
    </w:p>
    <w:p w:rsidR="00525504" w:rsidRPr="00EF47F8" w:rsidRDefault="006A6AFE" w:rsidP="00EF47F8">
      <w:pPr>
        <w:autoSpaceDE w:val="0"/>
        <w:autoSpaceDN w:val="0"/>
        <w:adjustRightInd w:val="0"/>
        <w:spacing w:line="360" w:lineRule="auto"/>
        <w:ind w:firstLine="616"/>
        <w:jc w:val="both"/>
        <w:rPr>
          <w:color w:val="000000"/>
          <w:szCs w:val="24"/>
        </w:rPr>
      </w:pPr>
      <w:proofErr w:type="spellStart"/>
      <w:r w:rsidRPr="00EF47F8">
        <w:rPr>
          <w:rStyle w:val="A3"/>
          <w:rFonts w:cs="Times New Roman"/>
          <w:color w:val="000000" w:themeColor="text1"/>
          <w:sz w:val="24"/>
          <w:szCs w:val="24"/>
        </w:rPr>
        <w:lastRenderedPageBreak/>
        <w:t>Cakupan</w:t>
      </w:r>
      <w:proofErr w:type="spellEnd"/>
      <w:r w:rsidRPr="00EF47F8">
        <w:rPr>
          <w:rStyle w:val="A3"/>
          <w:rFonts w:cs="Times New Roman"/>
          <w:color w:val="000000" w:themeColor="text1"/>
          <w:sz w:val="24"/>
          <w:szCs w:val="24"/>
        </w:rPr>
        <w:t xml:space="preserve"> </w:t>
      </w:r>
      <w:r w:rsidR="00525504" w:rsidRPr="00EF47F8">
        <w:rPr>
          <w:rStyle w:val="A3"/>
          <w:rFonts w:cs="Times New Roman"/>
          <w:color w:val="000000" w:themeColor="text1"/>
          <w:sz w:val="24"/>
          <w:szCs w:val="24"/>
        </w:rPr>
        <w:t xml:space="preserve">ASI </w:t>
      </w:r>
      <w:proofErr w:type="spellStart"/>
      <w:r w:rsidR="00525504" w:rsidRPr="00EF47F8">
        <w:rPr>
          <w:rStyle w:val="A3"/>
          <w:rFonts w:cs="Times New Roman"/>
          <w:color w:val="000000" w:themeColor="text1"/>
          <w:sz w:val="24"/>
          <w:szCs w:val="24"/>
        </w:rPr>
        <w:t>eksklusif</w:t>
      </w:r>
      <w:proofErr w:type="spellEnd"/>
      <w:r w:rsidRPr="00EF47F8">
        <w:rPr>
          <w:rStyle w:val="A3"/>
          <w:rFonts w:cs="Times New Roman"/>
          <w:color w:val="000000" w:themeColor="text1"/>
          <w:sz w:val="24"/>
          <w:szCs w:val="24"/>
          <w:lang w:val="id-ID"/>
        </w:rPr>
        <w:t xml:space="preserve"> pada </w:t>
      </w:r>
      <w:proofErr w:type="gramStart"/>
      <w:r w:rsidRPr="00EF47F8">
        <w:rPr>
          <w:rStyle w:val="A3"/>
          <w:rFonts w:cs="Times New Roman"/>
          <w:color w:val="000000" w:themeColor="text1"/>
          <w:sz w:val="24"/>
          <w:szCs w:val="24"/>
          <w:lang w:val="id-ID"/>
        </w:rPr>
        <w:t xml:space="preserve">bayi </w:t>
      </w:r>
      <w:r w:rsidR="00525504" w:rsidRPr="00EF47F8">
        <w:rPr>
          <w:rStyle w:val="A3"/>
          <w:rFonts w:cs="Times New Roman"/>
          <w:color w:val="000000" w:themeColor="text1"/>
          <w:sz w:val="24"/>
          <w:szCs w:val="24"/>
        </w:rPr>
        <w:t xml:space="preserve"> </w:t>
      </w:r>
      <w:r w:rsidRPr="00EF47F8">
        <w:rPr>
          <w:rStyle w:val="A3"/>
          <w:rFonts w:cs="Times New Roman"/>
          <w:color w:val="000000" w:themeColor="text1"/>
          <w:sz w:val="24"/>
          <w:szCs w:val="24"/>
          <w:lang w:val="id-ID"/>
        </w:rPr>
        <w:t>secara</w:t>
      </w:r>
      <w:proofErr w:type="gramEnd"/>
      <w:r w:rsidRPr="00EF47F8">
        <w:rPr>
          <w:rStyle w:val="A3"/>
          <w:rFonts w:cs="Times New Roman"/>
          <w:color w:val="000000" w:themeColor="text1"/>
          <w:sz w:val="24"/>
          <w:szCs w:val="24"/>
          <w:lang w:val="id-ID"/>
        </w:rPr>
        <w:t xml:space="preserve"> nasional </w:t>
      </w:r>
      <w:proofErr w:type="spellStart"/>
      <w:r w:rsidR="00525504" w:rsidRPr="00EF47F8">
        <w:rPr>
          <w:rStyle w:val="A3"/>
          <w:rFonts w:cs="Times New Roman"/>
          <w:color w:val="000000" w:themeColor="text1"/>
          <w:sz w:val="24"/>
          <w:szCs w:val="24"/>
        </w:rPr>
        <w:t>tahun</w:t>
      </w:r>
      <w:proofErr w:type="spellEnd"/>
      <w:r w:rsidR="00525504" w:rsidRPr="00EF47F8">
        <w:rPr>
          <w:rStyle w:val="A3"/>
          <w:rFonts w:cs="Times New Roman"/>
          <w:color w:val="000000" w:themeColor="text1"/>
          <w:sz w:val="24"/>
          <w:szCs w:val="24"/>
        </w:rPr>
        <w:t xml:space="preserve"> 2017 </w:t>
      </w:r>
      <w:proofErr w:type="spellStart"/>
      <w:r w:rsidR="00525504" w:rsidRPr="00EF47F8">
        <w:rPr>
          <w:rStyle w:val="A3"/>
          <w:rFonts w:cs="Times New Roman"/>
          <w:color w:val="000000" w:themeColor="text1"/>
          <w:sz w:val="24"/>
          <w:szCs w:val="24"/>
        </w:rPr>
        <w:t>sebesar</w:t>
      </w:r>
      <w:proofErr w:type="spellEnd"/>
      <w:r w:rsidR="00525504" w:rsidRPr="00EF47F8">
        <w:rPr>
          <w:rStyle w:val="A3"/>
          <w:rFonts w:cs="Times New Roman"/>
          <w:color w:val="000000" w:themeColor="text1"/>
          <w:sz w:val="24"/>
          <w:szCs w:val="24"/>
        </w:rPr>
        <w:t xml:space="preserve"> 61,33%. </w:t>
      </w:r>
      <w:proofErr w:type="spellStart"/>
      <w:r w:rsidR="00525504" w:rsidRPr="00EF47F8">
        <w:rPr>
          <w:rStyle w:val="A3"/>
          <w:rFonts w:cs="Times New Roman"/>
          <w:color w:val="000000" w:themeColor="text1"/>
          <w:sz w:val="24"/>
          <w:szCs w:val="24"/>
        </w:rPr>
        <w:t>Persentase</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tertinggi</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terdapat</w:t>
      </w:r>
      <w:proofErr w:type="spellEnd"/>
      <w:r w:rsidR="00525504" w:rsidRPr="00EF47F8">
        <w:rPr>
          <w:rStyle w:val="A3"/>
          <w:rFonts w:cs="Times New Roman"/>
          <w:color w:val="000000" w:themeColor="text1"/>
          <w:sz w:val="24"/>
          <w:szCs w:val="24"/>
        </w:rPr>
        <w:t xml:space="preserve"> pada Nusa Tenggara Barat (87,35%), </w:t>
      </w:r>
      <w:proofErr w:type="spellStart"/>
      <w:r w:rsidR="00525504" w:rsidRPr="00EF47F8">
        <w:rPr>
          <w:rStyle w:val="A3"/>
          <w:rFonts w:cs="Times New Roman"/>
          <w:color w:val="000000" w:themeColor="text1"/>
          <w:sz w:val="24"/>
          <w:szCs w:val="24"/>
        </w:rPr>
        <w:t>sedangkan</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persentase</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terendah</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terdapat</w:t>
      </w:r>
      <w:proofErr w:type="spellEnd"/>
      <w:r w:rsidR="00525504" w:rsidRPr="00EF47F8">
        <w:rPr>
          <w:rStyle w:val="A3"/>
          <w:rFonts w:cs="Times New Roman"/>
          <w:color w:val="000000" w:themeColor="text1"/>
          <w:sz w:val="24"/>
          <w:szCs w:val="24"/>
        </w:rPr>
        <w:t xml:space="preserve"> pada Papua (15,32%). </w:t>
      </w:r>
      <w:proofErr w:type="spellStart"/>
      <w:r w:rsidR="00525504" w:rsidRPr="00EF47F8">
        <w:rPr>
          <w:rStyle w:val="A3"/>
          <w:rFonts w:cs="Times New Roman"/>
          <w:color w:val="000000" w:themeColor="text1"/>
          <w:sz w:val="24"/>
          <w:szCs w:val="24"/>
        </w:rPr>
        <w:t>Cakupan</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bayi</w:t>
      </w:r>
      <w:proofErr w:type="spell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mendapat</w:t>
      </w:r>
      <w:proofErr w:type="spellEnd"/>
      <w:r w:rsidR="00525504" w:rsidRPr="00EF47F8">
        <w:rPr>
          <w:rStyle w:val="A3"/>
          <w:rFonts w:cs="Times New Roman"/>
          <w:color w:val="000000" w:themeColor="text1"/>
          <w:sz w:val="24"/>
          <w:szCs w:val="24"/>
        </w:rPr>
        <w:t xml:space="preserve"> ASI </w:t>
      </w:r>
      <w:proofErr w:type="spellStart"/>
      <w:proofErr w:type="gramStart"/>
      <w:r w:rsidR="00525504" w:rsidRPr="00EF47F8">
        <w:rPr>
          <w:rStyle w:val="A3"/>
          <w:rFonts w:cs="Times New Roman"/>
          <w:color w:val="000000" w:themeColor="text1"/>
          <w:sz w:val="24"/>
          <w:szCs w:val="24"/>
        </w:rPr>
        <w:t>Eksklusif</w:t>
      </w:r>
      <w:proofErr w:type="spellEnd"/>
      <w:r w:rsidR="00525504" w:rsidRPr="00EF47F8">
        <w:rPr>
          <w:rStyle w:val="A3"/>
          <w:rFonts w:cs="Times New Roman"/>
          <w:color w:val="000000" w:themeColor="text1"/>
          <w:sz w:val="24"/>
          <w:szCs w:val="24"/>
        </w:rPr>
        <w:t xml:space="preserve">  di</w:t>
      </w:r>
      <w:proofErr w:type="gramEnd"/>
      <w:r w:rsidR="00525504" w:rsidRPr="00EF47F8">
        <w:rPr>
          <w:rStyle w:val="A3"/>
          <w:rFonts w:cs="Times New Roman"/>
          <w:color w:val="000000" w:themeColor="text1"/>
          <w:sz w:val="24"/>
          <w:szCs w:val="24"/>
        </w:rPr>
        <w:t xml:space="preserve"> </w:t>
      </w:r>
      <w:proofErr w:type="spellStart"/>
      <w:r w:rsidR="00525504" w:rsidRPr="00EF47F8">
        <w:rPr>
          <w:rStyle w:val="A3"/>
          <w:rFonts w:cs="Times New Roman"/>
          <w:color w:val="000000" w:themeColor="text1"/>
          <w:sz w:val="24"/>
          <w:szCs w:val="24"/>
        </w:rPr>
        <w:t>Provinsi</w:t>
      </w:r>
      <w:proofErr w:type="spellEnd"/>
      <w:r w:rsidR="00525504" w:rsidRPr="00EF47F8">
        <w:rPr>
          <w:rStyle w:val="A3"/>
          <w:rFonts w:cs="Times New Roman"/>
          <w:color w:val="000000" w:themeColor="text1"/>
          <w:sz w:val="24"/>
          <w:szCs w:val="24"/>
        </w:rPr>
        <w:t xml:space="preserve"> Kalimantan Barat  </w:t>
      </w:r>
      <w:proofErr w:type="spellStart"/>
      <w:r w:rsidR="00525504" w:rsidRPr="00EF47F8">
        <w:rPr>
          <w:rStyle w:val="A3"/>
          <w:rFonts w:cs="Times New Roman"/>
          <w:color w:val="000000" w:themeColor="text1"/>
          <w:sz w:val="24"/>
          <w:szCs w:val="24"/>
        </w:rPr>
        <w:t>Tahun</w:t>
      </w:r>
      <w:proofErr w:type="spellEnd"/>
      <w:r w:rsidR="00525504" w:rsidRPr="00EF47F8">
        <w:rPr>
          <w:rStyle w:val="A3"/>
          <w:rFonts w:cs="Times New Roman"/>
          <w:color w:val="000000" w:themeColor="text1"/>
          <w:sz w:val="24"/>
          <w:szCs w:val="24"/>
        </w:rPr>
        <w:t xml:space="preserve"> 2017 </w:t>
      </w:r>
      <w:proofErr w:type="spellStart"/>
      <w:r w:rsidR="00525504" w:rsidRPr="00EF47F8">
        <w:rPr>
          <w:rStyle w:val="A3"/>
          <w:rFonts w:cs="Times New Roman"/>
          <w:color w:val="000000" w:themeColor="text1"/>
          <w:sz w:val="24"/>
          <w:szCs w:val="24"/>
        </w:rPr>
        <w:t>sebesar</w:t>
      </w:r>
      <w:proofErr w:type="spellEnd"/>
      <w:r w:rsidR="00525504" w:rsidRPr="00EF47F8">
        <w:rPr>
          <w:rStyle w:val="A3"/>
          <w:rFonts w:cs="Times New Roman"/>
          <w:color w:val="000000" w:themeColor="text1"/>
          <w:sz w:val="24"/>
          <w:szCs w:val="24"/>
        </w:rPr>
        <w:t xml:space="preserve"> 62,73%. </w:t>
      </w:r>
      <w:proofErr w:type="spellStart"/>
      <w:r w:rsidR="00525504" w:rsidRPr="00EF47F8">
        <w:rPr>
          <w:rStyle w:val="A3"/>
          <w:rFonts w:cs="Times New Roman"/>
          <w:sz w:val="24"/>
          <w:szCs w:val="24"/>
        </w:rPr>
        <w:t>Cakupan</w:t>
      </w:r>
      <w:proofErr w:type="spellEnd"/>
      <w:r w:rsidR="00525504" w:rsidRPr="00EF47F8">
        <w:rPr>
          <w:rStyle w:val="A3"/>
          <w:rFonts w:cs="Times New Roman"/>
          <w:sz w:val="24"/>
          <w:szCs w:val="24"/>
        </w:rPr>
        <w:t xml:space="preserve"> ASI </w:t>
      </w:r>
      <w:proofErr w:type="spellStart"/>
      <w:r w:rsidR="00525504" w:rsidRPr="00EF47F8">
        <w:rPr>
          <w:rStyle w:val="A3"/>
          <w:rFonts w:cs="Times New Roman"/>
          <w:sz w:val="24"/>
          <w:szCs w:val="24"/>
        </w:rPr>
        <w:t>Eksklusif</w:t>
      </w:r>
      <w:proofErr w:type="spellEnd"/>
      <w:r w:rsidR="00525504" w:rsidRPr="00EF47F8">
        <w:rPr>
          <w:rStyle w:val="A3"/>
          <w:rFonts w:cs="Times New Roman"/>
          <w:sz w:val="24"/>
          <w:szCs w:val="24"/>
        </w:rPr>
        <w:t xml:space="preserve"> di Kota Pontianak </w:t>
      </w:r>
      <w:proofErr w:type="spellStart"/>
      <w:r w:rsidR="00525504" w:rsidRPr="00EF47F8">
        <w:rPr>
          <w:rStyle w:val="A3"/>
          <w:rFonts w:cs="Times New Roman"/>
          <w:sz w:val="24"/>
          <w:szCs w:val="24"/>
        </w:rPr>
        <w:t>Tahun</w:t>
      </w:r>
      <w:proofErr w:type="spellEnd"/>
      <w:r w:rsidR="00525504" w:rsidRPr="00EF47F8">
        <w:rPr>
          <w:rStyle w:val="A3"/>
          <w:rFonts w:cs="Times New Roman"/>
          <w:sz w:val="24"/>
          <w:szCs w:val="24"/>
        </w:rPr>
        <w:t xml:space="preserve"> </w:t>
      </w:r>
      <w:proofErr w:type="gramStart"/>
      <w:r w:rsidR="00525504" w:rsidRPr="00EF47F8">
        <w:rPr>
          <w:rStyle w:val="A3"/>
          <w:rFonts w:cs="Times New Roman"/>
          <w:sz w:val="24"/>
          <w:szCs w:val="24"/>
        </w:rPr>
        <w:t xml:space="preserve">2018  </w:t>
      </w:r>
      <w:proofErr w:type="spellStart"/>
      <w:r w:rsidR="00525504" w:rsidRPr="00EF47F8">
        <w:rPr>
          <w:rStyle w:val="A3"/>
          <w:rFonts w:cs="Times New Roman"/>
          <w:sz w:val="24"/>
          <w:szCs w:val="24"/>
        </w:rPr>
        <w:t>sebesar</w:t>
      </w:r>
      <w:proofErr w:type="spellEnd"/>
      <w:proofErr w:type="gramEnd"/>
      <w:r w:rsidR="00525504" w:rsidRPr="00EF47F8">
        <w:rPr>
          <w:rStyle w:val="A3"/>
          <w:rFonts w:cs="Times New Roman"/>
          <w:sz w:val="24"/>
          <w:szCs w:val="24"/>
        </w:rPr>
        <w:t xml:space="preserve">  </w:t>
      </w:r>
      <w:r w:rsidRPr="00EF47F8">
        <w:rPr>
          <w:szCs w:val="24"/>
        </w:rPr>
        <w:t xml:space="preserve">73,13%. </w:t>
      </w:r>
      <w:r w:rsidR="00525504" w:rsidRPr="00EF47F8">
        <w:rPr>
          <w:rStyle w:val="A3"/>
          <w:rFonts w:cs="Times New Roman"/>
          <w:sz w:val="24"/>
          <w:szCs w:val="24"/>
        </w:rPr>
        <w:t xml:space="preserve"> Hasil survey di wilayah </w:t>
      </w:r>
      <w:proofErr w:type="spellStart"/>
      <w:r w:rsidR="00525504" w:rsidRPr="00EF47F8">
        <w:rPr>
          <w:rStyle w:val="A3"/>
          <w:rFonts w:cs="Times New Roman"/>
          <w:sz w:val="24"/>
          <w:szCs w:val="24"/>
        </w:rPr>
        <w:t>Puskesmas</w:t>
      </w:r>
      <w:proofErr w:type="spellEnd"/>
      <w:r w:rsidR="00525504" w:rsidRPr="00EF47F8">
        <w:rPr>
          <w:rStyle w:val="A3"/>
          <w:rFonts w:cs="Times New Roman"/>
          <w:sz w:val="24"/>
          <w:szCs w:val="24"/>
        </w:rPr>
        <w:t xml:space="preserve"> </w:t>
      </w:r>
      <w:proofErr w:type="spellStart"/>
      <w:r w:rsidR="00525504" w:rsidRPr="00EF47F8">
        <w:rPr>
          <w:rStyle w:val="A3"/>
          <w:rFonts w:cs="Times New Roman"/>
          <w:sz w:val="24"/>
          <w:szCs w:val="24"/>
        </w:rPr>
        <w:t>Perumnas</w:t>
      </w:r>
      <w:proofErr w:type="spellEnd"/>
      <w:r w:rsidR="00525504" w:rsidRPr="00EF47F8">
        <w:rPr>
          <w:rStyle w:val="A3"/>
          <w:rFonts w:cs="Times New Roman"/>
          <w:sz w:val="24"/>
          <w:szCs w:val="24"/>
        </w:rPr>
        <w:t xml:space="preserve"> II </w:t>
      </w:r>
      <w:proofErr w:type="spellStart"/>
      <w:r w:rsidR="00525504" w:rsidRPr="00EF47F8">
        <w:rPr>
          <w:rStyle w:val="A3"/>
          <w:rFonts w:cs="Times New Roman"/>
          <w:sz w:val="24"/>
          <w:szCs w:val="24"/>
        </w:rPr>
        <w:t>menunjukkan</w:t>
      </w:r>
      <w:proofErr w:type="spellEnd"/>
      <w:r w:rsidR="00525504" w:rsidRPr="00EF47F8">
        <w:rPr>
          <w:rStyle w:val="A3"/>
          <w:rFonts w:cs="Times New Roman"/>
          <w:sz w:val="24"/>
          <w:szCs w:val="24"/>
        </w:rPr>
        <w:t xml:space="preserve"> </w:t>
      </w:r>
      <w:proofErr w:type="spellStart"/>
      <w:r w:rsidR="00525504" w:rsidRPr="00EF47F8">
        <w:rPr>
          <w:rStyle w:val="A3"/>
          <w:rFonts w:cs="Times New Roman"/>
          <w:sz w:val="24"/>
          <w:szCs w:val="24"/>
        </w:rPr>
        <w:t>bahwa</w:t>
      </w:r>
      <w:proofErr w:type="spellEnd"/>
      <w:r w:rsidR="00525504" w:rsidRPr="00EF47F8">
        <w:rPr>
          <w:rStyle w:val="A3"/>
          <w:rFonts w:cs="Times New Roman"/>
          <w:sz w:val="24"/>
          <w:szCs w:val="24"/>
        </w:rPr>
        <w:t xml:space="preserve"> </w:t>
      </w:r>
      <w:r w:rsidR="00525504" w:rsidRPr="00EF47F8">
        <w:rPr>
          <w:color w:val="000000"/>
          <w:szCs w:val="24"/>
        </w:rPr>
        <w:t xml:space="preserve">42,3% </w:t>
      </w:r>
      <w:proofErr w:type="spellStart"/>
      <w:r w:rsidR="00525504" w:rsidRPr="00EF47F8">
        <w:rPr>
          <w:color w:val="000000"/>
          <w:szCs w:val="24"/>
        </w:rPr>
        <w:t>bayi</w:t>
      </w:r>
      <w:proofErr w:type="spellEnd"/>
      <w:r w:rsidR="00525504" w:rsidRPr="00EF47F8">
        <w:rPr>
          <w:color w:val="000000"/>
          <w:szCs w:val="24"/>
        </w:rPr>
        <w:t xml:space="preserve">, </w:t>
      </w:r>
      <w:proofErr w:type="spellStart"/>
      <w:r w:rsidR="00525504" w:rsidRPr="00EF47F8">
        <w:rPr>
          <w:color w:val="000000"/>
          <w:szCs w:val="24"/>
        </w:rPr>
        <w:t>tidak</w:t>
      </w:r>
      <w:proofErr w:type="spellEnd"/>
      <w:r w:rsidR="00525504" w:rsidRPr="00EF47F8">
        <w:rPr>
          <w:color w:val="000000"/>
          <w:szCs w:val="24"/>
        </w:rPr>
        <w:t xml:space="preserve"> </w:t>
      </w:r>
      <w:proofErr w:type="spellStart"/>
      <w:r w:rsidR="00525504" w:rsidRPr="00EF47F8">
        <w:rPr>
          <w:color w:val="000000"/>
          <w:szCs w:val="24"/>
        </w:rPr>
        <w:t>mendapatkan</w:t>
      </w:r>
      <w:proofErr w:type="spellEnd"/>
      <w:r w:rsidR="00525504" w:rsidRPr="00EF47F8">
        <w:rPr>
          <w:color w:val="000000"/>
          <w:szCs w:val="24"/>
        </w:rPr>
        <w:t xml:space="preserve"> ASI </w:t>
      </w:r>
      <w:proofErr w:type="spellStart"/>
      <w:r w:rsidR="00525504" w:rsidRPr="00EF47F8">
        <w:rPr>
          <w:color w:val="000000"/>
          <w:szCs w:val="24"/>
        </w:rPr>
        <w:t>Ekslusif</w:t>
      </w:r>
      <w:proofErr w:type="spellEnd"/>
      <w:r w:rsidR="00525504" w:rsidRPr="00EF47F8">
        <w:rPr>
          <w:color w:val="000000"/>
          <w:szCs w:val="24"/>
        </w:rPr>
        <w:t xml:space="preserve">.  </w:t>
      </w:r>
      <w:r w:rsidRPr="00EF47F8">
        <w:rPr>
          <w:color w:val="000000"/>
          <w:szCs w:val="24"/>
          <w:lang w:val="id-ID"/>
        </w:rPr>
        <w:t xml:space="preserve">Berdasarkan survey tesebut, </w:t>
      </w:r>
      <w:r w:rsidRPr="00EF47F8">
        <w:rPr>
          <w:color w:val="000000"/>
          <w:szCs w:val="24"/>
        </w:rPr>
        <w:t xml:space="preserve">ASI </w:t>
      </w:r>
      <w:r w:rsidRPr="00EF47F8">
        <w:rPr>
          <w:color w:val="000000"/>
          <w:szCs w:val="24"/>
          <w:lang w:val="id-ID"/>
        </w:rPr>
        <w:t xml:space="preserve"> </w:t>
      </w:r>
      <w:proofErr w:type="spellStart"/>
      <w:r w:rsidRPr="00EF47F8">
        <w:rPr>
          <w:color w:val="000000"/>
          <w:szCs w:val="24"/>
        </w:rPr>
        <w:t>tidak</w:t>
      </w:r>
      <w:proofErr w:type="spellEnd"/>
      <w:r w:rsidRPr="00EF47F8">
        <w:rPr>
          <w:color w:val="000000"/>
          <w:szCs w:val="24"/>
        </w:rPr>
        <w:t xml:space="preserve">  </w:t>
      </w:r>
      <w:proofErr w:type="spellStart"/>
      <w:r w:rsidRPr="00EF47F8">
        <w:rPr>
          <w:color w:val="000000"/>
          <w:szCs w:val="24"/>
        </w:rPr>
        <w:t>keluar</w:t>
      </w:r>
      <w:proofErr w:type="spellEnd"/>
      <w:r w:rsidRPr="00EF47F8">
        <w:rPr>
          <w:color w:val="000000"/>
          <w:szCs w:val="24"/>
        </w:rPr>
        <w:t xml:space="preserve"> </w:t>
      </w:r>
      <w:r w:rsidRPr="00EF47F8">
        <w:rPr>
          <w:color w:val="000000"/>
          <w:szCs w:val="24"/>
          <w:lang w:val="id-ID"/>
        </w:rPr>
        <w:t xml:space="preserve">merupakan </w:t>
      </w:r>
      <w:r w:rsidRPr="00EF47F8">
        <w:rPr>
          <w:color w:val="000000"/>
          <w:szCs w:val="24"/>
        </w:rPr>
        <w:t xml:space="preserve">salah </w:t>
      </w:r>
      <w:proofErr w:type="spellStart"/>
      <w:r w:rsidRPr="00EF47F8">
        <w:rPr>
          <w:color w:val="000000"/>
          <w:szCs w:val="24"/>
        </w:rPr>
        <w:t>satu</w:t>
      </w:r>
      <w:proofErr w:type="spellEnd"/>
      <w:r w:rsidRPr="00EF47F8">
        <w:rPr>
          <w:color w:val="000000"/>
          <w:szCs w:val="24"/>
        </w:rPr>
        <w:t xml:space="preserve"> </w:t>
      </w:r>
      <w:proofErr w:type="spellStart"/>
      <w:r w:rsidRPr="00EF47F8">
        <w:rPr>
          <w:color w:val="000000"/>
          <w:szCs w:val="24"/>
        </w:rPr>
        <w:t>alasan</w:t>
      </w:r>
      <w:proofErr w:type="spellEnd"/>
      <w:r w:rsidRPr="00EF47F8">
        <w:rPr>
          <w:color w:val="000000"/>
          <w:szCs w:val="24"/>
        </w:rPr>
        <w:t xml:space="preserve"> </w:t>
      </w:r>
      <w:proofErr w:type="spellStart"/>
      <w:r w:rsidRPr="00EF47F8">
        <w:rPr>
          <w:color w:val="000000"/>
          <w:szCs w:val="24"/>
        </w:rPr>
        <w:t>untuk</w:t>
      </w:r>
      <w:proofErr w:type="spellEnd"/>
      <w:r w:rsidRPr="00EF47F8">
        <w:rPr>
          <w:color w:val="000000"/>
          <w:szCs w:val="24"/>
        </w:rPr>
        <w:t xml:space="preserve"> </w:t>
      </w:r>
      <w:proofErr w:type="spellStart"/>
      <w:r w:rsidRPr="00EF47F8">
        <w:rPr>
          <w:color w:val="000000"/>
          <w:szCs w:val="24"/>
        </w:rPr>
        <w:t>tidak</w:t>
      </w:r>
      <w:proofErr w:type="spellEnd"/>
      <w:r w:rsidRPr="00EF47F8">
        <w:rPr>
          <w:color w:val="000000"/>
          <w:szCs w:val="24"/>
        </w:rPr>
        <w:t xml:space="preserve"> </w:t>
      </w:r>
      <w:proofErr w:type="spellStart"/>
      <w:r w:rsidRPr="00EF47F8">
        <w:rPr>
          <w:color w:val="000000"/>
          <w:szCs w:val="24"/>
        </w:rPr>
        <w:t>memberikan</w:t>
      </w:r>
      <w:proofErr w:type="spellEnd"/>
      <w:r w:rsidRPr="00EF47F8">
        <w:rPr>
          <w:color w:val="000000"/>
          <w:szCs w:val="24"/>
        </w:rPr>
        <w:t xml:space="preserve"> ASI </w:t>
      </w:r>
      <w:proofErr w:type="spellStart"/>
      <w:r w:rsidRPr="00EF47F8">
        <w:rPr>
          <w:color w:val="000000"/>
          <w:szCs w:val="24"/>
        </w:rPr>
        <w:t>Eksklusif</w:t>
      </w:r>
      <w:proofErr w:type="spellEnd"/>
      <w:r w:rsidRPr="00EF47F8">
        <w:rPr>
          <w:color w:val="000000"/>
          <w:szCs w:val="24"/>
        </w:rPr>
        <w:t xml:space="preserve">. </w:t>
      </w:r>
    </w:p>
    <w:p w:rsidR="00D64CA1" w:rsidRPr="00EF47F8" w:rsidRDefault="00525504" w:rsidP="00EF47F8">
      <w:pPr>
        <w:autoSpaceDE w:val="0"/>
        <w:autoSpaceDN w:val="0"/>
        <w:adjustRightInd w:val="0"/>
        <w:spacing w:line="360" w:lineRule="auto"/>
        <w:ind w:firstLine="616"/>
        <w:jc w:val="both"/>
        <w:rPr>
          <w:szCs w:val="24"/>
        </w:rPr>
      </w:pPr>
      <w:proofErr w:type="spellStart"/>
      <w:r w:rsidRPr="00EF47F8">
        <w:rPr>
          <w:szCs w:val="24"/>
        </w:rPr>
        <w:t>Menurut</w:t>
      </w:r>
      <w:proofErr w:type="spellEnd"/>
      <w:r w:rsidRPr="00EF47F8">
        <w:rPr>
          <w:szCs w:val="24"/>
        </w:rPr>
        <w:t xml:space="preserve"> </w:t>
      </w:r>
      <w:proofErr w:type="spellStart"/>
      <w:r w:rsidRPr="00EF47F8">
        <w:rPr>
          <w:szCs w:val="24"/>
        </w:rPr>
        <w:t>Kemenkes</w:t>
      </w:r>
      <w:proofErr w:type="spellEnd"/>
      <w:r w:rsidRPr="00EF47F8">
        <w:rPr>
          <w:szCs w:val="24"/>
        </w:rPr>
        <w:t xml:space="preserve"> RI (2013), </w:t>
      </w:r>
      <w:proofErr w:type="spellStart"/>
      <w:r w:rsidRPr="00EF47F8">
        <w:rPr>
          <w:szCs w:val="24"/>
        </w:rPr>
        <w:t>ibu</w:t>
      </w:r>
      <w:proofErr w:type="spellEnd"/>
      <w:r w:rsidRPr="00EF47F8">
        <w:rPr>
          <w:szCs w:val="24"/>
        </w:rPr>
        <w:t xml:space="preserve"> </w:t>
      </w:r>
      <w:proofErr w:type="spellStart"/>
      <w:r w:rsidRPr="00EF47F8">
        <w:rPr>
          <w:szCs w:val="24"/>
        </w:rPr>
        <w:t>post partum</w:t>
      </w:r>
      <w:proofErr w:type="spellEnd"/>
      <w:r w:rsidRPr="00EF47F8">
        <w:rPr>
          <w:szCs w:val="24"/>
        </w:rPr>
        <w:t xml:space="preserve"> pada </w:t>
      </w:r>
      <w:proofErr w:type="spellStart"/>
      <w:r w:rsidRPr="00EF47F8">
        <w:rPr>
          <w:szCs w:val="24"/>
        </w:rPr>
        <w:t>hari</w:t>
      </w:r>
      <w:proofErr w:type="spellEnd"/>
      <w:r w:rsidRPr="00EF47F8">
        <w:rPr>
          <w:szCs w:val="24"/>
        </w:rPr>
        <w:t xml:space="preserve"> </w:t>
      </w:r>
      <w:proofErr w:type="spellStart"/>
      <w:r w:rsidRPr="00EF47F8">
        <w:rPr>
          <w:szCs w:val="24"/>
        </w:rPr>
        <w:t>ke</w:t>
      </w:r>
      <w:proofErr w:type="spellEnd"/>
      <w:r w:rsidRPr="00EF47F8">
        <w:rPr>
          <w:szCs w:val="24"/>
        </w:rPr>
        <w:t xml:space="preserve"> 1-3 </w:t>
      </w:r>
      <w:proofErr w:type="spellStart"/>
      <w:r w:rsidRPr="00EF47F8">
        <w:rPr>
          <w:szCs w:val="24"/>
        </w:rPr>
        <w:t>belum</w:t>
      </w:r>
      <w:proofErr w:type="spellEnd"/>
      <w:r w:rsidRPr="00EF47F8">
        <w:rPr>
          <w:szCs w:val="24"/>
        </w:rPr>
        <w:t xml:space="preserve"> </w:t>
      </w:r>
      <w:proofErr w:type="spellStart"/>
      <w:r w:rsidRPr="00EF47F8">
        <w:rPr>
          <w:szCs w:val="24"/>
        </w:rPr>
        <w:t>mengeluarkan</w:t>
      </w:r>
      <w:proofErr w:type="spellEnd"/>
      <w:r w:rsidRPr="00EF47F8">
        <w:rPr>
          <w:szCs w:val="24"/>
        </w:rPr>
        <w:t xml:space="preserve"> </w:t>
      </w:r>
      <w:proofErr w:type="gramStart"/>
      <w:r w:rsidRPr="00EF47F8">
        <w:rPr>
          <w:szCs w:val="24"/>
        </w:rPr>
        <w:t>ASI  (</w:t>
      </w:r>
      <w:proofErr w:type="gramEnd"/>
      <w:r w:rsidRPr="00EF47F8">
        <w:rPr>
          <w:i/>
          <w:szCs w:val="24"/>
        </w:rPr>
        <w:t>Delayed Lactation Onset</w:t>
      </w:r>
      <w:r w:rsidRPr="00EF47F8">
        <w:rPr>
          <w:szCs w:val="24"/>
        </w:rPr>
        <w:t xml:space="preserve">) </w:t>
      </w:r>
      <w:proofErr w:type="spellStart"/>
      <w:r w:rsidRPr="00EF47F8">
        <w:rPr>
          <w:szCs w:val="24"/>
        </w:rPr>
        <w:t>sehingga</w:t>
      </w:r>
      <w:proofErr w:type="spellEnd"/>
      <w:r w:rsidRPr="00EF47F8">
        <w:rPr>
          <w:szCs w:val="24"/>
        </w:rPr>
        <w:t xml:space="preserve"> ASI </w:t>
      </w:r>
      <w:proofErr w:type="spellStart"/>
      <w:r w:rsidRPr="00EF47F8">
        <w:rPr>
          <w:szCs w:val="24"/>
        </w:rPr>
        <w:t>Eklusif</w:t>
      </w:r>
      <w:proofErr w:type="spellEnd"/>
      <w:r w:rsidRPr="00EF47F8">
        <w:rPr>
          <w:szCs w:val="24"/>
        </w:rPr>
        <w:t xml:space="preserve"> </w:t>
      </w:r>
      <w:proofErr w:type="spellStart"/>
      <w:r w:rsidR="006A6AFE" w:rsidRPr="00EF47F8">
        <w:rPr>
          <w:szCs w:val="24"/>
        </w:rPr>
        <w:t>tidak</w:t>
      </w:r>
      <w:proofErr w:type="spellEnd"/>
      <w:r w:rsidR="006A6AFE" w:rsidRPr="00EF47F8">
        <w:rPr>
          <w:szCs w:val="24"/>
        </w:rPr>
        <w:t xml:space="preserve"> </w:t>
      </w:r>
      <w:proofErr w:type="spellStart"/>
      <w:r w:rsidR="006A6AFE" w:rsidRPr="00EF47F8">
        <w:rPr>
          <w:szCs w:val="24"/>
        </w:rPr>
        <w:t>bisa</w:t>
      </w:r>
      <w:proofErr w:type="spellEnd"/>
      <w:r w:rsidR="006A6AFE" w:rsidRPr="00EF47F8">
        <w:rPr>
          <w:szCs w:val="24"/>
        </w:rPr>
        <w:t xml:space="preserve"> </w:t>
      </w:r>
      <w:r w:rsidR="006A6AFE" w:rsidRPr="00EF47F8">
        <w:rPr>
          <w:szCs w:val="24"/>
          <w:lang w:val="id-ID"/>
        </w:rPr>
        <w:t xml:space="preserve">diberikan </w:t>
      </w:r>
      <w:proofErr w:type="spellStart"/>
      <w:r w:rsidRPr="00EF47F8">
        <w:rPr>
          <w:szCs w:val="24"/>
        </w:rPr>
        <w:t>kepada</w:t>
      </w:r>
      <w:proofErr w:type="spellEnd"/>
      <w:r w:rsidRPr="00EF47F8">
        <w:rPr>
          <w:szCs w:val="24"/>
        </w:rPr>
        <w:t xml:space="preserve"> </w:t>
      </w:r>
      <w:proofErr w:type="spellStart"/>
      <w:r w:rsidRPr="00EF47F8">
        <w:rPr>
          <w:szCs w:val="24"/>
        </w:rPr>
        <w:t>bayinya</w:t>
      </w:r>
      <w:proofErr w:type="spellEnd"/>
      <w:r w:rsidRPr="00EF47F8">
        <w:rPr>
          <w:szCs w:val="24"/>
        </w:rPr>
        <w:t xml:space="preserve">. </w:t>
      </w:r>
      <w:r w:rsidR="006A6AFE" w:rsidRPr="00EF47F8">
        <w:rPr>
          <w:szCs w:val="24"/>
          <w:lang w:val="id-ID"/>
        </w:rPr>
        <w:t xml:space="preserve">Untuk memenuhi kebutuhan bayinya, </w:t>
      </w:r>
      <w:proofErr w:type="spellStart"/>
      <w:r w:rsidRPr="00EF47F8">
        <w:rPr>
          <w:szCs w:val="24"/>
        </w:rPr>
        <w:t>ibu</w:t>
      </w:r>
      <w:proofErr w:type="spellEnd"/>
      <w:r w:rsidRPr="00EF47F8">
        <w:rPr>
          <w:szCs w:val="24"/>
        </w:rPr>
        <w:t xml:space="preserve"> </w:t>
      </w:r>
      <w:proofErr w:type="spellStart"/>
      <w:r w:rsidRPr="00EF47F8">
        <w:rPr>
          <w:szCs w:val="24"/>
        </w:rPr>
        <w:t>memberikan</w:t>
      </w:r>
      <w:proofErr w:type="spellEnd"/>
      <w:r w:rsidRPr="00EF47F8">
        <w:rPr>
          <w:szCs w:val="24"/>
        </w:rPr>
        <w:t xml:space="preserve"> </w:t>
      </w:r>
      <w:proofErr w:type="spellStart"/>
      <w:r w:rsidRPr="00EF47F8">
        <w:rPr>
          <w:szCs w:val="24"/>
        </w:rPr>
        <w:t>susu</w:t>
      </w:r>
      <w:proofErr w:type="spellEnd"/>
      <w:r w:rsidRPr="00EF47F8">
        <w:rPr>
          <w:szCs w:val="24"/>
        </w:rPr>
        <w:t xml:space="preserve"> formula. </w:t>
      </w:r>
      <w:r w:rsidRPr="00EF47F8">
        <w:rPr>
          <w:rFonts w:eastAsia="Times New Roman"/>
          <w:i/>
          <w:color w:val="000000" w:themeColor="text1"/>
          <w:szCs w:val="24"/>
          <w:lang w:eastAsia="id-ID"/>
        </w:rPr>
        <w:t xml:space="preserve"> Delayed Lactation Onset </w:t>
      </w:r>
      <w:proofErr w:type="spellStart"/>
      <w:r w:rsidRPr="00EF47F8">
        <w:rPr>
          <w:color w:val="000000" w:themeColor="text1"/>
          <w:szCs w:val="24"/>
        </w:rPr>
        <w:t>adalah</w:t>
      </w:r>
      <w:proofErr w:type="spellEnd"/>
      <w:r w:rsidRPr="00EF47F8">
        <w:rPr>
          <w:color w:val="000000" w:themeColor="text1"/>
          <w:szCs w:val="24"/>
        </w:rPr>
        <w:t xml:space="preserve"> </w:t>
      </w:r>
      <w:proofErr w:type="spellStart"/>
      <w:r w:rsidRPr="00EF47F8">
        <w:rPr>
          <w:color w:val="000000" w:themeColor="text1"/>
          <w:szCs w:val="24"/>
        </w:rPr>
        <w:t>tertudanya</w:t>
      </w:r>
      <w:proofErr w:type="spellEnd"/>
      <w:r w:rsidRPr="00EF47F8">
        <w:rPr>
          <w:color w:val="000000" w:themeColor="text1"/>
          <w:szCs w:val="24"/>
        </w:rPr>
        <w:t xml:space="preserve"> </w:t>
      </w:r>
      <w:proofErr w:type="spellStart"/>
      <w:r w:rsidRPr="00EF47F8">
        <w:rPr>
          <w:color w:val="000000" w:themeColor="text1"/>
          <w:szCs w:val="24"/>
        </w:rPr>
        <w:t>pengeluaran</w:t>
      </w:r>
      <w:proofErr w:type="spellEnd"/>
      <w:r w:rsidRPr="00EF47F8">
        <w:rPr>
          <w:color w:val="000000" w:themeColor="text1"/>
          <w:szCs w:val="24"/>
        </w:rPr>
        <w:t xml:space="preserve"> </w:t>
      </w:r>
      <w:proofErr w:type="spellStart"/>
      <w:r w:rsidRPr="00EF47F8">
        <w:rPr>
          <w:color w:val="000000" w:themeColor="text1"/>
          <w:szCs w:val="24"/>
        </w:rPr>
        <w:t>asi</w:t>
      </w:r>
      <w:proofErr w:type="spellEnd"/>
      <w:r w:rsidRPr="00EF47F8">
        <w:rPr>
          <w:color w:val="000000" w:themeColor="text1"/>
          <w:szCs w:val="24"/>
        </w:rPr>
        <w:t xml:space="preserve"> pada </w:t>
      </w:r>
      <w:proofErr w:type="spellStart"/>
      <w:r w:rsidRPr="00EF47F8">
        <w:rPr>
          <w:color w:val="000000" w:themeColor="text1"/>
          <w:szCs w:val="24"/>
        </w:rPr>
        <w:t>ibu</w:t>
      </w:r>
      <w:proofErr w:type="spellEnd"/>
      <w:r w:rsidRPr="00EF47F8">
        <w:rPr>
          <w:color w:val="000000" w:themeColor="text1"/>
          <w:szCs w:val="24"/>
        </w:rPr>
        <w:t xml:space="preserve"> </w:t>
      </w:r>
      <w:proofErr w:type="spellStart"/>
      <w:r w:rsidRPr="00EF47F8">
        <w:rPr>
          <w:color w:val="000000" w:themeColor="text1"/>
          <w:szCs w:val="24"/>
        </w:rPr>
        <w:t>post partum</w:t>
      </w:r>
      <w:proofErr w:type="spellEnd"/>
      <w:r w:rsidRPr="00EF47F8">
        <w:rPr>
          <w:color w:val="000000" w:themeColor="text1"/>
          <w:szCs w:val="24"/>
        </w:rPr>
        <w:t xml:space="preserve"> &gt;72 jam. </w:t>
      </w:r>
    </w:p>
    <w:p w:rsidR="00525504" w:rsidRPr="00EF47F8" w:rsidRDefault="00D64CA1" w:rsidP="00EF47F8">
      <w:pPr>
        <w:autoSpaceDE w:val="0"/>
        <w:autoSpaceDN w:val="0"/>
        <w:adjustRightInd w:val="0"/>
        <w:spacing w:line="360" w:lineRule="auto"/>
        <w:ind w:firstLine="616"/>
        <w:jc w:val="both"/>
        <w:rPr>
          <w:szCs w:val="24"/>
        </w:rPr>
      </w:pPr>
      <w:r w:rsidRPr="00EF47F8">
        <w:rPr>
          <w:szCs w:val="24"/>
          <w:lang w:val="id-ID"/>
        </w:rPr>
        <w:t>P</w:t>
      </w:r>
      <w:proofErr w:type="spellStart"/>
      <w:r w:rsidR="00525504" w:rsidRPr="00EF47F8">
        <w:rPr>
          <w:szCs w:val="24"/>
        </w:rPr>
        <w:t>emberian</w:t>
      </w:r>
      <w:proofErr w:type="spellEnd"/>
      <w:r w:rsidR="00525504" w:rsidRPr="00EF47F8">
        <w:rPr>
          <w:szCs w:val="24"/>
        </w:rPr>
        <w:t xml:space="preserve"> </w:t>
      </w:r>
      <w:proofErr w:type="spellStart"/>
      <w:r w:rsidR="00525504" w:rsidRPr="00EF47F8">
        <w:rPr>
          <w:szCs w:val="24"/>
        </w:rPr>
        <w:t>makan</w:t>
      </w:r>
      <w:proofErr w:type="spellEnd"/>
      <w:r w:rsidR="00525504" w:rsidRPr="00EF47F8">
        <w:rPr>
          <w:szCs w:val="24"/>
        </w:rPr>
        <w:t xml:space="preserve"> pada </w:t>
      </w:r>
      <w:proofErr w:type="spellStart"/>
      <w:r w:rsidR="00525504" w:rsidRPr="00EF47F8">
        <w:rPr>
          <w:szCs w:val="24"/>
        </w:rPr>
        <w:t>bayi</w:t>
      </w:r>
      <w:proofErr w:type="spellEnd"/>
      <w:r w:rsidR="00525504" w:rsidRPr="00EF47F8">
        <w:rPr>
          <w:szCs w:val="24"/>
        </w:rPr>
        <w:t xml:space="preserve"> yang </w:t>
      </w:r>
      <w:proofErr w:type="spellStart"/>
      <w:r w:rsidR="00525504" w:rsidRPr="00EF47F8">
        <w:rPr>
          <w:szCs w:val="24"/>
        </w:rPr>
        <w:t>baik</w:t>
      </w:r>
      <w:proofErr w:type="spellEnd"/>
      <w:r w:rsidR="00525504" w:rsidRPr="00EF47F8">
        <w:rPr>
          <w:szCs w:val="24"/>
        </w:rPr>
        <w:t xml:space="preserve"> dan </w:t>
      </w:r>
      <w:proofErr w:type="spellStart"/>
      <w:r w:rsidR="00525504" w:rsidRPr="00EF47F8">
        <w:rPr>
          <w:szCs w:val="24"/>
        </w:rPr>
        <w:t>benar</w:t>
      </w:r>
      <w:proofErr w:type="spellEnd"/>
      <w:r w:rsidR="00525504" w:rsidRPr="00EF47F8">
        <w:rPr>
          <w:szCs w:val="24"/>
        </w:rPr>
        <w:t xml:space="preserve"> </w:t>
      </w:r>
      <w:proofErr w:type="spellStart"/>
      <w:r w:rsidR="00525504" w:rsidRPr="00EF47F8">
        <w:rPr>
          <w:szCs w:val="24"/>
        </w:rPr>
        <w:t>adalah</w:t>
      </w:r>
      <w:proofErr w:type="spellEnd"/>
      <w:r w:rsidR="00525504" w:rsidRPr="00EF47F8">
        <w:rPr>
          <w:szCs w:val="24"/>
        </w:rPr>
        <w:t xml:space="preserve">  </w:t>
      </w:r>
      <w:proofErr w:type="spellStart"/>
      <w:r w:rsidR="00525504" w:rsidRPr="00EF47F8">
        <w:rPr>
          <w:szCs w:val="24"/>
        </w:rPr>
        <w:t>dengan</w:t>
      </w:r>
      <w:proofErr w:type="spellEnd"/>
      <w:r w:rsidR="00525504" w:rsidRPr="00EF47F8">
        <w:rPr>
          <w:szCs w:val="24"/>
        </w:rPr>
        <w:t xml:space="preserve"> </w:t>
      </w:r>
      <w:proofErr w:type="spellStart"/>
      <w:r w:rsidR="00525504" w:rsidRPr="00EF47F8">
        <w:rPr>
          <w:szCs w:val="24"/>
        </w:rPr>
        <w:t>menyusui</w:t>
      </w:r>
      <w:proofErr w:type="spellEnd"/>
      <w:r w:rsidR="00525504" w:rsidRPr="00EF47F8">
        <w:rPr>
          <w:szCs w:val="24"/>
        </w:rPr>
        <w:t xml:space="preserve"> </w:t>
      </w:r>
      <w:proofErr w:type="spellStart"/>
      <w:r w:rsidR="00525504" w:rsidRPr="00EF47F8">
        <w:rPr>
          <w:szCs w:val="24"/>
        </w:rPr>
        <w:t>bayi</w:t>
      </w:r>
      <w:proofErr w:type="spellEnd"/>
      <w:r w:rsidR="00525504" w:rsidRPr="00EF47F8">
        <w:rPr>
          <w:szCs w:val="24"/>
        </w:rPr>
        <w:t xml:space="preserve"> </w:t>
      </w:r>
      <w:proofErr w:type="spellStart"/>
      <w:r w:rsidR="00525504" w:rsidRPr="00EF47F8">
        <w:rPr>
          <w:szCs w:val="24"/>
        </w:rPr>
        <w:t>secara</w:t>
      </w:r>
      <w:proofErr w:type="spellEnd"/>
      <w:r w:rsidR="00525504" w:rsidRPr="00EF47F8">
        <w:rPr>
          <w:szCs w:val="24"/>
        </w:rPr>
        <w:t xml:space="preserve"> </w:t>
      </w:r>
      <w:proofErr w:type="spellStart"/>
      <w:r w:rsidR="00525504" w:rsidRPr="00EF47F8">
        <w:rPr>
          <w:szCs w:val="24"/>
        </w:rPr>
        <w:t>eklusif</w:t>
      </w:r>
      <w:proofErr w:type="spellEnd"/>
      <w:r w:rsidR="00525504" w:rsidRPr="00EF47F8">
        <w:rPr>
          <w:szCs w:val="24"/>
        </w:rPr>
        <w:t xml:space="preserve"> </w:t>
      </w:r>
      <w:proofErr w:type="spellStart"/>
      <w:r w:rsidR="00525504" w:rsidRPr="00EF47F8">
        <w:rPr>
          <w:szCs w:val="24"/>
        </w:rPr>
        <w:t>sejak</w:t>
      </w:r>
      <w:proofErr w:type="spellEnd"/>
      <w:r w:rsidR="00525504" w:rsidRPr="00EF47F8">
        <w:rPr>
          <w:szCs w:val="24"/>
        </w:rPr>
        <w:t xml:space="preserve"> </w:t>
      </w:r>
      <w:proofErr w:type="spellStart"/>
      <w:r w:rsidR="00525504" w:rsidRPr="00EF47F8">
        <w:rPr>
          <w:szCs w:val="24"/>
        </w:rPr>
        <w:t>lahir</w:t>
      </w:r>
      <w:proofErr w:type="spellEnd"/>
      <w:r w:rsidR="00525504" w:rsidRPr="00EF47F8">
        <w:rPr>
          <w:szCs w:val="24"/>
        </w:rPr>
        <w:t xml:space="preserve"> </w:t>
      </w:r>
      <w:proofErr w:type="spellStart"/>
      <w:r w:rsidR="00525504" w:rsidRPr="00EF47F8">
        <w:rPr>
          <w:szCs w:val="24"/>
        </w:rPr>
        <w:t>sampai</w:t>
      </w:r>
      <w:proofErr w:type="spellEnd"/>
      <w:r w:rsidR="00525504" w:rsidRPr="00EF47F8">
        <w:rPr>
          <w:szCs w:val="24"/>
        </w:rPr>
        <w:t xml:space="preserve"> </w:t>
      </w:r>
      <w:proofErr w:type="spellStart"/>
      <w:r w:rsidR="00525504" w:rsidRPr="00EF47F8">
        <w:rPr>
          <w:szCs w:val="24"/>
        </w:rPr>
        <w:t>dengan</w:t>
      </w:r>
      <w:proofErr w:type="spellEnd"/>
      <w:r w:rsidR="00525504" w:rsidRPr="00EF47F8">
        <w:rPr>
          <w:szCs w:val="24"/>
        </w:rPr>
        <w:t xml:space="preserve"> </w:t>
      </w:r>
      <w:proofErr w:type="spellStart"/>
      <w:r w:rsidR="00525504" w:rsidRPr="00EF47F8">
        <w:rPr>
          <w:szCs w:val="24"/>
        </w:rPr>
        <w:t>umur</w:t>
      </w:r>
      <w:proofErr w:type="spellEnd"/>
      <w:r w:rsidR="00525504" w:rsidRPr="00EF47F8">
        <w:rPr>
          <w:szCs w:val="24"/>
        </w:rPr>
        <w:t xml:space="preserve"> 6 </w:t>
      </w:r>
      <w:proofErr w:type="spellStart"/>
      <w:r w:rsidR="00525504" w:rsidRPr="00EF47F8">
        <w:rPr>
          <w:szCs w:val="24"/>
        </w:rPr>
        <w:t>bulan</w:t>
      </w:r>
      <w:proofErr w:type="spellEnd"/>
      <w:r w:rsidR="00525504" w:rsidRPr="00EF47F8">
        <w:rPr>
          <w:szCs w:val="24"/>
        </w:rPr>
        <w:t xml:space="preserve"> dan </w:t>
      </w:r>
      <w:proofErr w:type="spellStart"/>
      <w:r w:rsidR="00525504" w:rsidRPr="00EF47F8">
        <w:rPr>
          <w:szCs w:val="24"/>
        </w:rPr>
        <w:t>meneruskan</w:t>
      </w:r>
      <w:proofErr w:type="spellEnd"/>
      <w:r w:rsidR="00525504" w:rsidRPr="00EF47F8">
        <w:rPr>
          <w:szCs w:val="24"/>
        </w:rPr>
        <w:t xml:space="preserve"> </w:t>
      </w:r>
      <w:proofErr w:type="spellStart"/>
      <w:r w:rsidR="00525504" w:rsidRPr="00EF47F8">
        <w:rPr>
          <w:szCs w:val="24"/>
        </w:rPr>
        <w:t>menyusui</w:t>
      </w:r>
      <w:proofErr w:type="spellEnd"/>
      <w:r w:rsidR="00525504" w:rsidRPr="00EF47F8">
        <w:rPr>
          <w:szCs w:val="24"/>
        </w:rPr>
        <w:t xml:space="preserve"> </w:t>
      </w:r>
      <w:proofErr w:type="spellStart"/>
      <w:r w:rsidR="00525504" w:rsidRPr="00EF47F8">
        <w:rPr>
          <w:szCs w:val="24"/>
        </w:rPr>
        <w:t>anak</w:t>
      </w:r>
      <w:proofErr w:type="spellEnd"/>
      <w:r w:rsidR="00525504" w:rsidRPr="00EF47F8">
        <w:rPr>
          <w:szCs w:val="24"/>
        </w:rPr>
        <w:t xml:space="preserve"> </w:t>
      </w:r>
      <w:proofErr w:type="spellStart"/>
      <w:r w:rsidR="00525504" w:rsidRPr="00EF47F8">
        <w:rPr>
          <w:szCs w:val="24"/>
        </w:rPr>
        <w:t>sampai</w:t>
      </w:r>
      <w:proofErr w:type="spellEnd"/>
      <w:r w:rsidR="00525504" w:rsidRPr="00EF47F8">
        <w:rPr>
          <w:szCs w:val="24"/>
        </w:rPr>
        <w:t xml:space="preserve"> </w:t>
      </w:r>
      <w:proofErr w:type="spellStart"/>
      <w:r w:rsidR="00525504" w:rsidRPr="00EF47F8">
        <w:rPr>
          <w:szCs w:val="24"/>
        </w:rPr>
        <w:t>dengan</w:t>
      </w:r>
      <w:proofErr w:type="spellEnd"/>
      <w:r w:rsidR="00525504" w:rsidRPr="00EF47F8">
        <w:rPr>
          <w:szCs w:val="24"/>
        </w:rPr>
        <w:t xml:space="preserve"> </w:t>
      </w:r>
      <w:proofErr w:type="spellStart"/>
      <w:r w:rsidR="00525504" w:rsidRPr="00EF47F8">
        <w:rPr>
          <w:szCs w:val="24"/>
        </w:rPr>
        <w:t>umur</w:t>
      </w:r>
      <w:proofErr w:type="spellEnd"/>
      <w:r w:rsidR="00525504" w:rsidRPr="00EF47F8">
        <w:rPr>
          <w:szCs w:val="24"/>
        </w:rPr>
        <w:t xml:space="preserve"> 24 </w:t>
      </w:r>
      <w:proofErr w:type="spellStart"/>
      <w:r w:rsidR="00525504" w:rsidRPr="00EF47F8">
        <w:rPr>
          <w:szCs w:val="24"/>
        </w:rPr>
        <w:t>bulan</w:t>
      </w:r>
      <w:proofErr w:type="spellEnd"/>
      <w:r w:rsidR="00525504" w:rsidRPr="00EF47F8">
        <w:rPr>
          <w:szCs w:val="24"/>
        </w:rPr>
        <w:t xml:space="preserve">. </w:t>
      </w:r>
      <w:proofErr w:type="spellStart"/>
      <w:r w:rsidR="00525504" w:rsidRPr="00EF47F8">
        <w:rPr>
          <w:szCs w:val="24"/>
        </w:rPr>
        <w:t>Asi</w:t>
      </w:r>
      <w:proofErr w:type="spellEnd"/>
      <w:r w:rsidR="00525504" w:rsidRPr="00EF47F8">
        <w:rPr>
          <w:szCs w:val="24"/>
        </w:rPr>
        <w:t xml:space="preserve"> </w:t>
      </w:r>
      <w:r w:rsidRPr="00EF47F8">
        <w:rPr>
          <w:szCs w:val="24"/>
          <w:lang w:val="id-ID"/>
        </w:rPr>
        <w:t xml:space="preserve">banyak </w:t>
      </w:r>
      <w:proofErr w:type="spellStart"/>
      <w:r w:rsidR="00525504" w:rsidRPr="00EF47F8">
        <w:rPr>
          <w:szCs w:val="24"/>
        </w:rPr>
        <w:t>mengandung</w:t>
      </w:r>
      <w:proofErr w:type="spellEnd"/>
      <w:r w:rsidR="00525504" w:rsidRPr="00EF47F8">
        <w:rPr>
          <w:szCs w:val="24"/>
        </w:rPr>
        <w:t xml:space="preserve"> </w:t>
      </w:r>
      <w:proofErr w:type="spellStart"/>
      <w:r w:rsidR="00525504" w:rsidRPr="00EF47F8">
        <w:rPr>
          <w:szCs w:val="24"/>
        </w:rPr>
        <w:t>sel</w:t>
      </w:r>
      <w:proofErr w:type="spellEnd"/>
      <w:r w:rsidR="00525504" w:rsidRPr="00EF47F8">
        <w:rPr>
          <w:szCs w:val="24"/>
        </w:rPr>
        <w:t xml:space="preserve"> </w:t>
      </w:r>
      <w:proofErr w:type="spellStart"/>
      <w:r w:rsidR="00525504" w:rsidRPr="00EF47F8">
        <w:rPr>
          <w:szCs w:val="24"/>
        </w:rPr>
        <w:t>darah</w:t>
      </w:r>
      <w:proofErr w:type="spellEnd"/>
      <w:r w:rsidR="00525504" w:rsidRPr="00EF47F8">
        <w:rPr>
          <w:szCs w:val="24"/>
        </w:rPr>
        <w:t xml:space="preserve"> </w:t>
      </w:r>
      <w:proofErr w:type="spellStart"/>
      <w:r w:rsidR="00525504" w:rsidRPr="00EF47F8">
        <w:rPr>
          <w:szCs w:val="24"/>
        </w:rPr>
        <w:t>putih</w:t>
      </w:r>
      <w:proofErr w:type="spellEnd"/>
      <w:r w:rsidR="00525504" w:rsidRPr="00EF47F8">
        <w:rPr>
          <w:szCs w:val="24"/>
        </w:rPr>
        <w:t xml:space="preserve">, protein dan </w:t>
      </w:r>
      <w:proofErr w:type="spellStart"/>
      <w:r w:rsidR="00525504" w:rsidRPr="00EF47F8">
        <w:rPr>
          <w:szCs w:val="24"/>
        </w:rPr>
        <w:t>kekebalan</w:t>
      </w:r>
      <w:proofErr w:type="spellEnd"/>
      <w:r w:rsidRPr="00EF47F8">
        <w:rPr>
          <w:szCs w:val="24"/>
          <w:lang w:val="id-ID"/>
        </w:rPr>
        <w:t>,</w:t>
      </w:r>
      <w:r w:rsidR="00525504" w:rsidRPr="00EF47F8">
        <w:rPr>
          <w:szCs w:val="24"/>
        </w:rPr>
        <w:t xml:space="preserve"> </w:t>
      </w:r>
      <w:r w:rsidRPr="00EF47F8">
        <w:rPr>
          <w:szCs w:val="24"/>
          <w:lang w:val="id-ID"/>
        </w:rPr>
        <w:t xml:space="preserve">sehingga ASI </w:t>
      </w:r>
      <w:proofErr w:type="spellStart"/>
      <w:r w:rsidRPr="00EF47F8">
        <w:rPr>
          <w:szCs w:val="24"/>
        </w:rPr>
        <w:t>merupakan</w:t>
      </w:r>
      <w:proofErr w:type="spellEnd"/>
      <w:r w:rsidRPr="00EF47F8">
        <w:rPr>
          <w:szCs w:val="24"/>
        </w:rPr>
        <w:t xml:space="preserve"> </w:t>
      </w:r>
      <w:proofErr w:type="spellStart"/>
      <w:r w:rsidRPr="00EF47F8">
        <w:rPr>
          <w:szCs w:val="24"/>
        </w:rPr>
        <w:t>makanan</w:t>
      </w:r>
      <w:proofErr w:type="spellEnd"/>
      <w:r w:rsidRPr="00EF47F8">
        <w:rPr>
          <w:szCs w:val="24"/>
        </w:rPr>
        <w:t xml:space="preserve"> </w:t>
      </w:r>
      <w:proofErr w:type="spellStart"/>
      <w:r w:rsidRPr="00EF47F8">
        <w:rPr>
          <w:szCs w:val="24"/>
        </w:rPr>
        <w:t>terbaik</w:t>
      </w:r>
      <w:proofErr w:type="spellEnd"/>
      <w:r w:rsidRPr="00EF47F8">
        <w:rPr>
          <w:szCs w:val="24"/>
        </w:rPr>
        <w:t xml:space="preserve"> </w:t>
      </w:r>
      <w:proofErr w:type="spellStart"/>
      <w:r w:rsidRPr="00EF47F8">
        <w:rPr>
          <w:szCs w:val="24"/>
        </w:rPr>
        <w:t>bagi</w:t>
      </w:r>
      <w:proofErr w:type="spellEnd"/>
      <w:r w:rsidRPr="00EF47F8">
        <w:rPr>
          <w:szCs w:val="24"/>
        </w:rPr>
        <w:t xml:space="preserve"> </w:t>
      </w:r>
      <w:proofErr w:type="spellStart"/>
      <w:r w:rsidRPr="00EF47F8">
        <w:rPr>
          <w:szCs w:val="24"/>
        </w:rPr>
        <w:t>bayi</w:t>
      </w:r>
      <w:proofErr w:type="spellEnd"/>
      <w:r w:rsidRPr="00EF47F8">
        <w:rPr>
          <w:szCs w:val="24"/>
          <w:lang w:val="id-ID"/>
        </w:rPr>
        <w:t xml:space="preserve">, </w:t>
      </w:r>
      <w:proofErr w:type="spellStart"/>
      <w:r w:rsidRPr="00EF47F8">
        <w:rPr>
          <w:szCs w:val="24"/>
        </w:rPr>
        <w:t>membantu</w:t>
      </w:r>
      <w:proofErr w:type="spellEnd"/>
      <w:r w:rsidRPr="00EF47F8">
        <w:rPr>
          <w:szCs w:val="24"/>
        </w:rPr>
        <w:t xml:space="preserve"> </w:t>
      </w:r>
      <w:proofErr w:type="spellStart"/>
      <w:r w:rsidRPr="00EF47F8">
        <w:rPr>
          <w:szCs w:val="24"/>
        </w:rPr>
        <w:t>pertumbuhan</w:t>
      </w:r>
      <w:proofErr w:type="spellEnd"/>
      <w:r w:rsidRPr="00EF47F8">
        <w:rPr>
          <w:szCs w:val="24"/>
        </w:rPr>
        <w:t xml:space="preserve">, </w:t>
      </w:r>
      <w:proofErr w:type="spellStart"/>
      <w:r w:rsidR="00525504" w:rsidRPr="00EF47F8">
        <w:rPr>
          <w:szCs w:val="24"/>
        </w:rPr>
        <w:t>perkembangan</w:t>
      </w:r>
      <w:proofErr w:type="spellEnd"/>
      <w:r w:rsidR="00525504" w:rsidRPr="00EF47F8">
        <w:rPr>
          <w:szCs w:val="24"/>
        </w:rPr>
        <w:t xml:space="preserve"> </w:t>
      </w:r>
      <w:proofErr w:type="spellStart"/>
      <w:r w:rsidR="00525504" w:rsidRPr="00EF47F8">
        <w:rPr>
          <w:szCs w:val="24"/>
        </w:rPr>
        <w:t>anak</w:t>
      </w:r>
      <w:proofErr w:type="spellEnd"/>
      <w:r w:rsidR="00525504" w:rsidRPr="00EF47F8">
        <w:rPr>
          <w:szCs w:val="24"/>
        </w:rPr>
        <w:t xml:space="preserve"> </w:t>
      </w:r>
      <w:proofErr w:type="spellStart"/>
      <w:r w:rsidR="00525504" w:rsidRPr="00EF47F8">
        <w:rPr>
          <w:szCs w:val="24"/>
        </w:rPr>
        <w:t>secara</w:t>
      </w:r>
      <w:proofErr w:type="spellEnd"/>
      <w:r w:rsidR="00525504" w:rsidRPr="00EF47F8">
        <w:rPr>
          <w:szCs w:val="24"/>
        </w:rPr>
        <w:t xml:space="preserve"> optimal </w:t>
      </w:r>
      <w:proofErr w:type="spellStart"/>
      <w:r w:rsidR="00525504" w:rsidRPr="00EF47F8">
        <w:rPr>
          <w:szCs w:val="24"/>
        </w:rPr>
        <w:t>serta</w:t>
      </w:r>
      <w:proofErr w:type="spellEnd"/>
      <w:r w:rsidR="00525504" w:rsidRPr="00EF47F8">
        <w:rPr>
          <w:szCs w:val="24"/>
        </w:rPr>
        <w:t xml:space="preserve"> </w:t>
      </w:r>
      <w:proofErr w:type="spellStart"/>
      <w:r w:rsidR="00525504" w:rsidRPr="00EF47F8">
        <w:rPr>
          <w:szCs w:val="24"/>
        </w:rPr>
        <w:t>melindungi</w:t>
      </w:r>
      <w:proofErr w:type="spellEnd"/>
      <w:r w:rsidR="00525504" w:rsidRPr="00EF47F8">
        <w:rPr>
          <w:szCs w:val="24"/>
        </w:rPr>
        <w:t xml:space="preserve"> </w:t>
      </w:r>
      <w:proofErr w:type="spellStart"/>
      <w:r w:rsidR="00525504" w:rsidRPr="00EF47F8">
        <w:rPr>
          <w:szCs w:val="24"/>
        </w:rPr>
        <w:t>terhadap</w:t>
      </w:r>
      <w:proofErr w:type="spellEnd"/>
      <w:r w:rsidR="00525504" w:rsidRPr="00EF47F8">
        <w:rPr>
          <w:szCs w:val="24"/>
        </w:rPr>
        <w:t xml:space="preserve"> </w:t>
      </w:r>
      <w:proofErr w:type="spellStart"/>
      <w:r w:rsidR="00525504" w:rsidRPr="00EF47F8">
        <w:rPr>
          <w:szCs w:val="24"/>
        </w:rPr>
        <w:t>penyakit</w:t>
      </w:r>
      <w:proofErr w:type="spellEnd"/>
      <w:r w:rsidR="00525504" w:rsidRPr="00EF47F8">
        <w:rPr>
          <w:szCs w:val="24"/>
        </w:rPr>
        <w:t xml:space="preserve">.  </w:t>
      </w:r>
    </w:p>
    <w:p w:rsidR="00525504" w:rsidRPr="00EF47F8" w:rsidRDefault="00A86DF4" w:rsidP="00EF47F8">
      <w:pPr>
        <w:autoSpaceDE w:val="0"/>
        <w:autoSpaceDN w:val="0"/>
        <w:adjustRightInd w:val="0"/>
        <w:spacing w:line="360" w:lineRule="auto"/>
        <w:ind w:firstLine="616"/>
        <w:jc w:val="both"/>
        <w:rPr>
          <w:szCs w:val="24"/>
        </w:rPr>
      </w:pPr>
      <w:r w:rsidRPr="00EF47F8">
        <w:rPr>
          <w:szCs w:val="24"/>
        </w:rPr>
        <w:fldChar w:fldCharType="begin" w:fldLock="1"/>
      </w:r>
      <w:r w:rsidR="00520180" w:rsidRPr="00EF47F8">
        <w:rPr>
          <w:szCs w:val="24"/>
        </w:rPr>
        <w:instrText>ADDIN CSL_CITATION {"citationItems":[{"id":"ITEM-1","itemData":{"DOI":"10.1089/bfm.2012.0010","author":[{"dropping-particle":"","family":"Peng Zhu, 1 Jiahu Hao, 2 Xiaomin Jiang, 3 Kun Huang","given":"2 and Fangbiao Tao1","non-dropping-particle":"","parse-names":false,"suffix":""}],"id":"ITEM-1","issue":"2","issued":{"date-parts":[["2013"]]},"title":"New Insight into Onset of Lactation : Mediating the Negative Effect of Multiple Perinatal Biopsychosocial Stress on Breastfeeding Duration","type":"article-journal","volume":"8"},"uris":["http://www.mendeley.com/documents/?uuid=ddd588b5-042d-41c5-bec4-85ecbfc9e19e"]}],"mendeley":{"formattedCitation":"(Peng Zhu, 1 Jiahu Hao, 2 Xiaomin Jiang, 3 Kun Huang, 2013)","plainTextFormattedCitation":"(Peng Zhu, 1 Jiahu Hao, 2 Xiaomin Jiang, 3 Kun Huang, 2013)","previouslyFormattedCitation":"(Peng Zhu, 1 Jiahu Hao, 2 Xiaomin Jiang, 3 Kun Huang, 2013a)"},"properties":{"noteIndex":0},"schema":"https://github.com/citation-style-language/schema/raw/master/csl-citation.json"}</w:instrText>
      </w:r>
      <w:r w:rsidRPr="00EF47F8">
        <w:rPr>
          <w:szCs w:val="24"/>
        </w:rPr>
        <w:fldChar w:fldCharType="separate"/>
      </w:r>
      <w:r w:rsidR="00520180" w:rsidRPr="00EF47F8">
        <w:rPr>
          <w:noProof/>
          <w:szCs w:val="24"/>
        </w:rPr>
        <w:t>(Peng Zhu, 1 Jiahu Hao, 2 Xiaomin Jiang, 3 Kun Huang, 2013)</w:t>
      </w:r>
      <w:r w:rsidRPr="00EF47F8">
        <w:rPr>
          <w:szCs w:val="24"/>
        </w:rPr>
        <w:fldChar w:fldCharType="end"/>
      </w:r>
      <w:r w:rsidR="00525504" w:rsidRPr="00EF47F8">
        <w:rPr>
          <w:szCs w:val="24"/>
        </w:rPr>
        <w:t xml:space="preserve"> </w:t>
      </w:r>
      <w:proofErr w:type="spellStart"/>
      <w:r w:rsidR="00525504" w:rsidRPr="00EF47F8">
        <w:rPr>
          <w:szCs w:val="24"/>
        </w:rPr>
        <w:t>dalam</w:t>
      </w:r>
      <w:proofErr w:type="spellEnd"/>
      <w:r w:rsidR="00525504" w:rsidRPr="00EF47F8">
        <w:rPr>
          <w:szCs w:val="24"/>
        </w:rPr>
        <w:t xml:space="preserve"> </w:t>
      </w:r>
      <w:proofErr w:type="spellStart"/>
      <w:r w:rsidR="00525504" w:rsidRPr="00EF47F8">
        <w:rPr>
          <w:szCs w:val="24"/>
        </w:rPr>
        <w:t>penelitiannya</w:t>
      </w:r>
      <w:proofErr w:type="spellEnd"/>
      <w:r w:rsidR="00525504" w:rsidRPr="00EF47F8">
        <w:rPr>
          <w:szCs w:val="24"/>
        </w:rPr>
        <w:t xml:space="preserve"> </w:t>
      </w:r>
      <w:proofErr w:type="spellStart"/>
      <w:r w:rsidR="00525504" w:rsidRPr="00EF47F8">
        <w:rPr>
          <w:szCs w:val="24"/>
        </w:rPr>
        <w:t>menyatakan</w:t>
      </w:r>
      <w:proofErr w:type="spellEnd"/>
      <w:r w:rsidR="00525504" w:rsidRPr="00EF47F8">
        <w:rPr>
          <w:szCs w:val="24"/>
        </w:rPr>
        <w:t xml:space="preserve"> </w:t>
      </w:r>
      <w:proofErr w:type="spellStart"/>
      <w:proofErr w:type="gramStart"/>
      <w:r w:rsidR="00525504" w:rsidRPr="00EF47F8">
        <w:rPr>
          <w:szCs w:val="24"/>
        </w:rPr>
        <w:t>bahwa</w:t>
      </w:r>
      <w:proofErr w:type="spellEnd"/>
      <w:r w:rsidR="00525504" w:rsidRPr="00EF47F8">
        <w:rPr>
          <w:szCs w:val="24"/>
        </w:rPr>
        <w:t xml:space="preserve">  </w:t>
      </w:r>
      <w:r w:rsidR="00525504" w:rsidRPr="00EF47F8">
        <w:rPr>
          <w:i/>
          <w:szCs w:val="24"/>
        </w:rPr>
        <w:t>Delayed</w:t>
      </w:r>
      <w:proofErr w:type="gramEnd"/>
      <w:r w:rsidR="00525504" w:rsidRPr="00EF47F8">
        <w:rPr>
          <w:i/>
          <w:szCs w:val="24"/>
        </w:rPr>
        <w:t xml:space="preserve"> OL</w:t>
      </w:r>
      <w:r w:rsidR="00525504" w:rsidRPr="00EF47F8">
        <w:rPr>
          <w:szCs w:val="24"/>
        </w:rPr>
        <w:t xml:space="preserve">  </w:t>
      </w:r>
      <w:proofErr w:type="spellStart"/>
      <w:r w:rsidR="00525504" w:rsidRPr="00EF47F8">
        <w:rPr>
          <w:szCs w:val="24"/>
        </w:rPr>
        <w:t>merupakan</w:t>
      </w:r>
      <w:proofErr w:type="spellEnd"/>
      <w:r w:rsidR="00525504" w:rsidRPr="00EF47F8">
        <w:rPr>
          <w:szCs w:val="24"/>
        </w:rPr>
        <w:t xml:space="preserve"> </w:t>
      </w:r>
      <w:proofErr w:type="spellStart"/>
      <w:r w:rsidR="00525504" w:rsidRPr="00EF47F8">
        <w:rPr>
          <w:szCs w:val="24"/>
        </w:rPr>
        <w:t>efek</w:t>
      </w:r>
      <w:proofErr w:type="spellEnd"/>
      <w:r w:rsidR="00525504" w:rsidRPr="00EF47F8">
        <w:rPr>
          <w:szCs w:val="24"/>
        </w:rPr>
        <w:t xml:space="preserve"> </w:t>
      </w:r>
      <w:proofErr w:type="spellStart"/>
      <w:r w:rsidR="00525504" w:rsidRPr="00EF47F8">
        <w:rPr>
          <w:szCs w:val="24"/>
        </w:rPr>
        <w:t>negatif</w:t>
      </w:r>
      <w:proofErr w:type="spellEnd"/>
      <w:r w:rsidR="00525504" w:rsidRPr="00EF47F8">
        <w:rPr>
          <w:szCs w:val="24"/>
        </w:rPr>
        <w:t xml:space="preserve"> </w:t>
      </w:r>
      <w:proofErr w:type="spellStart"/>
      <w:r w:rsidR="00525504" w:rsidRPr="00EF47F8">
        <w:rPr>
          <w:szCs w:val="24"/>
        </w:rPr>
        <w:t>dari</w:t>
      </w:r>
      <w:proofErr w:type="spellEnd"/>
      <w:r w:rsidR="00525504" w:rsidRPr="00EF47F8">
        <w:rPr>
          <w:szCs w:val="24"/>
        </w:rPr>
        <w:t xml:space="preserve"> </w:t>
      </w:r>
      <w:r w:rsidR="00525504" w:rsidRPr="00EF47F8">
        <w:rPr>
          <w:i/>
          <w:szCs w:val="24"/>
        </w:rPr>
        <w:t>multiple perinatal biopsychosocial stress</w:t>
      </w:r>
      <w:r w:rsidR="00525504" w:rsidRPr="00EF47F8">
        <w:rPr>
          <w:szCs w:val="24"/>
        </w:rPr>
        <w:t>.</w:t>
      </w:r>
      <w:r w:rsidR="00525504" w:rsidRPr="00EF47F8">
        <w:rPr>
          <w:color w:val="000000" w:themeColor="text1"/>
          <w:szCs w:val="24"/>
        </w:rPr>
        <w:t xml:space="preserve"> Stress </w:t>
      </w:r>
      <w:proofErr w:type="spellStart"/>
      <w:r w:rsidR="00525504" w:rsidRPr="00EF47F8">
        <w:rPr>
          <w:color w:val="000000" w:themeColor="text1"/>
          <w:szCs w:val="24"/>
        </w:rPr>
        <w:t>berat</w:t>
      </w:r>
      <w:proofErr w:type="spellEnd"/>
      <w:r w:rsidR="00525504" w:rsidRPr="00EF47F8">
        <w:rPr>
          <w:color w:val="000000" w:themeColor="text1"/>
          <w:szCs w:val="24"/>
        </w:rPr>
        <w:t xml:space="preserve"> pada trimester </w:t>
      </w:r>
      <w:proofErr w:type="spellStart"/>
      <w:r w:rsidR="00525504" w:rsidRPr="00EF47F8">
        <w:rPr>
          <w:color w:val="000000" w:themeColor="text1"/>
          <w:szCs w:val="24"/>
        </w:rPr>
        <w:t>pertama</w:t>
      </w:r>
      <w:proofErr w:type="spellEnd"/>
      <w:r w:rsidR="00525504" w:rsidRPr="00EF47F8">
        <w:rPr>
          <w:color w:val="000000" w:themeColor="text1"/>
          <w:szCs w:val="24"/>
        </w:rPr>
        <w:t xml:space="preserve"> </w:t>
      </w:r>
      <w:proofErr w:type="spellStart"/>
      <w:r w:rsidR="00525504" w:rsidRPr="00EF47F8">
        <w:rPr>
          <w:color w:val="000000" w:themeColor="text1"/>
          <w:szCs w:val="24"/>
        </w:rPr>
        <w:t>kehamilan</w:t>
      </w:r>
      <w:proofErr w:type="spellEnd"/>
      <w:r w:rsidR="00525504" w:rsidRPr="00EF47F8">
        <w:rPr>
          <w:color w:val="000000" w:themeColor="text1"/>
          <w:szCs w:val="24"/>
        </w:rPr>
        <w:t xml:space="preserve">, </w:t>
      </w:r>
      <w:proofErr w:type="spellStart"/>
      <w:r w:rsidR="00525504" w:rsidRPr="00EF47F8">
        <w:rPr>
          <w:color w:val="000000" w:themeColor="text1"/>
          <w:szCs w:val="24"/>
        </w:rPr>
        <w:t>persalinan</w:t>
      </w:r>
      <w:proofErr w:type="spellEnd"/>
      <w:r w:rsidR="00525504" w:rsidRPr="00EF47F8">
        <w:rPr>
          <w:color w:val="000000" w:themeColor="text1"/>
          <w:szCs w:val="24"/>
        </w:rPr>
        <w:t xml:space="preserve"> </w:t>
      </w:r>
      <w:proofErr w:type="spellStart"/>
      <w:r w:rsidR="00525504" w:rsidRPr="00EF47F8">
        <w:rPr>
          <w:color w:val="000000" w:themeColor="text1"/>
          <w:szCs w:val="24"/>
        </w:rPr>
        <w:t>dengan</w:t>
      </w:r>
      <w:proofErr w:type="spellEnd"/>
      <w:r w:rsidR="00525504" w:rsidRPr="00EF47F8">
        <w:rPr>
          <w:color w:val="000000" w:themeColor="text1"/>
          <w:szCs w:val="24"/>
        </w:rPr>
        <w:t xml:space="preserve"> </w:t>
      </w:r>
      <w:proofErr w:type="spellStart"/>
      <w:r w:rsidR="00525504" w:rsidRPr="00EF47F8">
        <w:rPr>
          <w:i/>
          <w:color w:val="000000" w:themeColor="text1"/>
          <w:szCs w:val="24"/>
        </w:rPr>
        <w:t>Sectio</w:t>
      </w:r>
      <w:proofErr w:type="spellEnd"/>
      <w:r w:rsidR="00525504" w:rsidRPr="00EF47F8">
        <w:rPr>
          <w:i/>
          <w:color w:val="000000" w:themeColor="text1"/>
          <w:szCs w:val="24"/>
        </w:rPr>
        <w:t xml:space="preserve"> </w:t>
      </w:r>
      <w:proofErr w:type="spellStart"/>
      <w:r w:rsidR="00525504" w:rsidRPr="00EF47F8">
        <w:rPr>
          <w:i/>
          <w:color w:val="000000" w:themeColor="text1"/>
          <w:szCs w:val="24"/>
        </w:rPr>
        <w:t>Caesaria</w:t>
      </w:r>
      <w:proofErr w:type="spellEnd"/>
      <w:r w:rsidR="00525504" w:rsidRPr="00EF47F8">
        <w:rPr>
          <w:i/>
          <w:color w:val="000000" w:themeColor="text1"/>
          <w:szCs w:val="24"/>
        </w:rPr>
        <w:t xml:space="preserve">, </w:t>
      </w:r>
      <w:proofErr w:type="spellStart"/>
      <w:r w:rsidR="00525504" w:rsidRPr="00EF47F8">
        <w:rPr>
          <w:i/>
          <w:color w:val="000000" w:themeColor="text1"/>
          <w:szCs w:val="24"/>
        </w:rPr>
        <w:t>keaikan</w:t>
      </w:r>
      <w:proofErr w:type="spellEnd"/>
      <w:r w:rsidR="00525504" w:rsidRPr="00EF47F8">
        <w:rPr>
          <w:i/>
          <w:color w:val="000000" w:themeColor="text1"/>
          <w:szCs w:val="24"/>
        </w:rPr>
        <w:t xml:space="preserve"> body mass index ≥7,62, </w:t>
      </w:r>
      <w:proofErr w:type="spellStart"/>
      <w:r w:rsidR="00525504" w:rsidRPr="00EF47F8">
        <w:rPr>
          <w:color w:val="000000" w:themeColor="text1"/>
          <w:szCs w:val="24"/>
        </w:rPr>
        <w:t>frekuensi</w:t>
      </w:r>
      <w:proofErr w:type="spellEnd"/>
      <w:r w:rsidR="00525504" w:rsidRPr="00EF47F8">
        <w:rPr>
          <w:color w:val="000000" w:themeColor="text1"/>
          <w:szCs w:val="24"/>
        </w:rPr>
        <w:t xml:space="preserve"> </w:t>
      </w:r>
      <w:proofErr w:type="spellStart"/>
      <w:r w:rsidR="00525504" w:rsidRPr="00EF47F8">
        <w:rPr>
          <w:color w:val="000000" w:themeColor="text1"/>
          <w:szCs w:val="24"/>
        </w:rPr>
        <w:t>menyusui</w:t>
      </w:r>
      <w:proofErr w:type="spellEnd"/>
      <w:r w:rsidR="00525504" w:rsidRPr="00EF47F8">
        <w:rPr>
          <w:color w:val="000000" w:themeColor="text1"/>
          <w:szCs w:val="24"/>
        </w:rPr>
        <w:t xml:space="preserve"> </w:t>
      </w:r>
      <w:proofErr w:type="spellStart"/>
      <w:r w:rsidR="00525504" w:rsidRPr="00EF47F8">
        <w:rPr>
          <w:color w:val="000000" w:themeColor="text1"/>
          <w:szCs w:val="24"/>
        </w:rPr>
        <w:t>kurang</w:t>
      </w:r>
      <w:proofErr w:type="spellEnd"/>
      <w:r w:rsidR="00525504" w:rsidRPr="00EF47F8">
        <w:rPr>
          <w:color w:val="000000" w:themeColor="text1"/>
          <w:szCs w:val="24"/>
        </w:rPr>
        <w:t xml:space="preserve"> </w:t>
      </w:r>
      <w:proofErr w:type="spellStart"/>
      <w:r w:rsidR="00525504" w:rsidRPr="00EF47F8">
        <w:rPr>
          <w:color w:val="000000" w:themeColor="text1"/>
          <w:szCs w:val="24"/>
        </w:rPr>
        <w:t>dari</w:t>
      </w:r>
      <w:proofErr w:type="spellEnd"/>
      <w:r w:rsidR="00525504" w:rsidRPr="00EF47F8">
        <w:rPr>
          <w:color w:val="000000" w:themeColor="text1"/>
          <w:szCs w:val="24"/>
        </w:rPr>
        <w:t xml:space="preserve"> 3 kali pada </w:t>
      </w:r>
      <w:proofErr w:type="spellStart"/>
      <w:r w:rsidR="00525504" w:rsidRPr="00EF47F8">
        <w:rPr>
          <w:color w:val="000000" w:themeColor="text1"/>
          <w:szCs w:val="24"/>
        </w:rPr>
        <w:t>hari</w:t>
      </w:r>
      <w:proofErr w:type="spellEnd"/>
      <w:r w:rsidR="00525504" w:rsidRPr="00EF47F8">
        <w:rPr>
          <w:color w:val="000000" w:themeColor="text1"/>
          <w:szCs w:val="24"/>
        </w:rPr>
        <w:t xml:space="preserve"> </w:t>
      </w:r>
      <w:proofErr w:type="spellStart"/>
      <w:r w:rsidR="00525504" w:rsidRPr="00EF47F8">
        <w:rPr>
          <w:color w:val="000000" w:themeColor="text1"/>
          <w:szCs w:val="24"/>
        </w:rPr>
        <w:t>pertama</w:t>
      </w:r>
      <w:proofErr w:type="spellEnd"/>
      <w:r w:rsidR="00525504" w:rsidRPr="00EF47F8">
        <w:rPr>
          <w:color w:val="000000" w:themeColor="text1"/>
          <w:szCs w:val="24"/>
        </w:rPr>
        <w:t xml:space="preserve"> </w:t>
      </w:r>
      <w:proofErr w:type="spellStart"/>
      <w:r w:rsidR="00525504" w:rsidRPr="00EF47F8">
        <w:rPr>
          <w:color w:val="000000" w:themeColor="text1"/>
          <w:szCs w:val="24"/>
        </w:rPr>
        <w:t>setelah</w:t>
      </w:r>
      <w:proofErr w:type="spellEnd"/>
      <w:r w:rsidR="00525504" w:rsidRPr="00EF47F8">
        <w:rPr>
          <w:color w:val="000000" w:themeColor="text1"/>
          <w:szCs w:val="24"/>
        </w:rPr>
        <w:t xml:space="preserve"> </w:t>
      </w:r>
      <w:proofErr w:type="spellStart"/>
      <w:r w:rsidR="00525504" w:rsidRPr="00EF47F8">
        <w:rPr>
          <w:color w:val="000000" w:themeColor="text1"/>
          <w:szCs w:val="24"/>
        </w:rPr>
        <w:t>kelahiran</w:t>
      </w:r>
      <w:proofErr w:type="spellEnd"/>
      <w:r w:rsidR="00525504" w:rsidRPr="00EF47F8">
        <w:rPr>
          <w:color w:val="000000" w:themeColor="text1"/>
          <w:szCs w:val="24"/>
        </w:rPr>
        <w:t xml:space="preserve">, </w:t>
      </w:r>
      <w:proofErr w:type="spellStart"/>
      <w:r w:rsidR="00525504" w:rsidRPr="00EF47F8">
        <w:rPr>
          <w:color w:val="000000" w:themeColor="text1"/>
          <w:szCs w:val="24"/>
        </w:rPr>
        <w:t>merupakan</w:t>
      </w:r>
      <w:proofErr w:type="spellEnd"/>
      <w:r w:rsidR="00525504" w:rsidRPr="00EF47F8">
        <w:rPr>
          <w:color w:val="000000" w:themeColor="text1"/>
          <w:szCs w:val="24"/>
        </w:rPr>
        <w:t xml:space="preserve"> </w:t>
      </w:r>
      <w:proofErr w:type="spellStart"/>
      <w:r w:rsidR="00525504" w:rsidRPr="00EF47F8">
        <w:rPr>
          <w:color w:val="000000" w:themeColor="text1"/>
          <w:szCs w:val="24"/>
        </w:rPr>
        <w:t>faktor</w:t>
      </w:r>
      <w:proofErr w:type="spellEnd"/>
      <w:r w:rsidR="00525504" w:rsidRPr="00EF47F8">
        <w:rPr>
          <w:color w:val="000000" w:themeColor="text1"/>
          <w:szCs w:val="24"/>
        </w:rPr>
        <w:t xml:space="preserve"> </w:t>
      </w:r>
      <w:proofErr w:type="spellStart"/>
      <w:r w:rsidR="00525504" w:rsidRPr="00EF47F8">
        <w:rPr>
          <w:color w:val="000000" w:themeColor="text1"/>
          <w:szCs w:val="24"/>
        </w:rPr>
        <w:t>risiko</w:t>
      </w:r>
      <w:proofErr w:type="spellEnd"/>
      <w:r w:rsidR="00525504" w:rsidRPr="00EF47F8">
        <w:rPr>
          <w:color w:val="000000" w:themeColor="text1"/>
          <w:szCs w:val="24"/>
        </w:rPr>
        <w:t xml:space="preserve"> </w:t>
      </w:r>
      <w:proofErr w:type="spellStart"/>
      <w:r w:rsidR="00525504" w:rsidRPr="00EF47F8">
        <w:rPr>
          <w:color w:val="000000" w:themeColor="text1"/>
          <w:szCs w:val="24"/>
        </w:rPr>
        <w:t>terjadinya</w:t>
      </w:r>
      <w:proofErr w:type="spellEnd"/>
      <w:r w:rsidR="00525504" w:rsidRPr="00EF47F8">
        <w:rPr>
          <w:color w:val="000000" w:themeColor="text1"/>
          <w:szCs w:val="24"/>
        </w:rPr>
        <w:t xml:space="preserve"> </w:t>
      </w:r>
      <w:r w:rsidR="00525504" w:rsidRPr="00EF47F8">
        <w:rPr>
          <w:i/>
          <w:szCs w:val="24"/>
        </w:rPr>
        <w:t>Delayed OL</w:t>
      </w:r>
      <w:r w:rsidR="00525504" w:rsidRPr="00EF47F8">
        <w:rPr>
          <w:szCs w:val="24"/>
        </w:rPr>
        <w:t>.</w:t>
      </w:r>
      <w:r w:rsidR="008324C7" w:rsidRPr="00EF47F8">
        <w:rPr>
          <w:szCs w:val="24"/>
        </w:rPr>
        <w:fldChar w:fldCharType="begin" w:fldLock="1"/>
      </w:r>
      <w:r w:rsidR="008324C7" w:rsidRPr="00EF47F8">
        <w:rPr>
          <w:szCs w:val="24"/>
        </w:rPr>
        <w:instrText>ADDIN CSL_CITATION {"citationItems":[{"id":"ITEM-1","itemData":{"DOI":"10.3945/ajcn.2010.29192","author":[{"dropping-particle":"","family":"Nommsen-rivers","given":"Laurie A","non-dropping-particle":"","parse-names":false,"suffix":""},{"dropping-particle":"","family":"Chantry","given":"Caroline","non-dropping-particle":"","parse-names":false,"suffix":""},{"dropping-particle":"","family":"Cohen","given":"Roberta","non-dropping-particle":"","parse-names":false,"suffix":""}],"id":"ITEM-1","issue":"September","issued":{"date-parts":[["2010"]]},"title":"Delayed onset of lactogenesis among first-time mothers is related to maternal obesity and factors associated with ineffective breastfeeding Delayed onset of lactogenesis among first-time mothers is related to maternal obesity and factors associated with i","type":"article-journal"},"uris":["http://www.mendeley.com/documents/?uuid=68cdb043-09d5-42c8-8b3e-6b88375f7964"]}],"mendeley":{"formattedCitation":"(Nommsen-rivers, Chantry, &amp; Cohen, 2010)","plainTextFormattedCitation":"(Nommsen-rivers, Chantry, &amp; Cohen, 2010)","previouslyFormattedCitation":"(Nommsen-rivers, Chantry, &amp; Cohen, 2010)"},"properties":{"noteIndex":0},"schema":"https://github.com/citation-style-language/schema/raw/master/csl-citation.json"}</w:instrText>
      </w:r>
      <w:r w:rsidR="008324C7" w:rsidRPr="00EF47F8">
        <w:rPr>
          <w:szCs w:val="24"/>
        </w:rPr>
        <w:fldChar w:fldCharType="separate"/>
      </w:r>
      <w:r w:rsidR="008324C7" w:rsidRPr="00EF47F8">
        <w:rPr>
          <w:noProof/>
          <w:szCs w:val="24"/>
        </w:rPr>
        <w:t>(</w:t>
      </w:r>
      <w:proofErr w:type="spellStart"/>
      <w:r w:rsidR="008324C7" w:rsidRPr="00EF47F8">
        <w:rPr>
          <w:noProof/>
          <w:szCs w:val="24"/>
        </w:rPr>
        <w:t>Nommsen</w:t>
      </w:r>
      <w:proofErr w:type="spellEnd"/>
      <w:r w:rsidR="008324C7" w:rsidRPr="00EF47F8">
        <w:rPr>
          <w:noProof/>
          <w:szCs w:val="24"/>
        </w:rPr>
        <w:t>-rivers, Chantry, &amp; Cohen, 2010)</w:t>
      </w:r>
      <w:r w:rsidR="008324C7" w:rsidRPr="00EF47F8">
        <w:rPr>
          <w:szCs w:val="24"/>
        </w:rPr>
        <w:fldChar w:fldCharType="end"/>
      </w:r>
      <w:r w:rsidR="00525504" w:rsidRPr="00EF47F8">
        <w:rPr>
          <w:szCs w:val="24"/>
        </w:rPr>
        <w:t xml:space="preserve"> </w:t>
      </w:r>
      <w:proofErr w:type="spellStart"/>
      <w:r w:rsidR="00525504" w:rsidRPr="00EF47F8">
        <w:rPr>
          <w:color w:val="000000" w:themeColor="text1"/>
          <w:szCs w:val="24"/>
        </w:rPr>
        <w:t>dalam</w:t>
      </w:r>
      <w:proofErr w:type="spellEnd"/>
      <w:r w:rsidR="00525504" w:rsidRPr="00EF47F8">
        <w:rPr>
          <w:color w:val="000000" w:themeColor="text1"/>
          <w:szCs w:val="24"/>
        </w:rPr>
        <w:t xml:space="preserve"> </w:t>
      </w:r>
      <w:proofErr w:type="spellStart"/>
      <w:r w:rsidR="00525504" w:rsidRPr="00EF47F8">
        <w:rPr>
          <w:color w:val="000000" w:themeColor="text1"/>
          <w:szCs w:val="24"/>
        </w:rPr>
        <w:t>penelitiannya</w:t>
      </w:r>
      <w:proofErr w:type="spellEnd"/>
      <w:r w:rsidR="00525504" w:rsidRPr="00EF47F8">
        <w:rPr>
          <w:color w:val="000000" w:themeColor="text1"/>
          <w:szCs w:val="24"/>
        </w:rPr>
        <w:t xml:space="preserve"> </w:t>
      </w:r>
      <w:proofErr w:type="spellStart"/>
      <w:r w:rsidR="00525504" w:rsidRPr="00EF47F8">
        <w:rPr>
          <w:color w:val="000000" w:themeColor="text1"/>
          <w:szCs w:val="24"/>
        </w:rPr>
        <w:t>menyatakan</w:t>
      </w:r>
      <w:proofErr w:type="spellEnd"/>
      <w:r w:rsidR="00525504" w:rsidRPr="00EF47F8">
        <w:rPr>
          <w:color w:val="000000" w:themeColor="text1"/>
          <w:szCs w:val="24"/>
        </w:rPr>
        <w:t xml:space="preserve"> </w:t>
      </w:r>
      <w:proofErr w:type="spellStart"/>
      <w:r w:rsidR="00525504" w:rsidRPr="00EF47F8">
        <w:rPr>
          <w:color w:val="000000" w:themeColor="text1"/>
          <w:szCs w:val="24"/>
        </w:rPr>
        <w:t>bahwa</w:t>
      </w:r>
      <w:proofErr w:type="spellEnd"/>
      <w:r w:rsidR="00525504" w:rsidRPr="00EF47F8">
        <w:rPr>
          <w:color w:val="000000" w:themeColor="text1"/>
          <w:szCs w:val="24"/>
        </w:rPr>
        <w:t xml:space="preserve"> median OL </w:t>
      </w:r>
      <w:proofErr w:type="spellStart"/>
      <w:r w:rsidR="00525504" w:rsidRPr="00EF47F8">
        <w:rPr>
          <w:color w:val="000000" w:themeColor="text1"/>
          <w:szCs w:val="24"/>
        </w:rPr>
        <w:t>adalah</w:t>
      </w:r>
      <w:proofErr w:type="spellEnd"/>
      <w:r w:rsidR="00525504" w:rsidRPr="00EF47F8">
        <w:rPr>
          <w:color w:val="000000" w:themeColor="text1"/>
          <w:szCs w:val="24"/>
        </w:rPr>
        <w:t xml:space="preserve"> 68,9 jam  postpartum </w:t>
      </w:r>
      <w:r w:rsidR="00525504" w:rsidRPr="00EF47F8">
        <w:rPr>
          <w:szCs w:val="24"/>
        </w:rPr>
        <w:t xml:space="preserve">dan </w:t>
      </w:r>
      <w:r w:rsidR="00525504" w:rsidRPr="00EF47F8">
        <w:rPr>
          <w:color w:val="000000" w:themeColor="text1"/>
          <w:szCs w:val="24"/>
        </w:rPr>
        <w:t xml:space="preserve">44% </w:t>
      </w:r>
      <w:proofErr w:type="spellStart"/>
      <w:r w:rsidR="00525504" w:rsidRPr="00EF47F8">
        <w:rPr>
          <w:color w:val="000000" w:themeColor="text1"/>
          <w:szCs w:val="24"/>
        </w:rPr>
        <w:t>ibu</w:t>
      </w:r>
      <w:proofErr w:type="spellEnd"/>
      <w:r w:rsidR="00525504" w:rsidRPr="00EF47F8">
        <w:rPr>
          <w:color w:val="000000" w:themeColor="text1"/>
          <w:szCs w:val="24"/>
        </w:rPr>
        <w:t xml:space="preserve"> </w:t>
      </w:r>
      <w:proofErr w:type="spellStart"/>
      <w:r w:rsidR="00525504" w:rsidRPr="00EF47F8">
        <w:rPr>
          <w:color w:val="000000" w:themeColor="text1"/>
          <w:szCs w:val="24"/>
        </w:rPr>
        <w:t>mengalami</w:t>
      </w:r>
      <w:proofErr w:type="spellEnd"/>
      <w:r w:rsidR="00525504" w:rsidRPr="00EF47F8">
        <w:rPr>
          <w:color w:val="000000" w:themeColor="text1"/>
          <w:szCs w:val="24"/>
        </w:rPr>
        <w:t xml:space="preserve"> </w:t>
      </w:r>
      <w:r w:rsidR="00525504" w:rsidRPr="00EF47F8">
        <w:rPr>
          <w:i/>
          <w:color w:val="000000" w:themeColor="text1"/>
          <w:szCs w:val="24"/>
        </w:rPr>
        <w:t>Delayed OL</w:t>
      </w:r>
      <w:r w:rsidR="00525504" w:rsidRPr="00EF47F8">
        <w:rPr>
          <w:color w:val="000000" w:themeColor="text1"/>
          <w:szCs w:val="24"/>
        </w:rPr>
        <w:t xml:space="preserve"> </w:t>
      </w:r>
      <w:proofErr w:type="spellStart"/>
      <w:r w:rsidR="00525504" w:rsidRPr="00EF47F8">
        <w:rPr>
          <w:color w:val="000000" w:themeColor="text1"/>
          <w:szCs w:val="24"/>
        </w:rPr>
        <w:t>sedangkan</w:t>
      </w:r>
      <w:proofErr w:type="spellEnd"/>
      <w:r w:rsidR="00525504" w:rsidRPr="00EF47F8">
        <w:rPr>
          <w:color w:val="000000" w:themeColor="text1"/>
          <w:szCs w:val="24"/>
        </w:rPr>
        <w:t xml:space="preserve"> </w:t>
      </w:r>
      <w:r w:rsidR="000B19C9" w:rsidRPr="00EF47F8">
        <w:rPr>
          <w:szCs w:val="24"/>
          <w:lang w:val="id-ID"/>
        </w:rPr>
        <w:t xml:space="preserve"> </w:t>
      </w:r>
      <w:r w:rsidR="008324C7" w:rsidRPr="00EF47F8">
        <w:rPr>
          <w:szCs w:val="24"/>
        </w:rPr>
        <w:fldChar w:fldCharType="begin" w:fldLock="1"/>
      </w:r>
      <w:r w:rsidR="000B19C9" w:rsidRPr="00EF47F8">
        <w:rPr>
          <w:szCs w:val="24"/>
        </w:rPr>
        <w:instrText>ADDIN CSL_CITATION {"citationItems":[{"id":"ITEM-1","itemData":{"ISSN":"0031-4005","abstract":"OBJECTIVE: Some mothers have difficulty initiating lactation even when highly motivated to breastfeed. The purpose of this study was to determine the incidence of and risk factors for suboptimal infant breastfeeding behavior (SIBB), delayed onset of lactation, and excess neonatal weight loss among mother-infant pairs in a population with high educational levels and motivation to breastfeed. METHODS: All mothers residing in Davis, California, who gave birth to a healthy, single, term infant at 1 of 5 area hospitals during the 10-month recruitment period in 1999 were invited to participate if they were willing to attempt to breastfeed exclusively for at least 1 month. Lactation guidance was provided and data were collected in the hospital (day 0) and on days 3, 5, 7, and 14. Infant breastfeeding behavior was evaluated by trained lactation consultants using the Infant Breastfeeding Assessment Tool. Onset of lactation was defined based on maternal report of changes in breast fullness. Infant weight loss was considered excessive if it was &gt;or=10% of birth weight by day 3. RESULTS: Of the 328 eligible mothers, 280 (85%) participated in the study. The prevalence of SIBB was 49% on day 0, 22% on day 3, and 14% on day 7. SIBB was significantly associated with primiparity (days 0 and 3), cesarean section (in multiparas, day 0), flat or inverted nipples, infant status at birth (days 0 and 3), use of nonbreast milk fluids in the first 48 hours (days 3 and 7), pacifier use (day 3), stage II labor &gt;1 hour (day 7), maternal body mass index &gt;27 kg/m(2) (day 7) and birth weight &lt;3600 g (day 7). Delayed onset of lactation (&gt;72 hours) occurred in 22% of women and was associated with primiparity, cesarean section, stage II labor &gt;1 hour, maternal body mass index &gt;27 kg/m(2), flat or inverted nipples, and birth weight &gt;3600 g (in primiparas). Excess weight loss occurred in 12% of infants and was associated with primiparity, long duration of labor, use of labor medications (in multiparas), and infant status at birth. The risk of excess infant weight loss was 7.1 times greater if the mother had delayed onset of lactation, and 2.6 times greater if the infant had SIBB on day 0. CONCLUSIONS: Early lactation success is strongly influenced by parity, but may also be affected by potentially modifiable factors such as delivery mode, duration of labor, labor medications, use of nonbreast milk fluids and/or pacifiers, and maternal overweight. All breastfeeding mother-infant pairs shou…","author":[{"dropping-particle":"","family":"KG","given":"Dewey","non-dropping-particle":"","parse-names":false,"suffix":""},{"dropping-particle":"","family":"LA","given":"Nommsen-Rivers","non-dropping-particle":"","parse-names":false,"suffix":""},{"dropping-particle":"","family":"MJ","given":"Heinig","non-dropping-particle":"","parse-names":false,"suffix":""},{"dropping-particle":"","family":"RJ","given":"Cohen","non-dropping-particle":"","parse-names":false,"suffix":""}],"container-title":"Pediatrics","id":"ITEM-1","issue":"3","issued":{"date-parts":[["2003"]]},"page":"607 - 619 13p","title":"Risk factors for suboptimal infant breastfeeding behavior, delayed onset of lactation, and excess neonatal weight loss.","type":"article-journal","volume":"112"},"uris":["http://www.mendeley.com/documents/?uuid=f1d1c837-9cd6-43a7-b165-2ce1d4b754dc"]}],"mendeley":{"formattedCitation":"(KG, LA, MJ, &amp; RJ, 2003)","plainTextFormattedCitation":"(KG, LA, MJ, &amp; RJ, 2003)","previouslyFormattedCitation":"(KG, LA, MJ, &amp; RJ, 2003)"},"properties":{"noteIndex":0},"schema":"https://github.com/citation-style-language/schema/raw/master/csl-citation.json"}</w:instrText>
      </w:r>
      <w:r w:rsidR="008324C7" w:rsidRPr="00EF47F8">
        <w:rPr>
          <w:szCs w:val="24"/>
        </w:rPr>
        <w:fldChar w:fldCharType="separate"/>
      </w:r>
      <w:r w:rsidR="008324C7" w:rsidRPr="00EF47F8">
        <w:rPr>
          <w:noProof/>
          <w:szCs w:val="24"/>
        </w:rPr>
        <w:t>(KG, LA, MJ, &amp; RJ, 2003)</w:t>
      </w:r>
      <w:r w:rsidR="008324C7" w:rsidRPr="00EF47F8">
        <w:rPr>
          <w:szCs w:val="24"/>
        </w:rPr>
        <w:fldChar w:fldCharType="end"/>
      </w:r>
      <w:r w:rsidR="00525504" w:rsidRPr="00EF47F8">
        <w:rPr>
          <w:szCs w:val="24"/>
        </w:rPr>
        <w:t xml:space="preserve"> </w:t>
      </w:r>
      <w:proofErr w:type="spellStart"/>
      <w:r w:rsidR="00525504" w:rsidRPr="00EF47F8">
        <w:rPr>
          <w:szCs w:val="24"/>
        </w:rPr>
        <w:t>menyatakan</w:t>
      </w:r>
      <w:proofErr w:type="spellEnd"/>
      <w:r w:rsidR="00525504" w:rsidRPr="00EF47F8">
        <w:rPr>
          <w:szCs w:val="24"/>
        </w:rPr>
        <w:t xml:space="preserve"> </w:t>
      </w:r>
      <w:r w:rsidR="00525504" w:rsidRPr="00EF47F8">
        <w:rPr>
          <w:i/>
          <w:szCs w:val="24"/>
        </w:rPr>
        <w:t>Delayed onset of lactation</w:t>
      </w:r>
      <w:r w:rsidR="00525504" w:rsidRPr="00EF47F8">
        <w:rPr>
          <w:szCs w:val="24"/>
        </w:rPr>
        <w:t xml:space="preserve"> (&gt;72 jam ) </w:t>
      </w:r>
      <w:proofErr w:type="spellStart"/>
      <w:r w:rsidR="00525504" w:rsidRPr="00EF47F8">
        <w:rPr>
          <w:szCs w:val="24"/>
        </w:rPr>
        <w:t>terjadi</w:t>
      </w:r>
      <w:proofErr w:type="spellEnd"/>
      <w:r w:rsidR="00525504" w:rsidRPr="00EF47F8">
        <w:rPr>
          <w:szCs w:val="24"/>
        </w:rPr>
        <w:t xml:space="preserve"> pada  22% </w:t>
      </w:r>
      <w:proofErr w:type="spellStart"/>
      <w:r w:rsidR="00525504" w:rsidRPr="00EF47F8">
        <w:rPr>
          <w:szCs w:val="24"/>
        </w:rPr>
        <w:t>wanita</w:t>
      </w:r>
      <w:proofErr w:type="spellEnd"/>
      <w:r w:rsidR="00525504" w:rsidRPr="00EF47F8">
        <w:rPr>
          <w:szCs w:val="24"/>
        </w:rPr>
        <w:t xml:space="preserve">. </w:t>
      </w:r>
      <w:r w:rsidR="000B19C9" w:rsidRPr="00EF47F8">
        <w:rPr>
          <w:rFonts w:eastAsia="Times New Roman"/>
          <w:color w:val="323232"/>
          <w:szCs w:val="24"/>
          <w:lang w:eastAsia="id-ID"/>
        </w:rPr>
        <w:fldChar w:fldCharType="begin" w:fldLock="1"/>
      </w:r>
      <w:r w:rsidR="000B19C9" w:rsidRPr="00EF47F8">
        <w:rPr>
          <w:rFonts w:eastAsia="Times New Roman"/>
          <w:color w:val="323232"/>
          <w:szCs w:val="24"/>
          <w:lang w:eastAsia="id-ID"/>
        </w:rPr>
        <w:instrText>ADDIN CSL_CITATION {"citationItems":[{"id":"ITEM-1","itemData":{"DOI":"10.21474/ijar01/6321","abstract":"Background: Breastfeeding provides valuable benefits for both the mother and the baby. However, it may be delayed in some cases or not continued for the recommended duration. Objectives: The aim of this study was to identify the prevalence of delayed onset of breastfeeding (more than 24 hours) in lactating women in the National Guard Hospital, Jeddah. Methods: A brief, self-designed questionnaire that assessed the onset and duration of breastfeeding was administered via direct communication to 234 participants in the National Guard Hospital -Jeddah, Saudi Arabia. Results: We found that the prevalence of delayed breastfeeding in the studied sample was 73%. Respondents who started breastfeeding after more than 24 hours had a significantly higher percentage of caesarean sections, complicated pregnancies, preterm deliveries, neonatal low birth weight, and difficulties in breastfeeding. Among the studied variables, the following were positively associated with the increased risk of starting breastfeeding after 24 hours in multivariable analyses: caesarean section (OR = 7.8, 95% CI = 2.9-20.9, P &lt; .0001), difficulties in breastfeeding (OR = 5.7, 95% CI = 1.9-16.8, P = 0.002) and delivery time as in preterm deliveries (OR= 2.3, 95% CI = 0.8-6.3, P = 0.119) and post term deliveries (OR= 0.2, 95 CI = 0.0-1.1, P-value = 0.058) which cumulatively gives a P-value = 0.027. Conclusion: Risk factors that increased significantly the likelihood of delayed initiation of breastfeeding included delivery by caesarean section, prematurity and difficulties in breastfeeding. Health education of women in the reproductive period should focus on the benefits of early breastfeeding to both the mother and the newborn. Copy Right, IJAR, 2018,. All rights reserved.","author":[{"dropping-particle":"","family":"Husayni","given":"FaisalAl","non-dropping-particle":"","parse-names":false,"suffix":""}],"container-title":"International Journal of Advanced Research","id":"ITEM-1","issue":"1","issued":{"date-parts":[["2018"]]},"page":"1062-1071","title":"PREVALENCE OF AND RISK FACTORS FOR DELAYED ONSET OF LACTATION IN SAUDI BREASTFEEDING WOMEN.","type":"article-journal","volume":"6"},"uris":["http://www.mendeley.com/documents/?uuid=419ade3c-74cd-4d98-a6de-ed4ca1edc311"]}],"mendeley":{"formattedCitation":"(Husayni, 2018)","plainTextFormattedCitation":"(Husayni, 2018)","previouslyFormattedCitation":"(Husayni, 2018)"},"properties":{"noteIndex":0},"schema":"https://github.com/citation-style-language/schema/raw/master/csl-citation.json"}</w:instrText>
      </w:r>
      <w:r w:rsidR="000B19C9" w:rsidRPr="00EF47F8">
        <w:rPr>
          <w:rFonts w:eastAsia="Times New Roman"/>
          <w:color w:val="323232"/>
          <w:szCs w:val="24"/>
          <w:lang w:eastAsia="id-ID"/>
        </w:rPr>
        <w:fldChar w:fldCharType="separate"/>
      </w:r>
      <w:r w:rsidR="000B19C9" w:rsidRPr="00EF47F8">
        <w:rPr>
          <w:rFonts w:eastAsia="Times New Roman"/>
          <w:noProof/>
          <w:color w:val="323232"/>
          <w:szCs w:val="24"/>
          <w:lang w:eastAsia="id-ID"/>
        </w:rPr>
        <w:t>(Husayni, 2018)</w:t>
      </w:r>
      <w:r w:rsidR="000B19C9" w:rsidRPr="00EF47F8">
        <w:rPr>
          <w:rFonts w:eastAsia="Times New Roman"/>
          <w:color w:val="323232"/>
          <w:szCs w:val="24"/>
          <w:lang w:eastAsia="id-ID"/>
        </w:rPr>
        <w:fldChar w:fldCharType="end"/>
      </w:r>
      <w:r w:rsidR="00525504" w:rsidRPr="00EF47F8">
        <w:rPr>
          <w:rFonts w:eastAsia="Times New Roman"/>
          <w:color w:val="323232"/>
          <w:szCs w:val="24"/>
          <w:lang w:eastAsia="id-ID"/>
        </w:rPr>
        <w:t xml:space="preserve"> </w:t>
      </w:r>
      <w:proofErr w:type="spellStart"/>
      <w:r w:rsidR="00525504" w:rsidRPr="00EF47F8">
        <w:rPr>
          <w:rFonts w:eastAsia="Times New Roman"/>
          <w:color w:val="323232"/>
          <w:szCs w:val="24"/>
          <w:lang w:eastAsia="id-ID"/>
        </w:rPr>
        <w:t>mengatakan</w:t>
      </w:r>
      <w:proofErr w:type="spellEnd"/>
      <w:r w:rsidR="00525504" w:rsidRPr="00EF47F8">
        <w:rPr>
          <w:rFonts w:eastAsia="Times New Roman"/>
          <w:color w:val="323232"/>
          <w:szCs w:val="24"/>
          <w:lang w:eastAsia="id-ID"/>
        </w:rPr>
        <w:t xml:space="preserve"> </w:t>
      </w:r>
      <w:proofErr w:type="spellStart"/>
      <w:r w:rsidR="00525504" w:rsidRPr="00EF47F8">
        <w:rPr>
          <w:rFonts w:eastAsia="Times New Roman"/>
          <w:color w:val="323232"/>
          <w:szCs w:val="24"/>
          <w:lang w:eastAsia="id-ID"/>
        </w:rPr>
        <w:t>bahwa</w:t>
      </w:r>
      <w:proofErr w:type="spellEnd"/>
      <w:r w:rsidR="00525504" w:rsidRPr="00EF47F8">
        <w:rPr>
          <w:rFonts w:eastAsia="Times New Roman"/>
          <w:color w:val="323232"/>
          <w:szCs w:val="24"/>
          <w:lang w:eastAsia="id-ID"/>
        </w:rPr>
        <w:t xml:space="preserve"> </w:t>
      </w:r>
      <w:proofErr w:type="spellStart"/>
      <w:r w:rsidR="00525504" w:rsidRPr="00EF47F8">
        <w:rPr>
          <w:rFonts w:eastAsia="Times New Roman"/>
          <w:color w:val="323232"/>
          <w:szCs w:val="24"/>
          <w:lang w:eastAsia="id-ID"/>
        </w:rPr>
        <w:t>prevalensi</w:t>
      </w:r>
      <w:proofErr w:type="spellEnd"/>
      <w:r w:rsidR="00525504" w:rsidRPr="00EF47F8">
        <w:rPr>
          <w:rFonts w:eastAsia="Times New Roman"/>
          <w:color w:val="323232"/>
          <w:szCs w:val="24"/>
          <w:lang w:eastAsia="id-ID"/>
        </w:rPr>
        <w:t xml:space="preserve"> </w:t>
      </w:r>
      <w:r w:rsidR="00525504" w:rsidRPr="00EF47F8">
        <w:rPr>
          <w:i/>
          <w:color w:val="000000" w:themeColor="text1"/>
          <w:szCs w:val="24"/>
        </w:rPr>
        <w:t>Delayed OL 73%.</w:t>
      </w:r>
    </w:p>
    <w:p w:rsidR="00525504" w:rsidRPr="00EF47F8" w:rsidRDefault="00525504" w:rsidP="00EF47F8">
      <w:pPr>
        <w:autoSpaceDE w:val="0"/>
        <w:autoSpaceDN w:val="0"/>
        <w:adjustRightInd w:val="0"/>
        <w:spacing w:line="360" w:lineRule="auto"/>
        <w:ind w:firstLine="618"/>
        <w:jc w:val="both"/>
        <w:rPr>
          <w:szCs w:val="24"/>
        </w:rPr>
      </w:pPr>
      <w:r w:rsidRPr="00EF47F8">
        <w:rPr>
          <w:color w:val="000000" w:themeColor="text1"/>
          <w:szCs w:val="24"/>
        </w:rPr>
        <w:t xml:space="preserve">Onset </w:t>
      </w:r>
      <w:proofErr w:type="spellStart"/>
      <w:r w:rsidRPr="00EF47F8">
        <w:rPr>
          <w:color w:val="000000" w:themeColor="text1"/>
          <w:szCs w:val="24"/>
        </w:rPr>
        <w:t>laktasi</w:t>
      </w:r>
      <w:proofErr w:type="spellEnd"/>
      <w:r w:rsidRPr="00EF47F8">
        <w:rPr>
          <w:color w:val="000000" w:themeColor="text1"/>
          <w:szCs w:val="24"/>
        </w:rPr>
        <w:t xml:space="preserve"> </w:t>
      </w:r>
      <w:proofErr w:type="spellStart"/>
      <w:r w:rsidRPr="00EF47F8">
        <w:rPr>
          <w:color w:val="000000" w:themeColor="text1"/>
          <w:szCs w:val="24"/>
        </w:rPr>
        <w:t>adalah</w:t>
      </w:r>
      <w:proofErr w:type="spellEnd"/>
      <w:r w:rsidRPr="00EF47F8">
        <w:rPr>
          <w:color w:val="000000" w:themeColor="text1"/>
          <w:szCs w:val="24"/>
        </w:rPr>
        <w:t xml:space="preserve"> masa </w:t>
      </w:r>
      <w:proofErr w:type="spellStart"/>
      <w:r w:rsidRPr="00EF47F8">
        <w:rPr>
          <w:color w:val="000000" w:themeColor="text1"/>
          <w:szCs w:val="24"/>
        </w:rPr>
        <w:t>permulaan</w:t>
      </w:r>
      <w:proofErr w:type="spellEnd"/>
      <w:r w:rsidRPr="00EF47F8">
        <w:rPr>
          <w:color w:val="000000" w:themeColor="text1"/>
          <w:szCs w:val="24"/>
        </w:rPr>
        <w:t xml:space="preserve"> </w:t>
      </w:r>
      <w:proofErr w:type="spellStart"/>
      <w:r w:rsidRPr="00EF47F8">
        <w:rPr>
          <w:color w:val="000000" w:themeColor="text1"/>
          <w:szCs w:val="24"/>
        </w:rPr>
        <w:t>untuk</w:t>
      </w:r>
      <w:proofErr w:type="spellEnd"/>
      <w:r w:rsidRPr="00EF47F8">
        <w:rPr>
          <w:color w:val="000000" w:themeColor="text1"/>
          <w:szCs w:val="24"/>
        </w:rPr>
        <w:t xml:space="preserve"> </w:t>
      </w:r>
      <w:proofErr w:type="spellStart"/>
      <w:r w:rsidRPr="00EF47F8">
        <w:rPr>
          <w:color w:val="000000" w:themeColor="text1"/>
          <w:szCs w:val="24"/>
        </w:rPr>
        <w:t>memperbanyak</w:t>
      </w:r>
      <w:proofErr w:type="spellEnd"/>
      <w:r w:rsidRPr="00EF47F8">
        <w:rPr>
          <w:color w:val="000000" w:themeColor="text1"/>
          <w:szCs w:val="24"/>
        </w:rPr>
        <w:t xml:space="preserve"> air </w:t>
      </w:r>
      <w:proofErr w:type="spellStart"/>
      <w:r w:rsidRPr="00EF47F8">
        <w:rPr>
          <w:color w:val="000000" w:themeColor="text1"/>
          <w:szCs w:val="24"/>
        </w:rPr>
        <w:t>susu</w:t>
      </w:r>
      <w:proofErr w:type="spellEnd"/>
      <w:r w:rsidRPr="00EF47F8">
        <w:rPr>
          <w:color w:val="000000" w:themeColor="text1"/>
          <w:szCs w:val="24"/>
        </w:rPr>
        <w:t xml:space="preserve"> </w:t>
      </w:r>
      <w:proofErr w:type="spellStart"/>
      <w:r w:rsidRPr="00EF47F8">
        <w:rPr>
          <w:color w:val="000000" w:themeColor="text1"/>
          <w:szCs w:val="24"/>
        </w:rPr>
        <w:t>sampai</w:t>
      </w:r>
      <w:proofErr w:type="spellEnd"/>
      <w:r w:rsidRPr="00EF47F8">
        <w:rPr>
          <w:color w:val="000000" w:themeColor="text1"/>
          <w:szCs w:val="24"/>
        </w:rPr>
        <w:t xml:space="preserve"> air </w:t>
      </w:r>
      <w:proofErr w:type="spellStart"/>
      <w:r w:rsidRPr="00EF47F8">
        <w:rPr>
          <w:color w:val="000000" w:themeColor="text1"/>
          <w:szCs w:val="24"/>
        </w:rPr>
        <w:t>susu</w:t>
      </w:r>
      <w:proofErr w:type="spellEnd"/>
      <w:r w:rsidRPr="00EF47F8">
        <w:rPr>
          <w:color w:val="000000" w:themeColor="text1"/>
          <w:szCs w:val="24"/>
        </w:rPr>
        <w:t xml:space="preserve"> </w:t>
      </w:r>
      <w:proofErr w:type="spellStart"/>
      <w:r w:rsidRPr="00EF47F8">
        <w:rPr>
          <w:color w:val="000000" w:themeColor="text1"/>
          <w:szCs w:val="24"/>
        </w:rPr>
        <w:t>keluar</w:t>
      </w:r>
      <w:proofErr w:type="spellEnd"/>
      <w:r w:rsidRPr="00EF47F8">
        <w:rPr>
          <w:color w:val="000000" w:themeColor="text1"/>
          <w:szCs w:val="24"/>
        </w:rPr>
        <w:t xml:space="preserve"> </w:t>
      </w:r>
      <w:proofErr w:type="spellStart"/>
      <w:r w:rsidRPr="00EF47F8">
        <w:rPr>
          <w:color w:val="000000" w:themeColor="text1"/>
          <w:szCs w:val="24"/>
        </w:rPr>
        <w:t>pertama</w:t>
      </w:r>
      <w:proofErr w:type="spellEnd"/>
      <w:r w:rsidRPr="00EF47F8">
        <w:rPr>
          <w:color w:val="000000" w:themeColor="text1"/>
          <w:szCs w:val="24"/>
        </w:rPr>
        <w:t xml:space="preserve"> kali </w:t>
      </w:r>
      <w:proofErr w:type="spellStart"/>
      <w:r w:rsidRPr="00EF47F8">
        <w:rPr>
          <w:color w:val="000000" w:themeColor="text1"/>
          <w:szCs w:val="24"/>
        </w:rPr>
        <w:t>atau</w:t>
      </w:r>
      <w:proofErr w:type="spellEnd"/>
      <w:r w:rsidRPr="00EF47F8">
        <w:rPr>
          <w:color w:val="000000" w:themeColor="text1"/>
          <w:szCs w:val="24"/>
        </w:rPr>
        <w:t xml:space="preserve"> </w:t>
      </w:r>
      <w:proofErr w:type="spellStart"/>
      <w:r w:rsidRPr="00EF47F8">
        <w:rPr>
          <w:color w:val="000000" w:themeColor="text1"/>
          <w:szCs w:val="24"/>
        </w:rPr>
        <w:t>presepsi</w:t>
      </w:r>
      <w:proofErr w:type="spellEnd"/>
      <w:r w:rsidRPr="00EF47F8">
        <w:rPr>
          <w:color w:val="000000" w:themeColor="text1"/>
          <w:szCs w:val="24"/>
        </w:rPr>
        <w:t xml:space="preserve"> </w:t>
      </w:r>
      <w:proofErr w:type="spellStart"/>
      <w:r w:rsidRPr="00EF47F8">
        <w:rPr>
          <w:color w:val="000000" w:themeColor="text1"/>
          <w:szCs w:val="24"/>
        </w:rPr>
        <w:t>ibu</w:t>
      </w:r>
      <w:proofErr w:type="spellEnd"/>
      <w:r w:rsidRPr="00EF47F8">
        <w:rPr>
          <w:color w:val="000000" w:themeColor="text1"/>
          <w:szCs w:val="24"/>
        </w:rPr>
        <w:t xml:space="preserve"> </w:t>
      </w:r>
      <w:proofErr w:type="spellStart"/>
      <w:r w:rsidRPr="00EF47F8">
        <w:rPr>
          <w:color w:val="000000" w:themeColor="text1"/>
          <w:szCs w:val="24"/>
        </w:rPr>
        <w:t>kapan</w:t>
      </w:r>
      <w:proofErr w:type="spellEnd"/>
      <w:r w:rsidRPr="00EF47F8">
        <w:rPr>
          <w:color w:val="000000" w:themeColor="text1"/>
          <w:szCs w:val="24"/>
        </w:rPr>
        <w:t xml:space="preserve"> air </w:t>
      </w:r>
      <w:proofErr w:type="spellStart"/>
      <w:r w:rsidRPr="00EF47F8">
        <w:rPr>
          <w:color w:val="000000" w:themeColor="text1"/>
          <w:szCs w:val="24"/>
        </w:rPr>
        <w:t>susunya</w:t>
      </w:r>
      <w:proofErr w:type="spellEnd"/>
      <w:r w:rsidRPr="00EF47F8">
        <w:rPr>
          <w:color w:val="000000" w:themeColor="text1"/>
          <w:szCs w:val="24"/>
        </w:rPr>
        <w:t xml:space="preserve"> </w:t>
      </w:r>
      <w:proofErr w:type="spellStart"/>
      <w:r w:rsidRPr="00EF47F8">
        <w:rPr>
          <w:color w:val="000000" w:themeColor="text1"/>
          <w:szCs w:val="24"/>
        </w:rPr>
        <w:t>keluar</w:t>
      </w:r>
      <w:proofErr w:type="spellEnd"/>
      <w:r w:rsidRPr="00EF47F8">
        <w:rPr>
          <w:color w:val="000000" w:themeColor="text1"/>
          <w:szCs w:val="24"/>
        </w:rPr>
        <w:t xml:space="preserve"> (</w:t>
      </w:r>
      <w:r w:rsidRPr="00EF47F8">
        <w:rPr>
          <w:i/>
          <w:iCs/>
          <w:color w:val="000000" w:themeColor="text1"/>
          <w:szCs w:val="24"/>
        </w:rPr>
        <w:t>come in</w:t>
      </w:r>
      <w:r w:rsidRPr="00EF47F8">
        <w:rPr>
          <w:color w:val="000000" w:themeColor="text1"/>
          <w:szCs w:val="24"/>
        </w:rPr>
        <w:t xml:space="preserve">) yang </w:t>
      </w:r>
      <w:proofErr w:type="spellStart"/>
      <w:r w:rsidRPr="00EF47F8">
        <w:rPr>
          <w:color w:val="000000" w:themeColor="text1"/>
          <w:szCs w:val="24"/>
        </w:rPr>
        <w:t>ditandai</w:t>
      </w:r>
      <w:proofErr w:type="spellEnd"/>
      <w:r w:rsidRPr="00EF47F8">
        <w:rPr>
          <w:color w:val="000000" w:themeColor="text1"/>
          <w:szCs w:val="24"/>
        </w:rPr>
        <w:t xml:space="preserve"> </w:t>
      </w:r>
      <w:proofErr w:type="spellStart"/>
      <w:r w:rsidRPr="00EF47F8">
        <w:rPr>
          <w:color w:val="000000" w:themeColor="text1"/>
          <w:szCs w:val="24"/>
        </w:rPr>
        <w:t>dengan</w:t>
      </w:r>
      <w:proofErr w:type="spellEnd"/>
      <w:r w:rsidRPr="00EF47F8">
        <w:rPr>
          <w:color w:val="000000" w:themeColor="text1"/>
          <w:szCs w:val="24"/>
        </w:rPr>
        <w:t xml:space="preserve"> </w:t>
      </w:r>
      <w:proofErr w:type="spellStart"/>
      <w:r w:rsidRPr="00EF47F8">
        <w:rPr>
          <w:color w:val="000000" w:themeColor="text1"/>
          <w:szCs w:val="24"/>
        </w:rPr>
        <w:t>payudara</w:t>
      </w:r>
      <w:proofErr w:type="spellEnd"/>
      <w:r w:rsidRPr="00EF47F8">
        <w:rPr>
          <w:color w:val="000000" w:themeColor="text1"/>
          <w:szCs w:val="24"/>
        </w:rPr>
        <w:t xml:space="preserve"> </w:t>
      </w:r>
      <w:proofErr w:type="spellStart"/>
      <w:r w:rsidRPr="00EF47F8">
        <w:rPr>
          <w:color w:val="000000" w:themeColor="text1"/>
          <w:szCs w:val="24"/>
        </w:rPr>
        <w:t>terasa</w:t>
      </w:r>
      <w:proofErr w:type="spellEnd"/>
      <w:r w:rsidRPr="00EF47F8">
        <w:rPr>
          <w:color w:val="000000" w:themeColor="text1"/>
          <w:szCs w:val="24"/>
        </w:rPr>
        <w:t xml:space="preserve"> </w:t>
      </w:r>
      <w:proofErr w:type="spellStart"/>
      <w:r w:rsidRPr="00EF47F8">
        <w:rPr>
          <w:color w:val="000000" w:themeColor="text1"/>
          <w:szCs w:val="24"/>
        </w:rPr>
        <w:t>keras</w:t>
      </w:r>
      <w:proofErr w:type="spellEnd"/>
      <w:r w:rsidRPr="00EF47F8">
        <w:rPr>
          <w:color w:val="000000" w:themeColor="text1"/>
          <w:szCs w:val="24"/>
        </w:rPr>
        <w:t xml:space="preserve">, </w:t>
      </w:r>
      <w:proofErr w:type="spellStart"/>
      <w:r w:rsidRPr="00EF47F8">
        <w:rPr>
          <w:color w:val="000000" w:themeColor="text1"/>
          <w:szCs w:val="24"/>
        </w:rPr>
        <w:t>berat</w:t>
      </w:r>
      <w:proofErr w:type="spellEnd"/>
      <w:r w:rsidRPr="00EF47F8">
        <w:rPr>
          <w:color w:val="000000" w:themeColor="text1"/>
          <w:szCs w:val="24"/>
        </w:rPr>
        <w:t xml:space="preserve">, </w:t>
      </w:r>
      <w:proofErr w:type="spellStart"/>
      <w:r w:rsidRPr="00EF47F8">
        <w:rPr>
          <w:color w:val="000000" w:themeColor="text1"/>
          <w:szCs w:val="24"/>
        </w:rPr>
        <w:t>bengkak</w:t>
      </w:r>
      <w:proofErr w:type="spellEnd"/>
      <w:r w:rsidRPr="00EF47F8">
        <w:rPr>
          <w:color w:val="000000" w:themeColor="text1"/>
          <w:szCs w:val="24"/>
        </w:rPr>
        <w:t xml:space="preserve"> </w:t>
      </w:r>
      <w:proofErr w:type="spellStart"/>
      <w:r w:rsidRPr="00EF47F8">
        <w:rPr>
          <w:color w:val="000000" w:themeColor="text1"/>
          <w:szCs w:val="24"/>
        </w:rPr>
        <w:t>sampai</w:t>
      </w:r>
      <w:proofErr w:type="spellEnd"/>
      <w:r w:rsidRPr="00EF47F8">
        <w:rPr>
          <w:color w:val="000000" w:themeColor="text1"/>
          <w:szCs w:val="24"/>
        </w:rPr>
        <w:t xml:space="preserve"> air </w:t>
      </w:r>
      <w:proofErr w:type="spellStart"/>
      <w:r w:rsidRPr="00EF47F8">
        <w:rPr>
          <w:color w:val="000000" w:themeColor="text1"/>
          <w:szCs w:val="24"/>
        </w:rPr>
        <w:t>susu</w:t>
      </w:r>
      <w:proofErr w:type="spellEnd"/>
      <w:r w:rsidRPr="00EF47F8">
        <w:rPr>
          <w:color w:val="000000" w:themeColor="text1"/>
          <w:szCs w:val="24"/>
        </w:rPr>
        <w:t xml:space="preserve"> </w:t>
      </w:r>
      <w:proofErr w:type="spellStart"/>
      <w:r w:rsidRPr="00EF47F8">
        <w:rPr>
          <w:color w:val="000000" w:themeColor="text1"/>
          <w:szCs w:val="24"/>
        </w:rPr>
        <w:t>atau</w:t>
      </w:r>
      <w:proofErr w:type="spellEnd"/>
      <w:r w:rsidRPr="00EF47F8">
        <w:rPr>
          <w:color w:val="000000" w:themeColor="text1"/>
          <w:szCs w:val="24"/>
        </w:rPr>
        <w:t xml:space="preserve"> </w:t>
      </w:r>
      <w:proofErr w:type="spellStart"/>
      <w:r w:rsidRPr="00EF47F8">
        <w:rPr>
          <w:color w:val="000000" w:themeColor="text1"/>
          <w:szCs w:val="24"/>
        </w:rPr>
        <w:t>kolostrum</w:t>
      </w:r>
      <w:proofErr w:type="spellEnd"/>
      <w:r w:rsidRPr="00EF47F8">
        <w:rPr>
          <w:color w:val="000000" w:themeColor="text1"/>
          <w:szCs w:val="24"/>
        </w:rPr>
        <w:t xml:space="preserve"> </w:t>
      </w:r>
      <w:proofErr w:type="spellStart"/>
      <w:r w:rsidRPr="00EF47F8">
        <w:rPr>
          <w:color w:val="000000" w:themeColor="text1"/>
          <w:szCs w:val="24"/>
        </w:rPr>
        <w:t>keluar</w:t>
      </w:r>
      <w:proofErr w:type="spellEnd"/>
      <w:r w:rsidRPr="00EF47F8">
        <w:rPr>
          <w:color w:val="000000" w:themeColor="text1"/>
          <w:szCs w:val="24"/>
        </w:rPr>
        <w:t xml:space="preserve">. Onset </w:t>
      </w:r>
      <w:proofErr w:type="spellStart"/>
      <w:r w:rsidRPr="00EF47F8">
        <w:rPr>
          <w:color w:val="000000" w:themeColor="text1"/>
          <w:szCs w:val="24"/>
        </w:rPr>
        <w:t>laktasi</w:t>
      </w:r>
      <w:proofErr w:type="spellEnd"/>
      <w:r w:rsidRPr="00EF47F8">
        <w:rPr>
          <w:color w:val="000000" w:themeColor="text1"/>
          <w:szCs w:val="24"/>
        </w:rPr>
        <w:t xml:space="preserve"> </w:t>
      </w:r>
      <w:proofErr w:type="spellStart"/>
      <w:r w:rsidRPr="00EF47F8">
        <w:rPr>
          <w:color w:val="000000" w:themeColor="text1"/>
          <w:szCs w:val="24"/>
        </w:rPr>
        <w:t>disebut</w:t>
      </w:r>
      <w:proofErr w:type="spellEnd"/>
      <w:r w:rsidRPr="00EF47F8">
        <w:rPr>
          <w:color w:val="000000" w:themeColor="text1"/>
          <w:szCs w:val="24"/>
        </w:rPr>
        <w:t xml:space="preserve"> juga </w:t>
      </w:r>
      <w:proofErr w:type="spellStart"/>
      <w:r w:rsidRPr="00EF47F8">
        <w:rPr>
          <w:color w:val="000000" w:themeColor="text1"/>
          <w:szCs w:val="24"/>
        </w:rPr>
        <w:t>laktogenesis</w:t>
      </w:r>
      <w:proofErr w:type="spellEnd"/>
      <w:r w:rsidRPr="00EF47F8">
        <w:rPr>
          <w:color w:val="000000" w:themeColor="text1"/>
          <w:szCs w:val="24"/>
        </w:rPr>
        <w:t xml:space="preserve"> </w:t>
      </w:r>
      <w:proofErr w:type="spellStart"/>
      <w:r w:rsidRPr="00EF47F8">
        <w:rPr>
          <w:color w:val="000000" w:themeColor="text1"/>
          <w:szCs w:val="24"/>
        </w:rPr>
        <w:t>tahap</w:t>
      </w:r>
      <w:proofErr w:type="spellEnd"/>
      <w:r w:rsidRPr="00EF47F8">
        <w:rPr>
          <w:color w:val="000000" w:themeColor="text1"/>
          <w:szCs w:val="24"/>
        </w:rPr>
        <w:t xml:space="preserve"> II, </w:t>
      </w:r>
      <w:proofErr w:type="spellStart"/>
      <w:r w:rsidRPr="00EF47F8">
        <w:rPr>
          <w:color w:val="000000" w:themeColor="text1"/>
          <w:szCs w:val="24"/>
        </w:rPr>
        <w:t>dimulai</w:t>
      </w:r>
      <w:proofErr w:type="spellEnd"/>
      <w:r w:rsidRPr="00EF47F8">
        <w:rPr>
          <w:color w:val="000000" w:themeColor="text1"/>
          <w:szCs w:val="24"/>
        </w:rPr>
        <w:t xml:space="preserve"> </w:t>
      </w:r>
      <w:proofErr w:type="spellStart"/>
      <w:r w:rsidRPr="00EF47F8">
        <w:rPr>
          <w:color w:val="000000" w:themeColor="text1"/>
          <w:szCs w:val="24"/>
        </w:rPr>
        <w:t>sejak</w:t>
      </w:r>
      <w:proofErr w:type="spellEnd"/>
      <w:r w:rsidRPr="00EF47F8">
        <w:rPr>
          <w:color w:val="000000" w:themeColor="text1"/>
          <w:szCs w:val="24"/>
        </w:rPr>
        <w:t xml:space="preserve"> 24 jam </w:t>
      </w:r>
      <w:r w:rsidRPr="00EF47F8">
        <w:rPr>
          <w:i/>
          <w:iCs/>
          <w:color w:val="000000" w:themeColor="text1"/>
          <w:szCs w:val="24"/>
        </w:rPr>
        <w:t>postpartum</w:t>
      </w:r>
      <w:r w:rsidRPr="00EF47F8">
        <w:rPr>
          <w:color w:val="000000" w:themeColor="text1"/>
          <w:szCs w:val="24"/>
        </w:rPr>
        <w:t xml:space="preserve">, </w:t>
      </w:r>
      <w:proofErr w:type="spellStart"/>
      <w:r w:rsidRPr="00EF47F8">
        <w:rPr>
          <w:color w:val="000000" w:themeColor="text1"/>
          <w:szCs w:val="24"/>
        </w:rPr>
        <w:t>ditandai</w:t>
      </w:r>
      <w:proofErr w:type="spellEnd"/>
      <w:r w:rsidRPr="00EF47F8">
        <w:rPr>
          <w:color w:val="000000" w:themeColor="text1"/>
          <w:szCs w:val="24"/>
        </w:rPr>
        <w:t xml:space="preserve"> </w:t>
      </w:r>
      <w:proofErr w:type="spellStart"/>
      <w:r w:rsidRPr="00EF47F8">
        <w:rPr>
          <w:color w:val="000000" w:themeColor="text1"/>
          <w:szCs w:val="24"/>
        </w:rPr>
        <w:t>dengan</w:t>
      </w:r>
      <w:proofErr w:type="spellEnd"/>
      <w:r w:rsidRPr="00EF47F8">
        <w:rPr>
          <w:color w:val="000000" w:themeColor="text1"/>
          <w:szCs w:val="24"/>
        </w:rPr>
        <w:t xml:space="preserve"> </w:t>
      </w:r>
      <w:proofErr w:type="spellStart"/>
      <w:r w:rsidRPr="00EF47F8">
        <w:rPr>
          <w:color w:val="000000" w:themeColor="text1"/>
          <w:szCs w:val="24"/>
        </w:rPr>
        <w:t>payudara</w:t>
      </w:r>
      <w:proofErr w:type="spellEnd"/>
      <w:r w:rsidRPr="00EF47F8">
        <w:rPr>
          <w:color w:val="000000" w:themeColor="text1"/>
          <w:szCs w:val="24"/>
        </w:rPr>
        <w:t xml:space="preserve"> </w:t>
      </w:r>
      <w:proofErr w:type="spellStart"/>
      <w:r w:rsidRPr="00EF47F8">
        <w:rPr>
          <w:color w:val="000000" w:themeColor="text1"/>
          <w:szCs w:val="24"/>
        </w:rPr>
        <w:t>terasa</w:t>
      </w:r>
      <w:proofErr w:type="spellEnd"/>
      <w:r w:rsidRPr="00EF47F8">
        <w:rPr>
          <w:color w:val="000000" w:themeColor="text1"/>
          <w:szCs w:val="24"/>
        </w:rPr>
        <w:t xml:space="preserve"> </w:t>
      </w:r>
      <w:proofErr w:type="spellStart"/>
      <w:r w:rsidRPr="00EF47F8">
        <w:rPr>
          <w:color w:val="000000" w:themeColor="text1"/>
          <w:szCs w:val="24"/>
        </w:rPr>
        <w:t>penuh</w:t>
      </w:r>
      <w:proofErr w:type="spellEnd"/>
      <w:r w:rsidRPr="00EF47F8">
        <w:rPr>
          <w:color w:val="000000" w:themeColor="text1"/>
          <w:szCs w:val="24"/>
        </w:rPr>
        <w:t xml:space="preserve">, </w:t>
      </w:r>
      <w:proofErr w:type="spellStart"/>
      <w:r w:rsidRPr="00EF47F8">
        <w:rPr>
          <w:color w:val="000000" w:themeColor="text1"/>
          <w:szCs w:val="24"/>
        </w:rPr>
        <w:t>payudara</w:t>
      </w:r>
      <w:proofErr w:type="spellEnd"/>
      <w:r w:rsidRPr="00EF47F8">
        <w:rPr>
          <w:color w:val="000000" w:themeColor="text1"/>
          <w:szCs w:val="24"/>
        </w:rPr>
        <w:t xml:space="preserve"> </w:t>
      </w:r>
      <w:proofErr w:type="spellStart"/>
      <w:r w:rsidRPr="00EF47F8">
        <w:rPr>
          <w:color w:val="000000" w:themeColor="text1"/>
          <w:szCs w:val="24"/>
        </w:rPr>
        <w:t>terasa</w:t>
      </w:r>
      <w:proofErr w:type="spellEnd"/>
      <w:r w:rsidRPr="00EF47F8">
        <w:rPr>
          <w:color w:val="000000" w:themeColor="text1"/>
          <w:szCs w:val="24"/>
        </w:rPr>
        <w:t xml:space="preserve"> </w:t>
      </w:r>
      <w:proofErr w:type="spellStart"/>
      <w:r w:rsidRPr="00EF47F8">
        <w:rPr>
          <w:color w:val="000000" w:themeColor="text1"/>
          <w:szCs w:val="24"/>
        </w:rPr>
        <w:t>besar</w:t>
      </w:r>
      <w:proofErr w:type="spellEnd"/>
      <w:r w:rsidRPr="00EF47F8">
        <w:rPr>
          <w:color w:val="000000" w:themeColor="text1"/>
          <w:szCs w:val="24"/>
        </w:rPr>
        <w:t xml:space="preserve"> </w:t>
      </w:r>
      <w:proofErr w:type="spellStart"/>
      <w:r w:rsidRPr="00EF47F8">
        <w:rPr>
          <w:color w:val="000000" w:themeColor="text1"/>
          <w:szCs w:val="24"/>
        </w:rPr>
        <w:t>atau</w:t>
      </w:r>
      <w:proofErr w:type="spellEnd"/>
      <w:r w:rsidRPr="00EF47F8">
        <w:rPr>
          <w:color w:val="000000" w:themeColor="text1"/>
          <w:szCs w:val="24"/>
        </w:rPr>
        <w:t xml:space="preserve"> </w:t>
      </w:r>
      <w:proofErr w:type="spellStart"/>
      <w:r w:rsidRPr="00EF47F8">
        <w:rPr>
          <w:color w:val="000000" w:themeColor="text1"/>
          <w:szCs w:val="24"/>
        </w:rPr>
        <w:t>m</w:t>
      </w:r>
      <w:r w:rsidR="000B19C9" w:rsidRPr="00EF47F8">
        <w:rPr>
          <w:color w:val="000000" w:themeColor="text1"/>
          <w:szCs w:val="24"/>
        </w:rPr>
        <w:t>embengkak</w:t>
      </w:r>
      <w:proofErr w:type="spellEnd"/>
      <w:r w:rsidR="000B19C9" w:rsidRPr="00EF47F8">
        <w:rPr>
          <w:color w:val="000000" w:themeColor="text1"/>
          <w:szCs w:val="24"/>
        </w:rPr>
        <w:t xml:space="preserve"> dan air </w:t>
      </w:r>
      <w:proofErr w:type="spellStart"/>
      <w:r w:rsidR="000B19C9" w:rsidRPr="00EF47F8">
        <w:rPr>
          <w:color w:val="000000" w:themeColor="text1"/>
          <w:szCs w:val="24"/>
        </w:rPr>
        <w:t>susu</w:t>
      </w:r>
      <w:proofErr w:type="spellEnd"/>
      <w:r w:rsidR="000B19C9" w:rsidRPr="00EF47F8">
        <w:rPr>
          <w:color w:val="000000" w:themeColor="text1"/>
          <w:szCs w:val="24"/>
        </w:rPr>
        <w:t xml:space="preserve"> </w:t>
      </w:r>
      <w:proofErr w:type="spellStart"/>
      <w:r w:rsidR="000B19C9" w:rsidRPr="00EF47F8">
        <w:rPr>
          <w:color w:val="000000" w:themeColor="text1"/>
          <w:szCs w:val="24"/>
        </w:rPr>
        <w:t>merembes</w:t>
      </w:r>
      <w:proofErr w:type="spellEnd"/>
      <w:r w:rsidRPr="00EF47F8">
        <w:rPr>
          <w:color w:val="000000" w:themeColor="text1"/>
          <w:szCs w:val="24"/>
        </w:rPr>
        <w:t xml:space="preserve"> </w:t>
      </w:r>
      <w:r w:rsidRPr="00EF47F8">
        <w:rPr>
          <w:szCs w:val="24"/>
        </w:rPr>
        <w:fldChar w:fldCharType="begin" w:fldLock="1"/>
      </w:r>
      <w:r w:rsidR="007572D1" w:rsidRPr="00EF47F8">
        <w:rPr>
          <w:szCs w:val="24"/>
        </w:rPr>
        <w:instrText>ADDIN CSL_CITATION {"citationItems":[{"id":"ITEM-1","itemData":{"DOI":"http://dx.doi.org/10.1089/bfm.2017.29058.abstracts","ISSN":"1556-8342","abstract":"Background: Low milk supply is frequently reported as a reason for breastfeeding early weaning. Objective(s): The purpose of this study was to determine the occurrence of and the risk factors for delayed onset of lactogenesis II (&gt;72h after birth) in a population of primiparous seen at an urban tertiary Baby-Friendly Hospital in Brazil. Material/Methods: All primiparous mothers who gave birth to a healthy, single, term infant at Santa Casa De Misericordia De Belo Horizonte, during the 3-month recruitment period (2017) were invited to participate if they met the eligibility criteria and were willing to attempt to breastfeed exclusively. Lactation guidance was provided and data were collected in the hospital (day1) and on days 4, 7, and 14. Onset of lactation was defined based on maternal report of changes in breast fullness. Data were analyzed using SPSS15.5 for Windows and Stata/SE11.0. Chisquare tests detected covariates independently associated with delayed onset of lactogenesis and the variates with p-value &lt;0.20 were included in the multiple logistic regression model (backward selection process p &lt; 0.05). Results: Our analysis included 170 mothers. Delayed onset of lactation occurred in 20% of women and was significantly associated with the following variables in the bivariate analyses: maternal age, Breastfeeding Self-Efficacy Scale scores, intrapartum disorders, skin-to-skin contact, intra-hospital formula use, gestational diabetes and baby weight loss at discharge. In the multiple logistic regression, the significant variables were Breastfeeding Self-Efficacy Scale scores (OR:0.91; CI:0.85- 0.96), intrapartum disorders (OR:3.3; CI:1.07-10.22) and gestational diabetes (OR:4.28; CI:1.36-13.40). Conclusions: The incidence of delayed onset of lactogenesis II in our study population fell within the range of previously published incidence rates (17%-44%). The associated risk of gestational diabetes is consistent with previous research. Intrapartum disorders may be consistent with other studies outcomes regarding to stress during labor and delivery. Breastfeeding self-efficacy significantly influences breastfeeding outcomes and all breastfeeding mother-infant pairs should be evaluated 72-96 hours postpartum.","author":[{"dropping-particle":"","family":"B.","given":"Rocha","non-dropping-particle":"","parse-names":false,"suffix":""},{"dropping-particle":"","family":"M.","given":"Candida Bouzada","non-dropping-particle":"","parse-names":false,"suffix":""},{"dropping-particle":"","family":"M.","given":"Machado","non-dropping-particle":"","parse-names":false,"suffix":""},{"dropping-particle":"","family":"L.","given":"Barbosa","non-dropping-particle":"","parse-names":false,"suffix":""},{"dropping-particle":"","family":"L.","given":"Bastos","non-dropping-particle":"","parse-names":false,"suffix":""},{"dropping-particle":"","family":"A.P.","given":"Santos","non-dropping-particle":"","parse-names":false,"suffix":""}],"container-title":"Breastfeeding Medicine","id":"ITEM-1","issue":"Supplement 1","issued":{"date-parts":[["2017"]]},"page":"S27-S28","title":"Risk factors for delayed onset of lactogenesis ii among Brazilian primiparous mothers","type":"article-journal","volume":"12"},"uris":["http://www.mendeley.com/documents/?uuid=26eb9f19-189e-43af-9784-ec71f9a270e9"]}],"mendeley":{"formattedCitation":"(B. et al., 2017)","plainTextFormattedCitation":"(B. et al., 2017)","previouslyFormattedCitation":"(B. et al., 2017)"},"properties":{"noteIndex":0},"schema":"https://github.com/citation-style-language/schema/raw/master/csl-citation.json"}</w:instrText>
      </w:r>
      <w:r w:rsidRPr="00EF47F8">
        <w:rPr>
          <w:szCs w:val="24"/>
        </w:rPr>
        <w:fldChar w:fldCharType="separate"/>
      </w:r>
      <w:r w:rsidRPr="00EF47F8">
        <w:rPr>
          <w:noProof/>
          <w:szCs w:val="24"/>
        </w:rPr>
        <w:t>(B. et al., 2017)</w:t>
      </w:r>
      <w:r w:rsidRPr="00EF47F8">
        <w:rPr>
          <w:szCs w:val="24"/>
        </w:rPr>
        <w:fldChar w:fldCharType="end"/>
      </w:r>
      <w:r w:rsidR="00E415FF" w:rsidRPr="00EF47F8">
        <w:rPr>
          <w:szCs w:val="24"/>
        </w:rPr>
        <w:t xml:space="preserve"> dan </w:t>
      </w:r>
      <w:r w:rsidRPr="00EF47F8">
        <w:rPr>
          <w:szCs w:val="24"/>
        </w:rPr>
        <w:t xml:space="preserve"> </w:t>
      </w:r>
      <w:r w:rsidR="000B19C9" w:rsidRPr="00EF47F8">
        <w:rPr>
          <w:szCs w:val="24"/>
        </w:rPr>
        <w:fldChar w:fldCharType="begin" w:fldLock="1"/>
      </w:r>
      <w:r w:rsidR="00B956B5" w:rsidRPr="00EF47F8">
        <w:rPr>
          <w:szCs w:val="24"/>
        </w:rPr>
        <w:instrText>ADDIN CSL_CITATION {"citationItems":[{"id":"ITEM-1","itemData":{"author":[{"dropping-particle":"","family":"Brown","given":"Anthony G","non-dropping-particle":"","parse-names":false,"suffix":""},{"dropping-particle":"","family":"Governor","given":"Lt","non-dropping-particle":"","parse-names":false,"suffix":""}],"id":"ITEM-1","issue":"October","issued":{"date-parts":[["2012"]]},"title":"Maryland Hospital Breastfeeding Policy Recommendations","type":"article-journal"},"uris":["http://www.mendeley.com/documents/?uuid=79a24052-44cf-45e0-925d-47d7bf2f88ec"]}],"mendeley":{"formattedCitation":"(Brown &amp; Governor, 2012)","plainTextFormattedCitation":"(Brown &amp; Governor, 2012)","previouslyFormattedCitation":"(Brown &amp; Governor, 2012)"},"properties":{"noteIndex":0},"schema":"https://github.com/citation-style-language/schema/raw/master/csl-citation.json"}</w:instrText>
      </w:r>
      <w:r w:rsidR="000B19C9" w:rsidRPr="00EF47F8">
        <w:rPr>
          <w:szCs w:val="24"/>
        </w:rPr>
        <w:fldChar w:fldCharType="separate"/>
      </w:r>
      <w:r w:rsidR="000B19C9" w:rsidRPr="00EF47F8">
        <w:rPr>
          <w:noProof/>
          <w:szCs w:val="24"/>
        </w:rPr>
        <w:t>(Brown &amp; Governor, 2012)</w:t>
      </w:r>
      <w:r w:rsidR="000B19C9" w:rsidRPr="00EF47F8">
        <w:rPr>
          <w:szCs w:val="24"/>
        </w:rPr>
        <w:fldChar w:fldCharType="end"/>
      </w:r>
    </w:p>
    <w:p w:rsidR="00525504" w:rsidRPr="00EF47F8" w:rsidRDefault="00525504" w:rsidP="00EF47F8">
      <w:pPr>
        <w:autoSpaceDE w:val="0"/>
        <w:autoSpaceDN w:val="0"/>
        <w:adjustRightInd w:val="0"/>
        <w:spacing w:line="360" w:lineRule="auto"/>
        <w:ind w:firstLine="616"/>
        <w:jc w:val="both"/>
        <w:rPr>
          <w:szCs w:val="24"/>
        </w:rPr>
      </w:pPr>
      <w:r w:rsidRPr="00EF47F8">
        <w:rPr>
          <w:i/>
          <w:szCs w:val="24"/>
        </w:rPr>
        <w:t xml:space="preserve">Loving </w:t>
      </w:r>
      <w:proofErr w:type="spellStart"/>
      <w:r w:rsidRPr="00EF47F8">
        <w:rPr>
          <w:i/>
          <w:szCs w:val="24"/>
        </w:rPr>
        <w:t>post natal</w:t>
      </w:r>
      <w:proofErr w:type="spellEnd"/>
      <w:r w:rsidRPr="00EF47F8">
        <w:rPr>
          <w:i/>
          <w:szCs w:val="24"/>
        </w:rPr>
        <w:t xml:space="preserve"> treatment</w:t>
      </w:r>
      <w:r w:rsidRPr="00EF47F8">
        <w:rPr>
          <w:szCs w:val="24"/>
        </w:rPr>
        <w:t xml:space="preserve"> </w:t>
      </w:r>
      <w:proofErr w:type="spellStart"/>
      <w:r w:rsidRPr="00EF47F8">
        <w:rPr>
          <w:szCs w:val="24"/>
        </w:rPr>
        <w:t>merupakan</w:t>
      </w:r>
      <w:proofErr w:type="spellEnd"/>
      <w:r w:rsidRPr="00EF47F8">
        <w:rPr>
          <w:szCs w:val="24"/>
        </w:rPr>
        <w:t xml:space="preserve"> salah </w:t>
      </w:r>
      <w:proofErr w:type="spellStart"/>
      <w:r w:rsidRPr="00EF47F8">
        <w:rPr>
          <w:szCs w:val="24"/>
        </w:rPr>
        <w:t>satu</w:t>
      </w:r>
      <w:proofErr w:type="spellEnd"/>
      <w:r w:rsidRPr="00EF47F8">
        <w:rPr>
          <w:szCs w:val="24"/>
        </w:rPr>
        <w:t xml:space="preserve"> </w:t>
      </w:r>
      <w:proofErr w:type="spellStart"/>
      <w:r w:rsidRPr="00EF47F8">
        <w:rPr>
          <w:szCs w:val="24"/>
        </w:rPr>
        <w:t>metode</w:t>
      </w:r>
      <w:proofErr w:type="spellEnd"/>
      <w:r w:rsidRPr="00EF47F8">
        <w:rPr>
          <w:szCs w:val="24"/>
        </w:rPr>
        <w:t xml:space="preserve"> </w:t>
      </w:r>
      <w:proofErr w:type="spellStart"/>
      <w:r w:rsidRPr="00EF47F8">
        <w:rPr>
          <w:szCs w:val="24"/>
        </w:rPr>
        <w:t>nonfarmakologis</w:t>
      </w:r>
      <w:proofErr w:type="spellEnd"/>
      <w:r w:rsidRPr="00EF47F8">
        <w:rPr>
          <w:szCs w:val="24"/>
        </w:rPr>
        <w:t xml:space="preserve">. </w:t>
      </w:r>
      <w:r w:rsidRPr="00EF47F8">
        <w:rPr>
          <w:i/>
          <w:szCs w:val="24"/>
        </w:rPr>
        <w:t xml:space="preserve">Loving </w:t>
      </w:r>
      <w:proofErr w:type="spellStart"/>
      <w:r w:rsidRPr="00EF47F8">
        <w:rPr>
          <w:i/>
          <w:szCs w:val="24"/>
        </w:rPr>
        <w:lastRenderedPageBreak/>
        <w:t>post natal</w:t>
      </w:r>
      <w:proofErr w:type="spellEnd"/>
      <w:r w:rsidRPr="00EF47F8">
        <w:rPr>
          <w:i/>
          <w:szCs w:val="24"/>
        </w:rPr>
        <w:t xml:space="preserve"> treatment</w:t>
      </w:r>
      <w:r w:rsidRPr="00EF47F8">
        <w:rPr>
          <w:szCs w:val="24"/>
        </w:rPr>
        <w:t xml:space="preserve"> </w:t>
      </w:r>
      <w:proofErr w:type="spellStart"/>
      <w:r w:rsidRPr="00EF47F8">
        <w:rPr>
          <w:szCs w:val="24"/>
        </w:rPr>
        <w:t>merupakan</w:t>
      </w:r>
      <w:proofErr w:type="spellEnd"/>
      <w:r w:rsidRPr="00EF47F8">
        <w:rPr>
          <w:szCs w:val="24"/>
        </w:rPr>
        <w:t xml:space="preserve"> </w:t>
      </w:r>
      <w:proofErr w:type="spellStart"/>
      <w:r w:rsidRPr="00EF47F8">
        <w:rPr>
          <w:szCs w:val="24"/>
        </w:rPr>
        <w:t>perawatan</w:t>
      </w:r>
      <w:proofErr w:type="spellEnd"/>
      <w:r w:rsidRPr="00EF47F8">
        <w:rPr>
          <w:szCs w:val="24"/>
        </w:rPr>
        <w:t xml:space="preserve"> yang </w:t>
      </w:r>
      <w:proofErr w:type="spellStart"/>
      <w:r w:rsidRPr="00EF47F8">
        <w:rPr>
          <w:szCs w:val="24"/>
        </w:rPr>
        <w:t>diberikan</w:t>
      </w:r>
      <w:proofErr w:type="spellEnd"/>
      <w:r w:rsidRPr="00EF47F8">
        <w:rPr>
          <w:szCs w:val="24"/>
        </w:rPr>
        <w:t xml:space="preserve"> </w:t>
      </w:r>
      <w:proofErr w:type="spellStart"/>
      <w:r w:rsidRPr="00EF47F8">
        <w:rPr>
          <w:szCs w:val="24"/>
        </w:rPr>
        <w:t>kepada</w:t>
      </w:r>
      <w:proofErr w:type="spellEnd"/>
      <w:r w:rsidRPr="00EF47F8">
        <w:rPr>
          <w:szCs w:val="24"/>
        </w:rPr>
        <w:t xml:space="preserve"> </w:t>
      </w:r>
      <w:proofErr w:type="spellStart"/>
      <w:r w:rsidRPr="00EF47F8">
        <w:rPr>
          <w:szCs w:val="24"/>
        </w:rPr>
        <w:t>ibu</w:t>
      </w:r>
      <w:proofErr w:type="spellEnd"/>
      <w:r w:rsidRPr="00EF47F8">
        <w:rPr>
          <w:szCs w:val="24"/>
        </w:rPr>
        <w:t xml:space="preserve"> </w:t>
      </w:r>
      <w:proofErr w:type="spellStart"/>
      <w:r w:rsidRPr="00EF47F8">
        <w:rPr>
          <w:szCs w:val="24"/>
        </w:rPr>
        <w:t>setelah</w:t>
      </w:r>
      <w:proofErr w:type="spellEnd"/>
      <w:r w:rsidRPr="00EF47F8">
        <w:rPr>
          <w:szCs w:val="24"/>
        </w:rPr>
        <w:t xml:space="preserve"> </w:t>
      </w:r>
      <w:proofErr w:type="spellStart"/>
      <w:r w:rsidRPr="00EF47F8">
        <w:rPr>
          <w:szCs w:val="24"/>
        </w:rPr>
        <w:t>melahirkan</w:t>
      </w:r>
      <w:proofErr w:type="spellEnd"/>
      <w:r w:rsidRPr="00EF47F8">
        <w:rPr>
          <w:szCs w:val="24"/>
        </w:rPr>
        <w:t xml:space="preserve"> </w:t>
      </w:r>
      <w:proofErr w:type="spellStart"/>
      <w:r w:rsidRPr="00EF47F8">
        <w:rPr>
          <w:szCs w:val="24"/>
        </w:rPr>
        <w:t>untuk</w:t>
      </w:r>
      <w:proofErr w:type="spellEnd"/>
      <w:r w:rsidRPr="00EF47F8">
        <w:rPr>
          <w:szCs w:val="24"/>
        </w:rPr>
        <w:t xml:space="preserve"> </w:t>
      </w:r>
      <w:proofErr w:type="spellStart"/>
      <w:r w:rsidRPr="00EF47F8">
        <w:rPr>
          <w:szCs w:val="24"/>
        </w:rPr>
        <w:t>membantu</w:t>
      </w:r>
      <w:proofErr w:type="spellEnd"/>
      <w:r w:rsidRPr="00EF47F8">
        <w:rPr>
          <w:szCs w:val="24"/>
        </w:rPr>
        <w:t xml:space="preserve"> </w:t>
      </w:r>
      <w:proofErr w:type="spellStart"/>
      <w:r w:rsidRPr="00EF47F8">
        <w:rPr>
          <w:szCs w:val="24"/>
        </w:rPr>
        <w:t>mengembalikan</w:t>
      </w:r>
      <w:proofErr w:type="spellEnd"/>
      <w:r w:rsidRPr="00EF47F8">
        <w:rPr>
          <w:szCs w:val="24"/>
        </w:rPr>
        <w:t xml:space="preserve"> </w:t>
      </w:r>
      <w:proofErr w:type="spellStart"/>
      <w:r w:rsidRPr="00EF47F8">
        <w:rPr>
          <w:szCs w:val="24"/>
        </w:rPr>
        <w:t>bentuk</w:t>
      </w:r>
      <w:proofErr w:type="spellEnd"/>
      <w:r w:rsidRPr="00EF47F8">
        <w:rPr>
          <w:szCs w:val="24"/>
        </w:rPr>
        <w:t xml:space="preserve"> </w:t>
      </w:r>
      <w:proofErr w:type="spellStart"/>
      <w:r w:rsidRPr="00EF47F8">
        <w:rPr>
          <w:szCs w:val="24"/>
        </w:rPr>
        <w:t>tubuhnya</w:t>
      </w:r>
      <w:proofErr w:type="spellEnd"/>
      <w:r w:rsidRPr="00EF47F8">
        <w:rPr>
          <w:szCs w:val="24"/>
        </w:rPr>
        <w:t xml:space="preserve"> </w:t>
      </w:r>
      <w:proofErr w:type="spellStart"/>
      <w:r w:rsidRPr="00EF47F8">
        <w:rPr>
          <w:szCs w:val="24"/>
        </w:rPr>
        <w:t>seperti</w:t>
      </w:r>
      <w:proofErr w:type="spellEnd"/>
      <w:r w:rsidRPr="00EF47F8">
        <w:rPr>
          <w:szCs w:val="24"/>
        </w:rPr>
        <w:t xml:space="preserve"> </w:t>
      </w:r>
      <w:proofErr w:type="spellStart"/>
      <w:r w:rsidRPr="00EF47F8">
        <w:rPr>
          <w:szCs w:val="24"/>
        </w:rPr>
        <w:t>sebelum</w:t>
      </w:r>
      <w:proofErr w:type="spellEnd"/>
      <w:r w:rsidRPr="00EF47F8">
        <w:rPr>
          <w:szCs w:val="24"/>
        </w:rPr>
        <w:t xml:space="preserve"> </w:t>
      </w:r>
      <w:proofErr w:type="spellStart"/>
      <w:r w:rsidRPr="00EF47F8">
        <w:rPr>
          <w:szCs w:val="24"/>
        </w:rPr>
        <w:t>hamil</w:t>
      </w:r>
      <w:proofErr w:type="spellEnd"/>
      <w:r w:rsidRPr="00EF47F8">
        <w:rPr>
          <w:szCs w:val="24"/>
        </w:rPr>
        <w:t xml:space="preserve">. </w:t>
      </w:r>
      <w:r w:rsidRPr="00EF47F8">
        <w:rPr>
          <w:i/>
          <w:szCs w:val="24"/>
        </w:rPr>
        <w:t xml:space="preserve">Loving </w:t>
      </w:r>
      <w:proofErr w:type="spellStart"/>
      <w:r w:rsidRPr="00EF47F8">
        <w:rPr>
          <w:i/>
          <w:szCs w:val="24"/>
        </w:rPr>
        <w:t>post natal</w:t>
      </w:r>
      <w:proofErr w:type="spellEnd"/>
      <w:r w:rsidRPr="00EF47F8">
        <w:rPr>
          <w:i/>
          <w:szCs w:val="24"/>
        </w:rPr>
        <w:t xml:space="preserve"> treatment</w:t>
      </w:r>
      <w:r w:rsidRPr="00EF47F8">
        <w:rPr>
          <w:szCs w:val="24"/>
        </w:rPr>
        <w:t xml:space="preserve"> </w:t>
      </w:r>
      <w:proofErr w:type="spellStart"/>
      <w:r w:rsidRPr="00EF47F8">
        <w:rPr>
          <w:szCs w:val="24"/>
        </w:rPr>
        <w:t>merupakan</w:t>
      </w:r>
      <w:proofErr w:type="spellEnd"/>
      <w:r w:rsidRPr="00EF47F8">
        <w:rPr>
          <w:szCs w:val="24"/>
        </w:rPr>
        <w:t xml:space="preserve"> </w:t>
      </w:r>
      <w:proofErr w:type="spellStart"/>
      <w:r w:rsidRPr="00EF47F8">
        <w:rPr>
          <w:szCs w:val="24"/>
        </w:rPr>
        <w:t>perawatan</w:t>
      </w:r>
      <w:proofErr w:type="spellEnd"/>
      <w:r w:rsidRPr="00EF47F8">
        <w:rPr>
          <w:szCs w:val="24"/>
        </w:rPr>
        <w:t xml:space="preserve"> yang </w:t>
      </w:r>
      <w:proofErr w:type="spellStart"/>
      <w:r w:rsidRPr="00EF47F8">
        <w:rPr>
          <w:szCs w:val="24"/>
        </w:rPr>
        <w:t>menggabungkan</w:t>
      </w:r>
      <w:proofErr w:type="spellEnd"/>
      <w:r w:rsidRPr="00EF47F8">
        <w:rPr>
          <w:szCs w:val="24"/>
        </w:rPr>
        <w:t xml:space="preserve"> </w:t>
      </w:r>
      <w:proofErr w:type="spellStart"/>
      <w:r w:rsidRPr="00EF47F8">
        <w:rPr>
          <w:szCs w:val="24"/>
        </w:rPr>
        <w:t>antara</w:t>
      </w:r>
      <w:proofErr w:type="spellEnd"/>
      <w:r w:rsidRPr="00EF47F8">
        <w:rPr>
          <w:szCs w:val="24"/>
        </w:rPr>
        <w:t xml:space="preserve"> </w:t>
      </w:r>
      <w:proofErr w:type="spellStart"/>
      <w:r w:rsidRPr="00EF47F8">
        <w:rPr>
          <w:szCs w:val="24"/>
        </w:rPr>
        <w:t>perawatan</w:t>
      </w:r>
      <w:proofErr w:type="spellEnd"/>
      <w:r w:rsidRPr="00EF47F8">
        <w:rPr>
          <w:szCs w:val="24"/>
        </w:rPr>
        <w:t xml:space="preserve"> </w:t>
      </w:r>
      <w:proofErr w:type="spellStart"/>
      <w:r w:rsidRPr="00EF47F8">
        <w:rPr>
          <w:szCs w:val="24"/>
        </w:rPr>
        <w:t>konvensional</w:t>
      </w:r>
      <w:proofErr w:type="spellEnd"/>
      <w:r w:rsidRPr="00EF47F8">
        <w:rPr>
          <w:szCs w:val="24"/>
        </w:rPr>
        <w:t xml:space="preserve"> dan </w:t>
      </w:r>
      <w:proofErr w:type="spellStart"/>
      <w:r w:rsidRPr="00EF47F8">
        <w:rPr>
          <w:szCs w:val="24"/>
        </w:rPr>
        <w:t>bahan</w:t>
      </w:r>
      <w:proofErr w:type="spellEnd"/>
      <w:r w:rsidRPr="00EF47F8">
        <w:rPr>
          <w:szCs w:val="24"/>
        </w:rPr>
        <w:t xml:space="preserve"> </w:t>
      </w:r>
      <w:proofErr w:type="spellStart"/>
      <w:r w:rsidRPr="00EF47F8">
        <w:rPr>
          <w:szCs w:val="24"/>
        </w:rPr>
        <w:t>alami</w:t>
      </w:r>
      <w:proofErr w:type="spellEnd"/>
      <w:r w:rsidRPr="00EF47F8">
        <w:rPr>
          <w:szCs w:val="24"/>
        </w:rPr>
        <w:t xml:space="preserve"> </w:t>
      </w:r>
      <w:proofErr w:type="spellStart"/>
      <w:r w:rsidRPr="00EF47F8">
        <w:rPr>
          <w:szCs w:val="24"/>
        </w:rPr>
        <w:t>dari</w:t>
      </w:r>
      <w:proofErr w:type="spellEnd"/>
      <w:r w:rsidRPr="00EF47F8">
        <w:rPr>
          <w:szCs w:val="24"/>
        </w:rPr>
        <w:t xml:space="preserve"> </w:t>
      </w:r>
      <w:proofErr w:type="spellStart"/>
      <w:r w:rsidRPr="00EF47F8">
        <w:rPr>
          <w:szCs w:val="24"/>
        </w:rPr>
        <w:t>alam</w:t>
      </w:r>
      <w:proofErr w:type="spellEnd"/>
      <w:r w:rsidRPr="00EF47F8">
        <w:rPr>
          <w:szCs w:val="24"/>
        </w:rPr>
        <w:t xml:space="preserve">. </w:t>
      </w:r>
      <w:r w:rsidRPr="00EF47F8">
        <w:rPr>
          <w:i/>
          <w:szCs w:val="24"/>
        </w:rPr>
        <w:t>Loving massage</w:t>
      </w:r>
      <w:r w:rsidRPr="00EF47F8">
        <w:rPr>
          <w:szCs w:val="24"/>
        </w:rPr>
        <w:t xml:space="preserve"> </w:t>
      </w:r>
      <w:proofErr w:type="spellStart"/>
      <w:r w:rsidRPr="00EF47F8">
        <w:rPr>
          <w:szCs w:val="24"/>
        </w:rPr>
        <w:t>merupakan</w:t>
      </w:r>
      <w:proofErr w:type="spellEnd"/>
      <w:r w:rsidRPr="00EF47F8">
        <w:rPr>
          <w:szCs w:val="24"/>
        </w:rPr>
        <w:t xml:space="preserve"> salah </w:t>
      </w:r>
      <w:proofErr w:type="spellStart"/>
      <w:r w:rsidRPr="00EF47F8">
        <w:rPr>
          <w:szCs w:val="24"/>
        </w:rPr>
        <w:t>satu</w:t>
      </w:r>
      <w:proofErr w:type="spellEnd"/>
      <w:r w:rsidRPr="00EF47F8">
        <w:rPr>
          <w:szCs w:val="24"/>
        </w:rPr>
        <w:t xml:space="preserve"> </w:t>
      </w:r>
      <w:proofErr w:type="spellStart"/>
      <w:r w:rsidRPr="00EF47F8">
        <w:rPr>
          <w:szCs w:val="24"/>
        </w:rPr>
        <w:t>terapi</w:t>
      </w:r>
      <w:proofErr w:type="spellEnd"/>
      <w:r w:rsidRPr="00EF47F8">
        <w:rPr>
          <w:szCs w:val="24"/>
        </w:rPr>
        <w:t xml:space="preserve"> </w:t>
      </w:r>
      <w:proofErr w:type="spellStart"/>
      <w:r w:rsidRPr="00EF47F8">
        <w:rPr>
          <w:szCs w:val="24"/>
        </w:rPr>
        <w:t>holistik</w:t>
      </w:r>
      <w:proofErr w:type="spellEnd"/>
      <w:r w:rsidRPr="00EF47F8">
        <w:rPr>
          <w:szCs w:val="24"/>
        </w:rPr>
        <w:t xml:space="preserve"> yang </w:t>
      </w:r>
      <w:proofErr w:type="spellStart"/>
      <w:proofErr w:type="gramStart"/>
      <w:r w:rsidRPr="00EF47F8">
        <w:rPr>
          <w:szCs w:val="24"/>
        </w:rPr>
        <w:t>menyatukan</w:t>
      </w:r>
      <w:proofErr w:type="spellEnd"/>
      <w:r w:rsidRPr="00EF47F8">
        <w:rPr>
          <w:szCs w:val="24"/>
        </w:rPr>
        <w:t xml:space="preserve">  </w:t>
      </w:r>
      <w:proofErr w:type="spellStart"/>
      <w:r w:rsidRPr="00EF47F8">
        <w:rPr>
          <w:szCs w:val="24"/>
        </w:rPr>
        <w:t>fisik</w:t>
      </w:r>
      <w:proofErr w:type="spellEnd"/>
      <w:proofErr w:type="gramEnd"/>
      <w:r w:rsidRPr="00EF47F8">
        <w:rPr>
          <w:szCs w:val="24"/>
        </w:rPr>
        <w:t xml:space="preserve">,  </w:t>
      </w:r>
      <w:proofErr w:type="spellStart"/>
      <w:r w:rsidRPr="00EF47F8">
        <w:rPr>
          <w:szCs w:val="24"/>
        </w:rPr>
        <w:t>pikiran</w:t>
      </w:r>
      <w:proofErr w:type="spellEnd"/>
      <w:r w:rsidRPr="00EF47F8">
        <w:rPr>
          <w:szCs w:val="24"/>
        </w:rPr>
        <w:t xml:space="preserve">, dan </w:t>
      </w:r>
      <w:proofErr w:type="spellStart"/>
      <w:r w:rsidRPr="00EF47F8">
        <w:rPr>
          <w:szCs w:val="24"/>
        </w:rPr>
        <w:t>perasaan</w:t>
      </w:r>
      <w:proofErr w:type="spellEnd"/>
      <w:r w:rsidRPr="00EF47F8">
        <w:rPr>
          <w:szCs w:val="24"/>
        </w:rPr>
        <w:t xml:space="preserve">, </w:t>
      </w:r>
      <w:proofErr w:type="spellStart"/>
      <w:r w:rsidRPr="00EF47F8">
        <w:rPr>
          <w:szCs w:val="24"/>
        </w:rPr>
        <w:t>kepedulian</w:t>
      </w:r>
      <w:proofErr w:type="spellEnd"/>
      <w:r w:rsidRPr="00EF47F8">
        <w:rPr>
          <w:szCs w:val="24"/>
        </w:rPr>
        <w:t xml:space="preserve">, </w:t>
      </w:r>
      <w:proofErr w:type="spellStart"/>
      <w:r w:rsidRPr="00EF47F8">
        <w:rPr>
          <w:szCs w:val="24"/>
        </w:rPr>
        <w:t>ketulusan</w:t>
      </w:r>
      <w:proofErr w:type="spellEnd"/>
      <w:r w:rsidRPr="00EF47F8">
        <w:rPr>
          <w:szCs w:val="24"/>
        </w:rPr>
        <w:t xml:space="preserve"> dan </w:t>
      </w:r>
      <w:proofErr w:type="spellStart"/>
      <w:r w:rsidRPr="00EF47F8">
        <w:rPr>
          <w:szCs w:val="24"/>
        </w:rPr>
        <w:t>kasih</w:t>
      </w:r>
      <w:proofErr w:type="spellEnd"/>
      <w:r w:rsidRPr="00EF47F8">
        <w:rPr>
          <w:szCs w:val="24"/>
        </w:rPr>
        <w:t xml:space="preserve"> </w:t>
      </w:r>
      <w:proofErr w:type="spellStart"/>
      <w:r w:rsidRPr="00EF47F8">
        <w:rPr>
          <w:szCs w:val="24"/>
        </w:rPr>
        <w:t>sayang</w:t>
      </w:r>
      <w:proofErr w:type="spellEnd"/>
      <w:r w:rsidRPr="00EF47F8">
        <w:rPr>
          <w:szCs w:val="24"/>
        </w:rPr>
        <w:t xml:space="preserve"> </w:t>
      </w:r>
      <w:proofErr w:type="spellStart"/>
      <w:r w:rsidRPr="00EF47F8">
        <w:rPr>
          <w:szCs w:val="24"/>
        </w:rPr>
        <w:t>pemijat</w:t>
      </w:r>
      <w:proofErr w:type="spellEnd"/>
      <w:r w:rsidRPr="00EF47F8">
        <w:rPr>
          <w:szCs w:val="24"/>
        </w:rPr>
        <w:t xml:space="preserve"> pada </w:t>
      </w:r>
      <w:proofErr w:type="spellStart"/>
      <w:r w:rsidRPr="00EF47F8">
        <w:rPr>
          <w:szCs w:val="24"/>
        </w:rPr>
        <w:t>ibu</w:t>
      </w:r>
      <w:proofErr w:type="spellEnd"/>
      <w:r w:rsidRPr="00EF47F8">
        <w:rPr>
          <w:szCs w:val="24"/>
        </w:rPr>
        <w:t xml:space="preserve">. </w:t>
      </w:r>
      <w:proofErr w:type="spellStart"/>
      <w:r w:rsidRPr="00EF47F8">
        <w:rPr>
          <w:szCs w:val="24"/>
        </w:rPr>
        <w:t>Tehnik</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dilakukan</w:t>
      </w:r>
      <w:proofErr w:type="spellEnd"/>
      <w:r w:rsidRPr="00EF47F8">
        <w:rPr>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t>cara</w:t>
      </w:r>
      <w:proofErr w:type="spellEnd"/>
      <w:r w:rsidRPr="00EF47F8">
        <w:rPr>
          <w:szCs w:val="24"/>
        </w:rPr>
        <w:t xml:space="preserve"> </w:t>
      </w:r>
      <w:r w:rsidRPr="00EF47F8">
        <w:rPr>
          <w:i/>
          <w:szCs w:val="24"/>
        </w:rPr>
        <w:t xml:space="preserve">effleurage, petrissage, </w:t>
      </w:r>
      <w:proofErr w:type="spellStart"/>
      <w:proofErr w:type="gramStart"/>
      <w:r w:rsidRPr="00EF47F8">
        <w:rPr>
          <w:i/>
          <w:szCs w:val="24"/>
        </w:rPr>
        <w:t>accupreessur</w:t>
      </w:r>
      <w:proofErr w:type="spellEnd"/>
      <w:r w:rsidRPr="00EF47F8">
        <w:rPr>
          <w:szCs w:val="24"/>
        </w:rPr>
        <w:t xml:space="preserve">  dan</w:t>
      </w:r>
      <w:proofErr w:type="gramEnd"/>
      <w:r w:rsidRPr="00EF47F8">
        <w:rPr>
          <w:szCs w:val="24"/>
        </w:rPr>
        <w:t xml:space="preserve"> </w:t>
      </w:r>
      <w:r w:rsidRPr="00EF47F8">
        <w:rPr>
          <w:i/>
          <w:szCs w:val="24"/>
        </w:rPr>
        <w:t>love kneading</w:t>
      </w:r>
      <w:r w:rsidRPr="00EF47F8">
        <w:rPr>
          <w:szCs w:val="24"/>
        </w:rPr>
        <w:t xml:space="preserve">  pada </w:t>
      </w:r>
      <w:proofErr w:type="spellStart"/>
      <w:r w:rsidRPr="00EF47F8">
        <w:rPr>
          <w:szCs w:val="24"/>
        </w:rPr>
        <w:t>bagian</w:t>
      </w:r>
      <w:proofErr w:type="spellEnd"/>
      <w:r w:rsidRPr="00EF47F8">
        <w:rPr>
          <w:szCs w:val="24"/>
        </w:rPr>
        <w:t xml:space="preserve"> </w:t>
      </w:r>
      <w:proofErr w:type="spellStart"/>
      <w:r w:rsidRPr="00EF47F8">
        <w:rPr>
          <w:szCs w:val="24"/>
        </w:rPr>
        <w:t>tubuh</w:t>
      </w:r>
      <w:proofErr w:type="spellEnd"/>
      <w:r w:rsidRPr="00EF47F8">
        <w:rPr>
          <w:szCs w:val="24"/>
        </w:rPr>
        <w:t xml:space="preserve"> </w:t>
      </w:r>
      <w:proofErr w:type="spellStart"/>
      <w:r w:rsidRPr="00EF47F8">
        <w:rPr>
          <w:szCs w:val="24"/>
        </w:rPr>
        <w:t>tertentu</w:t>
      </w:r>
      <w:proofErr w:type="spellEnd"/>
      <w:r w:rsidRPr="00EF47F8">
        <w:rPr>
          <w:szCs w:val="24"/>
        </w:rPr>
        <w:t xml:space="preserve"> </w:t>
      </w:r>
      <w:proofErr w:type="spellStart"/>
      <w:r w:rsidRPr="00EF47F8">
        <w:rPr>
          <w:szCs w:val="24"/>
        </w:rPr>
        <w:t>untuk</w:t>
      </w:r>
      <w:proofErr w:type="spellEnd"/>
      <w:r w:rsidRPr="00EF47F8">
        <w:rPr>
          <w:szCs w:val="24"/>
        </w:rPr>
        <w:t xml:space="preserve"> </w:t>
      </w:r>
      <w:proofErr w:type="spellStart"/>
      <w:r w:rsidRPr="00EF47F8">
        <w:rPr>
          <w:szCs w:val="24"/>
        </w:rPr>
        <w:t>meningkatkan</w:t>
      </w:r>
      <w:proofErr w:type="spellEnd"/>
      <w:r w:rsidRPr="00EF47F8">
        <w:rPr>
          <w:szCs w:val="24"/>
        </w:rPr>
        <w:t xml:space="preserve"> </w:t>
      </w:r>
      <w:proofErr w:type="spellStart"/>
      <w:r w:rsidRPr="00EF47F8">
        <w:rPr>
          <w:szCs w:val="24"/>
        </w:rPr>
        <w:t>sirkulasi</w:t>
      </w:r>
      <w:proofErr w:type="spellEnd"/>
      <w:r w:rsidRPr="00EF47F8">
        <w:rPr>
          <w:szCs w:val="24"/>
        </w:rPr>
        <w:t xml:space="preserve"> dan </w:t>
      </w:r>
      <w:proofErr w:type="spellStart"/>
      <w:r w:rsidRPr="00EF47F8">
        <w:rPr>
          <w:szCs w:val="24"/>
        </w:rPr>
        <w:t>relaksasi</w:t>
      </w:r>
      <w:proofErr w:type="spellEnd"/>
      <w:r w:rsidRPr="00EF47F8">
        <w:rPr>
          <w:szCs w:val="24"/>
        </w:rPr>
        <w:t xml:space="preserve">. </w:t>
      </w:r>
      <w:proofErr w:type="spellStart"/>
      <w:r w:rsidRPr="00EF47F8">
        <w:rPr>
          <w:szCs w:val="24"/>
        </w:rPr>
        <w:t>Pemijatan</w:t>
      </w:r>
      <w:proofErr w:type="spellEnd"/>
      <w:r w:rsidRPr="00EF47F8">
        <w:rPr>
          <w:szCs w:val="24"/>
        </w:rPr>
        <w:t xml:space="preserve"> </w:t>
      </w:r>
      <w:proofErr w:type="spellStart"/>
      <w:r w:rsidRPr="00EF47F8">
        <w:rPr>
          <w:szCs w:val="24"/>
        </w:rPr>
        <w:t>selama</w:t>
      </w:r>
      <w:proofErr w:type="spellEnd"/>
      <w:r w:rsidRPr="00EF47F8">
        <w:rPr>
          <w:szCs w:val="24"/>
        </w:rPr>
        <w:t xml:space="preserve"> </w:t>
      </w:r>
      <w:proofErr w:type="spellStart"/>
      <w:r w:rsidRPr="00EF47F8">
        <w:rPr>
          <w:szCs w:val="24"/>
        </w:rPr>
        <w:t>kehamilan</w:t>
      </w:r>
      <w:proofErr w:type="spellEnd"/>
      <w:r w:rsidRPr="00EF47F8">
        <w:rPr>
          <w:szCs w:val="24"/>
        </w:rPr>
        <w:t xml:space="preserve">, </w:t>
      </w:r>
      <w:proofErr w:type="spellStart"/>
      <w:r w:rsidRPr="00EF47F8">
        <w:rPr>
          <w:szCs w:val="24"/>
        </w:rPr>
        <w:t>bersalin</w:t>
      </w:r>
      <w:proofErr w:type="spellEnd"/>
      <w:r w:rsidRPr="00EF47F8">
        <w:rPr>
          <w:szCs w:val="24"/>
        </w:rPr>
        <w:t xml:space="preserve"> dan </w:t>
      </w:r>
      <w:proofErr w:type="spellStart"/>
      <w:r w:rsidRPr="00EF47F8">
        <w:rPr>
          <w:szCs w:val="24"/>
        </w:rPr>
        <w:t>nifas</w:t>
      </w:r>
      <w:proofErr w:type="spellEnd"/>
      <w:r w:rsidRPr="00EF47F8">
        <w:rPr>
          <w:szCs w:val="24"/>
        </w:rPr>
        <w:t xml:space="preserve"> </w:t>
      </w:r>
      <w:proofErr w:type="spellStart"/>
      <w:r w:rsidRPr="00EF47F8">
        <w:rPr>
          <w:szCs w:val="24"/>
        </w:rPr>
        <w:t>merupakan</w:t>
      </w:r>
      <w:proofErr w:type="spellEnd"/>
      <w:r w:rsidRPr="00EF47F8">
        <w:rPr>
          <w:szCs w:val="24"/>
        </w:rPr>
        <w:t xml:space="preserve"> salah </w:t>
      </w:r>
      <w:proofErr w:type="spellStart"/>
      <w:r w:rsidRPr="00EF47F8">
        <w:rPr>
          <w:szCs w:val="24"/>
        </w:rPr>
        <w:t>satu</w:t>
      </w:r>
      <w:proofErr w:type="spellEnd"/>
      <w:r w:rsidRPr="00EF47F8">
        <w:rPr>
          <w:szCs w:val="24"/>
        </w:rPr>
        <w:t xml:space="preserve"> </w:t>
      </w:r>
      <w:proofErr w:type="spellStart"/>
      <w:r w:rsidRPr="00EF47F8">
        <w:rPr>
          <w:szCs w:val="24"/>
        </w:rPr>
        <w:t>cara</w:t>
      </w:r>
      <w:proofErr w:type="spellEnd"/>
      <w:r w:rsidRPr="00EF47F8">
        <w:rPr>
          <w:szCs w:val="24"/>
        </w:rPr>
        <w:t xml:space="preserve"> yang </w:t>
      </w:r>
      <w:proofErr w:type="spellStart"/>
      <w:r w:rsidRPr="00EF47F8">
        <w:rPr>
          <w:szCs w:val="24"/>
        </w:rPr>
        <w:t>sesuai</w:t>
      </w:r>
      <w:proofErr w:type="spellEnd"/>
      <w:r w:rsidRPr="00EF47F8">
        <w:rPr>
          <w:szCs w:val="24"/>
        </w:rPr>
        <w:t xml:space="preserve"> </w:t>
      </w:r>
      <w:proofErr w:type="spellStart"/>
      <w:r w:rsidRPr="00EF47F8">
        <w:rPr>
          <w:szCs w:val="24"/>
        </w:rPr>
        <w:t>untuk</w:t>
      </w:r>
      <w:proofErr w:type="spellEnd"/>
      <w:r w:rsidRPr="00EF47F8">
        <w:rPr>
          <w:szCs w:val="24"/>
        </w:rPr>
        <w:t xml:space="preserve"> </w:t>
      </w:r>
      <w:proofErr w:type="spellStart"/>
      <w:r w:rsidRPr="00EF47F8">
        <w:rPr>
          <w:szCs w:val="24"/>
        </w:rPr>
        <w:t>mengurangi</w:t>
      </w:r>
      <w:proofErr w:type="spellEnd"/>
      <w:r w:rsidRPr="00EF47F8">
        <w:rPr>
          <w:szCs w:val="24"/>
        </w:rPr>
        <w:t xml:space="preserve"> </w:t>
      </w:r>
      <w:proofErr w:type="spellStart"/>
      <w:r w:rsidRPr="00EF47F8">
        <w:rPr>
          <w:szCs w:val="24"/>
        </w:rPr>
        <w:t>stres</w:t>
      </w:r>
      <w:proofErr w:type="spellEnd"/>
      <w:r w:rsidRPr="00EF47F8">
        <w:rPr>
          <w:szCs w:val="24"/>
        </w:rPr>
        <w:t xml:space="preserve"> dan </w:t>
      </w:r>
      <w:proofErr w:type="spellStart"/>
      <w:r w:rsidRPr="00EF47F8">
        <w:rPr>
          <w:szCs w:val="24"/>
        </w:rPr>
        <w:t>meningkatkan</w:t>
      </w:r>
      <w:proofErr w:type="spellEnd"/>
      <w:r w:rsidRPr="00EF47F8">
        <w:rPr>
          <w:szCs w:val="24"/>
        </w:rPr>
        <w:t xml:space="preserve"> </w:t>
      </w:r>
      <w:proofErr w:type="spellStart"/>
      <w:r w:rsidRPr="00EF47F8">
        <w:rPr>
          <w:szCs w:val="24"/>
        </w:rPr>
        <w:t>kesejahteraan</w:t>
      </w:r>
      <w:proofErr w:type="spellEnd"/>
      <w:r w:rsidRPr="00EF47F8">
        <w:rPr>
          <w:szCs w:val="24"/>
        </w:rPr>
        <w:t xml:space="preserve"> </w:t>
      </w:r>
      <w:proofErr w:type="spellStart"/>
      <w:r w:rsidRPr="00EF47F8">
        <w:rPr>
          <w:szCs w:val="24"/>
        </w:rPr>
        <w:t>ibu</w:t>
      </w:r>
      <w:proofErr w:type="spellEnd"/>
      <w:r w:rsidRPr="00EF47F8">
        <w:rPr>
          <w:szCs w:val="24"/>
        </w:rPr>
        <w:t xml:space="preserve"> dan </w:t>
      </w:r>
      <w:proofErr w:type="spellStart"/>
      <w:r w:rsidRPr="00EF47F8">
        <w:rPr>
          <w:szCs w:val="24"/>
        </w:rPr>
        <w:t>bayi</w:t>
      </w:r>
      <w:proofErr w:type="spellEnd"/>
      <w:r w:rsidRPr="00EF47F8">
        <w:rPr>
          <w:szCs w:val="24"/>
        </w:rPr>
        <w:t xml:space="preserve">. </w:t>
      </w:r>
    </w:p>
    <w:p w:rsidR="00525504" w:rsidRPr="00EF47F8" w:rsidRDefault="00525504" w:rsidP="00EF47F8">
      <w:pPr>
        <w:autoSpaceDE w:val="0"/>
        <w:autoSpaceDN w:val="0"/>
        <w:adjustRightInd w:val="0"/>
        <w:spacing w:line="360" w:lineRule="auto"/>
        <w:ind w:firstLine="616"/>
        <w:jc w:val="both"/>
        <w:rPr>
          <w:szCs w:val="24"/>
        </w:rPr>
      </w:pPr>
      <w:proofErr w:type="spellStart"/>
      <w:r w:rsidRPr="00EF47F8">
        <w:rPr>
          <w:szCs w:val="24"/>
        </w:rPr>
        <w:t>Beberapa</w:t>
      </w:r>
      <w:proofErr w:type="spellEnd"/>
      <w:r w:rsidRPr="00EF47F8">
        <w:rPr>
          <w:szCs w:val="24"/>
        </w:rPr>
        <w:t xml:space="preserve"> </w:t>
      </w:r>
      <w:proofErr w:type="spellStart"/>
      <w:r w:rsidRPr="00EF47F8">
        <w:rPr>
          <w:szCs w:val="24"/>
        </w:rPr>
        <w:t>manfaat</w:t>
      </w:r>
      <w:proofErr w:type="spellEnd"/>
      <w:r w:rsidRPr="00EF47F8">
        <w:rPr>
          <w:szCs w:val="24"/>
        </w:rPr>
        <w:t xml:space="preserve"> </w:t>
      </w:r>
      <w:proofErr w:type="spellStart"/>
      <w:r w:rsidRPr="00EF47F8">
        <w:rPr>
          <w:szCs w:val="24"/>
        </w:rPr>
        <w:t>dari</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untuk</w:t>
      </w:r>
      <w:proofErr w:type="spellEnd"/>
      <w:r w:rsidRPr="00EF47F8">
        <w:rPr>
          <w:szCs w:val="24"/>
        </w:rPr>
        <w:t xml:space="preserve"> </w:t>
      </w:r>
      <w:proofErr w:type="spellStart"/>
      <w:r w:rsidRPr="00EF47F8">
        <w:rPr>
          <w:szCs w:val="24"/>
        </w:rPr>
        <w:t>ibu</w:t>
      </w:r>
      <w:proofErr w:type="spellEnd"/>
      <w:r w:rsidRPr="00EF47F8">
        <w:rPr>
          <w:szCs w:val="24"/>
        </w:rPr>
        <w:t xml:space="preserve"> </w:t>
      </w:r>
      <w:proofErr w:type="spellStart"/>
      <w:r w:rsidRPr="00EF47F8">
        <w:rPr>
          <w:szCs w:val="24"/>
        </w:rPr>
        <w:t>nifas</w:t>
      </w:r>
      <w:proofErr w:type="spellEnd"/>
      <w:r w:rsidRPr="00EF47F8">
        <w:rPr>
          <w:szCs w:val="24"/>
        </w:rPr>
        <w:t xml:space="preserve"> </w:t>
      </w:r>
      <w:proofErr w:type="spellStart"/>
      <w:r w:rsidRPr="00EF47F8">
        <w:rPr>
          <w:szCs w:val="24"/>
        </w:rPr>
        <w:t>adalah</w:t>
      </w:r>
      <w:proofErr w:type="spellEnd"/>
      <w:r w:rsidRPr="00EF47F8">
        <w:rPr>
          <w:szCs w:val="24"/>
        </w:rPr>
        <w:t xml:space="preserve"> </w:t>
      </w:r>
      <w:proofErr w:type="spellStart"/>
      <w:r w:rsidRPr="00EF47F8">
        <w:rPr>
          <w:szCs w:val="24"/>
        </w:rPr>
        <w:t>mengurangi</w:t>
      </w:r>
      <w:proofErr w:type="spellEnd"/>
      <w:r w:rsidRPr="00EF47F8">
        <w:rPr>
          <w:szCs w:val="24"/>
        </w:rPr>
        <w:t xml:space="preserve"> </w:t>
      </w:r>
      <w:proofErr w:type="spellStart"/>
      <w:r w:rsidRPr="00EF47F8">
        <w:rPr>
          <w:szCs w:val="24"/>
        </w:rPr>
        <w:t>nyeri</w:t>
      </w:r>
      <w:proofErr w:type="spellEnd"/>
      <w:r w:rsidRPr="00EF47F8">
        <w:rPr>
          <w:szCs w:val="24"/>
        </w:rPr>
        <w:t xml:space="preserve">, </w:t>
      </w:r>
      <w:proofErr w:type="spellStart"/>
      <w:r w:rsidRPr="00EF47F8">
        <w:rPr>
          <w:szCs w:val="24"/>
        </w:rPr>
        <w:t>mendukung</w:t>
      </w:r>
      <w:proofErr w:type="spellEnd"/>
      <w:r w:rsidRPr="00EF47F8">
        <w:rPr>
          <w:szCs w:val="24"/>
        </w:rPr>
        <w:t xml:space="preserve"> </w:t>
      </w:r>
      <w:proofErr w:type="spellStart"/>
      <w:r w:rsidRPr="00EF47F8">
        <w:rPr>
          <w:szCs w:val="24"/>
        </w:rPr>
        <w:t>kesehatan</w:t>
      </w:r>
      <w:proofErr w:type="spellEnd"/>
      <w:r w:rsidRPr="00EF47F8">
        <w:rPr>
          <w:szCs w:val="24"/>
        </w:rPr>
        <w:t xml:space="preserve"> uterus, </w:t>
      </w:r>
      <w:proofErr w:type="spellStart"/>
      <w:r w:rsidRPr="00EF47F8">
        <w:rPr>
          <w:szCs w:val="24"/>
        </w:rPr>
        <w:t>mengurangi</w:t>
      </w:r>
      <w:proofErr w:type="spellEnd"/>
      <w:r w:rsidRPr="00EF47F8">
        <w:rPr>
          <w:szCs w:val="24"/>
        </w:rPr>
        <w:t xml:space="preserve"> </w:t>
      </w:r>
      <w:proofErr w:type="spellStart"/>
      <w:r w:rsidRPr="00EF47F8">
        <w:rPr>
          <w:szCs w:val="24"/>
        </w:rPr>
        <w:t>ketegangan</w:t>
      </w:r>
      <w:proofErr w:type="spellEnd"/>
      <w:r w:rsidRPr="00EF47F8">
        <w:rPr>
          <w:szCs w:val="24"/>
        </w:rPr>
        <w:t xml:space="preserve">, </w:t>
      </w:r>
      <w:proofErr w:type="spellStart"/>
      <w:r w:rsidRPr="00EF47F8">
        <w:rPr>
          <w:szCs w:val="24"/>
        </w:rPr>
        <w:t>stres</w:t>
      </w:r>
      <w:proofErr w:type="spellEnd"/>
      <w:r w:rsidRPr="00EF47F8">
        <w:rPr>
          <w:szCs w:val="24"/>
        </w:rPr>
        <w:t xml:space="preserve"> dan </w:t>
      </w:r>
      <w:proofErr w:type="spellStart"/>
      <w:r w:rsidRPr="00EF47F8">
        <w:rPr>
          <w:szCs w:val="24"/>
        </w:rPr>
        <w:t>kecemasan</w:t>
      </w:r>
      <w:proofErr w:type="spellEnd"/>
      <w:r w:rsidRPr="00EF47F8">
        <w:rPr>
          <w:szCs w:val="24"/>
        </w:rPr>
        <w:t xml:space="preserve">, </w:t>
      </w:r>
      <w:proofErr w:type="spellStart"/>
      <w:r w:rsidRPr="00EF47F8">
        <w:rPr>
          <w:szCs w:val="24"/>
        </w:rPr>
        <w:t>mengurangi</w:t>
      </w:r>
      <w:proofErr w:type="spellEnd"/>
      <w:r w:rsidRPr="00EF47F8">
        <w:rPr>
          <w:szCs w:val="24"/>
        </w:rPr>
        <w:t xml:space="preserve"> </w:t>
      </w:r>
      <w:proofErr w:type="spellStart"/>
      <w:r w:rsidRPr="00EF47F8">
        <w:rPr>
          <w:szCs w:val="24"/>
        </w:rPr>
        <w:t>mual</w:t>
      </w:r>
      <w:proofErr w:type="spellEnd"/>
      <w:r w:rsidRPr="00EF47F8">
        <w:rPr>
          <w:szCs w:val="24"/>
        </w:rPr>
        <w:t xml:space="preserve">, </w:t>
      </w:r>
      <w:proofErr w:type="spellStart"/>
      <w:r w:rsidRPr="00EF47F8">
        <w:rPr>
          <w:szCs w:val="24"/>
        </w:rPr>
        <w:t>merangsang</w:t>
      </w:r>
      <w:proofErr w:type="spellEnd"/>
      <w:r w:rsidRPr="00EF47F8">
        <w:rPr>
          <w:szCs w:val="24"/>
        </w:rPr>
        <w:t xml:space="preserve"> </w:t>
      </w:r>
      <w:proofErr w:type="spellStart"/>
      <w:r w:rsidRPr="00EF47F8">
        <w:rPr>
          <w:szCs w:val="24"/>
        </w:rPr>
        <w:t>aktifitas</w:t>
      </w:r>
      <w:proofErr w:type="spellEnd"/>
      <w:r w:rsidRPr="00EF47F8">
        <w:rPr>
          <w:szCs w:val="24"/>
        </w:rPr>
        <w:t xml:space="preserve"> </w:t>
      </w:r>
      <w:proofErr w:type="spellStart"/>
      <w:r w:rsidRPr="00EF47F8">
        <w:rPr>
          <w:szCs w:val="24"/>
        </w:rPr>
        <w:t>peristaltik</w:t>
      </w:r>
      <w:proofErr w:type="spellEnd"/>
      <w:r w:rsidRPr="00EF47F8">
        <w:rPr>
          <w:szCs w:val="24"/>
        </w:rPr>
        <w:t xml:space="preserve">, </w:t>
      </w:r>
      <w:proofErr w:type="spellStart"/>
      <w:r w:rsidRPr="00EF47F8">
        <w:rPr>
          <w:szCs w:val="24"/>
        </w:rPr>
        <w:t>mendorong</w:t>
      </w:r>
      <w:proofErr w:type="spellEnd"/>
      <w:r w:rsidRPr="00EF47F8">
        <w:rPr>
          <w:szCs w:val="24"/>
        </w:rPr>
        <w:t xml:space="preserve"> </w:t>
      </w:r>
      <w:proofErr w:type="spellStart"/>
      <w:r w:rsidRPr="00EF47F8">
        <w:rPr>
          <w:szCs w:val="24"/>
        </w:rPr>
        <w:t>bernafas</w:t>
      </w:r>
      <w:proofErr w:type="spellEnd"/>
      <w:r w:rsidRPr="00EF47F8">
        <w:rPr>
          <w:szCs w:val="24"/>
        </w:rPr>
        <w:t xml:space="preserve"> </w:t>
      </w:r>
      <w:proofErr w:type="spellStart"/>
      <w:r w:rsidRPr="00EF47F8">
        <w:rPr>
          <w:szCs w:val="24"/>
        </w:rPr>
        <w:t>lebih</w:t>
      </w:r>
      <w:proofErr w:type="spellEnd"/>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meningkatkan</w:t>
      </w:r>
      <w:proofErr w:type="spellEnd"/>
      <w:r w:rsidRPr="00EF47F8">
        <w:rPr>
          <w:szCs w:val="24"/>
        </w:rPr>
        <w:t xml:space="preserve"> </w:t>
      </w:r>
      <w:proofErr w:type="spellStart"/>
      <w:r w:rsidRPr="00EF47F8">
        <w:rPr>
          <w:szCs w:val="24"/>
        </w:rPr>
        <w:t>respirasi</w:t>
      </w:r>
      <w:proofErr w:type="spellEnd"/>
      <w:r w:rsidRPr="00EF47F8">
        <w:rPr>
          <w:szCs w:val="24"/>
        </w:rPr>
        <w:t xml:space="preserve"> internal, </w:t>
      </w:r>
      <w:proofErr w:type="spellStart"/>
      <w:r w:rsidRPr="00EF47F8">
        <w:rPr>
          <w:szCs w:val="24"/>
        </w:rPr>
        <w:t>mengurangi</w:t>
      </w:r>
      <w:proofErr w:type="spellEnd"/>
      <w:r w:rsidRPr="00EF47F8">
        <w:rPr>
          <w:szCs w:val="24"/>
        </w:rPr>
        <w:t xml:space="preserve"> </w:t>
      </w:r>
      <w:proofErr w:type="spellStart"/>
      <w:r w:rsidRPr="00EF47F8">
        <w:rPr>
          <w:szCs w:val="24"/>
        </w:rPr>
        <w:t>ketegangan</w:t>
      </w:r>
      <w:proofErr w:type="spellEnd"/>
      <w:r w:rsidRPr="00EF47F8">
        <w:rPr>
          <w:szCs w:val="24"/>
        </w:rPr>
        <w:t xml:space="preserve"> </w:t>
      </w:r>
      <w:proofErr w:type="spellStart"/>
      <w:r w:rsidRPr="00EF47F8">
        <w:rPr>
          <w:szCs w:val="24"/>
        </w:rPr>
        <w:t>otot</w:t>
      </w:r>
      <w:proofErr w:type="spellEnd"/>
      <w:r w:rsidRPr="00EF47F8">
        <w:rPr>
          <w:szCs w:val="24"/>
        </w:rPr>
        <w:t xml:space="preserve">, </w:t>
      </w:r>
      <w:proofErr w:type="spellStart"/>
      <w:r w:rsidRPr="00EF47F8">
        <w:rPr>
          <w:szCs w:val="24"/>
        </w:rPr>
        <w:t>mengembalikan</w:t>
      </w:r>
      <w:proofErr w:type="spellEnd"/>
      <w:r w:rsidRPr="00EF47F8">
        <w:rPr>
          <w:szCs w:val="24"/>
        </w:rPr>
        <w:t xml:space="preserve"> </w:t>
      </w:r>
      <w:proofErr w:type="spellStart"/>
      <w:r w:rsidRPr="00EF47F8">
        <w:rPr>
          <w:szCs w:val="24"/>
        </w:rPr>
        <w:t>keseimbangan</w:t>
      </w:r>
      <w:proofErr w:type="spellEnd"/>
      <w:r w:rsidRPr="00EF47F8">
        <w:rPr>
          <w:szCs w:val="24"/>
        </w:rPr>
        <w:t xml:space="preserve"> </w:t>
      </w:r>
      <w:proofErr w:type="spellStart"/>
      <w:r w:rsidRPr="00EF47F8">
        <w:rPr>
          <w:szCs w:val="24"/>
        </w:rPr>
        <w:t>postur</w:t>
      </w:r>
      <w:proofErr w:type="spellEnd"/>
      <w:r w:rsidRPr="00EF47F8">
        <w:rPr>
          <w:szCs w:val="24"/>
        </w:rPr>
        <w:t xml:space="preserve"> </w:t>
      </w:r>
      <w:proofErr w:type="spellStart"/>
      <w:r w:rsidRPr="00EF47F8">
        <w:rPr>
          <w:szCs w:val="24"/>
        </w:rPr>
        <w:t>tubuh</w:t>
      </w:r>
      <w:proofErr w:type="spellEnd"/>
      <w:r w:rsidRPr="00EF47F8">
        <w:rPr>
          <w:szCs w:val="24"/>
        </w:rPr>
        <w:t xml:space="preserve">, </w:t>
      </w:r>
      <w:proofErr w:type="spellStart"/>
      <w:r w:rsidRPr="00EF47F8">
        <w:rPr>
          <w:szCs w:val="24"/>
        </w:rPr>
        <w:t>menormalkan</w:t>
      </w:r>
      <w:proofErr w:type="spellEnd"/>
      <w:r w:rsidRPr="00EF47F8">
        <w:rPr>
          <w:szCs w:val="24"/>
        </w:rPr>
        <w:t xml:space="preserve"> </w:t>
      </w:r>
      <w:proofErr w:type="spellStart"/>
      <w:r w:rsidRPr="00EF47F8">
        <w:rPr>
          <w:szCs w:val="24"/>
        </w:rPr>
        <w:t>tekanan</w:t>
      </w:r>
      <w:proofErr w:type="spellEnd"/>
      <w:r w:rsidRPr="00EF47F8">
        <w:rPr>
          <w:szCs w:val="24"/>
        </w:rPr>
        <w:t xml:space="preserve"> </w:t>
      </w:r>
      <w:proofErr w:type="spellStart"/>
      <w:r w:rsidRPr="00EF47F8">
        <w:rPr>
          <w:szCs w:val="24"/>
        </w:rPr>
        <w:t>darah</w:t>
      </w:r>
      <w:proofErr w:type="spellEnd"/>
      <w:r w:rsidRPr="00EF47F8">
        <w:rPr>
          <w:szCs w:val="24"/>
        </w:rPr>
        <w:t xml:space="preserve">, </w:t>
      </w:r>
      <w:proofErr w:type="spellStart"/>
      <w:r w:rsidRPr="00EF47F8">
        <w:rPr>
          <w:szCs w:val="24"/>
        </w:rPr>
        <w:t>mengangkat</w:t>
      </w:r>
      <w:proofErr w:type="spellEnd"/>
      <w:r w:rsidRPr="00EF47F8">
        <w:rPr>
          <w:szCs w:val="24"/>
        </w:rPr>
        <w:t xml:space="preserve"> </w:t>
      </w:r>
      <w:proofErr w:type="spellStart"/>
      <w:r w:rsidRPr="00EF47F8">
        <w:rPr>
          <w:szCs w:val="24"/>
        </w:rPr>
        <w:t>suasana</w:t>
      </w:r>
      <w:proofErr w:type="spellEnd"/>
      <w:r w:rsidRPr="00EF47F8">
        <w:rPr>
          <w:szCs w:val="24"/>
        </w:rPr>
        <w:t xml:space="preserve"> </w:t>
      </w:r>
      <w:proofErr w:type="spellStart"/>
      <w:r w:rsidRPr="00EF47F8">
        <w:rPr>
          <w:szCs w:val="24"/>
        </w:rPr>
        <w:t>hati</w:t>
      </w:r>
      <w:proofErr w:type="spellEnd"/>
      <w:r w:rsidRPr="00EF47F8">
        <w:rPr>
          <w:szCs w:val="24"/>
        </w:rPr>
        <w:t xml:space="preserve"> </w:t>
      </w:r>
      <w:proofErr w:type="spellStart"/>
      <w:r w:rsidRPr="00EF47F8">
        <w:rPr>
          <w:szCs w:val="24"/>
        </w:rPr>
        <w:t>atau</w:t>
      </w:r>
      <w:proofErr w:type="spellEnd"/>
      <w:r w:rsidRPr="00EF47F8">
        <w:rPr>
          <w:szCs w:val="24"/>
        </w:rPr>
        <w:t xml:space="preserve"> mood, </w:t>
      </w:r>
      <w:proofErr w:type="spellStart"/>
      <w:r w:rsidRPr="00EF47F8">
        <w:rPr>
          <w:szCs w:val="24"/>
        </w:rPr>
        <w:t>meningkatkan</w:t>
      </w:r>
      <w:proofErr w:type="spellEnd"/>
      <w:r w:rsidRPr="00EF47F8">
        <w:rPr>
          <w:szCs w:val="24"/>
        </w:rPr>
        <w:t xml:space="preserve"> </w:t>
      </w:r>
      <w:proofErr w:type="spellStart"/>
      <w:r w:rsidRPr="00EF47F8">
        <w:rPr>
          <w:szCs w:val="24"/>
        </w:rPr>
        <w:t>produksi</w:t>
      </w:r>
      <w:proofErr w:type="spellEnd"/>
      <w:r w:rsidRPr="00EF47F8">
        <w:rPr>
          <w:szCs w:val="24"/>
        </w:rPr>
        <w:t xml:space="preserve"> ASI dan </w:t>
      </w:r>
      <w:proofErr w:type="spellStart"/>
      <w:r w:rsidRPr="00EF47F8">
        <w:rPr>
          <w:szCs w:val="24"/>
        </w:rPr>
        <w:t>mendororong</w:t>
      </w:r>
      <w:proofErr w:type="spellEnd"/>
      <w:r w:rsidRPr="00EF47F8">
        <w:rPr>
          <w:szCs w:val="24"/>
        </w:rPr>
        <w:t xml:space="preserve"> </w:t>
      </w:r>
      <w:proofErr w:type="spellStart"/>
      <w:r w:rsidRPr="00EF47F8">
        <w:rPr>
          <w:szCs w:val="24"/>
        </w:rPr>
        <w:t>perawatan</w:t>
      </w:r>
      <w:proofErr w:type="spellEnd"/>
      <w:r w:rsidRPr="00EF47F8">
        <w:rPr>
          <w:szCs w:val="24"/>
        </w:rPr>
        <w:t xml:space="preserve"> </w:t>
      </w:r>
      <w:proofErr w:type="spellStart"/>
      <w:r w:rsidRPr="00EF47F8">
        <w:rPr>
          <w:szCs w:val="24"/>
        </w:rPr>
        <w:t>ibu</w:t>
      </w:r>
      <w:proofErr w:type="spellEnd"/>
      <w:r w:rsidRPr="00EF47F8">
        <w:rPr>
          <w:szCs w:val="24"/>
        </w:rPr>
        <w:t xml:space="preserve"> yang </w:t>
      </w:r>
      <w:proofErr w:type="spellStart"/>
      <w:r w:rsidRPr="00EF47F8">
        <w:rPr>
          <w:szCs w:val="24"/>
        </w:rPr>
        <w:t>penuh</w:t>
      </w:r>
      <w:proofErr w:type="spellEnd"/>
      <w:r w:rsidRPr="00EF47F8">
        <w:rPr>
          <w:szCs w:val="24"/>
        </w:rPr>
        <w:t xml:space="preserve"> </w:t>
      </w:r>
      <w:proofErr w:type="spellStart"/>
      <w:r w:rsidRPr="00EF47F8">
        <w:rPr>
          <w:szCs w:val="24"/>
        </w:rPr>
        <w:t>kasih</w:t>
      </w:r>
      <w:proofErr w:type="spellEnd"/>
      <w:r w:rsidRPr="00EF47F8">
        <w:rPr>
          <w:szCs w:val="24"/>
        </w:rPr>
        <w:t xml:space="preserve">, </w:t>
      </w:r>
      <w:proofErr w:type="spellStart"/>
      <w:r w:rsidRPr="00EF47F8">
        <w:rPr>
          <w:szCs w:val="24"/>
        </w:rPr>
        <w:t>mempersiapkan</w:t>
      </w:r>
      <w:proofErr w:type="spellEnd"/>
      <w:r w:rsidRPr="00EF47F8">
        <w:rPr>
          <w:szCs w:val="24"/>
        </w:rPr>
        <w:t xml:space="preserve"> </w:t>
      </w:r>
      <w:proofErr w:type="spellStart"/>
      <w:r w:rsidRPr="00EF47F8">
        <w:rPr>
          <w:szCs w:val="24"/>
        </w:rPr>
        <w:t>fisik</w:t>
      </w:r>
      <w:proofErr w:type="spellEnd"/>
      <w:r w:rsidRPr="00EF47F8">
        <w:rPr>
          <w:szCs w:val="24"/>
        </w:rPr>
        <w:t xml:space="preserve">, </w:t>
      </w:r>
      <w:proofErr w:type="spellStart"/>
      <w:r w:rsidRPr="00EF47F8">
        <w:rPr>
          <w:szCs w:val="24"/>
        </w:rPr>
        <w:t>emosional</w:t>
      </w:r>
      <w:proofErr w:type="spellEnd"/>
      <w:r w:rsidRPr="00EF47F8">
        <w:rPr>
          <w:szCs w:val="24"/>
        </w:rPr>
        <w:t xml:space="preserve"> dan mental </w:t>
      </w:r>
      <w:proofErr w:type="spellStart"/>
      <w:r w:rsidRPr="00EF47F8">
        <w:rPr>
          <w:szCs w:val="24"/>
        </w:rPr>
        <w:t>ibu</w:t>
      </w:r>
      <w:proofErr w:type="spellEnd"/>
      <w:r w:rsidRPr="00EF47F8">
        <w:rPr>
          <w:szCs w:val="24"/>
        </w:rPr>
        <w:t xml:space="preserve"> </w:t>
      </w:r>
      <w:proofErr w:type="spellStart"/>
      <w:r w:rsidRPr="00EF47F8">
        <w:rPr>
          <w:szCs w:val="24"/>
        </w:rPr>
        <w:t>untuk</w:t>
      </w:r>
      <w:proofErr w:type="spellEnd"/>
      <w:r w:rsidRPr="00EF47F8">
        <w:rPr>
          <w:szCs w:val="24"/>
        </w:rPr>
        <w:t xml:space="preserve"> </w:t>
      </w:r>
      <w:proofErr w:type="spellStart"/>
      <w:r w:rsidRPr="00EF47F8">
        <w:rPr>
          <w:szCs w:val="24"/>
        </w:rPr>
        <w:t>menghadapi</w:t>
      </w:r>
      <w:proofErr w:type="spellEnd"/>
      <w:r w:rsidRPr="00EF47F8">
        <w:rPr>
          <w:szCs w:val="24"/>
        </w:rPr>
        <w:t xml:space="preserve"> m</w:t>
      </w:r>
      <w:r w:rsidR="00ED124B" w:rsidRPr="00EF47F8">
        <w:rPr>
          <w:szCs w:val="24"/>
        </w:rPr>
        <w:t xml:space="preserve">asa </w:t>
      </w:r>
      <w:proofErr w:type="spellStart"/>
      <w:r w:rsidR="00ED124B" w:rsidRPr="00EF47F8">
        <w:rPr>
          <w:szCs w:val="24"/>
        </w:rPr>
        <w:t>nifas</w:t>
      </w:r>
      <w:proofErr w:type="spellEnd"/>
      <w:r w:rsidR="00ED124B" w:rsidRPr="00EF47F8">
        <w:rPr>
          <w:szCs w:val="24"/>
        </w:rPr>
        <w:t xml:space="preserve"> </w:t>
      </w:r>
      <w:r w:rsidR="00ED124B" w:rsidRPr="00EF47F8">
        <w:rPr>
          <w:szCs w:val="24"/>
        </w:rPr>
        <w:fldChar w:fldCharType="begin" w:fldLock="1"/>
      </w:r>
      <w:r w:rsidR="008324C7" w:rsidRPr="00EF47F8">
        <w:rPr>
          <w:szCs w:val="24"/>
        </w:rPr>
        <w:instrText>ADDIN CSL_CITATION {"citationItems":[{"id":"ITEM-1","itemData":{"author":[{"dropping-particle":"","family":"Melyana Nurul Widyawati, Kusmini Suprihatin","given":"Sutarmi","non-dropping-particle":"","parse-names":false,"suffix":""}],"id":"ITEM-1","issued":{"date-parts":[["2018"]]},"publisher":"Indonesian Holistic Care","publisher-place":"Semarang","title":"Loving Postnatal Treatment","type":"chapter"},"uris":["http://www.mendeley.com/documents/?uuid=efec0d25-3e5b-4493-9b1e-874d04ab43a1"]}],"mendeley":{"formattedCitation":"(Melyana Nurul Widyawati, Kusmini Suprihatin, 2018)","plainTextFormattedCitation":"(Melyana Nurul Widyawati, Kusmini Suprihatin, 2018)","previouslyFormattedCitation":"(Melyana Nurul Widyawati, Kusmini Suprihatin, 2018)"},"properties":{"noteIndex":0},"schema":"https://github.com/citation-style-language/schema/raw/master/csl-citation.json"}</w:instrText>
      </w:r>
      <w:r w:rsidR="00ED124B" w:rsidRPr="00EF47F8">
        <w:rPr>
          <w:szCs w:val="24"/>
        </w:rPr>
        <w:fldChar w:fldCharType="separate"/>
      </w:r>
      <w:r w:rsidR="00ED124B" w:rsidRPr="00EF47F8">
        <w:rPr>
          <w:noProof/>
          <w:szCs w:val="24"/>
        </w:rPr>
        <w:t>(Melyana Nurul Widyawati, Kusmini Suprihatin, 2018)</w:t>
      </w:r>
      <w:r w:rsidR="00ED124B" w:rsidRPr="00EF47F8">
        <w:rPr>
          <w:szCs w:val="24"/>
        </w:rPr>
        <w:fldChar w:fldCharType="end"/>
      </w:r>
      <w:r w:rsidRPr="00EF47F8">
        <w:rPr>
          <w:szCs w:val="24"/>
        </w:rPr>
        <w:t xml:space="preserve"> </w:t>
      </w:r>
    </w:p>
    <w:p w:rsidR="00525504" w:rsidRPr="00EF47F8" w:rsidRDefault="00525504" w:rsidP="00EF47F8">
      <w:pPr>
        <w:autoSpaceDE w:val="0"/>
        <w:autoSpaceDN w:val="0"/>
        <w:adjustRightInd w:val="0"/>
        <w:spacing w:line="360" w:lineRule="auto"/>
        <w:ind w:firstLine="616"/>
        <w:jc w:val="both"/>
        <w:rPr>
          <w:szCs w:val="24"/>
        </w:rPr>
      </w:pPr>
      <w:r w:rsidRPr="00EF47F8">
        <w:rPr>
          <w:szCs w:val="24"/>
        </w:rPr>
        <w:t xml:space="preserve">Massage </w:t>
      </w:r>
      <w:proofErr w:type="spellStart"/>
      <w:r w:rsidRPr="00EF47F8">
        <w:rPr>
          <w:szCs w:val="24"/>
        </w:rPr>
        <w:t>dalam</w:t>
      </w:r>
      <w:proofErr w:type="spellEnd"/>
      <w:r w:rsidRPr="00EF47F8">
        <w:rPr>
          <w:szCs w:val="24"/>
        </w:rPr>
        <w:t xml:space="preserve"> </w:t>
      </w:r>
      <w:proofErr w:type="spellStart"/>
      <w:r w:rsidRPr="00EF47F8">
        <w:rPr>
          <w:szCs w:val="24"/>
        </w:rPr>
        <w:t>bahasa</w:t>
      </w:r>
      <w:proofErr w:type="spellEnd"/>
      <w:r w:rsidRPr="00EF47F8">
        <w:rPr>
          <w:szCs w:val="24"/>
        </w:rPr>
        <w:t xml:space="preserve"> Arab dan </w:t>
      </w:r>
      <w:proofErr w:type="spellStart"/>
      <w:r w:rsidRPr="00EF47F8">
        <w:rPr>
          <w:szCs w:val="24"/>
        </w:rPr>
        <w:t>Perancis</w:t>
      </w:r>
      <w:proofErr w:type="spellEnd"/>
      <w:r w:rsidRPr="00EF47F8">
        <w:rPr>
          <w:szCs w:val="24"/>
        </w:rPr>
        <w:t xml:space="preserve"> </w:t>
      </w:r>
      <w:proofErr w:type="spellStart"/>
      <w:r w:rsidRPr="00EF47F8">
        <w:rPr>
          <w:szCs w:val="24"/>
        </w:rPr>
        <w:t>berarti</w:t>
      </w:r>
      <w:proofErr w:type="spellEnd"/>
      <w:r w:rsidRPr="00EF47F8">
        <w:rPr>
          <w:szCs w:val="24"/>
        </w:rPr>
        <w:t xml:space="preserve"> </w:t>
      </w:r>
      <w:proofErr w:type="spellStart"/>
      <w:r w:rsidRPr="00EF47F8">
        <w:rPr>
          <w:szCs w:val="24"/>
        </w:rPr>
        <w:t>menyentuh</w:t>
      </w:r>
      <w:proofErr w:type="spellEnd"/>
      <w:r w:rsidRPr="00EF47F8">
        <w:rPr>
          <w:szCs w:val="24"/>
        </w:rPr>
        <w:t xml:space="preserve">. </w:t>
      </w:r>
      <w:proofErr w:type="spellStart"/>
      <w:r w:rsidRPr="00EF47F8">
        <w:rPr>
          <w:szCs w:val="24"/>
        </w:rPr>
        <w:t>Atau</w:t>
      </w:r>
      <w:proofErr w:type="spellEnd"/>
      <w:r w:rsidRPr="00EF47F8">
        <w:rPr>
          <w:szCs w:val="24"/>
        </w:rPr>
        <w:t xml:space="preserve"> </w:t>
      </w:r>
      <w:proofErr w:type="spellStart"/>
      <w:r w:rsidRPr="00EF47F8">
        <w:rPr>
          <w:szCs w:val="24"/>
        </w:rPr>
        <w:t>meraba</w:t>
      </w:r>
      <w:proofErr w:type="spellEnd"/>
      <w:r w:rsidRPr="00EF47F8">
        <w:rPr>
          <w:szCs w:val="24"/>
        </w:rPr>
        <w:t xml:space="preserve">. Massage </w:t>
      </w:r>
      <w:proofErr w:type="spellStart"/>
      <w:r w:rsidRPr="00EF47F8">
        <w:rPr>
          <w:szCs w:val="24"/>
        </w:rPr>
        <w:t>termasuk</w:t>
      </w:r>
      <w:proofErr w:type="spellEnd"/>
      <w:r w:rsidRPr="00EF47F8">
        <w:rPr>
          <w:szCs w:val="24"/>
        </w:rPr>
        <w:t xml:space="preserve"> salah </w:t>
      </w:r>
      <w:proofErr w:type="spellStart"/>
      <w:r w:rsidRPr="00EF47F8">
        <w:rPr>
          <w:szCs w:val="24"/>
        </w:rPr>
        <w:t>satu</w:t>
      </w:r>
      <w:proofErr w:type="spellEnd"/>
      <w:r w:rsidRPr="00EF47F8">
        <w:rPr>
          <w:szCs w:val="24"/>
        </w:rPr>
        <w:t xml:space="preserve"> </w:t>
      </w:r>
      <w:proofErr w:type="spellStart"/>
      <w:r w:rsidRPr="00EF47F8">
        <w:rPr>
          <w:szCs w:val="24"/>
        </w:rPr>
        <w:t>jenis</w:t>
      </w:r>
      <w:proofErr w:type="spellEnd"/>
      <w:r w:rsidRPr="00EF47F8">
        <w:rPr>
          <w:szCs w:val="24"/>
        </w:rPr>
        <w:t xml:space="preserve"> </w:t>
      </w:r>
      <w:proofErr w:type="spellStart"/>
      <w:r w:rsidRPr="00EF47F8">
        <w:rPr>
          <w:szCs w:val="24"/>
        </w:rPr>
        <w:t>pengobatan</w:t>
      </w:r>
      <w:proofErr w:type="spellEnd"/>
      <w:r w:rsidRPr="00EF47F8">
        <w:rPr>
          <w:szCs w:val="24"/>
        </w:rPr>
        <w:t xml:space="preserve"> </w:t>
      </w:r>
      <w:proofErr w:type="spellStart"/>
      <w:r w:rsidRPr="00EF47F8">
        <w:rPr>
          <w:szCs w:val="24"/>
        </w:rPr>
        <w:t>alternatif</w:t>
      </w:r>
      <w:proofErr w:type="spellEnd"/>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kelompok</w:t>
      </w:r>
      <w:proofErr w:type="spellEnd"/>
      <w:r w:rsidRPr="00EF47F8">
        <w:rPr>
          <w:szCs w:val="24"/>
        </w:rPr>
        <w:t xml:space="preserve"> </w:t>
      </w:r>
      <w:proofErr w:type="spellStart"/>
      <w:r w:rsidRPr="00EF47F8">
        <w:rPr>
          <w:szCs w:val="24"/>
        </w:rPr>
        <w:t>terapi</w:t>
      </w:r>
      <w:proofErr w:type="spellEnd"/>
      <w:r w:rsidRPr="00EF47F8">
        <w:rPr>
          <w:szCs w:val="24"/>
        </w:rPr>
        <w:t xml:space="preserve"> </w:t>
      </w:r>
      <w:proofErr w:type="spellStart"/>
      <w:r w:rsidRPr="00EF47F8">
        <w:rPr>
          <w:szCs w:val="24"/>
        </w:rPr>
        <w:t>fisik</w:t>
      </w:r>
      <w:proofErr w:type="spellEnd"/>
      <w:r w:rsidRPr="00EF47F8">
        <w:rPr>
          <w:szCs w:val="24"/>
        </w:rPr>
        <w:t xml:space="preserve">. Massage </w:t>
      </w:r>
      <w:proofErr w:type="spellStart"/>
      <w:r w:rsidRPr="00EF47F8">
        <w:rPr>
          <w:szCs w:val="24"/>
        </w:rPr>
        <w:t>dalam</w:t>
      </w:r>
      <w:proofErr w:type="spellEnd"/>
      <w:r w:rsidRPr="00EF47F8">
        <w:rPr>
          <w:szCs w:val="24"/>
        </w:rPr>
        <w:t xml:space="preserve"> </w:t>
      </w:r>
      <w:proofErr w:type="spellStart"/>
      <w:r w:rsidRPr="00EF47F8">
        <w:rPr>
          <w:szCs w:val="24"/>
        </w:rPr>
        <w:t>bahasa</w:t>
      </w:r>
      <w:proofErr w:type="spellEnd"/>
      <w:r w:rsidRPr="00EF47F8">
        <w:rPr>
          <w:szCs w:val="24"/>
        </w:rPr>
        <w:t xml:space="preserve"> Indonesia </w:t>
      </w:r>
      <w:proofErr w:type="spellStart"/>
      <w:r w:rsidRPr="00EF47F8">
        <w:rPr>
          <w:szCs w:val="24"/>
        </w:rPr>
        <w:t>disebut</w:t>
      </w:r>
      <w:proofErr w:type="spellEnd"/>
      <w:r w:rsidRPr="00EF47F8">
        <w:rPr>
          <w:szCs w:val="24"/>
        </w:rPr>
        <w:t xml:space="preserve"> </w:t>
      </w:r>
      <w:proofErr w:type="spellStart"/>
      <w:r w:rsidRPr="00EF47F8">
        <w:rPr>
          <w:szCs w:val="24"/>
        </w:rPr>
        <w:t>sebagai</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atau</w:t>
      </w:r>
      <w:proofErr w:type="spellEnd"/>
      <w:r w:rsidRPr="00EF47F8">
        <w:rPr>
          <w:szCs w:val="24"/>
        </w:rPr>
        <w:t xml:space="preserve"> </w:t>
      </w:r>
      <w:proofErr w:type="spellStart"/>
      <w:r w:rsidRPr="00EF47F8">
        <w:rPr>
          <w:szCs w:val="24"/>
        </w:rPr>
        <w:t>urut</w:t>
      </w:r>
      <w:proofErr w:type="spellEnd"/>
      <w:r w:rsidRPr="00EF47F8">
        <w:rPr>
          <w:szCs w:val="24"/>
        </w:rPr>
        <w:t xml:space="preserve">. Massage </w:t>
      </w:r>
      <w:proofErr w:type="spellStart"/>
      <w:r w:rsidRPr="00EF47F8">
        <w:rPr>
          <w:szCs w:val="24"/>
        </w:rPr>
        <w:t>berkembang</w:t>
      </w:r>
      <w:proofErr w:type="spellEnd"/>
      <w:r w:rsidRPr="00EF47F8">
        <w:rPr>
          <w:szCs w:val="24"/>
        </w:rPr>
        <w:t xml:space="preserve"> dan </w:t>
      </w:r>
      <w:proofErr w:type="spellStart"/>
      <w:r w:rsidRPr="00EF47F8">
        <w:rPr>
          <w:szCs w:val="24"/>
        </w:rPr>
        <w:t>diturunkan</w:t>
      </w:r>
      <w:proofErr w:type="spellEnd"/>
      <w:r w:rsidRPr="00EF47F8">
        <w:rPr>
          <w:szCs w:val="24"/>
        </w:rPr>
        <w:t xml:space="preserve"> </w:t>
      </w:r>
      <w:proofErr w:type="spellStart"/>
      <w:r w:rsidRPr="00EF47F8">
        <w:rPr>
          <w:szCs w:val="24"/>
        </w:rPr>
        <w:t>secara</w:t>
      </w:r>
      <w:proofErr w:type="spellEnd"/>
      <w:r w:rsidRPr="00EF47F8">
        <w:rPr>
          <w:szCs w:val="24"/>
        </w:rPr>
        <w:t xml:space="preserve"> </w:t>
      </w:r>
      <w:proofErr w:type="spellStart"/>
      <w:r w:rsidRPr="00EF47F8">
        <w:rPr>
          <w:szCs w:val="24"/>
        </w:rPr>
        <w:t>turun</w:t>
      </w:r>
      <w:proofErr w:type="spellEnd"/>
      <w:r w:rsidRPr="00EF47F8">
        <w:rPr>
          <w:szCs w:val="24"/>
        </w:rPr>
        <w:t xml:space="preserve"> </w:t>
      </w:r>
      <w:proofErr w:type="spellStart"/>
      <w:r w:rsidRPr="00EF47F8">
        <w:rPr>
          <w:szCs w:val="24"/>
        </w:rPr>
        <w:t>menurun</w:t>
      </w:r>
      <w:proofErr w:type="spellEnd"/>
      <w:r w:rsidRPr="00EF47F8">
        <w:rPr>
          <w:szCs w:val="24"/>
        </w:rPr>
        <w:t xml:space="preserve"> </w:t>
      </w:r>
      <w:proofErr w:type="spellStart"/>
      <w:r w:rsidRPr="00EF47F8">
        <w:rPr>
          <w:szCs w:val="24"/>
        </w:rPr>
        <w:t>bukan</w:t>
      </w:r>
      <w:proofErr w:type="spellEnd"/>
      <w:r w:rsidRPr="00EF47F8">
        <w:rPr>
          <w:szCs w:val="24"/>
        </w:rPr>
        <w:t xml:space="preserve"> </w:t>
      </w:r>
      <w:proofErr w:type="spellStart"/>
      <w:r w:rsidRPr="00EF47F8">
        <w:rPr>
          <w:szCs w:val="24"/>
        </w:rPr>
        <w:t>hanya</w:t>
      </w:r>
      <w:proofErr w:type="spellEnd"/>
      <w:r w:rsidRPr="00EF47F8">
        <w:rPr>
          <w:szCs w:val="24"/>
        </w:rPr>
        <w:t xml:space="preserve"> di Indonesia </w:t>
      </w:r>
      <w:proofErr w:type="spellStart"/>
      <w:r w:rsidRPr="00EF47F8">
        <w:rPr>
          <w:szCs w:val="24"/>
        </w:rPr>
        <w:t>tetapi</w:t>
      </w:r>
      <w:proofErr w:type="spellEnd"/>
      <w:r w:rsidRPr="00EF47F8">
        <w:rPr>
          <w:szCs w:val="24"/>
        </w:rPr>
        <w:t xml:space="preserve"> </w:t>
      </w:r>
      <w:proofErr w:type="spellStart"/>
      <w:r w:rsidRPr="00EF47F8">
        <w:rPr>
          <w:szCs w:val="24"/>
        </w:rPr>
        <w:t>hampir</w:t>
      </w:r>
      <w:proofErr w:type="spellEnd"/>
      <w:r w:rsidRPr="00EF47F8">
        <w:rPr>
          <w:szCs w:val="24"/>
        </w:rPr>
        <w:t xml:space="preserve"> di </w:t>
      </w:r>
      <w:proofErr w:type="spellStart"/>
      <w:r w:rsidRPr="00EF47F8">
        <w:rPr>
          <w:szCs w:val="24"/>
        </w:rPr>
        <w:t>seluruh</w:t>
      </w:r>
      <w:proofErr w:type="spellEnd"/>
      <w:r w:rsidRPr="00EF47F8">
        <w:rPr>
          <w:szCs w:val="24"/>
        </w:rPr>
        <w:t xml:space="preserve"> dunia. </w:t>
      </w:r>
    </w:p>
    <w:p w:rsidR="00525504" w:rsidRPr="00EF47F8" w:rsidRDefault="00525504" w:rsidP="00EF47F8">
      <w:pPr>
        <w:autoSpaceDE w:val="0"/>
        <w:autoSpaceDN w:val="0"/>
        <w:adjustRightInd w:val="0"/>
        <w:spacing w:line="360" w:lineRule="auto"/>
        <w:ind w:firstLine="616"/>
        <w:jc w:val="both"/>
        <w:rPr>
          <w:color w:val="474747"/>
          <w:szCs w:val="24"/>
          <w:shd w:val="clear" w:color="auto" w:fill="FFFFFF"/>
        </w:rPr>
      </w:pPr>
      <w:r w:rsidRPr="00EF47F8">
        <w:rPr>
          <w:szCs w:val="24"/>
        </w:rPr>
        <w:t>Massage/</w:t>
      </w:r>
      <w:proofErr w:type="spellStart"/>
      <w:r w:rsidRPr="00EF47F8">
        <w:rPr>
          <w:szCs w:val="24"/>
        </w:rPr>
        <w:t>pijat</w:t>
      </w:r>
      <w:proofErr w:type="spellEnd"/>
      <w:r w:rsidRPr="00EF47F8">
        <w:rPr>
          <w:szCs w:val="24"/>
        </w:rPr>
        <w:t>/</w:t>
      </w:r>
      <w:proofErr w:type="spellStart"/>
      <w:r w:rsidRPr="00EF47F8">
        <w:rPr>
          <w:szCs w:val="24"/>
        </w:rPr>
        <w:t>urut</w:t>
      </w:r>
      <w:proofErr w:type="spellEnd"/>
      <w:r w:rsidRPr="00EF47F8">
        <w:rPr>
          <w:szCs w:val="24"/>
        </w:rPr>
        <w:t xml:space="preserve"> </w:t>
      </w:r>
      <w:proofErr w:type="spellStart"/>
      <w:r w:rsidRPr="00EF47F8">
        <w:rPr>
          <w:szCs w:val="24"/>
        </w:rPr>
        <w:t>merupakan</w:t>
      </w:r>
      <w:proofErr w:type="spellEnd"/>
      <w:r w:rsidRPr="00EF47F8">
        <w:rPr>
          <w:szCs w:val="24"/>
        </w:rPr>
        <w:t xml:space="preserve"> salah </w:t>
      </w:r>
      <w:proofErr w:type="spellStart"/>
      <w:r w:rsidRPr="00EF47F8">
        <w:rPr>
          <w:szCs w:val="24"/>
        </w:rPr>
        <w:t>satu</w:t>
      </w:r>
      <w:proofErr w:type="spellEnd"/>
      <w:r w:rsidRPr="00EF47F8">
        <w:rPr>
          <w:szCs w:val="24"/>
        </w:rPr>
        <w:t xml:space="preserve"> </w:t>
      </w:r>
      <w:proofErr w:type="spellStart"/>
      <w:r w:rsidRPr="00EF47F8">
        <w:rPr>
          <w:szCs w:val="24"/>
        </w:rPr>
        <w:t>metode</w:t>
      </w:r>
      <w:proofErr w:type="spellEnd"/>
      <w:r w:rsidRPr="00EF47F8">
        <w:rPr>
          <w:szCs w:val="24"/>
        </w:rPr>
        <w:t xml:space="preserve"> yang paling </w:t>
      </w:r>
      <w:proofErr w:type="spellStart"/>
      <w:r w:rsidRPr="00EF47F8">
        <w:rPr>
          <w:szCs w:val="24"/>
        </w:rPr>
        <w:t>populer</w:t>
      </w:r>
      <w:proofErr w:type="spellEnd"/>
      <w:r w:rsidRPr="00EF47F8">
        <w:rPr>
          <w:szCs w:val="24"/>
        </w:rPr>
        <w:t xml:space="preserve"> di </w:t>
      </w:r>
      <w:proofErr w:type="spellStart"/>
      <w:r w:rsidRPr="00EF47F8">
        <w:rPr>
          <w:szCs w:val="24"/>
        </w:rPr>
        <w:t>kalangan</w:t>
      </w:r>
      <w:proofErr w:type="spellEnd"/>
      <w:r w:rsidRPr="00EF47F8">
        <w:rPr>
          <w:szCs w:val="24"/>
        </w:rPr>
        <w:t xml:space="preserve"> </w:t>
      </w:r>
      <w:proofErr w:type="spellStart"/>
      <w:r w:rsidRPr="00EF47F8">
        <w:rPr>
          <w:szCs w:val="24"/>
        </w:rPr>
        <w:t>masyarakat</w:t>
      </w:r>
      <w:proofErr w:type="spellEnd"/>
      <w:r w:rsidRPr="00EF47F8">
        <w:rPr>
          <w:szCs w:val="24"/>
        </w:rPr>
        <w:t xml:space="preserve">. </w:t>
      </w:r>
      <w:proofErr w:type="spellStart"/>
      <w:r w:rsidRPr="00EF47F8">
        <w:rPr>
          <w:color w:val="000000" w:themeColor="text1"/>
          <w:szCs w:val="24"/>
        </w:rPr>
        <w:t>Metode</w:t>
      </w:r>
      <w:proofErr w:type="spellEnd"/>
      <w:r w:rsidRPr="00EF47F8">
        <w:rPr>
          <w:color w:val="000000" w:themeColor="text1"/>
          <w:szCs w:val="24"/>
        </w:rPr>
        <w:t xml:space="preserve"> </w:t>
      </w:r>
      <w:proofErr w:type="spellStart"/>
      <w:r w:rsidRPr="00EF47F8">
        <w:rPr>
          <w:color w:val="000000" w:themeColor="text1"/>
          <w:szCs w:val="24"/>
        </w:rPr>
        <w:t>pijat</w:t>
      </w:r>
      <w:proofErr w:type="spellEnd"/>
      <w:r w:rsidRPr="00EF47F8">
        <w:rPr>
          <w:color w:val="000000" w:themeColor="text1"/>
          <w:szCs w:val="24"/>
        </w:rPr>
        <w:t xml:space="preserve"> </w:t>
      </w:r>
      <w:proofErr w:type="spellStart"/>
      <w:r w:rsidRPr="00EF47F8">
        <w:rPr>
          <w:color w:val="000000" w:themeColor="text1"/>
          <w:szCs w:val="24"/>
        </w:rPr>
        <w:t>laktasi</w:t>
      </w:r>
      <w:proofErr w:type="spellEnd"/>
      <w:r w:rsidRPr="00EF47F8">
        <w:rPr>
          <w:color w:val="000000" w:themeColor="text1"/>
          <w:szCs w:val="24"/>
        </w:rPr>
        <w:t xml:space="preserve"> yang </w:t>
      </w:r>
      <w:proofErr w:type="spellStart"/>
      <w:r w:rsidRPr="00EF47F8">
        <w:rPr>
          <w:color w:val="000000" w:themeColor="text1"/>
          <w:szCs w:val="24"/>
        </w:rPr>
        <w:t>saat</w:t>
      </w:r>
      <w:proofErr w:type="spellEnd"/>
      <w:r w:rsidRPr="00EF47F8">
        <w:rPr>
          <w:color w:val="000000" w:themeColor="text1"/>
          <w:szCs w:val="24"/>
        </w:rPr>
        <w:t xml:space="preserve"> </w:t>
      </w:r>
      <w:proofErr w:type="spellStart"/>
      <w:r w:rsidRPr="00EF47F8">
        <w:rPr>
          <w:color w:val="000000" w:themeColor="text1"/>
          <w:szCs w:val="24"/>
        </w:rPr>
        <w:t>sudah</w:t>
      </w:r>
      <w:proofErr w:type="spellEnd"/>
      <w:r w:rsidRPr="00EF47F8">
        <w:rPr>
          <w:color w:val="000000" w:themeColor="text1"/>
          <w:szCs w:val="24"/>
        </w:rPr>
        <w:t xml:space="preserve"> </w:t>
      </w:r>
      <w:proofErr w:type="spellStart"/>
      <w:r w:rsidRPr="00EF47F8">
        <w:rPr>
          <w:color w:val="000000" w:themeColor="text1"/>
          <w:szCs w:val="24"/>
        </w:rPr>
        <w:t>banyak</w:t>
      </w:r>
      <w:proofErr w:type="spellEnd"/>
      <w:r w:rsidRPr="00EF47F8">
        <w:rPr>
          <w:color w:val="000000" w:themeColor="text1"/>
          <w:szCs w:val="24"/>
        </w:rPr>
        <w:t xml:space="preserve"> </w:t>
      </w:r>
      <w:proofErr w:type="spellStart"/>
      <w:r w:rsidRPr="00EF47F8">
        <w:rPr>
          <w:color w:val="000000" w:themeColor="text1"/>
          <w:szCs w:val="24"/>
        </w:rPr>
        <w:t>dilakukan</w:t>
      </w:r>
      <w:proofErr w:type="spellEnd"/>
      <w:r w:rsidRPr="00EF47F8">
        <w:rPr>
          <w:color w:val="000000" w:themeColor="text1"/>
          <w:szCs w:val="24"/>
        </w:rPr>
        <w:t xml:space="preserve"> </w:t>
      </w:r>
      <w:proofErr w:type="spellStart"/>
      <w:r w:rsidRPr="00EF47F8">
        <w:rPr>
          <w:color w:val="000000" w:themeColor="text1"/>
          <w:szCs w:val="24"/>
        </w:rPr>
        <w:t>diantaranya</w:t>
      </w:r>
      <w:proofErr w:type="spellEnd"/>
      <w:r w:rsidRPr="00EF47F8">
        <w:rPr>
          <w:color w:val="000000" w:themeColor="text1"/>
          <w:szCs w:val="24"/>
        </w:rPr>
        <w:t xml:space="preserve"> </w:t>
      </w:r>
      <w:proofErr w:type="spellStart"/>
      <w:r w:rsidRPr="00EF47F8">
        <w:rPr>
          <w:color w:val="000000" w:themeColor="text1"/>
          <w:szCs w:val="24"/>
        </w:rPr>
        <w:t>adalah</w:t>
      </w:r>
      <w:proofErr w:type="spellEnd"/>
      <w:r w:rsidRPr="00EF47F8">
        <w:rPr>
          <w:color w:val="000000" w:themeColor="text1"/>
          <w:szCs w:val="24"/>
        </w:rPr>
        <w:t xml:space="preserve">  </w:t>
      </w:r>
      <w:proofErr w:type="spellStart"/>
      <w:r w:rsidRPr="00EF47F8">
        <w:rPr>
          <w:color w:val="000000" w:themeColor="text1"/>
          <w:szCs w:val="24"/>
        </w:rPr>
        <w:t>pijat</w:t>
      </w:r>
      <w:proofErr w:type="spellEnd"/>
      <w:r w:rsidRPr="00EF47F8">
        <w:rPr>
          <w:color w:val="000000" w:themeColor="text1"/>
          <w:szCs w:val="24"/>
        </w:rPr>
        <w:t xml:space="preserve"> </w:t>
      </w:r>
      <w:proofErr w:type="spellStart"/>
      <w:r w:rsidRPr="00EF47F8">
        <w:rPr>
          <w:color w:val="000000" w:themeColor="text1"/>
          <w:szCs w:val="24"/>
        </w:rPr>
        <w:t>oksitosin</w:t>
      </w:r>
      <w:proofErr w:type="spellEnd"/>
      <w:r w:rsidRPr="00EF47F8">
        <w:rPr>
          <w:color w:val="000000" w:themeColor="text1"/>
          <w:szCs w:val="24"/>
        </w:rPr>
        <w:t xml:space="preserve">, </w:t>
      </w:r>
      <w:proofErr w:type="spellStart"/>
      <w:r w:rsidRPr="00EF47F8">
        <w:rPr>
          <w:color w:val="000000" w:themeColor="text1"/>
          <w:szCs w:val="24"/>
        </w:rPr>
        <w:t>oketani</w:t>
      </w:r>
      <w:proofErr w:type="spellEnd"/>
      <w:r w:rsidRPr="00EF47F8">
        <w:rPr>
          <w:color w:val="000000" w:themeColor="text1"/>
          <w:szCs w:val="24"/>
        </w:rPr>
        <w:t xml:space="preserve">,  </w:t>
      </w:r>
      <w:r w:rsidRPr="00EF47F8">
        <w:rPr>
          <w:i/>
          <w:color w:val="000000" w:themeColor="text1"/>
          <w:szCs w:val="24"/>
        </w:rPr>
        <w:t>loving lactation massage</w:t>
      </w:r>
      <w:r w:rsidRPr="00EF47F8">
        <w:rPr>
          <w:szCs w:val="24"/>
        </w:rPr>
        <w:t xml:space="preserve">. </w:t>
      </w:r>
      <w:r w:rsidR="00B956B5" w:rsidRPr="00EF47F8">
        <w:rPr>
          <w:color w:val="000000" w:themeColor="text1"/>
          <w:szCs w:val="24"/>
        </w:rPr>
        <w:fldChar w:fldCharType="begin" w:fldLock="1"/>
      </w:r>
      <w:r w:rsidR="00B956B5" w:rsidRPr="00EF47F8">
        <w:rPr>
          <w:color w:val="000000" w:themeColor="text1"/>
          <w:szCs w:val="24"/>
        </w:rPr>
        <w:instrText>ADDIN CSL_CITATION {"citationItems":[{"id":"ITEM-1","itemData":{"abstract":"Introduction  Breastfeeding is the adaptation process experienced by postpartum mothers. If she assisted when started breastfeeding,  the mothers will succeed to continue breastfeeding. In reality milk ejection very little on the first days after birth is a constraint in early breastfeeding. Acupressure points for lactation can increase milk production, help maximize prolactin and oxytocin receptors and minimize the side effects of delaying in the breastfeeding process. The objective of this study was to prove the difference effect of Acupressure Points for lactation and oxytocin massage to increase milk production and Comfort On Postpartum Mothers. Method  This study used a quasi-experimental design with pre-post test design with control group. The sample of this study was recruited using consecutive sampling, consist of  27 Mother Postpartum primiparous, divided into 3 groups. Comfort was measured with GCQ, and milk production measured with Weighing Test. Data measured before and after the intervention, and analyzed by ANOVA with α  0.05. Results  The results showed there was a significant difference in comfort between the Acupressure Points For Lactation, Oxytocin massage and Control group (p  0.035). and there was a a significant difference in milk production between the Acupressure Points For Lactation, Oxytocin massage and Control group (p  0013). Analysis and Discussion  Conclusion, Acupressure Points For Lactation effective to increase comfort and milk production in Postpartum Mothers in Kediri District Hospital. This technique should be used as an alternative intervention in treatment of Postpartum Mothers and nurses need to teach these techniques to patients to be more independent to reduces the problem of lactation.","author":[{"dropping-particle":"","family":"Yunitasari;","given":"Dwi Rahayu; Budi Santoso; Esti","non-dropping-particle":"","parse-names":false,"suffix":""}],"container-title":"Jurnal Ners","id":"ITEM-1","issued":{"date-parts":[["2015"]]},"title":"The Difference in Breastmilk Production Between Acupresure Point for Lactation and Oxytocin Massage","type":"article-journal"},"uris":["http://www.mendeley.com/documents/?uuid=64786f0b-5b85-48f9-8022-4dc8c9b3cffa"]}],"mendeley":{"formattedCitation":"(Yunitasari;, 2015)","manualFormatting":"(Yunitasari; 2015)","plainTextFormattedCitation":"(Yunitasari;, 2015)","previouslyFormattedCitation":"(Yunitasari;, 2015)"},"properties":{"noteIndex":0},"schema":"https://github.com/citation-style-language/schema/raw/master/csl-citation.json"}</w:instrText>
      </w:r>
      <w:r w:rsidR="00B956B5" w:rsidRPr="00EF47F8">
        <w:rPr>
          <w:color w:val="000000" w:themeColor="text1"/>
          <w:szCs w:val="24"/>
        </w:rPr>
        <w:fldChar w:fldCharType="separate"/>
      </w:r>
      <w:r w:rsidR="00B956B5" w:rsidRPr="00EF47F8">
        <w:rPr>
          <w:noProof/>
          <w:color w:val="000000" w:themeColor="text1"/>
          <w:szCs w:val="24"/>
        </w:rPr>
        <w:t>(Yunitasari; 2015)</w:t>
      </w:r>
      <w:r w:rsidR="00B956B5" w:rsidRPr="00EF47F8">
        <w:rPr>
          <w:color w:val="000000" w:themeColor="text1"/>
          <w:szCs w:val="24"/>
        </w:rPr>
        <w:fldChar w:fldCharType="end"/>
      </w:r>
      <w:r w:rsidRPr="00EF47F8">
        <w:rPr>
          <w:color w:val="000000" w:themeColor="text1"/>
          <w:szCs w:val="24"/>
        </w:rPr>
        <w:t xml:space="preserve"> </w:t>
      </w:r>
      <w:proofErr w:type="spellStart"/>
      <w:r w:rsidRPr="00EF47F8">
        <w:rPr>
          <w:color w:val="000000" w:themeColor="text1"/>
          <w:szCs w:val="24"/>
        </w:rPr>
        <w:t>dalam</w:t>
      </w:r>
      <w:proofErr w:type="spellEnd"/>
      <w:r w:rsidRPr="00EF47F8">
        <w:rPr>
          <w:color w:val="000000" w:themeColor="text1"/>
          <w:szCs w:val="24"/>
        </w:rPr>
        <w:t xml:space="preserve"> </w:t>
      </w:r>
      <w:proofErr w:type="spellStart"/>
      <w:r w:rsidRPr="00EF47F8">
        <w:rPr>
          <w:color w:val="000000" w:themeColor="text1"/>
          <w:szCs w:val="24"/>
        </w:rPr>
        <w:t>penelitianya</w:t>
      </w:r>
      <w:proofErr w:type="spellEnd"/>
      <w:r w:rsidRPr="00EF47F8">
        <w:rPr>
          <w:color w:val="000000" w:themeColor="text1"/>
          <w:szCs w:val="24"/>
        </w:rPr>
        <w:t xml:space="preserve"> </w:t>
      </w:r>
      <w:proofErr w:type="spellStart"/>
      <w:r w:rsidRPr="00EF47F8">
        <w:rPr>
          <w:color w:val="000000" w:themeColor="text1"/>
          <w:szCs w:val="24"/>
        </w:rPr>
        <w:t>menyatakan</w:t>
      </w:r>
      <w:proofErr w:type="spellEnd"/>
      <w:r w:rsidRPr="00EF47F8">
        <w:rPr>
          <w:color w:val="000000" w:themeColor="text1"/>
          <w:szCs w:val="24"/>
        </w:rPr>
        <w:t xml:space="preserve"> </w:t>
      </w:r>
      <w:proofErr w:type="spellStart"/>
      <w:r w:rsidRPr="00EF47F8">
        <w:rPr>
          <w:color w:val="000000" w:themeColor="text1"/>
          <w:szCs w:val="24"/>
        </w:rPr>
        <w:t>bahwa</w:t>
      </w:r>
      <w:proofErr w:type="spellEnd"/>
      <w:r w:rsidRPr="00EF47F8">
        <w:rPr>
          <w:color w:val="000000" w:themeColor="text1"/>
          <w:szCs w:val="24"/>
        </w:rPr>
        <w:t xml:space="preserve"> </w:t>
      </w:r>
      <w:r w:rsidRPr="00EF47F8">
        <w:rPr>
          <w:i/>
          <w:color w:val="000000" w:themeColor="text1"/>
          <w:szCs w:val="24"/>
        </w:rPr>
        <w:t>Acupressure points for lactation</w:t>
      </w:r>
      <w:r w:rsidRPr="00EF47F8">
        <w:rPr>
          <w:color w:val="000000" w:themeColor="text1"/>
          <w:szCs w:val="24"/>
        </w:rPr>
        <w:t xml:space="preserve"> </w:t>
      </w:r>
      <w:proofErr w:type="spellStart"/>
      <w:r w:rsidRPr="00EF47F8">
        <w:rPr>
          <w:color w:val="000000" w:themeColor="text1"/>
          <w:szCs w:val="24"/>
        </w:rPr>
        <w:t>merupakan</w:t>
      </w:r>
      <w:proofErr w:type="spellEnd"/>
      <w:r w:rsidRPr="00EF47F8">
        <w:rPr>
          <w:color w:val="000000" w:themeColor="text1"/>
          <w:szCs w:val="24"/>
        </w:rPr>
        <w:t xml:space="preserve"> </w:t>
      </w:r>
      <w:proofErr w:type="spellStart"/>
      <w:r w:rsidRPr="00EF47F8">
        <w:rPr>
          <w:color w:val="000000" w:themeColor="text1"/>
          <w:szCs w:val="24"/>
        </w:rPr>
        <w:t>solusi</w:t>
      </w:r>
      <w:proofErr w:type="spellEnd"/>
      <w:r w:rsidRPr="00EF47F8">
        <w:rPr>
          <w:color w:val="000000" w:themeColor="text1"/>
          <w:szCs w:val="24"/>
        </w:rPr>
        <w:t xml:space="preserve"> </w:t>
      </w:r>
      <w:proofErr w:type="spellStart"/>
      <w:r w:rsidRPr="00EF47F8">
        <w:rPr>
          <w:color w:val="000000" w:themeColor="text1"/>
          <w:szCs w:val="24"/>
        </w:rPr>
        <w:t>untuk</w:t>
      </w:r>
      <w:proofErr w:type="spellEnd"/>
      <w:r w:rsidRPr="00EF47F8">
        <w:rPr>
          <w:color w:val="000000" w:themeColor="text1"/>
          <w:szCs w:val="24"/>
        </w:rPr>
        <w:t xml:space="preserve"> </w:t>
      </w:r>
      <w:proofErr w:type="spellStart"/>
      <w:r w:rsidRPr="00EF47F8">
        <w:rPr>
          <w:color w:val="000000" w:themeColor="text1"/>
          <w:szCs w:val="24"/>
        </w:rPr>
        <w:t>mengatasi</w:t>
      </w:r>
      <w:proofErr w:type="spellEnd"/>
      <w:r w:rsidRPr="00EF47F8">
        <w:rPr>
          <w:color w:val="000000" w:themeColor="text1"/>
          <w:szCs w:val="24"/>
        </w:rPr>
        <w:t xml:space="preserve"> </w:t>
      </w:r>
      <w:proofErr w:type="spellStart"/>
      <w:r w:rsidRPr="00EF47F8">
        <w:rPr>
          <w:color w:val="000000" w:themeColor="text1"/>
          <w:szCs w:val="24"/>
        </w:rPr>
        <w:t>ketidaklancaran</w:t>
      </w:r>
      <w:proofErr w:type="spellEnd"/>
      <w:r w:rsidRPr="00EF47F8">
        <w:rPr>
          <w:color w:val="000000" w:themeColor="text1"/>
          <w:szCs w:val="24"/>
        </w:rPr>
        <w:t xml:space="preserve"> </w:t>
      </w:r>
      <w:proofErr w:type="spellStart"/>
      <w:r w:rsidRPr="00EF47F8">
        <w:rPr>
          <w:color w:val="000000" w:themeColor="text1"/>
          <w:szCs w:val="24"/>
        </w:rPr>
        <w:t>produksi</w:t>
      </w:r>
      <w:proofErr w:type="spellEnd"/>
      <w:r w:rsidRPr="00EF47F8">
        <w:rPr>
          <w:color w:val="000000" w:themeColor="text1"/>
          <w:szCs w:val="24"/>
        </w:rPr>
        <w:t xml:space="preserve"> ASI dan </w:t>
      </w:r>
      <w:proofErr w:type="spellStart"/>
      <w:r w:rsidRPr="00EF47F8">
        <w:rPr>
          <w:color w:val="000000" w:themeColor="text1"/>
          <w:szCs w:val="24"/>
        </w:rPr>
        <w:t>membantu</w:t>
      </w:r>
      <w:proofErr w:type="spellEnd"/>
      <w:r w:rsidRPr="00EF47F8">
        <w:rPr>
          <w:color w:val="000000" w:themeColor="text1"/>
          <w:szCs w:val="24"/>
        </w:rPr>
        <w:t xml:space="preserve">  </w:t>
      </w:r>
      <w:proofErr w:type="spellStart"/>
      <w:r w:rsidRPr="00EF47F8">
        <w:rPr>
          <w:color w:val="000000" w:themeColor="text1"/>
          <w:szCs w:val="24"/>
        </w:rPr>
        <w:t>membantu</w:t>
      </w:r>
      <w:proofErr w:type="spellEnd"/>
      <w:r w:rsidRPr="00EF47F8">
        <w:rPr>
          <w:color w:val="000000" w:themeColor="text1"/>
          <w:szCs w:val="24"/>
        </w:rPr>
        <w:t xml:space="preserve"> </w:t>
      </w:r>
      <w:proofErr w:type="spellStart"/>
      <w:r w:rsidRPr="00EF47F8">
        <w:rPr>
          <w:color w:val="000000" w:themeColor="text1"/>
          <w:szCs w:val="24"/>
        </w:rPr>
        <w:t>memaksimalkan</w:t>
      </w:r>
      <w:proofErr w:type="spellEnd"/>
      <w:r w:rsidRPr="00EF47F8">
        <w:rPr>
          <w:color w:val="000000" w:themeColor="text1"/>
          <w:szCs w:val="24"/>
        </w:rPr>
        <w:t xml:space="preserve"> </w:t>
      </w:r>
      <w:proofErr w:type="spellStart"/>
      <w:r w:rsidRPr="00EF47F8">
        <w:rPr>
          <w:color w:val="000000" w:themeColor="text1"/>
          <w:szCs w:val="24"/>
        </w:rPr>
        <w:t>reseptor</w:t>
      </w:r>
      <w:proofErr w:type="spellEnd"/>
      <w:r w:rsidRPr="00EF47F8">
        <w:rPr>
          <w:color w:val="000000" w:themeColor="text1"/>
          <w:szCs w:val="24"/>
        </w:rPr>
        <w:t xml:space="preserve"> </w:t>
      </w:r>
      <w:proofErr w:type="spellStart"/>
      <w:r w:rsidRPr="00EF47F8">
        <w:rPr>
          <w:color w:val="000000" w:themeColor="text1"/>
          <w:szCs w:val="24"/>
        </w:rPr>
        <w:t>prolaktin</w:t>
      </w:r>
      <w:proofErr w:type="spellEnd"/>
      <w:r w:rsidRPr="00EF47F8">
        <w:rPr>
          <w:color w:val="000000" w:themeColor="text1"/>
          <w:szCs w:val="24"/>
        </w:rPr>
        <w:t xml:space="preserve"> dan </w:t>
      </w:r>
      <w:proofErr w:type="spellStart"/>
      <w:r w:rsidRPr="00EF47F8">
        <w:rPr>
          <w:color w:val="000000" w:themeColor="text1"/>
          <w:szCs w:val="24"/>
        </w:rPr>
        <w:t>oksitosin</w:t>
      </w:r>
      <w:proofErr w:type="spellEnd"/>
      <w:r w:rsidRPr="00EF47F8">
        <w:rPr>
          <w:color w:val="000000" w:themeColor="text1"/>
          <w:szCs w:val="24"/>
        </w:rPr>
        <w:t xml:space="preserve">, </w:t>
      </w:r>
      <w:proofErr w:type="spellStart"/>
      <w:r w:rsidRPr="00EF47F8">
        <w:rPr>
          <w:color w:val="000000" w:themeColor="text1"/>
          <w:szCs w:val="24"/>
        </w:rPr>
        <w:t>serta</w:t>
      </w:r>
      <w:proofErr w:type="spellEnd"/>
      <w:r w:rsidRPr="00EF47F8">
        <w:rPr>
          <w:color w:val="000000" w:themeColor="text1"/>
          <w:szCs w:val="24"/>
        </w:rPr>
        <w:t xml:space="preserve"> </w:t>
      </w:r>
      <w:proofErr w:type="spellStart"/>
      <w:r w:rsidRPr="00EF47F8">
        <w:rPr>
          <w:color w:val="000000" w:themeColor="text1"/>
          <w:szCs w:val="24"/>
        </w:rPr>
        <w:t>meminimalkan</w:t>
      </w:r>
      <w:proofErr w:type="spellEnd"/>
      <w:r w:rsidRPr="00EF47F8">
        <w:rPr>
          <w:color w:val="000000" w:themeColor="text1"/>
          <w:szCs w:val="24"/>
        </w:rPr>
        <w:t xml:space="preserve"> </w:t>
      </w:r>
      <w:proofErr w:type="spellStart"/>
      <w:r w:rsidRPr="00EF47F8">
        <w:rPr>
          <w:color w:val="000000" w:themeColor="text1"/>
          <w:szCs w:val="24"/>
        </w:rPr>
        <w:t>efek</w:t>
      </w:r>
      <w:proofErr w:type="spellEnd"/>
      <w:r w:rsidRPr="00EF47F8">
        <w:rPr>
          <w:color w:val="000000" w:themeColor="text1"/>
          <w:szCs w:val="24"/>
        </w:rPr>
        <w:t xml:space="preserve"> </w:t>
      </w:r>
      <w:proofErr w:type="spellStart"/>
      <w:r w:rsidRPr="00EF47F8">
        <w:rPr>
          <w:color w:val="000000" w:themeColor="text1"/>
          <w:szCs w:val="24"/>
        </w:rPr>
        <w:t>samping</w:t>
      </w:r>
      <w:proofErr w:type="spellEnd"/>
      <w:r w:rsidRPr="00EF47F8">
        <w:rPr>
          <w:color w:val="000000" w:themeColor="text1"/>
          <w:szCs w:val="24"/>
        </w:rPr>
        <w:t xml:space="preserve"> </w:t>
      </w:r>
      <w:proofErr w:type="spellStart"/>
      <w:r w:rsidRPr="00EF47F8">
        <w:rPr>
          <w:color w:val="000000" w:themeColor="text1"/>
          <w:szCs w:val="24"/>
        </w:rPr>
        <w:t>dari</w:t>
      </w:r>
      <w:proofErr w:type="spellEnd"/>
      <w:r w:rsidRPr="00EF47F8">
        <w:rPr>
          <w:color w:val="000000" w:themeColor="text1"/>
          <w:szCs w:val="24"/>
        </w:rPr>
        <w:t xml:space="preserve"> </w:t>
      </w:r>
      <w:proofErr w:type="spellStart"/>
      <w:r w:rsidRPr="00EF47F8">
        <w:rPr>
          <w:color w:val="000000" w:themeColor="text1"/>
          <w:szCs w:val="24"/>
        </w:rPr>
        <w:t>tertundanya</w:t>
      </w:r>
      <w:proofErr w:type="spellEnd"/>
      <w:r w:rsidRPr="00EF47F8">
        <w:rPr>
          <w:color w:val="000000" w:themeColor="text1"/>
          <w:szCs w:val="24"/>
        </w:rPr>
        <w:t xml:space="preserve"> proses </w:t>
      </w:r>
      <w:proofErr w:type="spellStart"/>
      <w:r w:rsidRPr="00EF47F8">
        <w:rPr>
          <w:color w:val="000000" w:themeColor="text1"/>
          <w:szCs w:val="24"/>
        </w:rPr>
        <w:t>menyusui</w:t>
      </w:r>
      <w:proofErr w:type="spellEnd"/>
      <w:r w:rsidRPr="00EF47F8">
        <w:rPr>
          <w:color w:val="000000" w:themeColor="text1"/>
          <w:szCs w:val="24"/>
        </w:rPr>
        <w:t>.</w:t>
      </w:r>
      <w:r w:rsidR="00B956B5" w:rsidRPr="00EF47F8">
        <w:rPr>
          <w:color w:val="000000" w:themeColor="text1"/>
          <w:szCs w:val="24"/>
          <w:lang w:val="id-ID"/>
        </w:rPr>
        <w:t xml:space="preserve"> </w:t>
      </w:r>
      <w:r w:rsidR="00B956B5" w:rsidRPr="00EF47F8">
        <w:rPr>
          <w:szCs w:val="24"/>
        </w:rPr>
        <w:fldChar w:fldCharType="begin" w:fldLock="1"/>
      </w:r>
      <w:r w:rsidR="00B956B5" w:rsidRPr="00EF47F8">
        <w:rPr>
          <w:szCs w:val="24"/>
        </w:rPr>
        <w:instrText>ADDIN CSL_CITATION {"citationItems":[{"id":"ITEM-1","itemData":{"DOI":"10.4069/kjwhn.2012.18.2.149","ISSN":"2287-1640","abstract":"Purpose: This study was done to test the effects of Oketani breast massage on breast pain and breast milk pH of mothers, and sucking speed of neonates. Methods: A nonequivalent control group and a pretest]posttest design was used. Postpartum mothers complaining of breast pain were recruited at a postpartum care center. The application of Oketani breast massage by an Oketani massage therapist was the experimental treatment. The control group received the conventional massage technique from a nurse at the postpartum care centre. The collected data were analysed using a x2-test and a t]test with the SPSS WIN 12.0 program. Results: The participants were homogeneous in age, gestation period, and birth weight. Breast pain (t=8.384, p&lt;.001) was significantly relieved, and breast milk pH (t=4.793, p&lt;.001) was significantly increased in the experimental group compared to the control group. The sucking speed of the neonates in the experimental group was significantly increased compared to the control group (t=9.920, p&lt;.001). Conclusion: These findings indicate that Oketani breast massage is effective in relieving breast pain and increasing breast milk pH as well as the sucking speed of neonates","author":[{"dropping-particle":"","family":"Cho","given":"Jeongsug","non-dropping-particle":"","parse-names":false,"suffix":""},{"dropping-particle":"","family":"Ahn","given":"Hye Young","non-dropping-particle":"","parse-names":false,"suffix":""},{"dropping-particle":"","family":"Ahn","given":"Sukhee","non-dropping-particle":"","parse-names":false,"suffix":""},{"dropping-particle":"","family":"Lee","given":"Myeong Soo","non-dropping-particle":"","parse-names":false,"suffix":""},{"dropping-particle":"","family":"Hur","given":"Myung-Haeng","non-dropping-particle":"","parse-names":false,"suffix":""}],"container-title":"Korean Journal of Women Health Nursing","id":"ITEM-1","issue":"2","issued":{"date-parts":[["2012"]]},"page":"149","title":"Effects of Oketani Breast Massage on Breast Pain, the Breast Milk pH of Mothers, and the Sucking Speed of Neonates","type":"article-journal","volume":"18"},"uris":["http://www.mendeley.com/documents/?uuid=d1d9148f-e80e-4673-9e4c-ec5c87d1a563"]}],"mendeley":{"formattedCitation":"(Cho, Ahn, Ahn, Lee, &amp; Hur, 2012)","plainTextFormattedCitation":"(Cho, Ahn, Ahn, Lee, &amp; Hur, 2012)","previouslyFormattedCitation":"(Cho, Ahn, Ahn, Lee, &amp; Hur, 2012)"},"properties":{"noteIndex":0},"schema":"https://github.com/citation-style-language/schema/raw/master/csl-citation.json"}</w:instrText>
      </w:r>
      <w:r w:rsidR="00B956B5" w:rsidRPr="00EF47F8">
        <w:rPr>
          <w:szCs w:val="24"/>
        </w:rPr>
        <w:fldChar w:fldCharType="separate"/>
      </w:r>
      <w:r w:rsidR="00B956B5" w:rsidRPr="00EF47F8">
        <w:rPr>
          <w:noProof/>
          <w:szCs w:val="24"/>
        </w:rPr>
        <w:t>(Cho, Ahn, Ahn, Lee, &amp; Hur, 2012)</w:t>
      </w:r>
      <w:r w:rsidR="00B956B5" w:rsidRPr="00EF47F8">
        <w:rPr>
          <w:szCs w:val="24"/>
        </w:rPr>
        <w:fldChar w:fldCharType="end"/>
      </w:r>
      <w:r w:rsidRPr="00EF47F8">
        <w:rPr>
          <w:szCs w:val="24"/>
        </w:rPr>
        <w:t xml:space="preserve"> </w:t>
      </w:r>
      <w:proofErr w:type="spellStart"/>
      <w:r w:rsidRPr="00EF47F8">
        <w:rPr>
          <w:szCs w:val="24"/>
        </w:rPr>
        <w:t>menyebutkan</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Oketani</w:t>
      </w:r>
      <w:proofErr w:type="spellEnd"/>
      <w:r w:rsidRPr="00EF47F8">
        <w:rPr>
          <w:szCs w:val="24"/>
        </w:rPr>
        <w:t xml:space="preserve"> </w:t>
      </w:r>
      <w:proofErr w:type="spellStart"/>
      <w:r w:rsidRPr="00EF47F8">
        <w:rPr>
          <w:szCs w:val="24"/>
        </w:rPr>
        <w:t>secara</w:t>
      </w:r>
      <w:proofErr w:type="spellEnd"/>
      <w:r w:rsidRPr="00EF47F8">
        <w:rPr>
          <w:szCs w:val="24"/>
        </w:rPr>
        <w:t xml:space="preserve"> </w:t>
      </w:r>
      <w:proofErr w:type="spellStart"/>
      <w:r w:rsidRPr="00EF47F8">
        <w:rPr>
          <w:szCs w:val="24"/>
        </w:rPr>
        <w:t>signifikan</w:t>
      </w:r>
      <w:proofErr w:type="spellEnd"/>
      <w:r w:rsidRPr="00EF47F8">
        <w:rPr>
          <w:szCs w:val="24"/>
        </w:rPr>
        <w:t xml:space="preserve"> </w:t>
      </w:r>
      <w:proofErr w:type="spellStart"/>
      <w:r w:rsidRPr="00EF47F8">
        <w:rPr>
          <w:szCs w:val="24"/>
        </w:rPr>
        <w:t>mengurangi</w:t>
      </w:r>
      <w:proofErr w:type="spellEnd"/>
      <w:r w:rsidRPr="00EF47F8">
        <w:rPr>
          <w:szCs w:val="24"/>
        </w:rPr>
        <w:t xml:space="preserve"> rasa </w:t>
      </w:r>
      <w:proofErr w:type="spellStart"/>
      <w:r w:rsidRPr="00EF47F8">
        <w:rPr>
          <w:szCs w:val="24"/>
        </w:rPr>
        <w:t>sakit</w:t>
      </w:r>
      <w:proofErr w:type="spellEnd"/>
      <w:r w:rsidRPr="00EF47F8">
        <w:rPr>
          <w:szCs w:val="24"/>
        </w:rPr>
        <w:t xml:space="preserve"> pada </w:t>
      </w:r>
      <w:proofErr w:type="spellStart"/>
      <w:r w:rsidRPr="00EF47F8">
        <w:rPr>
          <w:szCs w:val="24"/>
        </w:rPr>
        <w:t>payudara</w:t>
      </w:r>
      <w:proofErr w:type="spellEnd"/>
      <w:r w:rsidRPr="00EF47F8">
        <w:rPr>
          <w:szCs w:val="24"/>
        </w:rPr>
        <w:t xml:space="preserve">, </w:t>
      </w:r>
      <w:proofErr w:type="spellStart"/>
      <w:r w:rsidRPr="00EF47F8">
        <w:rPr>
          <w:szCs w:val="24"/>
        </w:rPr>
        <w:t>meningkatkan</w:t>
      </w:r>
      <w:proofErr w:type="spellEnd"/>
      <w:r w:rsidRPr="00EF47F8">
        <w:rPr>
          <w:szCs w:val="24"/>
        </w:rPr>
        <w:t xml:space="preserve"> </w:t>
      </w:r>
      <w:proofErr w:type="spellStart"/>
      <w:r w:rsidRPr="00EF47F8">
        <w:rPr>
          <w:szCs w:val="24"/>
        </w:rPr>
        <w:t>kadar</w:t>
      </w:r>
      <w:proofErr w:type="spellEnd"/>
      <w:r w:rsidRPr="00EF47F8">
        <w:rPr>
          <w:szCs w:val="24"/>
        </w:rPr>
        <w:t xml:space="preserve"> ASI dan </w:t>
      </w:r>
      <w:proofErr w:type="spellStart"/>
      <w:r w:rsidRPr="00EF47F8">
        <w:rPr>
          <w:szCs w:val="24"/>
        </w:rPr>
        <w:t>kecepatan</w:t>
      </w:r>
      <w:proofErr w:type="spellEnd"/>
      <w:r w:rsidRPr="00EF47F8">
        <w:rPr>
          <w:szCs w:val="24"/>
        </w:rPr>
        <w:t xml:space="preserve"> </w:t>
      </w:r>
      <w:proofErr w:type="spellStart"/>
      <w:r w:rsidRPr="00EF47F8">
        <w:rPr>
          <w:szCs w:val="24"/>
        </w:rPr>
        <w:t>mengis</w:t>
      </w:r>
      <w:r w:rsidR="00B956B5" w:rsidRPr="00EF47F8">
        <w:rPr>
          <w:szCs w:val="24"/>
        </w:rPr>
        <w:t>ap</w:t>
      </w:r>
      <w:proofErr w:type="spellEnd"/>
      <w:r w:rsidR="00B956B5" w:rsidRPr="00EF47F8">
        <w:rPr>
          <w:szCs w:val="24"/>
        </w:rPr>
        <w:t xml:space="preserve"> </w:t>
      </w:r>
      <w:proofErr w:type="spellStart"/>
      <w:r w:rsidR="00B956B5" w:rsidRPr="00EF47F8">
        <w:rPr>
          <w:szCs w:val="24"/>
        </w:rPr>
        <w:t>bayi</w:t>
      </w:r>
      <w:proofErr w:type="spellEnd"/>
      <w:r w:rsidR="00B956B5" w:rsidRPr="00EF47F8">
        <w:rPr>
          <w:szCs w:val="24"/>
        </w:rPr>
        <w:t xml:space="preserve">. </w:t>
      </w:r>
      <w:r w:rsidR="00B956B5" w:rsidRPr="00EF47F8">
        <w:rPr>
          <w:szCs w:val="24"/>
        </w:rPr>
        <w:fldChar w:fldCharType="begin" w:fldLock="1"/>
      </w:r>
      <w:r w:rsidR="00B956B5" w:rsidRPr="00EF47F8">
        <w:rPr>
          <w:szCs w:val="24"/>
        </w:rPr>
        <w:instrText>ADDIN CSL_CITATION {"citationItems":[{"id":"ITEM-1","itemData":{"ISSN":"1907-6673","author":[{"dropping-particle":"","family":"Putri","given":"Novia","non-dropping-particle":"","parse-names":false,"suffix":""}],"container-title":"Soedirman Journal of Nursing","id":"ITEM-1","issue":"3","issued":{"date-parts":[["2015"]]},"page":"196-202","title":"Mengatasi Masalah Pengeluaran ASI Ibu Post Partum Dengan Pemijatan Oksitosin","type":"article-journal","volume":"10"},"uris":["http://www.mendeley.com/documents/?uuid=5e80ff34-e5a5-4033-961f-f4582af4a63f"]}],"mendeley":{"formattedCitation":"(Putri, 2015)","plainTextFormattedCitation":"(Putri, 2015)","previouslyFormattedCitation":"(Putri, 2015)"},"properties":{"noteIndex":0},"schema":"https://github.com/citation-style-language/schema/raw/master/csl-citation.json"}</w:instrText>
      </w:r>
      <w:r w:rsidR="00B956B5" w:rsidRPr="00EF47F8">
        <w:rPr>
          <w:szCs w:val="24"/>
        </w:rPr>
        <w:fldChar w:fldCharType="separate"/>
      </w:r>
      <w:r w:rsidR="00B956B5" w:rsidRPr="00EF47F8">
        <w:rPr>
          <w:noProof/>
          <w:szCs w:val="24"/>
        </w:rPr>
        <w:t>(Putri, 2015)</w:t>
      </w:r>
      <w:r w:rsidR="00B956B5" w:rsidRPr="00EF47F8">
        <w:rPr>
          <w:szCs w:val="24"/>
        </w:rPr>
        <w:fldChar w:fldCharType="end"/>
      </w:r>
      <w:r w:rsidRPr="00EF47F8">
        <w:rPr>
          <w:szCs w:val="24"/>
        </w:rPr>
        <w:t xml:space="preserve"> </w:t>
      </w:r>
      <w:proofErr w:type="spellStart"/>
      <w:r w:rsidRPr="00EF47F8">
        <w:rPr>
          <w:szCs w:val="24"/>
        </w:rPr>
        <w:t>menyatakan</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terdapat</w:t>
      </w:r>
      <w:proofErr w:type="spellEnd"/>
      <w:r w:rsidRPr="00EF47F8">
        <w:rPr>
          <w:szCs w:val="24"/>
        </w:rPr>
        <w:t xml:space="preserve"> </w:t>
      </w:r>
      <w:proofErr w:type="spellStart"/>
      <w:r w:rsidRPr="00EF47F8">
        <w:rPr>
          <w:szCs w:val="24"/>
        </w:rPr>
        <w:t>pengaruh</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oksitosin</w:t>
      </w:r>
      <w:proofErr w:type="spellEnd"/>
      <w:r w:rsidRPr="00EF47F8">
        <w:rPr>
          <w:szCs w:val="24"/>
        </w:rPr>
        <w:t xml:space="preserve"> </w:t>
      </w:r>
      <w:proofErr w:type="spellStart"/>
      <w:r w:rsidRPr="00EF47F8">
        <w:rPr>
          <w:szCs w:val="24"/>
        </w:rPr>
        <w:t>terhadap</w:t>
      </w:r>
      <w:proofErr w:type="spellEnd"/>
      <w:r w:rsidRPr="00EF47F8">
        <w:rPr>
          <w:szCs w:val="24"/>
        </w:rPr>
        <w:t xml:space="preserve"> </w:t>
      </w:r>
      <w:proofErr w:type="spellStart"/>
      <w:r w:rsidRPr="00EF47F8">
        <w:rPr>
          <w:szCs w:val="24"/>
        </w:rPr>
        <w:t>pengeluaran</w:t>
      </w:r>
      <w:proofErr w:type="spellEnd"/>
      <w:r w:rsidRPr="00EF47F8">
        <w:rPr>
          <w:szCs w:val="24"/>
        </w:rPr>
        <w:t xml:space="preserve"> ASI pada </w:t>
      </w:r>
      <w:proofErr w:type="spellStart"/>
      <w:r w:rsidRPr="00EF47F8">
        <w:rPr>
          <w:szCs w:val="24"/>
        </w:rPr>
        <w:t>ibu</w:t>
      </w:r>
      <w:proofErr w:type="spellEnd"/>
      <w:r w:rsidRPr="00EF47F8">
        <w:rPr>
          <w:szCs w:val="24"/>
        </w:rPr>
        <w:t xml:space="preserve"> </w:t>
      </w:r>
      <w:proofErr w:type="spellStart"/>
      <w:r w:rsidRPr="00EF47F8">
        <w:rPr>
          <w:szCs w:val="24"/>
        </w:rPr>
        <w:t>post partum</w:t>
      </w:r>
      <w:proofErr w:type="spellEnd"/>
      <w:r w:rsidRPr="00EF47F8">
        <w:rPr>
          <w:szCs w:val="24"/>
        </w:rPr>
        <w:t xml:space="preserve"> </w:t>
      </w:r>
      <w:proofErr w:type="spellStart"/>
      <w:r w:rsidRPr="00EF47F8">
        <w:rPr>
          <w:szCs w:val="24"/>
        </w:rPr>
        <w:t>secara</w:t>
      </w:r>
      <w:proofErr w:type="spellEnd"/>
      <w:r w:rsidRPr="00EF47F8">
        <w:rPr>
          <w:szCs w:val="24"/>
        </w:rPr>
        <w:t xml:space="preserve"> </w:t>
      </w:r>
      <w:proofErr w:type="spellStart"/>
      <w:r w:rsidRPr="00EF47F8">
        <w:rPr>
          <w:szCs w:val="24"/>
        </w:rPr>
        <w:t>bermakna</w:t>
      </w:r>
      <w:proofErr w:type="spellEnd"/>
      <w:r w:rsidRPr="00EF47F8">
        <w:rPr>
          <w:szCs w:val="24"/>
        </w:rPr>
        <w:t>.</w:t>
      </w:r>
      <w:r w:rsidRPr="00EF47F8">
        <w:rPr>
          <w:color w:val="474747"/>
          <w:szCs w:val="24"/>
          <w:shd w:val="clear" w:color="auto" w:fill="FFFFFF"/>
        </w:rPr>
        <w:t xml:space="preserve"> </w:t>
      </w:r>
    </w:p>
    <w:p w:rsidR="00525504" w:rsidRPr="00EF47F8" w:rsidRDefault="00B956B5" w:rsidP="00EF47F8">
      <w:pPr>
        <w:autoSpaceDE w:val="0"/>
        <w:autoSpaceDN w:val="0"/>
        <w:adjustRightInd w:val="0"/>
        <w:spacing w:line="360" w:lineRule="auto"/>
        <w:ind w:firstLine="616"/>
        <w:jc w:val="both"/>
        <w:rPr>
          <w:szCs w:val="24"/>
          <w:lang w:val="id-ID"/>
        </w:rPr>
      </w:pPr>
      <w:r w:rsidRPr="00EF47F8">
        <w:rPr>
          <w:rFonts w:eastAsia="Times New Roman"/>
          <w:color w:val="323232"/>
          <w:szCs w:val="24"/>
          <w:lang w:eastAsia="id-ID"/>
        </w:rPr>
        <w:fldChar w:fldCharType="begin" w:fldLock="1"/>
      </w:r>
      <w:r w:rsidRPr="00EF47F8">
        <w:rPr>
          <w:rFonts w:eastAsia="Times New Roman"/>
          <w:color w:val="323232"/>
          <w:szCs w:val="24"/>
          <w:lang w:eastAsia="id-ID"/>
        </w:rPr>
        <w:instrText>ADDIN CSL_CITATION {"citationItems":[{"id":"ITEM-1","itemData":{"author":[{"dropping-particle":"","family":"Patel","given":"U","non-dropping-particle":"","parse-names":false,"suffix":""},{"dropping-particle":"","family":"Ds","given":"Gedam","non-dropping-particle":"","parse-names":false,"suffix":""}],"id":"ITEM-1","issue":"1","issued":{"date-parts":[["2013"]]},"page":"5-11","title":"Effect of back Massage on Lactation among Postnatal Mothers","type":"article-journal","volume":"1"},"uris":["http://www.mendeley.com/documents/?uuid=e504fb99-4ee5-4bae-9d90-5f552479dedd"]}],"mendeley":{"formattedCitation":"(Patel &amp; Ds, 2013a)","plainTextFormattedCitation":"(Patel &amp; Ds, 2013a)","previouslyFormattedCitation":"(Patel &amp; Ds, 2013a)"},"properties":{"noteIndex":0},"schema":"https://github.com/citation-style-language/schema/raw/master/csl-citation.json"}</w:instrText>
      </w:r>
      <w:r w:rsidRPr="00EF47F8">
        <w:rPr>
          <w:rFonts w:eastAsia="Times New Roman"/>
          <w:color w:val="323232"/>
          <w:szCs w:val="24"/>
          <w:lang w:eastAsia="id-ID"/>
        </w:rPr>
        <w:fldChar w:fldCharType="separate"/>
      </w:r>
      <w:r w:rsidRPr="00EF47F8">
        <w:rPr>
          <w:rFonts w:eastAsia="Times New Roman"/>
          <w:noProof/>
          <w:color w:val="323232"/>
          <w:szCs w:val="24"/>
          <w:lang w:eastAsia="id-ID"/>
        </w:rPr>
        <w:t>(Patel &amp; Ds, 2013a)</w:t>
      </w:r>
      <w:r w:rsidRPr="00EF47F8">
        <w:rPr>
          <w:rFonts w:eastAsia="Times New Roman"/>
          <w:color w:val="323232"/>
          <w:szCs w:val="24"/>
          <w:lang w:eastAsia="id-ID"/>
        </w:rPr>
        <w:fldChar w:fldCharType="end"/>
      </w:r>
      <w:r w:rsidR="00525504" w:rsidRPr="00EF47F8">
        <w:rPr>
          <w:rFonts w:eastAsia="Times New Roman"/>
          <w:color w:val="323232"/>
          <w:szCs w:val="24"/>
          <w:lang w:eastAsia="id-ID"/>
        </w:rPr>
        <w:t xml:space="preserve"> </w:t>
      </w:r>
      <w:proofErr w:type="spellStart"/>
      <w:r w:rsidR="00525504" w:rsidRPr="00EF47F8">
        <w:rPr>
          <w:rFonts w:eastAsia="Times New Roman"/>
          <w:color w:val="323232"/>
          <w:szCs w:val="24"/>
          <w:lang w:eastAsia="id-ID"/>
        </w:rPr>
        <w:t>menyatakan</w:t>
      </w:r>
      <w:proofErr w:type="spellEnd"/>
      <w:r w:rsidR="00525504" w:rsidRPr="00EF47F8">
        <w:rPr>
          <w:rFonts w:eastAsia="Times New Roman"/>
          <w:color w:val="323232"/>
          <w:szCs w:val="24"/>
          <w:lang w:eastAsia="id-ID"/>
        </w:rPr>
        <w:t xml:space="preserve"> </w:t>
      </w:r>
      <w:proofErr w:type="spellStart"/>
      <w:r w:rsidR="00525504" w:rsidRPr="00EF47F8">
        <w:rPr>
          <w:rFonts w:eastAsia="Times New Roman"/>
          <w:color w:val="323232"/>
          <w:szCs w:val="24"/>
          <w:lang w:eastAsia="id-ID"/>
        </w:rPr>
        <w:t>bahwa</w:t>
      </w:r>
      <w:proofErr w:type="spellEnd"/>
      <w:r w:rsidR="00525504" w:rsidRPr="00EF47F8">
        <w:rPr>
          <w:rFonts w:eastAsia="Times New Roman"/>
          <w:color w:val="323232"/>
          <w:szCs w:val="24"/>
          <w:lang w:eastAsia="id-ID"/>
        </w:rPr>
        <w:t xml:space="preserve"> </w:t>
      </w:r>
      <w:proofErr w:type="spellStart"/>
      <w:r w:rsidR="00525504" w:rsidRPr="00EF47F8">
        <w:rPr>
          <w:rFonts w:eastAsia="Times New Roman"/>
          <w:color w:val="323232"/>
          <w:szCs w:val="24"/>
          <w:lang w:eastAsia="id-ID"/>
        </w:rPr>
        <w:t>pijat</w:t>
      </w:r>
      <w:proofErr w:type="spellEnd"/>
      <w:r w:rsidR="00525504" w:rsidRPr="00EF47F8">
        <w:rPr>
          <w:rFonts w:eastAsia="Times New Roman"/>
          <w:color w:val="323232"/>
          <w:szCs w:val="24"/>
          <w:lang w:eastAsia="id-ID"/>
        </w:rPr>
        <w:t xml:space="preserve"> </w:t>
      </w:r>
      <w:proofErr w:type="spellStart"/>
      <w:r w:rsidR="00525504" w:rsidRPr="00EF47F8">
        <w:rPr>
          <w:rFonts w:eastAsia="Times New Roman"/>
          <w:color w:val="323232"/>
          <w:szCs w:val="24"/>
          <w:lang w:eastAsia="id-ID"/>
        </w:rPr>
        <w:t>punggung</w:t>
      </w:r>
      <w:proofErr w:type="spellEnd"/>
      <w:r w:rsidR="00525504" w:rsidRPr="00EF47F8">
        <w:rPr>
          <w:rFonts w:eastAsia="Times New Roman"/>
          <w:color w:val="323232"/>
          <w:szCs w:val="24"/>
          <w:lang w:eastAsia="id-ID"/>
        </w:rPr>
        <w:t xml:space="preserve"> </w:t>
      </w:r>
      <w:proofErr w:type="spellStart"/>
      <w:r w:rsidR="00525504" w:rsidRPr="00EF47F8">
        <w:rPr>
          <w:rFonts w:eastAsia="Times New Roman"/>
          <w:color w:val="323232"/>
          <w:szCs w:val="24"/>
          <w:lang w:eastAsia="id-ID"/>
        </w:rPr>
        <w:t>efektif</w:t>
      </w:r>
      <w:proofErr w:type="spellEnd"/>
      <w:r w:rsidR="00525504" w:rsidRPr="00EF47F8">
        <w:rPr>
          <w:rFonts w:eastAsia="Times New Roman"/>
          <w:color w:val="323232"/>
          <w:szCs w:val="24"/>
          <w:lang w:eastAsia="id-ID"/>
        </w:rPr>
        <w:t xml:space="preserve"> </w:t>
      </w:r>
      <w:proofErr w:type="spellStart"/>
      <w:r w:rsidR="00525504" w:rsidRPr="00EF47F8">
        <w:rPr>
          <w:rFonts w:eastAsia="Times New Roman"/>
          <w:color w:val="323232"/>
          <w:szCs w:val="24"/>
          <w:lang w:eastAsia="id-ID"/>
        </w:rPr>
        <w:t>meningkatkan</w:t>
      </w:r>
      <w:proofErr w:type="spellEnd"/>
      <w:r w:rsidR="00525504" w:rsidRPr="00EF47F8">
        <w:rPr>
          <w:rFonts w:eastAsia="Times New Roman"/>
          <w:color w:val="323232"/>
          <w:szCs w:val="24"/>
          <w:lang w:eastAsia="id-ID"/>
        </w:rPr>
        <w:t xml:space="preserve"> </w:t>
      </w:r>
      <w:proofErr w:type="spellStart"/>
      <w:r w:rsidR="00525504" w:rsidRPr="00EF47F8">
        <w:rPr>
          <w:rFonts w:eastAsia="Times New Roman"/>
          <w:color w:val="323232"/>
          <w:szCs w:val="24"/>
          <w:lang w:eastAsia="id-ID"/>
        </w:rPr>
        <w:t>laktasi</w:t>
      </w:r>
      <w:proofErr w:type="spellEnd"/>
      <w:r w:rsidR="00525504" w:rsidRPr="00EF47F8">
        <w:rPr>
          <w:rFonts w:eastAsia="Times New Roman"/>
          <w:color w:val="323232"/>
          <w:szCs w:val="24"/>
          <w:lang w:eastAsia="id-ID"/>
        </w:rPr>
        <w:t xml:space="preserve">. </w:t>
      </w:r>
      <w:proofErr w:type="spellStart"/>
      <w:r w:rsidR="00525504" w:rsidRPr="00EF47F8">
        <w:rPr>
          <w:color w:val="000000" w:themeColor="text1"/>
          <w:szCs w:val="24"/>
        </w:rPr>
        <w:t>Pijat</w:t>
      </w:r>
      <w:proofErr w:type="spellEnd"/>
      <w:r w:rsidR="00525504" w:rsidRPr="00EF47F8">
        <w:rPr>
          <w:color w:val="000000" w:themeColor="text1"/>
          <w:szCs w:val="24"/>
        </w:rPr>
        <w:t xml:space="preserve"> </w:t>
      </w:r>
      <w:proofErr w:type="spellStart"/>
      <w:r w:rsidR="00525504" w:rsidRPr="00EF47F8">
        <w:rPr>
          <w:color w:val="000000" w:themeColor="text1"/>
          <w:szCs w:val="24"/>
        </w:rPr>
        <w:t>punggung</w:t>
      </w:r>
      <w:proofErr w:type="spellEnd"/>
      <w:r w:rsidR="00525504" w:rsidRPr="00EF47F8">
        <w:rPr>
          <w:color w:val="000000" w:themeColor="text1"/>
          <w:szCs w:val="24"/>
        </w:rPr>
        <w:t xml:space="preserve"> </w:t>
      </w:r>
      <w:proofErr w:type="spellStart"/>
      <w:r w:rsidR="00525504" w:rsidRPr="00EF47F8">
        <w:rPr>
          <w:color w:val="000000" w:themeColor="text1"/>
          <w:szCs w:val="24"/>
        </w:rPr>
        <w:t>dapat</w:t>
      </w:r>
      <w:proofErr w:type="spellEnd"/>
      <w:r w:rsidR="00525504" w:rsidRPr="00EF47F8">
        <w:rPr>
          <w:color w:val="000000" w:themeColor="text1"/>
          <w:szCs w:val="24"/>
        </w:rPr>
        <w:t xml:space="preserve"> </w:t>
      </w:r>
      <w:proofErr w:type="spellStart"/>
      <w:r w:rsidR="00525504" w:rsidRPr="00EF47F8">
        <w:rPr>
          <w:color w:val="000000" w:themeColor="text1"/>
          <w:szCs w:val="24"/>
        </w:rPr>
        <w:t>mempercepat</w:t>
      </w:r>
      <w:proofErr w:type="spellEnd"/>
      <w:r w:rsidR="00525504" w:rsidRPr="00EF47F8">
        <w:rPr>
          <w:color w:val="000000" w:themeColor="text1"/>
          <w:szCs w:val="24"/>
        </w:rPr>
        <w:t xml:space="preserve"> </w:t>
      </w:r>
      <w:proofErr w:type="spellStart"/>
      <w:r w:rsidR="00525504" w:rsidRPr="00EF47F8">
        <w:rPr>
          <w:color w:val="000000" w:themeColor="text1"/>
          <w:szCs w:val="24"/>
        </w:rPr>
        <w:t>pengeluaran</w:t>
      </w:r>
      <w:proofErr w:type="spellEnd"/>
      <w:r w:rsidR="00525504" w:rsidRPr="00EF47F8">
        <w:rPr>
          <w:color w:val="000000" w:themeColor="text1"/>
          <w:szCs w:val="24"/>
        </w:rPr>
        <w:t xml:space="preserve"> ASI </w:t>
      </w:r>
      <w:proofErr w:type="spellStart"/>
      <w:r w:rsidR="00525504" w:rsidRPr="00EF47F8">
        <w:rPr>
          <w:color w:val="000000" w:themeColor="text1"/>
          <w:szCs w:val="24"/>
        </w:rPr>
        <w:t>karena</w:t>
      </w:r>
      <w:proofErr w:type="spellEnd"/>
      <w:r w:rsidR="00525504" w:rsidRPr="00EF47F8">
        <w:rPr>
          <w:color w:val="000000" w:themeColor="text1"/>
          <w:szCs w:val="24"/>
        </w:rPr>
        <w:t xml:space="preserve"> </w:t>
      </w:r>
      <w:proofErr w:type="spellStart"/>
      <w:r w:rsidR="00525504" w:rsidRPr="00EF47F8">
        <w:rPr>
          <w:color w:val="000000" w:themeColor="text1"/>
          <w:szCs w:val="24"/>
        </w:rPr>
        <w:t>dasar</w:t>
      </w:r>
      <w:proofErr w:type="spellEnd"/>
      <w:r w:rsidR="00525504" w:rsidRPr="00EF47F8">
        <w:rPr>
          <w:color w:val="000000" w:themeColor="text1"/>
          <w:szCs w:val="24"/>
        </w:rPr>
        <w:t xml:space="preserve"> </w:t>
      </w:r>
      <w:proofErr w:type="spellStart"/>
      <w:r w:rsidR="00525504" w:rsidRPr="00EF47F8">
        <w:rPr>
          <w:color w:val="000000" w:themeColor="text1"/>
          <w:szCs w:val="24"/>
        </w:rPr>
        <w:t>dari</w:t>
      </w:r>
      <w:proofErr w:type="spellEnd"/>
      <w:r w:rsidR="00525504" w:rsidRPr="00EF47F8">
        <w:rPr>
          <w:color w:val="000000" w:themeColor="text1"/>
          <w:szCs w:val="24"/>
        </w:rPr>
        <w:t xml:space="preserve"> </w:t>
      </w:r>
      <w:proofErr w:type="spellStart"/>
      <w:r w:rsidR="00525504" w:rsidRPr="00EF47F8">
        <w:rPr>
          <w:color w:val="000000" w:themeColor="text1"/>
          <w:szCs w:val="24"/>
        </w:rPr>
        <w:t>pijat</w:t>
      </w:r>
      <w:proofErr w:type="spellEnd"/>
      <w:r w:rsidR="00525504" w:rsidRPr="00EF47F8">
        <w:rPr>
          <w:color w:val="000000" w:themeColor="text1"/>
          <w:szCs w:val="24"/>
        </w:rPr>
        <w:t xml:space="preserve"> </w:t>
      </w:r>
      <w:proofErr w:type="spellStart"/>
      <w:r w:rsidR="00525504" w:rsidRPr="00EF47F8">
        <w:rPr>
          <w:color w:val="000000" w:themeColor="text1"/>
          <w:szCs w:val="24"/>
        </w:rPr>
        <w:t>punggung</w:t>
      </w:r>
      <w:proofErr w:type="spellEnd"/>
      <w:r w:rsidR="00525504" w:rsidRPr="00EF47F8">
        <w:rPr>
          <w:color w:val="000000" w:themeColor="text1"/>
          <w:szCs w:val="24"/>
        </w:rPr>
        <w:t xml:space="preserve"> </w:t>
      </w:r>
      <w:proofErr w:type="spellStart"/>
      <w:r w:rsidR="00525504" w:rsidRPr="00EF47F8">
        <w:rPr>
          <w:color w:val="000000" w:themeColor="text1"/>
          <w:szCs w:val="24"/>
        </w:rPr>
        <w:t>ini</w:t>
      </w:r>
      <w:proofErr w:type="spellEnd"/>
      <w:r w:rsidR="00525504" w:rsidRPr="00EF47F8">
        <w:rPr>
          <w:color w:val="000000" w:themeColor="text1"/>
          <w:szCs w:val="24"/>
        </w:rPr>
        <w:t xml:space="preserve"> </w:t>
      </w:r>
      <w:proofErr w:type="spellStart"/>
      <w:r w:rsidR="00525504" w:rsidRPr="00EF47F8">
        <w:rPr>
          <w:color w:val="000000" w:themeColor="text1"/>
          <w:szCs w:val="24"/>
        </w:rPr>
        <w:lastRenderedPageBreak/>
        <w:t>adalah</w:t>
      </w:r>
      <w:proofErr w:type="spellEnd"/>
      <w:r w:rsidR="00525504" w:rsidRPr="00EF47F8">
        <w:rPr>
          <w:color w:val="000000" w:themeColor="text1"/>
          <w:szCs w:val="24"/>
        </w:rPr>
        <w:t xml:space="preserve"> </w:t>
      </w:r>
      <w:proofErr w:type="spellStart"/>
      <w:r w:rsidR="00525504" w:rsidRPr="00EF47F8">
        <w:rPr>
          <w:color w:val="000000" w:themeColor="text1"/>
          <w:szCs w:val="24"/>
        </w:rPr>
        <w:t>untuk</w:t>
      </w:r>
      <w:proofErr w:type="spellEnd"/>
      <w:r w:rsidR="00525504" w:rsidRPr="00EF47F8">
        <w:rPr>
          <w:color w:val="000000" w:themeColor="text1"/>
          <w:szCs w:val="24"/>
        </w:rPr>
        <w:t xml:space="preserve"> </w:t>
      </w:r>
      <w:proofErr w:type="spellStart"/>
      <w:r w:rsidR="00525504" w:rsidRPr="00EF47F8">
        <w:rPr>
          <w:color w:val="000000" w:themeColor="text1"/>
          <w:szCs w:val="24"/>
        </w:rPr>
        <w:t>merangsang</w:t>
      </w:r>
      <w:proofErr w:type="spellEnd"/>
      <w:r w:rsidR="00525504" w:rsidRPr="00EF47F8">
        <w:rPr>
          <w:color w:val="000000" w:themeColor="text1"/>
          <w:szCs w:val="24"/>
        </w:rPr>
        <w:t xml:space="preserve"> </w:t>
      </w:r>
      <w:proofErr w:type="spellStart"/>
      <w:r w:rsidR="00525504" w:rsidRPr="00EF47F8">
        <w:rPr>
          <w:color w:val="000000" w:themeColor="text1"/>
          <w:szCs w:val="24"/>
        </w:rPr>
        <w:t>refleks</w:t>
      </w:r>
      <w:proofErr w:type="spellEnd"/>
      <w:r w:rsidR="00525504" w:rsidRPr="00EF47F8">
        <w:rPr>
          <w:color w:val="000000" w:themeColor="text1"/>
          <w:szCs w:val="24"/>
        </w:rPr>
        <w:t xml:space="preserve"> </w:t>
      </w:r>
      <w:proofErr w:type="spellStart"/>
      <w:r w:rsidR="00525504" w:rsidRPr="00EF47F8">
        <w:rPr>
          <w:color w:val="000000" w:themeColor="text1"/>
          <w:szCs w:val="24"/>
        </w:rPr>
        <w:t>oksitosin</w:t>
      </w:r>
      <w:proofErr w:type="spellEnd"/>
      <w:r w:rsidR="00525504" w:rsidRPr="00EF47F8">
        <w:rPr>
          <w:color w:val="000000" w:themeColor="text1"/>
          <w:szCs w:val="24"/>
        </w:rPr>
        <w:t xml:space="preserve">. </w:t>
      </w:r>
      <w:proofErr w:type="spellStart"/>
      <w:r w:rsidR="00525504" w:rsidRPr="00EF47F8">
        <w:rPr>
          <w:color w:val="000000" w:themeColor="text1"/>
          <w:szCs w:val="24"/>
        </w:rPr>
        <w:t>Saat</w:t>
      </w:r>
      <w:proofErr w:type="spellEnd"/>
      <w:r w:rsidR="00525504" w:rsidRPr="00EF47F8">
        <w:rPr>
          <w:color w:val="000000" w:themeColor="text1"/>
          <w:szCs w:val="24"/>
        </w:rPr>
        <w:t xml:space="preserve"> </w:t>
      </w:r>
      <w:proofErr w:type="spellStart"/>
      <w:r w:rsidR="00525504" w:rsidRPr="00EF47F8">
        <w:rPr>
          <w:color w:val="000000" w:themeColor="text1"/>
          <w:szCs w:val="24"/>
        </w:rPr>
        <w:t>tulang</w:t>
      </w:r>
      <w:proofErr w:type="spellEnd"/>
      <w:r w:rsidR="00525504" w:rsidRPr="00EF47F8">
        <w:rPr>
          <w:color w:val="000000" w:themeColor="text1"/>
          <w:szCs w:val="24"/>
        </w:rPr>
        <w:t xml:space="preserve"> </w:t>
      </w:r>
      <w:proofErr w:type="spellStart"/>
      <w:r w:rsidR="00525504" w:rsidRPr="00EF47F8">
        <w:rPr>
          <w:color w:val="000000" w:themeColor="text1"/>
          <w:szCs w:val="24"/>
        </w:rPr>
        <w:t>belakang</w:t>
      </w:r>
      <w:proofErr w:type="spellEnd"/>
      <w:r w:rsidR="00525504" w:rsidRPr="00EF47F8">
        <w:rPr>
          <w:color w:val="000000" w:themeColor="text1"/>
          <w:szCs w:val="24"/>
        </w:rPr>
        <w:t xml:space="preserve"> </w:t>
      </w:r>
      <w:proofErr w:type="spellStart"/>
      <w:r w:rsidR="00525504" w:rsidRPr="00EF47F8">
        <w:rPr>
          <w:color w:val="000000" w:themeColor="text1"/>
          <w:szCs w:val="24"/>
        </w:rPr>
        <w:t>dipijat</w:t>
      </w:r>
      <w:proofErr w:type="spellEnd"/>
      <w:r w:rsidR="00525504" w:rsidRPr="00EF47F8">
        <w:rPr>
          <w:color w:val="000000" w:themeColor="text1"/>
          <w:szCs w:val="24"/>
        </w:rPr>
        <w:t xml:space="preserve"> </w:t>
      </w:r>
      <w:proofErr w:type="spellStart"/>
      <w:r w:rsidR="00525504" w:rsidRPr="00EF47F8">
        <w:rPr>
          <w:color w:val="000000" w:themeColor="text1"/>
          <w:szCs w:val="24"/>
        </w:rPr>
        <w:t>timbul</w:t>
      </w:r>
      <w:proofErr w:type="spellEnd"/>
      <w:r w:rsidR="00525504" w:rsidRPr="00EF47F8">
        <w:rPr>
          <w:color w:val="000000" w:themeColor="text1"/>
          <w:szCs w:val="24"/>
        </w:rPr>
        <w:t xml:space="preserve"> </w:t>
      </w:r>
      <w:proofErr w:type="spellStart"/>
      <w:r w:rsidR="00525504" w:rsidRPr="00EF47F8">
        <w:rPr>
          <w:color w:val="000000" w:themeColor="text1"/>
          <w:szCs w:val="24"/>
        </w:rPr>
        <w:t>refleks</w:t>
      </w:r>
      <w:proofErr w:type="spellEnd"/>
      <w:r w:rsidR="00525504" w:rsidRPr="00EF47F8">
        <w:rPr>
          <w:color w:val="000000" w:themeColor="text1"/>
          <w:szCs w:val="24"/>
        </w:rPr>
        <w:t xml:space="preserve"> </w:t>
      </w:r>
      <w:proofErr w:type="spellStart"/>
      <w:r w:rsidR="00525504" w:rsidRPr="00EF47F8">
        <w:rPr>
          <w:color w:val="000000" w:themeColor="text1"/>
          <w:szCs w:val="24"/>
        </w:rPr>
        <w:t>neurogrnik</w:t>
      </w:r>
      <w:proofErr w:type="spellEnd"/>
      <w:r w:rsidR="00525504" w:rsidRPr="00EF47F8">
        <w:rPr>
          <w:color w:val="000000" w:themeColor="text1"/>
          <w:szCs w:val="24"/>
        </w:rPr>
        <w:t xml:space="preserve"> yang </w:t>
      </w:r>
      <w:proofErr w:type="spellStart"/>
      <w:r w:rsidR="00525504" w:rsidRPr="00EF47F8">
        <w:rPr>
          <w:color w:val="000000" w:themeColor="text1"/>
          <w:szCs w:val="24"/>
        </w:rPr>
        <w:t>mempercepat</w:t>
      </w:r>
      <w:proofErr w:type="spellEnd"/>
      <w:r w:rsidR="00525504" w:rsidRPr="00EF47F8">
        <w:rPr>
          <w:color w:val="000000" w:themeColor="text1"/>
          <w:szCs w:val="24"/>
        </w:rPr>
        <w:t xml:space="preserve"> </w:t>
      </w:r>
      <w:proofErr w:type="spellStart"/>
      <w:r w:rsidR="00525504" w:rsidRPr="00EF47F8">
        <w:rPr>
          <w:color w:val="000000" w:themeColor="text1"/>
          <w:szCs w:val="24"/>
        </w:rPr>
        <w:t>kerja</w:t>
      </w:r>
      <w:proofErr w:type="spellEnd"/>
      <w:r w:rsidR="00525504" w:rsidRPr="00EF47F8">
        <w:rPr>
          <w:color w:val="000000" w:themeColor="text1"/>
          <w:szCs w:val="24"/>
        </w:rPr>
        <w:t xml:space="preserve"> </w:t>
      </w:r>
      <w:proofErr w:type="spellStart"/>
      <w:r w:rsidR="00525504" w:rsidRPr="00EF47F8">
        <w:rPr>
          <w:color w:val="000000" w:themeColor="text1"/>
          <w:szCs w:val="24"/>
        </w:rPr>
        <w:t>saraf</w:t>
      </w:r>
      <w:proofErr w:type="spellEnd"/>
      <w:r w:rsidR="00525504" w:rsidRPr="00EF47F8">
        <w:rPr>
          <w:color w:val="000000" w:themeColor="text1"/>
          <w:szCs w:val="24"/>
        </w:rPr>
        <w:t xml:space="preserve"> </w:t>
      </w:r>
      <w:proofErr w:type="spellStart"/>
      <w:r w:rsidR="00525504" w:rsidRPr="00EF47F8">
        <w:rPr>
          <w:color w:val="000000" w:themeColor="text1"/>
          <w:szCs w:val="24"/>
        </w:rPr>
        <w:t>parasimpatis</w:t>
      </w:r>
      <w:proofErr w:type="spellEnd"/>
      <w:r w:rsidR="00525504" w:rsidRPr="00EF47F8">
        <w:rPr>
          <w:color w:val="000000" w:themeColor="text1"/>
          <w:szCs w:val="24"/>
        </w:rPr>
        <w:t xml:space="preserve"> </w:t>
      </w:r>
      <w:proofErr w:type="spellStart"/>
      <w:r w:rsidR="00525504" w:rsidRPr="00EF47F8">
        <w:rPr>
          <w:color w:val="000000" w:themeColor="text1"/>
          <w:szCs w:val="24"/>
        </w:rPr>
        <w:t>untuk</w:t>
      </w:r>
      <w:proofErr w:type="spellEnd"/>
      <w:r w:rsidR="00525504" w:rsidRPr="00EF47F8">
        <w:rPr>
          <w:color w:val="000000" w:themeColor="text1"/>
          <w:szCs w:val="24"/>
        </w:rPr>
        <w:t xml:space="preserve"> </w:t>
      </w:r>
      <w:proofErr w:type="spellStart"/>
      <w:r w:rsidR="00525504" w:rsidRPr="00EF47F8">
        <w:rPr>
          <w:color w:val="000000" w:themeColor="text1"/>
          <w:szCs w:val="24"/>
        </w:rPr>
        <w:t>menyampaikan</w:t>
      </w:r>
      <w:proofErr w:type="spellEnd"/>
      <w:r w:rsidR="00525504" w:rsidRPr="00EF47F8">
        <w:rPr>
          <w:color w:val="000000" w:themeColor="text1"/>
          <w:szCs w:val="24"/>
        </w:rPr>
        <w:t xml:space="preserve"> </w:t>
      </w:r>
      <w:proofErr w:type="spellStart"/>
      <w:r w:rsidR="00525504" w:rsidRPr="00EF47F8">
        <w:rPr>
          <w:color w:val="000000" w:themeColor="text1"/>
          <w:szCs w:val="24"/>
        </w:rPr>
        <w:t>perintah</w:t>
      </w:r>
      <w:proofErr w:type="spellEnd"/>
      <w:r w:rsidR="00525504" w:rsidRPr="00EF47F8">
        <w:rPr>
          <w:color w:val="000000" w:themeColor="text1"/>
          <w:szCs w:val="24"/>
        </w:rPr>
        <w:t xml:space="preserve">  </w:t>
      </w:r>
      <w:proofErr w:type="spellStart"/>
      <w:r w:rsidR="00525504" w:rsidRPr="00EF47F8">
        <w:rPr>
          <w:color w:val="000000" w:themeColor="text1"/>
          <w:szCs w:val="24"/>
        </w:rPr>
        <w:t>ke</w:t>
      </w:r>
      <w:proofErr w:type="spellEnd"/>
      <w:r w:rsidR="00525504" w:rsidRPr="00EF47F8">
        <w:rPr>
          <w:color w:val="000000" w:themeColor="text1"/>
          <w:szCs w:val="24"/>
        </w:rPr>
        <w:t xml:space="preserve"> </w:t>
      </w:r>
      <w:proofErr w:type="spellStart"/>
      <w:r w:rsidR="00525504" w:rsidRPr="00EF47F8">
        <w:rPr>
          <w:color w:val="000000" w:themeColor="text1"/>
          <w:szCs w:val="24"/>
        </w:rPr>
        <w:t>otak</w:t>
      </w:r>
      <w:proofErr w:type="spellEnd"/>
      <w:r w:rsidR="00525504" w:rsidRPr="00EF47F8">
        <w:rPr>
          <w:color w:val="000000" w:themeColor="text1"/>
          <w:szCs w:val="24"/>
        </w:rPr>
        <w:t xml:space="preserve"> </w:t>
      </w:r>
      <w:proofErr w:type="spellStart"/>
      <w:r w:rsidR="00525504" w:rsidRPr="00EF47F8">
        <w:rPr>
          <w:color w:val="000000" w:themeColor="text1"/>
          <w:szCs w:val="24"/>
        </w:rPr>
        <w:t>bagian</w:t>
      </w:r>
      <w:proofErr w:type="spellEnd"/>
      <w:r w:rsidR="00525504" w:rsidRPr="00EF47F8">
        <w:rPr>
          <w:color w:val="000000" w:themeColor="text1"/>
          <w:szCs w:val="24"/>
        </w:rPr>
        <w:t xml:space="preserve"> </w:t>
      </w:r>
      <w:proofErr w:type="spellStart"/>
      <w:r w:rsidR="00525504" w:rsidRPr="00EF47F8">
        <w:rPr>
          <w:color w:val="000000" w:themeColor="text1"/>
          <w:szCs w:val="24"/>
        </w:rPr>
        <w:t>belakang</w:t>
      </w:r>
      <w:proofErr w:type="spellEnd"/>
      <w:r w:rsidR="00525504" w:rsidRPr="00EF47F8">
        <w:rPr>
          <w:color w:val="000000" w:themeColor="text1"/>
          <w:szCs w:val="24"/>
        </w:rPr>
        <w:t xml:space="preserve"> </w:t>
      </w:r>
      <w:r w:rsidRPr="00EF47F8">
        <w:rPr>
          <w:color w:val="000000" w:themeColor="text1"/>
          <w:szCs w:val="24"/>
        </w:rPr>
        <w:fldChar w:fldCharType="begin" w:fldLock="1"/>
      </w:r>
      <w:r w:rsidR="00580480" w:rsidRPr="00EF47F8">
        <w:rPr>
          <w:color w:val="000000" w:themeColor="text1"/>
          <w:szCs w:val="24"/>
        </w:rPr>
        <w:instrText>ADDIN CSL_CITATION {"citationItems":[{"id":"ITEM-1","itemData":{"ISSN":"18641385","abstract":"582","author":[{"dropping-particle":"","family":"Safitri","given":"Wahyu Nur","non-dropping-particle":"","parse-names":false,"suffix":""},{"dropping-particle":"","family":"Susilaningsih","given":"","non-dropping-particle":"","parse-names":false,"suffix":""},{"dropping-particle":"","family":"Panggayuh","given":"Ardi","non-dropping-particle":"","parse-names":false,"suffix":""}],"container-title":"Jurnal Informasi Kesehatan Indonesia","id":"ITEM-1","issue":"2","issued":{"date-parts":[["2015"]]},"page":"148-153","title":"Pijat punggung dan percepatan pengeluaran asi pada ibu post partum","type":"article-journal","volume":"1"},"uris":["http://www.mendeley.com/documents/?uuid=540f4d76-8d0f-4714-8bef-df1ec2524b9b"]}],"mendeley":{"formattedCitation":"(Safitri, Susilaningsih, &amp; Panggayuh, 2015)","plainTextFormattedCitation":"(Safitri, Susilaningsih, &amp; Panggayuh, 2015)","previouslyFormattedCitation":"(Safitri, Susilaningsih, &amp; Panggayuh, 2015)"},"properties":{"noteIndex":0},"schema":"https://github.com/citation-style-language/schema/raw/master/csl-citation.json"}</w:instrText>
      </w:r>
      <w:r w:rsidRPr="00EF47F8">
        <w:rPr>
          <w:color w:val="000000" w:themeColor="text1"/>
          <w:szCs w:val="24"/>
        </w:rPr>
        <w:fldChar w:fldCharType="separate"/>
      </w:r>
      <w:r w:rsidRPr="00EF47F8">
        <w:rPr>
          <w:noProof/>
          <w:color w:val="000000" w:themeColor="text1"/>
          <w:szCs w:val="24"/>
        </w:rPr>
        <w:t>(Safitri, Susilaningsih, &amp; Panggayuh, 2015)</w:t>
      </w:r>
      <w:r w:rsidRPr="00EF47F8">
        <w:rPr>
          <w:color w:val="000000" w:themeColor="text1"/>
          <w:szCs w:val="24"/>
        </w:rPr>
        <w:fldChar w:fldCharType="end"/>
      </w:r>
      <w:r w:rsidR="00525504" w:rsidRPr="00EF47F8">
        <w:rPr>
          <w:color w:val="000000" w:themeColor="text1"/>
          <w:szCs w:val="24"/>
        </w:rPr>
        <w:t>.</w:t>
      </w:r>
      <w:r w:rsidR="00525504" w:rsidRPr="00EF47F8">
        <w:rPr>
          <w:rFonts w:eastAsia="Times New Roman"/>
          <w:color w:val="323232"/>
          <w:szCs w:val="24"/>
          <w:lang w:eastAsia="id-ID"/>
        </w:rPr>
        <w:t xml:space="preserve"> </w:t>
      </w:r>
      <w:r w:rsidR="00580480" w:rsidRPr="00EF47F8">
        <w:rPr>
          <w:rFonts w:eastAsia="Times New Roman"/>
          <w:color w:val="323232"/>
          <w:szCs w:val="24"/>
          <w:lang w:eastAsia="id-ID"/>
        </w:rPr>
        <w:fldChar w:fldCharType="begin" w:fldLock="1"/>
      </w:r>
      <w:r w:rsidR="00580480" w:rsidRPr="00EF47F8">
        <w:rPr>
          <w:rFonts w:eastAsia="Times New Roman"/>
          <w:color w:val="323232"/>
          <w:szCs w:val="24"/>
          <w:lang w:eastAsia="id-ID"/>
        </w:rPr>
        <w:instrText>ADDIN CSL_CITATION {"citationItems":[{"id":"ITEM-1","itemData":{"author":[{"dropping-particle":"","family":"Hesti","given":"Kadek Yuli","non-dropping-particle":"","parse-names":false,"suffix":""},{"dropping-particle":"","family":"Pramono","given":"Noor","non-dropping-particle":"","parse-names":false,"suffix":""},{"dropping-particle":"","family":"Wahyuni","given":"Sri","non-dropping-particle":"","parse-names":false,"suffix":""},{"dropping-particle":"","family":"Widyawati","given":"Melyana Nurul","non-dropping-particle":"","parse-names":false,"suffix":""},{"dropping-particle":"","family":"Santoso","given":"Bedjo","non-dropping-particle":"","parse-names":false,"suffix":""}],"id":"ITEM-1","issue":"6","issued":{"date-parts":[["2017"]]},"page":"784-790","title":"Effect of Combination of Breast Care and Oxytosin Massage on Breast Milk Secretion in Postpartum Mothers","type":"article-journal","volume":"3"},"uris":["http://www.mendeley.com/documents/?uuid=580241d8-6511-4920-8036-8201829298ee"]}],"mendeley":{"formattedCitation":"(Hesti, Pramono, Wahyuni, Widyawati, &amp; Santoso, 2017)","plainTextFormattedCitation":"(Hesti, Pramono, Wahyuni, Widyawati, &amp; Santoso, 2017)","previouslyFormattedCitation":"(Hesti, Pramono, Wahyuni, Widyawati, &amp; Santoso, 2017)"},"properties":{"noteIndex":0},"schema":"https://github.com/citation-style-language/schema/raw/master/csl-citation.json"}</w:instrText>
      </w:r>
      <w:r w:rsidR="00580480" w:rsidRPr="00EF47F8">
        <w:rPr>
          <w:rFonts w:eastAsia="Times New Roman"/>
          <w:color w:val="323232"/>
          <w:szCs w:val="24"/>
          <w:lang w:eastAsia="id-ID"/>
        </w:rPr>
        <w:fldChar w:fldCharType="separate"/>
      </w:r>
      <w:r w:rsidR="00580480" w:rsidRPr="00EF47F8">
        <w:rPr>
          <w:rFonts w:eastAsia="Times New Roman"/>
          <w:noProof/>
          <w:color w:val="323232"/>
          <w:szCs w:val="24"/>
          <w:lang w:eastAsia="id-ID"/>
        </w:rPr>
        <w:t>(Hesti, Pramono, Wahyuni, Widyawati, &amp; Santoso, 2017)</w:t>
      </w:r>
      <w:r w:rsidR="00580480" w:rsidRPr="00EF47F8">
        <w:rPr>
          <w:rFonts w:eastAsia="Times New Roman"/>
          <w:color w:val="323232"/>
          <w:szCs w:val="24"/>
          <w:lang w:eastAsia="id-ID"/>
        </w:rPr>
        <w:fldChar w:fldCharType="end"/>
      </w:r>
      <w:r w:rsidR="00525504" w:rsidRPr="00EF47F8">
        <w:rPr>
          <w:color w:val="000000" w:themeColor="text1"/>
          <w:szCs w:val="24"/>
        </w:rPr>
        <w:t xml:space="preserve"> </w:t>
      </w:r>
      <w:proofErr w:type="spellStart"/>
      <w:r w:rsidR="00525504" w:rsidRPr="00EF47F8">
        <w:rPr>
          <w:color w:val="000000" w:themeColor="text1"/>
          <w:szCs w:val="24"/>
        </w:rPr>
        <w:t>menyatakan</w:t>
      </w:r>
      <w:proofErr w:type="spellEnd"/>
      <w:r w:rsidR="00525504" w:rsidRPr="00EF47F8">
        <w:rPr>
          <w:color w:val="000000" w:themeColor="text1"/>
          <w:szCs w:val="24"/>
        </w:rPr>
        <w:t xml:space="preserve"> </w:t>
      </w:r>
      <w:proofErr w:type="spellStart"/>
      <w:r w:rsidR="00525504" w:rsidRPr="00EF47F8">
        <w:rPr>
          <w:color w:val="000000" w:themeColor="text1"/>
          <w:szCs w:val="24"/>
        </w:rPr>
        <w:t>bahwa</w:t>
      </w:r>
      <w:proofErr w:type="spellEnd"/>
      <w:r w:rsidR="00525504" w:rsidRPr="00EF47F8">
        <w:rPr>
          <w:color w:val="000000" w:themeColor="text1"/>
          <w:szCs w:val="24"/>
        </w:rPr>
        <w:t xml:space="preserve"> </w:t>
      </w:r>
      <w:proofErr w:type="spellStart"/>
      <w:r w:rsidR="00525504" w:rsidRPr="00EF47F8">
        <w:rPr>
          <w:szCs w:val="24"/>
        </w:rPr>
        <w:t>kombinasi</w:t>
      </w:r>
      <w:proofErr w:type="spellEnd"/>
      <w:r w:rsidR="00525504" w:rsidRPr="00EF47F8">
        <w:rPr>
          <w:szCs w:val="24"/>
        </w:rPr>
        <w:t xml:space="preserve"> breast care dan </w:t>
      </w:r>
      <w:proofErr w:type="spellStart"/>
      <w:r w:rsidR="00525504" w:rsidRPr="00EF47F8">
        <w:rPr>
          <w:szCs w:val="24"/>
        </w:rPr>
        <w:t>pijat</w:t>
      </w:r>
      <w:proofErr w:type="spellEnd"/>
      <w:r w:rsidR="00525504" w:rsidRPr="00EF47F8">
        <w:rPr>
          <w:szCs w:val="24"/>
        </w:rPr>
        <w:t xml:space="preserve"> </w:t>
      </w:r>
      <w:proofErr w:type="spellStart"/>
      <w:r w:rsidR="00525504" w:rsidRPr="00EF47F8">
        <w:rPr>
          <w:szCs w:val="24"/>
        </w:rPr>
        <w:t>oksitosin</w:t>
      </w:r>
      <w:proofErr w:type="spellEnd"/>
      <w:r w:rsidR="00525504" w:rsidRPr="00EF47F8">
        <w:rPr>
          <w:szCs w:val="24"/>
        </w:rPr>
        <w:t xml:space="preserve"> </w:t>
      </w:r>
      <w:proofErr w:type="spellStart"/>
      <w:r w:rsidR="00525504" w:rsidRPr="00EF47F8">
        <w:rPr>
          <w:szCs w:val="24"/>
        </w:rPr>
        <w:t>bermakna</w:t>
      </w:r>
      <w:proofErr w:type="spellEnd"/>
      <w:r w:rsidR="00525504" w:rsidRPr="00EF47F8">
        <w:rPr>
          <w:szCs w:val="24"/>
        </w:rPr>
        <w:t xml:space="preserve"> </w:t>
      </w:r>
      <w:proofErr w:type="spellStart"/>
      <w:r w:rsidR="00525504" w:rsidRPr="00EF47F8">
        <w:rPr>
          <w:szCs w:val="24"/>
        </w:rPr>
        <w:t>meningkatkan</w:t>
      </w:r>
      <w:proofErr w:type="spellEnd"/>
      <w:r w:rsidR="00525504" w:rsidRPr="00EF47F8">
        <w:rPr>
          <w:szCs w:val="24"/>
        </w:rPr>
        <w:t xml:space="preserve"> </w:t>
      </w:r>
      <w:proofErr w:type="spellStart"/>
      <w:r w:rsidR="00525504" w:rsidRPr="00EF47F8">
        <w:rPr>
          <w:szCs w:val="24"/>
        </w:rPr>
        <w:t>produksi</w:t>
      </w:r>
      <w:proofErr w:type="spellEnd"/>
      <w:r w:rsidR="00525504" w:rsidRPr="00EF47F8">
        <w:rPr>
          <w:szCs w:val="24"/>
        </w:rPr>
        <w:t xml:space="preserve"> ASI. </w:t>
      </w:r>
      <w:r w:rsidR="00580480" w:rsidRPr="00EF47F8">
        <w:rPr>
          <w:szCs w:val="24"/>
        </w:rPr>
        <w:fldChar w:fldCharType="begin" w:fldLock="1"/>
      </w:r>
      <w:r w:rsidR="00E95D57" w:rsidRPr="00EF47F8">
        <w:rPr>
          <w:szCs w:val="24"/>
        </w:rPr>
        <w:instrText>ADDIN CSL_CITATION {"citationItems":[{"id":"ITEM-1","itemData":{"DOI":"10.26630/jk.v9i3.1097","ISSN":"2086-7751","author":[{"dropping-particle":"","family":"Dewi","given":"Riana Andam","non-dropping-particle":"","parse-names":false,"suffix":""},{"dropping-particle":"","family":"Aprilianti","given":"Cia","non-dropping-particle":"","parse-names":false,"suffix":""}],"container-title":"Jurnal Kesehatan","id":"ITEM-1","issue":"3","issued":{"date-parts":[["2018"]]},"page":"376","title":"Pijat pada Ibu Postpartum dengan Onset Laktasi","type":"article-journal","volume":"9"},"uris":["http://www.mendeley.com/documents/?uuid=bb1085b0-b859-4dcf-87f2-0c49c7c90228"]}],"mendeley":{"formattedCitation":"(Dewi &amp; Aprilianti, 2018)","plainTextFormattedCitation":"(Dewi &amp; Aprilianti, 2018)","previouslyFormattedCitation":"(Dewi &amp; Aprilianti, 2018)"},"properties":{"noteIndex":0},"schema":"https://github.com/citation-style-language/schema/raw/master/csl-citation.json"}</w:instrText>
      </w:r>
      <w:r w:rsidR="00580480" w:rsidRPr="00EF47F8">
        <w:rPr>
          <w:szCs w:val="24"/>
        </w:rPr>
        <w:fldChar w:fldCharType="separate"/>
      </w:r>
      <w:r w:rsidR="00580480" w:rsidRPr="00EF47F8">
        <w:rPr>
          <w:noProof/>
          <w:szCs w:val="24"/>
        </w:rPr>
        <w:t>(Dewi &amp; Aprilianti, 2018)</w:t>
      </w:r>
      <w:r w:rsidR="00580480" w:rsidRPr="00EF47F8">
        <w:rPr>
          <w:szCs w:val="24"/>
        </w:rPr>
        <w:fldChar w:fldCharType="end"/>
      </w:r>
      <w:r w:rsidR="00580480" w:rsidRPr="00EF47F8">
        <w:rPr>
          <w:szCs w:val="24"/>
          <w:lang w:val="id-ID"/>
        </w:rPr>
        <w:t xml:space="preserve"> dalam penelitiannya menyatakan bahwa ibu post partum yang diberikan pijat laktasi</w:t>
      </w:r>
      <w:r w:rsidR="008F6C6B" w:rsidRPr="00EF47F8">
        <w:rPr>
          <w:szCs w:val="24"/>
          <w:lang w:val="id-ID"/>
        </w:rPr>
        <w:t>,</w:t>
      </w:r>
      <w:r w:rsidR="00580480" w:rsidRPr="00EF47F8">
        <w:rPr>
          <w:szCs w:val="24"/>
          <w:lang w:val="id-ID"/>
        </w:rPr>
        <w:t xml:space="preserve"> onset laktasinya lebih cepat dibandingkan dengan yang diberikan pijat oksitosin.</w:t>
      </w:r>
    </w:p>
    <w:p w:rsidR="00525504" w:rsidRPr="00EF47F8" w:rsidRDefault="00525504" w:rsidP="00EF47F8">
      <w:pPr>
        <w:autoSpaceDE w:val="0"/>
        <w:autoSpaceDN w:val="0"/>
        <w:adjustRightInd w:val="0"/>
        <w:spacing w:line="360" w:lineRule="auto"/>
        <w:ind w:firstLine="618"/>
        <w:jc w:val="both"/>
        <w:rPr>
          <w:color w:val="000000" w:themeColor="text1"/>
          <w:szCs w:val="24"/>
        </w:rPr>
      </w:pPr>
      <w:proofErr w:type="spellStart"/>
      <w:r w:rsidRPr="00EF47F8">
        <w:rPr>
          <w:color w:val="000000" w:themeColor="text1"/>
          <w:szCs w:val="24"/>
        </w:rPr>
        <w:t>Berdasarkan</w:t>
      </w:r>
      <w:proofErr w:type="spellEnd"/>
      <w:r w:rsidRPr="00EF47F8">
        <w:rPr>
          <w:color w:val="000000" w:themeColor="text1"/>
          <w:szCs w:val="24"/>
        </w:rPr>
        <w:t xml:space="preserve"> </w:t>
      </w:r>
      <w:proofErr w:type="spellStart"/>
      <w:r w:rsidRPr="00EF47F8">
        <w:rPr>
          <w:color w:val="000000" w:themeColor="text1"/>
          <w:szCs w:val="24"/>
        </w:rPr>
        <w:t>hasil</w:t>
      </w:r>
      <w:proofErr w:type="spellEnd"/>
      <w:r w:rsidRPr="00EF47F8">
        <w:rPr>
          <w:color w:val="000000" w:themeColor="text1"/>
          <w:szCs w:val="24"/>
        </w:rPr>
        <w:t xml:space="preserve"> </w:t>
      </w:r>
      <w:proofErr w:type="spellStart"/>
      <w:r w:rsidRPr="00EF47F8">
        <w:rPr>
          <w:color w:val="000000" w:themeColor="text1"/>
          <w:szCs w:val="24"/>
        </w:rPr>
        <w:t>penelitian</w:t>
      </w:r>
      <w:proofErr w:type="spellEnd"/>
      <w:r w:rsidRPr="00EF47F8">
        <w:rPr>
          <w:color w:val="000000" w:themeColor="text1"/>
          <w:szCs w:val="24"/>
        </w:rPr>
        <w:t xml:space="preserve"> yang </w:t>
      </w:r>
      <w:proofErr w:type="spellStart"/>
      <w:r w:rsidRPr="00EF47F8">
        <w:rPr>
          <w:color w:val="000000" w:themeColor="text1"/>
          <w:szCs w:val="24"/>
        </w:rPr>
        <w:t>telah</w:t>
      </w:r>
      <w:proofErr w:type="spellEnd"/>
      <w:r w:rsidRPr="00EF47F8">
        <w:rPr>
          <w:color w:val="000000" w:themeColor="text1"/>
          <w:szCs w:val="24"/>
        </w:rPr>
        <w:t xml:space="preserve"> </w:t>
      </w:r>
      <w:proofErr w:type="spellStart"/>
      <w:r w:rsidRPr="00EF47F8">
        <w:rPr>
          <w:color w:val="000000" w:themeColor="text1"/>
          <w:szCs w:val="24"/>
        </w:rPr>
        <w:t>disebutkan</w:t>
      </w:r>
      <w:proofErr w:type="spellEnd"/>
      <w:r w:rsidRPr="00EF47F8">
        <w:rPr>
          <w:color w:val="000000" w:themeColor="text1"/>
          <w:szCs w:val="24"/>
        </w:rPr>
        <w:t xml:space="preserve"> di </w:t>
      </w:r>
      <w:proofErr w:type="spellStart"/>
      <w:r w:rsidRPr="00EF47F8">
        <w:rPr>
          <w:color w:val="000000" w:themeColor="text1"/>
          <w:szCs w:val="24"/>
        </w:rPr>
        <w:t>atas</w:t>
      </w:r>
      <w:proofErr w:type="spellEnd"/>
      <w:r w:rsidRPr="00EF47F8">
        <w:rPr>
          <w:color w:val="000000" w:themeColor="text1"/>
          <w:szCs w:val="24"/>
        </w:rPr>
        <w:t xml:space="preserve">, </w:t>
      </w:r>
      <w:proofErr w:type="spellStart"/>
      <w:r w:rsidRPr="00EF47F8">
        <w:rPr>
          <w:color w:val="000000" w:themeColor="text1"/>
          <w:szCs w:val="24"/>
        </w:rPr>
        <w:t>kebanyakan</w:t>
      </w:r>
      <w:proofErr w:type="spellEnd"/>
      <w:r w:rsidRPr="00EF47F8">
        <w:rPr>
          <w:color w:val="000000" w:themeColor="text1"/>
          <w:szCs w:val="24"/>
        </w:rPr>
        <w:t xml:space="preserve"> </w:t>
      </w:r>
      <w:proofErr w:type="spellStart"/>
      <w:r w:rsidRPr="00EF47F8">
        <w:rPr>
          <w:color w:val="000000" w:themeColor="text1"/>
          <w:szCs w:val="24"/>
        </w:rPr>
        <w:t>luaran</w:t>
      </w:r>
      <w:proofErr w:type="spellEnd"/>
      <w:r w:rsidRPr="00EF47F8">
        <w:rPr>
          <w:color w:val="000000" w:themeColor="text1"/>
          <w:szCs w:val="24"/>
        </w:rPr>
        <w:t xml:space="preserve"> yang </w:t>
      </w:r>
      <w:proofErr w:type="spellStart"/>
      <w:r w:rsidRPr="00EF47F8">
        <w:rPr>
          <w:color w:val="000000" w:themeColor="text1"/>
          <w:szCs w:val="24"/>
        </w:rPr>
        <w:t>diukur</w:t>
      </w:r>
      <w:proofErr w:type="spellEnd"/>
      <w:r w:rsidRPr="00EF47F8">
        <w:rPr>
          <w:color w:val="000000" w:themeColor="text1"/>
          <w:szCs w:val="24"/>
        </w:rPr>
        <w:t xml:space="preserve"> </w:t>
      </w:r>
      <w:proofErr w:type="spellStart"/>
      <w:r w:rsidRPr="00EF47F8">
        <w:rPr>
          <w:color w:val="000000" w:themeColor="text1"/>
          <w:szCs w:val="24"/>
        </w:rPr>
        <w:t>adalah</w:t>
      </w:r>
      <w:proofErr w:type="spellEnd"/>
      <w:r w:rsidRPr="00EF47F8">
        <w:rPr>
          <w:color w:val="000000" w:themeColor="text1"/>
          <w:szCs w:val="24"/>
        </w:rPr>
        <w:t xml:space="preserve"> </w:t>
      </w:r>
      <w:proofErr w:type="spellStart"/>
      <w:r w:rsidRPr="00EF47F8">
        <w:rPr>
          <w:color w:val="000000" w:themeColor="text1"/>
          <w:szCs w:val="24"/>
        </w:rPr>
        <w:t>produksi</w:t>
      </w:r>
      <w:proofErr w:type="spellEnd"/>
      <w:r w:rsidRPr="00EF47F8">
        <w:rPr>
          <w:color w:val="000000" w:themeColor="text1"/>
          <w:szCs w:val="24"/>
        </w:rPr>
        <w:t xml:space="preserve"> ASI. </w:t>
      </w:r>
      <w:proofErr w:type="spellStart"/>
      <w:r w:rsidRPr="00EF47F8">
        <w:rPr>
          <w:color w:val="000000" w:themeColor="text1"/>
          <w:szCs w:val="24"/>
        </w:rPr>
        <w:t>Sedangkan</w:t>
      </w:r>
      <w:proofErr w:type="spellEnd"/>
      <w:r w:rsidRPr="00EF47F8">
        <w:rPr>
          <w:color w:val="000000" w:themeColor="text1"/>
          <w:szCs w:val="24"/>
        </w:rPr>
        <w:t xml:space="preserve"> </w:t>
      </w:r>
      <w:proofErr w:type="spellStart"/>
      <w:r w:rsidRPr="00EF47F8">
        <w:rPr>
          <w:color w:val="000000" w:themeColor="text1"/>
          <w:szCs w:val="24"/>
        </w:rPr>
        <w:t>pengaruh</w:t>
      </w:r>
      <w:proofErr w:type="spellEnd"/>
      <w:r w:rsidRPr="00EF47F8">
        <w:rPr>
          <w:color w:val="000000" w:themeColor="text1"/>
          <w:szCs w:val="24"/>
        </w:rPr>
        <w:t xml:space="preserve"> </w:t>
      </w:r>
      <w:proofErr w:type="spellStart"/>
      <w:r w:rsidRPr="00EF47F8">
        <w:rPr>
          <w:color w:val="000000" w:themeColor="text1"/>
          <w:szCs w:val="24"/>
        </w:rPr>
        <w:t>pijat</w:t>
      </w:r>
      <w:proofErr w:type="spellEnd"/>
      <w:r w:rsidRPr="00EF47F8">
        <w:rPr>
          <w:color w:val="000000" w:themeColor="text1"/>
          <w:szCs w:val="24"/>
        </w:rPr>
        <w:t xml:space="preserve"> </w:t>
      </w:r>
      <w:proofErr w:type="spellStart"/>
      <w:r w:rsidRPr="00EF47F8">
        <w:rPr>
          <w:color w:val="000000" w:themeColor="text1"/>
          <w:szCs w:val="24"/>
        </w:rPr>
        <w:t>laktasi</w:t>
      </w:r>
      <w:proofErr w:type="spellEnd"/>
      <w:r w:rsidRPr="00EF47F8">
        <w:rPr>
          <w:color w:val="000000" w:themeColor="text1"/>
          <w:szCs w:val="24"/>
        </w:rPr>
        <w:t xml:space="preserve"> </w:t>
      </w:r>
      <w:proofErr w:type="spellStart"/>
      <w:r w:rsidRPr="00EF47F8">
        <w:rPr>
          <w:color w:val="000000" w:themeColor="text1"/>
          <w:szCs w:val="24"/>
        </w:rPr>
        <w:t>terhadap</w:t>
      </w:r>
      <w:proofErr w:type="spellEnd"/>
      <w:r w:rsidRPr="00EF47F8">
        <w:rPr>
          <w:color w:val="000000" w:themeColor="text1"/>
          <w:szCs w:val="24"/>
        </w:rPr>
        <w:t xml:space="preserve"> onset </w:t>
      </w:r>
      <w:proofErr w:type="spellStart"/>
      <w:r w:rsidRPr="00EF47F8">
        <w:rPr>
          <w:color w:val="000000" w:themeColor="text1"/>
          <w:szCs w:val="24"/>
        </w:rPr>
        <w:t>laktasi</w:t>
      </w:r>
      <w:proofErr w:type="spellEnd"/>
      <w:r w:rsidRPr="00EF47F8">
        <w:rPr>
          <w:color w:val="000000" w:themeColor="text1"/>
          <w:szCs w:val="24"/>
        </w:rPr>
        <w:t xml:space="preserve"> </w:t>
      </w:r>
      <w:proofErr w:type="spellStart"/>
      <w:r w:rsidRPr="00EF47F8">
        <w:rPr>
          <w:color w:val="000000" w:themeColor="text1"/>
          <w:szCs w:val="24"/>
        </w:rPr>
        <w:t>sep</w:t>
      </w:r>
      <w:r w:rsidR="00580480" w:rsidRPr="00EF47F8">
        <w:rPr>
          <w:color w:val="000000" w:themeColor="text1"/>
          <w:szCs w:val="24"/>
        </w:rPr>
        <w:t>engetahuan</w:t>
      </w:r>
      <w:proofErr w:type="spellEnd"/>
      <w:r w:rsidR="00580480" w:rsidRPr="00EF47F8">
        <w:rPr>
          <w:color w:val="000000" w:themeColor="text1"/>
          <w:szCs w:val="24"/>
        </w:rPr>
        <w:t xml:space="preserve"> </w:t>
      </w:r>
      <w:proofErr w:type="spellStart"/>
      <w:r w:rsidR="00580480" w:rsidRPr="00EF47F8">
        <w:rPr>
          <w:color w:val="000000" w:themeColor="text1"/>
          <w:szCs w:val="24"/>
        </w:rPr>
        <w:t>peneliti</w:t>
      </w:r>
      <w:proofErr w:type="spellEnd"/>
      <w:r w:rsidR="00580480" w:rsidRPr="00EF47F8">
        <w:rPr>
          <w:color w:val="000000" w:themeColor="text1"/>
          <w:szCs w:val="24"/>
        </w:rPr>
        <w:t xml:space="preserve"> </w:t>
      </w:r>
      <w:proofErr w:type="spellStart"/>
      <w:r w:rsidR="00580480" w:rsidRPr="00EF47F8">
        <w:rPr>
          <w:color w:val="000000" w:themeColor="text1"/>
          <w:szCs w:val="24"/>
        </w:rPr>
        <w:t>belum</w:t>
      </w:r>
      <w:proofErr w:type="spellEnd"/>
      <w:r w:rsidR="00580480" w:rsidRPr="00EF47F8">
        <w:rPr>
          <w:color w:val="000000" w:themeColor="text1"/>
          <w:szCs w:val="24"/>
        </w:rPr>
        <w:t xml:space="preserve"> </w:t>
      </w:r>
      <w:proofErr w:type="spellStart"/>
      <w:r w:rsidR="00580480" w:rsidRPr="00EF47F8">
        <w:rPr>
          <w:color w:val="000000" w:themeColor="text1"/>
          <w:szCs w:val="24"/>
        </w:rPr>
        <w:t>banyak</w:t>
      </w:r>
      <w:proofErr w:type="spellEnd"/>
      <w:r w:rsidRPr="00EF47F8">
        <w:rPr>
          <w:color w:val="000000" w:themeColor="text1"/>
          <w:szCs w:val="24"/>
        </w:rPr>
        <w:t xml:space="preserve"> </w:t>
      </w:r>
      <w:proofErr w:type="spellStart"/>
      <w:r w:rsidRPr="00EF47F8">
        <w:rPr>
          <w:color w:val="000000" w:themeColor="text1"/>
          <w:szCs w:val="24"/>
        </w:rPr>
        <w:t>dilakukan</w:t>
      </w:r>
      <w:proofErr w:type="spellEnd"/>
      <w:r w:rsidRPr="00EF47F8">
        <w:rPr>
          <w:color w:val="000000" w:themeColor="text1"/>
          <w:szCs w:val="24"/>
        </w:rPr>
        <w:t xml:space="preserve">. </w:t>
      </w:r>
      <w:r w:rsidR="00E95D57" w:rsidRPr="00EF47F8">
        <w:rPr>
          <w:color w:val="000000" w:themeColor="text1"/>
          <w:szCs w:val="24"/>
          <w:lang w:val="id-ID"/>
        </w:rPr>
        <w:t xml:space="preserve">Penelitian tentang pijat laktasi terhadap onset laktasi yang dilakukan oleh </w:t>
      </w:r>
      <w:r w:rsidR="00E95D57" w:rsidRPr="00EF47F8">
        <w:rPr>
          <w:color w:val="000000" w:themeColor="text1"/>
          <w:szCs w:val="24"/>
          <w:lang w:val="id-ID"/>
        </w:rPr>
        <w:fldChar w:fldCharType="begin" w:fldLock="1"/>
      </w:r>
      <w:r w:rsidR="00A1794F" w:rsidRPr="00EF47F8">
        <w:rPr>
          <w:color w:val="000000" w:themeColor="text1"/>
          <w:szCs w:val="24"/>
          <w:lang w:val="id-ID"/>
        </w:rPr>
        <w:instrText>ADDIN CSL_CITATION {"citationItems":[{"id":"ITEM-1","itemData":{"DOI":"10.26630/jk.v9i3.1097","ISSN":"2086-7751","author":[{"dropping-particle":"","family":"Dewi","given":"Riana Andam","non-dropping-particle":"","parse-names":false,"suffix":""},{"dropping-particle":"","family":"Aprilianti","given":"Cia","non-dropping-particle":"","parse-names":false,"suffix":""}],"container-title":"Jurnal Kesehatan","id":"ITEM-1","issue":"3","issued":{"date-parts":[["2018"]]},"page":"376","title":"Pijat pada Ibu Postpartum dengan Onset Laktasi","type":"article-journal","volume":"9"},"uris":["http://www.mendeley.com/documents/?uuid=bb1085b0-b859-4dcf-87f2-0c49c7c90228"]}],"mendeley":{"formattedCitation":"(Dewi &amp; Aprilianti, 2018)","plainTextFormattedCitation":"(Dewi &amp; Aprilianti, 2018)","previouslyFormattedCitation":"(Dewi &amp; Aprilianti, 2018)"},"properties":{"noteIndex":0},"schema":"https://github.com/citation-style-language/schema/raw/master/csl-citation.json"}</w:instrText>
      </w:r>
      <w:r w:rsidR="00E95D57" w:rsidRPr="00EF47F8">
        <w:rPr>
          <w:color w:val="000000" w:themeColor="text1"/>
          <w:szCs w:val="24"/>
          <w:lang w:val="id-ID"/>
        </w:rPr>
        <w:fldChar w:fldCharType="separate"/>
      </w:r>
      <w:r w:rsidR="00E95D57" w:rsidRPr="00EF47F8">
        <w:rPr>
          <w:noProof/>
          <w:color w:val="000000" w:themeColor="text1"/>
          <w:szCs w:val="24"/>
          <w:lang w:val="id-ID"/>
        </w:rPr>
        <w:t>(Dewi &amp; Aprilianti, 2018)</w:t>
      </w:r>
      <w:r w:rsidR="00E95D57" w:rsidRPr="00EF47F8">
        <w:rPr>
          <w:color w:val="000000" w:themeColor="text1"/>
          <w:szCs w:val="24"/>
          <w:lang w:val="id-ID"/>
        </w:rPr>
        <w:fldChar w:fldCharType="end"/>
      </w:r>
      <w:r w:rsidR="00E95D57" w:rsidRPr="00EF47F8">
        <w:rPr>
          <w:color w:val="000000" w:themeColor="text1"/>
          <w:szCs w:val="24"/>
          <w:lang w:val="id-ID"/>
        </w:rPr>
        <w:t xml:space="preserve"> membandingkan anatara pijat laktasi dengan pijat oksitosin. </w:t>
      </w:r>
      <w:proofErr w:type="spellStart"/>
      <w:r w:rsidRPr="00EF47F8">
        <w:rPr>
          <w:color w:val="000000" w:themeColor="text1"/>
          <w:szCs w:val="24"/>
        </w:rPr>
        <w:t>Atas</w:t>
      </w:r>
      <w:proofErr w:type="spellEnd"/>
      <w:r w:rsidRPr="00EF47F8">
        <w:rPr>
          <w:color w:val="000000" w:themeColor="text1"/>
          <w:szCs w:val="24"/>
        </w:rPr>
        <w:t xml:space="preserve"> </w:t>
      </w:r>
      <w:proofErr w:type="spellStart"/>
      <w:r w:rsidRPr="00EF47F8">
        <w:rPr>
          <w:color w:val="000000" w:themeColor="text1"/>
          <w:szCs w:val="24"/>
        </w:rPr>
        <w:t>dasar</w:t>
      </w:r>
      <w:proofErr w:type="spellEnd"/>
      <w:r w:rsidRPr="00EF47F8">
        <w:rPr>
          <w:color w:val="000000" w:themeColor="text1"/>
          <w:szCs w:val="24"/>
        </w:rPr>
        <w:t xml:space="preserve"> </w:t>
      </w:r>
      <w:proofErr w:type="spellStart"/>
      <w:r w:rsidRPr="00EF47F8">
        <w:rPr>
          <w:color w:val="000000" w:themeColor="text1"/>
          <w:szCs w:val="24"/>
        </w:rPr>
        <w:t>pemikiran</w:t>
      </w:r>
      <w:proofErr w:type="spellEnd"/>
      <w:r w:rsidRPr="00EF47F8">
        <w:rPr>
          <w:color w:val="000000" w:themeColor="text1"/>
          <w:szCs w:val="24"/>
        </w:rPr>
        <w:t xml:space="preserve"> </w:t>
      </w:r>
      <w:proofErr w:type="spellStart"/>
      <w:r w:rsidRPr="00EF47F8">
        <w:rPr>
          <w:color w:val="000000" w:themeColor="text1"/>
          <w:szCs w:val="24"/>
        </w:rPr>
        <w:t>tersebut</w:t>
      </w:r>
      <w:proofErr w:type="spellEnd"/>
      <w:r w:rsidRPr="00EF47F8">
        <w:rPr>
          <w:color w:val="000000" w:themeColor="text1"/>
          <w:szCs w:val="24"/>
        </w:rPr>
        <w:t xml:space="preserve">, </w:t>
      </w:r>
      <w:proofErr w:type="spellStart"/>
      <w:r w:rsidRPr="00EF47F8">
        <w:rPr>
          <w:color w:val="000000" w:themeColor="text1"/>
          <w:szCs w:val="24"/>
        </w:rPr>
        <w:t>maka</w:t>
      </w:r>
      <w:proofErr w:type="spellEnd"/>
      <w:r w:rsidRPr="00EF47F8">
        <w:rPr>
          <w:color w:val="000000" w:themeColor="text1"/>
          <w:szCs w:val="24"/>
        </w:rPr>
        <w:t xml:space="preserve"> “</w:t>
      </w:r>
      <w:proofErr w:type="spellStart"/>
      <w:r w:rsidRPr="00EF47F8">
        <w:rPr>
          <w:szCs w:val="24"/>
        </w:rPr>
        <w:t>Pengaruh</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laktasi</w:t>
      </w:r>
      <w:proofErr w:type="spellEnd"/>
      <w:r w:rsidRPr="00EF47F8">
        <w:rPr>
          <w:szCs w:val="24"/>
        </w:rPr>
        <w:t xml:space="preserve"> </w:t>
      </w:r>
      <w:proofErr w:type="spellStart"/>
      <w:r w:rsidRPr="00EF47F8">
        <w:rPr>
          <w:szCs w:val="24"/>
        </w:rPr>
        <w:t>metode</w:t>
      </w:r>
      <w:proofErr w:type="spellEnd"/>
      <w:r w:rsidRPr="00EF47F8">
        <w:rPr>
          <w:szCs w:val="24"/>
        </w:rPr>
        <w:t xml:space="preserve"> </w:t>
      </w:r>
      <w:r w:rsidRPr="00EF47F8">
        <w:rPr>
          <w:i/>
          <w:szCs w:val="24"/>
        </w:rPr>
        <w:t>Loving Lactation Massage</w:t>
      </w:r>
      <w:r w:rsidRPr="00EF47F8">
        <w:rPr>
          <w:szCs w:val="24"/>
        </w:rPr>
        <w:t xml:space="preserve"> pada </w:t>
      </w:r>
      <w:proofErr w:type="spellStart"/>
      <w:r w:rsidRPr="00EF47F8">
        <w:rPr>
          <w:szCs w:val="24"/>
        </w:rPr>
        <w:t>ibu</w:t>
      </w:r>
      <w:proofErr w:type="spellEnd"/>
      <w:r w:rsidRPr="00EF47F8">
        <w:rPr>
          <w:szCs w:val="24"/>
        </w:rPr>
        <w:t xml:space="preserve"> </w:t>
      </w:r>
      <w:proofErr w:type="spellStart"/>
      <w:r w:rsidRPr="00EF47F8">
        <w:rPr>
          <w:szCs w:val="24"/>
        </w:rPr>
        <w:t>nifas</w:t>
      </w:r>
      <w:proofErr w:type="spellEnd"/>
      <w:r w:rsidRPr="00EF47F8">
        <w:rPr>
          <w:szCs w:val="24"/>
        </w:rPr>
        <w:t xml:space="preserve"> </w:t>
      </w:r>
      <w:proofErr w:type="spellStart"/>
      <w:r w:rsidRPr="00EF47F8">
        <w:rPr>
          <w:szCs w:val="24"/>
        </w:rPr>
        <w:t>terhadap</w:t>
      </w:r>
      <w:proofErr w:type="spellEnd"/>
      <w:r w:rsidRPr="00EF47F8">
        <w:rPr>
          <w:szCs w:val="24"/>
        </w:rPr>
        <w:t xml:space="preserve"> onset </w:t>
      </w:r>
      <w:proofErr w:type="spellStart"/>
      <w:r w:rsidRPr="00EF47F8">
        <w:rPr>
          <w:szCs w:val="24"/>
        </w:rPr>
        <w:t>laktasi</w:t>
      </w:r>
      <w:proofErr w:type="spellEnd"/>
      <w:r w:rsidRPr="00EF47F8">
        <w:rPr>
          <w:szCs w:val="24"/>
        </w:rPr>
        <w:t xml:space="preserve"> </w:t>
      </w:r>
      <w:proofErr w:type="spellStart"/>
      <w:r w:rsidRPr="00EF47F8">
        <w:rPr>
          <w:szCs w:val="24"/>
        </w:rPr>
        <w:t>menarik</w:t>
      </w:r>
      <w:proofErr w:type="spellEnd"/>
      <w:r w:rsidRPr="00EF47F8">
        <w:rPr>
          <w:szCs w:val="24"/>
        </w:rPr>
        <w:t xml:space="preserve"> </w:t>
      </w:r>
      <w:proofErr w:type="spellStart"/>
      <w:r w:rsidRPr="00EF47F8">
        <w:rPr>
          <w:szCs w:val="24"/>
        </w:rPr>
        <w:t>untuk</w:t>
      </w:r>
      <w:proofErr w:type="spellEnd"/>
      <w:r w:rsidRPr="00EF47F8">
        <w:rPr>
          <w:szCs w:val="24"/>
        </w:rPr>
        <w:t xml:space="preserve"> </w:t>
      </w:r>
      <w:proofErr w:type="spellStart"/>
      <w:r w:rsidRPr="00EF47F8">
        <w:rPr>
          <w:szCs w:val="24"/>
        </w:rPr>
        <w:t>diteliti</w:t>
      </w:r>
      <w:proofErr w:type="spellEnd"/>
      <w:r w:rsidRPr="00EF47F8">
        <w:rPr>
          <w:szCs w:val="24"/>
        </w:rPr>
        <w:t xml:space="preserve">. </w:t>
      </w:r>
    </w:p>
    <w:p w:rsidR="002B79CE" w:rsidRPr="00EF47F8" w:rsidRDefault="002B79CE" w:rsidP="00EF47F8">
      <w:pPr>
        <w:pStyle w:val="NormalWeb"/>
        <w:widowControl/>
        <w:spacing w:before="0" w:beforeAutospacing="0" w:after="0" w:afterAutospacing="0" w:line="360" w:lineRule="auto"/>
        <w:ind w:firstLine="420"/>
        <w:jc w:val="both"/>
        <w:rPr>
          <w:rFonts w:eastAsia="Book Antiqua"/>
          <w:kern w:val="0"/>
        </w:rPr>
      </w:pPr>
    </w:p>
    <w:p w:rsidR="002B79CE" w:rsidRPr="00EF47F8" w:rsidRDefault="002B79CE" w:rsidP="0086713E">
      <w:pPr>
        <w:pStyle w:val="NormalWeb"/>
        <w:widowControl/>
        <w:spacing w:before="0" w:beforeAutospacing="0" w:after="0" w:afterAutospacing="0" w:line="360" w:lineRule="auto"/>
        <w:jc w:val="center"/>
        <w:rPr>
          <w:rFonts w:eastAsia="Book Antiqua"/>
          <w:b/>
          <w:color w:val="000000"/>
          <w:kern w:val="0"/>
          <w:lang w:val="id-ID"/>
        </w:rPr>
      </w:pPr>
      <w:r w:rsidRPr="00EF47F8">
        <w:rPr>
          <w:rFonts w:eastAsia="Book Antiqua"/>
          <w:b/>
          <w:color w:val="000000"/>
          <w:kern w:val="0"/>
          <w:lang w:val="id-ID"/>
        </w:rPr>
        <w:t>Metode</w:t>
      </w:r>
    </w:p>
    <w:p w:rsidR="00626E43" w:rsidRDefault="00844611" w:rsidP="00626E43">
      <w:pPr>
        <w:pStyle w:val="NormalWeb"/>
        <w:widowControl/>
        <w:spacing w:before="0" w:beforeAutospacing="0" w:after="0" w:afterAutospacing="0" w:line="360" w:lineRule="auto"/>
        <w:ind w:firstLine="420"/>
        <w:jc w:val="both"/>
        <w:rPr>
          <w:lang w:val="id-ID"/>
        </w:rPr>
      </w:pPr>
      <w:proofErr w:type="spellStart"/>
      <w:r w:rsidRPr="00EF47F8">
        <w:t>Penelitian</w:t>
      </w:r>
      <w:proofErr w:type="spellEnd"/>
      <w:r w:rsidRPr="00EF47F8">
        <w:t xml:space="preserve"> </w:t>
      </w:r>
      <w:proofErr w:type="spellStart"/>
      <w:r w:rsidRPr="00EF47F8">
        <w:t>ini</w:t>
      </w:r>
      <w:proofErr w:type="spellEnd"/>
      <w:r w:rsidRPr="00EF47F8">
        <w:t xml:space="preserve"> </w:t>
      </w:r>
      <w:proofErr w:type="spellStart"/>
      <w:r w:rsidRPr="00EF47F8">
        <w:t>merupakan</w:t>
      </w:r>
      <w:proofErr w:type="spellEnd"/>
      <w:r w:rsidRPr="00EF47F8">
        <w:t xml:space="preserve"> </w:t>
      </w:r>
      <w:proofErr w:type="spellStart"/>
      <w:r w:rsidRPr="00EF47F8">
        <w:t>penelitian</w:t>
      </w:r>
      <w:proofErr w:type="spellEnd"/>
      <w:r w:rsidRPr="00EF47F8">
        <w:t xml:space="preserve"> </w:t>
      </w:r>
      <w:r w:rsidR="00334C60" w:rsidRPr="00EF47F8">
        <w:rPr>
          <w:i/>
          <w:iCs/>
        </w:rPr>
        <w:t>Quasi Experiment</w:t>
      </w:r>
      <w:r w:rsidRPr="00EF47F8">
        <w:rPr>
          <w:i/>
          <w:iCs/>
          <w:lang w:val="id-ID"/>
        </w:rPr>
        <w:t xml:space="preserve">, </w:t>
      </w:r>
      <w:r w:rsidRPr="00EF47F8">
        <w:rPr>
          <w:iCs/>
          <w:lang w:val="id-ID"/>
        </w:rPr>
        <w:t xml:space="preserve">dengan </w:t>
      </w:r>
      <w:proofErr w:type="gramStart"/>
      <w:r w:rsidRPr="00EF47F8">
        <w:rPr>
          <w:iCs/>
          <w:lang w:val="id-ID"/>
        </w:rPr>
        <w:t xml:space="preserve">rancangan  </w:t>
      </w:r>
      <w:r w:rsidR="00334C60" w:rsidRPr="00EF47F8">
        <w:rPr>
          <w:i/>
          <w:iCs/>
        </w:rPr>
        <w:t>non</w:t>
      </w:r>
      <w:proofErr w:type="gramEnd"/>
      <w:r w:rsidR="00334C60" w:rsidRPr="00EF47F8">
        <w:rPr>
          <w:i/>
          <w:iCs/>
        </w:rPr>
        <w:t xml:space="preserve"> randomized control group design</w:t>
      </w:r>
      <w:r w:rsidRPr="00EF47F8">
        <w:rPr>
          <w:i/>
          <w:iCs/>
          <w:lang w:val="id-ID"/>
        </w:rPr>
        <w:t>.</w:t>
      </w:r>
      <w:r w:rsidR="00334C60" w:rsidRPr="00EF47F8">
        <w:rPr>
          <w:i/>
          <w:iCs/>
        </w:rPr>
        <w:t xml:space="preserve"> </w:t>
      </w:r>
      <w:proofErr w:type="spellStart"/>
      <w:r w:rsidR="00334C60" w:rsidRPr="00EF47F8">
        <w:t>Dalam</w:t>
      </w:r>
      <w:proofErr w:type="spellEnd"/>
      <w:r w:rsidR="00334C60" w:rsidRPr="00EF47F8">
        <w:t xml:space="preserve"> </w:t>
      </w:r>
      <w:proofErr w:type="spellStart"/>
      <w:r w:rsidR="00334C60" w:rsidRPr="00EF47F8">
        <w:t>penelitian</w:t>
      </w:r>
      <w:proofErr w:type="spellEnd"/>
      <w:r w:rsidR="00334C60" w:rsidRPr="00EF47F8">
        <w:t xml:space="preserve"> </w:t>
      </w:r>
      <w:proofErr w:type="spellStart"/>
      <w:r w:rsidR="00334C60" w:rsidRPr="00EF47F8">
        <w:t>ini</w:t>
      </w:r>
      <w:proofErr w:type="spellEnd"/>
      <w:r w:rsidR="00334C60" w:rsidRPr="00EF47F8">
        <w:t xml:space="preserve"> </w:t>
      </w:r>
      <w:proofErr w:type="spellStart"/>
      <w:r w:rsidR="00334C60" w:rsidRPr="00EF47F8">
        <w:t>kelompok</w:t>
      </w:r>
      <w:proofErr w:type="spellEnd"/>
      <w:r w:rsidR="00334C60" w:rsidRPr="00EF47F8">
        <w:t xml:space="preserve"> </w:t>
      </w:r>
      <w:proofErr w:type="spellStart"/>
      <w:r w:rsidR="00334C60" w:rsidRPr="00EF47F8">
        <w:t>eksperimen</w:t>
      </w:r>
      <w:proofErr w:type="spellEnd"/>
      <w:r w:rsidR="00334C60" w:rsidRPr="00EF47F8">
        <w:t xml:space="preserve"> </w:t>
      </w:r>
      <w:proofErr w:type="spellStart"/>
      <w:r w:rsidR="00334C60" w:rsidRPr="00EF47F8">
        <w:t>dibagi</w:t>
      </w:r>
      <w:proofErr w:type="spellEnd"/>
      <w:r w:rsidR="00334C60" w:rsidRPr="00EF47F8">
        <w:t xml:space="preserve"> </w:t>
      </w:r>
      <w:r w:rsidR="00334C60" w:rsidRPr="00EF47F8">
        <w:rPr>
          <w:lang w:val="id-ID"/>
        </w:rPr>
        <w:t>3</w:t>
      </w:r>
      <w:r w:rsidR="00334C60" w:rsidRPr="00EF47F8">
        <w:t xml:space="preserve"> (</w:t>
      </w:r>
      <w:r w:rsidR="00334C60" w:rsidRPr="00EF47F8">
        <w:rPr>
          <w:lang w:val="id-ID"/>
        </w:rPr>
        <w:t>tiga</w:t>
      </w:r>
      <w:r w:rsidR="00334C60" w:rsidRPr="00EF47F8">
        <w:t xml:space="preserve">) </w:t>
      </w:r>
      <w:proofErr w:type="spellStart"/>
      <w:r w:rsidR="00334C60" w:rsidRPr="00EF47F8">
        <w:t>kelompok</w:t>
      </w:r>
      <w:proofErr w:type="spellEnd"/>
      <w:r w:rsidR="00334C60" w:rsidRPr="00EF47F8">
        <w:rPr>
          <w:lang w:val="id-ID"/>
        </w:rPr>
        <w:t>. K</w:t>
      </w:r>
      <w:proofErr w:type="spellStart"/>
      <w:r w:rsidR="00334C60" w:rsidRPr="00EF47F8">
        <w:t>elompok</w:t>
      </w:r>
      <w:proofErr w:type="spellEnd"/>
      <w:r w:rsidR="00334C60" w:rsidRPr="00EF47F8">
        <w:t xml:space="preserve"> </w:t>
      </w:r>
      <w:proofErr w:type="spellStart"/>
      <w:r w:rsidR="00334C60" w:rsidRPr="00EF47F8">
        <w:t>pertama</w:t>
      </w:r>
      <w:proofErr w:type="spellEnd"/>
      <w:r w:rsidR="00334C60" w:rsidRPr="00EF47F8">
        <w:t xml:space="preserve"> </w:t>
      </w:r>
      <w:proofErr w:type="spellStart"/>
      <w:r w:rsidR="00334C60" w:rsidRPr="00EF47F8">
        <w:t>diberi</w:t>
      </w:r>
      <w:proofErr w:type="spellEnd"/>
      <w:r w:rsidR="00334C60" w:rsidRPr="00EF47F8">
        <w:t xml:space="preserve"> </w:t>
      </w:r>
      <w:r w:rsidR="00334C60" w:rsidRPr="00EF47F8">
        <w:rPr>
          <w:lang w:val="id-ID"/>
        </w:rPr>
        <w:t xml:space="preserve">perlakuan berupa pijat laktasi menggunakan metode </w:t>
      </w:r>
      <w:r w:rsidR="00334C60" w:rsidRPr="00EF47F8">
        <w:rPr>
          <w:i/>
          <w:lang w:val="id-ID"/>
        </w:rPr>
        <w:t>Loving Lactations Massage,</w:t>
      </w:r>
      <w:r w:rsidR="00334C60" w:rsidRPr="00EF47F8">
        <w:rPr>
          <w:lang w:val="id-ID"/>
        </w:rPr>
        <w:t xml:space="preserve"> </w:t>
      </w:r>
      <w:proofErr w:type="spellStart"/>
      <w:r w:rsidR="00334C60" w:rsidRPr="00EF47F8">
        <w:t>kelompok</w:t>
      </w:r>
      <w:proofErr w:type="spellEnd"/>
      <w:r w:rsidR="00334C60" w:rsidRPr="00EF47F8">
        <w:t xml:space="preserve"> </w:t>
      </w:r>
      <w:proofErr w:type="spellStart"/>
      <w:r w:rsidR="00334C60" w:rsidRPr="00EF47F8">
        <w:t>ke</w:t>
      </w:r>
      <w:proofErr w:type="spellEnd"/>
      <w:r w:rsidR="00334C60" w:rsidRPr="00EF47F8">
        <w:t xml:space="preserve"> </w:t>
      </w:r>
      <w:proofErr w:type="spellStart"/>
      <w:r w:rsidR="00334C60" w:rsidRPr="00EF47F8">
        <w:t>dua</w:t>
      </w:r>
      <w:proofErr w:type="spellEnd"/>
      <w:r w:rsidR="00334C60" w:rsidRPr="00EF47F8">
        <w:t xml:space="preserve"> </w:t>
      </w:r>
      <w:proofErr w:type="spellStart"/>
      <w:r w:rsidR="00334C60" w:rsidRPr="00EF47F8">
        <w:t>menggunakan</w:t>
      </w:r>
      <w:proofErr w:type="spellEnd"/>
      <w:r w:rsidR="00334C60" w:rsidRPr="00EF47F8">
        <w:t xml:space="preserve">  </w:t>
      </w:r>
      <w:proofErr w:type="spellStart"/>
      <w:r w:rsidR="00334C60" w:rsidRPr="00EF47F8">
        <w:t>metode</w:t>
      </w:r>
      <w:proofErr w:type="spellEnd"/>
      <w:r w:rsidR="00334C60" w:rsidRPr="00EF47F8">
        <w:t xml:space="preserve"> </w:t>
      </w:r>
      <w:r w:rsidR="00334C60" w:rsidRPr="00EF47F8">
        <w:rPr>
          <w:i/>
          <w:lang w:val="id-ID"/>
        </w:rPr>
        <w:t>konvensional</w:t>
      </w:r>
      <w:r w:rsidR="00334C60" w:rsidRPr="00EF47F8">
        <w:rPr>
          <w:lang w:val="id-ID"/>
        </w:rPr>
        <w:t xml:space="preserve"> dan kelompok 3 tanpa perlakuan.</w:t>
      </w:r>
    </w:p>
    <w:p w:rsidR="00334C60" w:rsidRPr="000E6C1E" w:rsidRDefault="00334C60" w:rsidP="000E6C1E">
      <w:pPr>
        <w:widowControl/>
        <w:spacing w:line="360" w:lineRule="auto"/>
        <w:ind w:firstLine="709"/>
        <w:jc w:val="both"/>
        <w:rPr>
          <w:rFonts w:eastAsiaTheme="minorHAnsi"/>
          <w:i/>
          <w:iCs/>
          <w:szCs w:val="24"/>
          <w:lang w:eastAsia="en-US"/>
        </w:rPr>
      </w:pPr>
      <w:r w:rsidRPr="00EF47F8">
        <w:rPr>
          <w:iCs/>
          <w:szCs w:val="24"/>
        </w:rPr>
        <w:tab/>
      </w:r>
      <w:proofErr w:type="spellStart"/>
      <w:r w:rsidRPr="00EF47F8">
        <w:rPr>
          <w:iCs/>
          <w:szCs w:val="24"/>
        </w:rPr>
        <w:t>Populasi</w:t>
      </w:r>
      <w:proofErr w:type="spellEnd"/>
      <w:r w:rsidRPr="00EF47F8">
        <w:rPr>
          <w:iCs/>
          <w:szCs w:val="24"/>
        </w:rPr>
        <w:t xml:space="preserve"> </w:t>
      </w:r>
      <w:proofErr w:type="spellStart"/>
      <w:r w:rsidRPr="00EF47F8">
        <w:rPr>
          <w:iCs/>
          <w:szCs w:val="24"/>
        </w:rPr>
        <w:t>dari</w:t>
      </w:r>
      <w:proofErr w:type="spellEnd"/>
      <w:r w:rsidRPr="00EF47F8">
        <w:rPr>
          <w:iCs/>
          <w:szCs w:val="24"/>
        </w:rPr>
        <w:t xml:space="preserve"> </w:t>
      </w:r>
      <w:proofErr w:type="spellStart"/>
      <w:r w:rsidRPr="00EF47F8">
        <w:rPr>
          <w:iCs/>
          <w:szCs w:val="24"/>
        </w:rPr>
        <w:t>penelitian</w:t>
      </w:r>
      <w:proofErr w:type="spellEnd"/>
      <w:r w:rsidRPr="00EF47F8">
        <w:rPr>
          <w:iCs/>
          <w:szCs w:val="24"/>
        </w:rPr>
        <w:t xml:space="preserve"> </w:t>
      </w:r>
      <w:proofErr w:type="spellStart"/>
      <w:r w:rsidRPr="00EF47F8">
        <w:rPr>
          <w:iCs/>
          <w:szCs w:val="24"/>
        </w:rPr>
        <w:t>ini</w:t>
      </w:r>
      <w:proofErr w:type="spellEnd"/>
      <w:r w:rsidRPr="00EF47F8">
        <w:rPr>
          <w:iCs/>
          <w:szCs w:val="24"/>
        </w:rPr>
        <w:t xml:space="preserve"> </w:t>
      </w:r>
      <w:proofErr w:type="spellStart"/>
      <w:r w:rsidRPr="00EF47F8">
        <w:rPr>
          <w:iCs/>
          <w:szCs w:val="24"/>
        </w:rPr>
        <w:t>adalah</w:t>
      </w:r>
      <w:proofErr w:type="spellEnd"/>
      <w:r w:rsidRPr="00EF47F8">
        <w:rPr>
          <w:iCs/>
          <w:szCs w:val="24"/>
        </w:rPr>
        <w:t xml:space="preserve"> </w:t>
      </w:r>
      <w:proofErr w:type="spellStart"/>
      <w:r w:rsidRPr="00EF47F8">
        <w:rPr>
          <w:iCs/>
          <w:szCs w:val="24"/>
        </w:rPr>
        <w:t>ibu</w:t>
      </w:r>
      <w:proofErr w:type="spellEnd"/>
      <w:r w:rsidRPr="00EF47F8">
        <w:rPr>
          <w:iCs/>
          <w:szCs w:val="24"/>
        </w:rPr>
        <w:t xml:space="preserve"> </w:t>
      </w:r>
      <w:proofErr w:type="spellStart"/>
      <w:r w:rsidRPr="00EF47F8">
        <w:rPr>
          <w:iCs/>
          <w:szCs w:val="24"/>
        </w:rPr>
        <w:t>nifas</w:t>
      </w:r>
      <w:proofErr w:type="spellEnd"/>
      <w:r w:rsidRPr="00EF47F8">
        <w:rPr>
          <w:iCs/>
          <w:szCs w:val="24"/>
        </w:rPr>
        <w:t xml:space="preserve"> yang </w:t>
      </w:r>
      <w:proofErr w:type="spellStart"/>
      <w:r w:rsidRPr="00EF47F8">
        <w:rPr>
          <w:iCs/>
          <w:szCs w:val="24"/>
        </w:rPr>
        <w:t>ada</w:t>
      </w:r>
      <w:proofErr w:type="spellEnd"/>
      <w:r w:rsidRPr="00EF47F8">
        <w:rPr>
          <w:iCs/>
          <w:szCs w:val="24"/>
        </w:rPr>
        <w:t xml:space="preserve"> di wilayah </w:t>
      </w:r>
      <w:proofErr w:type="spellStart"/>
      <w:r w:rsidRPr="00EF47F8">
        <w:rPr>
          <w:iCs/>
          <w:szCs w:val="24"/>
        </w:rPr>
        <w:t>Puskesmas</w:t>
      </w:r>
      <w:proofErr w:type="spellEnd"/>
      <w:r w:rsidRPr="00EF47F8">
        <w:rPr>
          <w:iCs/>
          <w:szCs w:val="24"/>
        </w:rPr>
        <w:t xml:space="preserve"> </w:t>
      </w:r>
      <w:proofErr w:type="spellStart"/>
      <w:r w:rsidRPr="00EF47F8">
        <w:rPr>
          <w:iCs/>
          <w:szCs w:val="24"/>
        </w:rPr>
        <w:t>Preumnas</w:t>
      </w:r>
      <w:proofErr w:type="spellEnd"/>
      <w:r w:rsidRPr="00EF47F8">
        <w:rPr>
          <w:iCs/>
          <w:szCs w:val="24"/>
        </w:rPr>
        <w:t xml:space="preserve"> II Kota Pontianak. </w:t>
      </w:r>
      <w:proofErr w:type="spellStart"/>
      <w:r w:rsidRPr="00EF47F8">
        <w:rPr>
          <w:iCs/>
          <w:szCs w:val="24"/>
        </w:rPr>
        <w:t>Subyek</w:t>
      </w:r>
      <w:proofErr w:type="spellEnd"/>
      <w:r w:rsidRPr="00EF47F8">
        <w:rPr>
          <w:iCs/>
          <w:szCs w:val="24"/>
        </w:rPr>
        <w:t xml:space="preserve"> </w:t>
      </w:r>
      <w:proofErr w:type="spellStart"/>
      <w:r w:rsidRPr="00EF47F8">
        <w:rPr>
          <w:iCs/>
          <w:szCs w:val="24"/>
        </w:rPr>
        <w:t>penelitian</w:t>
      </w:r>
      <w:proofErr w:type="spellEnd"/>
      <w:r w:rsidRPr="00EF47F8">
        <w:rPr>
          <w:iCs/>
          <w:szCs w:val="24"/>
        </w:rPr>
        <w:t xml:space="preserve"> </w:t>
      </w:r>
      <w:proofErr w:type="spellStart"/>
      <w:r w:rsidRPr="00EF47F8">
        <w:rPr>
          <w:iCs/>
          <w:szCs w:val="24"/>
        </w:rPr>
        <w:t>adalah</w:t>
      </w:r>
      <w:proofErr w:type="spellEnd"/>
      <w:r w:rsidRPr="00EF47F8">
        <w:rPr>
          <w:iCs/>
          <w:szCs w:val="24"/>
        </w:rPr>
        <w:t xml:space="preserve"> </w:t>
      </w:r>
      <w:proofErr w:type="spellStart"/>
      <w:r w:rsidRPr="00EF47F8">
        <w:rPr>
          <w:iCs/>
          <w:szCs w:val="24"/>
        </w:rPr>
        <w:t>ibu</w:t>
      </w:r>
      <w:proofErr w:type="spellEnd"/>
      <w:r w:rsidRPr="00EF47F8">
        <w:rPr>
          <w:iCs/>
          <w:szCs w:val="24"/>
        </w:rPr>
        <w:t xml:space="preserve"> </w:t>
      </w:r>
      <w:proofErr w:type="spellStart"/>
      <w:r w:rsidRPr="00EF47F8">
        <w:rPr>
          <w:iCs/>
          <w:szCs w:val="24"/>
        </w:rPr>
        <w:t>nifas</w:t>
      </w:r>
      <w:proofErr w:type="spellEnd"/>
      <w:r w:rsidRPr="00EF47F8">
        <w:rPr>
          <w:iCs/>
          <w:szCs w:val="24"/>
        </w:rPr>
        <w:t xml:space="preserve"> y</w:t>
      </w:r>
      <w:r w:rsidR="00401DF9" w:rsidRPr="00EF47F8">
        <w:rPr>
          <w:iCs/>
          <w:szCs w:val="24"/>
        </w:rPr>
        <w:t xml:space="preserve">ang </w:t>
      </w:r>
      <w:proofErr w:type="spellStart"/>
      <w:r w:rsidR="00401DF9" w:rsidRPr="00EF47F8">
        <w:rPr>
          <w:iCs/>
          <w:szCs w:val="24"/>
        </w:rPr>
        <w:t>ada</w:t>
      </w:r>
      <w:proofErr w:type="spellEnd"/>
      <w:r w:rsidR="00401DF9" w:rsidRPr="00EF47F8">
        <w:rPr>
          <w:iCs/>
          <w:szCs w:val="24"/>
        </w:rPr>
        <w:t xml:space="preserve"> di wilayah </w:t>
      </w:r>
      <w:proofErr w:type="spellStart"/>
      <w:r w:rsidR="00401DF9" w:rsidRPr="00EF47F8">
        <w:rPr>
          <w:iCs/>
          <w:szCs w:val="24"/>
        </w:rPr>
        <w:t>Puskesmas</w:t>
      </w:r>
      <w:proofErr w:type="spellEnd"/>
      <w:r w:rsidR="00401DF9" w:rsidRPr="00EF47F8">
        <w:rPr>
          <w:iCs/>
          <w:szCs w:val="24"/>
        </w:rPr>
        <w:t xml:space="preserve"> </w:t>
      </w:r>
      <w:proofErr w:type="spellStart"/>
      <w:r w:rsidR="00401DF9" w:rsidRPr="00EF47F8">
        <w:rPr>
          <w:iCs/>
          <w:szCs w:val="24"/>
        </w:rPr>
        <w:t>Per</w:t>
      </w:r>
      <w:r w:rsidRPr="00EF47F8">
        <w:rPr>
          <w:iCs/>
          <w:szCs w:val="24"/>
        </w:rPr>
        <w:t>umnas</w:t>
      </w:r>
      <w:proofErr w:type="spellEnd"/>
      <w:r w:rsidRPr="00EF47F8">
        <w:rPr>
          <w:iCs/>
          <w:szCs w:val="24"/>
        </w:rPr>
        <w:t xml:space="preserve"> II Kota Pontianak yang </w:t>
      </w:r>
      <w:proofErr w:type="spellStart"/>
      <w:r w:rsidRPr="00EF47F8">
        <w:rPr>
          <w:iCs/>
          <w:szCs w:val="24"/>
        </w:rPr>
        <w:t>melahirkan</w:t>
      </w:r>
      <w:proofErr w:type="spellEnd"/>
      <w:r w:rsidRPr="00EF47F8">
        <w:rPr>
          <w:iCs/>
          <w:szCs w:val="24"/>
        </w:rPr>
        <w:t xml:space="preserve"> di BPM Titin </w:t>
      </w:r>
      <w:proofErr w:type="spellStart"/>
      <w:r w:rsidRPr="00EF47F8">
        <w:rPr>
          <w:iCs/>
          <w:szCs w:val="24"/>
        </w:rPr>
        <w:t>Widyaningsih</w:t>
      </w:r>
      <w:proofErr w:type="spellEnd"/>
      <w:r w:rsidRPr="00EF47F8">
        <w:rPr>
          <w:iCs/>
          <w:szCs w:val="24"/>
        </w:rPr>
        <w:t xml:space="preserve"> pada </w:t>
      </w:r>
      <w:proofErr w:type="spellStart"/>
      <w:r w:rsidRPr="00EF47F8">
        <w:rPr>
          <w:iCs/>
          <w:szCs w:val="24"/>
        </w:rPr>
        <w:t>periode</w:t>
      </w:r>
      <w:proofErr w:type="spellEnd"/>
      <w:r w:rsidRPr="00EF47F8">
        <w:rPr>
          <w:iCs/>
          <w:szCs w:val="24"/>
        </w:rPr>
        <w:t xml:space="preserve"> </w:t>
      </w:r>
      <w:proofErr w:type="spellStart"/>
      <w:r w:rsidRPr="00EF47F8">
        <w:rPr>
          <w:iCs/>
          <w:szCs w:val="24"/>
        </w:rPr>
        <w:t>penelitian</w:t>
      </w:r>
      <w:proofErr w:type="spellEnd"/>
      <w:r w:rsidRPr="00EF47F8">
        <w:rPr>
          <w:iCs/>
          <w:szCs w:val="24"/>
        </w:rPr>
        <w:t xml:space="preserve">. </w:t>
      </w:r>
      <w:proofErr w:type="spellStart"/>
      <w:r w:rsidR="000E6C1E" w:rsidRPr="00EF47F8">
        <w:rPr>
          <w:rFonts w:eastAsiaTheme="minorHAnsi"/>
          <w:szCs w:val="24"/>
          <w:lang w:eastAsia="en-US"/>
        </w:rPr>
        <w:t>Besar</w:t>
      </w:r>
      <w:proofErr w:type="spellEnd"/>
      <w:r w:rsidR="000E6C1E" w:rsidRPr="00EF47F8">
        <w:rPr>
          <w:rFonts w:eastAsiaTheme="minorHAnsi"/>
          <w:szCs w:val="24"/>
          <w:lang w:eastAsia="en-US"/>
        </w:rPr>
        <w:t xml:space="preserve"> </w:t>
      </w:r>
      <w:proofErr w:type="spellStart"/>
      <w:r w:rsidR="000E6C1E" w:rsidRPr="00EF47F8">
        <w:rPr>
          <w:rFonts w:eastAsiaTheme="minorHAnsi"/>
          <w:szCs w:val="24"/>
          <w:lang w:eastAsia="en-US"/>
        </w:rPr>
        <w:t>sampel</w:t>
      </w:r>
      <w:proofErr w:type="spellEnd"/>
      <w:r w:rsidR="000E6C1E" w:rsidRPr="00EF47F8">
        <w:rPr>
          <w:rFonts w:eastAsiaTheme="minorHAnsi"/>
          <w:szCs w:val="24"/>
          <w:lang w:eastAsia="en-US"/>
        </w:rPr>
        <w:t xml:space="preserve"> yang </w:t>
      </w:r>
      <w:proofErr w:type="spellStart"/>
      <w:r w:rsidR="000E6C1E" w:rsidRPr="00EF47F8">
        <w:rPr>
          <w:rFonts w:eastAsiaTheme="minorHAnsi"/>
          <w:szCs w:val="24"/>
          <w:lang w:eastAsia="en-US"/>
        </w:rPr>
        <w:t>didapatkan</w:t>
      </w:r>
      <w:proofErr w:type="spellEnd"/>
      <w:r w:rsidR="000E6C1E" w:rsidRPr="00EF47F8">
        <w:rPr>
          <w:rFonts w:eastAsiaTheme="minorHAnsi"/>
          <w:szCs w:val="24"/>
          <w:lang w:eastAsia="en-US"/>
        </w:rPr>
        <w:t xml:space="preserve"> </w:t>
      </w:r>
      <w:proofErr w:type="spellStart"/>
      <w:r w:rsidR="000E6C1E" w:rsidRPr="00EF47F8">
        <w:rPr>
          <w:rFonts w:eastAsiaTheme="minorHAnsi"/>
          <w:szCs w:val="24"/>
          <w:lang w:eastAsia="en-US"/>
        </w:rPr>
        <w:t>adalah</w:t>
      </w:r>
      <w:proofErr w:type="spellEnd"/>
      <w:r w:rsidR="000E6C1E" w:rsidRPr="00EF47F8">
        <w:rPr>
          <w:rFonts w:eastAsiaTheme="minorHAnsi"/>
          <w:szCs w:val="24"/>
          <w:lang w:eastAsia="en-US"/>
        </w:rPr>
        <w:t xml:space="preserve"> 17 orang </w:t>
      </w:r>
      <w:proofErr w:type="spellStart"/>
      <w:r w:rsidR="000E6C1E" w:rsidRPr="00EF47F8">
        <w:rPr>
          <w:rFonts w:eastAsiaTheme="minorHAnsi"/>
          <w:szCs w:val="24"/>
          <w:lang w:eastAsia="en-US"/>
        </w:rPr>
        <w:t>untuk</w:t>
      </w:r>
      <w:proofErr w:type="spellEnd"/>
      <w:r w:rsidR="000E6C1E" w:rsidRPr="00EF47F8">
        <w:rPr>
          <w:rFonts w:eastAsiaTheme="minorHAnsi"/>
          <w:szCs w:val="24"/>
          <w:lang w:eastAsia="en-US"/>
        </w:rPr>
        <w:t xml:space="preserve"> </w:t>
      </w:r>
      <w:proofErr w:type="spellStart"/>
      <w:r w:rsidR="000E6C1E" w:rsidRPr="00EF47F8">
        <w:rPr>
          <w:rFonts w:eastAsiaTheme="minorHAnsi"/>
          <w:szCs w:val="24"/>
          <w:lang w:eastAsia="en-US"/>
        </w:rPr>
        <w:t>masing-masing</w:t>
      </w:r>
      <w:proofErr w:type="spellEnd"/>
      <w:r w:rsidR="000E6C1E" w:rsidRPr="00EF47F8">
        <w:rPr>
          <w:rFonts w:eastAsiaTheme="minorHAnsi"/>
          <w:szCs w:val="24"/>
          <w:lang w:eastAsia="en-US"/>
        </w:rPr>
        <w:t xml:space="preserve"> </w:t>
      </w:r>
      <w:proofErr w:type="spellStart"/>
      <w:r w:rsidR="000E6C1E" w:rsidRPr="00EF47F8">
        <w:rPr>
          <w:rFonts w:eastAsiaTheme="minorHAnsi"/>
          <w:szCs w:val="24"/>
          <w:lang w:eastAsia="en-US"/>
        </w:rPr>
        <w:t>kelompok</w:t>
      </w:r>
      <w:proofErr w:type="spellEnd"/>
      <w:r w:rsidR="000E6C1E" w:rsidRPr="00EF47F8">
        <w:rPr>
          <w:rFonts w:eastAsiaTheme="minorHAnsi"/>
          <w:szCs w:val="24"/>
          <w:lang w:eastAsia="en-US"/>
        </w:rPr>
        <w:t xml:space="preserve">. </w:t>
      </w:r>
      <w:proofErr w:type="spellStart"/>
      <w:r w:rsidRPr="00626E43">
        <w:rPr>
          <w:iCs/>
          <w:szCs w:val="24"/>
        </w:rPr>
        <w:t>Kriteria</w:t>
      </w:r>
      <w:proofErr w:type="spellEnd"/>
      <w:r w:rsidRPr="00626E43">
        <w:rPr>
          <w:iCs/>
          <w:szCs w:val="24"/>
        </w:rPr>
        <w:t xml:space="preserve"> </w:t>
      </w:r>
      <w:proofErr w:type="spellStart"/>
      <w:r w:rsidRPr="00626E43">
        <w:rPr>
          <w:iCs/>
          <w:szCs w:val="24"/>
        </w:rPr>
        <w:t>inklusi</w:t>
      </w:r>
      <w:proofErr w:type="spellEnd"/>
      <w:r w:rsidR="00626E43">
        <w:rPr>
          <w:iCs/>
          <w:szCs w:val="24"/>
        </w:rPr>
        <w:t xml:space="preserve"> </w:t>
      </w:r>
      <w:proofErr w:type="spellStart"/>
      <w:r w:rsidR="00626E43">
        <w:rPr>
          <w:iCs/>
          <w:szCs w:val="24"/>
        </w:rPr>
        <w:t>yaitu</w:t>
      </w:r>
      <w:proofErr w:type="spellEnd"/>
      <w:r w:rsidR="00626E43">
        <w:rPr>
          <w:iCs/>
          <w:szCs w:val="24"/>
        </w:rPr>
        <w:t xml:space="preserve"> m</w:t>
      </w:r>
      <w:r w:rsidRPr="00626E43">
        <w:rPr>
          <w:iCs/>
          <w:color w:val="000000" w:themeColor="text1"/>
          <w:szCs w:val="24"/>
          <w:lang w:val="id-ID"/>
        </w:rPr>
        <w:t>elaksanakan Inisiasi Menyusu Dini</w:t>
      </w:r>
      <w:r w:rsidR="00626E43">
        <w:rPr>
          <w:iCs/>
          <w:color w:val="FF0000"/>
          <w:szCs w:val="24"/>
        </w:rPr>
        <w:t xml:space="preserve">, </w:t>
      </w:r>
      <w:r w:rsidRPr="00626E43">
        <w:rPr>
          <w:iCs/>
          <w:color w:val="000000" w:themeColor="text1"/>
          <w:szCs w:val="24"/>
          <w:lang w:val="id-ID"/>
        </w:rPr>
        <w:t xml:space="preserve">Bersedia menjadi </w:t>
      </w:r>
      <w:r w:rsidRPr="00626E43">
        <w:rPr>
          <w:iCs/>
          <w:szCs w:val="24"/>
          <w:lang w:val="id-ID"/>
        </w:rPr>
        <w:t>responden</w:t>
      </w:r>
      <w:r w:rsidR="00626E43" w:rsidRPr="00626E43">
        <w:rPr>
          <w:iCs/>
          <w:szCs w:val="24"/>
        </w:rPr>
        <w:t xml:space="preserve">, dan </w:t>
      </w:r>
      <w:r w:rsidRPr="00626E43">
        <w:rPr>
          <w:iCs/>
          <w:szCs w:val="24"/>
          <w:lang w:val="id-ID"/>
        </w:rPr>
        <w:t xml:space="preserve">Bisa </w:t>
      </w:r>
      <w:r w:rsidRPr="00626E43">
        <w:rPr>
          <w:iCs/>
          <w:color w:val="000000" w:themeColor="text1"/>
          <w:szCs w:val="24"/>
          <w:lang w:val="id-ID"/>
        </w:rPr>
        <w:t>baca tulis</w:t>
      </w:r>
      <w:r w:rsidR="00626E43">
        <w:rPr>
          <w:iCs/>
          <w:color w:val="000000" w:themeColor="text1"/>
          <w:szCs w:val="24"/>
          <w:lang w:val="en-ID"/>
        </w:rPr>
        <w:t xml:space="preserve">. </w:t>
      </w:r>
      <w:r w:rsidRPr="00EF47F8">
        <w:rPr>
          <w:iCs/>
          <w:color w:val="000000" w:themeColor="text1"/>
          <w:szCs w:val="24"/>
          <w:lang w:val="id-ID"/>
        </w:rPr>
        <w:t>Kriteri</w:t>
      </w:r>
      <w:r w:rsidRPr="00626E43">
        <w:rPr>
          <w:iCs/>
          <w:color w:val="000000" w:themeColor="text1"/>
          <w:szCs w:val="24"/>
          <w:lang w:val="id-ID"/>
        </w:rPr>
        <w:t>a</w:t>
      </w:r>
      <w:r w:rsidRPr="00626E43">
        <w:rPr>
          <w:iCs/>
          <w:szCs w:val="24"/>
        </w:rPr>
        <w:t xml:space="preserve"> </w:t>
      </w:r>
      <w:proofErr w:type="spellStart"/>
      <w:r w:rsidRPr="00626E43">
        <w:rPr>
          <w:iCs/>
          <w:szCs w:val="24"/>
        </w:rPr>
        <w:t>eksklusi</w:t>
      </w:r>
      <w:proofErr w:type="spellEnd"/>
      <w:r w:rsidRPr="00EF47F8">
        <w:rPr>
          <w:iCs/>
          <w:szCs w:val="24"/>
        </w:rPr>
        <w:t xml:space="preserve"> </w:t>
      </w:r>
      <w:proofErr w:type="spellStart"/>
      <w:r w:rsidR="00626E43">
        <w:rPr>
          <w:iCs/>
          <w:szCs w:val="24"/>
        </w:rPr>
        <w:t>yaitu</w:t>
      </w:r>
      <w:proofErr w:type="spellEnd"/>
      <w:r w:rsidR="00626E43">
        <w:rPr>
          <w:iCs/>
          <w:color w:val="FF0000"/>
          <w:szCs w:val="24"/>
          <w:lang w:val="en-ID"/>
        </w:rPr>
        <w:t xml:space="preserve"> </w:t>
      </w:r>
      <w:proofErr w:type="spellStart"/>
      <w:r w:rsidRPr="00626E43">
        <w:rPr>
          <w:iCs/>
          <w:szCs w:val="24"/>
        </w:rPr>
        <w:t>Ibu</w:t>
      </w:r>
      <w:proofErr w:type="spellEnd"/>
      <w:r w:rsidRPr="00626E43">
        <w:rPr>
          <w:iCs/>
          <w:szCs w:val="24"/>
        </w:rPr>
        <w:t xml:space="preserve"> </w:t>
      </w:r>
      <w:proofErr w:type="spellStart"/>
      <w:r w:rsidRPr="00626E43">
        <w:rPr>
          <w:iCs/>
          <w:szCs w:val="24"/>
        </w:rPr>
        <w:t>nifas</w:t>
      </w:r>
      <w:proofErr w:type="spellEnd"/>
      <w:r w:rsidRPr="00626E43">
        <w:rPr>
          <w:iCs/>
          <w:szCs w:val="24"/>
        </w:rPr>
        <w:t xml:space="preserve"> yang </w:t>
      </w:r>
      <w:proofErr w:type="spellStart"/>
      <w:r w:rsidRPr="00626E43">
        <w:rPr>
          <w:iCs/>
          <w:szCs w:val="24"/>
        </w:rPr>
        <w:t>mengalami</w:t>
      </w:r>
      <w:proofErr w:type="spellEnd"/>
      <w:r w:rsidR="00626E43">
        <w:rPr>
          <w:iCs/>
          <w:color w:val="FF0000"/>
          <w:szCs w:val="24"/>
          <w:lang w:val="en-ID"/>
        </w:rPr>
        <w:t xml:space="preserve">, </w:t>
      </w:r>
      <w:r w:rsidRPr="00626E43">
        <w:rPr>
          <w:iCs/>
          <w:color w:val="000000" w:themeColor="text1"/>
          <w:szCs w:val="24"/>
          <w:lang w:val="id-ID"/>
        </w:rPr>
        <w:t>Perdarahan</w:t>
      </w:r>
      <w:r w:rsidR="00626E43">
        <w:rPr>
          <w:iCs/>
          <w:color w:val="FF0000"/>
          <w:szCs w:val="24"/>
          <w:lang w:val="en-ID"/>
        </w:rPr>
        <w:t xml:space="preserve">, </w:t>
      </w:r>
      <w:r w:rsidRPr="00626E43">
        <w:rPr>
          <w:iCs/>
          <w:color w:val="000000" w:themeColor="text1"/>
          <w:szCs w:val="24"/>
          <w:lang w:val="id-ID"/>
        </w:rPr>
        <w:t>Demam</w:t>
      </w:r>
      <w:r w:rsidR="00626E43">
        <w:rPr>
          <w:iCs/>
          <w:color w:val="FF0000"/>
          <w:szCs w:val="24"/>
          <w:lang w:val="en-ID"/>
        </w:rPr>
        <w:t xml:space="preserve">, </w:t>
      </w:r>
      <w:r w:rsidRPr="00626E43">
        <w:rPr>
          <w:iCs/>
          <w:color w:val="000000" w:themeColor="text1"/>
          <w:szCs w:val="24"/>
          <w:lang w:val="id-ID"/>
        </w:rPr>
        <w:t>Mual</w:t>
      </w:r>
      <w:r w:rsidR="00626E43">
        <w:rPr>
          <w:iCs/>
          <w:color w:val="FF0000"/>
          <w:szCs w:val="24"/>
          <w:lang w:val="en-ID"/>
        </w:rPr>
        <w:t xml:space="preserve">, </w:t>
      </w:r>
      <w:r w:rsidRPr="00626E43">
        <w:rPr>
          <w:iCs/>
          <w:color w:val="000000" w:themeColor="text1"/>
          <w:szCs w:val="24"/>
          <w:lang w:val="id-ID"/>
        </w:rPr>
        <w:t>Diare</w:t>
      </w:r>
      <w:r w:rsidR="00626E43">
        <w:rPr>
          <w:iCs/>
          <w:color w:val="FF0000"/>
          <w:szCs w:val="24"/>
          <w:lang w:val="en-ID"/>
        </w:rPr>
        <w:t xml:space="preserve">, </w:t>
      </w:r>
      <w:r w:rsidRPr="00626E43">
        <w:rPr>
          <w:iCs/>
          <w:color w:val="000000" w:themeColor="text1"/>
          <w:szCs w:val="24"/>
          <w:lang w:val="id-ID"/>
        </w:rPr>
        <w:t>Inflamasi vaskular akut sepert phlebitis</w:t>
      </w:r>
      <w:r w:rsidR="00626E43">
        <w:rPr>
          <w:iCs/>
          <w:color w:val="000000" w:themeColor="text1"/>
          <w:szCs w:val="24"/>
          <w:lang w:val="en-ID"/>
        </w:rPr>
        <w:t xml:space="preserve">, </w:t>
      </w:r>
      <w:r w:rsidRPr="00626E43">
        <w:rPr>
          <w:iCs/>
          <w:color w:val="000000" w:themeColor="text1"/>
          <w:szCs w:val="24"/>
          <w:lang w:val="id-ID"/>
        </w:rPr>
        <w:t>Tekanan darah tinggi</w:t>
      </w:r>
      <w:r w:rsidR="00626E43">
        <w:rPr>
          <w:iCs/>
          <w:color w:val="FF0000"/>
          <w:szCs w:val="24"/>
          <w:lang w:val="en-ID"/>
        </w:rPr>
        <w:t xml:space="preserve">, </w:t>
      </w:r>
      <w:r w:rsidRPr="00626E43">
        <w:rPr>
          <w:iCs/>
          <w:color w:val="000000" w:themeColor="text1"/>
          <w:szCs w:val="24"/>
          <w:lang w:val="id-ID"/>
        </w:rPr>
        <w:t>Pneumonia akut</w:t>
      </w:r>
      <w:r w:rsidR="00626E43">
        <w:rPr>
          <w:iCs/>
          <w:color w:val="FF0000"/>
          <w:szCs w:val="24"/>
          <w:lang w:val="en-ID"/>
        </w:rPr>
        <w:t xml:space="preserve">, </w:t>
      </w:r>
      <w:r w:rsidRPr="00626E43">
        <w:rPr>
          <w:iCs/>
          <w:color w:val="000000" w:themeColor="text1"/>
          <w:szCs w:val="24"/>
          <w:lang w:val="id-ID"/>
        </w:rPr>
        <w:t>Penyakit</w:t>
      </w:r>
      <w:r w:rsidRPr="00626E43">
        <w:rPr>
          <w:szCs w:val="24"/>
        </w:rPr>
        <w:t xml:space="preserve"> </w:t>
      </w:r>
      <w:proofErr w:type="spellStart"/>
      <w:r w:rsidRPr="00626E43">
        <w:rPr>
          <w:szCs w:val="24"/>
        </w:rPr>
        <w:t>infeksi</w:t>
      </w:r>
      <w:proofErr w:type="spellEnd"/>
      <w:r w:rsidR="000E6C1E">
        <w:rPr>
          <w:iCs/>
          <w:color w:val="FF0000"/>
          <w:szCs w:val="24"/>
          <w:lang w:val="en-ID"/>
        </w:rPr>
        <w:t xml:space="preserve">, </w:t>
      </w:r>
      <w:r w:rsidRPr="000E6C1E">
        <w:rPr>
          <w:szCs w:val="24"/>
        </w:rPr>
        <w:t xml:space="preserve">Diabetes </w:t>
      </w:r>
      <w:proofErr w:type="spellStart"/>
      <w:r w:rsidRPr="000E6C1E">
        <w:rPr>
          <w:szCs w:val="24"/>
        </w:rPr>
        <w:t>dengan</w:t>
      </w:r>
      <w:proofErr w:type="spellEnd"/>
      <w:r w:rsidRPr="000E6C1E">
        <w:rPr>
          <w:szCs w:val="24"/>
        </w:rPr>
        <w:t xml:space="preserve"> </w:t>
      </w:r>
      <w:proofErr w:type="spellStart"/>
      <w:r w:rsidRPr="000E6C1E">
        <w:rPr>
          <w:szCs w:val="24"/>
        </w:rPr>
        <w:t>komplikas</w:t>
      </w:r>
      <w:proofErr w:type="spellEnd"/>
      <w:r w:rsidRPr="000E6C1E">
        <w:rPr>
          <w:szCs w:val="24"/>
          <w:lang w:val="id-ID"/>
        </w:rPr>
        <w:t>i</w:t>
      </w:r>
      <w:r w:rsidRPr="000E6C1E">
        <w:rPr>
          <w:szCs w:val="24"/>
        </w:rPr>
        <w:t xml:space="preserve"> </w:t>
      </w:r>
      <w:proofErr w:type="spellStart"/>
      <w:r w:rsidRPr="000E6C1E">
        <w:rPr>
          <w:szCs w:val="24"/>
        </w:rPr>
        <w:t>seperti</w:t>
      </w:r>
      <w:proofErr w:type="spellEnd"/>
      <w:r w:rsidRPr="000E6C1E">
        <w:rPr>
          <w:szCs w:val="24"/>
        </w:rPr>
        <w:t xml:space="preserve"> </w:t>
      </w:r>
      <w:proofErr w:type="spellStart"/>
      <w:r w:rsidRPr="000E6C1E">
        <w:rPr>
          <w:szCs w:val="24"/>
        </w:rPr>
        <w:t>gangguan</w:t>
      </w:r>
      <w:proofErr w:type="spellEnd"/>
      <w:r w:rsidRPr="000E6C1E">
        <w:rPr>
          <w:szCs w:val="24"/>
        </w:rPr>
        <w:t xml:space="preserve"> pada </w:t>
      </w:r>
      <w:proofErr w:type="spellStart"/>
      <w:r w:rsidRPr="000E6C1E">
        <w:rPr>
          <w:szCs w:val="24"/>
        </w:rPr>
        <w:t>ginjal</w:t>
      </w:r>
      <w:proofErr w:type="spellEnd"/>
      <w:r w:rsidRPr="000E6C1E">
        <w:rPr>
          <w:szCs w:val="24"/>
        </w:rPr>
        <w:t xml:space="preserve"> dan </w:t>
      </w:r>
      <w:proofErr w:type="spellStart"/>
      <w:r w:rsidRPr="000E6C1E">
        <w:rPr>
          <w:szCs w:val="24"/>
        </w:rPr>
        <w:t>kanker</w:t>
      </w:r>
      <w:proofErr w:type="spellEnd"/>
      <w:r w:rsidRPr="000E6C1E">
        <w:rPr>
          <w:szCs w:val="24"/>
        </w:rPr>
        <w:t>.</w:t>
      </w:r>
    </w:p>
    <w:p w:rsidR="007354B5" w:rsidRPr="00EF47F8" w:rsidRDefault="00334C60" w:rsidP="00EF47F8">
      <w:pPr>
        <w:widowControl/>
        <w:spacing w:line="360" w:lineRule="auto"/>
        <w:ind w:firstLine="709"/>
        <w:jc w:val="both"/>
        <w:rPr>
          <w:color w:val="000000" w:themeColor="text1"/>
          <w:szCs w:val="24"/>
          <w:lang w:val="id-ID"/>
        </w:rPr>
      </w:pPr>
      <w:proofErr w:type="spellStart"/>
      <w:r w:rsidRPr="00EF47F8">
        <w:rPr>
          <w:color w:val="000000" w:themeColor="text1"/>
          <w:szCs w:val="24"/>
        </w:rPr>
        <w:t>Instrumen</w:t>
      </w:r>
      <w:proofErr w:type="spellEnd"/>
      <w:r w:rsidRPr="00EF47F8">
        <w:rPr>
          <w:color w:val="000000" w:themeColor="text1"/>
          <w:szCs w:val="24"/>
        </w:rPr>
        <w:t xml:space="preserve"> yang </w:t>
      </w:r>
      <w:proofErr w:type="spellStart"/>
      <w:r w:rsidRPr="00EF47F8">
        <w:rPr>
          <w:color w:val="000000" w:themeColor="text1"/>
          <w:szCs w:val="24"/>
        </w:rPr>
        <w:t>digunakan</w:t>
      </w:r>
      <w:proofErr w:type="spellEnd"/>
      <w:r w:rsidRPr="00EF47F8">
        <w:rPr>
          <w:color w:val="000000" w:themeColor="text1"/>
          <w:szCs w:val="24"/>
        </w:rPr>
        <w:t xml:space="preserve"> </w:t>
      </w:r>
      <w:proofErr w:type="spellStart"/>
      <w:r w:rsidRPr="00EF47F8">
        <w:rPr>
          <w:color w:val="000000" w:themeColor="text1"/>
          <w:szCs w:val="24"/>
        </w:rPr>
        <w:t>dalam</w:t>
      </w:r>
      <w:proofErr w:type="spellEnd"/>
      <w:r w:rsidRPr="00EF47F8">
        <w:rPr>
          <w:color w:val="000000" w:themeColor="text1"/>
          <w:szCs w:val="24"/>
        </w:rPr>
        <w:t xml:space="preserve"> </w:t>
      </w:r>
      <w:proofErr w:type="spellStart"/>
      <w:r w:rsidRPr="00EF47F8">
        <w:rPr>
          <w:color w:val="000000" w:themeColor="text1"/>
          <w:szCs w:val="24"/>
        </w:rPr>
        <w:t>penelitian</w:t>
      </w:r>
      <w:proofErr w:type="spellEnd"/>
      <w:r w:rsidRPr="00EF47F8">
        <w:rPr>
          <w:color w:val="000000" w:themeColor="text1"/>
          <w:szCs w:val="24"/>
        </w:rPr>
        <w:t xml:space="preserve"> </w:t>
      </w:r>
      <w:proofErr w:type="spellStart"/>
      <w:r w:rsidRPr="00EF47F8">
        <w:rPr>
          <w:color w:val="000000" w:themeColor="text1"/>
          <w:szCs w:val="24"/>
        </w:rPr>
        <w:t>ini</w:t>
      </w:r>
      <w:proofErr w:type="spellEnd"/>
      <w:r w:rsidRPr="00EF47F8">
        <w:rPr>
          <w:color w:val="000000" w:themeColor="text1"/>
          <w:szCs w:val="24"/>
        </w:rPr>
        <w:t xml:space="preserve"> </w:t>
      </w:r>
      <w:proofErr w:type="spellStart"/>
      <w:r w:rsidRPr="00EF47F8">
        <w:rPr>
          <w:color w:val="000000" w:themeColor="text1"/>
          <w:szCs w:val="24"/>
        </w:rPr>
        <w:t>adalah</w:t>
      </w:r>
      <w:proofErr w:type="spellEnd"/>
      <w:r w:rsidRPr="00EF47F8">
        <w:rPr>
          <w:color w:val="000000" w:themeColor="text1"/>
          <w:szCs w:val="24"/>
        </w:rPr>
        <w:t xml:space="preserve"> </w:t>
      </w:r>
      <w:r w:rsidR="00013601" w:rsidRPr="00EF47F8">
        <w:rPr>
          <w:color w:val="000000" w:themeColor="text1"/>
          <w:szCs w:val="24"/>
          <w:lang w:val="id-ID"/>
        </w:rPr>
        <w:t>p</w:t>
      </w:r>
      <w:r w:rsidRPr="00EF47F8">
        <w:rPr>
          <w:color w:val="000000" w:themeColor="text1"/>
          <w:szCs w:val="24"/>
          <w:lang w:val="id-ID"/>
        </w:rPr>
        <w:t xml:space="preserve">rotab untuk pijat metode </w:t>
      </w:r>
      <w:r w:rsidRPr="00EF47F8">
        <w:rPr>
          <w:i/>
          <w:color w:val="000000" w:themeColor="text1"/>
          <w:szCs w:val="24"/>
          <w:lang w:val="id-ID"/>
        </w:rPr>
        <w:t>Loving Lactation Massage</w:t>
      </w:r>
      <w:r w:rsidRPr="00EF47F8">
        <w:rPr>
          <w:color w:val="000000" w:themeColor="text1"/>
          <w:szCs w:val="24"/>
          <w:lang w:val="id-ID"/>
        </w:rPr>
        <w:t xml:space="preserve"> dan pijat metode konvensioanal. Untuk mengukur onset laktasi digunakan lembar observasi.</w:t>
      </w:r>
    </w:p>
    <w:p w:rsidR="00E07107" w:rsidRPr="00EF47F8" w:rsidRDefault="0096065B" w:rsidP="00EF47F8">
      <w:pPr>
        <w:widowControl/>
        <w:spacing w:line="360" w:lineRule="auto"/>
        <w:ind w:firstLine="709"/>
        <w:jc w:val="both"/>
        <w:rPr>
          <w:color w:val="000000" w:themeColor="text1"/>
          <w:szCs w:val="24"/>
          <w:lang w:val="id-ID"/>
        </w:rPr>
      </w:pPr>
      <w:r w:rsidRPr="00EF47F8">
        <w:rPr>
          <w:szCs w:val="24"/>
          <w:lang w:val="id-ID"/>
        </w:rPr>
        <w:lastRenderedPageBreak/>
        <w:t>Analisis</w:t>
      </w:r>
      <w:r w:rsidR="00E07107" w:rsidRPr="00EF47F8">
        <w:rPr>
          <w:szCs w:val="24"/>
        </w:rPr>
        <w:t xml:space="preserve"> </w:t>
      </w:r>
      <w:proofErr w:type="spellStart"/>
      <w:r w:rsidR="00E07107" w:rsidRPr="00EF47F8">
        <w:rPr>
          <w:szCs w:val="24"/>
        </w:rPr>
        <w:t>univariat</w:t>
      </w:r>
      <w:proofErr w:type="spellEnd"/>
      <w:r w:rsidR="00E07107" w:rsidRPr="00EF47F8">
        <w:rPr>
          <w:szCs w:val="24"/>
        </w:rPr>
        <w:t xml:space="preserve"> </w:t>
      </w:r>
      <w:proofErr w:type="spellStart"/>
      <w:r w:rsidR="00E07107" w:rsidRPr="00EF47F8">
        <w:rPr>
          <w:szCs w:val="24"/>
        </w:rPr>
        <w:t>dilakukan</w:t>
      </w:r>
      <w:proofErr w:type="spellEnd"/>
      <w:r w:rsidR="00E07107" w:rsidRPr="00EF47F8">
        <w:rPr>
          <w:szCs w:val="24"/>
        </w:rPr>
        <w:t xml:space="preserve"> </w:t>
      </w:r>
      <w:proofErr w:type="spellStart"/>
      <w:r w:rsidR="00E07107" w:rsidRPr="00EF47F8">
        <w:rPr>
          <w:szCs w:val="24"/>
        </w:rPr>
        <w:t>untuk</w:t>
      </w:r>
      <w:proofErr w:type="spellEnd"/>
      <w:r w:rsidR="00E07107" w:rsidRPr="00EF47F8">
        <w:rPr>
          <w:szCs w:val="24"/>
        </w:rPr>
        <w:t xml:space="preserve"> men</w:t>
      </w:r>
      <w:r w:rsidR="00E07107" w:rsidRPr="00EF47F8">
        <w:rPr>
          <w:szCs w:val="24"/>
          <w:lang w:val="id-ID"/>
        </w:rPr>
        <w:t xml:space="preserve">deskripsikan karakteristik responden dan disajikan dalam bentuk tabel. </w:t>
      </w:r>
      <w:proofErr w:type="spellStart"/>
      <w:r w:rsidR="00E07107" w:rsidRPr="00EF47F8">
        <w:rPr>
          <w:szCs w:val="24"/>
        </w:rPr>
        <w:t>Analisis</w:t>
      </w:r>
      <w:proofErr w:type="spellEnd"/>
      <w:r w:rsidR="00E07107" w:rsidRPr="00EF47F8">
        <w:rPr>
          <w:szCs w:val="24"/>
        </w:rPr>
        <w:t xml:space="preserve"> </w:t>
      </w:r>
      <w:proofErr w:type="spellStart"/>
      <w:r w:rsidR="00E07107" w:rsidRPr="00EF47F8">
        <w:rPr>
          <w:szCs w:val="24"/>
        </w:rPr>
        <w:t>bivariat</w:t>
      </w:r>
      <w:proofErr w:type="spellEnd"/>
      <w:r w:rsidR="00E07107" w:rsidRPr="00EF47F8">
        <w:rPr>
          <w:szCs w:val="24"/>
        </w:rPr>
        <w:t xml:space="preserve"> </w:t>
      </w:r>
      <w:proofErr w:type="spellStart"/>
      <w:r w:rsidR="00E07107" w:rsidRPr="00EF47F8">
        <w:rPr>
          <w:szCs w:val="24"/>
        </w:rPr>
        <w:t>dilakukan</w:t>
      </w:r>
      <w:proofErr w:type="spellEnd"/>
      <w:r w:rsidR="00E07107" w:rsidRPr="00EF47F8">
        <w:rPr>
          <w:szCs w:val="24"/>
        </w:rPr>
        <w:t xml:space="preserve"> </w:t>
      </w:r>
      <w:proofErr w:type="spellStart"/>
      <w:r w:rsidR="00E07107" w:rsidRPr="00EF47F8">
        <w:rPr>
          <w:szCs w:val="24"/>
        </w:rPr>
        <w:t>untuk</w:t>
      </w:r>
      <w:proofErr w:type="spellEnd"/>
      <w:r w:rsidR="00E07107" w:rsidRPr="00EF47F8">
        <w:rPr>
          <w:szCs w:val="24"/>
        </w:rPr>
        <w:t xml:space="preserve"> </w:t>
      </w:r>
      <w:proofErr w:type="spellStart"/>
      <w:r w:rsidR="00E07107" w:rsidRPr="00EF47F8">
        <w:rPr>
          <w:szCs w:val="24"/>
        </w:rPr>
        <w:t>mengetahui</w:t>
      </w:r>
      <w:proofErr w:type="spellEnd"/>
      <w:r w:rsidR="00E07107" w:rsidRPr="00EF47F8">
        <w:rPr>
          <w:szCs w:val="24"/>
        </w:rPr>
        <w:t xml:space="preserve"> </w:t>
      </w:r>
      <w:proofErr w:type="spellStart"/>
      <w:r w:rsidR="00E07107" w:rsidRPr="00EF47F8">
        <w:rPr>
          <w:szCs w:val="24"/>
        </w:rPr>
        <w:t>pengaruh</w:t>
      </w:r>
      <w:proofErr w:type="spellEnd"/>
      <w:r w:rsidR="00E07107" w:rsidRPr="00EF47F8">
        <w:rPr>
          <w:szCs w:val="24"/>
        </w:rPr>
        <w:t xml:space="preserve"> </w:t>
      </w:r>
      <w:r w:rsidR="00E07107" w:rsidRPr="00EF47F8">
        <w:rPr>
          <w:i/>
          <w:szCs w:val="24"/>
        </w:rPr>
        <w:t>Loving Lactation Massage</w:t>
      </w:r>
      <w:r w:rsidR="00E07107" w:rsidRPr="00EF47F8">
        <w:rPr>
          <w:szCs w:val="24"/>
        </w:rPr>
        <w:t xml:space="preserve"> </w:t>
      </w:r>
      <w:r w:rsidR="00E07107" w:rsidRPr="00EF47F8">
        <w:rPr>
          <w:szCs w:val="24"/>
          <w:lang w:val="id-ID"/>
        </w:rPr>
        <w:t xml:space="preserve">dan konvensional massage </w:t>
      </w:r>
      <w:proofErr w:type="spellStart"/>
      <w:r w:rsidR="00E07107" w:rsidRPr="00EF47F8">
        <w:rPr>
          <w:szCs w:val="24"/>
        </w:rPr>
        <w:t>terhadap</w:t>
      </w:r>
      <w:proofErr w:type="spellEnd"/>
      <w:r w:rsidR="00E07107" w:rsidRPr="00EF47F8">
        <w:rPr>
          <w:szCs w:val="24"/>
        </w:rPr>
        <w:t xml:space="preserve"> onset </w:t>
      </w:r>
      <w:r w:rsidR="00E07107" w:rsidRPr="00EF47F8">
        <w:rPr>
          <w:szCs w:val="24"/>
          <w:lang w:val="id-ID"/>
        </w:rPr>
        <w:t xml:space="preserve">laktasi. </w:t>
      </w:r>
      <w:r w:rsidR="00E07107" w:rsidRPr="00EF47F8">
        <w:rPr>
          <w:szCs w:val="24"/>
        </w:rPr>
        <w:t xml:space="preserve">Uji </w:t>
      </w:r>
      <w:proofErr w:type="spellStart"/>
      <w:r w:rsidR="00E07107" w:rsidRPr="00EF47F8">
        <w:rPr>
          <w:szCs w:val="24"/>
        </w:rPr>
        <w:t>hipotesis</w:t>
      </w:r>
      <w:proofErr w:type="spellEnd"/>
      <w:r w:rsidR="00E07107" w:rsidRPr="00EF47F8">
        <w:rPr>
          <w:szCs w:val="24"/>
        </w:rPr>
        <w:t xml:space="preserve"> yang </w:t>
      </w:r>
      <w:proofErr w:type="spellStart"/>
      <w:r w:rsidR="00E07107" w:rsidRPr="00EF47F8">
        <w:rPr>
          <w:szCs w:val="24"/>
        </w:rPr>
        <w:t>digunakan</w:t>
      </w:r>
      <w:proofErr w:type="spellEnd"/>
      <w:r w:rsidR="00E07107" w:rsidRPr="00EF47F8">
        <w:rPr>
          <w:szCs w:val="24"/>
        </w:rPr>
        <w:t xml:space="preserve"> </w:t>
      </w:r>
      <w:proofErr w:type="spellStart"/>
      <w:r w:rsidR="00E07107" w:rsidRPr="00EF47F8">
        <w:rPr>
          <w:szCs w:val="24"/>
        </w:rPr>
        <w:t>adalah</w:t>
      </w:r>
      <w:proofErr w:type="spellEnd"/>
      <w:r w:rsidR="00E07107" w:rsidRPr="00EF47F8">
        <w:rPr>
          <w:szCs w:val="24"/>
        </w:rPr>
        <w:t xml:space="preserve"> </w:t>
      </w:r>
      <w:r w:rsidR="00E07107" w:rsidRPr="00EF47F8">
        <w:rPr>
          <w:i/>
          <w:szCs w:val="24"/>
          <w:lang w:val="id-ID"/>
        </w:rPr>
        <w:t>Uji Anova</w:t>
      </w:r>
      <w:r w:rsidR="00E07107" w:rsidRPr="00EF47F8">
        <w:rPr>
          <w:szCs w:val="24"/>
          <w:lang w:val="id-ID"/>
        </w:rPr>
        <w:t xml:space="preserve"> dan </w:t>
      </w:r>
      <w:r w:rsidR="00E07107" w:rsidRPr="00EF47F8">
        <w:rPr>
          <w:i/>
          <w:szCs w:val="24"/>
          <w:lang w:val="id-ID"/>
        </w:rPr>
        <w:t xml:space="preserve">Post </w:t>
      </w:r>
      <w:proofErr w:type="gramStart"/>
      <w:r w:rsidR="00E07107" w:rsidRPr="00EF47F8">
        <w:rPr>
          <w:i/>
          <w:szCs w:val="24"/>
          <w:lang w:val="id-ID"/>
        </w:rPr>
        <w:t>Hoc</w:t>
      </w:r>
      <w:proofErr w:type="gramEnd"/>
      <w:r w:rsidR="00E07107" w:rsidRPr="00EF47F8">
        <w:rPr>
          <w:i/>
          <w:szCs w:val="24"/>
          <w:lang w:val="id-ID"/>
        </w:rPr>
        <w:t xml:space="preserve"> Bonferroni </w:t>
      </w:r>
      <w:r w:rsidR="00E07107" w:rsidRPr="00EF47F8">
        <w:rPr>
          <w:szCs w:val="24"/>
          <w:lang w:val="id-ID"/>
        </w:rPr>
        <w:t xml:space="preserve">dengan </w:t>
      </w:r>
      <w:proofErr w:type="spellStart"/>
      <w:r w:rsidR="00E07107" w:rsidRPr="00EF47F8">
        <w:rPr>
          <w:szCs w:val="24"/>
        </w:rPr>
        <w:t>tingkat</w:t>
      </w:r>
      <w:proofErr w:type="spellEnd"/>
      <w:r w:rsidR="00E07107" w:rsidRPr="00EF47F8">
        <w:rPr>
          <w:szCs w:val="24"/>
        </w:rPr>
        <w:t xml:space="preserve"> </w:t>
      </w:r>
      <w:proofErr w:type="spellStart"/>
      <w:r w:rsidR="00E07107" w:rsidRPr="00EF47F8">
        <w:rPr>
          <w:szCs w:val="24"/>
        </w:rPr>
        <w:t>kemaknaan</w:t>
      </w:r>
      <w:proofErr w:type="spellEnd"/>
      <w:r w:rsidR="00E07107" w:rsidRPr="00EF47F8">
        <w:rPr>
          <w:szCs w:val="24"/>
        </w:rPr>
        <w:t xml:space="preserve"> 95% (α=0,05)</w:t>
      </w:r>
      <w:r w:rsidR="00E07107" w:rsidRPr="00EF47F8">
        <w:rPr>
          <w:szCs w:val="24"/>
          <w:lang w:val="id-ID"/>
        </w:rPr>
        <w:t xml:space="preserve">., </w:t>
      </w:r>
    </w:p>
    <w:p w:rsidR="00A313AC" w:rsidRPr="00EF47F8" w:rsidRDefault="00A313AC" w:rsidP="00EF47F8">
      <w:pPr>
        <w:pStyle w:val="NormalWeb"/>
        <w:widowControl/>
        <w:spacing w:before="0" w:beforeAutospacing="0" w:after="0" w:afterAutospacing="0" w:line="360" w:lineRule="auto"/>
        <w:jc w:val="both"/>
        <w:rPr>
          <w:color w:val="000000"/>
          <w:kern w:val="0"/>
          <w:lang w:eastAsia="en-US"/>
        </w:rPr>
      </w:pPr>
    </w:p>
    <w:p w:rsidR="00C5507F" w:rsidRPr="00EF47F8" w:rsidRDefault="002B79CE" w:rsidP="0086713E">
      <w:pPr>
        <w:pStyle w:val="NormalWeb"/>
        <w:widowControl/>
        <w:spacing w:before="0" w:beforeAutospacing="0" w:after="0" w:afterAutospacing="0" w:line="360" w:lineRule="auto"/>
        <w:jc w:val="center"/>
        <w:rPr>
          <w:rFonts w:eastAsia="Book Antiqua"/>
          <w:b/>
          <w:color w:val="000000"/>
          <w:kern w:val="0"/>
          <w:lang w:val="id-ID"/>
        </w:rPr>
      </w:pPr>
      <w:r w:rsidRPr="00EF47F8">
        <w:rPr>
          <w:rFonts w:eastAsia="Book Antiqua"/>
          <w:b/>
          <w:color w:val="000000"/>
          <w:kern w:val="0"/>
          <w:lang w:val="id-ID"/>
        </w:rPr>
        <w:t xml:space="preserve">Hasil </w:t>
      </w:r>
      <w:r w:rsidR="00C5507F" w:rsidRPr="00EF47F8">
        <w:rPr>
          <w:rFonts w:eastAsia="Book Antiqua"/>
          <w:b/>
          <w:color w:val="000000"/>
          <w:kern w:val="0"/>
        </w:rPr>
        <w:t xml:space="preserve">dan </w:t>
      </w:r>
      <w:r w:rsidR="00C5507F" w:rsidRPr="00EF47F8">
        <w:rPr>
          <w:rFonts w:eastAsia="Book Antiqua"/>
          <w:b/>
          <w:color w:val="000000"/>
          <w:kern w:val="0"/>
          <w:lang w:val="id-ID"/>
        </w:rPr>
        <w:t>Pembahasan</w:t>
      </w:r>
    </w:p>
    <w:p w:rsidR="00206231" w:rsidRPr="00EF47F8" w:rsidRDefault="00206231" w:rsidP="00EF47F8">
      <w:pPr>
        <w:autoSpaceDE w:val="0"/>
        <w:autoSpaceDN w:val="0"/>
        <w:adjustRightInd w:val="0"/>
        <w:spacing w:line="360" w:lineRule="auto"/>
        <w:ind w:firstLine="567"/>
        <w:jc w:val="both"/>
        <w:rPr>
          <w:szCs w:val="24"/>
        </w:rPr>
      </w:pPr>
      <w:proofErr w:type="spellStart"/>
      <w:r w:rsidRPr="00EF47F8">
        <w:rPr>
          <w:szCs w:val="24"/>
        </w:rPr>
        <w:t>Analisis</w:t>
      </w:r>
      <w:proofErr w:type="spellEnd"/>
      <w:r w:rsidRPr="00EF47F8">
        <w:rPr>
          <w:szCs w:val="24"/>
        </w:rPr>
        <w:t xml:space="preserve"> </w:t>
      </w:r>
      <w:proofErr w:type="spellStart"/>
      <w:r w:rsidRPr="00EF47F8">
        <w:rPr>
          <w:szCs w:val="24"/>
        </w:rPr>
        <w:t>univariat</w:t>
      </w:r>
      <w:proofErr w:type="spellEnd"/>
      <w:r w:rsidRPr="00EF47F8">
        <w:rPr>
          <w:szCs w:val="24"/>
        </w:rPr>
        <w:t xml:space="preserve"> </w:t>
      </w:r>
      <w:proofErr w:type="spellStart"/>
      <w:r w:rsidRPr="00EF47F8">
        <w:rPr>
          <w:szCs w:val="24"/>
        </w:rPr>
        <w:t>dilakukan</w:t>
      </w:r>
      <w:proofErr w:type="spellEnd"/>
      <w:r w:rsidRPr="00EF47F8">
        <w:rPr>
          <w:szCs w:val="24"/>
        </w:rPr>
        <w:t xml:space="preserve"> </w:t>
      </w:r>
      <w:proofErr w:type="spellStart"/>
      <w:r w:rsidRPr="00EF47F8">
        <w:rPr>
          <w:szCs w:val="24"/>
        </w:rPr>
        <w:t>sebagai</w:t>
      </w:r>
      <w:proofErr w:type="spellEnd"/>
      <w:r w:rsidRPr="00EF47F8">
        <w:rPr>
          <w:szCs w:val="24"/>
        </w:rPr>
        <w:t xml:space="preserve"> </w:t>
      </w:r>
      <w:proofErr w:type="spellStart"/>
      <w:r w:rsidRPr="00EF47F8">
        <w:rPr>
          <w:szCs w:val="24"/>
        </w:rPr>
        <w:t>langkah</w:t>
      </w:r>
      <w:proofErr w:type="spellEnd"/>
      <w:r w:rsidRPr="00EF47F8">
        <w:rPr>
          <w:szCs w:val="24"/>
        </w:rPr>
        <w:t xml:space="preserve"> </w:t>
      </w:r>
      <w:proofErr w:type="spellStart"/>
      <w:r w:rsidRPr="00EF47F8">
        <w:rPr>
          <w:szCs w:val="24"/>
        </w:rPr>
        <w:t>awal</w:t>
      </w:r>
      <w:proofErr w:type="spellEnd"/>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suatu</w:t>
      </w:r>
      <w:proofErr w:type="spellEnd"/>
      <w:r w:rsidRPr="00EF47F8">
        <w:rPr>
          <w:szCs w:val="24"/>
        </w:rPr>
        <w:t xml:space="preserve"> </w:t>
      </w:r>
      <w:proofErr w:type="spellStart"/>
      <w:r w:rsidRPr="00EF47F8">
        <w:rPr>
          <w:szCs w:val="24"/>
        </w:rPr>
        <w:t>penelitian</w:t>
      </w:r>
      <w:proofErr w:type="spellEnd"/>
      <w:r w:rsidRPr="00EF47F8">
        <w:rPr>
          <w:szCs w:val="24"/>
        </w:rPr>
        <w:t xml:space="preserve"> dan </w:t>
      </w:r>
      <w:proofErr w:type="spellStart"/>
      <w:r w:rsidRPr="00EF47F8">
        <w:rPr>
          <w:szCs w:val="24"/>
        </w:rPr>
        <w:t>digunakan</w:t>
      </w:r>
      <w:proofErr w:type="spellEnd"/>
      <w:r w:rsidRPr="00EF47F8">
        <w:rPr>
          <w:szCs w:val="24"/>
        </w:rPr>
        <w:t xml:space="preserve"> </w:t>
      </w:r>
      <w:proofErr w:type="spellStart"/>
      <w:r w:rsidRPr="00EF47F8">
        <w:rPr>
          <w:szCs w:val="24"/>
        </w:rPr>
        <w:t>untuk</w:t>
      </w:r>
      <w:proofErr w:type="spellEnd"/>
      <w:r w:rsidRPr="00EF47F8">
        <w:rPr>
          <w:szCs w:val="24"/>
        </w:rPr>
        <w:t xml:space="preserve"> </w:t>
      </w:r>
      <w:proofErr w:type="spellStart"/>
      <w:r w:rsidRPr="00EF47F8">
        <w:rPr>
          <w:szCs w:val="24"/>
        </w:rPr>
        <w:t>menentukan</w:t>
      </w:r>
      <w:proofErr w:type="spellEnd"/>
      <w:r w:rsidRPr="00EF47F8">
        <w:rPr>
          <w:szCs w:val="24"/>
        </w:rPr>
        <w:t xml:space="preserve"> </w:t>
      </w:r>
      <w:proofErr w:type="spellStart"/>
      <w:r w:rsidRPr="00EF47F8">
        <w:rPr>
          <w:szCs w:val="24"/>
        </w:rPr>
        <w:t>analisis</w:t>
      </w:r>
      <w:proofErr w:type="spellEnd"/>
      <w:r w:rsidRPr="00EF47F8">
        <w:rPr>
          <w:szCs w:val="24"/>
        </w:rPr>
        <w:t xml:space="preserve"> </w:t>
      </w:r>
      <w:proofErr w:type="spellStart"/>
      <w:r w:rsidRPr="00EF47F8">
        <w:rPr>
          <w:szCs w:val="24"/>
        </w:rPr>
        <w:t>selanjutnya</w:t>
      </w:r>
      <w:proofErr w:type="spellEnd"/>
      <w:r w:rsidRPr="00EF47F8">
        <w:rPr>
          <w:szCs w:val="24"/>
        </w:rPr>
        <w:t xml:space="preserve">. Hasil </w:t>
      </w:r>
      <w:proofErr w:type="spellStart"/>
      <w:r w:rsidRPr="00EF47F8">
        <w:rPr>
          <w:szCs w:val="24"/>
        </w:rPr>
        <w:t>analisis</w:t>
      </w:r>
      <w:proofErr w:type="spellEnd"/>
      <w:r w:rsidRPr="00EF47F8">
        <w:rPr>
          <w:szCs w:val="24"/>
        </w:rPr>
        <w:t xml:space="preserve"> </w:t>
      </w:r>
      <w:proofErr w:type="spellStart"/>
      <w:r w:rsidRPr="00EF47F8">
        <w:rPr>
          <w:szCs w:val="24"/>
        </w:rPr>
        <w:t>univariat</w:t>
      </w:r>
      <w:proofErr w:type="spellEnd"/>
      <w:r w:rsidRPr="00EF47F8">
        <w:rPr>
          <w:szCs w:val="24"/>
        </w:rPr>
        <w:t xml:space="preserve"> </w:t>
      </w:r>
      <w:proofErr w:type="spellStart"/>
      <w:r w:rsidRPr="00EF47F8">
        <w:rPr>
          <w:szCs w:val="24"/>
        </w:rPr>
        <w:t>meliputi</w:t>
      </w:r>
      <w:proofErr w:type="spellEnd"/>
      <w:r w:rsidRPr="00EF47F8">
        <w:rPr>
          <w:szCs w:val="24"/>
        </w:rPr>
        <w:t xml:space="preserve"> </w:t>
      </w:r>
      <w:proofErr w:type="spellStart"/>
      <w:r w:rsidRPr="00EF47F8">
        <w:rPr>
          <w:szCs w:val="24"/>
        </w:rPr>
        <w:t>karakteristik</w:t>
      </w:r>
      <w:proofErr w:type="spellEnd"/>
      <w:r w:rsidRPr="00EF47F8">
        <w:rPr>
          <w:szCs w:val="24"/>
        </w:rPr>
        <w:t xml:space="preserve"> </w:t>
      </w:r>
      <w:proofErr w:type="spellStart"/>
      <w:r w:rsidRPr="00EF47F8">
        <w:rPr>
          <w:szCs w:val="24"/>
        </w:rPr>
        <w:t>responden</w:t>
      </w:r>
      <w:proofErr w:type="spellEnd"/>
      <w:r w:rsidRPr="00EF47F8">
        <w:rPr>
          <w:szCs w:val="24"/>
        </w:rPr>
        <w:t xml:space="preserve">, data onset </w:t>
      </w:r>
      <w:proofErr w:type="spellStart"/>
      <w:r w:rsidRPr="00EF47F8">
        <w:rPr>
          <w:szCs w:val="24"/>
        </w:rPr>
        <w:t>laktasi</w:t>
      </w:r>
      <w:proofErr w:type="spellEnd"/>
      <w:r w:rsidRPr="00EF47F8">
        <w:rPr>
          <w:szCs w:val="24"/>
        </w:rPr>
        <w:t xml:space="preserve"> dan </w:t>
      </w:r>
      <w:proofErr w:type="spellStart"/>
      <w:r w:rsidRPr="00EF47F8">
        <w:rPr>
          <w:szCs w:val="24"/>
        </w:rPr>
        <w:t>sebaran</w:t>
      </w:r>
      <w:proofErr w:type="spellEnd"/>
      <w:r w:rsidRPr="00EF47F8">
        <w:rPr>
          <w:szCs w:val="24"/>
        </w:rPr>
        <w:t xml:space="preserve"> </w:t>
      </w:r>
      <w:proofErr w:type="spellStart"/>
      <w:r w:rsidRPr="00EF47F8">
        <w:rPr>
          <w:szCs w:val="24"/>
        </w:rPr>
        <w:t>datanya</w:t>
      </w:r>
      <w:proofErr w:type="spellEnd"/>
      <w:r w:rsidRPr="00EF47F8">
        <w:rPr>
          <w:szCs w:val="24"/>
        </w:rPr>
        <w:t xml:space="preserve">, </w:t>
      </w:r>
      <w:proofErr w:type="spellStart"/>
      <w:r w:rsidRPr="00EF47F8">
        <w:rPr>
          <w:szCs w:val="24"/>
        </w:rPr>
        <w:t>karakteristik</w:t>
      </w:r>
      <w:proofErr w:type="spellEnd"/>
      <w:r w:rsidRPr="00EF47F8">
        <w:rPr>
          <w:szCs w:val="24"/>
        </w:rPr>
        <w:t xml:space="preserve"> </w:t>
      </w:r>
      <w:proofErr w:type="spellStart"/>
      <w:r w:rsidRPr="00EF47F8">
        <w:rPr>
          <w:szCs w:val="24"/>
        </w:rPr>
        <w:t>responden</w:t>
      </w:r>
      <w:proofErr w:type="spellEnd"/>
      <w:r w:rsidRPr="00EF47F8">
        <w:rPr>
          <w:szCs w:val="24"/>
        </w:rPr>
        <w:t xml:space="preserve"> </w:t>
      </w:r>
      <w:proofErr w:type="spellStart"/>
      <w:r w:rsidRPr="00EF47F8">
        <w:rPr>
          <w:szCs w:val="24"/>
        </w:rPr>
        <w:t>berdasarkan</w:t>
      </w:r>
      <w:proofErr w:type="spellEnd"/>
      <w:r w:rsidRPr="00EF47F8">
        <w:rPr>
          <w:szCs w:val="24"/>
        </w:rPr>
        <w:t xml:space="preserve"> </w:t>
      </w:r>
      <w:proofErr w:type="spellStart"/>
      <w:r w:rsidRPr="00EF47F8">
        <w:rPr>
          <w:szCs w:val="24"/>
        </w:rPr>
        <w:t>jenis</w:t>
      </w:r>
      <w:proofErr w:type="spellEnd"/>
      <w:r w:rsidRPr="00EF47F8">
        <w:rPr>
          <w:szCs w:val="24"/>
        </w:rPr>
        <w:t xml:space="preserve"> </w:t>
      </w:r>
      <w:proofErr w:type="spellStart"/>
      <w:r w:rsidRPr="00EF47F8">
        <w:rPr>
          <w:szCs w:val="24"/>
        </w:rPr>
        <w:t>perlakuan</w:t>
      </w:r>
      <w:proofErr w:type="spellEnd"/>
      <w:r w:rsidRPr="00EF47F8">
        <w:rPr>
          <w:szCs w:val="24"/>
        </w:rPr>
        <w:t xml:space="preserve">. Hasil </w:t>
      </w:r>
      <w:proofErr w:type="spellStart"/>
      <w:r w:rsidR="00013601" w:rsidRPr="00EF47F8">
        <w:rPr>
          <w:szCs w:val="24"/>
        </w:rPr>
        <w:t>analisis</w:t>
      </w:r>
      <w:proofErr w:type="spellEnd"/>
      <w:r w:rsidR="00013601" w:rsidRPr="00EF47F8">
        <w:rPr>
          <w:szCs w:val="24"/>
        </w:rPr>
        <w:t xml:space="preserve"> </w:t>
      </w:r>
      <w:proofErr w:type="spellStart"/>
      <w:r w:rsidR="00013601" w:rsidRPr="00EF47F8">
        <w:rPr>
          <w:szCs w:val="24"/>
        </w:rPr>
        <w:t>tersaji</w:t>
      </w:r>
      <w:proofErr w:type="spellEnd"/>
      <w:r w:rsidR="00013601" w:rsidRPr="00EF47F8">
        <w:rPr>
          <w:szCs w:val="24"/>
        </w:rPr>
        <w:t xml:space="preserve"> pada tabel.1,.2 dan </w:t>
      </w:r>
      <w:r w:rsidRPr="00EF47F8">
        <w:rPr>
          <w:szCs w:val="24"/>
        </w:rPr>
        <w:t>3.</w:t>
      </w:r>
    </w:p>
    <w:p w:rsidR="0007538A" w:rsidRPr="00EF47F8" w:rsidRDefault="0007538A" w:rsidP="00EF47F8">
      <w:pPr>
        <w:autoSpaceDE w:val="0"/>
        <w:autoSpaceDN w:val="0"/>
        <w:adjustRightInd w:val="0"/>
        <w:spacing w:line="360" w:lineRule="auto"/>
        <w:ind w:firstLine="567"/>
        <w:jc w:val="both"/>
        <w:rPr>
          <w:color w:val="000000" w:themeColor="text1"/>
          <w:szCs w:val="24"/>
        </w:rPr>
      </w:pPr>
      <w:proofErr w:type="spellStart"/>
      <w:r w:rsidRPr="00EF47F8">
        <w:rPr>
          <w:color w:val="000000" w:themeColor="text1"/>
          <w:szCs w:val="24"/>
        </w:rPr>
        <w:t>Karakteristik</w:t>
      </w:r>
      <w:proofErr w:type="spellEnd"/>
      <w:r w:rsidRPr="00EF47F8">
        <w:rPr>
          <w:color w:val="000000" w:themeColor="text1"/>
          <w:szCs w:val="24"/>
        </w:rPr>
        <w:t xml:space="preserve"> </w:t>
      </w:r>
      <w:proofErr w:type="spellStart"/>
      <w:proofErr w:type="gramStart"/>
      <w:r w:rsidRPr="00EF47F8">
        <w:rPr>
          <w:color w:val="000000" w:themeColor="text1"/>
          <w:szCs w:val="24"/>
        </w:rPr>
        <w:t>responden</w:t>
      </w:r>
      <w:proofErr w:type="spellEnd"/>
      <w:r w:rsidRPr="00EF47F8">
        <w:rPr>
          <w:color w:val="000000" w:themeColor="text1"/>
          <w:szCs w:val="24"/>
        </w:rPr>
        <w:t xml:space="preserve">  pada</w:t>
      </w:r>
      <w:proofErr w:type="gramEnd"/>
      <w:r w:rsidRPr="00EF47F8">
        <w:rPr>
          <w:color w:val="000000" w:themeColor="text1"/>
          <w:szCs w:val="24"/>
        </w:rPr>
        <w:t xml:space="preserve"> </w:t>
      </w:r>
      <w:proofErr w:type="spellStart"/>
      <w:r w:rsidRPr="00EF47F8">
        <w:rPr>
          <w:color w:val="000000" w:themeColor="text1"/>
          <w:szCs w:val="24"/>
        </w:rPr>
        <w:t>tabel</w:t>
      </w:r>
      <w:proofErr w:type="spellEnd"/>
      <w:r w:rsidRPr="00EF47F8">
        <w:rPr>
          <w:color w:val="000000" w:themeColor="text1"/>
          <w:szCs w:val="24"/>
        </w:rPr>
        <w:t xml:space="preserve"> 1 </w:t>
      </w:r>
      <w:proofErr w:type="spellStart"/>
      <w:r w:rsidRPr="00EF47F8">
        <w:rPr>
          <w:color w:val="000000" w:themeColor="text1"/>
          <w:szCs w:val="24"/>
        </w:rPr>
        <w:t>menunjukkan</w:t>
      </w:r>
      <w:proofErr w:type="spellEnd"/>
      <w:r w:rsidRPr="00EF47F8">
        <w:rPr>
          <w:color w:val="000000" w:themeColor="text1"/>
          <w:szCs w:val="24"/>
        </w:rPr>
        <w:t xml:space="preserve"> </w:t>
      </w:r>
      <w:proofErr w:type="spellStart"/>
      <w:r w:rsidRPr="00EF47F8">
        <w:rPr>
          <w:color w:val="000000" w:themeColor="text1"/>
          <w:szCs w:val="24"/>
        </w:rPr>
        <w:t>bahwa</w:t>
      </w:r>
      <w:proofErr w:type="spellEnd"/>
      <w:r w:rsidRPr="00EF47F8">
        <w:rPr>
          <w:color w:val="FF0000"/>
          <w:szCs w:val="24"/>
        </w:rPr>
        <w:t xml:space="preserve">: </w:t>
      </w:r>
      <w:proofErr w:type="spellStart"/>
      <w:r w:rsidRPr="00EF47F8">
        <w:rPr>
          <w:color w:val="000000" w:themeColor="text1"/>
          <w:szCs w:val="24"/>
        </w:rPr>
        <w:t>berdasarkan</w:t>
      </w:r>
      <w:proofErr w:type="spellEnd"/>
      <w:r w:rsidRPr="00EF47F8">
        <w:rPr>
          <w:color w:val="000000" w:themeColor="text1"/>
          <w:szCs w:val="24"/>
        </w:rPr>
        <w:t xml:space="preserve"> </w:t>
      </w:r>
      <w:proofErr w:type="spellStart"/>
      <w:r w:rsidRPr="00EF47F8">
        <w:rPr>
          <w:color w:val="000000" w:themeColor="text1"/>
          <w:szCs w:val="24"/>
        </w:rPr>
        <w:t>umur</w:t>
      </w:r>
      <w:proofErr w:type="spellEnd"/>
      <w:r w:rsidRPr="00EF47F8">
        <w:rPr>
          <w:color w:val="000000" w:themeColor="text1"/>
          <w:szCs w:val="24"/>
        </w:rPr>
        <w:t xml:space="preserve">, </w:t>
      </w:r>
      <w:proofErr w:type="spellStart"/>
      <w:r w:rsidRPr="00EF47F8">
        <w:rPr>
          <w:color w:val="000000" w:themeColor="text1"/>
          <w:szCs w:val="24"/>
        </w:rPr>
        <w:t>sebagian</w:t>
      </w:r>
      <w:proofErr w:type="spellEnd"/>
      <w:r w:rsidRPr="00EF47F8">
        <w:rPr>
          <w:color w:val="000000" w:themeColor="text1"/>
          <w:szCs w:val="24"/>
        </w:rPr>
        <w:t xml:space="preserve"> </w:t>
      </w:r>
      <w:proofErr w:type="spellStart"/>
      <w:r w:rsidRPr="00EF47F8">
        <w:rPr>
          <w:color w:val="000000" w:themeColor="text1"/>
          <w:szCs w:val="24"/>
        </w:rPr>
        <w:t>umur</w:t>
      </w:r>
      <w:proofErr w:type="spellEnd"/>
      <w:r w:rsidRPr="00EF47F8">
        <w:rPr>
          <w:color w:val="000000" w:themeColor="text1"/>
          <w:szCs w:val="24"/>
        </w:rPr>
        <w:t xml:space="preserve"> </w:t>
      </w:r>
      <w:proofErr w:type="spellStart"/>
      <w:r w:rsidRPr="00EF47F8">
        <w:rPr>
          <w:color w:val="000000" w:themeColor="text1"/>
          <w:szCs w:val="24"/>
        </w:rPr>
        <w:t>berusia</w:t>
      </w:r>
      <w:proofErr w:type="spellEnd"/>
      <w:r w:rsidRPr="00EF47F8">
        <w:rPr>
          <w:color w:val="000000" w:themeColor="text1"/>
          <w:szCs w:val="24"/>
        </w:rPr>
        <w:t xml:space="preserve"> 20-35 </w:t>
      </w:r>
      <w:proofErr w:type="spellStart"/>
      <w:r w:rsidRPr="00EF47F8">
        <w:rPr>
          <w:color w:val="000000" w:themeColor="text1"/>
          <w:szCs w:val="24"/>
        </w:rPr>
        <w:t>tahun</w:t>
      </w:r>
      <w:proofErr w:type="spellEnd"/>
      <w:r w:rsidRPr="00EF47F8">
        <w:rPr>
          <w:color w:val="000000" w:themeColor="text1"/>
          <w:szCs w:val="24"/>
        </w:rPr>
        <w:t xml:space="preserve"> </w:t>
      </w:r>
      <w:proofErr w:type="spellStart"/>
      <w:r w:rsidRPr="00EF47F8">
        <w:rPr>
          <w:color w:val="000000" w:themeColor="text1"/>
          <w:szCs w:val="24"/>
        </w:rPr>
        <w:t>yaitu</w:t>
      </w:r>
      <w:proofErr w:type="spellEnd"/>
      <w:r w:rsidRPr="00EF47F8">
        <w:rPr>
          <w:color w:val="000000" w:themeColor="text1"/>
          <w:szCs w:val="24"/>
        </w:rPr>
        <w:t xml:space="preserve"> 47 orang </w:t>
      </w:r>
      <w:proofErr w:type="spellStart"/>
      <w:r w:rsidRPr="00EF47F8">
        <w:rPr>
          <w:color w:val="000000" w:themeColor="text1"/>
          <w:szCs w:val="24"/>
        </w:rPr>
        <w:t>dari</w:t>
      </w:r>
      <w:proofErr w:type="spellEnd"/>
      <w:r w:rsidRPr="00EF47F8">
        <w:rPr>
          <w:color w:val="000000" w:themeColor="text1"/>
          <w:szCs w:val="24"/>
        </w:rPr>
        <w:t xml:space="preserve"> 51 orang (92,16%). </w:t>
      </w:r>
      <w:proofErr w:type="spellStart"/>
      <w:r w:rsidRPr="00EF47F8">
        <w:rPr>
          <w:color w:val="000000" w:themeColor="text1"/>
          <w:szCs w:val="24"/>
        </w:rPr>
        <w:t>Berdasarkan</w:t>
      </w:r>
      <w:proofErr w:type="spellEnd"/>
      <w:r w:rsidRPr="00EF47F8">
        <w:rPr>
          <w:color w:val="000000" w:themeColor="text1"/>
          <w:szCs w:val="24"/>
        </w:rPr>
        <w:t xml:space="preserve"> </w:t>
      </w:r>
      <w:proofErr w:type="spellStart"/>
      <w:r w:rsidRPr="00EF47F8">
        <w:rPr>
          <w:color w:val="000000" w:themeColor="text1"/>
          <w:szCs w:val="24"/>
        </w:rPr>
        <w:t>paritas</w:t>
      </w:r>
      <w:proofErr w:type="spellEnd"/>
      <w:r w:rsidRPr="00EF47F8">
        <w:rPr>
          <w:color w:val="000000" w:themeColor="text1"/>
          <w:szCs w:val="24"/>
        </w:rPr>
        <w:t xml:space="preserve"> </w:t>
      </w:r>
      <w:proofErr w:type="spellStart"/>
      <w:r w:rsidRPr="00EF47F8">
        <w:rPr>
          <w:color w:val="000000" w:themeColor="text1"/>
          <w:szCs w:val="24"/>
        </w:rPr>
        <w:t>sebagian</w:t>
      </w:r>
      <w:proofErr w:type="spellEnd"/>
      <w:r w:rsidRPr="00EF47F8">
        <w:rPr>
          <w:color w:val="000000" w:themeColor="text1"/>
          <w:szCs w:val="24"/>
        </w:rPr>
        <w:t xml:space="preserve"> </w:t>
      </w:r>
      <w:proofErr w:type="spellStart"/>
      <w:r w:rsidRPr="00EF47F8">
        <w:rPr>
          <w:color w:val="000000" w:themeColor="text1"/>
          <w:szCs w:val="24"/>
        </w:rPr>
        <w:t>besar</w:t>
      </w:r>
      <w:proofErr w:type="spellEnd"/>
      <w:r w:rsidRPr="00EF47F8">
        <w:rPr>
          <w:color w:val="000000" w:themeColor="text1"/>
          <w:szCs w:val="24"/>
        </w:rPr>
        <w:t xml:space="preserve"> pada </w:t>
      </w:r>
      <w:proofErr w:type="spellStart"/>
      <w:r w:rsidRPr="00EF47F8">
        <w:rPr>
          <w:color w:val="000000" w:themeColor="text1"/>
          <w:szCs w:val="24"/>
        </w:rPr>
        <w:t>paritas</w:t>
      </w:r>
      <w:proofErr w:type="spellEnd"/>
      <w:r w:rsidRPr="00EF47F8">
        <w:rPr>
          <w:color w:val="000000" w:themeColor="text1"/>
          <w:szCs w:val="24"/>
        </w:rPr>
        <w:t xml:space="preserve"> </w:t>
      </w:r>
      <w:proofErr w:type="spellStart"/>
      <w:r w:rsidRPr="00EF47F8">
        <w:rPr>
          <w:color w:val="000000" w:themeColor="text1"/>
          <w:szCs w:val="24"/>
        </w:rPr>
        <w:t>dua</w:t>
      </w:r>
      <w:proofErr w:type="spellEnd"/>
      <w:r w:rsidRPr="00EF47F8">
        <w:rPr>
          <w:color w:val="000000" w:themeColor="text1"/>
          <w:szCs w:val="24"/>
        </w:rPr>
        <w:t xml:space="preserve">, </w:t>
      </w:r>
      <w:proofErr w:type="spellStart"/>
      <w:r w:rsidRPr="00EF47F8">
        <w:rPr>
          <w:color w:val="000000" w:themeColor="text1"/>
          <w:szCs w:val="24"/>
        </w:rPr>
        <w:t>yaitu</w:t>
      </w:r>
      <w:proofErr w:type="spellEnd"/>
      <w:r w:rsidRPr="00EF47F8">
        <w:rPr>
          <w:color w:val="000000" w:themeColor="text1"/>
          <w:szCs w:val="24"/>
        </w:rPr>
        <w:t xml:space="preserve"> </w:t>
      </w:r>
      <w:proofErr w:type="spellStart"/>
      <w:r w:rsidRPr="00EF47F8">
        <w:rPr>
          <w:color w:val="000000" w:themeColor="text1"/>
          <w:szCs w:val="24"/>
        </w:rPr>
        <w:t>sebanyak</w:t>
      </w:r>
      <w:proofErr w:type="spellEnd"/>
      <w:r w:rsidRPr="00EF47F8">
        <w:rPr>
          <w:color w:val="000000" w:themeColor="text1"/>
          <w:szCs w:val="24"/>
        </w:rPr>
        <w:t xml:space="preserve"> 23 orang </w:t>
      </w:r>
      <w:proofErr w:type="spellStart"/>
      <w:r w:rsidRPr="00EF47F8">
        <w:rPr>
          <w:color w:val="000000" w:themeColor="text1"/>
          <w:szCs w:val="24"/>
        </w:rPr>
        <w:t>dari</w:t>
      </w:r>
      <w:proofErr w:type="spellEnd"/>
      <w:r w:rsidRPr="00EF47F8">
        <w:rPr>
          <w:color w:val="000000" w:themeColor="text1"/>
          <w:szCs w:val="24"/>
        </w:rPr>
        <w:t xml:space="preserve"> 51 orang (45,10%) dan </w:t>
      </w:r>
      <w:proofErr w:type="spellStart"/>
      <w:r w:rsidRPr="00EF47F8">
        <w:rPr>
          <w:color w:val="000000" w:themeColor="text1"/>
          <w:szCs w:val="24"/>
        </w:rPr>
        <w:t>paritas</w:t>
      </w:r>
      <w:proofErr w:type="spellEnd"/>
      <w:r w:rsidRPr="00EF47F8">
        <w:rPr>
          <w:color w:val="000000" w:themeColor="text1"/>
          <w:szCs w:val="24"/>
        </w:rPr>
        <w:t xml:space="preserve"> 1 </w:t>
      </w:r>
      <w:proofErr w:type="spellStart"/>
      <w:r w:rsidRPr="00EF47F8">
        <w:rPr>
          <w:color w:val="000000" w:themeColor="text1"/>
          <w:szCs w:val="24"/>
        </w:rPr>
        <w:t>sebayak</w:t>
      </w:r>
      <w:proofErr w:type="spellEnd"/>
      <w:r w:rsidRPr="00EF47F8">
        <w:rPr>
          <w:color w:val="000000" w:themeColor="text1"/>
          <w:szCs w:val="24"/>
        </w:rPr>
        <w:t xml:space="preserve"> 20 orang </w:t>
      </w:r>
      <w:proofErr w:type="spellStart"/>
      <w:r w:rsidRPr="00EF47F8">
        <w:rPr>
          <w:color w:val="000000" w:themeColor="text1"/>
          <w:szCs w:val="24"/>
        </w:rPr>
        <w:t>dari</w:t>
      </w:r>
      <w:proofErr w:type="spellEnd"/>
      <w:r w:rsidRPr="00EF47F8">
        <w:rPr>
          <w:color w:val="000000" w:themeColor="text1"/>
          <w:szCs w:val="24"/>
        </w:rPr>
        <w:t xml:space="preserve"> 51 </w:t>
      </w:r>
      <w:proofErr w:type="spellStart"/>
      <w:r w:rsidRPr="00EF47F8">
        <w:rPr>
          <w:color w:val="000000" w:themeColor="text1"/>
          <w:szCs w:val="24"/>
        </w:rPr>
        <w:t>oarng</w:t>
      </w:r>
      <w:proofErr w:type="spellEnd"/>
      <w:r w:rsidRPr="00EF47F8">
        <w:rPr>
          <w:color w:val="000000" w:themeColor="text1"/>
          <w:szCs w:val="24"/>
        </w:rPr>
        <w:t xml:space="preserve"> (39,22%). </w:t>
      </w:r>
      <w:proofErr w:type="spellStart"/>
      <w:r w:rsidRPr="00EF47F8">
        <w:rPr>
          <w:color w:val="000000" w:themeColor="text1"/>
          <w:szCs w:val="24"/>
        </w:rPr>
        <w:t>Karakteristik</w:t>
      </w:r>
      <w:proofErr w:type="spellEnd"/>
      <w:r w:rsidRPr="00EF47F8">
        <w:rPr>
          <w:color w:val="000000" w:themeColor="text1"/>
          <w:szCs w:val="24"/>
        </w:rPr>
        <w:t xml:space="preserve"> </w:t>
      </w:r>
      <w:proofErr w:type="spellStart"/>
      <w:r w:rsidRPr="00EF47F8">
        <w:rPr>
          <w:color w:val="000000" w:themeColor="text1"/>
          <w:szCs w:val="24"/>
        </w:rPr>
        <w:t>responden</w:t>
      </w:r>
      <w:proofErr w:type="spellEnd"/>
      <w:r w:rsidRPr="00EF47F8">
        <w:rPr>
          <w:color w:val="000000" w:themeColor="text1"/>
          <w:szCs w:val="24"/>
        </w:rPr>
        <w:t xml:space="preserve"> </w:t>
      </w:r>
      <w:proofErr w:type="spellStart"/>
      <w:r w:rsidRPr="00EF47F8">
        <w:rPr>
          <w:color w:val="000000" w:themeColor="text1"/>
          <w:szCs w:val="24"/>
        </w:rPr>
        <w:t>berdasarkan</w:t>
      </w:r>
      <w:proofErr w:type="spellEnd"/>
      <w:r w:rsidRPr="00EF47F8">
        <w:rPr>
          <w:color w:val="000000" w:themeColor="text1"/>
          <w:szCs w:val="24"/>
        </w:rPr>
        <w:t xml:space="preserve"> </w:t>
      </w:r>
      <w:proofErr w:type="spellStart"/>
      <w:r w:rsidRPr="00EF47F8">
        <w:rPr>
          <w:color w:val="000000" w:themeColor="text1"/>
          <w:szCs w:val="24"/>
        </w:rPr>
        <w:t>pendidikan</w:t>
      </w:r>
      <w:proofErr w:type="spellEnd"/>
      <w:r w:rsidRPr="00EF47F8">
        <w:rPr>
          <w:color w:val="000000" w:themeColor="text1"/>
          <w:szCs w:val="24"/>
        </w:rPr>
        <w:t xml:space="preserve"> </w:t>
      </w:r>
      <w:proofErr w:type="spellStart"/>
      <w:r w:rsidRPr="00EF47F8">
        <w:rPr>
          <w:color w:val="000000" w:themeColor="text1"/>
          <w:szCs w:val="24"/>
        </w:rPr>
        <w:t>sebagian</w:t>
      </w:r>
      <w:proofErr w:type="spellEnd"/>
      <w:r w:rsidRPr="00EF47F8">
        <w:rPr>
          <w:color w:val="000000" w:themeColor="text1"/>
          <w:szCs w:val="24"/>
        </w:rPr>
        <w:t xml:space="preserve"> </w:t>
      </w:r>
      <w:proofErr w:type="spellStart"/>
      <w:r w:rsidRPr="00EF47F8">
        <w:rPr>
          <w:color w:val="000000" w:themeColor="text1"/>
          <w:szCs w:val="24"/>
        </w:rPr>
        <w:t>besar</w:t>
      </w:r>
      <w:proofErr w:type="spellEnd"/>
      <w:r w:rsidRPr="00EF47F8">
        <w:rPr>
          <w:color w:val="000000" w:themeColor="text1"/>
          <w:szCs w:val="24"/>
        </w:rPr>
        <w:t xml:space="preserve"> </w:t>
      </w:r>
      <w:proofErr w:type="spellStart"/>
      <w:r w:rsidRPr="00EF47F8">
        <w:rPr>
          <w:color w:val="000000" w:themeColor="text1"/>
          <w:szCs w:val="24"/>
        </w:rPr>
        <w:t>berpendidikan</w:t>
      </w:r>
      <w:proofErr w:type="spellEnd"/>
      <w:r w:rsidRPr="00EF47F8">
        <w:rPr>
          <w:color w:val="000000" w:themeColor="text1"/>
          <w:szCs w:val="24"/>
        </w:rPr>
        <w:t xml:space="preserve"> SMA </w:t>
      </w:r>
      <w:proofErr w:type="spellStart"/>
      <w:r w:rsidRPr="00EF47F8">
        <w:rPr>
          <w:color w:val="000000" w:themeColor="text1"/>
          <w:szCs w:val="24"/>
        </w:rPr>
        <w:t>yaitu</w:t>
      </w:r>
      <w:proofErr w:type="spellEnd"/>
      <w:r w:rsidRPr="00EF47F8">
        <w:rPr>
          <w:color w:val="000000" w:themeColor="text1"/>
          <w:szCs w:val="24"/>
        </w:rPr>
        <w:t xml:space="preserve"> </w:t>
      </w:r>
      <w:proofErr w:type="spellStart"/>
      <w:r w:rsidRPr="00EF47F8">
        <w:rPr>
          <w:color w:val="000000" w:themeColor="text1"/>
          <w:szCs w:val="24"/>
        </w:rPr>
        <w:t>sebanyak</w:t>
      </w:r>
      <w:proofErr w:type="spellEnd"/>
      <w:r w:rsidRPr="00EF47F8">
        <w:rPr>
          <w:color w:val="000000" w:themeColor="text1"/>
          <w:szCs w:val="24"/>
        </w:rPr>
        <w:t xml:space="preserve"> 45 orang (88,24%). </w:t>
      </w:r>
      <w:proofErr w:type="spellStart"/>
      <w:r w:rsidRPr="00EF47F8">
        <w:rPr>
          <w:color w:val="000000" w:themeColor="text1"/>
          <w:szCs w:val="24"/>
        </w:rPr>
        <w:t>Berdasarkan</w:t>
      </w:r>
      <w:proofErr w:type="spellEnd"/>
      <w:r w:rsidRPr="00EF47F8">
        <w:rPr>
          <w:color w:val="000000" w:themeColor="text1"/>
          <w:szCs w:val="24"/>
        </w:rPr>
        <w:t xml:space="preserve"> </w:t>
      </w:r>
      <w:proofErr w:type="spellStart"/>
      <w:r w:rsidRPr="00EF47F8">
        <w:rPr>
          <w:color w:val="000000" w:themeColor="text1"/>
          <w:szCs w:val="24"/>
        </w:rPr>
        <w:t>pekerjaan</w:t>
      </w:r>
      <w:proofErr w:type="spellEnd"/>
      <w:r w:rsidRPr="00EF47F8">
        <w:rPr>
          <w:color w:val="000000" w:themeColor="text1"/>
          <w:szCs w:val="24"/>
        </w:rPr>
        <w:t xml:space="preserve">, </w:t>
      </w:r>
      <w:proofErr w:type="spellStart"/>
      <w:r w:rsidRPr="00EF47F8">
        <w:rPr>
          <w:color w:val="000000" w:themeColor="text1"/>
          <w:szCs w:val="24"/>
        </w:rPr>
        <w:t>sebagian</w:t>
      </w:r>
      <w:proofErr w:type="spellEnd"/>
      <w:r w:rsidRPr="00EF47F8">
        <w:rPr>
          <w:color w:val="000000" w:themeColor="text1"/>
          <w:szCs w:val="24"/>
        </w:rPr>
        <w:t xml:space="preserve"> </w:t>
      </w:r>
      <w:proofErr w:type="spellStart"/>
      <w:r w:rsidRPr="00EF47F8">
        <w:rPr>
          <w:color w:val="000000" w:themeColor="text1"/>
          <w:szCs w:val="24"/>
        </w:rPr>
        <w:t>besar</w:t>
      </w:r>
      <w:proofErr w:type="spellEnd"/>
      <w:r w:rsidRPr="00EF47F8">
        <w:rPr>
          <w:color w:val="000000" w:themeColor="text1"/>
          <w:szCs w:val="24"/>
        </w:rPr>
        <w:t xml:space="preserve"> </w:t>
      </w:r>
      <w:proofErr w:type="spellStart"/>
      <w:r w:rsidRPr="00EF47F8">
        <w:rPr>
          <w:color w:val="000000" w:themeColor="text1"/>
          <w:szCs w:val="24"/>
        </w:rPr>
        <w:t>responden</w:t>
      </w:r>
      <w:proofErr w:type="spellEnd"/>
      <w:r w:rsidRPr="00EF47F8">
        <w:rPr>
          <w:color w:val="000000" w:themeColor="text1"/>
          <w:szCs w:val="24"/>
        </w:rPr>
        <w:t xml:space="preserve"> </w:t>
      </w:r>
      <w:proofErr w:type="spellStart"/>
      <w:r w:rsidRPr="00EF47F8">
        <w:rPr>
          <w:color w:val="000000" w:themeColor="text1"/>
          <w:szCs w:val="24"/>
        </w:rPr>
        <w:t>Ibu</w:t>
      </w:r>
      <w:proofErr w:type="spellEnd"/>
      <w:r w:rsidRPr="00EF47F8">
        <w:rPr>
          <w:color w:val="000000" w:themeColor="text1"/>
          <w:szCs w:val="24"/>
        </w:rPr>
        <w:t xml:space="preserve"> </w:t>
      </w:r>
      <w:proofErr w:type="spellStart"/>
      <w:r w:rsidRPr="00EF47F8">
        <w:rPr>
          <w:color w:val="000000" w:themeColor="text1"/>
          <w:szCs w:val="24"/>
        </w:rPr>
        <w:t>Rumah</w:t>
      </w:r>
      <w:proofErr w:type="spellEnd"/>
      <w:r w:rsidRPr="00EF47F8">
        <w:rPr>
          <w:color w:val="000000" w:themeColor="text1"/>
          <w:szCs w:val="24"/>
        </w:rPr>
        <w:t xml:space="preserve"> </w:t>
      </w:r>
      <w:proofErr w:type="spellStart"/>
      <w:r w:rsidRPr="00EF47F8">
        <w:rPr>
          <w:color w:val="000000" w:themeColor="text1"/>
          <w:szCs w:val="24"/>
        </w:rPr>
        <w:t>Tangga</w:t>
      </w:r>
      <w:proofErr w:type="spellEnd"/>
      <w:r w:rsidRPr="00EF47F8">
        <w:rPr>
          <w:color w:val="000000" w:themeColor="text1"/>
          <w:szCs w:val="24"/>
        </w:rPr>
        <w:t xml:space="preserve"> </w:t>
      </w:r>
      <w:proofErr w:type="spellStart"/>
      <w:r w:rsidRPr="00EF47F8">
        <w:rPr>
          <w:color w:val="000000" w:themeColor="text1"/>
          <w:szCs w:val="24"/>
        </w:rPr>
        <w:t>sebanyak</w:t>
      </w:r>
      <w:proofErr w:type="spellEnd"/>
      <w:r w:rsidRPr="00EF47F8">
        <w:rPr>
          <w:color w:val="000000" w:themeColor="text1"/>
          <w:szCs w:val="24"/>
        </w:rPr>
        <w:t xml:space="preserve"> 45 orang (</w:t>
      </w:r>
      <w:r w:rsidRPr="00EF47F8">
        <w:rPr>
          <w:szCs w:val="24"/>
        </w:rPr>
        <w:t xml:space="preserve">88,24%). </w:t>
      </w:r>
    </w:p>
    <w:p w:rsidR="008F6944" w:rsidRPr="00EF47F8" w:rsidRDefault="008F6944" w:rsidP="00EF47F8">
      <w:pPr>
        <w:autoSpaceDE w:val="0"/>
        <w:autoSpaceDN w:val="0"/>
        <w:adjustRightInd w:val="0"/>
        <w:spacing w:line="360" w:lineRule="auto"/>
        <w:jc w:val="center"/>
        <w:rPr>
          <w:b/>
          <w:bCs/>
          <w:color w:val="000000"/>
          <w:szCs w:val="24"/>
          <w:lang w:eastAsia="en-US"/>
        </w:rPr>
      </w:pPr>
      <w:proofErr w:type="spellStart"/>
      <w:r w:rsidRPr="00EF47F8">
        <w:rPr>
          <w:b/>
          <w:bCs/>
          <w:color w:val="000000"/>
          <w:szCs w:val="24"/>
          <w:lang w:eastAsia="en-US"/>
        </w:rPr>
        <w:t>Tabel</w:t>
      </w:r>
      <w:proofErr w:type="spellEnd"/>
      <w:r w:rsidRPr="00EF47F8">
        <w:rPr>
          <w:b/>
          <w:bCs/>
          <w:color w:val="000000"/>
          <w:szCs w:val="24"/>
          <w:lang w:eastAsia="en-US"/>
        </w:rPr>
        <w:t xml:space="preserve"> </w:t>
      </w:r>
      <w:r w:rsidR="00206231" w:rsidRPr="00EF47F8">
        <w:rPr>
          <w:b/>
          <w:bCs/>
          <w:color w:val="000000"/>
          <w:szCs w:val="24"/>
          <w:lang w:eastAsia="en-US"/>
        </w:rPr>
        <w:t xml:space="preserve">1 </w:t>
      </w:r>
      <w:proofErr w:type="spellStart"/>
      <w:r w:rsidR="00206231" w:rsidRPr="00EF47F8">
        <w:rPr>
          <w:b/>
          <w:bCs/>
          <w:color w:val="000000"/>
          <w:szCs w:val="24"/>
          <w:lang w:eastAsia="en-US"/>
        </w:rPr>
        <w:t>Karekteristik</w:t>
      </w:r>
      <w:proofErr w:type="spellEnd"/>
      <w:r w:rsidR="00206231" w:rsidRPr="00EF47F8">
        <w:rPr>
          <w:b/>
          <w:bCs/>
          <w:color w:val="000000"/>
          <w:szCs w:val="24"/>
          <w:lang w:eastAsia="en-US"/>
        </w:rPr>
        <w:t xml:space="preserve"> </w:t>
      </w:r>
      <w:proofErr w:type="spellStart"/>
      <w:r w:rsidR="00206231" w:rsidRPr="00EF47F8">
        <w:rPr>
          <w:b/>
          <w:bCs/>
          <w:color w:val="000000"/>
          <w:szCs w:val="24"/>
          <w:lang w:eastAsia="en-US"/>
        </w:rPr>
        <w:t>Responden</w:t>
      </w:r>
      <w:proofErr w:type="spellEnd"/>
      <w:r w:rsidR="00206231" w:rsidRPr="00EF47F8">
        <w:rPr>
          <w:b/>
          <w:bCs/>
          <w:color w:val="000000"/>
          <w:szCs w:val="24"/>
          <w:lang w:eastAsia="en-US"/>
        </w:rPr>
        <w:t xml:space="preserve"> </w:t>
      </w:r>
      <w:proofErr w:type="spellStart"/>
      <w:r w:rsidR="00206231" w:rsidRPr="00EF47F8">
        <w:rPr>
          <w:b/>
          <w:bCs/>
          <w:color w:val="000000"/>
          <w:szCs w:val="24"/>
          <w:lang w:eastAsia="en-US"/>
        </w:rPr>
        <w:t>Penelitian</w:t>
      </w:r>
      <w:proofErr w:type="spellEnd"/>
    </w:p>
    <w:tbl>
      <w:tblPr>
        <w:tblStyle w:val="TableGrid"/>
        <w:tblW w:w="5000" w:type="pct"/>
        <w:tblLook w:val="04A0" w:firstRow="1" w:lastRow="0" w:firstColumn="1" w:lastColumn="0" w:noHBand="0" w:noVBand="1"/>
      </w:tblPr>
      <w:tblGrid>
        <w:gridCol w:w="1094"/>
        <w:gridCol w:w="4062"/>
        <w:gridCol w:w="1521"/>
        <w:gridCol w:w="2054"/>
      </w:tblGrid>
      <w:tr w:rsidR="00206231" w:rsidRPr="005D634B" w:rsidTr="008F6944">
        <w:trPr>
          <w:trHeight w:val="457"/>
        </w:trPr>
        <w:tc>
          <w:tcPr>
            <w:tcW w:w="627" w:type="pct"/>
            <w:tcBorders>
              <w:left w:val="nil"/>
              <w:bottom w:val="single" w:sz="4" w:space="0" w:color="auto"/>
              <w:right w:val="nil"/>
            </w:tcBorders>
            <w:vAlign w:val="center"/>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No.</w:t>
            </w:r>
          </w:p>
        </w:tc>
        <w:tc>
          <w:tcPr>
            <w:tcW w:w="2326" w:type="pct"/>
            <w:tcBorders>
              <w:left w:val="nil"/>
              <w:bottom w:val="single" w:sz="4" w:space="0" w:color="auto"/>
              <w:right w:val="nil"/>
            </w:tcBorders>
            <w:vAlign w:val="center"/>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Karakteristik</w:t>
            </w:r>
          </w:p>
        </w:tc>
        <w:tc>
          <w:tcPr>
            <w:tcW w:w="871" w:type="pct"/>
            <w:tcBorders>
              <w:left w:val="nil"/>
              <w:bottom w:val="single" w:sz="4" w:space="0" w:color="auto"/>
              <w:right w:val="nil"/>
            </w:tcBorders>
            <w:vAlign w:val="center"/>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n= 51</w:t>
            </w:r>
          </w:p>
        </w:tc>
        <w:tc>
          <w:tcPr>
            <w:tcW w:w="1176" w:type="pct"/>
            <w:tcBorders>
              <w:left w:val="nil"/>
              <w:bottom w:val="single" w:sz="4" w:space="0" w:color="auto"/>
              <w:right w:val="nil"/>
            </w:tcBorders>
            <w:vAlign w:val="center"/>
          </w:tcPr>
          <w:p w:rsidR="00206231" w:rsidRPr="005D634B" w:rsidRDefault="00206231" w:rsidP="005D634B">
            <w:pPr>
              <w:pStyle w:val="ListParagraph"/>
              <w:autoSpaceDE w:val="0"/>
              <w:autoSpaceDN w:val="0"/>
              <w:adjustRightInd w:val="0"/>
              <w:ind w:left="0"/>
              <w:jc w:val="center"/>
              <w:rPr>
                <w:i/>
                <w:sz w:val="22"/>
                <w:szCs w:val="22"/>
              </w:rPr>
            </w:pPr>
            <w:r w:rsidRPr="005D634B">
              <w:rPr>
                <w:i/>
                <w:sz w:val="22"/>
                <w:szCs w:val="22"/>
              </w:rPr>
              <w:t>%</w:t>
            </w:r>
          </w:p>
        </w:tc>
      </w:tr>
      <w:tr w:rsidR="00206231" w:rsidRPr="005D634B" w:rsidTr="008F6944">
        <w:tc>
          <w:tcPr>
            <w:tcW w:w="627"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1</w:t>
            </w:r>
          </w:p>
        </w:tc>
        <w:tc>
          <w:tcPr>
            <w:tcW w:w="2326" w:type="pct"/>
            <w:tcBorders>
              <w:left w:val="nil"/>
              <w:bottom w:val="nil"/>
              <w:right w:val="nil"/>
            </w:tcBorders>
            <w:vAlign w:val="bottom"/>
          </w:tcPr>
          <w:p w:rsidR="00206231" w:rsidRPr="005D634B" w:rsidRDefault="00206231" w:rsidP="005D634B">
            <w:pPr>
              <w:rPr>
                <w:bCs/>
                <w:color w:val="000000"/>
                <w:sz w:val="22"/>
                <w:szCs w:val="22"/>
                <w:lang w:eastAsia="en-US"/>
              </w:rPr>
            </w:pPr>
            <w:r w:rsidRPr="005D634B">
              <w:rPr>
                <w:bCs/>
                <w:color w:val="000000"/>
                <w:sz w:val="22"/>
                <w:szCs w:val="22"/>
                <w:lang w:eastAsia="en-US"/>
              </w:rPr>
              <w:t>Umur</w:t>
            </w:r>
          </w:p>
        </w:tc>
        <w:tc>
          <w:tcPr>
            <w:tcW w:w="871"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1176"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r>
      <w:tr w:rsidR="00206231" w:rsidRPr="005D634B" w:rsidTr="008F6944">
        <w:tc>
          <w:tcPr>
            <w:tcW w:w="627"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nil"/>
              <w:right w:val="nil"/>
            </w:tcBorders>
            <w:vAlign w:val="bottom"/>
          </w:tcPr>
          <w:p w:rsidR="00206231" w:rsidRPr="005D634B" w:rsidRDefault="00206231" w:rsidP="005D634B">
            <w:pPr>
              <w:pStyle w:val="ListParagraph"/>
              <w:widowControl/>
              <w:numPr>
                <w:ilvl w:val="0"/>
                <w:numId w:val="14"/>
              </w:numPr>
              <w:ind w:left="0" w:hanging="284"/>
              <w:rPr>
                <w:color w:val="000000"/>
                <w:sz w:val="22"/>
                <w:szCs w:val="22"/>
              </w:rPr>
            </w:pPr>
            <w:r w:rsidRPr="005D634B">
              <w:rPr>
                <w:color w:val="000000"/>
                <w:sz w:val="22"/>
                <w:szCs w:val="22"/>
              </w:rPr>
              <w:t>&lt;20 th</w:t>
            </w:r>
          </w:p>
        </w:tc>
        <w:tc>
          <w:tcPr>
            <w:tcW w:w="871"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1</w:t>
            </w:r>
          </w:p>
        </w:tc>
        <w:tc>
          <w:tcPr>
            <w:tcW w:w="1176"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1,96</w:t>
            </w:r>
          </w:p>
        </w:tc>
      </w:tr>
      <w:tr w:rsidR="00206231" w:rsidRPr="005D634B" w:rsidTr="008F6944">
        <w:tc>
          <w:tcPr>
            <w:tcW w:w="627"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nil"/>
              <w:right w:val="nil"/>
            </w:tcBorders>
            <w:vAlign w:val="bottom"/>
          </w:tcPr>
          <w:p w:rsidR="00206231" w:rsidRPr="005D634B" w:rsidRDefault="00206231" w:rsidP="005D634B">
            <w:pPr>
              <w:pStyle w:val="ListParagraph"/>
              <w:widowControl/>
              <w:numPr>
                <w:ilvl w:val="0"/>
                <w:numId w:val="14"/>
              </w:numPr>
              <w:ind w:left="0" w:hanging="284"/>
              <w:rPr>
                <w:color w:val="000000"/>
                <w:sz w:val="22"/>
                <w:szCs w:val="22"/>
              </w:rPr>
            </w:pPr>
            <w:r w:rsidRPr="005D634B">
              <w:rPr>
                <w:color w:val="000000"/>
                <w:sz w:val="22"/>
                <w:szCs w:val="22"/>
              </w:rPr>
              <w:t>20-35 th</w:t>
            </w:r>
          </w:p>
        </w:tc>
        <w:tc>
          <w:tcPr>
            <w:tcW w:w="871"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47</w:t>
            </w:r>
          </w:p>
        </w:tc>
        <w:tc>
          <w:tcPr>
            <w:tcW w:w="1176"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92,16</w:t>
            </w:r>
          </w:p>
        </w:tc>
      </w:tr>
      <w:tr w:rsidR="00206231" w:rsidRPr="005D634B" w:rsidTr="008F6944">
        <w:tc>
          <w:tcPr>
            <w:tcW w:w="627" w:type="pct"/>
            <w:tcBorders>
              <w:top w:val="nil"/>
              <w:left w:val="nil"/>
              <w:bottom w:val="single" w:sz="4" w:space="0" w:color="auto"/>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single" w:sz="4" w:space="0" w:color="auto"/>
              <w:right w:val="nil"/>
            </w:tcBorders>
            <w:vAlign w:val="bottom"/>
          </w:tcPr>
          <w:p w:rsidR="00206231" w:rsidRPr="005D634B" w:rsidRDefault="00206231" w:rsidP="005D634B">
            <w:pPr>
              <w:pStyle w:val="ListParagraph"/>
              <w:widowControl/>
              <w:numPr>
                <w:ilvl w:val="0"/>
                <w:numId w:val="14"/>
              </w:numPr>
              <w:ind w:left="0" w:hanging="284"/>
              <w:rPr>
                <w:color w:val="000000"/>
                <w:sz w:val="22"/>
                <w:szCs w:val="22"/>
              </w:rPr>
            </w:pPr>
            <w:r w:rsidRPr="005D634B">
              <w:rPr>
                <w:color w:val="000000"/>
                <w:sz w:val="22"/>
                <w:szCs w:val="22"/>
              </w:rPr>
              <w:t>&gt;35 th</w:t>
            </w:r>
          </w:p>
        </w:tc>
        <w:tc>
          <w:tcPr>
            <w:tcW w:w="871" w:type="pct"/>
            <w:tcBorders>
              <w:top w:val="nil"/>
              <w:left w:val="nil"/>
              <w:bottom w:val="single" w:sz="4" w:space="0" w:color="auto"/>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3</w:t>
            </w:r>
          </w:p>
        </w:tc>
        <w:tc>
          <w:tcPr>
            <w:tcW w:w="1176" w:type="pct"/>
            <w:tcBorders>
              <w:top w:val="nil"/>
              <w:left w:val="nil"/>
              <w:bottom w:val="single" w:sz="4" w:space="0" w:color="auto"/>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5,88</w:t>
            </w:r>
          </w:p>
        </w:tc>
      </w:tr>
      <w:tr w:rsidR="00206231" w:rsidRPr="005D634B" w:rsidTr="008F6944">
        <w:tc>
          <w:tcPr>
            <w:tcW w:w="627"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2</w:t>
            </w:r>
          </w:p>
        </w:tc>
        <w:tc>
          <w:tcPr>
            <w:tcW w:w="2326" w:type="pct"/>
            <w:tcBorders>
              <w:left w:val="nil"/>
              <w:bottom w:val="nil"/>
              <w:right w:val="nil"/>
            </w:tcBorders>
            <w:vAlign w:val="bottom"/>
          </w:tcPr>
          <w:p w:rsidR="00206231" w:rsidRPr="005D634B" w:rsidRDefault="00206231" w:rsidP="005D634B">
            <w:pPr>
              <w:rPr>
                <w:bCs/>
                <w:color w:val="000000"/>
                <w:sz w:val="22"/>
                <w:szCs w:val="22"/>
                <w:lang w:eastAsia="en-US"/>
              </w:rPr>
            </w:pPr>
            <w:r w:rsidRPr="005D634B">
              <w:rPr>
                <w:bCs/>
                <w:color w:val="000000"/>
                <w:sz w:val="22"/>
                <w:szCs w:val="22"/>
                <w:lang w:eastAsia="en-US"/>
              </w:rPr>
              <w:t>Paritas</w:t>
            </w:r>
          </w:p>
        </w:tc>
        <w:tc>
          <w:tcPr>
            <w:tcW w:w="871"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1176"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r>
      <w:tr w:rsidR="00206231" w:rsidRPr="005D634B" w:rsidTr="008F6944">
        <w:tc>
          <w:tcPr>
            <w:tcW w:w="627"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nil"/>
              <w:right w:val="nil"/>
            </w:tcBorders>
            <w:vAlign w:val="bottom"/>
          </w:tcPr>
          <w:p w:rsidR="00206231" w:rsidRPr="005D634B" w:rsidRDefault="00206231" w:rsidP="005D634B">
            <w:pPr>
              <w:pStyle w:val="ListParagraph"/>
              <w:widowControl/>
              <w:numPr>
                <w:ilvl w:val="0"/>
                <w:numId w:val="16"/>
              </w:numPr>
              <w:ind w:left="0" w:hanging="283"/>
              <w:rPr>
                <w:color w:val="000000"/>
                <w:sz w:val="22"/>
                <w:szCs w:val="22"/>
              </w:rPr>
            </w:pPr>
            <w:r w:rsidRPr="005D634B">
              <w:rPr>
                <w:color w:val="000000"/>
                <w:sz w:val="22"/>
                <w:szCs w:val="22"/>
              </w:rPr>
              <w:t>1</w:t>
            </w:r>
          </w:p>
        </w:tc>
        <w:tc>
          <w:tcPr>
            <w:tcW w:w="871"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20</w:t>
            </w:r>
          </w:p>
        </w:tc>
        <w:tc>
          <w:tcPr>
            <w:tcW w:w="1176"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39,22</w:t>
            </w:r>
          </w:p>
        </w:tc>
      </w:tr>
      <w:tr w:rsidR="00206231" w:rsidRPr="005D634B" w:rsidTr="008F6944">
        <w:tc>
          <w:tcPr>
            <w:tcW w:w="627"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nil"/>
              <w:right w:val="nil"/>
            </w:tcBorders>
            <w:vAlign w:val="bottom"/>
          </w:tcPr>
          <w:p w:rsidR="00206231" w:rsidRPr="005D634B" w:rsidRDefault="00206231" w:rsidP="005D634B">
            <w:pPr>
              <w:pStyle w:val="ListParagraph"/>
              <w:widowControl/>
              <w:numPr>
                <w:ilvl w:val="0"/>
                <w:numId w:val="16"/>
              </w:numPr>
              <w:ind w:left="0" w:hanging="283"/>
              <w:rPr>
                <w:color w:val="000000"/>
                <w:sz w:val="22"/>
                <w:szCs w:val="22"/>
              </w:rPr>
            </w:pPr>
            <w:r w:rsidRPr="005D634B">
              <w:rPr>
                <w:color w:val="000000"/>
                <w:sz w:val="22"/>
                <w:szCs w:val="22"/>
              </w:rPr>
              <w:t>2</w:t>
            </w:r>
          </w:p>
        </w:tc>
        <w:tc>
          <w:tcPr>
            <w:tcW w:w="871"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23</w:t>
            </w:r>
          </w:p>
        </w:tc>
        <w:tc>
          <w:tcPr>
            <w:tcW w:w="1176"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45,10</w:t>
            </w:r>
          </w:p>
        </w:tc>
      </w:tr>
      <w:tr w:rsidR="00206231" w:rsidRPr="005D634B" w:rsidTr="008F6944">
        <w:tc>
          <w:tcPr>
            <w:tcW w:w="627"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nil"/>
              <w:right w:val="nil"/>
            </w:tcBorders>
            <w:vAlign w:val="bottom"/>
          </w:tcPr>
          <w:p w:rsidR="00206231" w:rsidRPr="005D634B" w:rsidRDefault="00206231" w:rsidP="005D634B">
            <w:pPr>
              <w:pStyle w:val="ListParagraph"/>
              <w:widowControl/>
              <w:numPr>
                <w:ilvl w:val="0"/>
                <w:numId w:val="16"/>
              </w:numPr>
              <w:ind w:left="0" w:hanging="283"/>
              <w:rPr>
                <w:color w:val="000000"/>
                <w:sz w:val="22"/>
                <w:szCs w:val="22"/>
              </w:rPr>
            </w:pPr>
            <w:r w:rsidRPr="005D634B">
              <w:rPr>
                <w:color w:val="000000"/>
                <w:sz w:val="22"/>
                <w:szCs w:val="22"/>
              </w:rPr>
              <w:t>3</w:t>
            </w:r>
          </w:p>
        </w:tc>
        <w:tc>
          <w:tcPr>
            <w:tcW w:w="871"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7</w:t>
            </w:r>
          </w:p>
        </w:tc>
        <w:tc>
          <w:tcPr>
            <w:tcW w:w="1176"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13,73</w:t>
            </w:r>
          </w:p>
        </w:tc>
      </w:tr>
      <w:tr w:rsidR="00206231" w:rsidRPr="005D634B" w:rsidTr="008F6944">
        <w:tc>
          <w:tcPr>
            <w:tcW w:w="627" w:type="pct"/>
            <w:tcBorders>
              <w:top w:val="nil"/>
              <w:left w:val="nil"/>
              <w:bottom w:val="single" w:sz="4" w:space="0" w:color="auto"/>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single" w:sz="4" w:space="0" w:color="auto"/>
              <w:right w:val="nil"/>
            </w:tcBorders>
            <w:vAlign w:val="bottom"/>
          </w:tcPr>
          <w:p w:rsidR="00206231" w:rsidRPr="005D634B" w:rsidRDefault="00206231" w:rsidP="005D634B">
            <w:pPr>
              <w:pStyle w:val="ListParagraph"/>
              <w:widowControl/>
              <w:numPr>
                <w:ilvl w:val="0"/>
                <w:numId w:val="16"/>
              </w:numPr>
              <w:ind w:left="0" w:hanging="283"/>
              <w:rPr>
                <w:color w:val="000000"/>
                <w:sz w:val="22"/>
                <w:szCs w:val="22"/>
              </w:rPr>
            </w:pPr>
            <w:r w:rsidRPr="005D634B">
              <w:rPr>
                <w:color w:val="000000"/>
                <w:sz w:val="22"/>
                <w:szCs w:val="22"/>
              </w:rPr>
              <w:t>4</w:t>
            </w:r>
          </w:p>
        </w:tc>
        <w:tc>
          <w:tcPr>
            <w:tcW w:w="871" w:type="pct"/>
            <w:tcBorders>
              <w:top w:val="nil"/>
              <w:left w:val="nil"/>
              <w:bottom w:val="single" w:sz="4" w:space="0" w:color="auto"/>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1</w:t>
            </w:r>
          </w:p>
        </w:tc>
        <w:tc>
          <w:tcPr>
            <w:tcW w:w="1176" w:type="pct"/>
            <w:tcBorders>
              <w:top w:val="nil"/>
              <w:left w:val="nil"/>
              <w:bottom w:val="single" w:sz="4" w:space="0" w:color="auto"/>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1,96</w:t>
            </w:r>
          </w:p>
        </w:tc>
      </w:tr>
      <w:tr w:rsidR="00206231" w:rsidRPr="005D634B" w:rsidTr="008F6944">
        <w:tc>
          <w:tcPr>
            <w:tcW w:w="627"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3</w:t>
            </w:r>
          </w:p>
        </w:tc>
        <w:tc>
          <w:tcPr>
            <w:tcW w:w="2326" w:type="pct"/>
            <w:tcBorders>
              <w:left w:val="nil"/>
              <w:bottom w:val="nil"/>
              <w:right w:val="nil"/>
            </w:tcBorders>
            <w:vAlign w:val="bottom"/>
          </w:tcPr>
          <w:p w:rsidR="00206231" w:rsidRPr="005D634B" w:rsidRDefault="00206231" w:rsidP="005D634B">
            <w:pPr>
              <w:rPr>
                <w:bCs/>
                <w:color w:val="000000"/>
                <w:sz w:val="22"/>
                <w:szCs w:val="22"/>
                <w:lang w:eastAsia="en-US"/>
              </w:rPr>
            </w:pPr>
            <w:r w:rsidRPr="005D634B">
              <w:rPr>
                <w:bCs/>
                <w:color w:val="000000"/>
                <w:sz w:val="22"/>
                <w:szCs w:val="22"/>
                <w:lang w:eastAsia="en-US"/>
              </w:rPr>
              <w:t>Pendidikan</w:t>
            </w:r>
          </w:p>
        </w:tc>
        <w:tc>
          <w:tcPr>
            <w:tcW w:w="871"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1176"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r>
      <w:tr w:rsidR="00206231" w:rsidRPr="005D634B" w:rsidTr="008F6944">
        <w:tc>
          <w:tcPr>
            <w:tcW w:w="627"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nil"/>
              <w:right w:val="nil"/>
            </w:tcBorders>
            <w:vAlign w:val="center"/>
          </w:tcPr>
          <w:p w:rsidR="00206231" w:rsidRPr="005D634B" w:rsidRDefault="00206231" w:rsidP="005D634B">
            <w:pPr>
              <w:pStyle w:val="ListParagraph"/>
              <w:widowControl/>
              <w:numPr>
                <w:ilvl w:val="0"/>
                <w:numId w:val="14"/>
              </w:numPr>
              <w:ind w:left="0" w:hanging="284"/>
              <w:rPr>
                <w:color w:val="000000"/>
                <w:sz w:val="22"/>
                <w:szCs w:val="22"/>
              </w:rPr>
            </w:pPr>
            <w:r w:rsidRPr="005D634B">
              <w:rPr>
                <w:color w:val="000000"/>
                <w:sz w:val="22"/>
                <w:szCs w:val="22"/>
              </w:rPr>
              <w:t>SMP</w:t>
            </w:r>
          </w:p>
        </w:tc>
        <w:tc>
          <w:tcPr>
            <w:tcW w:w="871"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2</w:t>
            </w:r>
          </w:p>
        </w:tc>
        <w:tc>
          <w:tcPr>
            <w:tcW w:w="1176"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3,92</w:t>
            </w:r>
          </w:p>
        </w:tc>
      </w:tr>
      <w:tr w:rsidR="00206231" w:rsidRPr="005D634B" w:rsidTr="008F6944">
        <w:tc>
          <w:tcPr>
            <w:tcW w:w="627"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nil"/>
              <w:right w:val="nil"/>
            </w:tcBorders>
            <w:vAlign w:val="center"/>
          </w:tcPr>
          <w:p w:rsidR="00206231" w:rsidRPr="005D634B" w:rsidRDefault="00206231" w:rsidP="005D634B">
            <w:pPr>
              <w:pStyle w:val="ListParagraph"/>
              <w:widowControl/>
              <w:numPr>
                <w:ilvl w:val="0"/>
                <w:numId w:val="14"/>
              </w:numPr>
              <w:ind w:left="0" w:hanging="284"/>
              <w:rPr>
                <w:color w:val="000000"/>
                <w:sz w:val="22"/>
                <w:szCs w:val="22"/>
              </w:rPr>
            </w:pPr>
            <w:r w:rsidRPr="005D634B">
              <w:rPr>
                <w:color w:val="000000"/>
                <w:sz w:val="22"/>
                <w:szCs w:val="22"/>
              </w:rPr>
              <w:t>SMA</w:t>
            </w:r>
          </w:p>
        </w:tc>
        <w:tc>
          <w:tcPr>
            <w:tcW w:w="871"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45</w:t>
            </w:r>
          </w:p>
        </w:tc>
        <w:tc>
          <w:tcPr>
            <w:tcW w:w="1176"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88,24</w:t>
            </w:r>
          </w:p>
        </w:tc>
      </w:tr>
      <w:tr w:rsidR="00206231" w:rsidRPr="005D634B" w:rsidTr="008F6944">
        <w:tc>
          <w:tcPr>
            <w:tcW w:w="627" w:type="pct"/>
            <w:tcBorders>
              <w:top w:val="nil"/>
              <w:left w:val="nil"/>
              <w:bottom w:val="single" w:sz="4" w:space="0" w:color="auto"/>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single" w:sz="4" w:space="0" w:color="auto"/>
              <w:right w:val="nil"/>
            </w:tcBorders>
            <w:vAlign w:val="center"/>
          </w:tcPr>
          <w:p w:rsidR="00206231" w:rsidRPr="005D634B" w:rsidRDefault="00206231" w:rsidP="005D634B">
            <w:pPr>
              <w:pStyle w:val="ListParagraph"/>
              <w:widowControl/>
              <w:numPr>
                <w:ilvl w:val="0"/>
                <w:numId w:val="14"/>
              </w:numPr>
              <w:ind w:left="0" w:hanging="284"/>
              <w:rPr>
                <w:color w:val="000000"/>
                <w:sz w:val="22"/>
                <w:szCs w:val="22"/>
              </w:rPr>
            </w:pPr>
            <w:r w:rsidRPr="005D634B">
              <w:rPr>
                <w:color w:val="000000"/>
                <w:sz w:val="22"/>
                <w:szCs w:val="22"/>
              </w:rPr>
              <w:t>PT</w:t>
            </w:r>
          </w:p>
        </w:tc>
        <w:tc>
          <w:tcPr>
            <w:tcW w:w="871" w:type="pct"/>
            <w:tcBorders>
              <w:top w:val="nil"/>
              <w:left w:val="nil"/>
              <w:bottom w:val="single" w:sz="4" w:space="0" w:color="auto"/>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4</w:t>
            </w:r>
          </w:p>
        </w:tc>
        <w:tc>
          <w:tcPr>
            <w:tcW w:w="1176" w:type="pct"/>
            <w:tcBorders>
              <w:top w:val="nil"/>
              <w:left w:val="nil"/>
              <w:bottom w:val="single" w:sz="4" w:space="0" w:color="auto"/>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7,84</w:t>
            </w:r>
          </w:p>
        </w:tc>
      </w:tr>
      <w:tr w:rsidR="00206231" w:rsidRPr="005D634B" w:rsidTr="008F6944">
        <w:tc>
          <w:tcPr>
            <w:tcW w:w="627"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5</w:t>
            </w:r>
          </w:p>
        </w:tc>
        <w:tc>
          <w:tcPr>
            <w:tcW w:w="2326" w:type="pct"/>
            <w:tcBorders>
              <w:left w:val="nil"/>
              <w:bottom w:val="nil"/>
              <w:right w:val="nil"/>
            </w:tcBorders>
            <w:vAlign w:val="bottom"/>
          </w:tcPr>
          <w:p w:rsidR="00206231" w:rsidRPr="005D634B" w:rsidRDefault="00206231" w:rsidP="005D634B">
            <w:pPr>
              <w:rPr>
                <w:bCs/>
                <w:color w:val="000000"/>
                <w:sz w:val="22"/>
                <w:szCs w:val="22"/>
                <w:lang w:eastAsia="en-US"/>
              </w:rPr>
            </w:pPr>
            <w:r w:rsidRPr="005D634B">
              <w:rPr>
                <w:bCs/>
                <w:color w:val="000000"/>
                <w:sz w:val="22"/>
                <w:szCs w:val="22"/>
                <w:lang w:eastAsia="en-US"/>
              </w:rPr>
              <w:t>Pekerjaan</w:t>
            </w:r>
          </w:p>
        </w:tc>
        <w:tc>
          <w:tcPr>
            <w:tcW w:w="871"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1176" w:type="pct"/>
            <w:tcBorders>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r>
      <w:tr w:rsidR="00206231" w:rsidRPr="005D634B" w:rsidTr="008F6944">
        <w:tc>
          <w:tcPr>
            <w:tcW w:w="627"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nil"/>
              <w:right w:val="nil"/>
            </w:tcBorders>
            <w:vAlign w:val="bottom"/>
          </w:tcPr>
          <w:p w:rsidR="00206231" w:rsidRPr="005D634B" w:rsidRDefault="00206231" w:rsidP="005D634B">
            <w:pPr>
              <w:pStyle w:val="ListParagraph"/>
              <w:widowControl/>
              <w:numPr>
                <w:ilvl w:val="0"/>
                <w:numId w:val="14"/>
              </w:numPr>
              <w:ind w:left="0" w:hanging="284"/>
              <w:rPr>
                <w:color w:val="000000"/>
                <w:sz w:val="22"/>
                <w:szCs w:val="22"/>
              </w:rPr>
            </w:pPr>
            <w:r w:rsidRPr="005D634B">
              <w:rPr>
                <w:color w:val="000000"/>
                <w:sz w:val="22"/>
                <w:szCs w:val="22"/>
              </w:rPr>
              <w:t>Ibu Rumah Tangga</w:t>
            </w:r>
          </w:p>
        </w:tc>
        <w:tc>
          <w:tcPr>
            <w:tcW w:w="871"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45</w:t>
            </w:r>
          </w:p>
        </w:tc>
        <w:tc>
          <w:tcPr>
            <w:tcW w:w="1176"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88,24</w:t>
            </w:r>
          </w:p>
        </w:tc>
      </w:tr>
      <w:tr w:rsidR="00206231" w:rsidRPr="005D634B" w:rsidTr="008F6944">
        <w:tc>
          <w:tcPr>
            <w:tcW w:w="627"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bottom w:val="nil"/>
              <w:right w:val="nil"/>
            </w:tcBorders>
            <w:vAlign w:val="bottom"/>
          </w:tcPr>
          <w:p w:rsidR="00206231" w:rsidRPr="005D634B" w:rsidRDefault="00206231" w:rsidP="005D634B">
            <w:pPr>
              <w:pStyle w:val="ListParagraph"/>
              <w:widowControl/>
              <w:numPr>
                <w:ilvl w:val="0"/>
                <w:numId w:val="14"/>
              </w:numPr>
              <w:ind w:left="0" w:hanging="284"/>
              <w:rPr>
                <w:color w:val="000000"/>
                <w:sz w:val="22"/>
                <w:szCs w:val="22"/>
              </w:rPr>
            </w:pPr>
            <w:r w:rsidRPr="005D634B">
              <w:rPr>
                <w:color w:val="000000"/>
                <w:sz w:val="22"/>
                <w:szCs w:val="22"/>
              </w:rPr>
              <w:t>Swasta</w:t>
            </w:r>
          </w:p>
        </w:tc>
        <w:tc>
          <w:tcPr>
            <w:tcW w:w="871"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4</w:t>
            </w:r>
          </w:p>
        </w:tc>
        <w:tc>
          <w:tcPr>
            <w:tcW w:w="1176" w:type="pct"/>
            <w:tcBorders>
              <w:top w:val="nil"/>
              <w:left w:val="nil"/>
              <w:bottom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7,84</w:t>
            </w:r>
          </w:p>
        </w:tc>
      </w:tr>
      <w:tr w:rsidR="00206231" w:rsidRPr="005D634B" w:rsidTr="008F6944">
        <w:tc>
          <w:tcPr>
            <w:tcW w:w="627" w:type="pct"/>
            <w:tcBorders>
              <w:top w:val="nil"/>
              <w:left w:val="nil"/>
              <w:right w:val="nil"/>
            </w:tcBorders>
          </w:tcPr>
          <w:p w:rsidR="00206231" w:rsidRPr="005D634B" w:rsidRDefault="00206231" w:rsidP="005D634B">
            <w:pPr>
              <w:pStyle w:val="ListParagraph"/>
              <w:autoSpaceDE w:val="0"/>
              <w:autoSpaceDN w:val="0"/>
              <w:adjustRightInd w:val="0"/>
              <w:ind w:left="0"/>
              <w:jc w:val="center"/>
              <w:rPr>
                <w:sz w:val="22"/>
                <w:szCs w:val="22"/>
              </w:rPr>
            </w:pPr>
          </w:p>
        </w:tc>
        <w:tc>
          <w:tcPr>
            <w:tcW w:w="2326" w:type="pct"/>
            <w:tcBorders>
              <w:top w:val="nil"/>
              <w:left w:val="nil"/>
              <w:right w:val="nil"/>
            </w:tcBorders>
            <w:vAlign w:val="bottom"/>
          </w:tcPr>
          <w:p w:rsidR="00206231" w:rsidRPr="005D634B" w:rsidRDefault="00206231" w:rsidP="005D634B">
            <w:pPr>
              <w:pStyle w:val="ListParagraph"/>
              <w:widowControl/>
              <w:numPr>
                <w:ilvl w:val="0"/>
                <w:numId w:val="14"/>
              </w:numPr>
              <w:ind w:left="0" w:hanging="284"/>
              <w:rPr>
                <w:color w:val="000000"/>
                <w:sz w:val="22"/>
                <w:szCs w:val="22"/>
              </w:rPr>
            </w:pPr>
            <w:r w:rsidRPr="005D634B">
              <w:rPr>
                <w:color w:val="000000"/>
                <w:sz w:val="22"/>
                <w:szCs w:val="22"/>
              </w:rPr>
              <w:t>PNS</w:t>
            </w:r>
          </w:p>
        </w:tc>
        <w:tc>
          <w:tcPr>
            <w:tcW w:w="871" w:type="pct"/>
            <w:tcBorders>
              <w:top w:val="nil"/>
              <w:left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2</w:t>
            </w:r>
          </w:p>
        </w:tc>
        <w:tc>
          <w:tcPr>
            <w:tcW w:w="1176" w:type="pct"/>
            <w:tcBorders>
              <w:top w:val="nil"/>
              <w:left w:val="nil"/>
              <w:right w:val="nil"/>
            </w:tcBorders>
          </w:tcPr>
          <w:p w:rsidR="00206231" w:rsidRPr="005D634B" w:rsidRDefault="00206231" w:rsidP="005D634B">
            <w:pPr>
              <w:pStyle w:val="ListParagraph"/>
              <w:autoSpaceDE w:val="0"/>
              <w:autoSpaceDN w:val="0"/>
              <w:adjustRightInd w:val="0"/>
              <w:ind w:left="0"/>
              <w:jc w:val="center"/>
              <w:rPr>
                <w:sz w:val="22"/>
                <w:szCs w:val="22"/>
              </w:rPr>
            </w:pPr>
            <w:r w:rsidRPr="005D634B">
              <w:rPr>
                <w:sz w:val="22"/>
                <w:szCs w:val="22"/>
              </w:rPr>
              <w:t>3,92</w:t>
            </w:r>
          </w:p>
        </w:tc>
      </w:tr>
    </w:tbl>
    <w:p w:rsidR="008F6944" w:rsidRPr="00EF47F8" w:rsidRDefault="008F6944" w:rsidP="00EF47F8">
      <w:pPr>
        <w:autoSpaceDE w:val="0"/>
        <w:autoSpaceDN w:val="0"/>
        <w:adjustRightInd w:val="0"/>
        <w:spacing w:line="360" w:lineRule="auto"/>
        <w:jc w:val="both"/>
        <w:rPr>
          <w:bCs/>
          <w:i/>
          <w:szCs w:val="24"/>
          <w:lang w:val="id-ID"/>
        </w:rPr>
      </w:pPr>
      <w:r w:rsidRPr="00EF47F8">
        <w:rPr>
          <w:bCs/>
          <w:i/>
          <w:szCs w:val="24"/>
          <w:lang w:val="id-ID"/>
        </w:rPr>
        <w:t>Sumber : Data Primer</w:t>
      </w:r>
    </w:p>
    <w:p w:rsidR="006026E9" w:rsidRPr="00EF47F8" w:rsidRDefault="006026E9" w:rsidP="00EF47F8">
      <w:pPr>
        <w:autoSpaceDE w:val="0"/>
        <w:autoSpaceDN w:val="0"/>
        <w:adjustRightInd w:val="0"/>
        <w:spacing w:line="360" w:lineRule="auto"/>
        <w:jc w:val="both"/>
        <w:rPr>
          <w:bCs/>
          <w:i/>
          <w:szCs w:val="24"/>
          <w:lang w:val="id-ID"/>
        </w:rPr>
      </w:pPr>
    </w:p>
    <w:p w:rsidR="00A313AC" w:rsidRPr="00EF47F8" w:rsidRDefault="00206231" w:rsidP="00EF47F8">
      <w:pPr>
        <w:autoSpaceDE w:val="0"/>
        <w:autoSpaceDN w:val="0"/>
        <w:adjustRightInd w:val="0"/>
        <w:spacing w:line="360" w:lineRule="auto"/>
        <w:ind w:firstLine="567"/>
        <w:jc w:val="both"/>
        <w:rPr>
          <w:color w:val="000000" w:themeColor="text1"/>
          <w:szCs w:val="24"/>
        </w:rPr>
      </w:pPr>
      <w:proofErr w:type="spellStart"/>
      <w:r w:rsidRPr="00EF47F8">
        <w:rPr>
          <w:color w:val="000000" w:themeColor="text1"/>
          <w:szCs w:val="24"/>
        </w:rPr>
        <w:t>Untuk</w:t>
      </w:r>
      <w:proofErr w:type="spellEnd"/>
      <w:r w:rsidRPr="00EF47F8">
        <w:rPr>
          <w:color w:val="000000" w:themeColor="text1"/>
          <w:szCs w:val="24"/>
        </w:rPr>
        <w:t xml:space="preserve"> </w:t>
      </w:r>
      <w:proofErr w:type="spellStart"/>
      <w:r w:rsidRPr="00EF47F8">
        <w:rPr>
          <w:color w:val="000000" w:themeColor="text1"/>
          <w:szCs w:val="24"/>
        </w:rPr>
        <w:t>melihat</w:t>
      </w:r>
      <w:proofErr w:type="spellEnd"/>
      <w:r w:rsidRPr="00EF47F8">
        <w:rPr>
          <w:color w:val="000000" w:themeColor="text1"/>
          <w:szCs w:val="24"/>
        </w:rPr>
        <w:t xml:space="preserve"> </w:t>
      </w:r>
      <w:proofErr w:type="spellStart"/>
      <w:r w:rsidRPr="00EF47F8">
        <w:rPr>
          <w:color w:val="000000" w:themeColor="text1"/>
          <w:szCs w:val="24"/>
        </w:rPr>
        <w:t>homogenitas</w:t>
      </w:r>
      <w:proofErr w:type="spellEnd"/>
      <w:r w:rsidRPr="00EF47F8">
        <w:rPr>
          <w:color w:val="000000" w:themeColor="text1"/>
          <w:szCs w:val="24"/>
        </w:rPr>
        <w:t xml:space="preserve"> </w:t>
      </w:r>
      <w:proofErr w:type="spellStart"/>
      <w:r w:rsidRPr="00EF47F8">
        <w:rPr>
          <w:color w:val="000000" w:themeColor="text1"/>
          <w:szCs w:val="24"/>
        </w:rPr>
        <w:t>variabel</w:t>
      </w:r>
      <w:proofErr w:type="spellEnd"/>
      <w:r w:rsidRPr="00EF47F8">
        <w:rPr>
          <w:color w:val="000000" w:themeColor="text1"/>
          <w:szCs w:val="24"/>
        </w:rPr>
        <w:t xml:space="preserve"> </w:t>
      </w:r>
      <w:proofErr w:type="spellStart"/>
      <w:r w:rsidRPr="00EF47F8">
        <w:rPr>
          <w:color w:val="000000" w:themeColor="text1"/>
          <w:szCs w:val="24"/>
        </w:rPr>
        <w:t>antara</w:t>
      </w:r>
      <w:proofErr w:type="spellEnd"/>
      <w:r w:rsidRPr="00EF47F8">
        <w:rPr>
          <w:color w:val="000000" w:themeColor="text1"/>
          <w:szCs w:val="24"/>
        </w:rPr>
        <w:t xml:space="preserve"> </w:t>
      </w:r>
      <w:proofErr w:type="spellStart"/>
      <w:r w:rsidRPr="00EF47F8">
        <w:rPr>
          <w:color w:val="000000" w:themeColor="text1"/>
          <w:szCs w:val="24"/>
        </w:rPr>
        <w:t>kelompok</w:t>
      </w:r>
      <w:proofErr w:type="spellEnd"/>
      <w:r w:rsidRPr="00EF47F8">
        <w:rPr>
          <w:color w:val="000000" w:themeColor="text1"/>
          <w:szCs w:val="24"/>
        </w:rPr>
        <w:t xml:space="preserve"> yang </w:t>
      </w:r>
      <w:proofErr w:type="spellStart"/>
      <w:r w:rsidRPr="00EF47F8">
        <w:rPr>
          <w:color w:val="000000" w:themeColor="text1"/>
          <w:szCs w:val="24"/>
        </w:rPr>
        <w:t>diberikan</w:t>
      </w:r>
      <w:proofErr w:type="spellEnd"/>
      <w:r w:rsidRPr="00EF47F8">
        <w:rPr>
          <w:color w:val="000000" w:themeColor="text1"/>
          <w:szCs w:val="24"/>
        </w:rPr>
        <w:t xml:space="preserve"> </w:t>
      </w:r>
      <w:proofErr w:type="spellStart"/>
      <w:r w:rsidRPr="00EF47F8">
        <w:rPr>
          <w:color w:val="000000" w:themeColor="text1"/>
          <w:szCs w:val="24"/>
        </w:rPr>
        <w:t>perlakuan</w:t>
      </w:r>
      <w:proofErr w:type="spellEnd"/>
      <w:r w:rsidRPr="00EF47F8">
        <w:rPr>
          <w:color w:val="000000" w:themeColor="text1"/>
          <w:szCs w:val="24"/>
        </w:rPr>
        <w:t xml:space="preserve"> (massage) </w:t>
      </w:r>
      <w:proofErr w:type="spellStart"/>
      <w:r w:rsidRPr="00EF47F8">
        <w:rPr>
          <w:color w:val="000000" w:themeColor="text1"/>
          <w:szCs w:val="24"/>
        </w:rPr>
        <w:t>metode</w:t>
      </w:r>
      <w:proofErr w:type="spellEnd"/>
      <w:r w:rsidRPr="00EF47F8">
        <w:rPr>
          <w:color w:val="000000" w:themeColor="text1"/>
          <w:szCs w:val="24"/>
        </w:rPr>
        <w:t xml:space="preserve"> </w:t>
      </w:r>
      <w:proofErr w:type="spellStart"/>
      <w:r w:rsidRPr="00EF47F8">
        <w:rPr>
          <w:color w:val="000000" w:themeColor="text1"/>
          <w:szCs w:val="24"/>
        </w:rPr>
        <w:t>konvensional</w:t>
      </w:r>
      <w:proofErr w:type="spellEnd"/>
      <w:r w:rsidRPr="00EF47F8">
        <w:rPr>
          <w:color w:val="000000" w:themeColor="text1"/>
          <w:szCs w:val="24"/>
        </w:rPr>
        <w:t xml:space="preserve"> dan </w:t>
      </w:r>
      <w:r w:rsidRPr="00EF47F8">
        <w:rPr>
          <w:i/>
          <w:color w:val="000000" w:themeColor="text1"/>
          <w:szCs w:val="24"/>
        </w:rPr>
        <w:t>loving lactation massage</w:t>
      </w:r>
      <w:r w:rsidRPr="00EF47F8">
        <w:rPr>
          <w:color w:val="000000" w:themeColor="text1"/>
          <w:szCs w:val="24"/>
        </w:rPr>
        <w:t xml:space="preserve"> </w:t>
      </w:r>
      <w:proofErr w:type="spellStart"/>
      <w:r w:rsidRPr="00EF47F8">
        <w:rPr>
          <w:color w:val="000000" w:themeColor="text1"/>
          <w:szCs w:val="24"/>
        </w:rPr>
        <w:t>maupun</w:t>
      </w:r>
      <w:proofErr w:type="spellEnd"/>
      <w:r w:rsidRPr="00EF47F8">
        <w:rPr>
          <w:color w:val="000000" w:themeColor="text1"/>
          <w:szCs w:val="24"/>
        </w:rPr>
        <w:t xml:space="preserve"> yang </w:t>
      </w:r>
      <w:proofErr w:type="spellStart"/>
      <w:r w:rsidRPr="00EF47F8">
        <w:rPr>
          <w:color w:val="000000" w:themeColor="text1"/>
          <w:szCs w:val="24"/>
        </w:rPr>
        <w:t>tanpa</w:t>
      </w:r>
      <w:proofErr w:type="spellEnd"/>
      <w:r w:rsidRPr="00EF47F8">
        <w:rPr>
          <w:color w:val="000000" w:themeColor="text1"/>
          <w:szCs w:val="24"/>
        </w:rPr>
        <w:t xml:space="preserve"> </w:t>
      </w:r>
      <w:proofErr w:type="spellStart"/>
      <w:r w:rsidRPr="00EF47F8">
        <w:rPr>
          <w:color w:val="000000" w:themeColor="text1"/>
          <w:szCs w:val="24"/>
        </w:rPr>
        <w:t>perl</w:t>
      </w:r>
      <w:r w:rsidR="007354B5" w:rsidRPr="00EF47F8">
        <w:rPr>
          <w:color w:val="000000" w:themeColor="text1"/>
          <w:szCs w:val="24"/>
        </w:rPr>
        <w:t>akuan</w:t>
      </w:r>
      <w:proofErr w:type="spellEnd"/>
      <w:r w:rsidR="007354B5" w:rsidRPr="00EF47F8">
        <w:rPr>
          <w:color w:val="000000" w:themeColor="text1"/>
          <w:szCs w:val="24"/>
        </w:rPr>
        <w:t xml:space="preserve"> </w:t>
      </w:r>
      <w:proofErr w:type="spellStart"/>
      <w:r w:rsidR="007354B5" w:rsidRPr="00EF47F8">
        <w:rPr>
          <w:color w:val="000000" w:themeColor="text1"/>
          <w:szCs w:val="24"/>
        </w:rPr>
        <w:t>dapat</w:t>
      </w:r>
      <w:proofErr w:type="spellEnd"/>
      <w:r w:rsidR="007354B5" w:rsidRPr="00EF47F8">
        <w:rPr>
          <w:color w:val="000000" w:themeColor="text1"/>
          <w:szCs w:val="24"/>
        </w:rPr>
        <w:t xml:space="preserve"> </w:t>
      </w:r>
      <w:proofErr w:type="spellStart"/>
      <w:r w:rsidR="007354B5" w:rsidRPr="00EF47F8">
        <w:rPr>
          <w:color w:val="000000" w:themeColor="text1"/>
          <w:szCs w:val="24"/>
        </w:rPr>
        <w:t>dilihat</w:t>
      </w:r>
      <w:proofErr w:type="spellEnd"/>
      <w:r w:rsidR="007354B5" w:rsidRPr="00EF47F8">
        <w:rPr>
          <w:color w:val="000000" w:themeColor="text1"/>
          <w:szCs w:val="24"/>
        </w:rPr>
        <w:t xml:space="preserve"> pada </w:t>
      </w:r>
      <w:proofErr w:type="spellStart"/>
      <w:r w:rsidR="007354B5" w:rsidRPr="00EF47F8">
        <w:rPr>
          <w:color w:val="000000" w:themeColor="text1"/>
          <w:szCs w:val="24"/>
        </w:rPr>
        <w:t>tabel</w:t>
      </w:r>
      <w:proofErr w:type="spellEnd"/>
      <w:r w:rsidR="007354B5" w:rsidRPr="00EF47F8">
        <w:rPr>
          <w:color w:val="000000" w:themeColor="text1"/>
          <w:szCs w:val="24"/>
        </w:rPr>
        <w:t xml:space="preserve"> </w:t>
      </w:r>
      <w:r w:rsidRPr="00EF47F8">
        <w:rPr>
          <w:color w:val="000000" w:themeColor="text1"/>
          <w:szCs w:val="24"/>
        </w:rPr>
        <w:t>2</w:t>
      </w:r>
      <w:r w:rsidR="0096065B" w:rsidRPr="00EF47F8">
        <w:rPr>
          <w:color w:val="000000" w:themeColor="text1"/>
          <w:szCs w:val="24"/>
          <w:lang w:val="id-ID"/>
        </w:rPr>
        <w:t xml:space="preserve">. </w:t>
      </w:r>
      <w:r w:rsidR="0096065B" w:rsidRPr="00EF47F8">
        <w:rPr>
          <w:szCs w:val="24"/>
        </w:rPr>
        <w:t xml:space="preserve">Hasil </w:t>
      </w:r>
      <w:proofErr w:type="spellStart"/>
      <w:r w:rsidR="0096065B" w:rsidRPr="00EF47F8">
        <w:rPr>
          <w:szCs w:val="24"/>
        </w:rPr>
        <w:t>analisis</w:t>
      </w:r>
      <w:proofErr w:type="spellEnd"/>
      <w:r w:rsidR="0096065B" w:rsidRPr="00EF47F8">
        <w:rPr>
          <w:szCs w:val="24"/>
        </w:rPr>
        <w:t xml:space="preserve"> yang </w:t>
      </w:r>
      <w:proofErr w:type="spellStart"/>
      <w:r w:rsidR="0096065B" w:rsidRPr="00EF47F8">
        <w:rPr>
          <w:szCs w:val="24"/>
        </w:rPr>
        <w:t>tertuang</w:t>
      </w:r>
      <w:proofErr w:type="spellEnd"/>
      <w:r w:rsidR="0096065B" w:rsidRPr="00EF47F8">
        <w:rPr>
          <w:szCs w:val="24"/>
        </w:rPr>
        <w:t xml:space="preserve"> pada </w:t>
      </w:r>
      <w:proofErr w:type="spellStart"/>
      <w:r w:rsidR="0096065B" w:rsidRPr="00EF47F8">
        <w:rPr>
          <w:szCs w:val="24"/>
        </w:rPr>
        <w:t>tabel</w:t>
      </w:r>
      <w:proofErr w:type="spellEnd"/>
      <w:r w:rsidR="0096065B" w:rsidRPr="00EF47F8">
        <w:rPr>
          <w:szCs w:val="24"/>
        </w:rPr>
        <w:t xml:space="preserve"> </w:t>
      </w:r>
      <w:r w:rsidR="0096065B" w:rsidRPr="00EF47F8">
        <w:rPr>
          <w:szCs w:val="24"/>
          <w:lang w:val="id-ID"/>
        </w:rPr>
        <w:t>2</w:t>
      </w:r>
      <w:r w:rsidR="0096065B" w:rsidRPr="00EF47F8">
        <w:rPr>
          <w:szCs w:val="24"/>
        </w:rPr>
        <w:t xml:space="preserve"> </w:t>
      </w:r>
      <w:proofErr w:type="spellStart"/>
      <w:r w:rsidR="0096065B" w:rsidRPr="00EF47F8">
        <w:rPr>
          <w:szCs w:val="24"/>
        </w:rPr>
        <w:t>menunjukkan</w:t>
      </w:r>
      <w:proofErr w:type="spellEnd"/>
      <w:r w:rsidR="0096065B" w:rsidRPr="00EF47F8">
        <w:rPr>
          <w:szCs w:val="24"/>
        </w:rPr>
        <w:t xml:space="preserve"> </w:t>
      </w:r>
      <w:proofErr w:type="spellStart"/>
      <w:r w:rsidR="0096065B" w:rsidRPr="00EF47F8">
        <w:rPr>
          <w:szCs w:val="24"/>
        </w:rPr>
        <w:t>bahwa</w:t>
      </w:r>
      <w:proofErr w:type="spellEnd"/>
      <w:r w:rsidR="0096065B" w:rsidRPr="00EF47F8">
        <w:rPr>
          <w:szCs w:val="24"/>
        </w:rPr>
        <w:t xml:space="preserve"> </w:t>
      </w:r>
      <w:proofErr w:type="spellStart"/>
      <w:r w:rsidR="0096065B" w:rsidRPr="00EF47F8">
        <w:rPr>
          <w:szCs w:val="24"/>
        </w:rPr>
        <w:t>dari</w:t>
      </w:r>
      <w:proofErr w:type="spellEnd"/>
      <w:r w:rsidR="0096065B" w:rsidRPr="00EF47F8">
        <w:rPr>
          <w:szCs w:val="24"/>
        </w:rPr>
        <w:t xml:space="preserve"> 4 </w:t>
      </w:r>
      <w:proofErr w:type="spellStart"/>
      <w:r w:rsidR="0096065B" w:rsidRPr="00EF47F8">
        <w:rPr>
          <w:szCs w:val="24"/>
        </w:rPr>
        <w:t>karakteritik</w:t>
      </w:r>
      <w:proofErr w:type="spellEnd"/>
      <w:r w:rsidR="0096065B" w:rsidRPr="00EF47F8">
        <w:rPr>
          <w:szCs w:val="24"/>
        </w:rPr>
        <w:t xml:space="preserve"> </w:t>
      </w:r>
      <w:proofErr w:type="spellStart"/>
      <w:r w:rsidR="0096065B" w:rsidRPr="00EF47F8">
        <w:rPr>
          <w:szCs w:val="24"/>
        </w:rPr>
        <w:t>responden</w:t>
      </w:r>
      <w:proofErr w:type="spellEnd"/>
      <w:r w:rsidR="0096065B" w:rsidRPr="00EF47F8">
        <w:rPr>
          <w:szCs w:val="24"/>
        </w:rPr>
        <w:t xml:space="preserve"> pada </w:t>
      </w:r>
      <w:proofErr w:type="spellStart"/>
      <w:r w:rsidR="0096065B" w:rsidRPr="00EF47F8">
        <w:rPr>
          <w:szCs w:val="24"/>
        </w:rPr>
        <w:t>ke</w:t>
      </w:r>
      <w:proofErr w:type="spellEnd"/>
      <w:r w:rsidR="0096065B" w:rsidRPr="00EF47F8">
        <w:rPr>
          <w:szCs w:val="24"/>
        </w:rPr>
        <w:t xml:space="preserve"> </w:t>
      </w:r>
      <w:proofErr w:type="spellStart"/>
      <w:r w:rsidR="0096065B" w:rsidRPr="00EF47F8">
        <w:rPr>
          <w:szCs w:val="24"/>
        </w:rPr>
        <w:t>tiga</w:t>
      </w:r>
      <w:proofErr w:type="spellEnd"/>
      <w:r w:rsidR="0096065B" w:rsidRPr="00EF47F8">
        <w:rPr>
          <w:szCs w:val="24"/>
        </w:rPr>
        <w:t xml:space="preserve"> </w:t>
      </w:r>
      <w:proofErr w:type="spellStart"/>
      <w:r w:rsidR="0096065B" w:rsidRPr="00EF47F8">
        <w:rPr>
          <w:szCs w:val="24"/>
        </w:rPr>
        <w:t>kelompok</w:t>
      </w:r>
      <w:proofErr w:type="spellEnd"/>
      <w:r w:rsidR="0096065B" w:rsidRPr="00EF47F8">
        <w:rPr>
          <w:szCs w:val="24"/>
        </w:rPr>
        <w:t xml:space="preserve"> </w:t>
      </w:r>
      <w:proofErr w:type="spellStart"/>
      <w:r w:rsidR="0096065B" w:rsidRPr="00EF47F8">
        <w:rPr>
          <w:szCs w:val="24"/>
        </w:rPr>
        <w:t>perlakuan</w:t>
      </w:r>
      <w:proofErr w:type="spellEnd"/>
      <w:r w:rsidR="0096065B" w:rsidRPr="00EF47F8">
        <w:rPr>
          <w:szCs w:val="24"/>
        </w:rPr>
        <w:t xml:space="preserve"> </w:t>
      </w:r>
      <w:proofErr w:type="spellStart"/>
      <w:proofErr w:type="gramStart"/>
      <w:r w:rsidR="0096065B" w:rsidRPr="00EF47F8">
        <w:rPr>
          <w:szCs w:val="24"/>
        </w:rPr>
        <w:t>tersebut</w:t>
      </w:r>
      <w:proofErr w:type="spellEnd"/>
      <w:r w:rsidR="0096065B" w:rsidRPr="00EF47F8">
        <w:rPr>
          <w:szCs w:val="24"/>
        </w:rPr>
        <w:t xml:space="preserve">,  </w:t>
      </w:r>
      <w:proofErr w:type="spellStart"/>
      <w:r w:rsidR="0096065B" w:rsidRPr="00EF47F8">
        <w:rPr>
          <w:szCs w:val="24"/>
        </w:rPr>
        <w:t>secara</w:t>
      </w:r>
      <w:proofErr w:type="spellEnd"/>
      <w:proofErr w:type="gramEnd"/>
      <w:r w:rsidR="0096065B" w:rsidRPr="00EF47F8">
        <w:rPr>
          <w:szCs w:val="24"/>
        </w:rPr>
        <w:t xml:space="preserve"> </w:t>
      </w:r>
      <w:proofErr w:type="spellStart"/>
      <w:r w:rsidR="0096065B" w:rsidRPr="00EF47F8">
        <w:rPr>
          <w:szCs w:val="24"/>
        </w:rPr>
        <w:t>statistik</w:t>
      </w:r>
      <w:proofErr w:type="spellEnd"/>
      <w:r w:rsidR="0096065B" w:rsidRPr="00EF47F8">
        <w:rPr>
          <w:szCs w:val="24"/>
        </w:rPr>
        <w:t xml:space="preserve"> </w:t>
      </w:r>
      <w:proofErr w:type="spellStart"/>
      <w:r w:rsidR="0096065B" w:rsidRPr="00EF47F8">
        <w:rPr>
          <w:szCs w:val="24"/>
        </w:rPr>
        <w:t>tidak</w:t>
      </w:r>
      <w:proofErr w:type="spellEnd"/>
      <w:r w:rsidR="0096065B" w:rsidRPr="00EF47F8">
        <w:rPr>
          <w:szCs w:val="24"/>
        </w:rPr>
        <w:t xml:space="preserve"> </w:t>
      </w:r>
      <w:proofErr w:type="spellStart"/>
      <w:r w:rsidR="0096065B" w:rsidRPr="00EF47F8">
        <w:rPr>
          <w:szCs w:val="24"/>
        </w:rPr>
        <w:t>terdapat</w:t>
      </w:r>
      <w:proofErr w:type="spellEnd"/>
      <w:r w:rsidR="0096065B" w:rsidRPr="00EF47F8">
        <w:rPr>
          <w:szCs w:val="24"/>
        </w:rPr>
        <w:t xml:space="preserve">  </w:t>
      </w:r>
      <w:proofErr w:type="spellStart"/>
      <w:r w:rsidR="0096065B" w:rsidRPr="00EF47F8">
        <w:rPr>
          <w:szCs w:val="24"/>
        </w:rPr>
        <w:t>perbedaan</w:t>
      </w:r>
      <w:proofErr w:type="spellEnd"/>
      <w:r w:rsidR="0096065B" w:rsidRPr="00EF47F8">
        <w:rPr>
          <w:szCs w:val="24"/>
        </w:rPr>
        <w:t xml:space="preserve"> </w:t>
      </w:r>
      <w:proofErr w:type="spellStart"/>
      <w:r w:rsidR="0096065B" w:rsidRPr="00EF47F8">
        <w:rPr>
          <w:szCs w:val="24"/>
        </w:rPr>
        <w:t>karakteristik</w:t>
      </w:r>
      <w:proofErr w:type="spellEnd"/>
      <w:r w:rsidR="0096065B" w:rsidRPr="00EF47F8">
        <w:rPr>
          <w:szCs w:val="24"/>
        </w:rPr>
        <w:t xml:space="preserve"> (</w:t>
      </w:r>
      <w:proofErr w:type="spellStart"/>
      <w:r w:rsidR="0096065B" w:rsidRPr="00EF47F8">
        <w:rPr>
          <w:szCs w:val="24"/>
        </w:rPr>
        <w:t>homogen</w:t>
      </w:r>
      <w:proofErr w:type="spellEnd"/>
      <w:r w:rsidR="0096065B" w:rsidRPr="00EF47F8">
        <w:rPr>
          <w:szCs w:val="24"/>
        </w:rPr>
        <w:t xml:space="preserve">). </w:t>
      </w:r>
    </w:p>
    <w:p w:rsidR="0096065B" w:rsidRPr="00EF47F8" w:rsidRDefault="0096065B" w:rsidP="00EF47F8">
      <w:pPr>
        <w:autoSpaceDE w:val="0"/>
        <w:autoSpaceDN w:val="0"/>
        <w:adjustRightInd w:val="0"/>
        <w:spacing w:line="360" w:lineRule="auto"/>
        <w:jc w:val="both"/>
        <w:rPr>
          <w:color w:val="000000" w:themeColor="text1"/>
          <w:szCs w:val="24"/>
        </w:rPr>
      </w:pPr>
    </w:p>
    <w:p w:rsidR="00206231" w:rsidRPr="00EF47F8" w:rsidRDefault="007354B5" w:rsidP="00EF47F8">
      <w:pPr>
        <w:autoSpaceDE w:val="0"/>
        <w:autoSpaceDN w:val="0"/>
        <w:adjustRightInd w:val="0"/>
        <w:spacing w:line="360" w:lineRule="auto"/>
        <w:jc w:val="center"/>
        <w:rPr>
          <w:b/>
          <w:bCs/>
          <w:color w:val="000000"/>
          <w:szCs w:val="24"/>
          <w:lang w:eastAsia="en-US"/>
        </w:rPr>
      </w:pPr>
      <w:proofErr w:type="spellStart"/>
      <w:r w:rsidRPr="00EF47F8">
        <w:rPr>
          <w:b/>
          <w:bCs/>
          <w:color w:val="000000"/>
          <w:szCs w:val="24"/>
          <w:lang w:eastAsia="en-US"/>
        </w:rPr>
        <w:t>Tabel</w:t>
      </w:r>
      <w:proofErr w:type="spellEnd"/>
      <w:r w:rsidRPr="00EF47F8">
        <w:rPr>
          <w:b/>
          <w:bCs/>
          <w:color w:val="000000"/>
          <w:szCs w:val="24"/>
          <w:lang w:eastAsia="en-US"/>
        </w:rPr>
        <w:t xml:space="preserve"> 2. </w:t>
      </w:r>
      <w:proofErr w:type="spellStart"/>
      <w:r w:rsidR="00206231" w:rsidRPr="00EF47F8">
        <w:rPr>
          <w:b/>
          <w:bCs/>
          <w:color w:val="000000"/>
          <w:szCs w:val="24"/>
          <w:lang w:eastAsia="en-US"/>
        </w:rPr>
        <w:t>Karekteristik</w:t>
      </w:r>
      <w:proofErr w:type="spellEnd"/>
      <w:r w:rsidR="00206231" w:rsidRPr="00EF47F8">
        <w:rPr>
          <w:b/>
          <w:bCs/>
          <w:color w:val="000000"/>
          <w:szCs w:val="24"/>
          <w:lang w:eastAsia="en-US"/>
        </w:rPr>
        <w:t xml:space="preserve"> </w:t>
      </w:r>
      <w:proofErr w:type="spellStart"/>
      <w:r w:rsidR="00206231" w:rsidRPr="00EF47F8">
        <w:rPr>
          <w:b/>
          <w:bCs/>
          <w:color w:val="000000"/>
          <w:szCs w:val="24"/>
          <w:lang w:eastAsia="en-US"/>
        </w:rPr>
        <w:t>Responden</w:t>
      </w:r>
      <w:proofErr w:type="spellEnd"/>
      <w:r w:rsidR="00206231" w:rsidRPr="00EF47F8">
        <w:rPr>
          <w:b/>
          <w:bCs/>
          <w:color w:val="000000"/>
          <w:szCs w:val="24"/>
          <w:lang w:eastAsia="en-US"/>
        </w:rPr>
        <w:t xml:space="preserve"> </w:t>
      </w:r>
      <w:proofErr w:type="spellStart"/>
      <w:r w:rsidR="00206231" w:rsidRPr="00EF47F8">
        <w:rPr>
          <w:b/>
          <w:bCs/>
          <w:color w:val="000000"/>
          <w:szCs w:val="24"/>
          <w:lang w:eastAsia="en-US"/>
        </w:rPr>
        <w:t>Berdasarkan</w:t>
      </w:r>
      <w:proofErr w:type="spellEnd"/>
      <w:r w:rsidR="00206231" w:rsidRPr="00EF47F8">
        <w:rPr>
          <w:b/>
          <w:bCs/>
          <w:color w:val="000000"/>
          <w:szCs w:val="24"/>
          <w:lang w:eastAsia="en-US"/>
        </w:rPr>
        <w:t xml:space="preserve"> </w:t>
      </w:r>
      <w:proofErr w:type="spellStart"/>
      <w:r w:rsidR="00206231" w:rsidRPr="00EF47F8">
        <w:rPr>
          <w:b/>
          <w:bCs/>
          <w:color w:val="000000"/>
          <w:szCs w:val="24"/>
          <w:lang w:eastAsia="en-US"/>
        </w:rPr>
        <w:t>Jenis</w:t>
      </w:r>
      <w:proofErr w:type="spellEnd"/>
      <w:r w:rsidR="00206231" w:rsidRPr="00EF47F8">
        <w:rPr>
          <w:b/>
          <w:bCs/>
          <w:color w:val="000000"/>
          <w:szCs w:val="24"/>
          <w:lang w:eastAsia="en-US"/>
        </w:rPr>
        <w:t xml:space="preserve"> </w:t>
      </w:r>
      <w:proofErr w:type="spellStart"/>
      <w:r w:rsidR="00206231" w:rsidRPr="00EF47F8">
        <w:rPr>
          <w:b/>
          <w:bCs/>
          <w:color w:val="000000"/>
          <w:szCs w:val="24"/>
          <w:lang w:eastAsia="en-US"/>
        </w:rPr>
        <w:t>Perlakuan</w:t>
      </w:r>
      <w:proofErr w:type="spellEnd"/>
      <w:r w:rsidR="00206231" w:rsidRPr="00EF47F8">
        <w:rPr>
          <w:b/>
          <w:bCs/>
          <w:color w:val="000000"/>
          <w:szCs w:val="24"/>
          <w:lang w:eastAsia="en-US"/>
        </w:rPr>
        <w:t xml:space="preserve"> </w:t>
      </w:r>
    </w:p>
    <w:tbl>
      <w:tblPr>
        <w:tblStyle w:val="TableGrid"/>
        <w:tblW w:w="8222" w:type="dxa"/>
        <w:jc w:val="center"/>
        <w:tblLayout w:type="fixed"/>
        <w:tblLook w:val="04A0" w:firstRow="1" w:lastRow="0" w:firstColumn="1" w:lastColumn="0" w:noHBand="0" w:noVBand="1"/>
      </w:tblPr>
      <w:tblGrid>
        <w:gridCol w:w="1984"/>
        <w:gridCol w:w="849"/>
        <w:gridCol w:w="992"/>
        <w:gridCol w:w="991"/>
        <w:gridCol w:w="849"/>
        <w:gridCol w:w="856"/>
        <w:gridCol w:w="709"/>
        <w:gridCol w:w="992"/>
      </w:tblGrid>
      <w:tr w:rsidR="00BD6CD3" w:rsidRPr="005D634B" w:rsidTr="005D634B">
        <w:trPr>
          <w:trHeight w:val="230"/>
          <w:jc w:val="center"/>
        </w:trPr>
        <w:tc>
          <w:tcPr>
            <w:tcW w:w="1984" w:type="dxa"/>
            <w:vMerge w:val="restart"/>
            <w:tcBorders>
              <w:left w:val="nil"/>
              <w:right w:val="nil"/>
            </w:tcBorders>
            <w:vAlign w:val="center"/>
          </w:tcPr>
          <w:p w:rsidR="007354B5" w:rsidRPr="005D634B" w:rsidRDefault="008F6944" w:rsidP="005D634B">
            <w:pPr>
              <w:pStyle w:val="ListParagraph"/>
              <w:autoSpaceDE w:val="0"/>
              <w:autoSpaceDN w:val="0"/>
              <w:adjustRightInd w:val="0"/>
              <w:ind w:left="0"/>
              <w:jc w:val="center"/>
              <w:rPr>
                <w:sz w:val="20"/>
              </w:rPr>
            </w:pPr>
            <w:r w:rsidRPr="005D634B">
              <w:rPr>
                <w:sz w:val="20"/>
              </w:rPr>
              <w:t>Karak</w:t>
            </w:r>
            <w:r w:rsidR="007354B5" w:rsidRPr="005D634B">
              <w:rPr>
                <w:sz w:val="20"/>
              </w:rPr>
              <w:t>-</w:t>
            </w:r>
          </w:p>
          <w:p w:rsidR="008F6944" w:rsidRPr="005D634B" w:rsidRDefault="008F6944" w:rsidP="005D634B">
            <w:pPr>
              <w:pStyle w:val="ListParagraph"/>
              <w:autoSpaceDE w:val="0"/>
              <w:autoSpaceDN w:val="0"/>
              <w:adjustRightInd w:val="0"/>
              <w:ind w:left="0"/>
              <w:jc w:val="center"/>
              <w:rPr>
                <w:sz w:val="20"/>
              </w:rPr>
            </w:pPr>
            <w:r w:rsidRPr="005D634B">
              <w:rPr>
                <w:sz w:val="20"/>
              </w:rPr>
              <w:t>teristik</w:t>
            </w:r>
          </w:p>
        </w:tc>
        <w:tc>
          <w:tcPr>
            <w:tcW w:w="5246" w:type="dxa"/>
            <w:gridSpan w:val="6"/>
            <w:tcBorders>
              <w:left w:val="nil"/>
              <w:right w:val="nil"/>
            </w:tcBorders>
            <w:vAlign w:val="center"/>
          </w:tcPr>
          <w:p w:rsidR="008F6944" w:rsidRPr="005D634B" w:rsidRDefault="008F6944" w:rsidP="005D634B">
            <w:pPr>
              <w:pStyle w:val="ListParagraph"/>
              <w:autoSpaceDE w:val="0"/>
              <w:autoSpaceDN w:val="0"/>
              <w:adjustRightInd w:val="0"/>
              <w:ind w:left="0"/>
              <w:jc w:val="center"/>
              <w:rPr>
                <w:i/>
                <w:sz w:val="20"/>
              </w:rPr>
            </w:pPr>
            <w:r w:rsidRPr="005D634B">
              <w:rPr>
                <w:sz w:val="20"/>
              </w:rPr>
              <w:t xml:space="preserve">Jenis Perlakuan </w:t>
            </w:r>
          </w:p>
        </w:tc>
        <w:tc>
          <w:tcPr>
            <w:tcW w:w="992" w:type="dxa"/>
            <w:tcBorders>
              <w:left w:val="nil"/>
              <w:right w:val="nil"/>
            </w:tcBorders>
            <w:vAlign w:val="center"/>
          </w:tcPr>
          <w:p w:rsidR="008F6944" w:rsidRPr="005D634B" w:rsidRDefault="008F6944" w:rsidP="005D634B">
            <w:pPr>
              <w:pStyle w:val="ListParagraph"/>
              <w:autoSpaceDE w:val="0"/>
              <w:autoSpaceDN w:val="0"/>
              <w:adjustRightInd w:val="0"/>
              <w:ind w:left="0"/>
              <w:jc w:val="center"/>
              <w:rPr>
                <w:i/>
                <w:sz w:val="20"/>
              </w:rPr>
            </w:pPr>
            <w:r w:rsidRPr="005D634B">
              <w:rPr>
                <w:i/>
                <w:sz w:val="20"/>
              </w:rPr>
              <w:t>p</w:t>
            </w:r>
          </w:p>
        </w:tc>
      </w:tr>
      <w:tr w:rsidR="007354B5" w:rsidRPr="005D634B" w:rsidTr="005D634B">
        <w:trPr>
          <w:trHeight w:val="230"/>
          <w:jc w:val="center"/>
        </w:trPr>
        <w:tc>
          <w:tcPr>
            <w:tcW w:w="1984" w:type="dxa"/>
            <w:vMerge/>
            <w:tcBorders>
              <w:left w:val="nil"/>
              <w:right w:val="nil"/>
            </w:tcBorders>
          </w:tcPr>
          <w:p w:rsidR="008F6944" w:rsidRPr="005D634B" w:rsidRDefault="008F6944" w:rsidP="005D634B">
            <w:pPr>
              <w:pStyle w:val="ListParagraph"/>
              <w:autoSpaceDE w:val="0"/>
              <w:autoSpaceDN w:val="0"/>
              <w:adjustRightInd w:val="0"/>
              <w:ind w:left="0"/>
              <w:rPr>
                <w:sz w:val="20"/>
              </w:rPr>
            </w:pPr>
          </w:p>
        </w:tc>
        <w:tc>
          <w:tcPr>
            <w:tcW w:w="1841" w:type="dxa"/>
            <w:gridSpan w:val="2"/>
            <w:tcBorders>
              <w:left w:val="nil"/>
              <w:right w:val="nil"/>
            </w:tcBorders>
          </w:tcPr>
          <w:p w:rsidR="008F6944" w:rsidRPr="005D634B" w:rsidRDefault="008F6944" w:rsidP="005D634B">
            <w:pPr>
              <w:autoSpaceDE w:val="0"/>
              <w:autoSpaceDN w:val="0"/>
              <w:adjustRightInd w:val="0"/>
              <w:jc w:val="center"/>
              <w:rPr>
                <w:sz w:val="20"/>
              </w:rPr>
            </w:pPr>
            <w:r w:rsidRPr="005D634B">
              <w:rPr>
                <w:sz w:val="20"/>
              </w:rPr>
              <w:t>Loving Lactation Massage</w:t>
            </w:r>
          </w:p>
        </w:tc>
        <w:tc>
          <w:tcPr>
            <w:tcW w:w="1840" w:type="dxa"/>
            <w:gridSpan w:val="2"/>
            <w:tcBorders>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Konvensio</w:t>
            </w:r>
            <w:r w:rsidR="00BD6CD3" w:rsidRPr="005D634B">
              <w:rPr>
                <w:sz w:val="20"/>
              </w:rPr>
              <w:t xml:space="preserve"> nal </w:t>
            </w:r>
            <w:r w:rsidRPr="005D634B">
              <w:rPr>
                <w:sz w:val="20"/>
              </w:rPr>
              <w:t>Massage</w:t>
            </w:r>
          </w:p>
        </w:tc>
        <w:tc>
          <w:tcPr>
            <w:tcW w:w="1565" w:type="dxa"/>
            <w:gridSpan w:val="2"/>
            <w:tcBorders>
              <w:left w:val="nil"/>
              <w:right w:val="nil"/>
            </w:tcBorders>
          </w:tcPr>
          <w:p w:rsidR="008F6944" w:rsidRPr="005D634B" w:rsidRDefault="008F6944" w:rsidP="005D634B">
            <w:pPr>
              <w:autoSpaceDE w:val="0"/>
              <w:autoSpaceDN w:val="0"/>
              <w:adjustRightInd w:val="0"/>
              <w:jc w:val="center"/>
              <w:rPr>
                <w:sz w:val="20"/>
              </w:rPr>
            </w:pPr>
            <w:r w:rsidRPr="005D634B">
              <w:rPr>
                <w:sz w:val="20"/>
              </w:rPr>
              <w:t>Tanpa Perlakuan</w:t>
            </w:r>
          </w:p>
        </w:tc>
        <w:tc>
          <w:tcPr>
            <w:tcW w:w="992" w:type="dxa"/>
            <w:tcBorders>
              <w:left w:val="nil"/>
              <w:right w:val="nil"/>
            </w:tcBorders>
          </w:tcPr>
          <w:p w:rsidR="008F6944" w:rsidRPr="005D634B" w:rsidRDefault="008F6944" w:rsidP="005D634B">
            <w:pPr>
              <w:pStyle w:val="ListParagraph"/>
              <w:autoSpaceDE w:val="0"/>
              <w:autoSpaceDN w:val="0"/>
              <w:adjustRightInd w:val="0"/>
              <w:ind w:left="0"/>
              <w:rPr>
                <w:sz w:val="20"/>
              </w:rPr>
            </w:pPr>
          </w:p>
        </w:tc>
      </w:tr>
      <w:tr w:rsidR="007354B5" w:rsidRPr="005D634B" w:rsidTr="005D634B">
        <w:trPr>
          <w:jc w:val="center"/>
        </w:trPr>
        <w:tc>
          <w:tcPr>
            <w:tcW w:w="1984" w:type="dxa"/>
            <w:vMerge/>
            <w:tcBorders>
              <w:left w:val="nil"/>
              <w:bottom w:val="single" w:sz="4" w:space="0" w:color="auto"/>
              <w:right w:val="nil"/>
            </w:tcBorders>
          </w:tcPr>
          <w:p w:rsidR="008F6944" w:rsidRPr="005D634B" w:rsidRDefault="008F6944" w:rsidP="005D634B">
            <w:pPr>
              <w:pStyle w:val="ListParagraph"/>
              <w:autoSpaceDE w:val="0"/>
              <w:autoSpaceDN w:val="0"/>
              <w:adjustRightInd w:val="0"/>
              <w:ind w:left="0"/>
              <w:rPr>
                <w:sz w:val="20"/>
              </w:rPr>
            </w:pPr>
          </w:p>
        </w:tc>
        <w:tc>
          <w:tcPr>
            <w:tcW w:w="849" w:type="dxa"/>
            <w:tcBorders>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n</w:t>
            </w:r>
          </w:p>
        </w:tc>
        <w:tc>
          <w:tcPr>
            <w:tcW w:w="992" w:type="dxa"/>
            <w:tcBorders>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w:t>
            </w:r>
          </w:p>
        </w:tc>
        <w:tc>
          <w:tcPr>
            <w:tcW w:w="991" w:type="dxa"/>
            <w:tcBorders>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n</w:t>
            </w:r>
          </w:p>
        </w:tc>
        <w:tc>
          <w:tcPr>
            <w:tcW w:w="849" w:type="dxa"/>
            <w:tcBorders>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w:t>
            </w:r>
          </w:p>
        </w:tc>
        <w:tc>
          <w:tcPr>
            <w:tcW w:w="856" w:type="dxa"/>
            <w:tcBorders>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n</w:t>
            </w:r>
          </w:p>
        </w:tc>
        <w:tc>
          <w:tcPr>
            <w:tcW w:w="709" w:type="dxa"/>
            <w:tcBorders>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w:t>
            </w:r>
          </w:p>
        </w:tc>
        <w:tc>
          <w:tcPr>
            <w:tcW w:w="992" w:type="dxa"/>
            <w:tcBorders>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p>
        </w:tc>
      </w:tr>
      <w:tr w:rsidR="007354B5" w:rsidRPr="005D634B" w:rsidTr="005D634B">
        <w:trPr>
          <w:jc w:val="center"/>
        </w:trPr>
        <w:tc>
          <w:tcPr>
            <w:tcW w:w="1984" w:type="dxa"/>
            <w:tcBorders>
              <w:left w:val="nil"/>
              <w:bottom w:val="nil"/>
              <w:right w:val="nil"/>
            </w:tcBorders>
            <w:vAlign w:val="bottom"/>
          </w:tcPr>
          <w:p w:rsidR="008F6944" w:rsidRPr="005D634B" w:rsidRDefault="008F6944" w:rsidP="005D634B">
            <w:pPr>
              <w:rPr>
                <w:bCs/>
                <w:color w:val="000000"/>
                <w:sz w:val="20"/>
                <w:lang w:eastAsia="en-US"/>
              </w:rPr>
            </w:pPr>
            <w:r w:rsidRPr="005D634B">
              <w:rPr>
                <w:bCs/>
                <w:color w:val="000000"/>
                <w:sz w:val="20"/>
                <w:lang w:eastAsia="en-US"/>
              </w:rPr>
              <w:t>Umur</w:t>
            </w:r>
          </w:p>
        </w:tc>
        <w:tc>
          <w:tcPr>
            <w:tcW w:w="849" w:type="dxa"/>
            <w:tcBorders>
              <w:left w:val="nil"/>
              <w:bottom w:val="nil"/>
              <w:right w:val="nil"/>
            </w:tcBorders>
          </w:tcPr>
          <w:p w:rsidR="008F6944" w:rsidRPr="005D634B" w:rsidRDefault="008F6944" w:rsidP="005D634B">
            <w:pPr>
              <w:pStyle w:val="ListParagraph"/>
              <w:autoSpaceDE w:val="0"/>
              <w:autoSpaceDN w:val="0"/>
              <w:adjustRightInd w:val="0"/>
              <w:ind w:left="0"/>
              <w:rPr>
                <w:sz w:val="20"/>
              </w:rPr>
            </w:pPr>
          </w:p>
        </w:tc>
        <w:tc>
          <w:tcPr>
            <w:tcW w:w="992" w:type="dxa"/>
            <w:tcBorders>
              <w:left w:val="nil"/>
              <w:bottom w:val="nil"/>
              <w:right w:val="nil"/>
            </w:tcBorders>
          </w:tcPr>
          <w:p w:rsidR="008F6944" w:rsidRPr="005D634B" w:rsidRDefault="008F6944" w:rsidP="005D634B">
            <w:pPr>
              <w:pStyle w:val="ListParagraph"/>
              <w:autoSpaceDE w:val="0"/>
              <w:autoSpaceDN w:val="0"/>
              <w:adjustRightInd w:val="0"/>
              <w:ind w:left="0"/>
              <w:rPr>
                <w:sz w:val="20"/>
              </w:rPr>
            </w:pPr>
          </w:p>
        </w:tc>
        <w:tc>
          <w:tcPr>
            <w:tcW w:w="991" w:type="dxa"/>
            <w:tcBorders>
              <w:left w:val="nil"/>
              <w:bottom w:val="nil"/>
              <w:right w:val="nil"/>
            </w:tcBorders>
          </w:tcPr>
          <w:p w:rsidR="008F6944" w:rsidRPr="005D634B" w:rsidRDefault="008F6944" w:rsidP="005D634B">
            <w:pPr>
              <w:pStyle w:val="ListParagraph"/>
              <w:autoSpaceDE w:val="0"/>
              <w:autoSpaceDN w:val="0"/>
              <w:adjustRightInd w:val="0"/>
              <w:ind w:left="0"/>
              <w:rPr>
                <w:sz w:val="20"/>
              </w:rPr>
            </w:pPr>
          </w:p>
        </w:tc>
        <w:tc>
          <w:tcPr>
            <w:tcW w:w="849"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856" w:type="dxa"/>
            <w:tcBorders>
              <w:left w:val="nil"/>
              <w:bottom w:val="nil"/>
              <w:right w:val="nil"/>
            </w:tcBorders>
          </w:tcPr>
          <w:p w:rsidR="008F6944" w:rsidRPr="005D634B" w:rsidRDefault="008F6944" w:rsidP="005D634B">
            <w:pPr>
              <w:pStyle w:val="ListParagraph"/>
              <w:autoSpaceDE w:val="0"/>
              <w:autoSpaceDN w:val="0"/>
              <w:adjustRightInd w:val="0"/>
              <w:ind w:left="0"/>
              <w:rPr>
                <w:sz w:val="20"/>
              </w:rPr>
            </w:pPr>
          </w:p>
        </w:tc>
        <w:tc>
          <w:tcPr>
            <w:tcW w:w="709" w:type="dxa"/>
            <w:tcBorders>
              <w:left w:val="nil"/>
              <w:bottom w:val="nil"/>
              <w:right w:val="nil"/>
            </w:tcBorders>
          </w:tcPr>
          <w:p w:rsidR="008F6944" w:rsidRPr="005D634B" w:rsidRDefault="008F6944" w:rsidP="005D634B">
            <w:pPr>
              <w:pStyle w:val="ListParagraph"/>
              <w:autoSpaceDE w:val="0"/>
              <w:autoSpaceDN w:val="0"/>
              <w:adjustRightInd w:val="0"/>
              <w:ind w:left="0"/>
              <w:rPr>
                <w:sz w:val="20"/>
              </w:rPr>
            </w:pPr>
          </w:p>
        </w:tc>
        <w:tc>
          <w:tcPr>
            <w:tcW w:w="992" w:type="dxa"/>
            <w:tcBorders>
              <w:left w:val="nil"/>
              <w:bottom w:val="nil"/>
              <w:right w:val="nil"/>
            </w:tcBorders>
          </w:tcPr>
          <w:p w:rsidR="008F6944" w:rsidRPr="005D634B" w:rsidRDefault="008F6944" w:rsidP="005D634B">
            <w:pPr>
              <w:pStyle w:val="ListParagraph"/>
              <w:autoSpaceDE w:val="0"/>
              <w:autoSpaceDN w:val="0"/>
              <w:adjustRightInd w:val="0"/>
              <w:ind w:left="0"/>
              <w:rPr>
                <w:sz w:val="20"/>
              </w:rPr>
            </w:pPr>
          </w:p>
        </w:tc>
      </w:tr>
      <w:tr w:rsidR="007354B5" w:rsidRPr="005D634B" w:rsidTr="005D634B">
        <w:trPr>
          <w:jc w:val="center"/>
        </w:trPr>
        <w:tc>
          <w:tcPr>
            <w:tcW w:w="1984" w:type="dxa"/>
            <w:tcBorders>
              <w:top w:val="nil"/>
              <w:left w:val="nil"/>
              <w:bottom w:val="nil"/>
              <w:right w:val="nil"/>
            </w:tcBorders>
            <w:vAlign w:val="bottom"/>
          </w:tcPr>
          <w:p w:rsidR="008F6944" w:rsidRPr="005D634B" w:rsidRDefault="008F6944" w:rsidP="005D634B">
            <w:pPr>
              <w:pStyle w:val="ListParagraph"/>
              <w:widowControl/>
              <w:numPr>
                <w:ilvl w:val="0"/>
                <w:numId w:val="14"/>
              </w:numPr>
              <w:ind w:left="0" w:hanging="284"/>
              <w:rPr>
                <w:color w:val="000000"/>
                <w:sz w:val="20"/>
              </w:rPr>
            </w:pPr>
            <w:r w:rsidRPr="005D634B">
              <w:rPr>
                <w:color w:val="000000"/>
                <w:sz w:val="20"/>
              </w:rPr>
              <w:t>&lt;20 th</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5,88</w:t>
            </w:r>
          </w:p>
        </w:tc>
        <w:tc>
          <w:tcPr>
            <w:tcW w:w="991"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856"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70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0,40</w:t>
            </w:r>
          </w:p>
        </w:tc>
      </w:tr>
      <w:tr w:rsidR="007354B5" w:rsidRPr="005D634B" w:rsidTr="005D634B">
        <w:trPr>
          <w:jc w:val="center"/>
        </w:trPr>
        <w:tc>
          <w:tcPr>
            <w:tcW w:w="1984" w:type="dxa"/>
            <w:tcBorders>
              <w:top w:val="nil"/>
              <w:left w:val="nil"/>
              <w:bottom w:val="single" w:sz="4" w:space="0" w:color="auto"/>
              <w:right w:val="nil"/>
            </w:tcBorders>
            <w:vAlign w:val="bottom"/>
          </w:tcPr>
          <w:p w:rsidR="007354B5" w:rsidRPr="005D634B" w:rsidRDefault="007354B5" w:rsidP="005D634B">
            <w:pPr>
              <w:pStyle w:val="ListParagraph"/>
              <w:widowControl/>
              <w:numPr>
                <w:ilvl w:val="0"/>
                <w:numId w:val="14"/>
              </w:numPr>
              <w:ind w:left="0" w:hanging="284"/>
              <w:rPr>
                <w:color w:val="000000"/>
                <w:sz w:val="20"/>
              </w:rPr>
            </w:pPr>
          </w:p>
        </w:tc>
        <w:tc>
          <w:tcPr>
            <w:tcW w:w="849" w:type="dxa"/>
            <w:tcBorders>
              <w:top w:val="nil"/>
              <w:left w:val="nil"/>
              <w:bottom w:val="single" w:sz="4" w:space="0" w:color="auto"/>
              <w:right w:val="nil"/>
            </w:tcBorders>
          </w:tcPr>
          <w:p w:rsidR="007354B5" w:rsidRPr="005D634B" w:rsidRDefault="007354B5" w:rsidP="005D634B">
            <w:pPr>
              <w:pStyle w:val="ListParagraph"/>
              <w:autoSpaceDE w:val="0"/>
              <w:autoSpaceDN w:val="0"/>
              <w:adjustRightInd w:val="0"/>
              <w:ind w:left="0"/>
              <w:jc w:val="center"/>
              <w:rPr>
                <w:sz w:val="20"/>
              </w:rPr>
            </w:pPr>
          </w:p>
        </w:tc>
        <w:tc>
          <w:tcPr>
            <w:tcW w:w="992" w:type="dxa"/>
            <w:tcBorders>
              <w:top w:val="nil"/>
              <w:left w:val="nil"/>
              <w:bottom w:val="single" w:sz="4" w:space="0" w:color="auto"/>
              <w:right w:val="nil"/>
            </w:tcBorders>
          </w:tcPr>
          <w:p w:rsidR="007354B5" w:rsidRPr="005D634B" w:rsidRDefault="007354B5" w:rsidP="005D634B">
            <w:pPr>
              <w:pStyle w:val="ListParagraph"/>
              <w:autoSpaceDE w:val="0"/>
              <w:autoSpaceDN w:val="0"/>
              <w:adjustRightInd w:val="0"/>
              <w:ind w:left="0"/>
              <w:jc w:val="center"/>
              <w:rPr>
                <w:sz w:val="20"/>
              </w:rPr>
            </w:pPr>
          </w:p>
        </w:tc>
        <w:tc>
          <w:tcPr>
            <w:tcW w:w="991" w:type="dxa"/>
            <w:tcBorders>
              <w:top w:val="nil"/>
              <w:left w:val="nil"/>
              <w:bottom w:val="single" w:sz="4" w:space="0" w:color="auto"/>
              <w:right w:val="nil"/>
            </w:tcBorders>
          </w:tcPr>
          <w:p w:rsidR="007354B5" w:rsidRPr="005D634B" w:rsidRDefault="007354B5" w:rsidP="005D634B">
            <w:pPr>
              <w:pStyle w:val="ListParagraph"/>
              <w:autoSpaceDE w:val="0"/>
              <w:autoSpaceDN w:val="0"/>
              <w:adjustRightInd w:val="0"/>
              <w:ind w:left="0"/>
              <w:jc w:val="center"/>
              <w:rPr>
                <w:sz w:val="20"/>
              </w:rPr>
            </w:pPr>
          </w:p>
        </w:tc>
        <w:tc>
          <w:tcPr>
            <w:tcW w:w="849" w:type="dxa"/>
            <w:tcBorders>
              <w:top w:val="nil"/>
              <w:left w:val="nil"/>
              <w:bottom w:val="single" w:sz="4" w:space="0" w:color="auto"/>
              <w:right w:val="nil"/>
            </w:tcBorders>
          </w:tcPr>
          <w:p w:rsidR="007354B5" w:rsidRPr="005D634B" w:rsidRDefault="007354B5" w:rsidP="005D634B">
            <w:pPr>
              <w:pStyle w:val="ListParagraph"/>
              <w:autoSpaceDE w:val="0"/>
              <w:autoSpaceDN w:val="0"/>
              <w:adjustRightInd w:val="0"/>
              <w:ind w:left="0"/>
              <w:jc w:val="center"/>
              <w:rPr>
                <w:sz w:val="20"/>
              </w:rPr>
            </w:pPr>
          </w:p>
        </w:tc>
        <w:tc>
          <w:tcPr>
            <w:tcW w:w="856" w:type="dxa"/>
            <w:tcBorders>
              <w:top w:val="nil"/>
              <w:left w:val="nil"/>
              <w:bottom w:val="single" w:sz="4" w:space="0" w:color="auto"/>
              <w:right w:val="nil"/>
            </w:tcBorders>
          </w:tcPr>
          <w:p w:rsidR="007354B5" w:rsidRPr="005D634B" w:rsidRDefault="007354B5" w:rsidP="005D634B">
            <w:pPr>
              <w:pStyle w:val="ListParagraph"/>
              <w:autoSpaceDE w:val="0"/>
              <w:autoSpaceDN w:val="0"/>
              <w:adjustRightInd w:val="0"/>
              <w:ind w:left="0"/>
              <w:jc w:val="center"/>
              <w:rPr>
                <w:sz w:val="20"/>
              </w:rPr>
            </w:pPr>
          </w:p>
        </w:tc>
        <w:tc>
          <w:tcPr>
            <w:tcW w:w="709" w:type="dxa"/>
            <w:tcBorders>
              <w:top w:val="nil"/>
              <w:left w:val="nil"/>
              <w:bottom w:val="single" w:sz="4" w:space="0" w:color="auto"/>
              <w:right w:val="nil"/>
            </w:tcBorders>
          </w:tcPr>
          <w:p w:rsidR="007354B5" w:rsidRPr="005D634B" w:rsidRDefault="007354B5" w:rsidP="005D634B">
            <w:pPr>
              <w:pStyle w:val="ListParagraph"/>
              <w:autoSpaceDE w:val="0"/>
              <w:autoSpaceDN w:val="0"/>
              <w:adjustRightInd w:val="0"/>
              <w:ind w:left="0"/>
              <w:jc w:val="center"/>
              <w:rPr>
                <w:sz w:val="20"/>
              </w:rPr>
            </w:pPr>
          </w:p>
        </w:tc>
        <w:tc>
          <w:tcPr>
            <w:tcW w:w="992" w:type="dxa"/>
            <w:tcBorders>
              <w:top w:val="nil"/>
              <w:left w:val="nil"/>
              <w:bottom w:val="single" w:sz="4" w:space="0" w:color="auto"/>
              <w:right w:val="nil"/>
            </w:tcBorders>
          </w:tcPr>
          <w:p w:rsidR="007354B5" w:rsidRPr="005D634B" w:rsidRDefault="007354B5" w:rsidP="005D634B">
            <w:pPr>
              <w:pStyle w:val="ListParagraph"/>
              <w:autoSpaceDE w:val="0"/>
              <w:autoSpaceDN w:val="0"/>
              <w:adjustRightInd w:val="0"/>
              <w:ind w:left="0"/>
              <w:jc w:val="center"/>
              <w:rPr>
                <w:sz w:val="20"/>
              </w:rPr>
            </w:pPr>
          </w:p>
        </w:tc>
      </w:tr>
      <w:tr w:rsidR="007354B5" w:rsidRPr="005D634B" w:rsidTr="005D634B">
        <w:trPr>
          <w:jc w:val="center"/>
        </w:trPr>
        <w:tc>
          <w:tcPr>
            <w:tcW w:w="1984" w:type="dxa"/>
            <w:tcBorders>
              <w:top w:val="single" w:sz="4" w:space="0" w:color="auto"/>
              <w:left w:val="nil"/>
              <w:bottom w:val="nil"/>
              <w:right w:val="nil"/>
            </w:tcBorders>
            <w:vAlign w:val="bottom"/>
          </w:tcPr>
          <w:p w:rsidR="008F6944" w:rsidRPr="005D634B" w:rsidRDefault="008F6944" w:rsidP="005D634B">
            <w:pPr>
              <w:pStyle w:val="ListParagraph"/>
              <w:widowControl/>
              <w:numPr>
                <w:ilvl w:val="0"/>
                <w:numId w:val="14"/>
              </w:numPr>
              <w:ind w:left="0" w:hanging="284"/>
              <w:rPr>
                <w:color w:val="000000"/>
                <w:sz w:val="20"/>
              </w:rPr>
            </w:pPr>
            <w:r w:rsidRPr="005D634B">
              <w:rPr>
                <w:color w:val="000000"/>
                <w:sz w:val="20"/>
              </w:rPr>
              <w:t>20-35 th</w:t>
            </w:r>
          </w:p>
        </w:tc>
        <w:tc>
          <w:tcPr>
            <w:tcW w:w="849" w:type="dxa"/>
            <w:tcBorders>
              <w:top w:val="single" w:sz="4" w:space="0" w:color="auto"/>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16</w:t>
            </w:r>
          </w:p>
        </w:tc>
        <w:tc>
          <w:tcPr>
            <w:tcW w:w="992" w:type="dxa"/>
            <w:tcBorders>
              <w:top w:val="single" w:sz="4" w:space="0" w:color="auto"/>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94,12</w:t>
            </w:r>
          </w:p>
        </w:tc>
        <w:tc>
          <w:tcPr>
            <w:tcW w:w="991" w:type="dxa"/>
            <w:tcBorders>
              <w:top w:val="single" w:sz="4" w:space="0" w:color="auto"/>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15</w:t>
            </w:r>
          </w:p>
        </w:tc>
        <w:tc>
          <w:tcPr>
            <w:tcW w:w="849" w:type="dxa"/>
            <w:tcBorders>
              <w:top w:val="single" w:sz="4" w:space="0" w:color="auto"/>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88,24</w:t>
            </w:r>
          </w:p>
        </w:tc>
        <w:tc>
          <w:tcPr>
            <w:tcW w:w="856" w:type="dxa"/>
            <w:tcBorders>
              <w:top w:val="single" w:sz="4" w:space="0" w:color="auto"/>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16</w:t>
            </w:r>
          </w:p>
        </w:tc>
        <w:tc>
          <w:tcPr>
            <w:tcW w:w="709" w:type="dxa"/>
            <w:tcBorders>
              <w:top w:val="single" w:sz="4" w:space="0" w:color="auto"/>
              <w:left w:val="nil"/>
              <w:bottom w:val="nil"/>
              <w:right w:val="nil"/>
            </w:tcBorders>
          </w:tcPr>
          <w:p w:rsidR="008F6944" w:rsidRPr="005D634B" w:rsidRDefault="00BD6CD3" w:rsidP="005D634B">
            <w:pPr>
              <w:pStyle w:val="ListParagraph"/>
              <w:autoSpaceDE w:val="0"/>
              <w:autoSpaceDN w:val="0"/>
              <w:adjustRightInd w:val="0"/>
              <w:ind w:left="0"/>
              <w:jc w:val="center"/>
              <w:rPr>
                <w:sz w:val="20"/>
              </w:rPr>
            </w:pPr>
            <w:r w:rsidRPr="005D634B">
              <w:rPr>
                <w:sz w:val="20"/>
              </w:rPr>
              <w:t>94,</w:t>
            </w:r>
            <w:r w:rsidR="008F6944" w:rsidRPr="005D634B">
              <w:rPr>
                <w:sz w:val="20"/>
              </w:rPr>
              <w:t>12</w:t>
            </w:r>
          </w:p>
        </w:tc>
        <w:tc>
          <w:tcPr>
            <w:tcW w:w="992" w:type="dxa"/>
            <w:tcBorders>
              <w:top w:val="single" w:sz="4" w:space="0" w:color="auto"/>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r>
      <w:tr w:rsidR="007354B5" w:rsidRPr="005D634B" w:rsidTr="005D634B">
        <w:trPr>
          <w:jc w:val="center"/>
        </w:trPr>
        <w:tc>
          <w:tcPr>
            <w:tcW w:w="1984" w:type="dxa"/>
            <w:tcBorders>
              <w:top w:val="nil"/>
              <w:left w:val="nil"/>
              <w:bottom w:val="single" w:sz="4" w:space="0" w:color="auto"/>
              <w:right w:val="nil"/>
            </w:tcBorders>
            <w:vAlign w:val="bottom"/>
          </w:tcPr>
          <w:p w:rsidR="008F6944" w:rsidRPr="005D634B" w:rsidRDefault="008F6944" w:rsidP="005D634B">
            <w:pPr>
              <w:pStyle w:val="ListParagraph"/>
              <w:widowControl/>
              <w:numPr>
                <w:ilvl w:val="0"/>
                <w:numId w:val="14"/>
              </w:numPr>
              <w:ind w:left="0" w:hanging="284"/>
              <w:rPr>
                <w:color w:val="000000"/>
                <w:sz w:val="20"/>
              </w:rPr>
            </w:pPr>
            <w:r w:rsidRPr="005D634B">
              <w:rPr>
                <w:color w:val="000000"/>
                <w:sz w:val="20"/>
              </w:rPr>
              <w:t>&gt;35 th</w:t>
            </w:r>
          </w:p>
        </w:tc>
        <w:tc>
          <w:tcPr>
            <w:tcW w:w="849"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992"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991"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2</w:t>
            </w:r>
          </w:p>
        </w:tc>
        <w:tc>
          <w:tcPr>
            <w:tcW w:w="849"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11,76</w:t>
            </w:r>
          </w:p>
        </w:tc>
        <w:tc>
          <w:tcPr>
            <w:tcW w:w="856"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w:t>
            </w:r>
          </w:p>
        </w:tc>
        <w:tc>
          <w:tcPr>
            <w:tcW w:w="709"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5,88</w:t>
            </w:r>
          </w:p>
        </w:tc>
        <w:tc>
          <w:tcPr>
            <w:tcW w:w="992"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p>
        </w:tc>
      </w:tr>
      <w:tr w:rsidR="007354B5" w:rsidRPr="005D634B" w:rsidTr="005D634B">
        <w:trPr>
          <w:jc w:val="center"/>
        </w:trPr>
        <w:tc>
          <w:tcPr>
            <w:tcW w:w="1984" w:type="dxa"/>
            <w:tcBorders>
              <w:left w:val="nil"/>
              <w:bottom w:val="nil"/>
              <w:right w:val="nil"/>
            </w:tcBorders>
            <w:vAlign w:val="bottom"/>
          </w:tcPr>
          <w:p w:rsidR="008F6944" w:rsidRPr="005D634B" w:rsidRDefault="008F6944" w:rsidP="005D634B">
            <w:pPr>
              <w:rPr>
                <w:bCs/>
                <w:color w:val="000000"/>
                <w:sz w:val="20"/>
                <w:lang w:eastAsia="en-US"/>
              </w:rPr>
            </w:pPr>
            <w:r w:rsidRPr="005D634B">
              <w:rPr>
                <w:bCs/>
                <w:color w:val="000000"/>
                <w:sz w:val="20"/>
                <w:lang w:eastAsia="en-US"/>
              </w:rPr>
              <w:t>Paritas</w:t>
            </w:r>
          </w:p>
        </w:tc>
        <w:tc>
          <w:tcPr>
            <w:tcW w:w="849" w:type="dxa"/>
            <w:tcBorders>
              <w:left w:val="nil"/>
              <w:bottom w:val="nil"/>
              <w:right w:val="nil"/>
            </w:tcBorders>
            <w:vAlign w:val="center"/>
          </w:tcPr>
          <w:p w:rsidR="008F6944" w:rsidRPr="005D634B" w:rsidRDefault="008F6944" w:rsidP="005D634B">
            <w:pPr>
              <w:pStyle w:val="ListParagraph"/>
              <w:autoSpaceDE w:val="0"/>
              <w:autoSpaceDN w:val="0"/>
              <w:adjustRightInd w:val="0"/>
              <w:ind w:left="0"/>
              <w:jc w:val="center"/>
              <w:rPr>
                <w:sz w:val="20"/>
              </w:rPr>
            </w:pPr>
          </w:p>
        </w:tc>
        <w:tc>
          <w:tcPr>
            <w:tcW w:w="992" w:type="dxa"/>
            <w:tcBorders>
              <w:left w:val="nil"/>
              <w:bottom w:val="nil"/>
              <w:right w:val="nil"/>
            </w:tcBorders>
            <w:vAlign w:val="center"/>
          </w:tcPr>
          <w:p w:rsidR="008F6944" w:rsidRPr="005D634B" w:rsidRDefault="008F6944" w:rsidP="005D634B">
            <w:pPr>
              <w:pStyle w:val="ListParagraph"/>
              <w:autoSpaceDE w:val="0"/>
              <w:autoSpaceDN w:val="0"/>
              <w:adjustRightInd w:val="0"/>
              <w:ind w:left="0"/>
              <w:jc w:val="center"/>
              <w:rPr>
                <w:sz w:val="20"/>
              </w:rPr>
            </w:pPr>
          </w:p>
        </w:tc>
        <w:tc>
          <w:tcPr>
            <w:tcW w:w="991"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849"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856"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709" w:type="dxa"/>
            <w:tcBorders>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c>
          <w:tcPr>
            <w:tcW w:w="992" w:type="dxa"/>
            <w:tcBorders>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r>
      <w:tr w:rsidR="007354B5" w:rsidRPr="005D634B" w:rsidTr="005D634B">
        <w:trPr>
          <w:jc w:val="center"/>
        </w:trPr>
        <w:tc>
          <w:tcPr>
            <w:tcW w:w="1984" w:type="dxa"/>
            <w:tcBorders>
              <w:top w:val="nil"/>
              <w:left w:val="nil"/>
              <w:bottom w:val="nil"/>
              <w:right w:val="nil"/>
            </w:tcBorders>
            <w:vAlign w:val="bottom"/>
          </w:tcPr>
          <w:p w:rsidR="008F6944" w:rsidRPr="005D634B" w:rsidRDefault="008F6944" w:rsidP="005D634B">
            <w:pPr>
              <w:pStyle w:val="ListParagraph"/>
              <w:widowControl/>
              <w:numPr>
                <w:ilvl w:val="0"/>
                <w:numId w:val="16"/>
              </w:numPr>
              <w:ind w:left="0" w:hanging="283"/>
              <w:rPr>
                <w:color w:val="000000"/>
                <w:sz w:val="20"/>
              </w:rPr>
            </w:pPr>
            <w:r w:rsidRPr="005D634B">
              <w:rPr>
                <w:color w:val="000000"/>
                <w:sz w:val="20"/>
              </w:rPr>
              <w:t>1</w:t>
            </w:r>
          </w:p>
        </w:tc>
        <w:tc>
          <w:tcPr>
            <w:tcW w:w="849" w:type="dxa"/>
            <w:tcBorders>
              <w:top w:val="nil"/>
              <w:left w:val="nil"/>
              <w:bottom w:val="nil"/>
              <w:right w:val="nil"/>
            </w:tcBorders>
            <w:vAlign w:val="center"/>
          </w:tcPr>
          <w:p w:rsidR="008F6944" w:rsidRPr="005D634B" w:rsidRDefault="008F6944" w:rsidP="005D634B">
            <w:pPr>
              <w:pStyle w:val="ListParagraph"/>
              <w:autoSpaceDE w:val="0"/>
              <w:autoSpaceDN w:val="0"/>
              <w:adjustRightInd w:val="0"/>
              <w:ind w:left="0"/>
              <w:jc w:val="center"/>
              <w:rPr>
                <w:sz w:val="20"/>
              </w:rPr>
            </w:pPr>
            <w:r w:rsidRPr="005D634B">
              <w:rPr>
                <w:sz w:val="20"/>
              </w:rPr>
              <w:t>6</w:t>
            </w:r>
          </w:p>
        </w:tc>
        <w:tc>
          <w:tcPr>
            <w:tcW w:w="992" w:type="dxa"/>
            <w:tcBorders>
              <w:top w:val="nil"/>
              <w:left w:val="nil"/>
              <w:bottom w:val="nil"/>
              <w:right w:val="nil"/>
            </w:tcBorders>
            <w:vAlign w:val="center"/>
          </w:tcPr>
          <w:p w:rsidR="008F6944" w:rsidRPr="005D634B" w:rsidRDefault="008F6944" w:rsidP="005D634B">
            <w:pPr>
              <w:pStyle w:val="ListParagraph"/>
              <w:autoSpaceDE w:val="0"/>
              <w:autoSpaceDN w:val="0"/>
              <w:adjustRightInd w:val="0"/>
              <w:ind w:left="0"/>
              <w:jc w:val="center"/>
              <w:rPr>
                <w:sz w:val="20"/>
              </w:rPr>
            </w:pPr>
            <w:r w:rsidRPr="005D634B">
              <w:rPr>
                <w:sz w:val="20"/>
              </w:rPr>
              <w:t>35,29</w:t>
            </w:r>
          </w:p>
        </w:tc>
        <w:tc>
          <w:tcPr>
            <w:tcW w:w="991" w:type="dxa"/>
            <w:tcBorders>
              <w:top w:val="nil"/>
              <w:left w:val="nil"/>
              <w:bottom w:val="nil"/>
              <w:right w:val="nil"/>
            </w:tcBorders>
            <w:vAlign w:val="center"/>
          </w:tcPr>
          <w:p w:rsidR="008F6944" w:rsidRPr="005D634B" w:rsidRDefault="008F6944" w:rsidP="005D634B">
            <w:pPr>
              <w:pStyle w:val="ListParagraph"/>
              <w:autoSpaceDE w:val="0"/>
              <w:autoSpaceDN w:val="0"/>
              <w:adjustRightInd w:val="0"/>
              <w:ind w:left="0"/>
              <w:jc w:val="center"/>
              <w:rPr>
                <w:sz w:val="20"/>
              </w:rPr>
            </w:pPr>
            <w:r w:rsidRPr="005D634B">
              <w:rPr>
                <w:sz w:val="20"/>
              </w:rPr>
              <w:t>6</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35,29</w:t>
            </w:r>
          </w:p>
        </w:tc>
        <w:tc>
          <w:tcPr>
            <w:tcW w:w="856"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8</w:t>
            </w:r>
          </w:p>
        </w:tc>
        <w:tc>
          <w:tcPr>
            <w:tcW w:w="70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47,06</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0,83</w:t>
            </w:r>
          </w:p>
        </w:tc>
      </w:tr>
      <w:tr w:rsidR="007354B5" w:rsidRPr="005D634B" w:rsidTr="005D634B">
        <w:trPr>
          <w:jc w:val="center"/>
        </w:trPr>
        <w:tc>
          <w:tcPr>
            <w:tcW w:w="1984" w:type="dxa"/>
            <w:tcBorders>
              <w:top w:val="nil"/>
              <w:left w:val="nil"/>
              <w:bottom w:val="nil"/>
              <w:right w:val="nil"/>
            </w:tcBorders>
            <w:vAlign w:val="bottom"/>
          </w:tcPr>
          <w:p w:rsidR="008F6944" w:rsidRPr="005D634B" w:rsidRDefault="008F6944" w:rsidP="005D634B">
            <w:pPr>
              <w:pStyle w:val="ListParagraph"/>
              <w:widowControl/>
              <w:numPr>
                <w:ilvl w:val="0"/>
                <w:numId w:val="16"/>
              </w:numPr>
              <w:ind w:left="0" w:hanging="283"/>
              <w:rPr>
                <w:color w:val="000000"/>
                <w:sz w:val="20"/>
              </w:rPr>
            </w:pPr>
            <w:r w:rsidRPr="005D634B">
              <w:rPr>
                <w:color w:val="000000"/>
                <w:sz w:val="20"/>
              </w:rPr>
              <w:t>2</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8</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47,06</w:t>
            </w:r>
          </w:p>
        </w:tc>
        <w:tc>
          <w:tcPr>
            <w:tcW w:w="991"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8</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47,06</w:t>
            </w:r>
          </w:p>
        </w:tc>
        <w:tc>
          <w:tcPr>
            <w:tcW w:w="856"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7</w:t>
            </w:r>
          </w:p>
        </w:tc>
        <w:tc>
          <w:tcPr>
            <w:tcW w:w="70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r w:rsidRPr="005D634B">
              <w:rPr>
                <w:color w:val="000000" w:themeColor="text1"/>
                <w:sz w:val="20"/>
              </w:rPr>
              <w:t>41,18</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r>
      <w:tr w:rsidR="007354B5" w:rsidRPr="005D634B" w:rsidTr="005D634B">
        <w:trPr>
          <w:jc w:val="center"/>
        </w:trPr>
        <w:tc>
          <w:tcPr>
            <w:tcW w:w="1984" w:type="dxa"/>
            <w:tcBorders>
              <w:top w:val="nil"/>
              <w:left w:val="nil"/>
              <w:bottom w:val="nil"/>
              <w:right w:val="nil"/>
            </w:tcBorders>
            <w:vAlign w:val="bottom"/>
          </w:tcPr>
          <w:p w:rsidR="008F6944" w:rsidRPr="005D634B" w:rsidRDefault="008F6944" w:rsidP="005D634B">
            <w:pPr>
              <w:pStyle w:val="ListParagraph"/>
              <w:widowControl/>
              <w:numPr>
                <w:ilvl w:val="0"/>
                <w:numId w:val="16"/>
              </w:numPr>
              <w:ind w:left="0" w:hanging="283"/>
              <w:rPr>
                <w:color w:val="000000"/>
                <w:sz w:val="20"/>
              </w:rPr>
            </w:pPr>
            <w:r w:rsidRPr="005D634B">
              <w:rPr>
                <w:color w:val="000000"/>
                <w:sz w:val="20"/>
              </w:rPr>
              <w:t>3</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3</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17,65</w:t>
            </w:r>
          </w:p>
        </w:tc>
        <w:tc>
          <w:tcPr>
            <w:tcW w:w="991"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2</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11,76</w:t>
            </w:r>
          </w:p>
        </w:tc>
        <w:tc>
          <w:tcPr>
            <w:tcW w:w="856"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2</w:t>
            </w:r>
          </w:p>
        </w:tc>
        <w:tc>
          <w:tcPr>
            <w:tcW w:w="709" w:type="dxa"/>
            <w:tcBorders>
              <w:top w:val="nil"/>
              <w:left w:val="nil"/>
              <w:bottom w:val="nil"/>
              <w:right w:val="nil"/>
            </w:tcBorders>
          </w:tcPr>
          <w:p w:rsidR="008F6944" w:rsidRPr="005D634B" w:rsidRDefault="00BD6CD3" w:rsidP="005D634B">
            <w:pPr>
              <w:pStyle w:val="ListParagraph"/>
              <w:autoSpaceDE w:val="0"/>
              <w:autoSpaceDN w:val="0"/>
              <w:adjustRightInd w:val="0"/>
              <w:ind w:left="0"/>
              <w:jc w:val="center"/>
              <w:rPr>
                <w:color w:val="000000" w:themeColor="text1"/>
                <w:sz w:val="20"/>
              </w:rPr>
            </w:pPr>
            <w:r w:rsidRPr="005D634B">
              <w:rPr>
                <w:color w:val="000000" w:themeColor="text1"/>
                <w:sz w:val="20"/>
              </w:rPr>
              <w:t>11</w:t>
            </w:r>
            <w:r w:rsidR="008F6944" w:rsidRPr="005D634B">
              <w:rPr>
                <w:color w:val="000000" w:themeColor="text1"/>
                <w:sz w:val="20"/>
              </w:rPr>
              <w:t>76</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r>
      <w:tr w:rsidR="007354B5" w:rsidRPr="005D634B" w:rsidTr="005D634B">
        <w:trPr>
          <w:jc w:val="center"/>
        </w:trPr>
        <w:tc>
          <w:tcPr>
            <w:tcW w:w="1984" w:type="dxa"/>
            <w:tcBorders>
              <w:top w:val="nil"/>
              <w:left w:val="nil"/>
              <w:bottom w:val="single" w:sz="4" w:space="0" w:color="auto"/>
              <w:right w:val="nil"/>
            </w:tcBorders>
            <w:vAlign w:val="bottom"/>
          </w:tcPr>
          <w:p w:rsidR="008F6944" w:rsidRPr="005D634B" w:rsidRDefault="008F6944" w:rsidP="005D634B">
            <w:pPr>
              <w:pStyle w:val="ListParagraph"/>
              <w:widowControl/>
              <w:numPr>
                <w:ilvl w:val="0"/>
                <w:numId w:val="16"/>
              </w:numPr>
              <w:ind w:left="0" w:hanging="283"/>
              <w:rPr>
                <w:color w:val="000000"/>
                <w:sz w:val="20"/>
              </w:rPr>
            </w:pPr>
            <w:r w:rsidRPr="005D634B">
              <w:rPr>
                <w:color w:val="000000"/>
                <w:sz w:val="20"/>
              </w:rPr>
              <w:t>4</w:t>
            </w:r>
          </w:p>
        </w:tc>
        <w:tc>
          <w:tcPr>
            <w:tcW w:w="849"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992"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991"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w:t>
            </w:r>
          </w:p>
        </w:tc>
        <w:tc>
          <w:tcPr>
            <w:tcW w:w="849"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5,88</w:t>
            </w:r>
          </w:p>
        </w:tc>
        <w:tc>
          <w:tcPr>
            <w:tcW w:w="856"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709"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r w:rsidRPr="005D634B">
              <w:rPr>
                <w:color w:val="000000" w:themeColor="text1"/>
                <w:sz w:val="20"/>
              </w:rPr>
              <w:t>0</w:t>
            </w:r>
          </w:p>
        </w:tc>
        <w:tc>
          <w:tcPr>
            <w:tcW w:w="992" w:type="dxa"/>
            <w:tcBorders>
              <w:top w:val="nil"/>
              <w:left w:val="nil"/>
              <w:bottom w:val="single" w:sz="4" w:space="0" w:color="auto"/>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r>
      <w:tr w:rsidR="007354B5" w:rsidRPr="005D634B" w:rsidTr="005D634B">
        <w:trPr>
          <w:jc w:val="center"/>
        </w:trPr>
        <w:tc>
          <w:tcPr>
            <w:tcW w:w="1984" w:type="dxa"/>
            <w:tcBorders>
              <w:left w:val="nil"/>
              <w:bottom w:val="nil"/>
              <w:right w:val="nil"/>
            </w:tcBorders>
            <w:vAlign w:val="bottom"/>
          </w:tcPr>
          <w:p w:rsidR="008F6944" w:rsidRPr="005D634B" w:rsidRDefault="008F6944" w:rsidP="005D634B">
            <w:pPr>
              <w:rPr>
                <w:bCs/>
                <w:color w:val="000000"/>
                <w:sz w:val="20"/>
                <w:lang w:eastAsia="en-US"/>
              </w:rPr>
            </w:pPr>
            <w:r w:rsidRPr="005D634B">
              <w:rPr>
                <w:bCs/>
                <w:color w:val="000000"/>
                <w:sz w:val="20"/>
                <w:lang w:eastAsia="en-US"/>
              </w:rPr>
              <w:t>Pendidikan</w:t>
            </w:r>
          </w:p>
        </w:tc>
        <w:tc>
          <w:tcPr>
            <w:tcW w:w="849"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992"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991"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849"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856"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709" w:type="dxa"/>
            <w:tcBorders>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c>
          <w:tcPr>
            <w:tcW w:w="992" w:type="dxa"/>
            <w:tcBorders>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r>
      <w:tr w:rsidR="007354B5" w:rsidRPr="005D634B" w:rsidTr="005D634B">
        <w:trPr>
          <w:jc w:val="center"/>
        </w:trPr>
        <w:tc>
          <w:tcPr>
            <w:tcW w:w="1984" w:type="dxa"/>
            <w:tcBorders>
              <w:top w:val="nil"/>
              <w:left w:val="nil"/>
              <w:bottom w:val="nil"/>
              <w:right w:val="nil"/>
            </w:tcBorders>
            <w:vAlign w:val="center"/>
          </w:tcPr>
          <w:p w:rsidR="008F6944" w:rsidRPr="005D634B" w:rsidRDefault="008F6944" w:rsidP="005D634B">
            <w:pPr>
              <w:pStyle w:val="ListParagraph"/>
              <w:widowControl/>
              <w:numPr>
                <w:ilvl w:val="0"/>
                <w:numId w:val="14"/>
              </w:numPr>
              <w:ind w:left="0" w:hanging="284"/>
              <w:rPr>
                <w:color w:val="000000"/>
                <w:sz w:val="20"/>
              </w:rPr>
            </w:pPr>
            <w:r w:rsidRPr="005D634B">
              <w:rPr>
                <w:color w:val="000000"/>
                <w:sz w:val="20"/>
              </w:rPr>
              <w:t>SMP</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5,88</w:t>
            </w:r>
          </w:p>
        </w:tc>
        <w:tc>
          <w:tcPr>
            <w:tcW w:w="991"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5,88</w:t>
            </w:r>
          </w:p>
        </w:tc>
        <w:tc>
          <w:tcPr>
            <w:tcW w:w="856"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70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r w:rsidRPr="005D634B">
              <w:rPr>
                <w:color w:val="000000" w:themeColor="text1"/>
                <w:sz w:val="20"/>
              </w:rPr>
              <w:t>0</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r w:rsidRPr="005D634B">
              <w:rPr>
                <w:color w:val="000000" w:themeColor="text1"/>
                <w:sz w:val="20"/>
              </w:rPr>
              <w:t>0,49</w:t>
            </w:r>
          </w:p>
        </w:tc>
      </w:tr>
      <w:tr w:rsidR="007354B5" w:rsidRPr="005D634B" w:rsidTr="005D634B">
        <w:trPr>
          <w:jc w:val="center"/>
        </w:trPr>
        <w:tc>
          <w:tcPr>
            <w:tcW w:w="1984" w:type="dxa"/>
            <w:tcBorders>
              <w:top w:val="nil"/>
              <w:left w:val="nil"/>
              <w:bottom w:val="nil"/>
              <w:right w:val="nil"/>
            </w:tcBorders>
            <w:vAlign w:val="center"/>
          </w:tcPr>
          <w:p w:rsidR="008F6944" w:rsidRPr="005D634B" w:rsidRDefault="008F6944" w:rsidP="005D634B">
            <w:pPr>
              <w:pStyle w:val="ListParagraph"/>
              <w:widowControl/>
              <w:numPr>
                <w:ilvl w:val="0"/>
                <w:numId w:val="14"/>
              </w:numPr>
              <w:ind w:left="0" w:hanging="284"/>
              <w:rPr>
                <w:color w:val="000000"/>
                <w:sz w:val="20"/>
              </w:rPr>
            </w:pPr>
            <w:r w:rsidRPr="005D634B">
              <w:rPr>
                <w:color w:val="000000"/>
                <w:sz w:val="20"/>
              </w:rPr>
              <w:t>SMA</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14</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82,35</w:t>
            </w:r>
          </w:p>
        </w:tc>
        <w:tc>
          <w:tcPr>
            <w:tcW w:w="991"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14</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82,35</w:t>
            </w:r>
          </w:p>
        </w:tc>
        <w:tc>
          <w:tcPr>
            <w:tcW w:w="856"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17</w:t>
            </w:r>
          </w:p>
        </w:tc>
        <w:tc>
          <w:tcPr>
            <w:tcW w:w="70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r w:rsidRPr="005D634B">
              <w:rPr>
                <w:color w:val="000000" w:themeColor="text1"/>
                <w:sz w:val="20"/>
              </w:rPr>
              <w:t>100</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r>
      <w:tr w:rsidR="007354B5" w:rsidRPr="005D634B" w:rsidTr="005D634B">
        <w:trPr>
          <w:jc w:val="center"/>
        </w:trPr>
        <w:tc>
          <w:tcPr>
            <w:tcW w:w="1984" w:type="dxa"/>
            <w:tcBorders>
              <w:top w:val="nil"/>
              <w:left w:val="nil"/>
              <w:right w:val="nil"/>
            </w:tcBorders>
            <w:vAlign w:val="center"/>
          </w:tcPr>
          <w:p w:rsidR="008F6944" w:rsidRPr="005D634B" w:rsidRDefault="008F6944" w:rsidP="005D634B">
            <w:pPr>
              <w:pStyle w:val="ListParagraph"/>
              <w:widowControl/>
              <w:numPr>
                <w:ilvl w:val="0"/>
                <w:numId w:val="14"/>
              </w:numPr>
              <w:ind w:left="0" w:hanging="284"/>
              <w:rPr>
                <w:color w:val="000000"/>
                <w:sz w:val="20"/>
              </w:rPr>
            </w:pPr>
            <w:r w:rsidRPr="005D634B">
              <w:rPr>
                <w:color w:val="000000"/>
                <w:sz w:val="20"/>
              </w:rPr>
              <w:t>PT</w:t>
            </w:r>
          </w:p>
        </w:tc>
        <w:tc>
          <w:tcPr>
            <w:tcW w:w="849" w:type="dxa"/>
            <w:tcBorders>
              <w:top w:val="nil"/>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2</w:t>
            </w:r>
          </w:p>
        </w:tc>
        <w:tc>
          <w:tcPr>
            <w:tcW w:w="992" w:type="dxa"/>
            <w:tcBorders>
              <w:top w:val="nil"/>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11,76</w:t>
            </w:r>
          </w:p>
        </w:tc>
        <w:tc>
          <w:tcPr>
            <w:tcW w:w="991" w:type="dxa"/>
            <w:tcBorders>
              <w:top w:val="nil"/>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2</w:t>
            </w:r>
          </w:p>
        </w:tc>
        <w:tc>
          <w:tcPr>
            <w:tcW w:w="849" w:type="dxa"/>
            <w:tcBorders>
              <w:top w:val="nil"/>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11,76</w:t>
            </w:r>
          </w:p>
        </w:tc>
        <w:tc>
          <w:tcPr>
            <w:tcW w:w="856" w:type="dxa"/>
            <w:tcBorders>
              <w:top w:val="nil"/>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709" w:type="dxa"/>
            <w:tcBorders>
              <w:top w:val="nil"/>
              <w:left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r w:rsidRPr="005D634B">
              <w:rPr>
                <w:color w:val="000000" w:themeColor="text1"/>
                <w:sz w:val="20"/>
              </w:rPr>
              <w:t>0</w:t>
            </w:r>
          </w:p>
        </w:tc>
        <w:tc>
          <w:tcPr>
            <w:tcW w:w="992" w:type="dxa"/>
            <w:tcBorders>
              <w:top w:val="nil"/>
              <w:left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r>
      <w:tr w:rsidR="007354B5" w:rsidRPr="005D634B" w:rsidTr="005D634B">
        <w:trPr>
          <w:jc w:val="center"/>
        </w:trPr>
        <w:tc>
          <w:tcPr>
            <w:tcW w:w="1984" w:type="dxa"/>
            <w:tcBorders>
              <w:left w:val="nil"/>
              <w:bottom w:val="nil"/>
              <w:right w:val="nil"/>
            </w:tcBorders>
            <w:vAlign w:val="bottom"/>
          </w:tcPr>
          <w:p w:rsidR="008F6944" w:rsidRPr="005D634B" w:rsidRDefault="008F6944" w:rsidP="005D634B">
            <w:pPr>
              <w:rPr>
                <w:bCs/>
                <w:color w:val="000000"/>
                <w:sz w:val="20"/>
                <w:lang w:eastAsia="en-US"/>
              </w:rPr>
            </w:pPr>
            <w:r w:rsidRPr="005D634B">
              <w:rPr>
                <w:bCs/>
                <w:color w:val="000000"/>
                <w:sz w:val="20"/>
                <w:lang w:eastAsia="en-US"/>
              </w:rPr>
              <w:t>Pekerjaan</w:t>
            </w:r>
          </w:p>
        </w:tc>
        <w:tc>
          <w:tcPr>
            <w:tcW w:w="849"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992"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991"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849"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856" w:type="dxa"/>
            <w:tcBorders>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p>
        </w:tc>
        <w:tc>
          <w:tcPr>
            <w:tcW w:w="709" w:type="dxa"/>
            <w:tcBorders>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c>
          <w:tcPr>
            <w:tcW w:w="992" w:type="dxa"/>
            <w:tcBorders>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r>
      <w:tr w:rsidR="007354B5" w:rsidRPr="005D634B" w:rsidTr="005D634B">
        <w:trPr>
          <w:jc w:val="center"/>
        </w:trPr>
        <w:tc>
          <w:tcPr>
            <w:tcW w:w="1984" w:type="dxa"/>
            <w:tcBorders>
              <w:top w:val="nil"/>
              <w:left w:val="nil"/>
              <w:bottom w:val="nil"/>
              <w:right w:val="nil"/>
            </w:tcBorders>
            <w:vAlign w:val="bottom"/>
          </w:tcPr>
          <w:p w:rsidR="008F6944" w:rsidRPr="005D634B" w:rsidRDefault="008F6944" w:rsidP="005D634B">
            <w:pPr>
              <w:pStyle w:val="ListParagraph"/>
              <w:widowControl/>
              <w:numPr>
                <w:ilvl w:val="0"/>
                <w:numId w:val="14"/>
              </w:numPr>
              <w:ind w:left="0" w:hanging="284"/>
              <w:rPr>
                <w:color w:val="000000"/>
                <w:sz w:val="20"/>
              </w:rPr>
            </w:pPr>
            <w:r w:rsidRPr="005D634B">
              <w:rPr>
                <w:color w:val="000000"/>
                <w:sz w:val="20"/>
              </w:rPr>
              <w:t xml:space="preserve">IRT </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14</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82,35</w:t>
            </w:r>
          </w:p>
        </w:tc>
        <w:tc>
          <w:tcPr>
            <w:tcW w:w="991"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15</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88,24</w:t>
            </w:r>
          </w:p>
        </w:tc>
        <w:tc>
          <w:tcPr>
            <w:tcW w:w="856"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16</w:t>
            </w:r>
          </w:p>
        </w:tc>
        <w:tc>
          <w:tcPr>
            <w:tcW w:w="70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r w:rsidRPr="005D634B">
              <w:rPr>
                <w:color w:val="000000" w:themeColor="text1"/>
                <w:sz w:val="20"/>
              </w:rPr>
              <w:t>94,2</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r w:rsidRPr="005D634B">
              <w:rPr>
                <w:color w:val="000000" w:themeColor="text1"/>
                <w:sz w:val="20"/>
              </w:rPr>
              <w:t>0,80</w:t>
            </w:r>
          </w:p>
        </w:tc>
      </w:tr>
      <w:tr w:rsidR="007354B5" w:rsidRPr="005D634B" w:rsidTr="005D634B">
        <w:trPr>
          <w:jc w:val="center"/>
        </w:trPr>
        <w:tc>
          <w:tcPr>
            <w:tcW w:w="1984" w:type="dxa"/>
            <w:tcBorders>
              <w:top w:val="nil"/>
              <w:left w:val="nil"/>
              <w:bottom w:val="nil"/>
              <w:right w:val="nil"/>
            </w:tcBorders>
            <w:vAlign w:val="bottom"/>
          </w:tcPr>
          <w:p w:rsidR="008F6944" w:rsidRPr="005D634B" w:rsidRDefault="008F6944" w:rsidP="005D634B">
            <w:pPr>
              <w:pStyle w:val="ListParagraph"/>
              <w:widowControl/>
              <w:numPr>
                <w:ilvl w:val="0"/>
                <w:numId w:val="14"/>
              </w:numPr>
              <w:ind w:left="0" w:hanging="284"/>
              <w:rPr>
                <w:color w:val="000000"/>
                <w:sz w:val="20"/>
              </w:rPr>
            </w:pPr>
            <w:r w:rsidRPr="005D634B">
              <w:rPr>
                <w:color w:val="000000"/>
                <w:sz w:val="20"/>
              </w:rPr>
              <w:t>Swasta</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2</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11,76</w:t>
            </w:r>
          </w:p>
        </w:tc>
        <w:tc>
          <w:tcPr>
            <w:tcW w:w="991"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w:t>
            </w:r>
          </w:p>
        </w:tc>
        <w:tc>
          <w:tcPr>
            <w:tcW w:w="84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5,88</w:t>
            </w:r>
          </w:p>
        </w:tc>
        <w:tc>
          <w:tcPr>
            <w:tcW w:w="856"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w:t>
            </w:r>
          </w:p>
        </w:tc>
        <w:tc>
          <w:tcPr>
            <w:tcW w:w="709"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r w:rsidRPr="005D634B">
              <w:rPr>
                <w:color w:val="000000" w:themeColor="text1"/>
                <w:sz w:val="20"/>
              </w:rPr>
              <w:t>5,88</w:t>
            </w:r>
          </w:p>
        </w:tc>
        <w:tc>
          <w:tcPr>
            <w:tcW w:w="992" w:type="dxa"/>
            <w:tcBorders>
              <w:top w:val="nil"/>
              <w:left w:val="nil"/>
              <w:bottom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r>
      <w:tr w:rsidR="007354B5" w:rsidRPr="005D634B" w:rsidTr="005D634B">
        <w:trPr>
          <w:jc w:val="center"/>
        </w:trPr>
        <w:tc>
          <w:tcPr>
            <w:tcW w:w="1984" w:type="dxa"/>
            <w:tcBorders>
              <w:top w:val="nil"/>
              <w:left w:val="nil"/>
              <w:right w:val="nil"/>
            </w:tcBorders>
            <w:vAlign w:val="bottom"/>
          </w:tcPr>
          <w:p w:rsidR="008F6944" w:rsidRPr="005D634B" w:rsidRDefault="008F6944" w:rsidP="005D634B">
            <w:pPr>
              <w:pStyle w:val="ListParagraph"/>
              <w:widowControl/>
              <w:numPr>
                <w:ilvl w:val="0"/>
                <w:numId w:val="14"/>
              </w:numPr>
              <w:ind w:left="0" w:hanging="284"/>
              <w:rPr>
                <w:color w:val="000000"/>
                <w:sz w:val="20"/>
              </w:rPr>
            </w:pPr>
            <w:r w:rsidRPr="005D634B">
              <w:rPr>
                <w:color w:val="000000"/>
                <w:sz w:val="20"/>
              </w:rPr>
              <w:t>PNS</w:t>
            </w:r>
          </w:p>
        </w:tc>
        <w:tc>
          <w:tcPr>
            <w:tcW w:w="849" w:type="dxa"/>
            <w:tcBorders>
              <w:top w:val="nil"/>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w:t>
            </w:r>
          </w:p>
        </w:tc>
        <w:tc>
          <w:tcPr>
            <w:tcW w:w="992" w:type="dxa"/>
            <w:tcBorders>
              <w:top w:val="nil"/>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5,88</w:t>
            </w:r>
          </w:p>
        </w:tc>
        <w:tc>
          <w:tcPr>
            <w:tcW w:w="991" w:type="dxa"/>
            <w:tcBorders>
              <w:top w:val="nil"/>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1</w:t>
            </w:r>
          </w:p>
        </w:tc>
        <w:tc>
          <w:tcPr>
            <w:tcW w:w="849" w:type="dxa"/>
            <w:tcBorders>
              <w:top w:val="nil"/>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5,88</w:t>
            </w:r>
          </w:p>
        </w:tc>
        <w:tc>
          <w:tcPr>
            <w:tcW w:w="856" w:type="dxa"/>
            <w:tcBorders>
              <w:top w:val="nil"/>
              <w:left w:val="nil"/>
              <w:right w:val="nil"/>
            </w:tcBorders>
          </w:tcPr>
          <w:p w:rsidR="008F6944" w:rsidRPr="005D634B" w:rsidRDefault="008F6944" w:rsidP="005D634B">
            <w:pPr>
              <w:pStyle w:val="ListParagraph"/>
              <w:autoSpaceDE w:val="0"/>
              <w:autoSpaceDN w:val="0"/>
              <w:adjustRightInd w:val="0"/>
              <w:ind w:left="0"/>
              <w:jc w:val="center"/>
              <w:rPr>
                <w:sz w:val="20"/>
              </w:rPr>
            </w:pPr>
            <w:r w:rsidRPr="005D634B">
              <w:rPr>
                <w:sz w:val="20"/>
              </w:rPr>
              <w:t>0</w:t>
            </w:r>
          </w:p>
        </w:tc>
        <w:tc>
          <w:tcPr>
            <w:tcW w:w="709" w:type="dxa"/>
            <w:tcBorders>
              <w:top w:val="nil"/>
              <w:left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r w:rsidRPr="005D634B">
              <w:rPr>
                <w:color w:val="000000" w:themeColor="text1"/>
                <w:sz w:val="20"/>
              </w:rPr>
              <w:t>0</w:t>
            </w:r>
          </w:p>
        </w:tc>
        <w:tc>
          <w:tcPr>
            <w:tcW w:w="992" w:type="dxa"/>
            <w:tcBorders>
              <w:top w:val="nil"/>
              <w:left w:val="nil"/>
              <w:right w:val="nil"/>
            </w:tcBorders>
          </w:tcPr>
          <w:p w:rsidR="008F6944" w:rsidRPr="005D634B" w:rsidRDefault="008F6944" w:rsidP="005D634B">
            <w:pPr>
              <w:pStyle w:val="ListParagraph"/>
              <w:autoSpaceDE w:val="0"/>
              <w:autoSpaceDN w:val="0"/>
              <w:adjustRightInd w:val="0"/>
              <w:ind w:left="0"/>
              <w:jc w:val="center"/>
              <w:rPr>
                <w:color w:val="000000" w:themeColor="text1"/>
                <w:sz w:val="20"/>
              </w:rPr>
            </w:pPr>
          </w:p>
        </w:tc>
      </w:tr>
    </w:tbl>
    <w:p w:rsidR="007354B5" w:rsidRPr="00EF47F8" w:rsidRDefault="007354B5" w:rsidP="00EF47F8">
      <w:pPr>
        <w:autoSpaceDE w:val="0"/>
        <w:autoSpaceDN w:val="0"/>
        <w:adjustRightInd w:val="0"/>
        <w:spacing w:line="360" w:lineRule="auto"/>
        <w:ind w:hanging="142"/>
        <w:jc w:val="both"/>
        <w:rPr>
          <w:bCs/>
          <w:i/>
          <w:szCs w:val="24"/>
          <w:lang w:val="id-ID"/>
        </w:rPr>
      </w:pPr>
      <w:r w:rsidRPr="00EF47F8">
        <w:rPr>
          <w:bCs/>
          <w:i/>
          <w:szCs w:val="24"/>
          <w:lang w:val="id-ID"/>
        </w:rPr>
        <w:t>Sumber : Data Primer</w:t>
      </w:r>
    </w:p>
    <w:p w:rsidR="00206231" w:rsidRPr="00EF47F8" w:rsidRDefault="00206231" w:rsidP="00EF47F8">
      <w:pPr>
        <w:autoSpaceDE w:val="0"/>
        <w:autoSpaceDN w:val="0"/>
        <w:adjustRightInd w:val="0"/>
        <w:spacing w:line="360" w:lineRule="auto"/>
        <w:ind w:firstLine="567"/>
        <w:jc w:val="both"/>
        <w:rPr>
          <w:szCs w:val="24"/>
        </w:rPr>
      </w:pPr>
    </w:p>
    <w:p w:rsidR="00206231" w:rsidRPr="00EF47F8" w:rsidRDefault="00206231" w:rsidP="00EF47F8">
      <w:pPr>
        <w:autoSpaceDE w:val="0"/>
        <w:autoSpaceDN w:val="0"/>
        <w:adjustRightInd w:val="0"/>
        <w:spacing w:line="360" w:lineRule="auto"/>
        <w:ind w:firstLine="567"/>
        <w:jc w:val="both"/>
        <w:rPr>
          <w:szCs w:val="24"/>
        </w:rPr>
      </w:pPr>
      <w:proofErr w:type="spellStart"/>
      <w:r w:rsidRPr="00EF47F8">
        <w:rPr>
          <w:szCs w:val="24"/>
        </w:rPr>
        <w:t>Mengingat</w:t>
      </w:r>
      <w:proofErr w:type="spellEnd"/>
      <w:r w:rsidRPr="00EF47F8">
        <w:rPr>
          <w:szCs w:val="24"/>
        </w:rPr>
        <w:t xml:space="preserve"> data </w:t>
      </w:r>
      <w:proofErr w:type="spellStart"/>
      <w:r w:rsidRPr="00EF47F8">
        <w:rPr>
          <w:szCs w:val="24"/>
        </w:rPr>
        <w:t>dalam</w:t>
      </w:r>
      <w:proofErr w:type="spellEnd"/>
      <w:r w:rsidRPr="00EF47F8">
        <w:rPr>
          <w:szCs w:val="24"/>
        </w:rPr>
        <w:t xml:space="preserve"> </w:t>
      </w:r>
      <w:proofErr w:type="spellStart"/>
      <w:r w:rsidRPr="00EF47F8">
        <w:rPr>
          <w:szCs w:val="24"/>
        </w:rPr>
        <w:t>penelitian</w:t>
      </w:r>
      <w:proofErr w:type="spellEnd"/>
      <w:r w:rsidRPr="00EF47F8">
        <w:rPr>
          <w:szCs w:val="24"/>
        </w:rPr>
        <w:t xml:space="preserve"> </w:t>
      </w:r>
      <w:proofErr w:type="spellStart"/>
      <w:r w:rsidRPr="00EF47F8">
        <w:rPr>
          <w:szCs w:val="24"/>
        </w:rPr>
        <w:t>ini</w:t>
      </w:r>
      <w:proofErr w:type="spellEnd"/>
      <w:r w:rsidRPr="00EF47F8">
        <w:rPr>
          <w:szCs w:val="24"/>
        </w:rPr>
        <w:t xml:space="preserve"> </w:t>
      </w:r>
      <w:proofErr w:type="spellStart"/>
      <w:r w:rsidRPr="00EF47F8">
        <w:rPr>
          <w:szCs w:val="24"/>
        </w:rPr>
        <w:t>berskala</w:t>
      </w:r>
      <w:proofErr w:type="spellEnd"/>
      <w:r w:rsidRPr="00EF47F8">
        <w:rPr>
          <w:szCs w:val="24"/>
        </w:rPr>
        <w:t xml:space="preserve"> </w:t>
      </w:r>
      <w:proofErr w:type="spellStart"/>
      <w:r w:rsidRPr="00EF47F8">
        <w:rPr>
          <w:szCs w:val="24"/>
        </w:rPr>
        <w:t>numerik</w:t>
      </w:r>
      <w:proofErr w:type="spellEnd"/>
      <w:r w:rsidRPr="00EF47F8">
        <w:rPr>
          <w:szCs w:val="24"/>
        </w:rPr>
        <w:t xml:space="preserve"> (interval), </w:t>
      </w:r>
      <w:proofErr w:type="spellStart"/>
      <w:r w:rsidRPr="00EF47F8">
        <w:rPr>
          <w:szCs w:val="24"/>
        </w:rPr>
        <w:t>untuk</w:t>
      </w:r>
      <w:proofErr w:type="spellEnd"/>
      <w:r w:rsidRPr="00EF47F8">
        <w:rPr>
          <w:szCs w:val="24"/>
        </w:rPr>
        <w:t xml:space="preserve"> </w:t>
      </w:r>
      <w:proofErr w:type="spellStart"/>
      <w:r w:rsidRPr="00EF47F8">
        <w:rPr>
          <w:szCs w:val="24"/>
        </w:rPr>
        <w:t>menentukan</w:t>
      </w:r>
      <w:proofErr w:type="spellEnd"/>
      <w:r w:rsidRPr="00EF47F8">
        <w:rPr>
          <w:szCs w:val="24"/>
        </w:rPr>
        <w:t xml:space="preserve"> uji </w:t>
      </w:r>
      <w:proofErr w:type="spellStart"/>
      <w:r w:rsidRPr="00EF47F8">
        <w:rPr>
          <w:szCs w:val="24"/>
        </w:rPr>
        <w:t>selanjutnya</w:t>
      </w:r>
      <w:proofErr w:type="spellEnd"/>
      <w:r w:rsidRPr="00EF47F8">
        <w:rPr>
          <w:szCs w:val="24"/>
        </w:rPr>
        <w:t xml:space="preserve"> </w:t>
      </w:r>
      <w:proofErr w:type="spellStart"/>
      <w:r w:rsidRPr="00EF47F8">
        <w:rPr>
          <w:szCs w:val="24"/>
        </w:rPr>
        <w:t>diperlukan</w:t>
      </w:r>
      <w:proofErr w:type="spellEnd"/>
      <w:r w:rsidRPr="00EF47F8">
        <w:rPr>
          <w:szCs w:val="24"/>
        </w:rPr>
        <w:t xml:space="preserve"> </w:t>
      </w:r>
      <w:proofErr w:type="spellStart"/>
      <w:r w:rsidRPr="00EF47F8">
        <w:rPr>
          <w:szCs w:val="24"/>
        </w:rPr>
        <w:t>gambaran</w:t>
      </w:r>
      <w:proofErr w:type="spellEnd"/>
      <w:r w:rsidRPr="00EF47F8">
        <w:rPr>
          <w:szCs w:val="24"/>
        </w:rPr>
        <w:t xml:space="preserve"> </w:t>
      </w:r>
      <w:proofErr w:type="spellStart"/>
      <w:r w:rsidRPr="00EF47F8">
        <w:rPr>
          <w:szCs w:val="24"/>
        </w:rPr>
        <w:t>distribusi</w:t>
      </w:r>
      <w:proofErr w:type="spellEnd"/>
      <w:r w:rsidRPr="00EF47F8">
        <w:rPr>
          <w:szCs w:val="24"/>
        </w:rPr>
        <w:t xml:space="preserve"> </w:t>
      </w:r>
      <w:proofErr w:type="spellStart"/>
      <w:r w:rsidRPr="00EF47F8">
        <w:rPr>
          <w:szCs w:val="24"/>
        </w:rPr>
        <w:t>sebaran</w:t>
      </w:r>
      <w:proofErr w:type="spellEnd"/>
      <w:r w:rsidRPr="00EF47F8">
        <w:rPr>
          <w:szCs w:val="24"/>
        </w:rPr>
        <w:t xml:space="preserve"> data </w:t>
      </w:r>
      <w:proofErr w:type="spellStart"/>
      <w:r w:rsidRPr="00EF47F8">
        <w:rPr>
          <w:szCs w:val="24"/>
        </w:rPr>
        <w:t>berdasarkan</w:t>
      </w:r>
      <w:proofErr w:type="spellEnd"/>
      <w:r w:rsidRPr="00EF47F8">
        <w:rPr>
          <w:szCs w:val="24"/>
        </w:rPr>
        <w:t xml:space="preserve"> </w:t>
      </w:r>
      <w:proofErr w:type="spellStart"/>
      <w:r w:rsidRPr="00EF47F8">
        <w:rPr>
          <w:szCs w:val="24"/>
        </w:rPr>
        <w:t>waktu</w:t>
      </w:r>
      <w:proofErr w:type="spellEnd"/>
      <w:r w:rsidRPr="00EF47F8">
        <w:rPr>
          <w:szCs w:val="24"/>
        </w:rPr>
        <w:t xml:space="preserve"> </w:t>
      </w:r>
      <w:proofErr w:type="spellStart"/>
      <w:r w:rsidRPr="00EF47F8">
        <w:rPr>
          <w:szCs w:val="24"/>
        </w:rPr>
        <w:t>terjadinya</w:t>
      </w:r>
      <w:proofErr w:type="spellEnd"/>
      <w:r w:rsidRPr="00EF47F8">
        <w:rPr>
          <w:szCs w:val="24"/>
        </w:rPr>
        <w:t xml:space="preserve"> onset </w:t>
      </w:r>
      <w:proofErr w:type="spellStart"/>
      <w:r w:rsidRPr="00EF47F8">
        <w:rPr>
          <w:szCs w:val="24"/>
        </w:rPr>
        <w:t>lakta</w:t>
      </w:r>
      <w:r w:rsidR="007354B5" w:rsidRPr="00EF47F8">
        <w:rPr>
          <w:szCs w:val="24"/>
        </w:rPr>
        <w:t>si</w:t>
      </w:r>
      <w:proofErr w:type="spellEnd"/>
      <w:r w:rsidR="007354B5" w:rsidRPr="00EF47F8">
        <w:rPr>
          <w:szCs w:val="24"/>
        </w:rPr>
        <w:t xml:space="preserve">. Hasil </w:t>
      </w:r>
      <w:proofErr w:type="spellStart"/>
      <w:r w:rsidR="007354B5" w:rsidRPr="00EF47F8">
        <w:rPr>
          <w:szCs w:val="24"/>
        </w:rPr>
        <w:t>analisis</w:t>
      </w:r>
      <w:proofErr w:type="spellEnd"/>
      <w:r w:rsidR="007354B5" w:rsidRPr="00EF47F8">
        <w:rPr>
          <w:szCs w:val="24"/>
        </w:rPr>
        <w:t xml:space="preserve"> pada </w:t>
      </w:r>
      <w:proofErr w:type="spellStart"/>
      <w:r w:rsidR="007354B5" w:rsidRPr="00EF47F8">
        <w:rPr>
          <w:szCs w:val="24"/>
        </w:rPr>
        <w:t>tabel</w:t>
      </w:r>
      <w:proofErr w:type="spellEnd"/>
      <w:r w:rsidR="007354B5" w:rsidRPr="00EF47F8">
        <w:rPr>
          <w:szCs w:val="24"/>
        </w:rPr>
        <w:t xml:space="preserve"> 3</w:t>
      </w:r>
      <w:r w:rsidRPr="00EF47F8">
        <w:rPr>
          <w:szCs w:val="24"/>
        </w:rPr>
        <w:t xml:space="preserve"> </w:t>
      </w:r>
      <w:proofErr w:type="spellStart"/>
      <w:r w:rsidRPr="00EF47F8">
        <w:rPr>
          <w:szCs w:val="24"/>
        </w:rPr>
        <w:t>menunjukkan</w:t>
      </w:r>
      <w:proofErr w:type="spellEnd"/>
      <w:r w:rsidRPr="00EF47F8">
        <w:rPr>
          <w:szCs w:val="24"/>
        </w:rPr>
        <w:t xml:space="preserve"> </w:t>
      </w:r>
      <w:proofErr w:type="spellStart"/>
      <w:r w:rsidRPr="00EF47F8">
        <w:rPr>
          <w:szCs w:val="24"/>
        </w:rPr>
        <w:t>bahwa</w:t>
      </w:r>
      <w:proofErr w:type="spellEnd"/>
      <w:r w:rsidRPr="00EF47F8">
        <w:rPr>
          <w:szCs w:val="24"/>
        </w:rPr>
        <w:t xml:space="preserve"> rata-rata </w:t>
      </w:r>
      <w:proofErr w:type="spellStart"/>
      <w:r w:rsidRPr="00EF47F8">
        <w:rPr>
          <w:szCs w:val="24"/>
        </w:rPr>
        <w:t>terjadinya</w:t>
      </w:r>
      <w:proofErr w:type="spellEnd"/>
      <w:r w:rsidRPr="00EF47F8">
        <w:rPr>
          <w:szCs w:val="24"/>
        </w:rPr>
        <w:t xml:space="preserve"> onset </w:t>
      </w:r>
      <w:proofErr w:type="spellStart"/>
      <w:r w:rsidRPr="00EF47F8">
        <w:rPr>
          <w:szCs w:val="24"/>
        </w:rPr>
        <w:t>laktasi</w:t>
      </w:r>
      <w:proofErr w:type="spellEnd"/>
      <w:r w:rsidRPr="00EF47F8">
        <w:rPr>
          <w:szCs w:val="24"/>
        </w:rPr>
        <w:t xml:space="preserve"> pada </w:t>
      </w:r>
      <w:proofErr w:type="spellStart"/>
      <w:r w:rsidRPr="00EF47F8">
        <w:rPr>
          <w:szCs w:val="24"/>
        </w:rPr>
        <w:t>kelompok</w:t>
      </w:r>
      <w:proofErr w:type="spellEnd"/>
      <w:r w:rsidRPr="00EF47F8">
        <w:rPr>
          <w:szCs w:val="24"/>
        </w:rPr>
        <w:t xml:space="preserve"> </w:t>
      </w:r>
      <w:proofErr w:type="spellStart"/>
      <w:r w:rsidRPr="00EF47F8">
        <w:rPr>
          <w:szCs w:val="24"/>
        </w:rPr>
        <w:t>tanpa</w:t>
      </w:r>
      <w:proofErr w:type="spellEnd"/>
      <w:r w:rsidRPr="00EF47F8">
        <w:rPr>
          <w:szCs w:val="24"/>
        </w:rPr>
        <w:t xml:space="preserve"> </w:t>
      </w:r>
      <w:proofErr w:type="spellStart"/>
      <w:r w:rsidRPr="00EF47F8">
        <w:rPr>
          <w:szCs w:val="24"/>
        </w:rPr>
        <w:t>perlakuan</w:t>
      </w:r>
      <w:proofErr w:type="spellEnd"/>
      <w:r w:rsidRPr="00EF47F8">
        <w:rPr>
          <w:szCs w:val="24"/>
        </w:rPr>
        <w:t xml:space="preserve"> </w:t>
      </w:r>
      <w:proofErr w:type="spellStart"/>
      <w:proofErr w:type="gramStart"/>
      <w:r w:rsidRPr="00EF47F8">
        <w:rPr>
          <w:szCs w:val="24"/>
        </w:rPr>
        <w:t>adalah</w:t>
      </w:r>
      <w:proofErr w:type="spellEnd"/>
      <w:r w:rsidRPr="00EF47F8">
        <w:rPr>
          <w:szCs w:val="24"/>
        </w:rPr>
        <w:t xml:space="preserve">  57</w:t>
      </w:r>
      <w:proofErr w:type="gramEnd"/>
      <w:r w:rsidRPr="00EF47F8">
        <w:rPr>
          <w:szCs w:val="24"/>
        </w:rPr>
        <w:t xml:space="preserve">,17 jam </w:t>
      </w:r>
      <w:proofErr w:type="spellStart"/>
      <w:r w:rsidRPr="00EF47F8">
        <w:rPr>
          <w:szCs w:val="24"/>
        </w:rPr>
        <w:t>dengan</w:t>
      </w:r>
      <w:proofErr w:type="spellEnd"/>
      <w:r w:rsidRPr="00EF47F8">
        <w:rPr>
          <w:szCs w:val="24"/>
        </w:rPr>
        <w:t xml:space="preserve"> </w:t>
      </w:r>
      <w:proofErr w:type="spellStart"/>
      <w:r w:rsidRPr="00EF47F8">
        <w:rPr>
          <w:szCs w:val="24"/>
        </w:rPr>
        <w:t>standar</w:t>
      </w:r>
      <w:proofErr w:type="spellEnd"/>
      <w:r w:rsidRPr="00EF47F8">
        <w:rPr>
          <w:szCs w:val="24"/>
        </w:rPr>
        <w:t xml:space="preserve"> </w:t>
      </w:r>
      <w:proofErr w:type="spellStart"/>
      <w:r w:rsidRPr="00EF47F8">
        <w:rPr>
          <w:szCs w:val="24"/>
        </w:rPr>
        <w:t>deviasi</w:t>
      </w:r>
      <w:proofErr w:type="spellEnd"/>
      <w:r w:rsidRPr="00EF47F8">
        <w:rPr>
          <w:szCs w:val="24"/>
        </w:rPr>
        <w:t xml:space="preserve"> 9,13. </w:t>
      </w:r>
      <w:proofErr w:type="spellStart"/>
      <w:r w:rsidRPr="00EF47F8">
        <w:rPr>
          <w:szCs w:val="24"/>
        </w:rPr>
        <w:t>Kelompok</w:t>
      </w:r>
      <w:proofErr w:type="spellEnd"/>
      <w:r w:rsidRPr="00EF47F8">
        <w:rPr>
          <w:szCs w:val="24"/>
        </w:rPr>
        <w:t xml:space="preserve"> </w:t>
      </w:r>
      <w:proofErr w:type="spellStart"/>
      <w:r w:rsidRPr="00EF47F8">
        <w:rPr>
          <w:szCs w:val="24"/>
        </w:rPr>
        <w:t>konvensional</w:t>
      </w:r>
      <w:proofErr w:type="spellEnd"/>
      <w:r w:rsidRPr="00EF47F8">
        <w:rPr>
          <w:szCs w:val="24"/>
        </w:rPr>
        <w:t xml:space="preserve"> massage 44,17 jam </w:t>
      </w:r>
      <w:proofErr w:type="spellStart"/>
      <w:r w:rsidRPr="00EF47F8">
        <w:rPr>
          <w:szCs w:val="24"/>
        </w:rPr>
        <w:t>dengan</w:t>
      </w:r>
      <w:proofErr w:type="spellEnd"/>
      <w:r w:rsidRPr="00EF47F8">
        <w:rPr>
          <w:szCs w:val="24"/>
        </w:rPr>
        <w:t xml:space="preserve"> </w:t>
      </w:r>
      <w:proofErr w:type="spellStart"/>
      <w:r w:rsidRPr="00EF47F8">
        <w:rPr>
          <w:szCs w:val="24"/>
        </w:rPr>
        <w:t>standar</w:t>
      </w:r>
      <w:proofErr w:type="spellEnd"/>
      <w:r w:rsidRPr="00EF47F8">
        <w:rPr>
          <w:szCs w:val="24"/>
        </w:rPr>
        <w:t xml:space="preserve"> </w:t>
      </w:r>
      <w:proofErr w:type="spellStart"/>
      <w:r w:rsidRPr="00EF47F8">
        <w:rPr>
          <w:szCs w:val="24"/>
        </w:rPr>
        <w:t>deviasi</w:t>
      </w:r>
      <w:proofErr w:type="spellEnd"/>
      <w:r w:rsidRPr="00EF47F8">
        <w:rPr>
          <w:szCs w:val="24"/>
        </w:rPr>
        <w:t xml:space="preserve"> 12,34. Pada </w:t>
      </w:r>
      <w:proofErr w:type="spellStart"/>
      <w:r w:rsidRPr="00EF47F8">
        <w:rPr>
          <w:szCs w:val="24"/>
        </w:rPr>
        <w:t>kelompok</w:t>
      </w:r>
      <w:proofErr w:type="spellEnd"/>
      <w:r w:rsidRPr="00EF47F8">
        <w:rPr>
          <w:szCs w:val="24"/>
        </w:rPr>
        <w:t xml:space="preserve"> </w:t>
      </w:r>
      <w:r w:rsidRPr="00EF47F8">
        <w:rPr>
          <w:i/>
          <w:szCs w:val="24"/>
        </w:rPr>
        <w:t>Loving Lactation Massage,</w:t>
      </w:r>
      <w:r w:rsidRPr="00EF47F8">
        <w:rPr>
          <w:szCs w:val="24"/>
        </w:rPr>
        <w:t xml:space="preserve"> rata-rata </w:t>
      </w:r>
      <w:proofErr w:type="spellStart"/>
      <w:r w:rsidRPr="00EF47F8">
        <w:rPr>
          <w:szCs w:val="24"/>
        </w:rPr>
        <w:t>terjadinya</w:t>
      </w:r>
      <w:proofErr w:type="spellEnd"/>
      <w:r w:rsidRPr="00EF47F8">
        <w:rPr>
          <w:szCs w:val="24"/>
        </w:rPr>
        <w:t xml:space="preserve"> onset </w:t>
      </w:r>
      <w:proofErr w:type="spellStart"/>
      <w:r w:rsidRPr="00EF47F8">
        <w:rPr>
          <w:szCs w:val="24"/>
        </w:rPr>
        <w:t>laktasi</w:t>
      </w:r>
      <w:proofErr w:type="spellEnd"/>
      <w:r w:rsidRPr="00EF47F8">
        <w:rPr>
          <w:szCs w:val="24"/>
        </w:rPr>
        <w:t xml:space="preserve"> </w:t>
      </w:r>
      <w:proofErr w:type="spellStart"/>
      <w:r w:rsidRPr="00EF47F8">
        <w:rPr>
          <w:szCs w:val="24"/>
        </w:rPr>
        <w:t>adalah</w:t>
      </w:r>
      <w:proofErr w:type="spellEnd"/>
      <w:r w:rsidRPr="00EF47F8">
        <w:rPr>
          <w:szCs w:val="24"/>
        </w:rPr>
        <w:t xml:space="preserve"> 35,47 jam </w:t>
      </w:r>
      <w:proofErr w:type="spellStart"/>
      <w:r w:rsidRPr="00EF47F8">
        <w:rPr>
          <w:szCs w:val="24"/>
        </w:rPr>
        <w:t>dengan</w:t>
      </w:r>
      <w:proofErr w:type="spellEnd"/>
      <w:r w:rsidRPr="00EF47F8">
        <w:rPr>
          <w:szCs w:val="24"/>
        </w:rPr>
        <w:t xml:space="preserve"> </w:t>
      </w:r>
      <w:proofErr w:type="spellStart"/>
      <w:r w:rsidRPr="00EF47F8">
        <w:rPr>
          <w:szCs w:val="24"/>
        </w:rPr>
        <w:t>standar</w:t>
      </w:r>
      <w:proofErr w:type="spellEnd"/>
      <w:r w:rsidRPr="00EF47F8">
        <w:rPr>
          <w:szCs w:val="24"/>
        </w:rPr>
        <w:t xml:space="preserve"> </w:t>
      </w:r>
      <w:proofErr w:type="spellStart"/>
      <w:r w:rsidRPr="00EF47F8">
        <w:rPr>
          <w:szCs w:val="24"/>
        </w:rPr>
        <w:t>deviasi</w:t>
      </w:r>
      <w:proofErr w:type="spellEnd"/>
      <w:r w:rsidRPr="00EF47F8">
        <w:rPr>
          <w:szCs w:val="24"/>
        </w:rPr>
        <w:t xml:space="preserve"> 11,51. </w:t>
      </w:r>
      <w:proofErr w:type="spellStart"/>
      <w:r w:rsidRPr="00EF47F8">
        <w:rPr>
          <w:szCs w:val="24"/>
        </w:rPr>
        <w:t>Ke</w:t>
      </w:r>
      <w:proofErr w:type="spellEnd"/>
      <w:r w:rsidRPr="00EF47F8">
        <w:rPr>
          <w:szCs w:val="24"/>
        </w:rPr>
        <w:t xml:space="preserve"> </w:t>
      </w:r>
      <w:proofErr w:type="spellStart"/>
      <w:r w:rsidRPr="00EF47F8">
        <w:rPr>
          <w:szCs w:val="24"/>
        </w:rPr>
        <w:t>tiga</w:t>
      </w:r>
      <w:proofErr w:type="spellEnd"/>
      <w:r w:rsidRPr="00EF47F8">
        <w:rPr>
          <w:szCs w:val="24"/>
        </w:rPr>
        <w:t xml:space="preserve">  </w:t>
      </w:r>
      <w:proofErr w:type="spellStart"/>
      <w:r w:rsidRPr="00EF47F8">
        <w:rPr>
          <w:szCs w:val="24"/>
        </w:rPr>
        <w:t>kelompok</w:t>
      </w:r>
      <w:proofErr w:type="spellEnd"/>
      <w:r w:rsidRPr="00EF47F8">
        <w:rPr>
          <w:szCs w:val="24"/>
        </w:rPr>
        <w:t xml:space="preserve"> </w:t>
      </w:r>
      <w:proofErr w:type="spellStart"/>
      <w:r w:rsidRPr="00EF47F8">
        <w:rPr>
          <w:szCs w:val="24"/>
        </w:rPr>
        <w:t>tersebut</w:t>
      </w:r>
      <w:proofErr w:type="spellEnd"/>
      <w:r w:rsidRPr="00EF47F8">
        <w:rPr>
          <w:szCs w:val="24"/>
        </w:rPr>
        <w:t xml:space="preserve">  </w:t>
      </w:r>
      <w:proofErr w:type="spellStart"/>
      <w:r w:rsidRPr="00EF47F8">
        <w:rPr>
          <w:szCs w:val="24"/>
        </w:rPr>
        <w:t>berdistribusi</w:t>
      </w:r>
      <w:proofErr w:type="spellEnd"/>
      <w:r w:rsidRPr="00EF47F8">
        <w:rPr>
          <w:szCs w:val="24"/>
        </w:rPr>
        <w:t xml:space="preserve"> normal. </w:t>
      </w:r>
    </w:p>
    <w:p w:rsidR="0007538A" w:rsidRPr="00EF47F8" w:rsidRDefault="0007538A" w:rsidP="00EF47F8">
      <w:pPr>
        <w:autoSpaceDE w:val="0"/>
        <w:autoSpaceDN w:val="0"/>
        <w:adjustRightInd w:val="0"/>
        <w:spacing w:line="360" w:lineRule="auto"/>
        <w:ind w:firstLine="567"/>
        <w:jc w:val="both"/>
        <w:rPr>
          <w:szCs w:val="24"/>
        </w:rPr>
      </w:pPr>
    </w:p>
    <w:p w:rsidR="00206231" w:rsidRPr="00EF47F8" w:rsidRDefault="0096065B" w:rsidP="00EF47F8">
      <w:pPr>
        <w:autoSpaceDE w:val="0"/>
        <w:autoSpaceDN w:val="0"/>
        <w:adjustRightInd w:val="0"/>
        <w:spacing w:line="360" w:lineRule="auto"/>
        <w:jc w:val="center"/>
        <w:rPr>
          <w:b/>
          <w:szCs w:val="24"/>
        </w:rPr>
      </w:pPr>
      <w:proofErr w:type="spellStart"/>
      <w:r w:rsidRPr="00EF47F8">
        <w:rPr>
          <w:b/>
          <w:szCs w:val="24"/>
        </w:rPr>
        <w:t>Tabel</w:t>
      </w:r>
      <w:proofErr w:type="spellEnd"/>
      <w:r w:rsidRPr="00EF47F8">
        <w:rPr>
          <w:b/>
          <w:szCs w:val="24"/>
        </w:rPr>
        <w:t xml:space="preserve"> </w:t>
      </w:r>
      <w:r w:rsidR="00206231" w:rsidRPr="00EF47F8">
        <w:rPr>
          <w:b/>
          <w:szCs w:val="24"/>
        </w:rPr>
        <w:t xml:space="preserve">3. </w:t>
      </w:r>
      <w:proofErr w:type="spellStart"/>
      <w:r w:rsidR="00206231" w:rsidRPr="00EF47F8">
        <w:rPr>
          <w:b/>
          <w:szCs w:val="24"/>
        </w:rPr>
        <w:t>Distribusi</w:t>
      </w:r>
      <w:proofErr w:type="spellEnd"/>
      <w:r w:rsidR="00206231" w:rsidRPr="00EF47F8">
        <w:rPr>
          <w:b/>
          <w:szCs w:val="24"/>
        </w:rPr>
        <w:t xml:space="preserve"> Data Onset </w:t>
      </w:r>
      <w:proofErr w:type="spellStart"/>
      <w:r w:rsidR="00206231" w:rsidRPr="00EF47F8">
        <w:rPr>
          <w:b/>
          <w:szCs w:val="24"/>
        </w:rPr>
        <w:t>Laktasi</w:t>
      </w:r>
      <w:proofErr w:type="spellEnd"/>
    </w:p>
    <w:tbl>
      <w:tblPr>
        <w:tblStyle w:val="TableGrid"/>
        <w:tblW w:w="4998" w:type="pct"/>
        <w:tblLayout w:type="fixed"/>
        <w:tblLook w:val="04A0" w:firstRow="1" w:lastRow="0" w:firstColumn="1" w:lastColumn="0" w:noHBand="0" w:noVBand="1"/>
      </w:tblPr>
      <w:tblGrid>
        <w:gridCol w:w="2389"/>
        <w:gridCol w:w="900"/>
        <w:gridCol w:w="1497"/>
        <w:gridCol w:w="1404"/>
        <w:gridCol w:w="1408"/>
        <w:gridCol w:w="1125"/>
      </w:tblGrid>
      <w:tr w:rsidR="005D634B" w:rsidRPr="005D634B" w:rsidTr="005D634B">
        <w:trPr>
          <w:trHeight w:val="368"/>
        </w:trPr>
        <w:tc>
          <w:tcPr>
            <w:tcW w:w="1369" w:type="pct"/>
            <w:vMerge w:val="restart"/>
            <w:tcBorders>
              <w:right w:val="nil"/>
            </w:tcBorders>
            <w:vAlign w:val="center"/>
          </w:tcPr>
          <w:p w:rsidR="0096065B" w:rsidRPr="005D634B" w:rsidRDefault="0096065B" w:rsidP="005D634B">
            <w:pPr>
              <w:autoSpaceDE w:val="0"/>
              <w:autoSpaceDN w:val="0"/>
              <w:adjustRightInd w:val="0"/>
              <w:jc w:val="center"/>
              <w:rPr>
                <w:sz w:val="22"/>
                <w:szCs w:val="22"/>
              </w:rPr>
            </w:pPr>
            <w:r w:rsidRPr="005D634B">
              <w:rPr>
                <w:sz w:val="22"/>
                <w:szCs w:val="22"/>
              </w:rPr>
              <w:lastRenderedPageBreak/>
              <w:t>Jenis Perlakuan</w:t>
            </w:r>
          </w:p>
        </w:tc>
        <w:tc>
          <w:tcPr>
            <w:tcW w:w="516" w:type="pct"/>
            <w:vMerge w:val="restart"/>
            <w:tcBorders>
              <w:left w:val="nil"/>
              <w:right w:val="nil"/>
            </w:tcBorders>
            <w:vAlign w:val="center"/>
          </w:tcPr>
          <w:p w:rsidR="0096065B" w:rsidRPr="005D634B" w:rsidRDefault="0096065B" w:rsidP="005D634B">
            <w:pPr>
              <w:autoSpaceDE w:val="0"/>
              <w:autoSpaceDN w:val="0"/>
              <w:adjustRightInd w:val="0"/>
              <w:jc w:val="center"/>
              <w:rPr>
                <w:sz w:val="22"/>
                <w:szCs w:val="22"/>
              </w:rPr>
            </w:pPr>
            <w:r w:rsidRPr="005D634B">
              <w:rPr>
                <w:sz w:val="22"/>
                <w:szCs w:val="22"/>
              </w:rPr>
              <w:t>N</w:t>
            </w:r>
          </w:p>
        </w:tc>
        <w:tc>
          <w:tcPr>
            <w:tcW w:w="1663" w:type="pct"/>
            <w:gridSpan w:val="2"/>
            <w:tcBorders>
              <w:left w:val="nil"/>
            </w:tcBorders>
          </w:tcPr>
          <w:p w:rsidR="0096065B" w:rsidRPr="005D634B" w:rsidRDefault="0096065B" w:rsidP="005D634B">
            <w:pPr>
              <w:autoSpaceDE w:val="0"/>
              <w:autoSpaceDN w:val="0"/>
              <w:adjustRightInd w:val="0"/>
              <w:jc w:val="center"/>
              <w:rPr>
                <w:sz w:val="22"/>
                <w:szCs w:val="22"/>
              </w:rPr>
            </w:pPr>
            <w:r w:rsidRPr="005D634B">
              <w:rPr>
                <w:sz w:val="22"/>
                <w:szCs w:val="22"/>
              </w:rPr>
              <w:t>Waktu Onset laktasi</w:t>
            </w:r>
          </w:p>
        </w:tc>
        <w:tc>
          <w:tcPr>
            <w:tcW w:w="807" w:type="pct"/>
            <w:tcBorders>
              <w:right w:val="nil"/>
            </w:tcBorders>
            <w:vAlign w:val="center"/>
          </w:tcPr>
          <w:p w:rsidR="0096065B" w:rsidRPr="005D634B" w:rsidRDefault="0096065B" w:rsidP="005D634B">
            <w:pPr>
              <w:autoSpaceDE w:val="0"/>
              <w:autoSpaceDN w:val="0"/>
              <w:adjustRightInd w:val="0"/>
              <w:jc w:val="center"/>
              <w:rPr>
                <w:sz w:val="22"/>
                <w:szCs w:val="22"/>
              </w:rPr>
            </w:pPr>
            <w:r w:rsidRPr="005D634B">
              <w:rPr>
                <w:sz w:val="22"/>
                <w:szCs w:val="22"/>
              </w:rPr>
              <w:t>Sebaran</w:t>
            </w:r>
          </w:p>
          <w:p w:rsidR="0096065B" w:rsidRPr="005D634B" w:rsidRDefault="0096065B" w:rsidP="005D634B">
            <w:pPr>
              <w:autoSpaceDE w:val="0"/>
              <w:autoSpaceDN w:val="0"/>
              <w:adjustRightInd w:val="0"/>
              <w:jc w:val="center"/>
              <w:rPr>
                <w:sz w:val="22"/>
                <w:szCs w:val="22"/>
              </w:rPr>
            </w:pPr>
            <w:r w:rsidRPr="005D634B">
              <w:rPr>
                <w:sz w:val="22"/>
                <w:szCs w:val="22"/>
              </w:rPr>
              <w:t xml:space="preserve"> Data</w:t>
            </w:r>
          </w:p>
        </w:tc>
        <w:tc>
          <w:tcPr>
            <w:tcW w:w="645" w:type="pct"/>
            <w:tcBorders>
              <w:left w:val="nil"/>
              <w:right w:val="nil"/>
            </w:tcBorders>
            <w:vAlign w:val="center"/>
          </w:tcPr>
          <w:p w:rsidR="0096065B" w:rsidRPr="005D634B" w:rsidRDefault="0096065B" w:rsidP="005D634B">
            <w:pPr>
              <w:autoSpaceDE w:val="0"/>
              <w:autoSpaceDN w:val="0"/>
              <w:adjustRightInd w:val="0"/>
              <w:jc w:val="center"/>
              <w:rPr>
                <w:i/>
                <w:sz w:val="22"/>
                <w:szCs w:val="22"/>
              </w:rPr>
            </w:pPr>
            <w:r w:rsidRPr="005D634B">
              <w:rPr>
                <w:i/>
                <w:sz w:val="22"/>
                <w:szCs w:val="22"/>
              </w:rPr>
              <w:t>p</w:t>
            </w:r>
          </w:p>
        </w:tc>
      </w:tr>
      <w:tr w:rsidR="005D634B" w:rsidRPr="005D634B" w:rsidTr="005D634B">
        <w:trPr>
          <w:trHeight w:val="401"/>
        </w:trPr>
        <w:tc>
          <w:tcPr>
            <w:tcW w:w="1369" w:type="pct"/>
            <w:vMerge/>
            <w:tcBorders>
              <w:right w:val="nil"/>
            </w:tcBorders>
          </w:tcPr>
          <w:p w:rsidR="0096065B" w:rsidRPr="005D634B" w:rsidRDefault="0096065B" w:rsidP="005D634B">
            <w:pPr>
              <w:autoSpaceDE w:val="0"/>
              <w:autoSpaceDN w:val="0"/>
              <w:adjustRightInd w:val="0"/>
              <w:jc w:val="center"/>
              <w:rPr>
                <w:sz w:val="22"/>
                <w:szCs w:val="22"/>
              </w:rPr>
            </w:pPr>
          </w:p>
        </w:tc>
        <w:tc>
          <w:tcPr>
            <w:tcW w:w="516" w:type="pct"/>
            <w:vMerge/>
            <w:tcBorders>
              <w:left w:val="nil"/>
              <w:right w:val="nil"/>
            </w:tcBorders>
          </w:tcPr>
          <w:p w:rsidR="0096065B" w:rsidRPr="005D634B" w:rsidRDefault="0096065B" w:rsidP="005D634B">
            <w:pPr>
              <w:autoSpaceDE w:val="0"/>
              <w:autoSpaceDN w:val="0"/>
              <w:adjustRightInd w:val="0"/>
              <w:jc w:val="center"/>
              <w:rPr>
                <w:sz w:val="22"/>
                <w:szCs w:val="22"/>
              </w:rPr>
            </w:pPr>
          </w:p>
        </w:tc>
        <w:tc>
          <w:tcPr>
            <w:tcW w:w="858"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Mean</w:t>
            </w:r>
          </w:p>
          <w:p w:rsidR="0096065B" w:rsidRPr="005D634B" w:rsidRDefault="0096065B" w:rsidP="005D634B">
            <w:pPr>
              <w:autoSpaceDE w:val="0"/>
              <w:autoSpaceDN w:val="0"/>
              <w:adjustRightInd w:val="0"/>
              <w:jc w:val="center"/>
              <w:rPr>
                <w:sz w:val="22"/>
                <w:szCs w:val="22"/>
              </w:rPr>
            </w:pPr>
            <w:r w:rsidRPr="005D634B">
              <w:rPr>
                <w:sz w:val="22"/>
                <w:szCs w:val="22"/>
              </w:rPr>
              <w:t xml:space="preserve"> (</w:t>
            </w:r>
            <w:r w:rsidRPr="005D634B">
              <w:rPr>
                <w:sz w:val="22"/>
                <w:szCs w:val="22"/>
              </w:rPr>
              <w:sym w:font="Symbol" w:char="F0B1"/>
            </w:r>
            <w:r w:rsidRPr="005D634B">
              <w:rPr>
                <w:sz w:val="22"/>
                <w:szCs w:val="22"/>
              </w:rPr>
              <w:t xml:space="preserve"> SD)</w:t>
            </w:r>
          </w:p>
        </w:tc>
        <w:tc>
          <w:tcPr>
            <w:tcW w:w="805"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 xml:space="preserve">Median </w:t>
            </w:r>
          </w:p>
          <w:p w:rsidR="0096065B" w:rsidRPr="005D634B" w:rsidRDefault="0096065B" w:rsidP="005D634B">
            <w:pPr>
              <w:autoSpaceDE w:val="0"/>
              <w:autoSpaceDN w:val="0"/>
              <w:adjustRightInd w:val="0"/>
              <w:jc w:val="center"/>
              <w:rPr>
                <w:sz w:val="22"/>
                <w:szCs w:val="22"/>
              </w:rPr>
            </w:pPr>
            <w:r w:rsidRPr="005D634B">
              <w:rPr>
                <w:sz w:val="22"/>
                <w:szCs w:val="22"/>
              </w:rPr>
              <w:t>(Min-Max)</w:t>
            </w:r>
          </w:p>
        </w:tc>
        <w:tc>
          <w:tcPr>
            <w:tcW w:w="807" w:type="pct"/>
            <w:tcBorders>
              <w:left w:val="nil"/>
              <w:right w:val="nil"/>
            </w:tcBorders>
          </w:tcPr>
          <w:p w:rsidR="0096065B" w:rsidRPr="005D634B" w:rsidRDefault="0096065B" w:rsidP="005D634B">
            <w:pPr>
              <w:autoSpaceDE w:val="0"/>
              <w:autoSpaceDN w:val="0"/>
              <w:adjustRightInd w:val="0"/>
              <w:jc w:val="center"/>
              <w:rPr>
                <w:sz w:val="22"/>
                <w:szCs w:val="22"/>
              </w:rPr>
            </w:pPr>
          </w:p>
        </w:tc>
        <w:tc>
          <w:tcPr>
            <w:tcW w:w="645" w:type="pct"/>
            <w:tcBorders>
              <w:left w:val="nil"/>
              <w:right w:val="nil"/>
            </w:tcBorders>
          </w:tcPr>
          <w:p w:rsidR="0096065B" w:rsidRPr="005D634B" w:rsidRDefault="0096065B" w:rsidP="005D634B">
            <w:pPr>
              <w:autoSpaceDE w:val="0"/>
              <w:autoSpaceDN w:val="0"/>
              <w:adjustRightInd w:val="0"/>
              <w:jc w:val="center"/>
              <w:rPr>
                <w:sz w:val="22"/>
                <w:szCs w:val="22"/>
              </w:rPr>
            </w:pPr>
          </w:p>
        </w:tc>
      </w:tr>
      <w:tr w:rsidR="005D634B" w:rsidRPr="005D634B" w:rsidTr="005D634B">
        <w:trPr>
          <w:trHeight w:val="379"/>
        </w:trPr>
        <w:tc>
          <w:tcPr>
            <w:tcW w:w="1369" w:type="pct"/>
            <w:tcBorders>
              <w:right w:val="nil"/>
            </w:tcBorders>
            <w:vAlign w:val="center"/>
          </w:tcPr>
          <w:p w:rsidR="0096065B" w:rsidRPr="005D634B" w:rsidRDefault="0096065B" w:rsidP="005D634B">
            <w:pPr>
              <w:autoSpaceDE w:val="0"/>
              <w:autoSpaceDN w:val="0"/>
              <w:adjustRightInd w:val="0"/>
              <w:jc w:val="center"/>
              <w:rPr>
                <w:i/>
                <w:sz w:val="22"/>
                <w:szCs w:val="22"/>
              </w:rPr>
            </w:pPr>
            <w:r w:rsidRPr="005D634B">
              <w:rPr>
                <w:i/>
                <w:sz w:val="22"/>
                <w:szCs w:val="22"/>
              </w:rPr>
              <w:t>Loving Lactation Massage</w:t>
            </w:r>
          </w:p>
        </w:tc>
        <w:tc>
          <w:tcPr>
            <w:tcW w:w="516" w:type="pct"/>
            <w:tcBorders>
              <w:left w:val="nil"/>
              <w:right w:val="nil"/>
            </w:tcBorders>
            <w:vAlign w:val="center"/>
          </w:tcPr>
          <w:p w:rsidR="0096065B" w:rsidRPr="005D634B" w:rsidRDefault="0096065B" w:rsidP="005D634B">
            <w:pPr>
              <w:autoSpaceDE w:val="0"/>
              <w:autoSpaceDN w:val="0"/>
              <w:adjustRightInd w:val="0"/>
              <w:jc w:val="center"/>
              <w:rPr>
                <w:sz w:val="22"/>
                <w:szCs w:val="22"/>
              </w:rPr>
            </w:pPr>
            <w:r w:rsidRPr="005D634B">
              <w:rPr>
                <w:sz w:val="22"/>
                <w:szCs w:val="22"/>
              </w:rPr>
              <w:t>17</w:t>
            </w:r>
          </w:p>
        </w:tc>
        <w:tc>
          <w:tcPr>
            <w:tcW w:w="858"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35,47</w:t>
            </w:r>
          </w:p>
          <w:p w:rsidR="0096065B" w:rsidRPr="005D634B" w:rsidRDefault="0096065B" w:rsidP="005D634B">
            <w:pPr>
              <w:autoSpaceDE w:val="0"/>
              <w:autoSpaceDN w:val="0"/>
              <w:adjustRightInd w:val="0"/>
              <w:jc w:val="center"/>
              <w:rPr>
                <w:sz w:val="22"/>
                <w:szCs w:val="22"/>
              </w:rPr>
            </w:pPr>
            <w:r w:rsidRPr="005D634B">
              <w:rPr>
                <w:sz w:val="22"/>
                <w:szCs w:val="22"/>
              </w:rPr>
              <w:t>(</w:t>
            </w:r>
            <w:r w:rsidRPr="005D634B">
              <w:rPr>
                <w:sz w:val="22"/>
                <w:szCs w:val="22"/>
              </w:rPr>
              <w:sym w:font="Symbol" w:char="F0B1"/>
            </w:r>
            <w:r w:rsidRPr="005D634B">
              <w:rPr>
                <w:sz w:val="22"/>
                <w:szCs w:val="22"/>
              </w:rPr>
              <w:t>11,51)</w:t>
            </w:r>
          </w:p>
        </w:tc>
        <w:tc>
          <w:tcPr>
            <w:tcW w:w="805"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29</w:t>
            </w:r>
          </w:p>
          <w:p w:rsidR="0096065B" w:rsidRPr="005D634B" w:rsidRDefault="0096065B" w:rsidP="005D634B">
            <w:pPr>
              <w:autoSpaceDE w:val="0"/>
              <w:autoSpaceDN w:val="0"/>
              <w:adjustRightInd w:val="0"/>
              <w:jc w:val="center"/>
              <w:rPr>
                <w:sz w:val="22"/>
                <w:szCs w:val="22"/>
              </w:rPr>
            </w:pPr>
            <w:r w:rsidRPr="005D634B">
              <w:rPr>
                <w:sz w:val="22"/>
                <w:szCs w:val="22"/>
              </w:rPr>
              <w:t>(24-62)</w:t>
            </w:r>
          </w:p>
        </w:tc>
        <w:tc>
          <w:tcPr>
            <w:tcW w:w="807" w:type="pct"/>
            <w:tcBorders>
              <w:left w:val="nil"/>
              <w:right w:val="nil"/>
            </w:tcBorders>
            <w:vAlign w:val="center"/>
          </w:tcPr>
          <w:p w:rsidR="0096065B" w:rsidRPr="005D634B" w:rsidRDefault="0096065B" w:rsidP="005D634B">
            <w:pPr>
              <w:autoSpaceDE w:val="0"/>
              <w:autoSpaceDN w:val="0"/>
              <w:adjustRightInd w:val="0"/>
              <w:jc w:val="center"/>
              <w:rPr>
                <w:sz w:val="22"/>
                <w:szCs w:val="22"/>
              </w:rPr>
            </w:pPr>
            <w:r w:rsidRPr="005D634B">
              <w:rPr>
                <w:sz w:val="22"/>
                <w:szCs w:val="22"/>
              </w:rPr>
              <w:t>Normal</w:t>
            </w:r>
          </w:p>
        </w:tc>
        <w:tc>
          <w:tcPr>
            <w:tcW w:w="645" w:type="pct"/>
            <w:tcBorders>
              <w:left w:val="nil"/>
              <w:right w:val="nil"/>
            </w:tcBorders>
            <w:vAlign w:val="center"/>
          </w:tcPr>
          <w:p w:rsidR="0096065B" w:rsidRPr="005D634B" w:rsidRDefault="0096065B" w:rsidP="005D634B">
            <w:pPr>
              <w:autoSpaceDE w:val="0"/>
              <w:autoSpaceDN w:val="0"/>
              <w:adjustRightInd w:val="0"/>
              <w:jc w:val="center"/>
              <w:rPr>
                <w:sz w:val="22"/>
                <w:szCs w:val="22"/>
              </w:rPr>
            </w:pPr>
            <w:r w:rsidRPr="005D634B">
              <w:rPr>
                <w:sz w:val="22"/>
                <w:szCs w:val="22"/>
              </w:rPr>
              <w:t>0,130</w:t>
            </w:r>
          </w:p>
        </w:tc>
      </w:tr>
      <w:tr w:rsidR="005D634B" w:rsidRPr="005D634B" w:rsidTr="005D634B">
        <w:trPr>
          <w:trHeight w:val="390"/>
        </w:trPr>
        <w:tc>
          <w:tcPr>
            <w:tcW w:w="1369" w:type="pct"/>
            <w:tcBorders>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Konvensional Massage</w:t>
            </w:r>
          </w:p>
        </w:tc>
        <w:tc>
          <w:tcPr>
            <w:tcW w:w="516"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17</w:t>
            </w:r>
          </w:p>
        </w:tc>
        <w:tc>
          <w:tcPr>
            <w:tcW w:w="858"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44,17</w:t>
            </w:r>
          </w:p>
          <w:p w:rsidR="0096065B" w:rsidRPr="005D634B" w:rsidRDefault="0096065B" w:rsidP="005D634B">
            <w:pPr>
              <w:autoSpaceDE w:val="0"/>
              <w:autoSpaceDN w:val="0"/>
              <w:adjustRightInd w:val="0"/>
              <w:jc w:val="center"/>
              <w:rPr>
                <w:sz w:val="22"/>
                <w:szCs w:val="22"/>
              </w:rPr>
            </w:pPr>
            <w:r w:rsidRPr="005D634B">
              <w:rPr>
                <w:sz w:val="22"/>
                <w:szCs w:val="22"/>
              </w:rPr>
              <w:t>(</w:t>
            </w:r>
            <w:r w:rsidRPr="005D634B">
              <w:rPr>
                <w:sz w:val="22"/>
                <w:szCs w:val="22"/>
              </w:rPr>
              <w:sym w:font="Symbol" w:char="F0B1"/>
            </w:r>
            <w:r w:rsidRPr="005D634B">
              <w:rPr>
                <w:sz w:val="22"/>
                <w:szCs w:val="22"/>
              </w:rPr>
              <w:t>12,34)</w:t>
            </w:r>
          </w:p>
        </w:tc>
        <w:tc>
          <w:tcPr>
            <w:tcW w:w="805"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41</w:t>
            </w:r>
          </w:p>
          <w:p w:rsidR="0096065B" w:rsidRPr="005D634B" w:rsidRDefault="0096065B" w:rsidP="005D634B">
            <w:pPr>
              <w:autoSpaceDE w:val="0"/>
              <w:autoSpaceDN w:val="0"/>
              <w:adjustRightInd w:val="0"/>
              <w:jc w:val="center"/>
              <w:rPr>
                <w:sz w:val="22"/>
                <w:szCs w:val="22"/>
              </w:rPr>
            </w:pPr>
            <w:r w:rsidRPr="005D634B">
              <w:rPr>
                <w:sz w:val="22"/>
                <w:szCs w:val="22"/>
              </w:rPr>
              <w:t>(29-66)</w:t>
            </w:r>
          </w:p>
        </w:tc>
        <w:tc>
          <w:tcPr>
            <w:tcW w:w="807"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Normal</w:t>
            </w:r>
          </w:p>
        </w:tc>
        <w:tc>
          <w:tcPr>
            <w:tcW w:w="645"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0,107</w:t>
            </w:r>
          </w:p>
          <w:p w:rsidR="0096065B" w:rsidRPr="005D634B" w:rsidRDefault="0096065B" w:rsidP="005D634B">
            <w:pPr>
              <w:autoSpaceDE w:val="0"/>
              <w:autoSpaceDN w:val="0"/>
              <w:adjustRightInd w:val="0"/>
              <w:jc w:val="center"/>
              <w:rPr>
                <w:sz w:val="22"/>
                <w:szCs w:val="22"/>
              </w:rPr>
            </w:pPr>
          </w:p>
        </w:tc>
      </w:tr>
      <w:tr w:rsidR="005D634B" w:rsidRPr="005D634B" w:rsidTr="005D634B">
        <w:trPr>
          <w:trHeight w:val="379"/>
        </w:trPr>
        <w:tc>
          <w:tcPr>
            <w:tcW w:w="1369" w:type="pct"/>
            <w:tcBorders>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Tanpa Perlakuan</w:t>
            </w:r>
          </w:p>
        </w:tc>
        <w:tc>
          <w:tcPr>
            <w:tcW w:w="516"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17</w:t>
            </w:r>
          </w:p>
        </w:tc>
        <w:tc>
          <w:tcPr>
            <w:tcW w:w="858"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 xml:space="preserve">57,17 </w:t>
            </w:r>
          </w:p>
          <w:p w:rsidR="0096065B" w:rsidRPr="005D634B" w:rsidRDefault="0096065B" w:rsidP="005D634B">
            <w:pPr>
              <w:autoSpaceDE w:val="0"/>
              <w:autoSpaceDN w:val="0"/>
              <w:adjustRightInd w:val="0"/>
              <w:jc w:val="center"/>
              <w:rPr>
                <w:sz w:val="22"/>
                <w:szCs w:val="22"/>
              </w:rPr>
            </w:pPr>
            <w:r w:rsidRPr="005D634B">
              <w:rPr>
                <w:sz w:val="22"/>
                <w:szCs w:val="22"/>
              </w:rPr>
              <w:t>(</w:t>
            </w:r>
            <w:r w:rsidRPr="005D634B">
              <w:rPr>
                <w:sz w:val="22"/>
                <w:szCs w:val="22"/>
              </w:rPr>
              <w:sym w:font="Symbol" w:char="F0B1"/>
            </w:r>
            <w:r w:rsidRPr="005D634B">
              <w:rPr>
                <w:sz w:val="22"/>
                <w:szCs w:val="22"/>
              </w:rPr>
              <w:t xml:space="preserve"> 9,13)</w:t>
            </w:r>
          </w:p>
        </w:tc>
        <w:tc>
          <w:tcPr>
            <w:tcW w:w="805"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 xml:space="preserve">54 </w:t>
            </w:r>
          </w:p>
          <w:p w:rsidR="0096065B" w:rsidRPr="005D634B" w:rsidRDefault="0096065B" w:rsidP="005D634B">
            <w:pPr>
              <w:autoSpaceDE w:val="0"/>
              <w:autoSpaceDN w:val="0"/>
              <w:adjustRightInd w:val="0"/>
              <w:jc w:val="center"/>
              <w:rPr>
                <w:sz w:val="22"/>
                <w:szCs w:val="22"/>
              </w:rPr>
            </w:pPr>
            <w:r w:rsidRPr="005D634B">
              <w:rPr>
                <w:sz w:val="22"/>
                <w:szCs w:val="22"/>
              </w:rPr>
              <w:t>(40-81)</w:t>
            </w:r>
          </w:p>
        </w:tc>
        <w:tc>
          <w:tcPr>
            <w:tcW w:w="807"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Normal</w:t>
            </w:r>
          </w:p>
        </w:tc>
        <w:tc>
          <w:tcPr>
            <w:tcW w:w="645" w:type="pct"/>
            <w:tcBorders>
              <w:left w:val="nil"/>
              <w:right w:val="nil"/>
            </w:tcBorders>
          </w:tcPr>
          <w:p w:rsidR="0096065B" w:rsidRPr="005D634B" w:rsidRDefault="0096065B" w:rsidP="005D634B">
            <w:pPr>
              <w:autoSpaceDE w:val="0"/>
              <w:autoSpaceDN w:val="0"/>
              <w:adjustRightInd w:val="0"/>
              <w:jc w:val="center"/>
              <w:rPr>
                <w:sz w:val="22"/>
                <w:szCs w:val="22"/>
              </w:rPr>
            </w:pPr>
            <w:r w:rsidRPr="005D634B">
              <w:rPr>
                <w:sz w:val="22"/>
                <w:szCs w:val="22"/>
              </w:rPr>
              <w:t>0,072</w:t>
            </w:r>
          </w:p>
        </w:tc>
      </w:tr>
    </w:tbl>
    <w:p w:rsidR="00206231" w:rsidRPr="00EF47F8" w:rsidRDefault="00206231" w:rsidP="00EF47F8">
      <w:pPr>
        <w:pStyle w:val="ListParagraph"/>
        <w:widowControl/>
        <w:autoSpaceDE w:val="0"/>
        <w:autoSpaceDN w:val="0"/>
        <w:adjustRightInd w:val="0"/>
        <w:spacing w:line="360" w:lineRule="auto"/>
        <w:ind w:left="0"/>
        <w:rPr>
          <w:b/>
          <w:szCs w:val="24"/>
          <w:lang w:val="id-ID"/>
        </w:rPr>
      </w:pPr>
    </w:p>
    <w:p w:rsidR="00372722" w:rsidRPr="00EF47F8" w:rsidRDefault="00206231" w:rsidP="00EF47F8">
      <w:pPr>
        <w:autoSpaceDE w:val="0"/>
        <w:autoSpaceDN w:val="0"/>
        <w:adjustRightInd w:val="0"/>
        <w:spacing w:line="360" w:lineRule="auto"/>
        <w:ind w:firstLine="567"/>
        <w:jc w:val="both"/>
        <w:rPr>
          <w:bCs/>
          <w:szCs w:val="24"/>
          <w:lang w:val="id-ID"/>
        </w:rPr>
      </w:pPr>
      <w:r w:rsidRPr="00EF47F8">
        <w:rPr>
          <w:szCs w:val="24"/>
        </w:rPr>
        <w:t xml:space="preserve">Setelah </w:t>
      </w:r>
      <w:proofErr w:type="spellStart"/>
      <w:r w:rsidRPr="00EF47F8">
        <w:rPr>
          <w:szCs w:val="24"/>
        </w:rPr>
        <w:t>diketahui</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ketiga</w:t>
      </w:r>
      <w:proofErr w:type="spellEnd"/>
      <w:r w:rsidRPr="00EF47F8">
        <w:rPr>
          <w:szCs w:val="24"/>
        </w:rPr>
        <w:t xml:space="preserve"> </w:t>
      </w:r>
      <w:proofErr w:type="spellStart"/>
      <w:r w:rsidRPr="00EF47F8">
        <w:rPr>
          <w:szCs w:val="24"/>
        </w:rPr>
        <w:t>kelom</w:t>
      </w:r>
      <w:r w:rsidR="0096065B" w:rsidRPr="00EF47F8">
        <w:rPr>
          <w:szCs w:val="24"/>
        </w:rPr>
        <w:t>pok</w:t>
      </w:r>
      <w:proofErr w:type="spellEnd"/>
      <w:r w:rsidR="0096065B" w:rsidRPr="00EF47F8">
        <w:rPr>
          <w:szCs w:val="24"/>
        </w:rPr>
        <w:t xml:space="preserve"> </w:t>
      </w:r>
      <w:proofErr w:type="spellStart"/>
      <w:r w:rsidR="0096065B" w:rsidRPr="00EF47F8">
        <w:rPr>
          <w:szCs w:val="24"/>
        </w:rPr>
        <w:t>berdidtribusi</w:t>
      </w:r>
      <w:proofErr w:type="spellEnd"/>
      <w:r w:rsidR="0096065B" w:rsidRPr="00EF47F8">
        <w:rPr>
          <w:szCs w:val="24"/>
        </w:rPr>
        <w:t xml:space="preserve"> normal, </w:t>
      </w:r>
      <w:proofErr w:type="spellStart"/>
      <w:r w:rsidR="0096065B" w:rsidRPr="00EF47F8">
        <w:rPr>
          <w:szCs w:val="24"/>
        </w:rPr>
        <w:t>selan</w:t>
      </w:r>
      <w:r w:rsidRPr="00EF47F8">
        <w:rPr>
          <w:szCs w:val="24"/>
        </w:rPr>
        <w:t>jutnya</w:t>
      </w:r>
      <w:proofErr w:type="spellEnd"/>
      <w:r w:rsidRPr="00EF47F8">
        <w:rPr>
          <w:szCs w:val="24"/>
        </w:rPr>
        <w:t xml:space="preserve"> </w:t>
      </w:r>
      <w:proofErr w:type="spellStart"/>
      <w:r w:rsidRPr="00EF47F8">
        <w:rPr>
          <w:szCs w:val="24"/>
        </w:rPr>
        <w:t>dilakukan</w:t>
      </w:r>
      <w:proofErr w:type="spellEnd"/>
      <w:r w:rsidRPr="00EF47F8">
        <w:rPr>
          <w:szCs w:val="24"/>
        </w:rPr>
        <w:t xml:space="preserve"> uji </w:t>
      </w:r>
      <w:proofErr w:type="spellStart"/>
      <w:r w:rsidRPr="00EF47F8">
        <w:rPr>
          <w:szCs w:val="24"/>
        </w:rPr>
        <w:t>varian</w:t>
      </w:r>
      <w:proofErr w:type="spellEnd"/>
      <w:r w:rsidRPr="00EF47F8">
        <w:rPr>
          <w:szCs w:val="24"/>
        </w:rPr>
        <w:t xml:space="preserve">. Hasil uji </w:t>
      </w:r>
      <w:proofErr w:type="spellStart"/>
      <w:r w:rsidRPr="00EF47F8">
        <w:rPr>
          <w:szCs w:val="24"/>
        </w:rPr>
        <w:t>varian</w:t>
      </w:r>
      <w:proofErr w:type="spellEnd"/>
      <w:r w:rsidRPr="00EF47F8">
        <w:rPr>
          <w:szCs w:val="24"/>
        </w:rPr>
        <w:t xml:space="preserve"> </w:t>
      </w:r>
      <w:proofErr w:type="spellStart"/>
      <w:r w:rsidRPr="00EF47F8">
        <w:rPr>
          <w:szCs w:val="24"/>
        </w:rPr>
        <w:t>menunjukkan</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ketiga</w:t>
      </w:r>
      <w:proofErr w:type="spellEnd"/>
      <w:r w:rsidRPr="00EF47F8">
        <w:rPr>
          <w:szCs w:val="24"/>
        </w:rPr>
        <w:t xml:space="preserve"> </w:t>
      </w:r>
      <w:proofErr w:type="spellStart"/>
      <w:r w:rsidRPr="00EF47F8">
        <w:rPr>
          <w:szCs w:val="24"/>
        </w:rPr>
        <w:t>kelompok</w:t>
      </w:r>
      <w:proofErr w:type="spellEnd"/>
      <w:r w:rsidRPr="00EF47F8">
        <w:rPr>
          <w:szCs w:val="24"/>
        </w:rPr>
        <w:t xml:space="preserve"> </w:t>
      </w:r>
      <w:proofErr w:type="spellStart"/>
      <w:r w:rsidRPr="00EF47F8">
        <w:rPr>
          <w:szCs w:val="24"/>
        </w:rPr>
        <w:t>mempunyai</w:t>
      </w:r>
      <w:proofErr w:type="spellEnd"/>
      <w:r w:rsidRPr="00EF47F8">
        <w:rPr>
          <w:szCs w:val="24"/>
        </w:rPr>
        <w:t xml:space="preserve"> </w:t>
      </w:r>
      <w:proofErr w:type="spellStart"/>
      <w:r w:rsidRPr="00EF47F8">
        <w:rPr>
          <w:szCs w:val="24"/>
        </w:rPr>
        <w:t>varian</w:t>
      </w:r>
      <w:proofErr w:type="spellEnd"/>
      <w:r w:rsidRPr="00EF47F8">
        <w:rPr>
          <w:szCs w:val="24"/>
        </w:rPr>
        <w:t xml:space="preserve"> yang </w:t>
      </w:r>
      <w:proofErr w:type="spellStart"/>
      <w:r w:rsidRPr="00EF47F8">
        <w:rPr>
          <w:szCs w:val="24"/>
        </w:rPr>
        <w:t>sama</w:t>
      </w:r>
      <w:proofErr w:type="spellEnd"/>
      <w:r w:rsidRPr="00EF47F8">
        <w:rPr>
          <w:szCs w:val="24"/>
        </w:rPr>
        <w:t xml:space="preserve">, </w:t>
      </w:r>
      <w:proofErr w:type="spellStart"/>
      <w:r w:rsidRPr="00EF47F8">
        <w:rPr>
          <w:szCs w:val="24"/>
        </w:rPr>
        <w:t>sehingga</w:t>
      </w:r>
      <w:proofErr w:type="spellEnd"/>
      <w:r w:rsidRPr="00EF47F8">
        <w:rPr>
          <w:szCs w:val="24"/>
        </w:rPr>
        <w:t xml:space="preserve"> uji </w:t>
      </w:r>
      <w:proofErr w:type="spellStart"/>
      <w:r w:rsidRPr="00EF47F8">
        <w:rPr>
          <w:szCs w:val="24"/>
        </w:rPr>
        <w:t>hipotesis</w:t>
      </w:r>
      <w:proofErr w:type="spellEnd"/>
      <w:r w:rsidRPr="00EF47F8">
        <w:rPr>
          <w:szCs w:val="24"/>
        </w:rPr>
        <w:t xml:space="preserve"> yang </w:t>
      </w:r>
      <w:proofErr w:type="spellStart"/>
      <w:r w:rsidRPr="00EF47F8">
        <w:rPr>
          <w:szCs w:val="24"/>
        </w:rPr>
        <w:t>digunakan</w:t>
      </w:r>
      <w:proofErr w:type="spellEnd"/>
      <w:r w:rsidRPr="00EF47F8">
        <w:rPr>
          <w:szCs w:val="24"/>
        </w:rPr>
        <w:t xml:space="preserve"> </w:t>
      </w:r>
      <w:proofErr w:type="spellStart"/>
      <w:r w:rsidRPr="00EF47F8">
        <w:rPr>
          <w:szCs w:val="24"/>
        </w:rPr>
        <w:t>adalah</w:t>
      </w:r>
      <w:proofErr w:type="spellEnd"/>
      <w:r w:rsidRPr="00EF47F8">
        <w:rPr>
          <w:szCs w:val="24"/>
        </w:rPr>
        <w:t xml:space="preserve"> Uji </w:t>
      </w:r>
      <w:proofErr w:type="spellStart"/>
      <w:r w:rsidRPr="00EF47F8">
        <w:rPr>
          <w:szCs w:val="24"/>
        </w:rPr>
        <w:t>Anova</w:t>
      </w:r>
      <w:proofErr w:type="spellEnd"/>
      <w:r w:rsidRPr="00EF47F8">
        <w:rPr>
          <w:szCs w:val="24"/>
        </w:rPr>
        <w:t xml:space="preserve">. Hal </w:t>
      </w:r>
      <w:proofErr w:type="spellStart"/>
      <w:r w:rsidRPr="00EF47F8">
        <w:rPr>
          <w:szCs w:val="24"/>
        </w:rPr>
        <w:t>ini</w:t>
      </w:r>
      <w:proofErr w:type="spellEnd"/>
      <w:r w:rsidRPr="00EF47F8">
        <w:rPr>
          <w:szCs w:val="24"/>
        </w:rPr>
        <w:t xml:space="preserve"> </w:t>
      </w:r>
      <w:proofErr w:type="spellStart"/>
      <w:r w:rsidRPr="00EF47F8">
        <w:rPr>
          <w:szCs w:val="24"/>
        </w:rPr>
        <w:t>didasarkan</w:t>
      </w:r>
      <w:proofErr w:type="spellEnd"/>
      <w:r w:rsidRPr="00EF47F8">
        <w:rPr>
          <w:szCs w:val="24"/>
        </w:rPr>
        <w:t xml:space="preserve"> </w:t>
      </w:r>
      <w:proofErr w:type="spellStart"/>
      <w:r w:rsidRPr="00EF47F8">
        <w:rPr>
          <w:szCs w:val="24"/>
        </w:rPr>
        <w:t>bahwa</w:t>
      </w:r>
      <w:proofErr w:type="spellEnd"/>
      <w:r w:rsidRPr="00EF47F8">
        <w:rPr>
          <w:szCs w:val="24"/>
        </w:rPr>
        <w:t xml:space="preserve"> data yang </w:t>
      </w:r>
      <w:proofErr w:type="spellStart"/>
      <w:r w:rsidRPr="00EF47F8">
        <w:rPr>
          <w:szCs w:val="24"/>
        </w:rPr>
        <w:t>terkumpul</w:t>
      </w:r>
      <w:proofErr w:type="spellEnd"/>
      <w:r w:rsidRPr="00EF47F8">
        <w:rPr>
          <w:szCs w:val="24"/>
        </w:rPr>
        <w:t xml:space="preserve"> </w:t>
      </w:r>
      <w:proofErr w:type="spellStart"/>
      <w:r w:rsidRPr="00EF47F8">
        <w:rPr>
          <w:szCs w:val="24"/>
        </w:rPr>
        <w:t>berskala</w:t>
      </w:r>
      <w:proofErr w:type="spellEnd"/>
      <w:r w:rsidRPr="00EF47F8">
        <w:rPr>
          <w:szCs w:val="24"/>
        </w:rPr>
        <w:t xml:space="preserve"> </w:t>
      </w:r>
      <w:proofErr w:type="spellStart"/>
      <w:r w:rsidRPr="00EF47F8">
        <w:rPr>
          <w:szCs w:val="24"/>
        </w:rPr>
        <w:t>numerik</w:t>
      </w:r>
      <w:proofErr w:type="spellEnd"/>
      <w:r w:rsidRPr="00EF47F8">
        <w:rPr>
          <w:szCs w:val="24"/>
        </w:rPr>
        <w:t xml:space="preserve"> dan </w:t>
      </w:r>
      <w:proofErr w:type="spellStart"/>
      <w:r w:rsidRPr="00EF47F8">
        <w:rPr>
          <w:szCs w:val="24"/>
        </w:rPr>
        <w:t>jumlah</w:t>
      </w:r>
      <w:proofErr w:type="spellEnd"/>
      <w:r w:rsidRPr="00EF47F8">
        <w:rPr>
          <w:szCs w:val="24"/>
        </w:rPr>
        <w:t xml:space="preserve"> </w:t>
      </w:r>
      <w:proofErr w:type="spellStart"/>
      <w:r w:rsidRPr="00EF47F8">
        <w:rPr>
          <w:szCs w:val="24"/>
        </w:rPr>
        <w:t>kelompok</w:t>
      </w:r>
      <w:proofErr w:type="spellEnd"/>
      <w:r w:rsidRPr="00EF47F8">
        <w:rPr>
          <w:szCs w:val="24"/>
        </w:rPr>
        <w:t xml:space="preserve"> </w:t>
      </w:r>
      <w:proofErr w:type="spellStart"/>
      <w:r w:rsidRPr="00EF47F8">
        <w:rPr>
          <w:szCs w:val="24"/>
        </w:rPr>
        <w:t>lebih</w:t>
      </w:r>
      <w:proofErr w:type="spellEnd"/>
      <w:r w:rsidRPr="00EF47F8">
        <w:rPr>
          <w:szCs w:val="24"/>
        </w:rPr>
        <w:t xml:space="preserve"> </w:t>
      </w:r>
      <w:proofErr w:type="spellStart"/>
      <w:r w:rsidRPr="00EF47F8">
        <w:rPr>
          <w:szCs w:val="24"/>
        </w:rPr>
        <w:t>dari</w:t>
      </w:r>
      <w:proofErr w:type="spellEnd"/>
      <w:r w:rsidRPr="00EF47F8">
        <w:rPr>
          <w:szCs w:val="24"/>
        </w:rPr>
        <w:t xml:space="preserve"> 2. </w:t>
      </w:r>
      <w:proofErr w:type="spellStart"/>
      <w:r w:rsidRPr="00EF47F8">
        <w:rPr>
          <w:szCs w:val="24"/>
        </w:rPr>
        <w:t>Untuk</w:t>
      </w:r>
      <w:proofErr w:type="spellEnd"/>
      <w:r w:rsidRPr="00EF47F8">
        <w:rPr>
          <w:szCs w:val="24"/>
        </w:rPr>
        <w:t xml:space="preserve"> </w:t>
      </w:r>
      <w:proofErr w:type="spellStart"/>
      <w:r w:rsidRPr="00EF47F8">
        <w:rPr>
          <w:szCs w:val="24"/>
        </w:rPr>
        <w:t>melihat</w:t>
      </w:r>
      <w:proofErr w:type="spellEnd"/>
      <w:r w:rsidRPr="00EF47F8">
        <w:rPr>
          <w:szCs w:val="24"/>
        </w:rPr>
        <w:t xml:space="preserve"> </w:t>
      </w:r>
      <w:proofErr w:type="spellStart"/>
      <w:r w:rsidRPr="00EF47F8">
        <w:rPr>
          <w:szCs w:val="24"/>
        </w:rPr>
        <w:t>kelompok</w:t>
      </w:r>
      <w:proofErr w:type="spellEnd"/>
      <w:r w:rsidRPr="00EF47F8">
        <w:rPr>
          <w:szCs w:val="24"/>
        </w:rPr>
        <w:t xml:space="preserve"> mana yang </w:t>
      </w:r>
      <w:proofErr w:type="spellStart"/>
      <w:r w:rsidRPr="00EF47F8">
        <w:rPr>
          <w:szCs w:val="24"/>
        </w:rPr>
        <w:t>berbeda</w:t>
      </w:r>
      <w:proofErr w:type="spellEnd"/>
      <w:r w:rsidRPr="00EF47F8">
        <w:rPr>
          <w:szCs w:val="24"/>
        </w:rPr>
        <w:t xml:space="preserve"> </w:t>
      </w:r>
      <w:proofErr w:type="spellStart"/>
      <w:r w:rsidRPr="00EF47F8">
        <w:rPr>
          <w:szCs w:val="24"/>
        </w:rPr>
        <w:t>dilakukan</w:t>
      </w:r>
      <w:proofErr w:type="spellEnd"/>
      <w:r w:rsidRPr="00EF47F8">
        <w:rPr>
          <w:szCs w:val="24"/>
        </w:rPr>
        <w:t xml:space="preserve"> </w:t>
      </w:r>
      <w:proofErr w:type="spellStart"/>
      <w:r w:rsidRPr="00EF47F8">
        <w:rPr>
          <w:szCs w:val="24"/>
        </w:rPr>
        <w:t>analisis</w:t>
      </w:r>
      <w:proofErr w:type="spellEnd"/>
      <w:r w:rsidRPr="00EF47F8">
        <w:rPr>
          <w:szCs w:val="24"/>
        </w:rPr>
        <w:t xml:space="preserve"> </w:t>
      </w:r>
      <w:r w:rsidRPr="00EF47F8">
        <w:rPr>
          <w:i/>
          <w:szCs w:val="24"/>
        </w:rPr>
        <w:t xml:space="preserve">Post </w:t>
      </w:r>
      <w:proofErr w:type="gramStart"/>
      <w:r w:rsidRPr="00EF47F8">
        <w:rPr>
          <w:i/>
          <w:szCs w:val="24"/>
        </w:rPr>
        <w:t>Hoc</w:t>
      </w:r>
      <w:proofErr w:type="gramEnd"/>
      <w:r w:rsidRPr="00EF47F8">
        <w:rPr>
          <w:i/>
          <w:szCs w:val="24"/>
        </w:rPr>
        <w:t xml:space="preserve"> </w:t>
      </w:r>
      <w:r w:rsidRPr="00EF47F8">
        <w:rPr>
          <w:bCs/>
          <w:i/>
          <w:szCs w:val="24"/>
        </w:rPr>
        <w:t>Bonferroni</w:t>
      </w:r>
      <w:r w:rsidRPr="00EF47F8">
        <w:rPr>
          <w:bCs/>
          <w:szCs w:val="24"/>
        </w:rPr>
        <w:t xml:space="preserve">. </w:t>
      </w:r>
      <w:r w:rsidR="0096065B" w:rsidRPr="00EF47F8">
        <w:rPr>
          <w:bCs/>
          <w:szCs w:val="24"/>
          <w:lang w:val="id-ID"/>
        </w:rPr>
        <w:t>Hasil analisis tersaji pada tabel 4 dan 5</w:t>
      </w:r>
      <w:r w:rsidR="000F55B8" w:rsidRPr="00EF47F8">
        <w:rPr>
          <w:bCs/>
          <w:szCs w:val="24"/>
          <w:lang w:val="id-ID"/>
        </w:rPr>
        <w:t>.</w:t>
      </w:r>
    </w:p>
    <w:p w:rsidR="00013601" w:rsidRPr="00EF47F8" w:rsidRDefault="00013601" w:rsidP="00EF47F8">
      <w:pPr>
        <w:autoSpaceDE w:val="0"/>
        <w:autoSpaceDN w:val="0"/>
        <w:adjustRightInd w:val="0"/>
        <w:spacing w:line="360" w:lineRule="auto"/>
        <w:ind w:firstLine="567"/>
        <w:jc w:val="both"/>
        <w:rPr>
          <w:bCs/>
          <w:szCs w:val="24"/>
          <w:lang w:val="id-ID"/>
        </w:rPr>
      </w:pPr>
    </w:p>
    <w:p w:rsidR="00206231" w:rsidRPr="00EF47F8" w:rsidRDefault="000F55B8" w:rsidP="00EF47F8">
      <w:pPr>
        <w:spacing w:line="360" w:lineRule="auto"/>
        <w:jc w:val="center"/>
        <w:rPr>
          <w:b/>
          <w:bCs/>
          <w:szCs w:val="24"/>
        </w:rPr>
      </w:pPr>
      <w:proofErr w:type="spellStart"/>
      <w:r w:rsidRPr="00EF47F8">
        <w:rPr>
          <w:b/>
          <w:bCs/>
          <w:szCs w:val="24"/>
        </w:rPr>
        <w:t>Tabel</w:t>
      </w:r>
      <w:proofErr w:type="spellEnd"/>
      <w:r w:rsidRPr="00EF47F8">
        <w:rPr>
          <w:b/>
          <w:bCs/>
          <w:szCs w:val="24"/>
        </w:rPr>
        <w:t xml:space="preserve"> </w:t>
      </w:r>
      <w:r w:rsidR="00206231" w:rsidRPr="00EF47F8">
        <w:rPr>
          <w:b/>
          <w:bCs/>
          <w:szCs w:val="24"/>
        </w:rPr>
        <w:t xml:space="preserve">4. </w:t>
      </w:r>
      <w:proofErr w:type="spellStart"/>
      <w:r w:rsidR="00206231" w:rsidRPr="00EF47F8">
        <w:rPr>
          <w:b/>
          <w:bCs/>
          <w:szCs w:val="24"/>
        </w:rPr>
        <w:t>Pengaruh</w:t>
      </w:r>
      <w:proofErr w:type="spellEnd"/>
      <w:r w:rsidR="00206231" w:rsidRPr="00EF47F8">
        <w:rPr>
          <w:b/>
          <w:bCs/>
          <w:szCs w:val="24"/>
        </w:rPr>
        <w:t xml:space="preserve"> </w:t>
      </w:r>
      <w:proofErr w:type="spellStart"/>
      <w:r w:rsidR="00206231" w:rsidRPr="00EF47F8">
        <w:rPr>
          <w:b/>
          <w:bCs/>
          <w:szCs w:val="24"/>
        </w:rPr>
        <w:t>Pijat</w:t>
      </w:r>
      <w:proofErr w:type="spellEnd"/>
      <w:r w:rsidR="00206231" w:rsidRPr="00EF47F8">
        <w:rPr>
          <w:b/>
          <w:bCs/>
          <w:szCs w:val="24"/>
        </w:rPr>
        <w:t xml:space="preserve"> </w:t>
      </w:r>
      <w:proofErr w:type="spellStart"/>
      <w:r w:rsidR="00206231" w:rsidRPr="00EF47F8">
        <w:rPr>
          <w:b/>
          <w:bCs/>
          <w:szCs w:val="24"/>
        </w:rPr>
        <w:t>Lactasi</w:t>
      </w:r>
      <w:proofErr w:type="spellEnd"/>
      <w:r w:rsidR="00206231" w:rsidRPr="00EF47F8">
        <w:rPr>
          <w:b/>
          <w:bCs/>
          <w:szCs w:val="24"/>
        </w:rPr>
        <w:t xml:space="preserve"> </w:t>
      </w:r>
      <w:proofErr w:type="spellStart"/>
      <w:r w:rsidR="00206231" w:rsidRPr="00EF47F8">
        <w:rPr>
          <w:b/>
          <w:bCs/>
          <w:szCs w:val="24"/>
        </w:rPr>
        <w:t>Metode</w:t>
      </w:r>
      <w:proofErr w:type="spellEnd"/>
      <w:r w:rsidR="00206231" w:rsidRPr="00EF47F8">
        <w:rPr>
          <w:b/>
          <w:bCs/>
          <w:szCs w:val="24"/>
        </w:rPr>
        <w:t xml:space="preserve"> </w:t>
      </w:r>
      <w:proofErr w:type="spellStart"/>
      <w:r w:rsidR="00206231" w:rsidRPr="00EF47F8">
        <w:rPr>
          <w:b/>
          <w:bCs/>
          <w:szCs w:val="24"/>
        </w:rPr>
        <w:t>Konvensional</w:t>
      </w:r>
      <w:proofErr w:type="spellEnd"/>
      <w:r w:rsidR="00206231" w:rsidRPr="00EF47F8">
        <w:rPr>
          <w:b/>
          <w:bCs/>
          <w:szCs w:val="24"/>
        </w:rPr>
        <w:t xml:space="preserve"> Massage dan Loving Lactation Massage </w:t>
      </w:r>
      <w:proofErr w:type="spellStart"/>
      <w:r w:rsidR="00206231" w:rsidRPr="00EF47F8">
        <w:rPr>
          <w:b/>
          <w:bCs/>
          <w:szCs w:val="24"/>
        </w:rPr>
        <w:t>terhadap</w:t>
      </w:r>
      <w:proofErr w:type="spellEnd"/>
      <w:r w:rsidR="00206231" w:rsidRPr="00EF47F8">
        <w:rPr>
          <w:b/>
          <w:bCs/>
          <w:szCs w:val="24"/>
        </w:rPr>
        <w:t xml:space="preserve"> onset </w:t>
      </w:r>
      <w:proofErr w:type="spellStart"/>
      <w:r w:rsidR="00206231" w:rsidRPr="00EF47F8">
        <w:rPr>
          <w:b/>
          <w:bCs/>
          <w:szCs w:val="24"/>
        </w:rPr>
        <w:t>laktasi</w:t>
      </w:r>
      <w:proofErr w:type="spellEnd"/>
    </w:p>
    <w:p w:rsidR="00206231" w:rsidRPr="00EF47F8" w:rsidRDefault="00206231" w:rsidP="00EF47F8">
      <w:pPr>
        <w:spacing w:line="360" w:lineRule="auto"/>
        <w:jc w:val="both"/>
        <w:rPr>
          <w:bCs/>
          <w:szCs w:val="24"/>
        </w:rPr>
      </w:pPr>
    </w:p>
    <w:tbl>
      <w:tblPr>
        <w:tblStyle w:val="TableGrid"/>
        <w:tblW w:w="4977" w:type="pct"/>
        <w:tblLayout w:type="fixed"/>
        <w:tblLook w:val="04A0" w:firstRow="1" w:lastRow="0" w:firstColumn="1" w:lastColumn="0" w:noHBand="0" w:noVBand="1"/>
      </w:tblPr>
      <w:tblGrid>
        <w:gridCol w:w="2551"/>
        <w:gridCol w:w="815"/>
        <w:gridCol w:w="1453"/>
        <w:gridCol w:w="1417"/>
        <w:gridCol w:w="993"/>
        <w:gridCol w:w="1462"/>
      </w:tblGrid>
      <w:tr w:rsidR="00A41959" w:rsidRPr="0086713E" w:rsidTr="0086713E">
        <w:tc>
          <w:tcPr>
            <w:tcW w:w="1468" w:type="pct"/>
            <w:tcBorders>
              <w:left w:val="nil"/>
              <w:right w:val="nil"/>
            </w:tcBorders>
            <w:vAlign w:val="center"/>
          </w:tcPr>
          <w:p w:rsidR="000F55B8" w:rsidRPr="0086713E" w:rsidRDefault="000F55B8" w:rsidP="0086713E">
            <w:pPr>
              <w:autoSpaceDE w:val="0"/>
              <w:autoSpaceDN w:val="0"/>
              <w:adjustRightInd w:val="0"/>
              <w:jc w:val="center"/>
              <w:rPr>
                <w:sz w:val="22"/>
                <w:szCs w:val="22"/>
              </w:rPr>
            </w:pPr>
            <w:r w:rsidRPr="0086713E">
              <w:rPr>
                <w:sz w:val="22"/>
                <w:szCs w:val="22"/>
              </w:rPr>
              <w:t>Jenis Perlakuan</w:t>
            </w:r>
          </w:p>
        </w:tc>
        <w:tc>
          <w:tcPr>
            <w:tcW w:w="469" w:type="pct"/>
            <w:tcBorders>
              <w:left w:val="nil"/>
              <w:right w:val="nil"/>
            </w:tcBorders>
            <w:vAlign w:val="center"/>
          </w:tcPr>
          <w:p w:rsidR="000F55B8" w:rsidRPr="0086713E" w:rsidRDefault="000F55B8" w:rsidP="0086713E">
            <w:pPr>
              <w:autoSpaceDE w:val="0"/>
              <w:autoSpaceDN w:val="0"/>
              <w:adjustRightInd w:val="0"/>
              <w:jc w:val="center"/>
              <w:rPr>
                <w:sz w:val="22"/>
                <w:szCs w:val="22"/>
              </w:rPr>
            </w:pPr>
            <w:r w:rsidRPr="0086713E">
              <w:rPr>
                <w:sz w:val="22"/>
                <w:szCs w:val="22"/>
              </w:rPr>
              <w:t>N</w:t>
            </w:r>
          </w:p>
        </w:tc>
        <w:tc>
          <w:tcPr>
            <w:tcW w:w="836" w:type="pct"/>
            <w:tcBorders>
              <w:left w:val="nil"/>
              <w:right w:val="nil"/>
            </w:tcBorders>
            <w:vAlign w:val="center"/>
          </w:tcPr>
          <w:p w:rsidR="000F55B8" w:rsidRPr="0086713E" w:rsidRDefault="000F55B8" w:rsidP="0086713E">
            <w:pPr>
              <w:autoSpaceDE w:val="0"/>
              <w:autoSpaceDN w:val="0"/>
              <w:adjustRightInd w:val="0"/>
              <w:jc w:val="center"/>
              <w:rPr>
                <w:sz w:val="22"/>
                <w:szCs w:val="22"/>
              </w:rPr>
            </w:pPr>
            <w:r w:rsidRPr="0086713E">
              <w:rPr>
                <w:sz w:val="22"/>
                <w:szCs w:val="22"/>
              </w:rPr>
              <w:t>Mean</w:t>
            </w:r>
          </w:p>
          <w:p w:rsidR="000F55B8" w:rsidRPr="0086713E" w:rsidRDefault="000F55B8" w:rsidP="0086713E">
            <w:pPr>
              <w:autoSpaceDE w:val="0"/>
              <w:autoSpaceDN w:val="0"/>
              <w:adjustRightInd w:val="0"/>
              <w:jc w:val="center"/>
              <w:rPr>
                <w:sz w:val="22"/>
                <w:szCs w:val="22"/>
              </w:rPr>
            </w:pPr>
            <w:r w:rsidRPr="0086713E">
              <w:rPr>
                <w:sz w:val="22"/>
                <w:szCs w:val="22"/>
              </w:rPr>
              <w:t>(</w:t>
            </w:r>
            <w:r w:rsidRPr="0086713E">
              <w:rPr>
                <w:sz w:val="22"/>
                <w:szCs w:val="22"/>
              </w:rPr>
              <w:sym w:font="Symbol" w:char="F0B1"/>
            </w:r>
            <w:r w:rsidRPr="0086713E">
              <w:rPr>
                <w:sz w:val="22"/>
                <w:szCs w:val="22"/>
              </w:rPr>
              <w:t xml:space="preserve"> SD)</w:t>
            </w:r>
          </w:p>
        </w:tc>
        <w:tc>
          <w:tcPr>
            <w:tcW w:w="815" w:type="pct"/>
            <w:tcBorders>
              <w:left w:val="nil"/>
              <w:right w:val="nil"/>
            </w:tcBorders>
            <w:vAlign w:val="center"/>
          </w:tcPr>
          <w:p w:rsidR="000F55B8" w:rsidRPr="0086713E" w:rsidRDefault="000F55B8" w:rsidP="0086713E">
            <w:pPr>
              <w:jc w:val="center"/>
              <w:rPr>
                <w:bCs/>
                <w:sz w:val="22"/>
                <w:szCs w:val="22"/>
              </w:rPr>
            </w:pPr>
            <w:r w:rsidRPr="0086713E">
              <w:rPr>
                <w:bCs/>
                <w:sz w:val="22"/>
                <w:szCs w:val="22"/>
              </w:rPr>
              <w:t>Rata-rata</w:t>
            </w:r>
          </w:p>
          <w:p w:rsidR="000F55B8" w:rsidRPr="0086713E" w:rsidRDefault="000F55B8" w:rsidP="0086713E">
            <w:pPr>
              <w:jc w:val="center"/>
              <w:rPr>
                <w:bCs/>
                <w:sz w:val="22"/>
                <w:szCs w:val="22"/>
              </w:rPr>
            </w:pPr>
            <w:r w:rsidRPr="0086713E">
              <w:rPr>
                <w:sz w:val="22"/>
                <w:szCs w:val="22"/>
              </w:rPr>
              <w:t>(</w:t>
            </w:r>
            <w:r w:rsidRPr="0086713E">
              <w:rPr>
                <w:sz w:val="22"/>
                <w:szCs w:val="22"/>
              </w:rPr>
              <w:sym w:font="Symbol" w:char="F0B1"/>
            </w:r>
            <w:r w:rsidRPr="0086713E">
              <w:rPr>
                <w:sz w:val="22"/>
                <w:szCs w:val="22"/>
              </w:rPr>
              <w:t xml:space="preserve"> SD)</w:t>
            </w:r>
          </w:p>
        </w:tc>
        <w:tc>
          <w:tcPr>
            <w:tcW w:w="571" w:type="pct"/>
            <w:tcBorders>
              <w:left w:val="nil"/>
              <w:right w:val="nil"/>
            </w:tcBorders>
            <w:vAlign w:val="center"/>
          </w:tcPr>
          <w:p w:rsidR="000F55B8" w:rsidRPr="0086713E" w:rsidRDefault="000F55B8" w:rsidP="0086713E">
            <w:pPr>
              <w:jc w:val="center"/>
              <w:rPr>
                <w:b/>
                <w:bCs/>
                <w:sz w:val="22"/>
                <w:szCs w:val="22"/>
              </w:rPr>
            </w:pPr>
            <w:r w:rsidRPr="0086713E">
              <w:rPr>
                <w:b/>
                <w:bCs/>
                <w:sz w:val="22"/>
                <w:szCs w:val="22"/>
              </w:rPr>
              <w:t>F</w:t>
            </w:r>
          </w:p>
        </w:tc>
        <w:tc>
          <w:tcPr>
            <w:tcW w:w="841" w:type="pct"/>
            <w:tcBorders>
              <w:left w:val="nil"/>
              <w:right w:val="nil"/>
            </w:tcBorders>
            <w:vAlign w:val="center"/>
          </w:tcPr>
          <w:p w:rsidR="000F55B8" w:rsidRPr="0086713E" w:rsidRDefault="000F55B8" w:rsidP="0086713E">
            <w:pPr>
              <w:jc w:val="center"/>
              <w:rPr>
                <w:bCs/>
                <w:i/>
                <w:sz w:val="22"/>
                <w:szCs w:val="22"/>
              </w:rPr>
            </w:pPr>
            <w:r w:rsidRPr="0086713E">
              <w:rPr>
                <w:bCs/>
                <w:i/>
                <w:sz w:val="22"/>
                <w:szCs w:val="22"/>
              </w:rPr>
              <w:t>p</w:t>
            </w:r>
          </w:p>
        </w:tc>
      </w:tr>
      <w:tr w:rsidR="00A41959" w:rsidRPr="0086713E" w:rsidTr="0086713E">
        <w:tc>
          <w:tcPr>
            <w:tcW w:w="1468" w:type="pct"/>
            <w:tcBorders>
              <w:left w:val="nil"/>
              <w:right w:val="nil"/>
            </w:tcBorders>
            <w:vAlign w:val="center"/>
          </w:tcPr>
          <w:p w:rsidR="000F55B8" w:rsidRPr="0086713E" w:rsidRDefault="000F55B8" w:rsidP="0086713E">
            <w:pPr>
              <w:autoSpaceDE w:val="0"/>
              <w:autoSpaceDN w:val="0"/>
              <w:adjustRightInd w:val="0"/>
              <w:jc w:val="center"/>
              <w:rPr>
                <w:sz w:val="22"/>
                <w:szCs w:val="22"/>
              </w:rPr>
            </w:pPr>
            <w:r w:rsidRPr="0086713E">
              <w:rPr>
                <w:sz w:val="22"/>
                <w:szCs w:val="22"/>
              </w:rPr>
              <w:t>Loving Lactation Massage</w:t>
            </w:r>
          </w:p>
        </w:tc>
        <w:tc>
          <w:tcPr>
            <w:tcW w:w="469" w:type="pct"/>
            <w:tcBorders>
              <w:left w:val="nil"/>
              <w:right w:val="nil"/>
            </w:tcBorders>
          </w:tcPr>
          <w:p w:rsidR="000F55B8" w:rsidRPr="0086713E" w:rsidRDefault="000F55B8" w:rsidP="0086713E">
            <w:pPr>
              <w:autoSpaceDE w:val="0"/>
              <w:autoSpaceDN w:val="0"/>
              <w:adjustRightInd w:val="0"/>
              <w:jc w:val="center"/>
              <w:rPr>
                <w:sz w:val="22"/>
                <w:szCs w:val="22"/>
              </w:rPr>
            </w:pPr>
            <w:r w:rsidRPr="0086713E">
              <w:rPr>
                <w:sz w:val="22"/>
                <w:szCs w:val="22"/>
              </w:rPr>
              <w:t>17</w:t>
            </w:r>
          </w:p>
        </w:tc>
        <w:tc>
          <w:tcPr>
            <w:tcW w:w="836" w:type="pct"/>
            <w:tcBorders>
              <w:left w:val="nil"/>
              <w:right w:val="nil"/>
            </w:tcBorders>
          </w:tcPr>
          <w:p w:rsidR="000F55B8" w:rsidRPr="0086713E" w:rsidRDefault="000F55B8" w:rsidP="0086713E">
            <w:pPr>
              <w:autoSpaceDE w:val="0"/>
              <w:autoSpaceDN w:val="0"/>
              <w:adjustRightInd w:val="0"/>
              <w:jc w:val="center"/>
              <w:rPr>
                <w:sz w:val="22"/>
                <w:szCs w:val="22"/>
              </w:rPr>
            </w:pPr>
            <w:r w:rsidRPr="0086713E">
              <w:rPr>
                <w:sz w:val="22"/>
                <w:szCs w:val="22"/>
              </w:rPr>
              <w:t>35,47</w:t>
            </w:r>
          </w:p>
          <w:p w:rsidR="000F55B8" w:rsidRPr="0086713E" w:rsidRDefault="000F55B8" w:rsidP="0086713E">
            <w:pPr>
              <w:autoSpaceDE w:val="0"/>
              <w:autoSpaceDN w:val="0"/>
              <w:adjustRightInd w:val="0"/>
              <w:jc w:val="center"/>
              <w:rPr>
                <w:sz w:val="22"/>
                <w:szCs w:val="22"/>
              </w:rPr>
            </w:pPr>
            <w:r w:rsidRPr="0086713E">
              <w:rPr>
                <w:sz w:val="22"/>
                <w:szCs w:val="22"/>
              </w:rPr>
              <w:t>(</w:t>
            </w:r>
            <w:r w:rsidRPr="0086713E">
              <w:rPr>
                <w:sz w:val="22"/>
                <w:szCs w:val="22"/>
              </w:rPr>
              <w:sym w:font="Symbol" w:char="F0B1"/>
            </w:r>
            <w:r w:rsidRPr="0086713E">
              <w:rPr>
                <w:sz w:val="22"/>
                <w:szCs w:val="22"/>
              </w:rPr>
              <w:t>11,51)</w:t>
            </w:r>
          </w:p>
        </w:tc>
        <w:tc>
          <w:tcPr>
            <w:tcW w:w="815" w:type="pct"/>
            <w:vMerge w:val="restart"/>
            <w:tcBorders>
              <w:left w:val="nil"/>
              <w:right w:val="nil"/>
            </w:tcBorders>
            <w:vAlign w:val="center"/>
          </w:tcPr>
          <w:p w:rsidR="000F55B8" w:rsidRPr="0086713E" w:rsidRDefault="000F55B8" w:rsidP="0086713E">
            <w:pPr>
              <w:jc w:val="center"/>
              <w:rPr>
                <w:bCs/>
                <w:sz w:val="22"/>
                <w:szCs w:val="22"/>
              </w:rPr>
            </w:pPr>
            <w:r w:rsidRPr="0086713E">
              <w:rPr>
                <w:bCs/>
                <w:sz w:val="22"/>
                <w:szCs w:val="22"/>
              </w:rPr>
              <w:t>45,60</w:t>
            </w:r>
          </w:p>
          <w:p w:rsidR="000F55B8" w:rsidRPr="0086713E" w:rsidRDefault="000F55B8" w:rsidP="0086713E">
            <w:pPr>
              <w:jc w:val="center"/>
              <w:rPr>
                <w:bCs/>
                <w:sz w:val="22"/>
                <w:szCs w:val="22"/>
              </w:rPr>
            </w:pPr>
            <w:r w:rsidRPr="0086713E">
              <w:rPr>
                <w:sz w:val="22"/>
                <w:szCs w:val="22"/>
              </w:rPr>
              <w:t>(</w:t>
            </w:r>
            <w:r w:rsidRPr="0086713E">
              <w:rPr>
                <w:sz w:val="22"/>
                <w:szCs w:val="22"/>
              </w:rPr>
              <w:sym w:font="Symbol" w:char="F0B1"/>
            </w:r>
            <w:r w:rsidRPr="0086713E">
              <w:rPr>
                <w:sz w:val="22"/>
                <w:szCs w:val="22"/>
              </w:rPr>
              <w:t xml:space="preserve"> 14,1)</w:t>
            </w:r>
          </w:p>
        </w:tc>
        <w:tc>
          <w:tcPr>
            <w:tcW w:w="571" w:type="pct"/>
            <w:vMerge w:val="restart"/>
            <w:tcBorders>
              <w:left w:val="nil"/>
              <w:right w:val="nil"/>
            </w:tcBorders>
            <w:vAlign w:val="center"/>
          </w:tcPr>
          <w:p w:rsidR="000F55B8" w:rsidRPr="0086713E" w:rsidRDefault="000F55B8" w:rsidP="0086713E">
            <w:pPr>
              <w:jc w:val="center"/>
              <w:rPr>
                <w:bCs/>
                <w:sz w:val="22"/>
                <w:szCs w:val="22"/>
              </w:rPr>
            </w:pPr>
            <w:r w:rsidRPr="0086713E">
              <w:rPr>
                <w:bCs/>
                <w:sz w:val="22"/>
                <w:szCs w:val="22"/>
              </w:rPr>
              <w:t>16,52</w:t>
            </w:r>
          </w:p>
        </w:tc>
        <w:tc>
          <w:tcPr>
            <w:tcW w:w="841" w:type="pct"/>
            <w:vMerge w:val="restart"/>
            <w:tcBorders>
              <w:left w:val="nil"/>
              <w:right w:val="nil"/>
            </w:tcBorders>
            <w:vAlign w:val="center"/>
          </w:tcPr>
          <w:p w:rsidR="000F55B8" w:rsidRPr="0086713E" w:rsidRDefault="000F55B8" w:rsidP="0086713E">
            <w:pPr>
              <w:jc w:val="center"/>
              <w:rPr>
                <w:bCs/>
                <w:sz w:val="22"/>
                <w:szCs w:val="22"/>
              </w:rPr>
            </w:pPr>
            <w:r w:rsidRPr="0086713E">
              <w:rPr>
                <w:bCs/>
                <w:sz w:val="22"/>
                <w:szCs w:val="22"/>
              </w:rPr>
              <w:t>0,000*</w:t>
            </w:r>
          </w:p>
        </w:tc>
      </w:tr>
      <w:tr w:rsidR="00A41959" w:rsidRPr="0086713E" w:rsidTr="0086713E">
        <w:tc>
          <w:tcPr>
            <w:tcW w:w="1468" w:type="pct"/>
            <w:tcBorders>
              <w:left w:val="nil"/>
              <w:right w:val="nil"/>
            </w:tcBorders>
          </w:tcPr>
          <w:p w:rsidR="000F55B8" w:rsidRPr="0086713E" w:rsidRDefault="000F55B8" w:rsidP="0086713E">
            <w:pPr>
              <w:autoSpaceDE w:val="0"/>
              <w:autoSpaceDN w:val="0"/>
              <w:adjustRightInd w:val="0"/>
              <w:jc w:val="center"/>
              <w:rPr>
                <w:sz w:val="22"/>
                <w:szCs w:val="22"/>
              </w:rPr>
            </w:pPr>
            <w:r w:rsidRPr="0086713E">
              <w:rPr>
                <w:sz w:val="22"/>
                <w:szCs w:val="22"/>
              </w:rPr>
              <w:t>Konvensional Massage</w:t>
            </w:r>
          </w:p>
        </w:tc>
        <w:tc>
          <w:tcPr>
            <w:tcW w:w="469" w:type="pct"/>
            <w:tcBorders>
              <w:left w:val="nil"/>
              <w:right w:val="nil"/>
            </w:tcBorders>
          </w:tcPr>
          <w:p w:rsidR="000F55B8" w:rsidRPr="0086713E" w:rsidRDefault="000F55B8" w:rsidP="0086713E">
            <w:pPr>
              <w:autoSpaceDE w:val="0"/>
              <w:autoSpaceDN w:val="0"/>
              <w:adjustRightInd w:val="0"/>
              <w:jc w:val="center"/>
              <w:rPr>
                <w:sz w:val="22"/>
                <w:szCs w:val="22"/>
              </w:rPr>
            </w:pPr>
            <w:r w:rsidRPr="0086713E">
              <w:rPr>
                <w:sz w:val="22"/>
                <w:szCs w:val="22"/>
              </w:rPr>
              <w:t>17</w:t>
            </w:r>
          </w:p>
        </w:tc>
        <w:tc>
          <w:tcPr>
            <w:tcW w:w="836" w:type="pct"/>
            <w:tcBorders>
              <w:left w:val="nil"/>
              <w:right w:val="nil"/>
            </w:tcBorders>
          </w:tcPr>
          <w:p w:rsidR="000F55B8" w:rsidRPr="0086713E" w:rsidRDefault="000F55B8" w:rsidP="0086713E">
            <w:pPr>
              <w:autoSpaceDE w:val="0"/>
              <w:autoSpaceDN w:val="0"/>
              <w:adjustRightInd w:val="0"/>
              <w:jc w:val="center"/>
              <w:rPr>
                <w:sz w:val="22"/>
                <w:szCs w:val="22"/>
              </w:rPr>
            </w:pPr>
            <w:r w:rsidRPr="0086713E">
              <w:rPr>
                <w:sz w:val="22"/>
                <w:szCs w:val="22"/>
              </w:rPr>
              <w:t>44,17</w:t>
            </w:r>
          </w:p>
          <w:p w:rsidR="000F55B8" w:rsidRPr="0086713E" w:rsidRDefault="000F55B8" w:rsidP="0086713E">
            <w:pPr>
              <w:autoSpaceDE w:val="0"/>
              <w:autoSpaceDN w:val="0"/>
              <w:adjustRightInd w:val="0"/>
              <w:jc w:val="center"/>
              <w:rPr>
                <w:sz w:val="22"/>
                <w:szCs w:val="22"/>
              </w:rPr>
            </w:pPr>
            <w:r w:rsidRPr="0086713E">
              <w:rPr>
                <w:sz w:val="22"/>
                <w:szCs w:val="22"/>
              </w:rPr>
              <w:t>(</w:t>
            </w:r>
            <w:r w:rsidRPr="0086713E">
              <w:rPr>
                <w:sz w:val="22"/>
                <w:szCs w:val="22"/>
              </w:rPr>
              <w:sym w:font="Symbol" w:char="F0B1"/>
            </w:r>
            <w:r w:rsidRPr="0086713E">
              <w:rPr>
                <w:sz w:val="22"/>
                <w:szCs w:val="22"/>
              </w:rPr>
              <w:t>12,34)</w:t>
            </w:r>
          </w:p>
        </w:tc>
        <w:tc>
          <w:tcPr>
            <w:tcW w:w="815" w:type="pct"/>
            <w:vMerge/>
            <w:tcBorders>
              <w:left w:val="nil"/>
              <w:right w:val="nil"/>
            </w:tcBorders>
          </w:tcPr>
          <w:p w:rsidR="000F55B8" w:rsidRPr="0086713E" w:rsidRDefault="000F55B8" w:rsidP="0086713E">
            <w:pPr>
              <w:jc w:val="center"/>
              <w:rPr>
                <w:b/>
                <w:bCs/>
                <w:sz w:val="22"/>
                <w:szCs w:val="22"/>
              </w:rPr>
            </w:pPr>
          </w:p>
        </w:tc>
        <w:tc>
          <w:tcPr>
            <w:tcW w:w="571" w:type="pct"/>
            <w:vMerge/>
            <w:tcBorders>
              <w:left w:val="nil"/>
              <w:right w:val="nil"/>
            </w:tcBorders>
            <w:vAlign w:val="center"/>
          </w:tcPr>
          <w:p w:rsidR="000F55B8" w:rsidRPr="0086713E" w:rsidRDefault="000F55B8" w:rsidP="0086713E">
            <w:pPr>
              <w:jc w:val="center"/>
              <w:rPr>
                <w:b/>
                <w:bCs/>
                <w:sz w:val="22"/>
                <w:szCs w:val="22"/>
              </w:rPr>
            </w:pPr>
          </w:p>
        </w:tc>
        <w:tc>
          <w:tcPr>
            <w:tcW w:w="841" w:type="pct"/>
            <w:vMerge/>
            <w:tcBorders>
              <w:left w:val="nil"/>
              <w:right w:val="nil"/>
            </w:tcBorders>
          </w:tcPr>
          <w:p w:rsidR="000F55B8" w:rsidRPr="0086713E" w:rsidRDefault="000F55B8" w:rsidP="0086713E">
            <w:pPr>
              <w:rPr>
                <w:b/>
                <w:bCs/>
                <w:sz w:val="22"/>
                <w:szCs w:val="22"/>
              </w:rPr>
            </w:pPr>
          </w:p>
        </w:tc>
      </w:tr>
      <w:tr w:rsidR="00A41959" w:rsidRPr="0086713E" w:rsidTr="0086713E">
        <w:tc>
          <w:tcPr>
            <w:tcW w:w="1468" w:type="pct"/>
            <w:tcBorders>
              <w:left w:val="nil"/>
              <w:right w:val="nil"/>
            </w:tcBorders>
          </w:tcPr>
          <w:p w:rsidR="000F55B8" w:rsidRPr="0086713E" w:rsidRDefault="000F55B8" w:rsidP="0086713E">
            <w:pPr>
              <w:autoSpaceDE w:val="0"/>
              <w:autoSpaceDN w:val="0"/>
              <w:adjustRightInd w:val="0"/>
              <w:jc w:val="center"/>
              <w:rPr>
                <w:sz w:val="22"/>
                <w:szCs w:val="22"/>
              </w:rPr>
            </w:pPr>
            <w:r w:rsidRPr="0086713E">
              <w:rPr>
                <w:sz w:val="22"/>
                <w:szCs w:val="22"/>
              </w:rPr>
              <w:t>Tanpa Perlakuan</w:t>
            </w:r>
          </w:p>
        </w:tc>
        <w:tc>
          <w:tcPr>
            <w:tcW w:w="469" w:type="pct"/>
            <w:tcBorders>
              <w:left w:val="nil"/>
              <w:right w:val="nil"/>
            </w:tcBorders>
          </w:tcPr>
          <w:p w:rsidR="000F55B8" w:rsidRPr="0086713E" w:rsidRDefault="000F55B8" w:rsidP="0086713E">
            <w:pPr>
              <w:autoSpaceDE w:val="0"/>
              <w:autoSpaceDN w:val="0"/>
              <w:adjustRightInd w:val="0"/>
              <w:jc w:val="center"/>
              <w:rPr>
                <w:sz w:val="22"/>
                <w:szCs w:val="22"/>
              </w:rPr>
            </w:pPr>
            <w:r w:rsidRPr="0086713E">
              <w:rPr>
                <w:sz w:val="22"/>
                <w:szCs w:val="22"/>
              </w:rPr>
              <w:t>17</w:t>
            </w:r>
          </w:p>
        </w:tc>
        <w:tc>
          <w:tcPr>
            <w:tcW w:w="836" w:type="pct"/>
            <w:tcBorders>
              <w:left w:val="nil"/>
              <w:right w:val="nil"/>
            </w:tcBorders>
          </w:tcPr>
          <w:p w:rsidR="000F55B8" w:rsidRPr="0086713E" w:rsidRDefault="000F55B8" w:rsidP="0086713E">
            <w:pPr>
              <w:autoSpaceDE w:val="0"/>
              <w:autoSpaceDN w:val="0"/>
              <w:adjustRightInd w:val="0"/>
              <w:jc w:val="center"/>
              <w:rPr>
                <w:sz w:val="22"/>
                <w:szCs w:val="22"/>
              </w:rPr>
            </w:pPr>
            <w:r w:rsidRPr="0086713E">
              <w:rPr>
                <w:sz w:val="22"/>
                <w:szCs w:val="22"/>
              </w:rPr>
              <w:t xml:space="preserve">57,17 </w:t>
            </w:r>
          </w:p>
          <w:p w:rsidR="000F55B8" w:rsidRPr="0086713E" w:rsidRDefault="000F55B8" w:rsidP="0086713E">
            <w:pPr>
              <w:autoSpaceDE w:val="0"/>
              <w:autoSpaceDN w:val="0"/>
              <w:adjustRightInd w:val="0"/>
              <w:jc w:val="center"/>
              <w:rPr>
                <w:sz w:val="22"/>
                <w:szCs w:val="22"/>
              </w:rPr>
            </w:pPr>
            <w:r w:rsidRPr="0086713E">
              <w:rPr>
                <w:sz w:val="22"/>
                <w:szCs w:val="22"/>
              </w:rPr>
              <w:t>(</w:t>
            </w:r>
            <w:r w:rsidRPr="0086713E">
              <w:rPr>
                <w:sz w:val="22"/>
                <w:szCs w:val="22"/>
              </w:rPr>
              <w:sym w:font="Symbol" w:char="F0B1"/>
            </w:r>
            <w:r w:rsidRPr="0086713E">
              <w:rPr>
                <w:sz w:val="22"/>
                <w:szCs w:val="22"/>
              </w:rPr>
              <w:t xml:space="preserve"> 9,13)</w:t>
            </w:r>
          </w:p>
        </w:tc>
        <w:tc>
          <w:tcPr>
            <w:tcW w:w="815" w:type="pct"/>
            <w:vMerge/>
            <w:tcBorders>
              <w:left w:val="nil"/>
              <w:right w:val="nil"/>
            </w:tcBorders>
          </w:tcPr>
          <w:p w:rsidR="000F55B8" w:rsidRPr="0086713E" w:rsidRDefault="000F55B8" w:rsidP="0086713E">
            <w:pPr>
              <w:jc w:val="center"/>
              <w:rPr>
                <w:b/>
                <w:bCs/>
                <w:sz w:val="22"/>
                <w:szCs w:val="22"/>
              </w:rPr>
            </w:pPr>
          </w:p>
        </w:tc>
        <w:tc>
          <w:tcPr>
            <w:tcW w:w="571" w:type="pct"/>
            <w:vMerge/>
            <w:tcBorders>
              <w:left w:val="nil"/>
              <w:right w:val="nil"/>
            </w:tcBorders>
            <w:vAlign w:val="center"/>
          </w:tcPr>
          <w:p w:rsidR="000F55B8" w:rsidRPr="0086713E" w:rsidRDefault="000F55B8" w:rsidP="0086713E">
            <w:pPr>
              <w:jc w:val="center"/>
              <w:rPr>
                <w:b/>
                <w:bCs/>
                <w:sz w:val="22"/>
                <w:szCs w:val="22"/>
              </w:rPr>
            </w:pPr>
          </w:p>
        </w:tc>
        <w:tc>
          <w:tcPr>
            <w:tcW w:w="841" w:type="pct"/>
            <w:vMerge/>
            <w:tcBorders>
              <w:left w:val="nil"/>
              <w:right w:val="nil"/>
            </w:tcBorders>
          </w:tcPr>
          <w:p w:rsidR="000F55B8" w:rsidRPr="0086713E" w:rsidRDefault="000F55B8" w:rsidP="0086713E">
            <w:pPr>
              <w:rPr>
                <w:b/>
                <w:bCs/>
                <w:sz w:val="22"/>
                <w:szCs w:val="22"/>
              </w:rPr>
            </w:pPr>
          </w:p>
        </w:tc>
      </w:tr>
    </w:tbl>
    <w:p w:rsidR="00206231" w:rsidRPr="00EF47F8" w:rsidRDefault="00206231" w:rsidP="00EF47F8">
      <w:pPr>
        <w:spacing w:line="360" w:lineRule="auto"/>
        <w:jc w:val="both"/>
        <w:rPr>
          <w:bCs/>
          <w:i/>
          <w:szCs w:val="24"/>
          <w:lang w:val="id-ID"/>
        </w:rPr>
      </w:pPr>
      <w:r w:rsidRPr="00EF47F8">
        <w:rPr>
          <w:bCs/>
          <w:i/>
          <w:szCs w:val="24"/>
          <w:lang w:val="id-ID"/>
        </w:rPr>
        <w:t xml:space="preserve"> Sumber : Data Primer </w:t>
      </w:r>
    </w:p>
    <w:p w:rsidR="00206231" w:rsidRPr="00EF47F8" w:rsidRDefault="00206231" w:rsidP="0086713E">
      <w:pPr>
        <w:spacing w:line="360" w:lineRule="auto"/>
        <w:jc w:val="both"/>
        <w:rPr>
          <w:bCs/>
          <w:i/>
          <w:szCs w:val="24"/>
        </w:rPr>
      </w:pPr>
      <w:r w:rsidRPr="00EF47F8">
        <w:rPr>
          <w:bCs/>
          <w:i/>
          <w:szCs w:val="24"/>
        </w:rPr>
        <w:t xml:space="preserve">*= Uji </w:t>
      </w:r>
      <w:proofErr w:type="spellStart"/>
      <w:r w:rsidRPr="00EF47F8">
        <w:rPr>
          <w:bCs/>
          <w:i/>
          <w:szCs w:val="24"/>
        </w:rPr>
        <w:t>Anova</w:t>
      </w:r>
      <w:proofErr w:type="spellEnd"/>
    </w:p>
    <w:p w:rsidR="00206231" w:rsidRPr="00EF47F8" w:rsidRDefault="00206231" w:rsidP="0086713E">
      <w:pPr>
        <w:spacing w:line="360" w:lineRule="auto"/>
        <w:jc w:val="both"/>
        <w:rPr>
          <w:bCs/>
          <w:szCs w:val="24"/>
        </w:rPr>
      </w:pPr>
    </w:p>
    <w:p w:rsidR="00206231" w:rsidRPr="00EF47F8" w:rsidRDefault="000F55B8" w:rsidP="0086713E">
      <w:pPr>
        <w:autoSpaceDE w:val="0"/>
        <w:autoSpaceDN w:val="0"/>
        <w:adjustRightInd w:val="0"/>
        <w:spacing w:line="360" w:lineRule="auto"/>
        <w:ind w:firstLine="567"/>
        <w:jc w:val="both"/>
        <w:rPr>
          <w:bCs/>
          <w:szCs w:val="24"/>
        </w:rPr>
      </w:pPr>
      <w:r w:rsidRPr="00EF47F8">
        <w:rPr>
          <w:szCs w:val="24"/>
        </w:rPr>
        <w:t xml:space="preserve">Data yang </w:t>
      </w:r>
      <w:proofErr w:type="spellStart"/>
      <w:r w:rsidRPr="00EF47F8">
        <w:rPr>
          <w:szCs w:val="24"/>
        </w:rPr>
        <w:t>tertuang</w:t>
      </w:r>
      <w:proofErr w:type="spellEnd"/>
      <w:r w:rsidRPr="00EF47F8">
        <w:rPr>
          <w:szCs w:val="24"/>
        </w:rPr>
        <w:t xml:space="preserve"> pada </w:t>
      </w:r>
      <w:proofErr w:type="spellStart"/>
      <w:r w:rsidRPr="00EF47F8">
        <w:rPr>
          <w:szCs w:val="24"/>
        </w:rPr>
        <w:t>tabel</w:t>
      </w:r>
      <w:proofErr w:type="spellEnd"/>
      <w:r w:rsidRPr="00EF47F8">
        <w:rPr>
          <w:szCs w:val="24"/>
        </w:rPr>
        <w:t xml:space="preserve"> </w:t>
      </w:r>
      <w:r w:rsidR="00206231" w:rsidRPr="00EF47F8">
        <w:rPr>
          <w:szCs w:val="24"/>
        </w:rPr>
        <w:t xml:space="preserve">4., </w:t>
      </w:r>
      <w:proofErr w:type="spellStart"/>
      <w:r w:rsidR="00206231" w:rsidRPr="00EF47F8">
        <w:rPr>
          <w:szCs w:val="24"/>
        </w:rPr>
        <w:t>menunjukkan</w:t>
      </w:r>
      <w:proofErr w:type="spellEnd"/>
      <w:r w:rsidR="00206231" w:rsidRPr="00EF47F8">
        <w:rPr>
          <w:szCs w:val="24"/>
        </w:rPr>
        <w:t xml:space="preserve"> </w:t>
      </w:r>
      <w:proofErr w:type="spellStart"/>
      <w:r w:rsidR="00206231" w:rsidRPr="00EF47F8">
        <w:rPr>
          <w:szCs w:val="24"/>
        </w:rPr>
        <w:t>bahwa</w:t>
      </w:r>
      <w:proofErr w:type="spellEnd"/>
      <w:r w:rsidR="00206231" w:rsidRPr="00EF47F8">
        <w:rPr>
          <w:szCs w:val="24"/>
        </w:rPr>
        <w:t xml:space="preserve"> </w:t>
      </w:r>
      <w:proofErr w:type="spellStart"/>
      <w:r w:rsidR="00206231" w:rsidRPr="00EF47F8">
        <w:rPr>
          <w:szCs w:val="24"/>
        </w:rPr>
        <w:t>secara</w:t>
      </w:r>
      <w:proofErr w:type="spellEnd"/>
      <w:r w:rsidR="00206231" w:rsidRPr="00EF47F8">
        <w:rPr>
          <w:szCs w:val="24"/>
        </w:rPr>
        <w:t xml:space="preserve"> </w:t>
      </w:r>
      <w:proofErr w:type="spellStart"/>
      <w:r w:rsidR="00206231" w:rsidRPr="00EF47F8">
        <w:rPr>
          <w:szCs w:val="24"/>
        </w:rPr>
        <w:t>statistik</w:t>
      </w:r>
      <w:proofErr w:type="spellEnd"/>
      <w:r w:rsidR="00206231" w:rsidRPr="00EF47F8">
        <w:rPr>
          <w:szCs w:val="24"/>
        </w:rPr>
        <w:t xml:space="preserve"> minimal </w:t>
      </w:r>
      <w:proofErr w:type="spellStart"/>
      <w:r w:rsidR="00206231" w:rsidRPr="00EF47F8">
        <w:rPr>
          <w:szCs w:val="24"/>
        </w:rPr>
        <w:t>terdapat</w:t>
      </w:r>
      <w:proofErr w:type="spellEnd"/>
      <w:r w:rsidR="00206231" w:rsidRPr="00EF47F8">
        <w:rPr>
          <w:szCs w:val="24"/>
        </w:rPr>
        <w:t xml:space="preserve"> </w:t>
      </w:r>
      <w:proofErr w:type="spellStart"/>
      <w:r w:rsidR="00206231" w:rsidRPr="00EF47F8">
        <w:rPr>
          <w:szCs w:val="24"/>
        </w:rPr>
        <w:t>satu</w:t>
      </w:r>
      <w:proofErr w:type="spellEnd"/>
      <w:r w:rsidR="00206231" w:rsidRPr="00EF47F8">
        <w:rPr>
          <w:szCs w:val="24"/>
        </w:rPr>
        <w:t xml:space="preserve"> </w:t>
      </w:r>
      <w:proofErr w:type="spellStart"/>
      <w:r w:rsidR="00206231" w:rsidRPr="00EF47F8">
        <w:rPr>
          <w:szCs w:val="24"/>
        </w:rPr>
        <w:t>perbedaan</w:t>
      </w:r>
      <w:proofErr w:type="spellEnd"/>
      <w:r w:rsidR="00206231" w:rsidRPr="00EF47F8">
        <w:rPr>
          <w:szCs w:val="24"/>
        </w:rPr>
        <w:t xml:space="preserve"> yang </w:t>
      </w:r>
      <w:proofErr w:type="spellStart"/>
      <w:r w:rsidR="00206231" w:rsidRPr="00EF47F8">
        <w:rPr>
          <w:szCs w:val="24"/>
        </w:rPr>
        <w:t>bermakna</w:t>
      </w:r>
      <w:proofErr w:type="spellEnd"/>
      <w:r w:rsidR="00206231" w:rsidRPr="00EF47F8">
        <w:rPr>
          <w:szCs w:val="24"/>
        </w:rPr>
        <w:t xml:space="preserve"> </w:t>
      </w:r>
      <w:proofErr w:type="spellStart"/>
      <w:r w:rsidR="00206231" w:rsidRPr="00EF47F8">
        <w:rPr>
          <w:szCs w:val="24"/>
        </w:rPr>
        <w:t>antara</w:t>
      </w:r>
      <w:proofErr w:type="spellEnd"/>
      <w:r w:rsidR="00206231" w:rsidRPr="00EF47F8">
        <w:rPr>
          <w:szCs w:val="24"/>
        </w:rPr>
        <w:t xml:space="preserve"> </w:t>
      </w:r>
      <w:proofErr w:type="spellStart"/>
      <w:r w:rsidR="00206231" w:rsidRPr="00EF47F8">
        <w:rPr>
          <w:szCs w:val="24"/>
        </w:rPr>
        <w:t>ke</w:t>
      </w:r>
      <w:proofErr w:type="spellEnd"/>
      <w:r w:rsidR="00206231" w:rsidRPr="00EF47F8">
        <w:rPr>
          <w:szCs w:val="24"/>
        </w:rPr>
        <w:t xml:space="preserve"> </w:t>
      </w:r>
      <w:proofErr w:type="spellStart"/>
      <w:r w:rsidR="00206231" w:rsidRPr="00EF47F8">
        <w:rPr>
          <w:szCs w:val="24"/>
        </w:rPr>
        <w:t>tiga</w:t>
      </w:r>
      <w:proofErr w:type="spellEnd"/>
      <w:r w:rsidR="00206231" w:rsidRPr="00EF47F8">
        <w:rPr>
          <w:szCs w:val="24"/>
        </w:rPr>
        <w:t xml:space="preserve"> </w:t>
      </w:r>
      <w:proofErr w:type="spellStart"/>
      <w:r w:rsidR="00206231" w:rsidRPr="00EF47F8">
        <w:rPr>
          <w:szCs w:val="24"/>
        </w:rPr>
        <w:t>kelompok</w:t>
      </w:r>
      <w:proofErr w:type="spellEnd"/>
      <w:r w:rsidR="00206231" w:rsidRPr="00EF47F8">
        <w:rPr>
          <w:szCs w:val="24"/>
        </w:rPr>
        <w:t xml:space="preserve"> </w:t>
      </w:r>
      <w:proofErr w:type="spellStart"/>
      <w:r w:rsidR="00206231" w:rsidRPr="00EF47F8">
        <w:rPr>
          <w:szCs w:val="24"/>
        </w:rPr>
        <w:t>perlakuan</w:t>
      </w:r>
      <w:proofErr w:type="spellEnd"/>
      <w:r w:rsidR="00206231" w:rsidRPr="00EF47F8">
        <w:rPr>
          <w:szCs w:val="24"/>
        </w:rPr>
        <w:t xml:space="preserve">. </w:t>
      </w:r>
      <w:proofErr w:type="spellStart"/>
      <w:r w:rsidR="00206231" w:rsidRPr="00EF47F8">
        <w:rPr>
          <w:bCs/>
          <w:szCs w:val="24"/>
        </w:rPr>
        <w:t>Untuk</w:t>
      </w:r>
      <w:proofErr w:type="spellEnd"/>
      <w:r w:rsidR="00206231" w:rsidRPr="00EF47F8">
        <w:rPr>
          <w:bCs/>
          <w:szCs w:val="24"/>
        </w:rPr>
        <w:t xml:space="preserve"> </w:t>
      </w:r>
      <w:proofErr w:type="spellStart"/>
      <w:r w:rsidR="00206231" w:rsidRPr="00EF47F8">
        <w:rPr>
          <w:bCs/>
          <w:szCs w:val="24"/>
        </w:rPr>
        <w:t>melihat</w:t>
      </w:r>
      <w:proofErr w:type="spellEnd"/>
      <w:r w:rsidR="00206231" w:rsidRPr="00EF47F8">
        <w:rPr>
          <w:bCs/>
          <w:szCs w:val="24"/>
        </w:rPr>
        <w:t xml:space="preserve"> </w:t>
      </w:r>
      <w:proofErr w:type="spellStart"/>
      <w:r w:rsidR="00206231" w:rsidRPr="00EF47F8">
        <w:rPr>
          <w:bCs/>
          <w:szCs w:val="24"/>
        </w:rPr>
        <w:t>kelompok</w:t>
      </w:r>
      <w:proofErr w:type="spellEnd"/>
      <w:r w:rsidR="00206231" w:rsidRPr="00EF47F8">
        <w:rPr>
          <w:bCs/>
          <w:szCs w:val="24"/>
        </w:rPr>
        <w:t xml:space="preserve"> yang </w:t>
      </w:r>
      <w:proofErr w:type="spellStart"/>
      <w:r w:rsidR="00206231" w:rsidRPr="00EF47F8">
        <w:rPr>
          <w:bCs/>
          <w:szCs w:val="24"/>
        </w:rPr>
        <w:t>berbeda</w:t>
      </w:r>
      <w:proofErr w:type="spellEnd"/>
      <w:r w:rsidR="00206231" w:rsidRPr="00EF47F8">
        <w:rPr>
          <w:bCs/>
          <w:szCs w:val="24"/>
        </w:rPr>
        <w:t xml:space="preserve"> </w:t>
      </w:r>
      <w:proofErr w:type="spellStart"/>
      <w:r w:rsidR="00206231" w:rsidRPr="00EF47F8">
        <w:rPr>
          <w:bCs/>
          <w:szCs w:val="24"/>
        </w:rPr>
        <w:t>maka</w:t>
      </w:r>
      <w:proofErr w:type="spellEnd"/>
      <w:r w:rsidR="00206231" w:rsidRPr="00EF47F8">
        <w:rPr>
          <w:bCs/>
          <w:szCs w:val="24"/>
        </w:rPr>
        <w:t xml:space="preserve"> </w:t>
      </w:r>
      <w:proofErr w:type="spellStart"/>
      <w:r w:rsidR="00206231" w:rsidRPr="00EF47F8">
        <w:rPr>
          <w:bCs/>
          <w:szCs w:val="24"/>
        </w:rPr>
        <w:t>dialnjutkan</w:t>
      </w:r>
      <w:proofErr w:type="spellEnd"/>
      <w:r w:rsidR="00206231" w:rsidRPr="00EF47F8">
        <w:rPr>
          <w:bCs/>
          <w:szCs w:val="24"/>
        </w:rPr>
        <w:t xml:space="preserve"> </w:t>
      </w:r>
      <w:proofErr w:type="spellStart"/>
      <w:r w:rsidR="00206231" w:rsidRPr="00EF47F8">
        <w:rPr>
          <w:bCs/>
          <w:szCs w:val="24"/>
        </w:rPr>
        <w:t>dengan</w:t>
      </w:r>
      <w:proofErr w:type="spellEnd"/>
      <w:r w:rsidR="00206231" w:rsidRPr="00EF47F8">
        <w:rPr>
          <w:bCs/>
          <w:szCs w:val="24"/>
        </w:rPr>
        <w:t xml:space="preserve"> </w:t>
      </w:r>
      <w:proofErr w:type="spellStart"/>
      <w:r w:rsidR="00206231" w:rsidRPr="00EF47F8">
        <w:rPr>
          <w:bCs/>
          <w:szCs w:val="24"/>
        </w:rPr>
        <w:t>analisis</w:t>
      </w:r>
      <w:proofErr w:type="spellEnd"/>
      <w:r w:rsidR="00206231" w:rsidRPr="00EF47F8">
        <w:rPr>
          <w:bCs/>
          <w:szCs w:val="24"/>
        </w:rPr>
        <w:t xml:space="preserve"> </w:t>
      </w:r>
      <w:r w:rsidR="00206231" w:rsidRPr="00EF47F8">
        <w:rPr>
          <w:bCs/>
          <w:i/>
          <w:szCs w:val="24"/>
        </w:rPr>
        <w:t xml:space="preserve">Post </w:t>
      </w:r>
      <w:proofErr w:type="gramStart"/>
      <w:r w:rsidR="00206231" w:rsidRPr="00EF47F8">
        <w:rPr>
          <w:bCs/>
          <w:i/>
          <w:szCs w:val="24"/>
        </w:rPr>
        <w:t>Hoc</w:t>
      </w:r>
      <w:proofErr w:type="gramEnd"/>
      <w:r w:rsidR="00206231" w:rsidRPr="00EF47F8">
        <w:rPr>
          <w:bCs/>
          <w:i/>
          <w:szCs w:val="24"/>
        </w:rPr>
        <w:t xml:space="preserve"> Bonferroni</w:t>
      </w:r>
      <w:r w:rsidR="00206231" w:rsidRPr="00EF47F8">
        <w:rPr>
          <w:bCs/>
          <w:szCs w:val="24"/>
        </w:rPr>
        <w:t xml:space="preserve">. Hasil </w:t>
      </w:r>
      <w:proofErr w:type="spellStart"/>
      <w:r w:rsidR="00A41959" w:rsidRPr="00EF47F8">
        <w:rPr>
          <w:bCs/>
          <w:szCs w:val="24"/>
        </w:rPr>
        <w:t>analisis</w:t>
      </w:r>
      <w:proofErr w:type="spellEnd"/>
      <w:r w:rsidR="00A41959" w:rsidRPr="00EF47F8">
        <w:rPr>
          <w:bCs/>
          <w:szCs w:val="24"/>
        </w:rPr>
        <w:t xml:space="preserve"> </w:t>
      </w:r>
      <w:proofErr w:type="spellStart"/>
      <w:r w:rsidR="00A41959" w:rsidRPr="00EF47F8">
        <w:rPr>
          <w:bCs/>
          <w:szCs w:val="24"/>
        </w:rPr>
        <w:t>tertuang</w:t>
      </w:r>
      <w:proofErr w:type="spellEnd"/>
      <w:r w:rsidR="00A41959" w:rsidRPr="00EF47F8">
        <w:rPr>
          <w:bCs/>
          <w:szCs w:val="24"/>
        </w:rPr>
        <w:t xml:space="preserve"> pada </w:t>
      </w:r>
      <w:proofErr w:type="spellStart"/>
      <w:r w:rsidR="00A41959" w:rsidRPr="00EF47F8">
        <w:rPr>
          <w:bCs/>
          <w:szCs w:val="24"/>
        </w:rPr>
        <w:t>tabel</w:t>
      </w:r>
      <w:proofErr w:type="spellEnd"/>
      <w:r w:rsidR="00A41959" w:rsidRPr="00EF47F8">
        <w:rPr>
          <w:bCs/>
          <w:szCs w:val="24"/>
        </w:rPr>
        <w:t xml:space="preserve"> </w:t>
      </w:r>
      <w:r w:rsidR="00206231" w:rsidRPr="00EF47F8">
        <w:rPr>
          <w:bCs/>
          <w:szCs w:val="24"/>
        </w:rPr>
        <w:t xml:space="preserve">5. </w:t>
      </w:r>
    </w:p>
    <w:p w:rsidR="006026E9" w:rsidRPr="00EF47F8" w:rsidRDefault="006026E9" w:rsidP="00EF47F8">
      <w:pPr>
        <w:autoSpaceDE w:val="0"/>
        <w:autoSpaceDN w:val="0"/>
        <w:adjustRightInd w:val="0"/>
        <w:spacing w:line="360" w:lineRule="auto"/>
        <w:ind w:firstLine="567"/>
        <w:jc w:val="both"/>
        <w:rPr>
          <w:szCs w:val="24"/>
        </w:rPr>
      </w:pPr>
      <w:r w:rsidRPr="00EF47F8">
        <w:rPr>
          <w:szCs w:val="24"/>
        </w:rPr>
        <w:t xml:space="preserve">Hasil </w:t>
      </w:r>
      <w:proofErr w:type="spellStart"/>
      <w:r w:rsidRPr="00EF47F8">
        <w:rPr>
          <w:szCs w:val="24"/>
        </w:rPr>
        <w:t>analisis</w:t>
      </w:r>
      <w:proofErr w:type="spellEnd"/>
      <w:r w:rsidRPr="00EF47F8">
        <w:rPr>
          <w:szCs w:val="24"/>
        </w:rPr>
        <w:t xml:space="preserve"> pada </w:t>
      </w:r>
      <w:proofErr w:type="spellStart"/>
      <w:r w:rsidRPr="00EF47F8">
        <w:rPr>
          <w:szCs w:val="24"/>
        </w:rPr>
        <w:t>tabel</w:t>
      </w:r>
      <w:proofErr w:type="spellEnd"/>
      <w:r w:rsidRPr="00EF47F8">
        <w:rPr>
          <w:szCs w:val="24"/>
        </w:rPr>
        <w:t xml:space="preserve"> </w:t>
      </w:r>
      <w:proofErr w:type="spellStart"/>
      <w:r w:rsidRPr="00EF47F8">
        <w:rPr>
          <w:szCs w:val="24"/>
        </w:rPr>
        <w:t>Tabel</w:t>
      </w:r>
      <w:proofErr w:type="spellEnd"/>
      <w:r w:rsidRPr="00EF47F8">
        <w:rPr>
          <w:szCs w:val="24"/>
        </w:rPr>
        <w:t xml:space="preserve"> 5 </w:t>
      </w:r>
      <w:proofErr w:type="spellStart"/>
      <w:r w:rsidRPr="00EF47F8">
        <w:rPr>
          <w:szCs w:val="24"/>
        </w:rPr>
        <w:t>menunjukkan</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terdapat</w:t>
      </w:r>
      <w:proofErr w:type="spellEnd"/>
      <w:r w:rsidRPr="00EF47F8">
        <w:rPr>
          <w:szCs w:val="24"/>
        </w:rPr>
        <w:t xml:space="preserve"> </w:t>
      </w:r>
      <w:proofErr w:type="spellStart"/>
      <w:r w:rsidRPr="00EF47F8">
        <w:rPr>
          <w:szCs w:val="24"/>
        </w:rPr>
        <w:t>perbedaan</w:t>
      </w:r>
      <w:proofErr w:type="spellEnd"/>
      <w:r w:rsidRPr="00EF47F8">
        <w:rPr>
          <w:szCs w:val="24"/>
        </w:rPr>
        <w:t xml:space="preserve"> yang </w:t>
      </w:r>
      <w:proofErr w:type="spellStart"/>
      <w:r w:rsidRPr="00EF47F8">
        <w:rPr>
          <w:szCs w:val="24"/>
        </w:rPr>
        <w:t>bermakna</w:t>
      </w:r>
      <w:proofErr w:type="spellEnd"/>
      <w:r w:rsidRPr="00EF47F8">
        <w:rPr>
          <w:szCs w:val="24"/>
        </w:rPr>
        <w:t xml:space="preserve"> </w:t>
      </w:r>
      <w:proofErr w:type="spellStart"/>
      <w:r w:rsidRPr="00EF47F8">
        <w:rPr>
          <w:szCs w:val="24"/>
        </w:rPr>
        <w:t>antara</w:t>
      </w:r>
      <w:proofErr w:type="spellEnd"/>
      <w:r w:rsidRPr="00EF47F8">
        <w:rPr>
          <w:szCs w:val="24"/>
        </w:rPr>
        <w:t xml:space="preserve"> </w:t>
      </w:r>
      <w:r w:rsidRPr="00EF47F8">
        <w:rPr>
          <w:i/>
          <w:szCs w:val="24"/>
        </w:rPr>
        <w:t>loving lactation massage</w:t>
      </w:r>
      <w:r w:rsidRPr="00EF47F8">
        <w:rPr>
          <w:szCs w:val="24"/>
        </w:rPr>
        <w:t xml:space="preserve"> </w:t>
      </w:r>
      <w:proofErr w:type="spellStart"/>
      <w:r w:rsidRPr="00EF47F8">
        <w:rPr>
          <w:szCs w:val="24"/>
        </w:rPr>
        <w:t>massage</w:t>
      </w:r>
      <w:proofErr w:type="spellEnd"/>
      <w:r w:rsidRPr="00EF47F8">
        <w:rPr>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t>tanpa</w:t>
      </w:r>
      <w:proofErr w:type="spellEnd"/>
      <w:r w:rsidRPr="00EF47F8">
        <w:rPr>
          <w:szCs w:val="24"/>
        </w:rPr>
        <w:t xml:space="preserve"> </w:t>
      </w:r>
      <w:proofErr w:type="spellStart"/>
      <w:r w:rsidRPr="00EF47F8">
        <w:rPr>
          <w:szCs w:val="24"/>
        </w:rPr>
        <w:t>perlakuan</w:t>
      </w:r>
      <w:proofErr w:type="spellEnd"/>
      <w:r w:rsidRPr="00EF47F8">
        <w:rPr>
          <w:szCs w:val="24"/>
        </w:rPr>
        <w:t xml:space="preserve"> </w:t>
      </w:r>
      <w:proofErr w:type="spellStart"/>
      <w:r w:rsidRPr="00EF47F8">
        <w:rPr>
          <w:szCs w:val="24"/>
        </w:rPr>
        <w:t>terhadap</w:t>
      </w:r>
      <w:proofErr w:type="spellEnd"/>
      <w:r w:rsidRPr="00EF47F8">
        <w:rPr>
          <w:szCs w:val="24"/>
        </w:rPr>
        <w:t xml:space="preserve"> onset </w:t>
      </w:r>
      <w:proofErr w:type="spellStart"/>
      <w:r w:rsidRPr="00EF47F8">
        <w:rPr>
          <w:szCs w:val="24"/>
        </w:rPr>
        <w:t>laktasi</w:t>
      </w:r>
      <w:proofErr w:type="spellEnd"/>
      <w:r w:rsidRPr="00EF47F8">
        <w:rPr>
          <w:szCs w:val="24"/>
          <w:lang w:val="id-ID"/>
        </w:rPr>
        <w:t xml:space="preserve"> </w:t>
      </w:r>
      <w:proofErr w:type="gramStart"/>
      <w:r w:rsidRPr="00EF47F8">
        <w:rPr>
          <w:szCs w:val="24"/>
        </w:rPr>
        <w:t xml:space="preserve">( </w:t>
      </w:r>
      <w:r w:rsidRPr="00EF47F8">
        <w:rPr>
          <w:i/>
          <w:szCs w:val="24"/>
        </w:rPr>
        <w:t>p</w:t>
      </w:r>
      <w:proofErr w:type="gramEnd"/>
      <w:r w:rsidRPr="00EF47F8">
        <w:rPr>
          <w:szCs w:val="24"/>
        </w:rPr>
        <w:t xml:space="preserve">=0,000).  </w:t>
      </w:r>
      <w:proofErr w:type="gramStart"/>
      <w:r w:rsidRPr="00EF47F8">
        <w:rPr>
          <w:szCs w:val="24"/>
        </w:rPr>
        <w:t xml:space="preserve">Ada  </w:t>
      </w:r>
      <w:proofErr w:type="spellStart"/>
      <w:r w:rsidRPr="00EF47F8">
        <w:rPr>
          <w:szCs w:val="24"/>
        </w:rPr>
        <w:t>perbedaan</w:t>
      </w:r>
      <w:proofErr w:type="spellEnd"/>
      <w:proofErr w:type="gramEnd"/>
      <w:r w:rsidRPr="00EF47F8">
        <w:rPr>
          <w:szCs w:val="24"/>
        </w:rPr>
        <w:t xml:space="preserve"> yang </w:t>
      </w:r>
      <w:proofErr w:type="spellStart"/>
      <w:r w:rsidRPr="00EF47F8">
        <w:rPr>
          <w:szCs w:val="24"/>
        </w:rPr>
        <w:t>bermakna</w:t>
      </w:r>
      <w:proofErr w:type="spellEnd"/>
      <w:r w:rsidRPr="00EF47F8">
        <w:rPr>
          <w:szCs w:val="24"/>
        </w:rPr>
        <w:t xml:space="preserve"> </w:t>
      </w:r>
      <w:proofErr w:type="spellStart"/>
      <w:r w:rsidRPr="00EF47F8">
        <w:rPr>
          <w:szCs w:val="24"/>
        </w:rPr>
        <w:t>antara</w:t>
      </w:r>
      <w:proofErr w:type="spellEnd"/>
      <w:r w:rsidRPr="00EF47F8">
        <w:rPr>
          <w:szCs w:val="24"/>
        </w:rPr>
        <w:t xml:space="preserve"> </w:t>
      </w:r>
      <w:proofErr w:type="spellStart"/>
      <w:r w:rsidRPr="00EF47F8">
        <w:rPr>
          <w:szCs w:val="24"/>
        </w:rPr>
        <w:t>metode</w:t>
      </w:r>
      <w:proofErr w:type="spellEnd"/>
      <w:r w:rsidRPr="00EF47F8">
        <w:rPr>
          <w:szCs w:val="24"/>
        </w:rPr>
        <w:t xml:space="preserve"> </w:t>
      </w:r>
      <w:proofErr w:type="spellStart"/>
      <w:r w:rsidRPr="00EF47F8">
        <w:rPr>
          <w:szCs w:val="24"/>
        </w:rPr>
        <w:t>konvensional</w:t>
      </w:r>
      <w:proofErr w:type="spellEnd"/>
      <w:r w:rsidRPr="00EF47F8">
        <w:rPr>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lastRenderedPageBreak/>
        <w:t>tanpa</w:t>
      </w:r>
      <w:proofErr w:type="spellEnd"/>
      <w:r w:rsidRPr="00EF47F8">
        <w:rPr>
          <w:szCs w:val="24"/>
        </w:rPr>
        <w:t xml:space="preserve"> </w:t>
      </w:r>
      <w:proofErr w:type="spellStart"/>
      <w:r w:rsidRPr="00EF47F8">
        <w:rPr>
          <w:szCs w:val="24"/>
        </w:rPr>
        <w:t>perlakuan</w:t>
      </w:r>
      <w:proofErr w:type="spellEnd"/>
      <w:r w:rsidRPr="00EF47F8">
        <w:rPr>
          <w:szCs w:val="24"/>
        </w:rPr>
        <w:t xml:space="preserve">, </w:t>
      </w:r>
      <w:proofErr w:type="spellStart"/>
      <w:r w:rsidRPr="00EF47F8">
        <w:rPr>
          <w:szCs w:val="24"/>
        </w:rPr>
        <w:t>terhadap</w:t>
      </w:r>
      <w:proofErr w:type="spellEnd"/>
      <w:r w:rsidRPr="00EF47F8">
        <w:rPr>
          <w:szCs w:val="24"/>
        </w:rPr>
        <w:t xml:space="preserve"> onset </w:t>
      </w:r>
      <w:proofErr w:type="spellStart"/>
      <w:r w:rsidRPr="00EF47F8">
        <w:rPr>
          <w:szCs w:val="24"/>
        </w:rPr>
        <w:t>laktasi</w:t>
      </w:r>
      <w:proofErr w:type="spellEnd"/>
      <w:r w:rsidRPr="00EF47F8">
        <w:rPr>
          <w:szCs w:val="24"/>
        </w:rPr>
        <w:t xml:space="preserve">  (</w:t>
      </w:r>
      <w:r w:rsidRPr="00EF47F8">
        <w:rPr>
          <w:i/>
          <w:szCs w:val="24"/>
        </w:rPr>
        <w:t>p</w:t>
      </w:r>
      <w:r w:rsidRPr="00EF47F8">
        <w:rPr>
          <w:szCs w:val="24"/>
        </w:rPr>
        <w:t xml:space="preserve">=0,004). </w:t>
      </w:r>
      <w:proofErr w:type="spellStart"/>
      <w:r w:rsidRPr="00EF47F8">
        <w:rPr>
          <w:szCs w:val="24"/>
        </w:rPr>
        <w:t>Tidak</w:t>
      </w:r>
      <w:proofErr w:type="spellEnd"/>
      <w:r w:rsidRPr="00EF47F8">
        <w:rPr>
          <w:szCs w:val="24"/>
        </w:rPr>
        <w:t xml:space="preserve"> </w:t>
      </w:r>
      <w:proofErr w:type="spellStart"/>
      <w:r w:rsidRPr="00EF47F8">
        <w:rPr>
          <w:szCs w:val="24"/>
        </w:rPr>
        <w:t>terdapat</w:t>
      </w:r>
      <w:proofErr w:type="spellEnd"/>
      <w:r w:rsidRPr="00EF47F8">
        <w:rPr>
          <w:szCs w:val="24"/>
        </w:rPr>
        <w:t xml:space="preserve"> </w:t>
      </w:r>
      <w:proofErr w:type="spellStart"/>
      <w:r w:rsidRPr="00EF47F8">
        <w:rPr>
          <w:szCs w:val="24"/>
        </w:rPr>
        <w:t>perbedaan</w:t>
      </w:r>
      <w:proofErr w:type="spellEnd"/>
      <w:r w:rsidRPr="00EF47F8">
        <w:rPr>
          <w:szCs w:val="24"/>
        </w:rPr>
        <w:t xml:space="preserve"> yang </w:t>
      </w:r>
      <w:proofErr w:type="spellStart"/>
      <w:r w:rsidRPr="00EF47F8">
        <w:rPr>
          <w:szCs w:val="24"/>
        </w:rPr>
        <w:t>bermakna</w:t>
      </w:r>
      <w:proofErr w:type="spellEnd"/>
      <w:r w:rsidRPr="00EF47F8">
        <w:rPr>
          <w:szCs w:val="24"/>
        </w:rPr>
        <w:t xml:space="preserve"> </w:t>
      </w:r>
      <w:proofErr w:type="spellStart"/>
      <w:r w:rsidRPr="00EF47F8">
        <w:rPr>
          <w:szCs w:val="24"/>
        </w:rPr>
        <w:t>antara</w:t>
      </w:r>
      <w:proofErr w:type="spellEnd"/>
      <w:r w:rsidRPr="00EF47F8">
        <w:rPr>
          <w:szCs w:val="24"/>
        </w:rPr>
        <w:t xml:space="preserve"> </w:t>
      </w:r>
      <w:r w:rsidRPr="00EF47F8">
        <w:rPr>
          <w:i/>
          <w:szCs w:val="24"/>
        </w:rPr>
        <w:t>loving lactation massage</w:t>
      </w:r>
      <w:r w:rsidRPr="00EF47F8">
        <w:rPr>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t>konvensional</w:t>
      </w:r>
      <w:proofErr w:type="spellEnd"/>
      <w:r w:rsidRPr="00EF47F8">
        <w:rPr>
          <w:szCs w:val="24"/>
        </w:rPr>
        <w:t xml:space="preserve"> massage </w:t>
      </w:r>
      <w:proofErr w:type="spellStart"/>
      <w:r w:rsidRPr="00EF47F8">
        <w:rPr>
          <w:szCs w:val="24"/>
        </w:rPr>
        <w:t>terhadap</w:t>
      </w:r>
      <w:proofErr w:type="spellEnd"/>
      <w:r w:rsidRPr="00EF47F8">
        <w:rPr>
          <w:szCs w:val="24"/>
        </w:rPr>
        <w:t xml:space="preserve"> onset </w:t>
      </w:r>
      <w:proofErr w:type="spellStart"/>
      <w:r w:rsidRPr="00EF47F8">
        <w:rPr>
          <w:szCs w:val="24"/>
        </w:rPr>
        <w:t>laktasi</w:t>
      </w:r>
      <w:proofErr w:type="spellEnd"/>
      <w:r w:rsidRPr="00EF47F8">
        <w:rPr>
          <w:szCs w:val="24"/>
        </w:rPr>
        <w:t xml:space="preserve"> (</w:t>
      </w:r>
      <w:r w:rsidRPr="00EF47F8">
        <w:rPr>
          <w:i/>
          <w:szCs w:val="24"/>
        </w:rPr>
        <w:t>p</w:t>
      </w:r>
      <w:r w:rsidRPr="00EF47F8">
        <w:rPr>
          <w:szCs w:val="24"/>
        </w:rPr>
        <w:t xml:space="preserve">=0.079). </w:t>
      </w:r>
      <w:proofErr w:type="spellStart"/>
      <w:r w:rsidRPr="00EF47F8">
        <w:rPr>
          <w:szCs w:val="24"/>
        </w:rPr>
        <w:t>Berdasarkan</w:t>
      </w:r>
      <w:proofErr w:type="spellEnd"/>
      <w:r w:rsidRPr="00EF47F8">
        <w:rPr>
          <w:szCs w:val="24"/>
        </w:rPr>
        <w:t xml:space="preserve"> </w:t>
      </w:r>
      <w:proofErr w:type="spellStart"/>
      <w:r w:rsidRPr="00EF47F8">
        <w:rPr>
          <w:szCs w:val="24"/>
        </w:rPr>
        <w:t>nilai</w:t>
      </w:r>
      <w:proofErr w:type="spellEnd"/>
      <w:r w:rsidRPr="00EF47F8">
        <w:rPr>
          <w:szCs w:val="24"/>
        </w:rPr>
        <w:t xml:space="preserve"> rata-rata </w:t>
      </w:r>
      <w:proofErr w:type="spellStart"/>
      <w:r w:rsidRPr="00EF47F8">
        <w:rPr>
          <w:szCs w:val="24"/>
        </w:rPr>
        <w:t>bahwa</w:t>
      </w:r>
      <w:proofErr w:type="spellEnd"/>
      <w:r w:rsidRPr="00EF47F8">
        <w:rPr>
          <w:szCs w:val="24"/>
        </w:rPr>
        <w:t xml:space="preserve"> </w:t>
      </w:r>
      <w:r w:rsidRPr="00EF47F8">
        <w:rPr>
          <w:i/>
          <w:szCs w:val="24"/>
        </w:rPr>
        <w:t xml:space="preserve">loving lactation massage </w:t>
      </w:r>
      <w:proofErr w:type="spellStart"/>
      <w:r w:rsidRPr="00EF47F8">
        <w:rPr>
          <w:i/>
          <w:szCs w:val="24"/>
        </w:rPr>
        <w:t>mempunyai</w:t>
      </w:r>
      <w:proofErr w:type="spellEnd"/>
      <w:r w:rsidRPr="00EF47F8">
        <w:rPr>
          <w:i/>
          <w:szCs w:val="24"/>
        </w:rPr>
        <w:t xml:space="preserve"> rata-rata yang </w:t>
      </w:r>
      <w:proofErr w:type="spellStart"/>
      <w:r w:rsidRPr="00EF47F8">
        <w:rPr>
          <w:i/>
          <w:szCs w:val="24"/>
        </w:rPr>
        <w:t>terpendek</w:t>
      </w:r>
      <w:proofErr w:type="spellEnd"/>
      <w:r w:rsidRPr="00EF47F8">
        <w:rPr>
          <w:szCs w:val="24"/>
        </w:rPr>
        <w:t xml:space="preserve">, </w:t>
      </w:r>
      <w:proofErr w:type="spellStart"/>
      <w:r w:rsidRPr="00EF47F8">
        <w:rPr>
          <w:szCs w:val="24"/>
        </w:rPr>
        <w:t>sehingga</w:t>
      </w:r>
      <w:proofErr w:type="spellEnd"/>
      <w:r w:rsidRPr="00EF47F8">
        <w:rPr>
          <w:szCs w:val="24"/>
        </w:rPr>
        <w:t xml:space="preserve"> </w:t>
      </w:r>
      <w:r w:rsidRPr="00EF47F8">
        <w:rPr>
          <w:i/>
          <w:szCs w:val="24"/>
        </w:rPr>
        <w:t>loving lactation massage</w:t>
      </w:r>
      <w:r w:rsidRPr="00EF47F8">
        <w:rPr>
          <w:szCs w:val="24"/>
        </w:rPr>
        <w:t xml:space="preserve"> </w:t>
      </w:r>
      <w:proofErr w:type="spellStart"/>
      <w:r w:rsidRPr="00EF47F8">
        <w:rPr>
          <w:szCs w:val="24"/>
        </w:rPr>
        <w:t>adalah</w:t>
      </w:r>
      <w:proofErr w:type="spellEnd"/>
      <w:r w:rsidRPr="00EF47F8">
        <w:rPr>
          <w:szCs w:val="24"/>
        </w:rPr>
        <w:t xml:space="preserve"> </w:t>
      </w:r>
      <w:proofErr w:type="spellStart"/>
      <w:r w:rsidRPr="00EF47F8">
        <w:rPr>
          <w:szCs w:val="24"/>
        </w:rPr>
        <w:t>metode</w:t>
      </w:r>
      <w:proofErr w:type="spellEnd"/>
      <w:r w:rsidRPr="00EF47F8">
        <w:rPr>
          <w:szCs w:val="24"/>
        </w:rPr>
        <w:t xml:space="preserve"> yang </w:t>
      </w:r>
      <w:proofErr w:type="spellStart"/>
      <w:r w:rsidRPr="00EF47F8">
        <w:rPr>
          <w:szCs w:val="24"/>
        </w:rPr>
        <w:t>terbaik</w:t>
      </w:r>
      <w:proofErr w:type="spellEnd"/>
      <w:r w:rsidRPr="00EF47F8">
        <w:rPr>
          <w:szCs w:val="24"/>
        </w:rPr>
        <w:t>.</w:t>
      </w:r>
    </w:p>
    <w:p w:rsidR="0007538A" w:rsidRPr="00EF47F8" w:rsidRDefault="0007538A" w:rsidP="00EF47F8">
      <w:pPr>
        <w:autoSpaceDE w:val="0"/>
        <w:autoSpaceDN w:val="0"/>
        <w:adjustRightInd w:val="0"/>
        <w:spacing w:line="360" w:lineRule="auto"/>
        <w:jc w:val="both"/>
        <w:rPr>
          <w:szCs w:val="24"/>
        </w:rPr>
      </w:pPr>
    </w:p>
    <w:p w:rsidR="00206231" w:rsidRPr="00EF47F8" w:rsidRDefault="000F55B8" w:rsidP="00EF47F8">
      <w:pPr>
        <w:autoSpaceDE w:val="0"/>
        <w:autoSpaceDN w:val="0"/>
        <w:adjustRightInd w:val="0"/>
        <w:spacing w:line="360" w:lineRule="auto"/>
        <w:jc w:val="center"/>
        <w:rPr>
          <w:b/>
          <w:bCs/>
          <w:szCs w:val="24"/>
        </w:rPr>
      </w:pPr>
      <w:proofErr w:type="spellStart"/>
      <w:r w:rsidRPr="00EF47F8">
        <w:rPr>
          <w:b/>
          <w:bCs/>
          <w:szCs w:val="24"/>
        </w:rPr>
        <w:t>Tabel</w:t>
      </w:r>
      <w:proofErr w:type="spellEnd"/>
      <w:r w:rsidRPr="00EF47F8">
        <w:rPr>
          <w:b/>
          <w:bCs/>
          <w:szCs w:val="24"/>
        </w:rPr>
        <w:t xml:space="preserve"> </w:t>
      </w:r>
      <w:r w:rsidR="00206231" w:rsidRPr="00EF47F8">
        <w:rPr>
          <w:b/>
          <w:bCs/>
          <w:szCs w:val="24"/>
        </w:rPr>
        <w:t xml:space="preserve">5. </w:t>
      </w:r>
      <w:proofErr w:type="spellStart"/>
      <w:r w:rsidR="00206231" w:rsidRPr="00EF47F8">
        <w:rPr>
          <w:b/>
          <w:bCs/>
          <w:szCs w:val="24"/>
        </w:rPr>
        <w:t>Perbedaan</w:t>
      </w:r>
      <w:proofErr w:type="spellEnd"/>
      <w:r w:rsidR="00206231" w:rsidRPr="00EF47F8">
        <w:rPr>
          <w:b/>
          <w:bCs/>
          <w:szCs w:val="24"/>
        </w:rPr>
        <w:t xml:space="preserve"> Onset </w:t>
      </w:r>
      <w:proofErr w:type="spellStart"/>
      <w:r w:rsidR="00206231" w:rsidRPr="00EF47F8">
        <w:rPr>
          <w:b/>
          <w:bCs/>
          <w:szCs w:val="24"/>
        </w:rPr>
        <w:t>laktasi</w:t>
      </w:r>
      <w:proofErr w:type="spellEnd"/>
      <w:r w:rsidR="00206231" w:rsidRPr="00EF47F8">
        <w:rPr>
          <w:b/>
          <w:bCs/>
          <w:szCs w:val="24"/>
        </w:rPr>
        <w:t xml:space="preserve"> </w:t>
      </w:r>
      <w:proofErr w:type="spellStart"/>
      <w:r w:rsidR="00206231" w:rsidRPr="00EF47F8">
        <w:rPr>
          <w:b/>
          <w:bCs/>
          <w:szCs w:val="24"/>
        </w:rPr>
        <w:t>berdasarkan</w:t>
      </w:r>
      <w:proofErr w:type="spellEnd"/>
      <w:r w:rsidR="00206231" w:rsidRPr="00EF47F8">
        <w:rPr>
          <w:b/>
          <w:bCs/>
          <w:szCs w:val="24"/>
        </w:rPr>
        <w:t xml:space="preserve"> </w:t>
      </w:r>
      <w:proofErr w:type="spellStart"/>
      <w:r w:rsidR="00206231" w:rsidRPr="00EF47F8">
        <w:rPr>
          <w:b/>
          <w:bCs/>
          <w:szCs w:val="24"/>
        </w:rPr>
        <w:t>Jenis</w:t>
      </w:r>
      <w:proofErr w:type="spellEnd"/>
      <w:r w:rsidR="00206231" w:rsidRPr="00EF47F8">
        <w:rPr>
          <w:b/>
          <w:bCs/>
          <w:szCs w:val="24"/>
        </w:rPr>
        <w:t xml:space="preserve"> </w:t>
      </w:r>
      <w:proofErr w:type="spellStart"/>
      <w:r w:rsidR="00206231" w:rsidRPr="00EF47F8">
        <w:rPr>
          <w:b/>
          <w:bCs/>
          <w:szCs w:val="24"/>
        </w:rPr>
        <w:t>Perlakuan</w:t>
      </w:r>
      <w:proofErr w:type="spellEnd"/>
      <w:r w:rsidR="00A41959" w:rsidRPr="00EF47F8">
        <w:rPr>
          <w:b/>
          <w:bCs/>
          <w:szCs w:val="24"/>
        </w:rPr>
        <w:t xml:space="preserve"> </w:t>
      </w:r>
    </w:p>
    <w:tbl>
      <w:tblPr>
        <w:tblStyle w:val="TableGrid"/>
        <w:tblW w:w="5000" w:type="pct"/>
        <w:tblLook w:val="04A0" w:firstRow="1" w:lastRow="0" w:firstColumn="1" w:lastColumn="0" w:noHBand="0" w:noVBand="1"/>
      </w:tblPr>
      <w:tblGrid>
        <w:gridCol w:w="1069"/>
        <w:gridCol w:w="2745"/>
        <w:gridCol w:w="2745"/>
        <w:gridCol w:w="2172"/>
      </w:tblGrid>
      <w:tr w:rsidR="00206231" w:rsidRPr="0086713E" w:rsidTr="0086713E">
        <w:trPr>
          <w:trHeight w:val="516"/>
        </w:trPr>
        <w:tc>
          <w:tcPr>
            <w:tcW w:w="612" w:type="pct"/>
            <w:vMerge w:val="restart"/>
            <w:tcBorders>
              <w:left w:val="nil"/>
              <w:right w:val="nil"/>
            </w:tcBorders>
            <w:vAlign w:val="center"/>
          </w:tcPr>
          <w:p w:rsidR="00206231" w:rsidRPr="0086713E" w:rsidRDefault="00206231" w:rsidP="0086713E">
            <w:pPr>
              <w:autoSpaceDE w:val="0"/>
              <w:autoSpaceDN w:val="0"/>
              <w:adjustRightInd w:val="0"/>
              <w:jc w:val="center"/>
              <w:rPr>
                <w:sz w:val="22"/>
                <w:szCs w:val="22"/>
              </w:rPr>
            </w:pPr>
            <w:r w:rsidRPr="0086713E">
              <w:rPr>
                <w:sz w:val="22"/>
                <w:szCs w:val="22"/>
              </w:rPr>
              <w:t>No.</w:t>
            </w:r>
          </w:p>
        </w:tc>
        <w:tc>
          <w:tcPr>
            <w:tcW w:w="1572" w:type="pct"/>
            <w:vMerge w:val="restart"/>
            <w:tcBorders>
              <w:left w:val="nil"/>
              <w:right w:val="nil"/>
            </w:tcBorders>
            <w:vAlign w:val="center"/>
          </w:tcPr>
          <w:p w:rsidR="00206231" w:rsidRPr="0086713E" w:rsidRDefault="00206231" w:rsidP="0086713E">
            <w:pPr>
              <w:autoSpaceDE w:val="0"/>
              <w:autoSpaceDN w:val="0"/>
              <w:adjustRightInd w:val="0"/>
              <w:jc w:val="center"/>
              <w:rPr>
                <w:sz w:val="22"/>
                <w:szCs w:val="22"/>
              </w:rPr>
            </w:pPr>
            <w:r w:rsidRPr="0086713E">
              <w:rPr>
                <w:sz w:val="22"/>
                <w:szCs w:val="22"/>
              </w:rPr>
              <w:t>Jenis Perlakuan</w:t>
            </w:r>
          </w:p>
        </w:tc>
        <w:tc>
          <w:tcPr>
            <w:tcW w:w="1572" w:type="pct"/>
            <w:tcBorders>
              <w:left w:val="nil"/>
              <w:right w:val="nil"/>
            </w:tcBorders>
            <w:vAlign w:val="center"/>
          </w:tcPr>
          <w:p w:rsidR="00206231" w:rsidRPr="0086713E" w:rsidRDefault="00206231" w:rsidP="0086713E">
            <w:pPr>
              <w:autoSpaceDE w:val="0"/>
              <w:autoSpaceDN w:val="0"/>
              <w:adjustRightInd w:val="0"/>
              <w:jc w:val="center"/>
              <w:rPr>
                <w:sz w:val="22"/>
                <w:szCs w:val="22"/>
              </w:rPr>
            </w:pPr>
            <w:r w:rsidRPr="0086713E">
              <w:rPr>
                <w:sz w:val="22"/>
                <w:szCs w:val="22"/>
              </w:rPr>
              <w:t>Konvensional  Massage</w:t>
            </w:r>
          </w:p>
        </w:tc>
        <w:tc>
          <w:tcPr>
            <w:tcW w:w="1244" w:type="pct"/>
            <w:tcBorders>
              <w:left w:val="nil"/>
              <w:right w:val="nil"/>
            </w:tcBorders>
            <w:vAlign w:val="center"/>
          </w:tcPr>
          <w:p w:rsidR="00206231" w:rsidRPr="0086713E" w:rsidRDefault="00206231" w:rsidP="0086713E">
            <w:pPr>
              <w:autoSpaceDE w:val="0"/>
              <w:autoSpaceDN w:val="0"/>
              <w:adjustRightInd w:val="0"/>
              <w:jc w:val="center"/>
              <w:rPr>
                <w:sz w:val="22"/>
                <w:szCs w:val="22"/>
              </w:rPr>
            </w:pPr>
            <w:r w:rsidRPr="0086713E">
              <w:rPr>
                <w:sz w:val="22"/>
                <w:szCs w:val="22"/>
              </w:rPr>
              <w:t>Tanpa Perlakuan</w:t>
            </w:r>
          </w:p>
        </w:tc>
      </w:tr>
      <w:tr w:rsidR="00206231" w:rsidRPr="0086713E" w:rsidTr="0086713E">
        <w:tc>
          <w:tcPr>
            <w:tcW w:w="612" w:type="pct"/>
            <w:vMerge/>
            <w:tcBorders>
              <w:left w:val="nil"/>
              <w:right w:val="nil"/>
            </w:tcBorders>
          </w:tcPr>
          <w:p w:rsidR="00206231" w:rsidRPr="0086713E" w:rsidRDefault="00206231" w:rsidP="0086713E">
            <w:pPr>
              <w:autoSpaceDE w:val="0"/>
              <w:autoSpaceDN w:val="0"/>
              <w:adjustRightInd w:val="0"/>
              <w:jc w:val="center"/>
              <w:rPr>
                <w:sz w:val="22"/>
                <w:szCs w:val="22"/>
              </w:rPr>
            </w:pPr>
          </w:p>
        </w:tc>
        <w:tc>
          <w:tcPr>
            <w:tcW w:w="1572" w:type="pct"/>
            <w:vMerge/>
            <w:tcBorders>
              <w:left w:val="nil"/>
              <w:right w:val="nil"/>
            </w:tcBorders>
          </w:tcPr>
          <w:p w:rsidR="00206231" w:rsidRPr="0086713E" w:rsidRDefault="00206231" w:rsidP="0086713E">
            <w:pPr>
              <w:autoSpaceDE w:val="0"/>
              <w:autoSpaceDN w:val="0"/>
              <w:adjustRightInd w:val="0"/>
              <w:jc w:val="center"/>
              <w:rPr>
                <w:sz w:val="22"/>
                <w:szCs w:val="22"/>
              </w:rPr>
            </w:pPr>
          </w:p>
        </w:tc>
        <w:tc>
          <w:tcPr>
            <w:tcW w:w="1572" w:type="pct"/>
            <w:tcBorders>
              <w:left w:val="nil"/>
              <w:right w:val="nil"/>
            </w:tcBorders>
          </w:tcPr>
          <w:p w:rsidR="00206231" w:rsidRPr="0086713E" w:rsidRDefault="00206231" w:rsidP="0086713E">
            <w:pPr>
              <w:autoSpaceDE w:val="0"/>
              <w:autoSpaceDN w:val="0"/>
              <w:adjustRightInd w:val="0"/>
              <w:jc w:val="center"/>
              <w:rPr>
                <w:sz w:val="22"/>
                <w:szCs w:val="22"/>
              </w:rPr>
            </w:pPr>
            <w:r w:rsidRPr="0086713E">
              <w:rPr>
                <w:sz w:val="22"/>
                <w:szCs w:val="22"/>
              </w:rPr>
              <w:t>Perbedaan  (</w:t>
            </w:r>
            <w:r w:rsidRPr="0086713E">
              <w:rPr>
                <w:i/>
                <w:sz w:val="22"/>
                <w:szCs w:val="22"/>
              </w:rPr>
              <w:t>p</w:t>
            </w:r>
            <w:r w:rsidRPr="0086713E">
              <w:rPr>
                <w:sz w:val="22"/>
                <w:szCs w:val="22"/>
              </w:rPr>
              <w:t>)</w:t>
            </w:r>
          </w:p>
        </w:tc>
        <w:tc>
          <w:tcPr>
            <w:tcW w:w="1244" w:type="pct"/>
            <w:tcBorders>
              <w:left w:val="nil"/>
              <w:right w:val="nil"/>
            </w:tcBorders>
          </w:tcPr>
          <w:p w:rsidR="00206231" w:rsidRPr="0086713E" w:rsidRDefault="00206231" w:rsidP="0086713E">
            <w:pPr>
              <w:autoSpaceDE w:val="0"/>
              <w:autoSpaceDN w:val="0"/>
              <w:adjustRightInd w:val="0"/>
              <w:jc w:val="center"/>
              <w:rPr>
                <w:sz w:val="22"/>
                <w:szCs w:val="22"/>
              </w:rPr>
            </w:pPr>
            <w:r w:rsidRPr="0086713E">
              <w:rPr>
                <w:sz w:val="22"/>
                <w:szCs w:val="22"/>
              </w:rPr>
              <w:t>Perbedaan (</w:t>
            </w:r>
            <w:r w:rsidRPr="0086713E">
              <w:rPr>
                <w:i/>
                <w:sz w:val="22"/>
                <w:szCs w:val="22"/>
              </w:rPr>
              <w:t>p</w:t>
            </w:r>
            <w:r w:rsidRPr="0086713E">
              <w:rPr>
                <w:sz w:val="22"/>
                <w:szCs w:val="22"/>
              </w:rPr>
              <w:t>)</w:t>
            </w:r>
          </w:p>
        </w:tc>
      </w:tr>
      <w:tr w:rsidR="00206231" w:rsidRPr="0086713E" w:rsidTr="0086713E">
        <w:tc>
          <w:tcPr>
            <w:tcW w:w="612" w:type="pct"/>
            <w:tcBorders>
              <w:left w:val="nil"/>
              <w:right w:val="nil"/>
            </w:tcBorders>
            <w:vAlign w:val="center"/>
          </w:tcPr>
          <w:p w:rsidR="00206231" w:rsidRPr="0086713E" w:rsidRDefault="00206231" w:rsidP="0086713E">
            <w:pPr>
              <w:autoSpaceDE w:val="0"/>
              <w:autoSpaceDN w:val="0"/>
              <w:adjustRightInd w:val="0"/>
              <w:jc w:val="center"/>
              <w:rPr>
                <w:sz w:val="22"/>
                <w:szCs w:val="22"/>
              </w:rPr>
            </w:pPr>
            <w:r w:rsidRPr="0086713E">
              <w:rPr>
                <w:sz w:val="22"/>
                <w:szCs w:val="22"/>
              </w:rPr>
              <w:t>1</w:t>
            </w:r>
          </w:p>
        </w:tc>
        <w:tc>
          <w:tcPr>
            <w:tcW w:w="1572" w:type="pct"/>
            <w:tcBorders>
              <w:left w:val="nil"/>
              <w:right w:val="nil"/>
            </w:tcBorders>
            <w:vAlign w:val="center"/>
          </w:tcPr>
          <w:p w:rsidR="00206231" w:rsidRPr="0086713E" w:rsidRDefault="00206231" w:rsidP="0086713E">
            <w:pPr>
              <w:autoSpaceDE w:val="0"/>
              <w:autoSpaceDN w:val="0"/>
              <w:adjustRightInd w:val="0"/>
              <w:jc w:val="center"/>
              <w:rPr>
                <w:sz w:val="22"/>
                <w:szCs w:val="22"/>
              </w:rPr>
            </w:pPr>
            <w:r w:rsidRPr="0086713E">
              <w:rPr>
                <w:i/>
                <w:sz w:val="22"/>
                <w:szCs w:val="22"/>
              </w:rPr>
              <w:t>Loving Lactation Massage</w:t>
            </w:r>
          </w:p>
        </w:tc>
        <w:tc>
          <w:tcPr>
            <w:tcW w:w="1572" w:type="pct"/>
            <w:tcBorders>
              <w:left w:val="nil"/>
              <w:right w:val="nil"/>
            </w:tcBorders>
            <w:vAlign w:val="center"/>
          </w:tcPr>
          <w:p w:rsidR="00206231" w:rsidRPr="0086713E" w:rsidRDefault="00A41959" w:rsidP="0086713E">
            <w:pPr>
              <w:autoSpaceDE w:val="0"/>
              <w:autoSpaceDN w:val="0"/>
              <w:adjustRightInd w:val="0"/>
              <w:jc w:val="center"/>
              <w:rPr>
                <w:sz w:val="22"/>
                <w:szCs w:val="22"/>
              </w:rPr>
            </w:pPr>
            <w:r w:rsidRPr="0086713E">
              <w:rPr>
                <w:sz w:val="22"/>
                <w:szCs w:val="22"/>
              </w:rPr>
              <w:t>8,7 (0,</w:t>
            </w:r>
            <w:r w:rsidR="00206231" w:rsidRPr="0086713E">
              <w:rPr>
                <w:sz w:val="22"/>
                <w:szCs w:val="22"/>
              </w:rPr>
              <w:t>079)</w:t>
            </w:r>
          </w:p>
        </w:tc>
        <w:tc>
          <w:tcPr>
            <w:tcW w:w="1244" w:type="pct"/>
            <w:tcBorders>
              <w:left w:val="nil"/>
              <w:right w:val="nil"/>
            </w:tcBorders>
            <w:vAlign w:val="center"/>
          </w:tcPr>
          <w:p w:rsidR="00206231" w:rsidRPr="0086713E" w:rsidRDefault="00206231" w:rsidP="0086713E">
            <w:pPr>
              <w:autoSpaceDE w:val="0"/>
              <w:autoSpaceDN w:val="0"/>
              <w:adjustRightInd w:val="0"/>
              <w:jc w:val="center"/>
              <w:rPr>
                <w:sz w:val="22"/>
                <w:szCs w:val="22"/>
              </w:rPr>
            </w:pPr>
            <w:r w:rsidRPr="0086713E">
              <w:rPr>
                <w:sz w:val="22"/>
                <w:szCs w:val="22"/>
              </w:rPr>
              <w:t>21,7 (0,000)</w:t>
            </w:r>
          </w:p>
        </w:tc>
      </w:tr>
      <w:tr w:rsidR="00206231" w:rsidRPr="0086713E" w:rsidTr="0086713E">
        <w:tc>
          <w:tcPr>
            <w:tcW w:w="612" w:type="pct"/>
            <w:tcBorders>
              <w:left w:val="nil"/>
              <w:right w:val="nil"/>
            </w:tcBorders>
            <w:vAlign w:val="center"/>
          </w:tcPr>
          <w:p w:rsidR="00206231" w:rsidRPr="0086713E" w:rsidRDefault="00206231" w:rsidP="0086713E">
            <w:pPr>
              <w:autoSpaceDE w:val="0"/>
              <w:autoSpaceDN w:val="0"/>
              <w:adjustRightInd w:val="0"/>
              <w:jc w:val="center"/>
              <w:rPr>
                <w:sz w:val="22"/>
                <w:szCs w:val="22"/>
              </w:rPr>
            </w:pPr>
            <w:r w:rsidRPr="0086713E">
              <w:rPr>
                <w:sz w:val="22"/>
                <w:szCs w:val="22"/>
              </w:rPr>
              <w:t>2</w:t>
            </w:r>
          </w:p>
        </w:tc>
        <w:tc>
          <w:tcPr>
            <w:tcW w:w="1572" w:type="pct"/>
            <w:tcBorders>
              <w:left w:val="nil"/>
              <w:right w:val="nil"/>
            </w:tcBorders>
            <w:vAlign w:val="center"/>
          </w:tcPr>
          <w:p w:rsidR="00206231" w:rsidRPr="0086713E" w:rsidRDefault="00206231" w:rsidP="0086713E">
            <w:pPr>
              <w:autoSpaceDE w:val="0"/>
              <w:autoSpaceDN w:val="0"/>
              <w:adjustRightInd w:val="0"/>
              <w:jc w:val="center"/>
              <w:rPr>
                <w:sz w:val="22"/>
                <w:szCs w:val="22"/>
              </w:rPr>
            </w:pPr>
            <w:r w:rsidRPr="0086713E">
              <w:rPr>
                <w:sz w:val="22"/>
                <w:szCs w:val="22"/>
              </w:rPr>
              <w:t>Konvensional</w:t>
            </w:r>
          </w:p>
          <w:p w:rsidR="00206231" w:rsidRPr="0086713E" w:rsidRDefault="00206231" w:rsidP="0086713E">
            <w:pPr>
              <w:autoSpaceDE w:val="0"/>
              <w:autoSpaceDN w:val="0"/>
              <w:adjustRightInd w:val="0"/>
              <w:jc w:val="center"/>
              <w:rPr>
                <w:i/>
                <w:sz w:val="22"/>
                <w:szCs w:val="22"/>
              </w:rPr>
            </w:pPr>
            <w:r w:rsidRPr="0086713E">
              <w:rPr>
                <w:sz w:val="22"/>
                <w:szCs w:val="22"/>
              </w:rPr>
              <w:t xml:space="preserve"> Massage</w:t>
            </w:r>
          </w:p>
        </w:tc>
        <w:tc>
          <w:tcPr>
            <w:tcW w:w="1572" w:type="pct"/>
            <w:tcBorders>
              <w:left w:val="nil"/>
              <w:right w:val="nil"/>
            </w:tcBorders>
            <w:vAlign w:val="center"/>
          </w:tcPr>
          <w:p w:rsidR="00206231" w:rsidRPr="0086713E" w:rsidRDefault="00206231" w:rsidP="0086713E">
            <w:pPr>
              <w:autoSpaceDE w:val="0"/>
              <w:autoSpaceDN w:val="0"/>
              <w:adjustRightInd w:val="0"/>
              <w:jc w:val="center"/>
              <w:rPr>
                <w:sz w:val="22"/>
                <w:szCs w:val="22"/>
              </w:rPr>
            </w:pPr>
          </w:p>
        </w:tc>
        <w:tc>
          <w:tcPr>
            <w:tcW w:w="1244" w:type="pct"/>
            <w:tcBorders>
              <w:left w:val="nil"/>
              <w:right w:val="nil"/>
            </w:tcBorders>
            <w:vAlign w:val="center"/>
          </w:tcPr>
          <w:p w:rsidR="00206231" w:rsidRPr="0086713E" w:rsidRDefault="00206231" w:rsidP="0086713E">
            <w:pPr>
              <w:autoSpaceDE w:val="0"/>
              <w:autoSpaceDN w:val="0"/>
              <w:adjustRightInd w:val="0"/>
              <w:jc w:val="center"/>
              <w:rPr>
                <w:sz w:val="22"/>
                <w:szCs w:val="22"/>
              </w:rPr>
            </w:pPr>
            <w:r w:rsidRPr="0086713E">
              <w:rPr>
                <w:sz w:val="22"/>
                <w:szCs w:val="22"/>
              </w:rPr>
              <w:t>13 (0,004)</w:t>
            </w:r>
          </w:p>
        </w:tc>
      </w:tr>
    </w:tbl>
    <w:p w:rsidR="00206231" w:rsidRPr="00EF47F8" w:rsidRDefault="00206231" w:rsidP="00EF47F8">
      <w:pPr>
        <w:autoSpaceDE w:val="0"/>
        <w:autoSpaceDN w:val="0"/>
        <w:adjustRightInd w:val="0"/>
        <w:spacing w:line="360" w:lineRule="auto"/>
        <w:jc w:val="both"/>
        <w:rPr>
          <w:bCs/>
          <w:i/>
          <w:szCs w:val="24"/>
          <w:lang w:val="id-ID"/>
        </w:rPr>
      </w:pPr>
      <w:r w:rsidRPr="00EF47F8">
        <w:rPr>
          <w:bCs/>
          <w:i/>
          <w:szCs w:val="24"/>
          <w:lang w:val="id-ID"/>
        </w:rPr>
        <w:t>Sumber : Data Primer</w:t>
      </w:r>
    </w:p>
    <w:p w:rsidR="00013601" w:rsidRPr="00EF47F8" w:rsidRDefault="00013601" w:rsidP="00EF47F8">
      <w:pPr>
        <w:autoSpaceDE w:val="0"/>
        <w:autoSpaceDN w:val="0"/>
        <w:adjustRightInd w:val="0"/>
        <w:spacing w:line="360" w:lineRule="auto"/>
        <w:jc w:val="both"/>
        <w:rPr>
          <w:i/>
          <w:szCs w:val="24"/>
        </w:rPr>
      </w:pPr>
    </w:p>
    <w:p w:rsidR="00206231" w:rsidRPr="00EF47F8" w:rsidRDefault="00206231" w:rsidP="00EF47F8">
      <w:pPr>
        <w:autoSpaceDE w:val="0"/>
        <w:autoSpaceDN w:val="0"/>
        <w:adjustRightInd w:val="0"/>
        <w:spacing w:line="360" w:lineRule="auto"/>
        <w:ind w:firstLine="540"/>
        <w:jc w:val="both"/>
        <w:rPr>
          <w:color w:val="000000" w:themeColor="text1"/>
          <w:szCs w:val="24"/>
        </w:rPr>
      </w:pPr>
      <w:r w:rsidRPr="00EF47F8">
        <w:rPr>
          <w:color w:val="000000" w:themeColor="text1"/>
          <w:szCs w:val="24"/>
        </w:rPr>
        <w:t xml:space="preserve">Hasil </w:t>
      </w:r>
      <w:proofErr w:type="spellStart"/>
      <w:r w:rsidRPr="00EF47F8">
        <w:rPr>
          <w:color w:val="000000" w:themeColor="text1"/>
          <w:szCs w:val="24"/>
        </w:rPr>
        <w:t>analisis</w:t>
      </w:r>
      <w:proofErr w:type="spellEnd"/>
      <w:r w:rsidRPr="00EF47F8">
        <w:rPr>
          <w:color w:val="000000" w:themeColor="text1"/>
          <w:szCs w:val="24"/>
        </w:rPr>
        <w:t xml:space="preserve"> </w:t>
      </w:r>
      <w:proofErr w:type="spellStart"/>
      <w:r w:rsidRPr="00EF47F8">
        <w:rPr>
          <w:color w:val="000000" w:themeColor="text1"/>
          <w:szCs w:val="24"/>
        </w:rPr>
        <w:t>menujukkan</w:t>
      </w:r>
      <w:proofErr w:type="spellEnd"/>
      <w:r w:rsidRPr="00EF47F8">
        <w:rPr>
          <w:color w:val="000000" w:themeColor="text1"/>
          <w:szCs w:val="24"/>
        </w:rPr>
        <w:t xml:space="preserve"> </w:t>
      </w:r>
      <w:proofErr w:type="spellStart"/>
      <w:r w:rsidRPr="00EF47F8">
        <w:rPr>
          <w:color w:val="000000" w:themeColor="text1"/>
          <w:szCs w:val="24"/>
        </w:rPr>
        <w:t>bahwa</w:t>
      </w:r>
      <w:proofErr w:type="spellEnd"/>
      <w:r w:rsidRPr="00EF47F8">
        <w:rPr>
          <w:color w:val="000000" w:themeColor="text1"/>
          <w:szCs w:val="24"/>
        </w:rPr>
        <w:t xml:space="preserve"> </w:t>
      </w:r>
      <w:proofErr w:type="spellStart"/>
      <w:r w:rsidRPr="00EF47F8">
        <w:rPr>
          <w:color w:val="000000" w:themeColor="text1"/>
          <w:szCs w:val="24"/>
        </w:rPr>
        <w:t>secara</w:t>
      </w:r>
      <w:proofErr w:type="spellEnd"/>
      <w:r w:rsidRPr="00EF47F8">
        <w:rPr>
          <w:color w:val="000000" w:themeColor="text1"/>
          <w:szCs w:val="24"/>
        </w:rPr>
        <w:t xml:space="preserve"> </w:t>
      </w:r>
      <w:proofErr w:type="spellStart"/>
      <w:r w:rsidRPr="00EF47F8">
        <w:rPr>
          <w:color w:val="000000" w:themeColor="text1"/>
          <w:szCs w:val="24"/>
        </w:rPr>
        <w:t>statistik</w:t>
      </w:r>
      <w:proofErr w:type="spellEnd"/>
      <w:r w:rsidRPr="00EF47F8">
        <w:rPr>
          <w:color w:val="000000" w:themeColor="text1"/>
          <w:szCs w:val="24"/>
        </w:rPr>
        <w:t xml:space="preserve"> </w:t>
      </w:r>
      <w:proofErr w:type="spellStart"/>
      <w:r w:rsidRPr="00EF47F8">
        <w:rPr>
          <w:color w:val="000000" w:themeColor="text1"/>
          <w:szCs w:val="24"/>
        </w:rPr>
        <w:t>terdapat</w:t>
      </w:r>
      <w:proofErr w:type="spellEnd"/>
      <w:r w:rsidRPr="00EF47F8">
        <w:rPr>
          <w:color w:val="000000" w:themeColor="text1"/>
          <w:szCs w:val="24"/>
        </w:rPr>
        <w:t xml:space="preserve"> </w:t>
      </w:r>
      <w:proofErr w:type="spellStart"/>
      <w:r w:rsidRPr="00EF47F8">
        <w:rPr>
          <w:color w:val="000000" w:themeColor="text1"/>
          <w:szCs w:val="24"/>
        </w:rPr>
        <w:t>perbedaan</w:t>
      </w:r>
      <w:proofErr w:type="spellEnd"/>
      <w:r w:rsidRPr="00EF47F8">
        <w:rPr>
          <w:color w:val="000000" w:themeColor="text1"/>
          <w:szCs w:val="24"/>
        </w:rPr>
        <w:t xml:space="preserve"> yang </w:t>
      </w:r>
      <w:proofErr w:type="spellStart"/>
      <w:r w:rsidRPr="00EF47F8">
        <w:rPr>
          <w:color w:val="000000" w:themeColor="text1"/>
          <w:szCs w:val="24"/>
        </w:rPr>
        <w:t>bermakna</w:t>
      </w:r>
      <w:proofErr w:type="spellEnd"/>
      <w:r w:rsidRPr="00EF47F8">
        <w:rPr>
          <w:color w:val="000000" w:themeColor="text1"/>
          <w:szCs w:val="24"/>
        </w:rPr>
        <w:t xml:space="preserve"> </w:t>
      </w:r>
      <w:proofErr w:type="spellStart"/>
      <w:r w:rsidRPr="00EF47F8">
        <w:rPr>
          <w:color w:val="000000" w:themeColor="text1"/>
          <w:szCs w:val="24"/>
        </w:rPr>
        <w:t>antara</w:t>
      </w:r>
      <w:proofErr w:type="spellEnd"/>
      <w:r w:rsidRPr="00EF47F8">
        <w:rPr>
          <w:color w:val="000000" w:themeColor="text1"/>
          <w:szCs w:val="24"/>
        </w:rPr>
        <w:t xml:space="preserve"> yang </w:t>
      </w:r>
      <w:proofErr w:type="spellStart"/>
      <w:r w:rsidRPr="00EF47F8">
        <w:rPr>
          <w:color w:val="000000" w:themeColor="text1"/>
          <w:szCs w:val="24"/>
        </w:rPr>
        <w:t>diberikan</w:t>
      </w:r>
      <w:proofErr w:type="spellEnd"/>
      <w:r w:rsidRPr="00EF47F8">
        <w:rPr>
          <w:color w:val="000000" w:themeColor="text1"/>
          <w:szCs w:val="24"/>
        </w:rPr>
        <w:t xml:space="preserve"> </w:t>
      </w:r>
      <w:proofErr w:type="spellStart"/>
      <w:r w:rsidRPr="00EF47F8">
        <w:rPr>
          <w:color w:val="000000" w:themeColor="text1"/>
          <w:szCs w:val="24"/>
        </w:rPr>
        <w:t>perlakuan</w:t>
      </w:r>
      <w:proofErr w:type="spellEnd"/>
      <w:r w:rsidRPr="00EF47F8">
        <w:rPr>
          <w:color w:val="000000" w:themeColor="text1"/>
          <w:szCs w:val="24"/>
        </w:rPr>
        <w:t xml:space="preserve"> (</w:t>
      </w:r>
      <w:proofErr w:type="spellStart"/>
      <w:r w:rsidRPr="00EF47F8">
        <w:rPr>
          <w:color w:val="000000" w:themeColor="text1"/>
          <w:szCs w:val="24"/>
        </w:rPr>
        <w:t>pijat</w:t>
      </w:r>
      <w:proofErr w:type="spellEnd"/>
      <w:r w:rsidRPr="00EF47F8">
        <w:rPr>
          <w:color w:val="000000" w:themeColor="text1"/>
          <w:szCs w:val="24"/>
        </w:rPr>
        <w:t xml:space="preserve"> </w:t>
      </w:r>
      <w:proofErr w:type="spellStart"/>
      <w:r w:rsidRPr="00EF47F8">
        <w:rPr>
          <w:color w:val="000000" w:themeColor="text1"/>
          <w:szCs w:val="24"/>
        </w:rPr>
        <w:t>laktasi</w:t>
      </w:r>
      <w:proofErr w:type="spellEnd"/>
      <w:r w:rsidRPr="00EF47F8">
        <w:rPr>
          <w:color w:val="000000" w:themeColor="text1"/>
          <w:szCs w:val="24"/>
        </w:rPr>
        <w:t xml:space="preserve">) </w:t>
      </w:r>
      <w:proofErr w:type="spellStart"/>
      <w:r w:rsidRPr="00EF47F8">
        <w:rPr>
          <w:color w:val="000000" w:themeColor="text1"/>
          <w:szCs w:val="24"/>
        </w:rPr>
        <w:t>dengan</w:t>
      </w:r>
      <w:proofErr w:type="spellEnd"/>
      <w:r w:rsidRPr="00EF47F8">
        <w:rPr>
          <w:color w:val="000000" w:themeColor="text1"/>
          <w:szCs w:val="24"/>
        </w:rPr>
        <w:t xml:space="preserve"> yang </w:t>
      </w:r>
      <w:proofErr w:type="spellStart"/>
      <w:r w:rsidRPr="00EF47F8">
        <w:rPr>
          <w:color w:val="000000" w:themeColor="text1"/>
          <w:szCs w:val="24"/>
        </w:rPr>
        <w:t>tidak</w:t>
      </w:r>
      <w:proofErr w:type="spellEnd"/>
      <w:r w:rsidRPr="00EF47F8">
        <w:rPr>
          <w:color w:val="000000" w:themeColor="text1"/>
          <w:szCs w:val="24"/>
        </w:rPr>
        <w:t xml:space="preserve"> </w:t>
      </w:r>
      <w:proofErr w:type="spellStart"/>
      <w:r w:rsidRPr="00EF47F8">
        <w:rPr>
          <w:color w:val="000000" w:themeColor="text1"/>
          <w:szCs w:val="24"/>
        </w:rPr>
        <w:t>diberikan</w:t>
      </w:r>
      <w:proofErr w:type="spellEnd"/>
      <w:r w:rsidRPr="00EF47F8">
        <w:rPr>
          <w:color w:val="000000" w:themeColor="text1"/>
          <w:szCs w:val="24"/>
        </w:rPr>
        <w:t xml:space="preserve"> </w:t>
      </w:r>
      <w:proofErr w:type="spellStart"/>
      <w:r w:rsidRPr="00EF47F8">
        <w:rPr>
          <w:color w:val="000000" w:themeColor="text1"/>
          <w:szCs w:val="24"/>
        </w:rPr>
        <w:t>perlakuan</w:t>
      </w:r>
      <w:proofErr w:type="spellEnd"/>
      <w:r w:rsidRPr="00EF47F8">
        <w:rPr>
          <w:color w:val="000000" w:themeColor="text1"/>
          <w:szCs w:val="24"/>
        </w:rPr>
        <w:t xml:space="preserve"> </w:t>
      </w:r>
      <w:proofErr w:type="spellStart"/>
      <w:r w:rsidRPr="00EF47F8">
        <w:rPr>
          <w:color w:val="000000" w:themeColor="text1"/>
          <w:szCs w:val="24"/>
        </w:rPr>
        <w:t>untuk</w:t>
      </w:r>
      <w:proofErr w:type="spellEnd"/>
      <w:r w:rsidRPr="00EF47F8">
        <w:rPr>
          <w:color w:val="000000" w:themeColor="text1"/>
          <w:szCs w:val="24"/>
        </w:rPr>
        <w:t xml:space="preserve"> </w:t>
      </w:r>
      <w:proofErr w:type="spellStart"/>
      <w:r w:rsidRPr="00EF47F8">
        <w:rPr>
          <w:color w:val="000000" w:themeColor="text1"/>
          <w:szCs w:val="24"/>
        </w:rPr>
        <w:t>terjadinya</w:t>
      </w:r>
      <w:proofErr w:type="spellEnd"/>
      <w:r w:rsidRPr="00EF47F8">
        <w:rPr>
          <w:color w:val="000000" w:themeColor="text1"/>
          <w:szCs w:val="24"/>
        </w:rPr>
        <w:t xml:space="preserve"> onset </w:t>
      </w:r>
      <w:proofErr w:type="spellStart"/>
      <w:r w:rsidRPr="00EF47F8">
        <w:rPr>
          <w:color w:val="000000" w:themeColor="text1"/>
          <w:szCs w:val="24"/>
        </w:rPr>
        <w:t>laktasi</w:t>
      </w:r>
      <w:proofErr w:type="spellEnd"/>
      <w:r w:rsidRPr="00EF47F8">
        <w:rPr>
          <w:color w:val="000000" w:themeColor="text1"/>
          <w:szCs w:val="24"/>
        </w:rPr>
        <w:t xml:space="preserve"> (p=</w:t>
      </w:r>
      <w:r w:rsidRPr="00EF47F8">
        <w:rPr>
          <w:i/>
          <w:color w:val="000000" w:themeColor="text1"/>
          <w:szCs w:val="24"/>
        </w:rPr>
        <w:t>0,000</w:t>
      </w:r>
      <w:r w:rsidRPr="00EF47F8">
        <w:rPr>
          <w:color w:val="000000" w:themeColor="text1"/>
          <w:szCs w:val="24"/>
        </w:rPr>
        <w:t xml:space="preserve">). Waktu onset </w:t>
      </w:r>
      <w:proofErr w:type="spellStart"/>
      <w:r w:rsidRPr="00EF47F8">
        <w:rPr>
          <w:color w:val="000000" w:themeColor="text1"/>
          <w:szCs w:val="24"/>
        </w:rPr>
        <w:t>laktasi</w:t>
      </w:r>
      <w:proofErr w:type="spellEnd"/>
      <w:r w:rsidRPr="00EF47F8">
        <w:rPr>
          <w:color w:val="000000" w:themeColor="text1"/>
          <w:szCs w:val="24"/>
        </w:rPr>
        <w:t xml:space="preserve"> pada </w:t>
      </w:r>
      <w:proofErr w:type="spellStart"/>
      <w:r w:rsidRPr="00EF47F8">
        <w:rPr>
          <w:color w:val="000000" w:themeColor="text1"/>
          <w:szCs w:val="24"/>
        </w:rPr>
        <w:t>kelompok</w:t>
      </w:r>
      <w:proofErr w:type="spellEnd"/>
      <w:r w:rsidRPr="00EF47F8">
        <w:rPr>
          <w:color w:val="000000" w:themeColor="text1"/>
          <w:szCs w:val="24"/>
        </w:rPr>
        <w:t xml:space="preserve"> yang </w:t>
      </w:r>
      <w:proofErr w:type="spellStart"/>
      <w:r w:rsidRPr="00EF47F8">
        <w:rPr>
          <w:color w:val="000000" w:themeColor="text1"/>
          <w:szCs w:val="24"/>
        </w:rPr>
        <w:t>diberikan</w:t>
      </w:r>
      <w:proofErr w:type="spellEnd"/>
      <w:r w:rsidRPr="00EF47F8">
        <w:rPr>
          <w:color w:val="000000" w:themeColor="text1"/>
          <w:szCs w:val="24"/>
        </w:rPr>
        <w:t xml:space="preserve"> </w:t>
      </w:r>
      <w:proofErr w:type="spellStart"/>
      <w:r w:rsidRPr="00EF47F8">
        <w:rPr>
          <w:color w:val="000000" w:themeColor="text1"/>
          <w:szCs w:val="24"/>
        </w:rPr>
        <w:t>perlakuan</w:t>
      </w:r>
      <w:proofErr w:type="spellEnd"/>
      <w:r w:rsidRPr="00EF47F8">
        <w:rPr>
          <w:color w:val="000000" w:themeColor="text1"/>
          <w:szCs w:val="24"/>
        </w:rPr>
        <w:t xml:space="preserve"> </w:t>
      </w:r>
      <w:proofErr w:type="spellStart"/>
      <w:r w:rsidRPr="00EF47F8">
        <w:rPr>
          <w:color w:val="000000" w:themeColor="text1"/>
          <w:szCs w:val="24"/>
        </w:rPr>
        <w:t>lebih</w:t>
      </w:r>
      <w:proofErr w:type="spellEnd"/>
      <w:r w:rsidRPr="00EF47F8">
        <w:rPr>
          <w:color w:val="000000" w:themeColor="text1"/>
          <w:szCs w:val="24"/>
        </w:rPr>
        <w:t xml:space="preserve"> </w:t>
      </w:r>
      <w:proofErr w:type="spellStart"/>
      <w:r w:rsidRPr="00EF47F8">
        <w:rPr>
          <w:color w:val="000000" w:themeColor="text1"/>
          <w:szCs w:val="24"/>
        </w:rPr>
        <w:t>cepat</w:t>
      </w:r>
      <w:proofErr w:type="spellEnd"/>
      <w:r w:rsidRPr="00EF47F8">
        <w:rPr>
          <w:color w:val="000000" w:themeColor="text1"/>
          <w:szCs w:val="24"/>
        </w:rPr>
        <w:t xml:space="preserve"> 13 jam </w:t>
      </w:r>
      <w:proofErr w:type="spellStart"/>
      <w:r w:rsidRPr="00EF47F8">
        <w:rPr>
          <w:color w:val="000000" w:themeColor="text1"/>
          <w:szCs w:val="24"/>
        </w:rPr>
        <w:t>dibandingkan</w:t>
      </w:r>
      <w:proofErr w:type="spellEnd"/>
      <w:r w:rsidRPr="00EF47F8">
        <w:rPr>
          <w:color w:val="000000" w:themeColor="text1"/>
          <w:szCs w:val="24"/>
        </w:rPr>
        <w:t xml:space="preserve"> </w:t>
      </w:r>
      <w:proofErr w:type="spellStart"/>
      <w:r w:rsidRPr="00EF47F8">
        <w:rPr>
          <w:color w:val="000000" w:themeColor="text1"/>
          <w:szCs w:val="24"/>
        </w:rPr>
        <w:t>dengan</w:t>
      </w:r>
      <w:proofErr w:type="spellEnd"/>
      <w:r w:rsidRPr="00EF47F8">
        <w:rPr>
          <w:color w:val="000000" w:themeColor="text1"/>
          <w:szCs w:val="24"/>
        </w:rPr>
        <w:t xml:space="preserve"> yang </w:t>
      </w:r>
      <w:proofErr w:type="spellStart"/>
      <w:r w:rsidRPr="00EF47F8">
        <w:rPr>
          <w:color w:val="000000" w:themeColor="text1"/>
          <w:szCs w:val="24"/>
        </w:rPr>
        <w:t>tidak</w:t>
      </w:r>
      <w:proofErr w:type="spellEnd"/>
      <w:r w:rsidRPr="00EF47F8">
        <w:rPr>
          <w:color w:val="000000" w:themeColor="text1"/>
          <w:szCs w:val="24"/>
        </w:rPr>
        <w:t xml:space="preserve"> </w:t>
      </w:r>
      <w:proofErr w:type="spellStart"/>
      <w:r w:rsidRPr="00EF47F8">
        <w:rPr>
          <w:color w:val="000000" w:themeColor="text1"/>
          <w:szCs w:val="24"/>
        </w:rPr>
        <w:t>diberikan</w:t>
      </w:r>
      <w:proofErr w:type="spellEnd"/>
      <w:r w:rsidRPr="00EF47F8">
        <w:rPr>
          <w:color w:val="000000" w:themeColor="text1"/>
          <w:szCs w:val="24"/>
        </w:rPr>
        <w:t xml:space="preserve"> </w:t>
      </w:r>
      <w:proofErr w:type="spellStart"/>
      <w:r w:rsidRPr="00EF47F8">
        <w:rPr>
          <w:color w:val="000000" w:themeColor="text1"/>
          <w:szCs w:val="24"/>
        </w:rPr>
        <w:t>perlakuan</w:t>
      </w:r>
      <w:proofErr w:type="spellEnd"/>
      <w:r w:rsidRPr="00EF47F8">
        <w:rPr>
          <w:color w:val="000000" w:themeColor="text1"/>
          <w:szCs w:val="24"/>
        </w:rPr>
        <w:t xml:space="preserve">. </w:t>
      </w:r>
    </w:p>
    <w:p w:rsidR="00206231" w:rsidRPr="00EF47F8" w:rsidRDefault="00206231" w:rsidP="00EF47F8">
      <w:pPr>
        <w:autoSpaceDE w:val="0"/>
        <w:autoSpaceDN w:val="0"/>
        <w:adjustRightInd w:val="0"/>
        <w:spacing w:line="360" w:lineRule="auto"/>
        <w:ind w:firstLine="540"/>
        <w:jc w:val="both"/>
        <w:rPr>
          <w:szCs w:val="24"/>
        </w:rPr>
      </w:pPr>
      <w:proofErr w:type="spellStart"/>
      <w:r w:rsidRPr="00EF47F8">
        <w:rPr>
          <w:szCs w:val="24"/>
        </w:rPr>
        <w:t>Penelitian</w:t>
      </w:r>
      <w:proofErr w:type="spellEnd"/>
      <w:r w:rsidRPr="00EF47F8">
        <w:rPr>
          <w:szCs w:val="24"/>
        </w:rPr>
        <w:t xml:space="preserve"> </w:t>
      </w:r>
      <w:proofErr w:type="spellStart"/>
      <w:r w:rsidRPr="00EF47F8">
        <w:rPr>
          <w:szCs w:val="24"/>
        </w:rPr>
        <w:t>tentang</w:t>
      </w:r>
      <w:proofErr w:type="spellEnd"/>
      <w:r w:rsidRPr="00EF47F8">
        <w:rPr>
          <w:szCs w:val="24"/>
        </w:rPr>
        <w:t xml:space="preserve"> </w:t>
      </w:r>
      <w:proofErr w:type="spellStart"/>
      <w:r w:rsidRPr="00EF47F8">
        <w:rPr>
          <w:szCs w:val="24"/>
        </w:rPr>
        <w:t>dampak</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laktasi</w:t>
      </w:r>
      <w:proofErr w:type="spellEnd"/>
      <w:r w:rsidRPr="00EF47F8">
        <w:rPr>
          <w:szCs w:val="24"/>
        </w:rPr>
        <w:t xml:space="preserve"> </w:t>
      </w:r>
      <w:proofErr w:type="spellStart"/>
      <w:r w:rsidRPr="00EF47F8">
        <w:rPr>
          <w:szCs w:val="24"/>
        </w:rPr>
        <w:t>terhadap</w:t>
      </w:r>
      <w:proofErr w:type="spellEnd"/>
      <w:r w:rsidRPr="00EF47F8">
        <w:rPr>
          <w:szCs w:val="24"/>
        </w:rPr>
        <w:t xml:space="preserve"> onset </w:t>
      </w:r>
      <w:proofErr w:type="spellStart"/>
      <w:r w:rsidRPr="00EF47F8">
        <w:rPr>
          <w:szCs w:val="24"/>
        </w:rPr>
        <w:t>laktasi</w:t>
      </w:r>
      <w:proofErr w:type="spellEnd"/>
      <w:r w:rsidRPr="00EF47F8">
        <w:rPr>
          <w:szCs w:val="24"/>
        </w:rPr>
        <w:t xml:space="preserve"> </w:t>
      </w:r>
      <w:proofErr w:type="spellStart"/>
      <w:r w:rsidRPr="00EF47F8">
        <w:rPr>
          <w:szCs w:val="24"/>
        </w:rPr>
        <w:t>sepengetahuan</w:t>
      </w:r>
      <w:proofErr w:type="spellEnd"/>
      <w:r w:rsidRPr="00EF47F8">
        <w:rPr>
          <w:szCs w:val="24"/>
        </w:rPr>
        <w:t xml:space="preserve"> </w:t>
      </w:r>
      <w:proofErr w:type="spellStart"/>
      <w:r w:rsidRPr="00EF47F8">
        <w:rPr>
          <w:szCs w:val="24"/>
        </w:rPr>
        <w:t>peneliti</w:t>
      </w:r>
      <w:proofErr w:type="spellEnd"/>
      <w:r w:rsidRPr="00EF47F8">
        <w:rPr>
          <w:szCs w:val="24"/>
        </w:rPr>
        <w:t xml:space="preserve"> </w:t>
      </w:r>
      <w:proofErr w:type="spellStart"/>
      <w:r w:rsidRPr="00EF47F8">
        <w:rPr>
          <w:szCs w:val="24"/>
        </w:rPr>
        <w:t>belum</w:t>
      </w:r>
      <w:proofErr w:type="spellEnd"/>
      <w:r w:rsidRPr="00EF47F8">
        <w:rPr>
          <w:szCs w:val="24"/>
        </w:rPr>
        <w:t xml:space="preserve"> </w:t>
      </w:r>
      <w:proofErr w:type="spellStart"/>
      <w:r w:rsidRPr="00EF47F8">
        <w:rPr>
          <w:szCs w:val="24"/>
        </w:rPr>
        <w:t>banyak</w:t>
      </w:r>
      <w:proofErr w:type="spellEnd"/>
      <w:r w:rsidRPr="00EF47F8">
        <w:rPr>
          <w:szCs w:val="24"/>
        </w:rPr>
        <w:t xml:space="preserve"> </w:t>
      </w:r>
      <w:proofErr w:type="spellStart"/>
      <w:r w:rsidRPr="00EF47F8">
        <w:rPr>
          <w:szCs w:val="24"/>
        </w:rPr>
        <w:t>dilakukan</w:t>
      </w:r>
      <w:proofErr w:type="spellEnd"/>
      <w:r w:rsidRPr="00EF47F8">
        <w:rPr>
          <w:szCs w:val="24"/>
        </w:rPr>
        <w:t xml:space="preserve">. </w:t>
      </w:r>
      <w:proofErr w:type="spellStart"/>
      <w:r w:rsidRPr="00EF47F8">
        <w:rPr>
          <w:szCs w:val="24"/>
        </w:rPr>
        <w:t>Penelitian</w:t>
      </w:r>
      <w:proofErr w:type="spellEnd"/>
      <w:r w:rsidRPr="00EF47F8">
        <w:rPr>
          <w:szCs w:val="24"/>
        </w:rPr>
        <w:t xml:space="preserve"> </w:t>
      </w:r>
      <w:proofErr w:type="spellStart"/>
      <w:r w:rsidRPr="00EF47F8">
        <w:rPr>
          <w:szCs w:val="24"/>
        </w:rPr>
        <w:t>serupa</w:t>
      </w:r>
      <w:proofErr w:type="spellEnd"/>
      <w:r w:rsidRPr="00EF47F8">
        <w:rPr>
          <w:szCs w:val="24"/>
        </w:rPr>
        <w:t xml:space="preserve"> </w:t>
      </w:r>
      <w:r w:rsidRPr="00EF47F8">
        <w:rPr>
          <w:szCs w:val="24"/>
        </w:rPr>
        <w:fldChar w:fldCharType="begin" w:fldLock="1"/>
      </w:r>
      <w:r w:rsidR="00B956B5" w:rsidRPr="00EF47F8">
        <w:rPr>
          <w:szCs w:val="24"/>
        </w:rPr>
        <w:instrText>ADDIN CSL_CITATION {"citationItems":[{"id":"ITEM-1","itemData":{"abstract":"Introduction: Lactation is affected by a large number of factors. Equally important as spreading the message of exclusive breast feeding is enabling mothers to sustain it adequately. Considering the ease of implementation and obvious lack of adverse effects, non pharmacologic measures are an attractive option over pharmacologic measures for improving lactation. Methods: A quasi experimental study was conducted for a period of 16 months, to assess the effectiveness of back massage on lactation among immediate postnatal mothers. A total of 220 mothers were enrolled in two groups (Group A, Experimental group-100 cases, Group B, Control group-120 cases). The effect on lactation was assessed based on various parameters, related to the baby. Results: There was significantly higher post feed weight gain, higher mean number of urinations and stools passed per day, longer duration of post feed sleep and better satisfaction in the study group compared to the control group. Conclusion: Back massage was effective in improving lactation in all parameters assessed. This can be recommended for all breastfeeding mothers, especially those facing problems with initiation and sustenance of breast feeding. Importantly, this is a simple method which can be implemented using the existing healthcare system, without straining resources.","author":[{"dropping-particle":"","family":"Patel","given":"U","non-dropping-particle":"","parse-names":false,"suffix":""},{"dropping-particle":"","family":"Ds","given":"Gedam","non-dropping-particle":"","parse-names":false,"suffix":""}],"container-title":"International Journal of Medical Research and Review","id":"ITEM-1","issue":"1","issued":{"date-parts":[["2013"]]},"page":"5-13","title":"Effect of back Massage on Lactation among Postnatal Mothers","type":"article-journal","volume":"1"},"uris":["http://www.mendeley.com/documents/?uuid=f8265188-5be1-4350-8070-c64239c5b308"]}],"mendeley":{"formattedCitation":"(Patel &amp; Ds, 2013b)","plainTextFormattedCitation":"(Patel &amp; Ds, 2013b)","previouslyFormattedCitation":"(Patel &amp; Ds, 2013b)"},"properties":{"noteIndex":0},"schema":"https://github.com/citation-style-language/schema/raw/master/csl-citation.json"}</w:instrText>
      </w:r>
      <w:r w:rsidRPr="00EF47F8">
        <w:rPr>
          <w:szCs w:val="24"/>
        </w:rPr>
        <w:fldChar w:fldCharType="separate"/>
      </w:r>
      <w:r w:rsidR="00B956B5" w:rsidRPr="00EF47F8">
        <w:rPr>
          <w:noProof/>
          <w:szCs w:val="24"/>
        </w:rPr>
        <w:t>(Patel &amp; Ds, 2013b)</w:t>
      </w:r>
      <w:r w:rsidRPr="00EF47F8">
        <w:rPr>
          <w:szCs w:val="24"/>
        </w:rPr>
        <w:fldChar w:fldCharType="end"/>
      </w:r>
      <w:r w:rsidRPr="00EF47F8">
        <w:rPr>
          <w:szCs w:val="24"/>
        </w:rPr>
        <w:t xml:space="preserve">, </w:t>
      </w:r>
      <w:proofErr w:type="spellStart"/>
      <w:r w:rsidRPr="00EF47F8">
        <w:rPr>
          <w:szCs w:val="24"/>
        </w:rPr>
        <w:t>menyatakan</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punggung</w:t>
      </w:r>
      <w:proofErr w:type="spellEnd"/>
      <w:r w:rsidRPr="00EF47F8">
        <w:rPr>
          <w:szCs w:val="24"/>
        </w:rPr>
        <w:t xml:space="preserve"> pada </w:t>
      </w:r>
      <w:proofErr w:type="spellStart"/>
      <w:r w:rsidRPr="00EF47F8">
        <w:rPr>
          <w:szCs w:val="24"/>
        </w:rPr>
        <w:t>ibu</w:t>
      </w:r>
      <w:proofErr w:type="spellEnd"/>
      <w:r w:rsidRPr="00EF47F8">
        <w:rPr>
          <w:szCs w:val="24"/>
        </w:rPr>
        <w:t xml:space="preserve"> </w:t>
      </w:r>
      <w:proofErr w:type="spellStart"/>
      <w:r w:rsidRPr="00EF47F8">
        <w:rPr>
          <w:szCs w:val="24"/>
        </w:rPr>
        <w:t>post partum</w:t>
      </w:r>
      <w:proofErr w:type="spellEnd"/>
      <w:r w:rsidRPr="00EF47F8">
        <w:rPr>
          <w:szCs w:val="24"/>
        </w:rPr>
        <w:t xml:space="preserve"> </w:t>
      </w:r>
      <w:proofErr w:type="spellStart"/>
      <w:r w:rsidRPr="00EF47F8">
        <w:rPr>
          <w:szCs w:val="24"/>
        </w:rPr>
        <w:t>efektif</w:t>
      </w:r>
      <w:proofErr w:type="spellEnd"/>
      <w:r w:rsidRPr="00EF47F8">
        <w:rPr>
          <w:szCs w:val="24"/>
        </w:rPr>
        <w:t xml:space="preserve"> </w:t>
      </w:r>
      <w:proofErr w:type="spellStart"/>
      <w:r w:rsidRPr="00EF47F8">
        <w:rPr>
          <w:szCs w:val="24"/>
        </w:rPr>
        <w:t>meningkatkan</w:t>
      </w:r>
      <w:proofErr w:type="spellEnd"/>
      <w:r w:rsidRPr="00EF47F8">
        <w:rPr>
          <w:szCs w:val="24"/>
        </w:rPr>
        <w:t xml:space="preserve"> </w:t>
      </w:r>
      <w:proofErr w:type="spellStart"/>
      <w:r w:rsidRPr="00EF47F8">
        <w:rPr>
          <w:szCs w:val="24"/>
        </w:rPr>
        <w:t>laktasi</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punggung</w:t>
      </w:r>
      <w:proofErr w:type="spellEnd"/>
      <w:r w:rsidRPr="00EF47F8">
        <w:rPr>
          <w:szCs w:val="24"/>
        </w:rPr>
        <w:t xml:space="preserve"> </w:t>
      </w:r>
      <w:proofErr w:type="spellStart"/>
      <w:r w:rsidRPr="00EF47F8">
        <w:rPr>
          <w:szCs w:val="24"/>
        </w:rPr>
        <w:t>direkomendasikan</w:t>
      </w:r>
      <w:proofErr w:type="spellEnd"/>
      <w:r w:rsidRPr="00EF47F8">
        <w:rPr>
          <w:szCs w:val="24"/>
        </w:rPr>
        <w:t xml:space="preserve"> </w:t>
      </w:r>
      <w:proofErr w:type="spellStart"/>
      <w:r w:rsidRPr="00EF47F8">
        <w:rPr>
          <w:szCs w:val="24"/>
        </w:rPr>
        <w:t>kepada</w:t>
      </w:r>
      <w:proofErr w:type="spellEnd"/>
      <w:r w:rsidRPr="00EF47F8">
        <w:rPr>
          <w:szCs w:val="24"/>
        </w:rPr>
        <w:t xml:space="preserve"> </w:t>
      </w:r>
      <w:proofErr w:type="spellStart"/>
      <w:r w:rsidRPr="00EF47F8">
        <w:rPr>
          <w:szCs w:val="24"/>
        </w:rPr>
        <w:t>seluruh</w:t>
      </w:r>
      <w:proofErr w:type="spellEnd"/>
      <w:r w:rsidRPr="00EF47F8">
        <w:rPr>
          <w:szCs w:val="24"/>
        </w:rPr>
        <w:t xml:space="preserve"> </w:t>
      </w:r>
      <w:proofErr w:type="spellStart"/>
      <w:r w:rsidRPr="00EF47F8">
        <w:rPr>
          <w:szCs w:val="24"/>
        </w:rPr>
        <w:t>ibu</w:t>
      </w:r>
      <w:proofErr w:type="spellEnd"/>
      <w:r w:rsidRPr="00EF47F8">
        <w:rPr>
          <w:szCs w:val="24"/>
        </w:rPr>
        <w:t xml:space="preserve"> </w:t>
      </w:r>
      <w:proofErr w:type="spellStart"/>
      <w:r w:rsidRPr="00EF47F8">
        <w:rPr>
          <w:szCs w:val="24"/>
        </w:rPr>
        <w:t>khususnya</w:t>
      </w:r>
      <w:proofErr w:type="spellEnd"/>
      <w:r w:rsidRPr="00EF47F8">
        <w:rPr>
          <w:szCs w:val="24"/>
        </w:rPr>
        <w:t xml:space="preserve"> yang </w:t>
      </w:r>
      <w:proofErr w:type="spellStart"/>
      <w:r w:rsidRPr="00EF47F8">
        <w:rPr>
          <w:szCs w:val="24"/>
        </w:rPr>
        <w:t>menghadapi</w:t>
      </w:r>
      <w:proofErr w:type="spellEnd"/>
      <w:r w:rsidRPr="00EF47F8">
        <w:rPr>
          <w:szCs w:val="24"/>
        </w:rPr>
        <w:t xml:space="preserve"> </w:t>
      </w:r>
      <w:proofErr w:type="spellStart"/>
      <w:r w:rsidRPr="00EF47F8">
        <w:rPr>
          <w:szCs w:val="24"/>
        </w:rPr>
        <w:t>masalah</w:t>
      </w:r>
      <w:proofErr w:type="spellEnd"/>
      <w:r w:rsidRPr="00EF47F8">
        <w:rPr>
          <w:szCs w:val="24"/>
        </w:rPr>
        <w:t xml:space="preserve"> </w:t>
      </w:r>
      <w:proofErr w:type="spellStart"/>
      <w:r w:rsidRPr="00EF47F8">
        <w:rPr>
          <w:szCs w:val="24"/>
        </w:rPr>
        <w:t>terkait</w:t>
      </w:r>
      <w:proofErr w:type="spellEnd"/>
      <w:r w:rsidRPr="00EF47F8">
        <w:rPr>
          <w:szCs w:val="24"/>
        </w:rPr>
        <w:t xml:space="preserve"> </w:t>
      </w:r>
      <w:proofErr w:type="spellStart"/>
      <w:r w:rsidRPr="00EF47F8">
        <w:rPr>
          <w:szCs w:val="24"/>
        </w:rPr>
        <w:t>inisiasi</w:t>
      </w:r>
      <w:proofErr w:type="spellEnd"/>
      <w:r w:rsidRPr="00EF47F8">
        <w:rPr>
          <w:szCs w:val="24"/>
        </w:rPr>
        <w:t xml:space="preserve"> </w:t>
      </w:r>
      <w:proofErr w:type="spellStart"/>
      <w:r w:rsidRPr="00EF47F8">
        <w:rPr>
          <w:szCs w:val="24"/>
        </w:rPr>
        <w:t>pemberian</w:t>
      </w:r>
      <w:proofErr w:type="spellEnd"/>
      <w:r w:rsidRPr="00EF47F8">
        <w:rPr>
          <w:szCs w:val="24"/>
        </w:rPr>
        <w:t xml:space="preserve"> Air </w:t>
      </w:r>
      <w:proofErr w:type="spellStart"/>
      <w:r w:rsidRPr="00EF47F8">
        <w:rPr>
          <w:szCs w:val="24"/>
        </w:rPr>
        <w:t>Susu</w:t>
      </w:r>
      <w:proofErr w:type="spellEnd"/>
      <w:r w:rsidRPr="00EF47F8">
        <w:rPr>
          <w:szCs w:val="24"/>
        </w:rPr>
        <w:t xml:space="preserve"> </w:t>
      </w:r>
      <w:proofErr w:type="spellStart"/>
      <w:r w:rsidRPr="00EF47F8">
        <w:rPr>
          <w:szCs w:val="24"/>
        </w:rPr>
        <w:t>Ibu</w:t>
      </w:r>
      <w:proofErr w:type="spellEnd"/>
      <w:r w:rsidRPr="00EF47F8">
        <w:rPr>
          <w:szCs w:val="24"/>
        </w:rPr>
        <w:t xml:space="preserve"> (ASI). </w:t>
      </w:r>
    </w:p>
    <w:p w:rsidR="00206231" w:rsidRPr="00EF47F8" w:rsidRDefault="00206231" w:rsidP="00EF47F8">
      <w:pPr>
        <w:autoSpaceDE w:val="0"/>
        <w:autoSpaceDN w:val="0"/>
        <w:adjustRightInd w:val="0"/>
        <w:spacing w:line="360" w:lineRule="auto"/>
        <w:ind w:firstLine="540"/>
        <w:jc w:val="both"/>
        <w:rPr>
          <w:color w:val="000000" w:themeColor="text1"/>
          <w:szCs w:val="24"/>
        </w:rPr>
      </w:pPr>
      <w:r w:rsidRPr="00EF47F8">
        <w:rPr>
          <w:color w:val="000000" w:themeColor="text1"/>
          <w:szCs w:val="24"/>
        </w:rPr>
        <w:t xml:space="preserve">Onset </w:t>
      </w:r>
      <w:proofErr w:type="spellStart"/>
      <w:r w:rsidRPr="00EF47F8">
        <w:rPr>
          <w:color w:val="000000" w:themeColor="text1"/>
          <w:szCs w:val="24"/>
        </w:rPr>
        <w:t>laktasi</w:t>
      </w:r>
      <w:proofErr w:type="spellEnd"/>
      <w:r w:rsidRPr="00EF47F8">
        <w:rPr>
          <w:color w:val="000000" w:themeColor="text1"/>
          <w:szCs w:val="24"/>
        </w:rPr>
        <w:t xml:space="preserve"> </w:t>
      </w:r>
      <w:proofErr w:type="spellStart"/>
      <w:r w:rsidRPr="00EF47F8">
        <w:rPr>
          <w:color w:val="000000" w:themeColor="text1"/>
          <w:szCs w:val="24"/>
        </w:rPr>
        <w:t>disebut</w:t>
      </w:r>
      <w:proofErr w:type="spellEnd"/>
      <w:r w:rsidRPr="00EF47F8">
        <w:rPr>
          <w:color w:val="000000" w:themeColor="text1"/>
          <w:szCs w:val="24"/>
        </w:rPr>
        <w:t xml:space="preserve"> juga </w:t>
      </w:r>
      <w:proofErr w:type="spellStart"/>
      <w:r w:rsidRPr="00EF47F8">
        <w:rPr>
          <w:color w:val="000000" w:themeColor="text1"/>
          <w:szCs w:val="24"/>
        </w:rPr>
        <w:t>laktogenesis</w:t>
      </w:r>
      <w:proofErr w:type="spellEnd"/>
      <w:r w:rsidRPr="00EF47F8">
        <w:rPr>
          <w:color w:val="000000" w:themeColor="text1"/>
          <w:szCs w:val="24"/>
        </w:rPr>
        <w:t xml:space="preserve"> </w:t>
      </w:r>
      <w:proofErr w:type="spellStart"/>
      <w:r w:rsidRPr="00EF47F8">
        <w:rPr>
          <w:color w:val="000000" w:themeColor="text1"/>
          <w:szCs w:val="24"/>
        </w:rPr>
        <w:t>tahap</w:t>
      </w:r>
      <w:proofErr w:type="spellEnd"/>
      <w:r w:rsidRPr="00EF47F8">
        <w:rPr>
          <w:color w:val="000000" w:themeColor="text1"/>
          <w:szCs w:val="24"/>
        </w:rPr>
        <w:t xml:space="preserve"> II, </w:t>
      </w:r>
      <w:proofErr w:type="spellStart"/>
      <w:r w:rsidRPr="00EF47F8">
        <w:rPr>
          <w:color w:val="000000" w:themeColor="text1"/>
          <w:szCs w:val="24"/>
        </w:rPr>
        <w:t>dimulai</w:t>
      </w:r>
      <w:proofErr w:type="spellEnd"/>
      <w:r w:rsidRPr="00EF47F8">
        <w:rPr>
          <w:color w:val="000000" w:themeColor="text1"/>
          <w:szCs w:val="24"/>
        </w:rPr>
        <w:t xml:space="preserve"> </w:t>
      </w:r>
      <w:proofErr w:type="spellStart"/>
      <w:r w:rsidRPr="00EF47F8">
        <w:rPr>
          <w:color w:val="000000" w:themeColor="text1"/>
          <w:szCs w:val="24"/>
        </w:rPr>
        <w:t>sejak</w:t>
      </w:r>
      <w:proofErr w:type="spellEnd"/>
      <w:r w:rsidRPr="00EF47F8">
        <w:rPr>
          <w:color w:val="000000" w:themeColor="text1"/>
          <w:szCs w:val="24"/>
        </w:rPr>
        <w:t xml:space="preserve"> 24 jam </w:t>
      </w:r>
      <w:r w:rsidRPr="00EF47F8">
        <w:rPr>
          <w:i/>
          <w:iCs/>
          <w:color w:val="000000" w:themeColor="text1"/>
          <w:szCs w:val="24"/>
        </w:rPr>
        <w:t>postpartum</w:t>
      </w:r>
      <w:r w:rsidRPr="00EF47F8">
        <w:rPr>
          <w:color w:val="000000" w:themeColor="text1"/>
          <w:szCs w:val="24"/>
        </w:rPr>
        <w:t xml:space="preserve">, </w:t>
      </w:r>
      <w:proofErr w:type="spellStart"/>
      <w:r w:rsidRPr="00EF47F8">
        <w:rPr>
          <w:color w:val="000000" w:themeColor="text1"/>
          <w:szCs w:val="24"/>
        </w:rPr>
        <w:t>Tertundanya</w:t>
      </w:r>
      <w:proofErr w:type="spellEnd"/>
      <w:r w:rsidRPr="00EF47F8">
        <w:rPr>
          <w:color w:val="000000" w:themeColor="text1"/>
          <w:szCs w:val="24"/>
        </w:rPr>
        <w:t xml:space="preserve"> </w:t>
      </w:r>
      <w:proofErr w:type="spellStart"/>
      <w:r w:rsidRPr="00EF47F8">
        <w:rPr>
          <w:color w:val="000000" w:themeColor="text1"/>
          <w:szCs w:val="24"/>
        </w:rPr>
        <w:t>pengeluaran</w:t>
      </w:r>
      <w:proofErr w:type="spellEnd"/>
      <w:r w:rsidRPr="00EF47F8">
        <w:rPr>
          <w:color w:val="000000" w:themeColor="text1"/>
          <w:szCs w:val="24"/>
        </w:rPr>
        <w:t xml:space="preserve"> ASI pada </w:t>
      </w:r>
      <w:proofErr w:type="spellStart"/>
      <w:r w:rsidRPr="00EF47F8">
        <w:rPr>
          <w:color w:val="000000" w:themeColor="text1"/>
          <w:szCs w:val="24"/>
        </w:rPr>
        <w:t>ibu</w:t>
      </w:r>
      <w:proofErr w:type="spellEnd"/>
      <w:r w:rsidRPr="00EF47F8">
        <w:rPr>
          <w:color w:val="000000" w:themeColor="text1"/>
          <w:szCs w:val="24"/>
        </w:rPr>
        <w:t xml:space="preserve"> </w:t>
      </w:r>
      <w:proofErr w:type="spellStart"/>
      <w:r w:rsidRPr="00EF47F8">
        <w:rPr>
          <w:color w:val="000000" w:themeColor="text1"/>
          <w:szCs w:val="24"/>
        </w:rPr>
        <w:t>post partum</w:t>
      </w:r>
      <w:proofErr w:type="spellEnd"/>
      <w:r w:rsidRPr="00EF47F8">
        <w:rPr>
          <w:color w:val="000000" w:themeColor="text1"/>
          <w:szCs w:val="24"/>
        </w:rPr>
        <w:t>&gt;72 jam</w:t>
      </w:r>
      <w:r w:rsidRPr="00EF47F8">
        <w:rPr>
          <w:i/>
          <w:color w:val="000000" w:themeColor="text1"/>
          <w:szCs w:val="24"/>
        </w:rPr>
        <w:t xml:space="preserve"> (delayed onset lactation) </w:t>
      </w:r>
      <w:proofErr w:type="spellStart"/>
      <w:r w:rsidRPr="00EF47F8">
        <w:rPr>
          <w:color w:val="000000" w:themeColor="text1"/>
          <w:szCs w:val="24"/>
        </w:rPr>
        <w:t>merupakan</w:t>
      </w:r>
      <w:proofErr w:type="spellEnd"/>
      <w:r w:rsidRPr="00EF47F8">
        <w:rPr>
          <w:color w:val="000000" w:themeColor="text1"/>
          <w:szCs w:val="24"/>
        </w:rPr>
        <w:t xml:space="preserve"> salah </w:t>
      </w:r>
      <w:proofErr w:type="spellStart"/>
      <w:r w:rsidRPr="00EF47F8">
        <w:rPr>
          <w:color w:val="000000" w:themeColor="text1"/>
          <w:szCs w:val="24"/>
        </w:rPr>
        <w:t>satu</w:t>
      </w:r>
      <w:proofErr w:type="spellEnd"/>
      <w:r w:rsidRPr="00EF47F8">
        <w:rPr>
          <w:color w:val="000000" w:themeColor="text1"/>
          <w:szCs w:val="24"/>
        </w:rPr>
        <w:t xml:space="preserve"> </w:t>
      </w:r>
      <w:proofErr w:type="spellStart"/>
      <w:r w:rsidRPr="00EF47F8">
        <w:rPr>
          <w:color w:val="000000" w:themeColor="text1"/>
          <w:szCs w:val="24"/>
        </w:rPr>
        <w:t>faktor</w:t>
      </w:r>
      <w:proofErr w:type="spellEnd"/>
      <w:r w:rsidRPr="00EF47F8">
        <w:rPr>
          <w:color w:val="000000" w:themeColor="text1"/>
          <w:szCs w:val="24"/>
        </w:rPr>
        <w:t xml:space="preserve"> </w:t>
      </w:r>
      <w:proofErr w:type="spellStart"/>
      <w:r w:rsidRPr="00EF47F8">
        <w:rPr>
          <w:color w:val="000000" w:themeColor="text1"/>
          <w:szCs w:val="24"/>
        </w:rPr>
        <w:t>tidak</w:t>
      </w:r>
      <w:proofErr w:type="spellEnd"/>
      <w:r w:rsidRPr="00EF47F8">
        <w:rPr>
          <w:color w:val="000000" w:themeColor="text1"/>
          <w:szCs w:val="24"/>
        </w:rPr>
        <w:t xml:space="preserve"> </w:t>
      </w:r>
      <w:proofErr w:type="spellStart"/>
      <w:r w:rsidRPr="00EF47F8">
        <w:rPr>
          <w:color w:val="000000" w:themeColor="text1"/>
          <w:szCs w:val="24"/>
        </w:rPr>
        <w:t>berhasilnya</w:t>
      </w:r>
      <w:proofErr w:type="spellEnd"/>
      <w:r w:rsidRPr="00EF47F8">
        <w:rPr>
          <w:color w:val="000000" w:themeColor="text1"/>
          <w:szCs w:val="24"/>
        </w:rPr>
        <w:t xml:space="preserve"> proses </w:t>
      </w:r>
      <w:proofErr w:type="spellStart"/>
      <w:r w:rsidRPr="00EF47F8">
        <w:rPr>
          <w:color w:val="000000" w:themeColor="text1"/>
          <w:szCs w:val="24"/>
        </w:rPr>
        <w:t>menyusui</w:t>
      </w:r>
      <w:proofErr w:type="spellEnd"/>
      <w:r w:rsidRPr="00EF47F8">
        <w:rPr>
          <w:color w:val="000000" w:themeColor="text1"/>
          <w:szCs w:val="24"/>
        </w:rPr>
        <w:t xml:space="preserve">. </w:t>
      </w:r>
      <w:proofErr w:type="spellStart"/>
      <w:r w:rsidRPr="00EF47F8">
        <w:rPr>
          <w:color w:val="000000" w:themeColor="text1"/>
          <w:szCs w:val="24"/>
        </w:rPr>
        <w:t>Dampak</w:t>
      </w:r>
      <w:proofErr w:type="spellEnd"/>
      <w:r w:rsidRPr="00EF47F8">
        <w:rPr>
          <w:color w:val="000000" w:themeColor="text1"/>
          <w:szCs w:val="24"/>
        </w:rPr>
        <w:t xml:space="preserve"> </w:t>
      </w:r>
      <w:proofErr w:type="spellStart"/>
      <w:r w:rsidRPr="00EF47F8">
        <w:rPr>
          <w:color w:val="000000" w:themeColor="text1"/>
          <w:szCs w:val="24"/>
        </w:rPr>
        <w:t>jangka</w:t>
      </w:r>
      <w:proofErr w:type="spellEnd"/>
      <w:r w:rsidRPr="00EF47F8">
        <w:rPr>
          <w:color w:val="000000" w:themeColor="text1"/>
          <w:szCs w:val="24"/>
        </w:rPr>
        <w:t xml:space="preserve"> </w:t>
      </w:r>
      <w:proofErr w:type="spellStart"/>
      <w:r w:rsidRPr="00EF47F8">
        <w:rPr>
          <w:color w:val="000000" w:themeColor="text1"/>
          <w:szCs w:val="24"/>
        </w:rPr>
        <w:t>panjang</w:t>
      </w:r>
      <w:proofErr w:type="spellEnd"/>
      <w:r w:rsidRPr="00EF47F8">
        <w:rPr>
          <w:color w:val="000000" w:themeColor="text1"/>
          <w:szCs w:val="24"/>
        </w:rPr>
        <w:t xml:space="preserve"> </w:t>
      </w:r>
      <w:proofErr w:type="spellStart"/>
      <w:r w:rsidRPr="00EF47F8">
        <w:rPr>
          <w:color w:val="000000" w:themeColor="text1"/>
          <w:szCs w:val="24"/>
        </w:rPr>
        <w:t>dari</w:t>
      </w:r>
      <w:proofErr w:type="spellEnd"/>
      <w:r w:rsidRPr="00EF47F8">
        <w:rPr>
          <w:color w:val="000000" w:themeColor="text1"/>
          <w:szCs w:val="24"/>
        </w:rPr>
        <w:t xml:space="preserve"> </w:t>
      </w:r>
      <w:r w:rsidRPr="00EF47F8">
        <w:rPr>
          <w:i/>
          <w:color w:val="000000" w:themeColor="text1"/>
          <w:szCs w:val="24"/>
        </w:rPr>
        <w:t>delayed onset lactation</w:t>
      </w:r>
      <w:r w:rsidRPr="00EF47F8">
        <w:rPr>
          <w:color w:val="000000" w:themeColor="text1"/>
          <w:szCs w:val="24"/>
        </w:rPr>
        <w:t xml:space="preserve"> pada </w:t>
      </w:r>
      <w:proofErr w:type="spellStart"/>
      <w:r w:rsidRPr="00EF47F8">
        <w:rPr>
          <w:color w:val="000000" w:themeColor="text1"/>
          <w:szCs w:val="24"/>
        </w:rPr>
        <w:t>bayi</w:t>
      </w:r>
      <w:proofErr w:type="spellEnd"/>
      <w:r w:rsidRPr="00EF47F8">
        <w:rPr>
          <w:color w:val="000000" w:themeColor="text1"/>
          <w:szCs w:val="24"/>
        </w:rPr>
        <w:t xml:space="preserve"> </w:t>
      </w:r>
      <w:proofErr w:type="spellStart"/>
      <w:r w:rsidRPr="00EF47F8">
        <w:rPr>
          <w:color w:val="000000" w:themeColor="text1"/>
          <w:szCs w:val="24"/>
        </w:rPr>
        <w:t>adalah</w:t>
      </w:r>
      <w:proofErr w:type="spellEnd"/>
      <w:r w:rsidRPr="00EF47F8">
        <w:rPr>
          <w:color w:val="000000" w:themeColor="text1"/>
          <w:szCs w:val="24"/>
        </w:rPr>
        <w:t xml:space="preserve"> </w:t>
      </w:r>
      <w:proofErr w:type="spellStart"/>
      <w:r w:rsidRPr="00EF47F8">
        <w:rPr>
          <w:color w:val="000000" w:themeColor="text1"/>
          <w:szCs w:val="24"/>
        </w:rPr>
        <w:t>risiko</w:t>
      </w:r>
      <w:proofErr w:type="spellEnd"/>
      <w:r w:rsidRPr="00EF47F8">
        <w:rPr>
          <w:color w:val="000000" w:themeColor="text1"/>
          <w:szCs w:val="24"/>
        </w:rPr>
        <w:t xml:space="preserve"> </w:t>
      </w:r>
      <w:proofErr w:type="spellStart"/>
      <w:r w:rsidRPr="00EF47F8">
        <w:rPr>
          <w:color w:val="000000" w:themeColor="text1"/>
          <w:szCs w:val="24"/>
        </w:rPr>
        <w:t>terjasinya</w:t>
      </w:r>
      <w:proofErr w:type="spellEnd"/>
      <w:r w:rsidRPr="00EF47F8">
        <w:rPr>
          <w:color w:val="000000" w:themeColor="text1"/>
          <w:szCs w:val="24"/>
        </w:rPr>
        <w:t xml:space="preserve"> </w:t>
      </w:r>
      <w:proofErr w:type="spellStart"/>
      <w:r w:rsidRPr="00EF47F8">
        <w:rPr>
          <w:color w:val="000000" w:themeColor="text1"/>
          <w:szCs w:val="24"/>
        </w:rPr>
        <w:t>berat</w:t>
      </w:r>
      <w:proofErr w:type="spellEnd"/>
      <w:r w:rsidRPr="00EF47F8">
        <w:rPr>
          <w:color w:val="000000" w:themeColor="text1"/>
          <w:szCs w:val="24"/>
        </w:rPr>
        <w:t xml:space="preserve"> badan </w:t>
      </w:r>
      <w:proofErr w:type="spellStart"/>
      <w:r w:rsidRPr="00EF47F8">
        <w:rPr>
          <w:color w:val="000000" w:themeColor="text1"/>
          <w:szCs w:val="24"/>
        </w:rPr>
        <w:t>berlebih</w:t>
      </w:r>
      <w:proofErr w:type="spellEnd"/>
      <w:r w:rsidRPr="00EF47F8">
        <w:rPr>
          <w:color w:val="000000" w:themeColor="text1"/>
          <w:szCs w:val="24"/>
        </w:rPr>
        <w:t xml:space="preserve"> </w:t>
      </w:r>
      <w:r w:rsidRPr="00EF47F8">
        <w:rPr>
          <w:color w:val="000000" w:themeColor="text1"/>
          <w:szCs w:val="24"/>
        </w:rPr>
        <w:fldChar w:fldCharType="begin" w:fldLock="1"/>
      </w:r>
      <w:r w:rsidR="000B19C9" w:rsidRPr="00EF47F8">
        <w:rPr>
          <w:color w:val="000000" w:themeColor="text1"/>
          <w:szCs w:val="24"/>
        </w:rPr>
        <w:instrText>ADDIN CSL_CITATION {"citationItems":[{"id":"ITEM-1","itemData":{"ISSN":"0031-4005","abstract":"OBJECTIVE: Some mothers have difficulty initiating lactation even when highly motivated to breastfeed. The purpose of this study was to determine the incidence of and risk factors for suboptimal infant breastfeeding behavior (SIBB), delayed onset of lactation, and excess neonatal weight loss among mother-infant pairs in a population with high educational levels and motivation to breastfeed. METHODS: All mothers residing in Davis, California, who gave birth to a healthy, single, term infant at 1 of 5 area hospitals during the 10-month recruitment period in 1999 were invited to participate if they were willing to attempt to breastfeed exclusively for at least 1 month. Lactation guidance was provided and data were collected in the hospital (day 0) and on days 3, 5, 7, and 14. Infant breastfeeding behavior was evaluated by trained lactation consultants using the Infant Breastfeeding Assessment Tool. Onset of lactation was defined based on maternal report of changes in breast fullness. Infant weight loss was considered excessive if it was &gt;or=10% of birth weight by day 3. RESULTS: Of the 328 eligible mothers, 280 (85%) participated in the study. The prevalence of SIBB was 49% on day 0, 22% on day 3, and 14% on day 7. SIBB was significantly associated with primiparity (days 0 and 3), cesarean section (in multiparas, day 0), flat or inverted nipples, infant status at birth (days 0 and 3), use of nonbreast milk fluids in the first 48 hours (days 3 and 7), pacifier use (day 3), stage II labor &gt;1 hour (day 7), maternal body mass index &gt;27 kg/m(2) (day 7) and birth weight &lt;3600 g (day 7). Delayed onset of lactation (&gt;72 hours) occurred in 22% of women and was associated with primiparity, cesarean section, stage II labor &gt;1 hour, maternal body mass index &gt;27 kg/m(2), flat or inverted nipples, and birth weight &gt;3600 g (in primiparas). Excess weight loss occurred in 12% of infants and was associated with primiparity, long duration of labor, use of labor medications (in multiparas), and infant status at birth. The risk of excess infant weight loss was 7.1 times greater if the mother had delayed onset of lactation, and 2.6 times greater if the infant had SIBB on day 0. CONCLUSIONS: Early lactation success is strongly influenced by parity, but may also be affected by potentially modifiable factors such as delivery mode, duration of labor, labor medications, use of nonbreast milk fluids and/or pacifiers, and maternal overweight. All breastfeeding mother-infant pairs shou…","author":[{"dropping-particle":"","family":"KG","given":"Dewey","non-dropping-particle":"","parse-names":false,"suffix":""},{"dropping-particle":"","family":"LA","given":"Nommsen-Rivers","non-dropping-particle":"","parse-names":false,"suffix":""},{"dropping-particle":"","family":"MJ","given":"Heinig","non-dropping-particle":"","parse-names":false,"suffix":""},{"dropping-particle":"","family":"RJ","given":"Cohen","non-dropping-particle":"","parse-names":false,"suffix":""}],"container-title":"Pediatrics","id":"ITEM-1","issue":"3","issued":{"date-parts":[["2003"]]},"page":"607 - 619 13p","title":"Risk factors for suboptimal infant breastfeeding behavior, delayed onset of lactation, and excess neonatal weight loss.","type":"article-journal","volume":"112"},"uris":["http://www.mendeley.com/documents/?uuid=f1d1c837-9cd6-43a7-b165-2ce1d4b754dc"]}],"mendeley":{"formattedCitation":"(KG et al., 2003)","plainTextFormattedCitation":"(KG et al., 2003)","previouslyFormattedCitation":"(KG et al., 2003)"},"properties":{"noteIndex":0},"schema":"https://github.com/citation-style-language/schema/raw/master/csl-citation.json"}</w:instrText>
      </w:r>
      <w:r w:rsidRPr="00EF47F8">
        <w:rPr>
          <w:color w:val="000000" w:themeColor="text1"/>
          <w:szCs w:val="24"/>
        </w:rPr>
        <w:fldChar w:fldCharType="separate"/>
      </w:r>
      <w:r w:rsidR="008324C7" w:rsidRPr="00EF47F8">
        <w:rPr>
          <w:noProof/>
          <w:color w:val="000000" w:themeColor="text1"/>
          <w:szCs w:val="24"/>
        </w:rPr>
        <w:t>(KG et al., 2003)</w:t>
      </w:r>
      <w:r w:rsidRPr="00EF47F8">
        <w:rPr>
          <w:color w:val="000000" w:themeColor="text1"/>
          <w:szCs w:val="24"/>
        </w:rPr>
        <w:fldChar w:fldCharType="end"/>
      </w:r>
      <w:r w:rsidRPr="00EF47F8">
        <w:rPr>
          <w:color w:val="000000" w:themeColor="text1"/>
          <w:szCs w:val="24"/>
        </w:rPr>
        <w:t>.</w:t>
      </w:r>
    </w:p>
    <w:p w:rsidR="00206231" w:rsidRPr="00EF47F8" w:rsidRDefault="00013601" w:rsidP="00EF47F8">
      <w:pPr>
        <w:autoSpaceDE w:val="0"/>
        <w:autoSpaceDN w:val="0"/>
        <w:adjustRightInd w:val="0"/>
        <w:spacing w:line="360" w:lineRule="auto"/>
        <w:ind w:firstLine="540"/>
        <w:jc w:val="both"/>
        <w:rPr>
          <w:szCs w:val="24"/>
        </w:rPr>
      </w:pPr>
      <w:r w:rsidRPr="00EF47F8">
        <w:rPr>
          <w:color w:val="000000" w:themeColor="text1"/>
          <w:szCs w:val="24"/>
        </w:rPr>
        <w:t xml:space="preserve">Hasil </w:t>
      </w:r>
      <w:proofErr w:type="spellStart"/>
      <w:r w:rsidRPr="00EF47F8">
        <w:rPr>
          <w:color w:val="000000" w:themeColor="text1"/>
          <w:szCs w:val="24"/>
        </w:rPr>
        <w:t>penelitian</w:t>
      </w:r>
      <w:proofErr w:type="spellEnd"/>
      <w:r w:rsidRPr="00EF47F8">
        <w:rPr>
          <w:color w:val="000000" w:themeColor="text1"/>
          <w:szCs w:val="24"/>
        </w:rPr>
        <w:t xml:space="preserve"> </w:t>
      </w:r>
      <w:r w:rsidRPr="00EF47F8">
        <w:rPr>
          <w:color w:val="000000" w:themeColor="text1"/>
          <w:szCs w:val="24"/>
        </w:rPr>
        <w:fldChar w:fldCharType="begin" w:fldLock="1"/>
      </w:r>
      <w:r w:rsidRPr="00EF47F8">
        <w:rPr>
          <w:color w:val="000000" w:themeColor="text1"/>
          <w:szCs w:val="24"/>
        </w:rPr>
        <w:instrText>ADDIN CSL_CITATION {"citationItems":[{"id":"ITEM-1","itemData":{"ISSN":"0031-4005","abstract":"OBJECTIVE: Some mothers have difficulty initiating lactation even when highly motivated to breastfeed. The purpose of this study was to determine the incidence of and risk factors for suboptimal infant breastfeeding behavior (SIBB), delayed onset of lactation, and excess neonatal weight loss among mother-infant pairs in a population with high educational levels and motivation to breastfeed. METHODS: All mothers residing in Davis, California, who gave birth to a healthy, single, term infant at 1 of 5 area hospitals during the 10-month recruitment period in 1999 were invited to participate if they were willing to attempt to breastfeed exclusively for at least 1 month. Lactation guidance was provided and data were collected in the hospital (day 0) and on days 3, 5, 7, and 14. Infant breastfeeding behavior was evaluated by trained lactation consultants using the Infant Breastfeeding Assessment Tool. Onset of lactation was defined based on maternal report of changes in breast fullness. Infant weight loss was considered excessive if it was &gt;or=10% of birth weight by day 3. RESULTS: Of the 328 eligible mothers, 280 (85%) participated in the study. The prevalence of SIBB was 49% on day 0, 22% on day 3, and 14% on day 7. SIBB was significantly associated with primiparity (days 0 and 3), cesarean section (in multiparas, day 0), flat or inverted nipples, infant status at birth (days 0 and 3), use of nonbreast milk fluids in the first 48 hours (days 3 and 7), pacifier use (day 3), stage II labor &gt;1 hour (day 7), maternal body mass index &gt;27 kg/m(2) (day 7) and birth weight &lt;3600 g (day 7). Delayed onset of lactation (&gt;72 hours) occurred in 22% of women and was associated with primiparity, cesarean section, stage II labor &gt;1 hour, maternal body mass index &gt;27 kg/m(2), flat or inverted nipples, and birth weight &gt;3600 g (in primiparas). Excess weight loss occurred in 12% of infants and was associated with primiparity, long duration of labor, use of labor medications (in multiparas), and infant status at birth. The risk of excess infant weight loss was 7.1 times greater if the mother had delayed onset of lactation, and 2.6 times greater if the infant had SIBB on day 0. CONCLUSIONS: Early lactation success is strongly influenced by parity, but may also be affected by potentially modifiable factors such as delivery mode, duration of labor, labor medications, use of nonbreast milk fluids and/or pacifiers, and maternal overweight. All breastfeeding mother-infant pairs shou…","author":[{"dropping-particle":"","family":"KG","given":"Dewey","non-dropping-particle":"","parse-names":false,"suffix":""},{"dropping-particle":"","family":"LA","given":"Nommsen-Rivers","non-dropping-particle":"","parse-names":false,"suffix":""},{"dropping-particle":"","family":"MJ","given":"Heinig","non-dropping-particle":"","parse-names":false,"suffix":""},{"dropping-particle":"","family":"RJ","given":"Cohen","non-dropping-particle":"","parse-names":false,"suffix":""}],"container-title":"Pediatrics","id":"ITEM-1","issue":"3","issued":{"date-parts":[["2003"]]},"page":"607 - 619 13p","title":"Risk factors for suboptimal infant breastfeeding behavior, delayed onset of lactation, and excess neonatal weight loss.","type":"article-journal","volume":"112"},"uris":["http://www.mendeley.com/documents/?uuid=f1d1c837-9cd6-43a7-b165-2ce1d4b754dc"]}],"mendeley":{"formattedCitation":"(KG et al., 2003)","plainTextFormattedCitation":"(KG et al., 2003)","previouslyFormattedCitation":"(KG et al., 2003)"},"properties":{"noteIndex":0},"schema":"https://github.com/citation-style-language/schema/raw/master/csl-citation.json"}</w:instrText>
      </w:r>
      <w:r w:rsidRPr="00EF47F8">
        <w:rPr>
          <w:color w:val="000000" w:themeColor="text1"/>
          <w:szCs w:val="24"/>
        </w:rPr>
        <w:fldChar w:fldCharType="separate"/>
      </w:r>
      <w:r w:rsidRPr="00EF47F8">
        <w:rPr>
          <w:noProof/>
          <w:color w:val="000000" w:themeColor="text1"/>
          <w:szCs w:val="24"/>
        </w:rPr>
        <w:t>(KG et al., 2003)</w:t>
      </w:r>
      <w:r w:rsidRPr="00EF47F8">
        <w:rPr>
          <w:color w:val="000000" w:themeColor="text1"/>
          <w:szCs w:val="24"/>
        </w:rPr>
        <w:fldChar w:fldCharType="end"/>
      </w:r>
      <w:r w:rsidR="00206231" w:rsidRPr="00EF47F8">
        <w:rPr>
          <w:color w:val="000000" w:themeColor="text1"/>
          <w:szCs w:val="24"/>
        </w:rPr>
        <w:t xml:space="preserve"> </w:t>
      </w:r>
      <w:proofErr w:type="spellStart"/>
      <w:r w:rsidR="00206231" w:rsidRPr="00EF47F8">
        <w:rPr>
          <w:color w:val="000000" w:themeColor="text1"/>
          <w:szCs w:val="24"/>
        </w:rPr>
        <w:t>menyatakan</w:t>
      </w:r>
      <w:proofErr w:type="spellEnd"/>
      <w:r w:rsidR="00206231" w:rsidRPr="00EF47F8">
        <w:rPr>
          <w:color w:val="000000" w:themeColor="text1"/>
          <w:szCs w:val="24"/>
        </w:rPr>
        <w:t xml:space="preserve"> </w:t>
      </w:r>
      <w:proofErr w:type="spellStart"/>
      <w:r w:rsidR="00206231" w:rsidRPr="00EF47F8">
        <w:rPr>
          <w:color w:val="000000" w:themeColor="text1"/>
          <w:szCs w:val="24"/>
        </w:rPr>
        <w:t>bahwa</w:t>
      </w:r>
      <w:proofErr w:type="spellEnd"/>
      <w:r w:rsidR="00206231" w:rsidRPr="00EF47F8">
        <w:rPr>
          <w:color w:val="000000" w:themeColor="text1"/>
          <w:szCs w:val="24"/>
        </w:rPr>
        <w:t xml:space="preserve">  </w:t>
      </w:r>
      <w:proofErr w:type="spellStart"/>
      <w:r w:rsidR="00206231" w:rsidRPr="00EF47F8">
        <w:rPr>
          <w:color w:val="000000" w:themeColor="text1"/>
          <w:szCs w:val="24"/>
        </w:rPr>
        <w:t>risiko</w:t>
      </w:r>
      <w:proofErr w:type="spellEnd"/>
      <w:r w:rsidR="00206231" w:rsidRPr="00EF47F8">
        <w:rPr>
          <w:color w:val="000000" w:themeColor="text1"/>
          <w:szCs w:val="24"/>
        </w:rPr>
        <w:t xml:space="preserve"> </w:t>
      </w:r>
      <w:proofErr w:type="spellStart"/>
      <w:r w:rsidR="00206231" w:rsidRPr="00EF47F8">
        <w:rPr>
          <w:color w:val="000000" w:themeColor="text1"/>
          <w:szCs w:val="24"/>
        </w:rPr>
        <w:t>terjadinya</w:t>
      </w:r>
      <w:proofErr w:type="spellEnd"/>
      <w:r w:rsidR="00206231" w:rsidRPr="00EF47F8">
        <w:rPr>
          <w:color w:val="000000" w:themeColor="text1"/>
          <w:szCs w:val="24"/>
        </w:rPr>
        <w:t xml:space="preserve"> </w:t>
      </w:r>
      <w:proofErr w:type="spellStart"/>
      <w:r w:rsidR="00206231" w:rsidRPr="00EF47F8">
        <w:rPr>
          <w:color w:val="000000" w:themeColor="text1"/>
          <w:szCs w:val="24"/>
        </w:rPr>
        <w:t>kelebihan</w:t>
      </w:r>
      <w:proofErr w:type="spellEnd"/>
      <w:r w:rsidR="00206231" w:rsidRPr="00EF47F8">
        <w:rPr>
          <w:color w:val="000000" w:themeColor="text1"/>
          <w:szCs w:val="24"/>
        </w:rPr>
        <w:t xml:space="preserve"> </w:t>
      </w:r>
      <w:proofErr w:type="spellStart"/>
      <w:r w:rsidR="00206231" w:rsidRPr="00EF47F8">
        <w:rPr>
          <w:color w:val="000000" w:themeColor="text1"/>
          <w:szCs w:val="24"/>
        </w:rPr>
        <w:t>berat</w:t>
      </w:r>
      <w:proofErr w:type="spellEnd"/>
      <w:r w:rsidR="00206231" w:rsidRPr="00EF47F8">
        <w:rPr>
          <w:color w:val="000000" w:themeColor="text1"/>
          <w:szCs w:val="24"/>
        </w:rPr>
        <w:t xml:space="preserve"> badan 7,1 </w:t>
      </w:r>
      <w:proofErr w:type="spellStart"/>
      <w:r w:rsidR="00206231" w:rsidRPr="00EF47F8">
        <w:rPr>
          <w:color w:val="000000" w:themeColor="text1"/>
          <w:szCs w:val="24"/>
        </w:rPr>
        <w:t>lebih</w:t>
      </w:r>
      <w:proofErr w:type="spellEnd"/>
      <w:r w:rsidR="00206231" w:rsidRPr="00EF47F8">
        <w:rPr>
          <w:color w:val="000000" w:themeColor="text1"/>
          <w:szCs w:val="24"/>
        </w:rPr>
        <w:t xml:space="preserve"> </w:t>
      </w:r>
      <w:proofErr w:type="spellStart"/>
      <w:r w:rsidR="00206231" w:rsidRPr="00EF47F8">
        <w:rPr>
          <w:color w:val="000000" w:themeColor="text1"/>
          <w:szCs w:val="24"/>
        </w:rPr>
        <w:t>besar</w:t>
      </w:r>
      <w:proofErr w:type="spellEnd"/>
      <w:r w:rsidR="00206231" w:rsidRPr="00EF47F8">
        <w:rPr>
          <w:color w:val="000000" w:themeColor="text1"/>
          <w:szCs w:val="24"/>
        </w:rPr>
        <w:t xml:space="preserve"> pada </w:t>
      </w:r>
      <w:proofErr w:type="spellStart"/>
      <w:r w:rsidR="00206231" w:rsidRPr="00EF47F8">
        <w:rPr>
          <w:color w:val="000000" w:themeColor="text1"/>
          <w:szCs w:val="24"/>
        </w:rPr>
        <w:t>ibu</w:t>
      </w:r>
      <w:proofErr w:type="spellEnd"/>
      <w:r w:rsidR="00206231" w:rsidRPr="00EF47F8">
        <w:rPr>
          <w:color w:val="000000" w:themeColor="text1"/>
          <w:szCs w:val="24"/>
        </w:rPr>
        <w:t xml:space="preserve"> yang </w:t>
      </w:r>
      <w:proofErr w:type="spellStart"/>
      <w:r w:rsidR="00206231" w:rsidRPr="00EF47F8">
        <w:rPr>
          <w:color w:val="000000" w:themeColor="text1"/>
          <w:szCs w:val="24"/>
        </w:rPr>
        <w:t>mengalami</w:t>
      </w:r>
      <w:proofErr w:type="spellEnd"/>
      <w:r w:rsidR="00206231" w:rsidRPr="00EF47F8">
        <w:rPr>
          <w:color w:val="000000" w:themeColor="text1"/>
          <w:szCs w:val="24"/>
        </w:rPr>
        <w:t xml:space="preserve"> </w:t>
      </w:r>
      <w:r w:rsidR="00206231" w:rsidRPr="00EF47F8">
        <w:rPr>
          <w:i/>
          <w:color w:val="000000" w:themeColor="text1"/>
          <w:szCs w:val="24"/>
        </w:rPr>
        <w:t>delayed onset lactation</w:t>
      </w:r>
      <w:r w:rsidR="00206231" w:rsidRPr="00EF47F8">
        <w:rPr>
          <w:color w:val="000000" w:themeColor="text1"/>
          <w:szCs w:val="24"/>
        </w:rPr>
        <w:t xml:space="preserve"> dan 2,6 kali </w:t>
      </w:r>
      <w:proofErr w:type="spellStart"/>
      <w:r w:rsidR="00206231" w:rsidRPr="00EF47F8">
        <w:rPr>
          <w:color w:val="000000" w:themeColor="text1"/>
          <w:szCs w:val="24"/>
        </w:rPr>
        <w:t>lebih</w:t>
      </w:r>
      <w:proofErr w:type="spellEnd"/>
      <w:r w:rsidR="00206231" w:rsidRPr="00EF47F8">
        <w:rPr>
          <w:color w:val="000000" w:themeColor="text1"/>
          <w:szCs w:val="24"/>
        </w:rPr>
        <w:t xml:space="preserve"> </w:t>
      </w:r>
      <w:proofErr w:type="spellStart"/>
      <w:r w:rsidR="00206231" w:rsidRPr="00EF47F8">
        <w:rPr>
          <w:color w:val="000000" w:themeColor="text1"/>
          <w:szCs w:val="24"/>
        </w:rPr>
        <w:t>besar</w:t>
      </w:r>
      <w:proofErr w:type="spellEnd"/>
      <w:r w:rsidR="00206231" w:rsidRPr="00EF47F8">
        <w:rPr>
          <w:color w:val="000000" w:themeColor="text1"/>
          <w:szCs w:val="24"/>
        </w:rPr>
        <w:t xml:space="preserve"> pada </w:t>
      </w:r>
      <w:proofErr w:type="spellStart"/>
      <w:r w:rsidR="00206231" w:rsidRPr="00EF47F8">
        <w:rPr>
          <w:color w:val="000000" w:themeColor="text1"/>
          <w:szCs w:val="24"/>
        </w:rPr>
        <w:t>bayi</w:t>
      </w:r>
      <w:proofErr w:type="spellEnd"/>
      <w:r w:rsidR="00206231" w:rsidRPr="00EF47F8">
        <w:rPr>
          <w:color w:val="000000" w:themeColor="text1"/>
          <w:szCs w:val="24"/>
        </w:rPr>
        <w:t xml:space="preserve"> yang proses </w:t>
      </w:r>
      <w:proofErr w:type="spellStart"/>
      <w:r w:rsidR="00206231" w:rsidRPr="00EF47F8">
        <w:rPr>
          <w:color w:val="000000" w:themeColor="text1"/>
          <w:szCs w:val="24"/>
        </w:rPr>
        <w:t>menyusu</w:t>
      </w:r>
      <w:proofErr w:type="spellEnd"/>
      <w:r w:rsidR="00206231" w:rsidRPr="00EF47F8">
        <w:rPr>
          <w:color w:val="000000" w:themeColor="text1"/>
          <w:szCs w:val="24"/>
        </w:rPr>
        <w:t xml:space="preserve"> pada </w:t>
      </w:r>
      <w:proofErr w:type="spellStart"/>
      <w:r w:rsidR="00206231" w:rsidRPr="00EF47F8">
        <w:rPr>
          <w:color w:val="000000" w:themeColor="text1"/>
          <w:szCs w:val="24"/>
        </w:rPr>
        <w:t>hari</w:t>
      </w:r>
      <w:proofErr w:type="spellEnd"/>
      <w:r w:rsidR="00206231" w:rsidRPr="00EF47F8">
        <w:rPr>
          <w:color w:val="000000" w:themeColor="text1"/>
          <w:szCs w:val="24"/>
        </w:rPr>
        <w:t xml:space="preserve"> </w:t>
      </w:r>
      <w:proofErr w:type="spellStart"/>
      <w:r w:rsidR="00206231" w:rsidRPr="00EF47F8">
        <w:rPr>
          <w:color w:val="000000" w:themeColor="text1"/>
          <w:szCs w:val="24"/>
        </w:rPr>
        <w:t>ke</w:t>
      </w:r>
      <w:proofErr w:type="spellEnd"/>
      <w:r w:rsidR="00206231" w:rsidRPr="00EF47F8">
        <w:rPr>
          <w:color w:val="000000" w:themeColor="text1"/>
          <w:szCs w:val="24"/>
        </w:rPr>
        <w:t xml:space="preserve"> 0 </w:t>
      </w:r>
      <w:proofErr w:type="spellStart"/>
      <w:r w:rsidR="00206231" w:rsidRPr="00EF47F8">
        <w:rPr>
          <w:color w:val="000000" w:themeColor="text1"/>
          <w:szCs w:val="24"/>
        </w:rPr>
        <w:t>tidak</w:t>
      </w:r>
      <w:proofErr w:type="spellEnd"/>
      <w:r w:rsidR="00206231" w:rsidRPr="00EF47F8">
        <w:rPr>
          <w:color w:val="000000" w:themeColor="text1"/>
          <w:szCs w:val="24"/>
        </w:rPr>
        <w:t xml:space="preserve"> optimal. Peng Zhu, </w:t>
      </w:r>
      <w:r w:rsidR="00206231" w:rsidRPr="00EF47F8">
        <w:rPr>
          <w:i/>
          <w:color w:val="000000" w:themeColor="text1"/>
          <w:szCs w:val="24"/>
        </w:rPr>
        <w:t>et al.</w:t>
      </w:r>
      <w:r w:rsidR="00206231" w:rsidRPr="00EF47F8">
        <w:rPr>
          <w:color w:val="000000" w:themeColor="text1"/>
          <w:szCs w:val="24"/>
        </w:rPr>
        <w:t xml:space="preserve"> (2013) </w:t>
      </w:r>
      <w:proofErr w:type="spellStart"/>
      <w:r w:rsidR="00206231" w:rsidRPr="00EF47F8">
        <w:rPr>
          <w:color w:val="000000" w:themeColor="text1"/>
          <w:szCs w:val="24"/>
        </w:rPr>
        <w:t>dalam</w:t>
      </w:r>
      <w:proofErr w:type="spellEnd"/>
      <w:r w:rsidR="00206231" w:rsidRPr="00EF47F8">
        <w:rPr>
          <w:color w:val="000000" w:themeColor="text1"/>
          <w:szCs w:val="24"/>
        </w:rPr>
        <w:t xml:space="preserve"> </w:t>
      </w:r>
      <w:proofErr w:type="spellStart"/>
      <w:r w:rsidR="00206231" w:rsidRPr="00EF47F8">
        <w:rPr>
          <w:color w:val="000000" w:themeColor="text1"/>
          <w:szCs w:val="24"/>
        </w:rPr>
        <w:t>penelitiannya</w:t>
      </w:r>
      <w:proofErr w:type="spellEnd"/>
      <w:r w:rsidR="00206231" w:rsidRPr="00EF47F8">
        <w:rPr>
          <w:color w:val="000000" w:themeColor="text1"/>
          <w:szCs w:val="24"/>
        </w:rPr>
        <w:t xml:space="preserve"> </w:t>
      </w:r>
      <w:proofErr w:type="spellStart"/>
      <w:r w:rsidR="00206231" w:rsidRPr="00EF47F8">
        <w:rPr>
          <w:color w:val="000000" w:themeColor="text1"/>
          <w:szCs w:val="24"/>
        </w:rPr>
        <w:t>menyatakan</w:t>
      </w:r>
      <w:proofErr w:type="spellEnd"/>
      <w:r w:rsidR="00206231" w:rsidRPr="00EF47F8">
        <w:rPr>
          <w:color w:val="000000" w:themeColor="text1"/>
          <w:szCs w:val="24"/>
        </w:rPr>
        <w:t xml:space="preserve"> </w:t>
      </w:r>
      <w:proofErr w:type="spellStart"/>
      <w:proofErr w:type="gramStart"/>
      <w:r w:rsidR="00206231" w:rsidRPr="00EF47F8">
        <w:rPr>
          <w:color w:val="000000" w:themeColor="text1"/>
          <w:szCs w:val="24"/>
        </w:rPr>
        <w:t>bahwa</w:t>
      </w:r>
      <w:proofErr w:type="spellEnd"/>
      <w:r w:rsidR="00206231" w:rsidRPr="00EF47F8">
        <w:rPr>
          <w:color w:val="000000" w:themeColor="text1"/>
          <w:szCs w:val="24"/>
        </w:rPr>
        <w:t xml:space="preserve">  </w:t>
      </w:r>
      <w:r w:rsidR="00206231" w:rsidRPr="00EF47F8">
        <w:rPr>
          <w:i/>
          <w:color w:val="000000" w:themeColor="text1"/>
          <w:szCs w:val="24"/>
        </w:rPr>
        <w:t>Delayed</w:t>
      </w:r>
      <w:proofErr w:type="gramEnd"/>
      <w:r w:rsidR="00206231" w:rsidRPr="00EF47F8">
        <w:rPr>
          <w:i/>
          <w:color w:val="000000" w:themeColor="text1"/>
          <w:szCs w:val="24"/>
        </w:rPr>
        <w:t xml:space="preserve"> OL</w:t>
      </w:r>
      <w:r w:rsidR="00206231" w:rsidRPr="00EF47F8">
        <w:rPr>
          <w:color w:val="000000" w:themeColor="text1"/>
          <w:szCs w:val="24"/>
        </w:rPr>
        <w:t xml:space="preserve">  </w:t>
      </w:r>
      <w:proofErr w:type="spellStart"/>
      <w:r w:rsidR="00206231" w:rsidRPr="00EF47F8">
        <w:rPr>
          <w:color w:val="000000" w:themeColor="text1"/>
          <w:szCs w:val="24"/>
        </w:rPr>
        <w:t>merupakan</w:t>
      </w:r>
      <w:proofErr w:type="spellEnd"/>
      <w:r w:rsidR="00206231" w:rsidRPr="00EF47F8">
        <w:rPr>
          <w:color w:val="000000" w:themeColor="text1"/>
          <w:szCs w:val="24"/>
        </w:rPr>
        <w:t xml:space="preserve"> </w:t>
      </w:r>
      <w:proofErr w:type="spellStart"/>
      <w:r w:rsidR="00206231" w:rsidRPr="00EF47F8">
        <w:rPr>
          <w:color w:val="000000" w:themeColor="text1"/>
          <w:szCs w:val="24"/>
        </w:rPr>
        <w:t>efek</w:t>
      </w:r>
      <w:proofErr w:type="spellEnd"/>
      <w:r w:rsidR="00206231" w:rsidRPr="00EF47F8">
        <w:rPr>
          <w:color w:val="000000" w:themeColor="text1"/>
          <w:szCs w:val="24"/>
        </w:rPr>
        <w:t xml:space="preserve"> </w:t>
      </w:r>
      <w:proofErr w:type="spellStart"/>
      <w:r w:rsidR="00206231" w:rsidRPr="00EF47F8">
        <w:rPr>
          <w:color w:val="000000" w:themeColor="text1"/>
          <w:szCs w:val="24"/>
        </w:rPr>
        <w:t>negatif</w:t>
      </w:r>
      <w:proofErr w:type="spellEnd"/>
      <w:r w:rsidR="00206231" w:rsidRPr="00EF47F8">
        <w:rPr>
          <w:color w:val="000000" w:themeColor="text1"/>
          <w:szCs w:val="24"/>
        </w:rPr>
        <w:t xml:space="preserve"> </w:t>
      </w:r>
      <w:proofErr w:type="spellStart"/>
      <w:r w:rsidR="00206231" w:rsidRPr="00EF47F8">
        <w:rPr>
          <w:color w:val="000000" w:themeColor="text1"/>
          <w:szCs w:val="24"/>
        </w:rPr>
        <w:t>dari</w:t>
      </w:r>
      <w:proofErr w:type="spellEnd"/>
      <w:r w:rsidR="00206231" w:rsidRPr="00EF47F8">
        <w:rPr>
          <w:color w:val="000000" w:themeColor="text1"/>
          <w:szCs w:val="24"/>
        </w:rPr>
        <w:t xml:space="preserve"> </w:t>
      </w:r>
      <w:r w:rsidR="00206231" w:rsidRPr="00EF47F8">
        <w:rPr>
          <w:i/>
          <w:color w:val="000000" w:themeColor="text1"/>
          <w:szCs w:val="24"/>
        </w:rPr>
        <w:t>multiple perinatal biopsychosocial stress</w:t>
      </w:r>
      <w:r w:rsidR="00206231" w:rsidRPr="00EF47F8">
        <w:rPr>
          <w:color w:val="000000" w:themeColor="text1"/>
          <w:szCs w:val="24"/>
        </w:rPr>
        <w:t xml:space="preserve">. </w:t>
      </w:r>
      <w:proofErr w:type="spellStart"/>
      <w:r w:rsidR="00206231" w:rsidRPr="00EF47F8">
        <w:rPr>
          <w:color w:val="000000" w:themeColor="text1"/>
          <w:szCs w:val="24"/>
        </w:rPr>
        <w:t>Nommsen</w:t>
      </w:r>
      <w:proofErr w:type="spellEnd"/>
      <w:r w:rsidR="00206231" w:rsidRPr="00EF47F8">
        <w:rPr>
          <w:color w:val="000000" w:themeColor="text1"/>
          <w:szCs w:val="24"/>
        </w:rPr>
        <w:t xml:space="preserve">-Rivers, L.A. </w:t>
      </w:r>
      <w:r w:rsidR="00206231" w:rsidRPr="00EF47F8">
        <w:rPr>
          <w:i/>
          <w:color w:val="000000" w:themeColor="text1"/>
          <w:szCs w:val="24"/>
        </w:rPr>
        <w:t>et. al.</w:t>
      </w:r>
      <w:r w:rsidR="00206231" w:rsidRPr="00EF47F8">
        <w:rPr>
          <w:color w:val="000000" w:themeColor="text1"/>
          <w:szCs w:val="24"/>
        </w:rPr>
        <w:t xml:space="preserve">  (2010)</w:t>
      </w:r>
      <w:r w:rsidR="00206231" w:rsidRPr="00EF47F8">
        <w:rPr>
          <w:color w:val="FF0000"/>
          <w:szCs w:val="24"/>
        </w:rPr>
        <w:t xml:space="preserve"> </w:t>
      </w:r>
      <w:proofErr w:type="spellStart"/>
      <w:r w:rsidR="00206231" w:rsidRPr="00EF47F8">
        <w:rPr>
          <w:color w:val="000000" w:themeColor="text1"/>
          <w:szCs w:val="24"/>
        </w:rPr>
        <w:t>dalam</w:t>
      </w:r>
      <w:proofErr w:type="spellEnd"/>
      <w:r w:rsidR="00206231" w:rsidRPr="00EF47F8">
        <w:rPr>
          <w:color w:val="000000" w:themeColor="text1"/>
          <w:szCs w:val="24"/>
        </w:rPr>
        <w:t xml:space="preserve"> </w:t>
      </w:r>
      <w:proofErr w:type="spellStart"/>
      <w:r w:rsidR="00206231" w:rsidRPr="00EF47F8">
        <w:rPr>
          <w:color w:val="000000" w:themeColor="text1"/>
          <w:szCs w:val="24"/>
        </w:rPr>
        <w:t>penelitiannya</w:t>
      </w:r>
      <w:proofErr w:type="spellEnd"/>
      <w:r w:rsidR="00206231" w:rsidRPr="00EF47F8">
        <w:rPr>
          <w:color w:val="000000" w:themeColor="text1"/>
          <w:szCs w:val="24"/>
        </w:rPr>
        <w:t xml:space="preserve"> </w:t>
      </w:r>
      <w:proofErr w:type="spellStart"/>
      <w:r w:rsidR="00206231" w:rsidRPr="00EF47F8">
        <w:rPr>
          <w:color w:val="000000" w:themeColor="text1"/>
          <w:szCs w:val="24"/>
        </w:rPr>
        <w:t>menyatakan</w:t>
      </w:r>
      <w:proofErr w:type="spellEnd"/>
      <w:r w:rsidR="00206231" w:rsidRPr="00EF47F8">
        <w:rPr>
          <w:color w:val="000000" w:themeColor="text1"/>
          <w:szCs w:val="24"/>
        </w:rPr>
        <w:t xml:space="preserve"> </w:t>
      </w:r>
      <w:proofErr w:type="spellStart"/>
      <w:r w:rsidR="00206231" w:rsidRPr="00EF47F8">
        <w:rPr>
          <w:color w:val="000000" w:themeColor="text1"/>
          <w:szCs w:val="24"/>
        </w:rPr>
        <w:t>bahwa</w:t>
      </w:r>
      <w:proofErr w:type="spellEnd"/>
      <w:r w:rsidR="00206231" w:rsidRPr="00EF47F8">
        <w:rPr>
          <w:color w:val="000000" w:themeColor="text1"/>
          <w:szCs w:val="24"/>
        </w:rPr>
        <w:t xml:space="preserve"> median OL </w:t>
      </w:r>
      <w:proofErr w:type="spellStart"/>
      <w:r w:rsidR="00206231" w:rsidRPr="00EF47F8">
        <w:rPr>
          <w:color w:val="000000" w:themeColor="text1"/>
          <w:szCs w:val="24"/>
        </w:rPr>
        <w:t>adalah</w:t>
      </w:r>
      <w:proofErr w:type="spellEnd"/>
      <w:r w:rsidR="00206231" w:rsidRPr="00EF47F8">
        <w:rPr>
          <w:color w:val="000000" w:themeColor="text1"/>
          <w:szCs w:val="24"/>
        </w:rPr>
        <w:t xml:space="preserve"> 68.9 </w:t>
      </w:r>
      <w:proofErr w:type="gramStart"/>
      <w:r w:rsidR="00206231" w:rsidRPr="00EF47F8">
        <w:rPr>
          <w:color w:val="000000" w:themeColor="text1"/>
          <w:szCs w:val="24"/>
        </w:rPr>
        <w:t>jam  postpartum</w:t>
      </w:r>
      <w:proofErr w:type="gramEnd"/>
      <w:r w:rsidR="00206231" w:rsidRPr="00EF47F8">
        <w:rPr>
          <w:color w:val="000000" w:themeColor="text1"/>
          <w:szCs w:val="24"/>
        </w:rPr>
        <w:t xml:space="preserve"> dan 44% </w:t>
      </w:r>
      <w:proofErr w:type="spellStart"/>
      <w:r w:rsidR="00206231" w:rsidRPr="00EF47F8">
        <w:rPr>
          <w:color w:val="000000" w:themeColor="text1"/>
          <w:szCs w:val="24"/>
        </w:rPr>
        <w:t>ibu</w:t>
      </w:r>
      <w:proofErr w:type="spellEnd"/>
      <w:r w:rsidR="00206231" w:rsidRPr="00EF47F8">
        <w:rPr>
          <w:color w:val="000000" w:themeColor="text1"/>
          <w:szCs w:val="24"/>
        </w:rPr>
        <w:t xml:space="preserve"> </w:t>
      </w:r>
      <w:proofErr w:type="spellStart"/>
      <w:r w:rsidR="00206231" w:rsidRPr="00EF47F8">
        <w:rPr>
          <w:color w:val="000000" w:themeColor="text1"/>
          <w:szCs w:val="24"/>
        </w:rPr>
        <w:t>mengalami</w:t>
      </w:r>
      <w:proofErr w:type="spellEnd"/>
      <w:r w:rsidR="00206231" w:rsidRPr="00EF47F8">
        <w:rPr>
          <w:color w:val="000000" w:themeColor="text1"/>
          <w:szCs w:val="24"/>
        </w:rPr>
        <w:t xml:space="preserve"> </w:t>
      </w:r>
      <w:r w:rsidR="00206231" w:rsidRPr="00EF47F8">
        <w:rPr>
          <w:i/>
          <w:color w:val="000000" w:themeColor="text1"/>
          <w:szCs w:val="24"/>
        </w:rPr>
        <w:t>delayed OL</w:t>
      </w:r>
      <w:r w:rsidR="00206231" w:rsidRPr="00EF47F8">
        <w:rPr>
          <w:color w:val="000000" w:themeColor="text1"/>
          <w:szCs w:val="24"/>
        </w:rPr>
        <w:t xml:space="preserve">. </w:t>
      </w:r>
      <w:proofErr w:type="spellStart"/>
      <w:r w:rsidR="00206231" w:rsidRPr="00EF47F8">
        <w:rPr>
          <w:color w:val="000000" w:themeColor="text1"/>
          <w:szCs w:val="24"/>
        </w:rPr>
        <w:t>Faktor</w:t>
      </w:r>
      <w:proofErr w:type="spellEnd"/>
      <w:r w:rsidR="00206231" w:rsidRPr="00EF47F8">
        <w:rPr>
          <w:color w:val="000000" w:themeColor="text1"/>
          <w:szCs w:val="24"/>
        </w:rPr>
        <w:t xml:space="preserve"> </w:t>
      </w:r>
      <w:proofErr w:type="spellStart"/>
      <w:r w:rsidR="00206231" w:rsidRPr="00EF47F8">
        <w:rPr>
          <w:color w:val="000000" w:themeColor="text1"/>
          <w:szCs w:val="24"/>
        </w:rPr>
        <w:t>risiko</w:t>
      </w:r>
      <w:proofErr w:type="spellEnd"/>
      <w:r w:rsidR="00206231" w:rsidRPr="00EF47F8">
        <w:rPr>
          <w:color w:val="000000" w:themeColor="text1"/>
          <w:szCs w:val="24"/>
        </w:rPr>
        <w:t xml:space="preserve"> </w:t>
      </w:r>
      <w:proofErr w:type="spellStart"/>
      <w:r w:rsidR="00206231" w:rsidRPr="00EF47F8">
        <w:rPr>
          <w:color w:val="000000" w:themeColor="text1"/>
          <w:szCs w:val="24"/>
        </w:rPr>
        <w:t>untuk</w:t>
      </w:r>
      <w:proofErr w:type="spellEnd"/>
      <w:r w:rsidR="00206231" w:rsidRPr="00EF47F8">
        <w:rPr>
          <w:color w:val="000000" w:themeColor="text1"/>
          <w:szCs w:val="24"/>
        </w:rPr>
        <w:t xml:space="preserve"> </w:t>
      </w:r>
      <w:proofErr w:type="spellStart"/>
      <w:proofErr w:type="gramStart"/>
      <w:r w:rsidR="00206231" w:rsidRPr="00EF47F8">
        <w:rPr>
          <w:color w:val="000000" w:themeColor="text1"/>
          <w:szCs w:val="24"/>
        </w:rPr>
        <w:t>terjadinya</w:t>
      </w:r>
      <w:proofErr w:type="spellEnd"/>
      <w:r w:rsidR="00206231" w:rsidRPr="00EF47F8">
        <w:rPr>
          <w:color w:val="000000" w:themeColor="text1"/>
          <w:szCs w:val="24"/>
        </w:rPr>
        <w:t xml:space="preserve">  </w:t>
      </w:r>
      <w:r w:rsidR="00206231" w:rsidRPr="00EF47F8">
        <w:rPr>
          <w:i/>
          <w:color w:val="000000" w:themeColor="text1"/>
          <w:szCs w:val="24"/>
        </w:rPr>
        <w:t>delayed</w:t>
      </w:r>
      <w:proofErr w:type="gramEnd"/>
      <w:r w:rsidR="00206231" w:rsidRPr="00EF47F8">
        <w:rPr>
          <w:i/>
          <w:color w:val="000000" w:themeColor="text1"/>
          <w:szCs w:val="24"/>
        </w:rPr>
        <w:t xml:space="preserve"> </w:t>
      </w:r>
      <w:r w:rsidR="00206231" w:rsidRPr="00EF47F8">
        <w:rPr>
          <w:color w:val="000000" w:themeColor="text1"/>
          <w:szCs w:val="24"/>
        </w:rPr>
        <w:t xml:space="preserve">OL </w:t>
      </w:r>
      <w:proofErr w:type="spellStart"/>
      <w:r w:rsidR="00206231" w:rsidRPr="00EF47F8">
        <w:rPr>
          <w:color w:val="000000" w:themeColor="text1"/>
          <w:szCs w:val="24"/>
        </w:rPr>
        <w:t>adalah</w:t>
      </w:r>
      <w:proofErr w:type="spellEnd"/>
      <w:r w:rsidR="00206231" w:rsidRPr="00EF47F8">
        <w:rPr>
          <w:color w:val="000000" w:themeColor="text1"/>
          <w:szCs w:val="24"/>
        </w:rPr>
        <w:t xml:space="preserve"> </w:t>
      </w:r>
      <w:proofErr w:type="spellStart"/>
      <w:r w:rsidR="00206231" w:rsidRPr="00EF47F8">
        <w:rPr>
          <w:color w:val="000000" w:themeColor="text1"/>
          <w:szCs w:val="24"/>
        </w:rPr>
        <w:t>usia</w:t>
      </w:r>
      <w:proofErr w:type="spellEnd"/>
      <w:r w:rsidR="00206231" w:rsidRPr="00EF47F8">
        <w:rPr>
          <w:color w:val="000000" w:themeColor="text1"/>
          <w:szCs w:val="24"/>
        </w:rPr>
        <w:t xml:space="preserve"> &gt;30 </w:t>
      </w:r>
      <w:proofErr w:type="spellStart"/>
      <w:r w:rsidR="00206231" w:rsidRPr="00EF47F8">
        <w:rPr>
          <w:color w:val="000000" w:themeColor="text1"/>
          <w:szCs w:val="24"/>
        </w:rPr>
        <w:t>tahun</w:t>
      </w:r>
      <w:proofErr w:type="spellEnd"/>
      <w:r w:rsidR="00206231" w:rsidRPr="00EF47F8">
        <w:rPr>
          <w:color w:val="000000" w:themeColor="text1"/>
          <w:szCs w:val="24"/>
        </w:rPr>
        <w:t xml:space="preserve">, </w:t>
      </w:r>
      <w:proofErr w:type="spellStart"/>
      <w:r w:rsidR="00206231" w:rsidRPr="00EF47F8">
        <w:rPr>
          <w:color w:val="000000" w:themeColor="text1"/>
          <w:szCs w:val="24"/>
        </w:rPr>
        <w:t>obesitas</w:t>
      </w:r>
      <w:proofErr w:type="spellEnd"/>
      <w:r w:rsidR="00206231" w:rsidRPr="00EF47F8">
        <w:rPr>
          <w:color w:val="000000" w:themeColor="text1"/>
          <w:szCs w:val="24"/>
        </w:rPr>
        <w:t xml:space="preserve">,  </w:t>
      </w:r>
      <w:r w:rsidR="00206231" w:rsidRPr="00EF47F8">
        <w:rPr>
          <w:color w:val="000000" w:themeColor="text1"/>
          <w:szCs w:val="24"/>
        </w:rPr>
        <w:lastRenderedPageBreak/>
        <w:t>BBL&gt; 3600</w:t>
      </w:r>
      <w:r w:rsidR="0086713E">
        <w:rPr>
          <w:color w:val="000000" w:themeColor="text1"/>
          <w:szCs w:val="24"/>
        </w:rPr>
        <w:t xml:space="preserve"> </w:t>
      </w:r>
      <w:r w:rsidR="00206231" w:rsidRPr="00EF47F8">
        <w:rPr>
          <w:color w:val="000000" w:themeColor="text1"/>
          <w:szCs w:val="24"/>
        </w:rPr>
        <w:t xml:space="preserve">gram, </w:t>
      </w:r>
      <w:proofErr w:type="spellStart"/>
      <w:r w:rsidR="00206231" w:rsidRPr="00EF47F8">
        <w:rPr>
          <w:color w:val="000000" w:themeColor="text1"/>
          <w:szCs w:val="24"/>
        </w:rPr>
        <w:t>gangguan</w:t>
      </w:r>
      <w:proofErr w:type="spellEnd"/>
      <w:r w:rsidR="00206231" w:rsidRPr="00EF47F8">
        <w:rPr>
          <w:color w:val="000000" w:themeColor="text1"/>
          <w:szCs w:val="24"/>
        </w:rPr>
        <w:t xml:space="preserve"> pada </w:t>
      </w:r>
      <w:proofErr w:type="spellStart"/>
      <w:r w:rsidR="00206231" w:rsidRPr="00EF47F8">
        <w:rPr>
          <w:color w:val="000000" w:themeColor="text1"/>
          <w:szCs w:val="24"/>
        </w:rPr>
        <w:t>puting</w:t>
      </w:r>
      <w:proofErr w:type="spellEnd"/>
      <w:r w:rsidR="00206231" w:rsidRPr="00EF47F8">
        <w:rPr>
          <w:color w:val="000000" w:themeColor="text1"/>
          <w:szCs w:val="24"/>
        </w:rPr>
        <w:t xml:space="preserve"> </w:t>
      </w:r>
      <w:proofErr w:type="spellStart"/>
      <w:r w:rsidR="00206231" w:rsidRPr="00EF47F8">
        <w:rPr>
          <w:color w:val="000000" w:themeColor="text1"/>
          <w:szCs w:val="24"/>
        </w:rPr>
        <w:t>susu</w:t>
      </w:r>
      <w:proofErr w:type="spellEnd"/>
      <w:r w:rsidR="00206231" w:rsidRPr="00EF47F8">
        <w:rPr>
          <w:color w:val="000000" w:themeColor="text1"/>
          <w:szCs w:val="24"/>
        </w:rPr>
        <w:t xml:space="preserve"> 0-3 </w:t>
      </w:r>
      <w:proofErr w:type="spellStart"/>
      <w:r w:rsidR="00206231" w:rsidRPr="00EF47F8">
        <w:rPr>
          <w:color w:val="000000" w:themeColor="text1"/>
          <w:szCs w:val="24"/>
        </w:rPr>
        <w:t>hari</w:t>
      </w:r>
      <w:proofErr w:type="spellEnd"/>
      <w:r w:rsidR="00206231" w:rsidRPr="00EF47F8">
        <w:rPr>
          <w:color w:val="000000" w:themeColor="text1"/>
          <w:szCs w:val="24"/>
        </w:rPr>
        <w:t xml:space="preserve"> </w:t>
      </w:r>
      <w:proofErr w:type="spellStart"/>
      <w:r w:rsidR="00206231" w:rsidRPr="00EF47F8">
        <w:rPr>
          <w:color w:val="000000" w:themeColor="text1"/>
          <w:szCs w:val="24"/>
        </w:rPr>
        <w:t>post partum</w:t>
      </w:r>
      <w:proofErr w:type="spellEnd"/>
      <w:r w:rsidR="00206231" w:rsidRPr="00EF47F8">
        <w:rPr>
          <w:color w:val="000000" w:themeColor="text1"/>
          <w:szCs w:val="24"/>
        </w:rPr>
        <w:t xml:space="preserve">, </w:t>
      </w:r>
      <w:proofErr w:type="spellStart"/>
      <w:r w:rsidR="00206231" w:rsidRPr="00EF47F8">
        <w:rPr>
          <w:color w:val="000000" w:themeColor="text1"/>
          <w:szCs w:val="24"/>
        </w:rPr>
        <w:t>kegagalan</w:t>
      </w:r>
      <w:proofErr w:type="spellEnd"/>
      <w:r w:rsidR="00206231" w:rsidRPr="00EF47F8">
        <w:rPr>
          <w:color w:val="000000" w:themeColor="text1"/>
          <w:szCs w:val="24"/>
        </w:rPr>
        <w:t>/</w:t>
      </w:r>
      <w:proofErr w:type="spellStart"/>
      <w:r w:rsidR="00206231" w:rsidRPr="00EF47F8">
        <w:rPr>
          <w:color w:val="000000" w:themeColor="text1"/>
          <w:szCs w:val="24"/>
        </w:rPr>
        <w:t>tidak</w:t>
      </w:r>
      <w:proofErr w:type="spellEnd"/>
      <w:r w:rsidR="00206231" w:rsidRPr="00EF47F8">
        <w:rPr>
          <w:color w:val="000000" w:themeColor="text1"/>
          <w:szCs w:val="24"/>
        </w:rPr>
        <w:t xml:space="preserve"> </w:t>
      </w:r>
      <w:proofErr w:type="spellStart"/>
      <w:r w:rsidR="00206231" w:rsidRPr="00EF47F8">
        <w:rPr>
          <w:color w:val="000000" w:themeColor="text1"/>
          <w:szCs w:val="24"/>
        </w:rPr>
        <w:t>dapat</w:t>
      </w:r>
      <w:proofErr w:type="spellEnd"/>
      <w:r w:rsidR="00206231" w:rsidRPr="00EF47F8">
        <w:rPr>
          <w:color w:val="000000" w:themeColor="text1"/>
          <w:szCs w:val="24"/>
        </w:rPr>
        <w:t xml:space="preserve"> </w:t>
      </w:r>
      <w:proofErr w:type="spellStart"/>
      <w:r w:rsidR="00206231" w:rsidRPr="00EF47F8">
        <w:rPr>
          <w:color w:val="000000" w:themeColor="text1"/>
          <w:szCs w:val="24"/>
        </w:rPr>
        <w:t>menyusu</w:t>
      </w:r>
      <w:proofErr w:type="spellEnd"/>
      <w:r w:rsidR="00206231" w:rsidRPr="00EF47F8">
        <w:rPr>
          <w:color w:val="000000" w:themeColor="text1"/>
          <w:szCs w:val="24"/>
        </w:rPr>
        <w:t xml:space="preserve"> </w:t>
      </w:r>
      <w:proofErr w:type="spellStart"/>
      <w:r w:rsidR="00206231" w:rsidRPr="00EF47F8">
        <w:rPr>
          <w:color w:val="000000" w:themeColor="text1"/>
          <w:szCs w:val="24"/>
        </w:rPr>
        <w:t>dengan</w:t>
      </w:r>
      <w:proofErr w:type="spellEnd"/>
      <w:r w:rsidR="00206231" w:rsidRPr="00EF47F8">
        <w:rPr>
          <w:color w:val="000000" w:themeColor="text1"/>
          <w:szCs w:val="24"/>
        </w:rPr>
        <w:t xml:space="preserve"> </w:t>
      </w:r>
      <w:proofErr w:type="spellStart"/>
      <w:r w:rsidR="00206231" w:rsidRPr="00EF47F8">
        <w:rPr>
          <w:color w:val="000000" w:themeColor="text1"/>
          <w:szCs w:val="24"/>
        </w:rPr>
        <w:t>baik</w:t>
      </w:r>
      <w:proofErr w:type="spellEnd"/>
      <w:r w:rsidR="00206231" w:rsidRPr="00EF47F8">
        <w:rPr>
          <w:color w:val="000000" w:themeColor="text1"/>
          <w:szCs w:val="24"/>
        </w:rPr>
        <w:t xml:space="preserve"> &gt;2kali </w:t>
      </w:r>
      <w:proofErr w:type="spellStart"/>
      <w:r w:rsidR="00206231" w:rsidRPr="00EF47F8">
        <w:rPr>
          <w:color w:val="000000" w:themeColor="text1"/>
          <w:szCs w:val="24"/>
        </w:rPr>
        <w:t>dalam</w:t>
      </w:r>
      <w:proofErr w:type="spellEnd"/>
      <w:r w:rsidR="00206231" w:rsidRPr="00EF47F8">
        <w:rPr>
          <w:color w:val="000000" w:themeColor="text1"/>
          <w:szCs w:val="24"/>
        </w:rPr>
        <w:t xml:space="preserve"> 24 jam </w:t>
      </w:r>
      <w:proofErr w:type="spellStart"/>
      <w:r w:rsidR="00206231" w:rsidRPr="00EF47F8">
        <w:rPr>
          <w:color w:val="000000" w:themeColor="text1"/>
          <w:szCs w:val="24"/>
        </w:rPr>
        <w:t>post partum</w:t>
      </w:r>
      <w:proofErr w:type="spellEnd"/>
      <w:r w:rsidR="00206231" w:rsidRPr="00EF47F8">
        <w:rPr>
          <w:color w:val="000000" w:themeColor="text1"/>
          <w:szCs w:val="24"/>
        </w:rPr>
        <w:t xml:space="preserve">. </w:t>
      </w:r>
    </w:p>
    <w:p w:rsidR="00206231" w:rsidRPr="00EF47F8" w:rsidRDefault="00206231" w:rsidP="00EF47F8">
      <w:pPr>
        <w:autoSpaceDE w:val="0"/>
        <w:autoSpaceDN w:val="0"/>
        <w:adjustRightInd w:val="0"/>
        <w:spacing w:line="360" w:lineRule="auto"/>
        <w:ind w:firstLine="540"/>
        <w:jc w:val="both"/>
        <w:rPr>
          <w:szCs w:val="24"/>
        </w:rPr>
      </w:pPr>
      <w:proofErr w:type="spellStart"/>
      <w:r w:rsidRPr="00EF47F8">
        <w:rPr>
          <w:szCs w:val="24"/>
        </w:rPr>
        <w:t>Pijat</w:t>
      </w:r>
      <w:proofErr w:type="spellEnd"/>
      <w:r w:rsidRPr="00EF47F8">
        <w:rPr>
          <w:szCs w:val="24"/>
        </w:rPr>
        <w:t xml:space="preserve"> </w:t>
      </w:r>
      <w:proofErr w:type="spellStart"/>
      <w:r w:rsidRPr="00EF47F8">
        <w:rPr>
          <w:szCs w:val="24"/>
        </w:rPr>
        <w:t>laktasi</w:t>
      </w:r>
      <w:proofErr w:type="spellEnd"/>
      <w:r w:rsidRPr="00EF47F8">
        <w:rPr>
          <w:szCs w:val="24"/>
        </w:rPr>
        <w:t xml:space="preserve"> </w:t>
      </w:r>
      <w:proofErr w:type="spellStart"/>
      <w:r w:rsidRPr="00EF47F8">
        <w:rPr>
          <w:szCs w:val="24"/>
        </w:rPr>
        <w:t>merupakan</w:t>
      </w:r>
      <w:proofErr w:type="spellEnd"/>
      <w:r w:rsidRPr="00EF47F8">
        <w:rPr>
          <w:szCs w:val="24"/>
        </w:rPr>
        <w:t xml:space="preserve"> </w:t>
      </w:r>
      <w:proofErr w:type="spellStart"/>
      <w:r w:rsidRPr="00EF47F8">
        <w:rPr>
          <w:szCs w:val="24"/>
        </w:rPr>
        <w:t>metode</w:t>
      </w:r>
      <w:proofErr w:type="spellEnd"/>
      <w:r w:rsidRPr="00EF47F8">
        <w:rPr>
          <w:szCs w:val="24"/>
        </w:rPr>
        <w:t xml:space="preserve"> non </w:t>
      </w:r>
      <w:proofErr w:type="spellStart"/>
      <w:r w:rsidRPr="00EF47F8">
        <w:rPr>
          <w:szCs w:val="24"/>
        </w:rPr>
        <w:t>farmacologik</w:t>
      </w:r>
      <w:proofErr w:type="spellEnd"/>
      <w:r w:rsidRPr="00EF47F8">
        <w:rPr>
          <w:szCs w:val="24"/>
        </w:rPr>
        <w:t xml:space="preserve"> yang </w:t>
      </w:r>
      <w:proofErr w:type="spellStart"/>
      <w:r w:rsidRPr="00EF47F8">
        <w:rPr>
          <w:szCs w:val="24"/>
        </w:rPr>
        <w:t>telah</w:t>
      </w:r>
      <w:proofErr w:type="spellEnd"/>
      <w:r w:rsidRPr="00EF47F8">
        <w:rPr>
          <w:szCs w:val="24"/>
        </w:rPr>
        <w:t xml:space="preserve"> </w:t>
      </w:r>
      <w:proofErr w:type="spellStart"/>
      <w:r w:rsidRPr="00EF47F8">
        <w:rPr>
          <w:szCs w:val="24"/>
        </w:rPr>
        <w:t>banyak</w:t>
      </w:r>
      <w:proofErr w:type="spellEnd"/>
      <w:r w:rsidRPr="00EF47F8">
        <w:rPr>
          <w:szCs w:val="24"/>
        </w:rPr>
        <w:t xml:space="preserve"> </w:t>
      </w:r>
      <w:proofErr w:type="spellStart"/>
      <w:r w:rsidRPr="00EF47F8">
        <w:rPr>
          <w:szCs w:val="24"/>
        </w:rPr>
        <w:t>dilakukan</w:t>
      </w:r>
      <w:proofErr w:type="spellEnd"/>
      <w:r w:rsidRPr="00EF47F8">
        <w:rPr>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t>berbagai</w:t>
      </w:r>
      <w:proofErr w:type="spellEnd"/>
      <w:r w:rsidRPr="00EF47F8">
        <w:rPr>
          <w:szCs w:val="24"/>
        </w:rPr>
        <w:t xml:space="preserve"> </w:t>
      </w:r>
      <w:proofErr w:type="spellStart"/>
      <w:r w:rsidRPr="00EF47F8">
        <w:rPr>
          <w:szCs w:val="24"/>
        </w:rPr>
        <w:t>manfaat</w:t>
      </w:r>
      <w:proofErr w:type="spellEnd"/>
      <w:r w:rsidRPr="00EF47F8">
        <w:rPr>
          <w:szCs w:val="24"/>
        </w:rPr>
        <w:t xml:space="preserve">. Hasil </w:t>
      </w:r>
      <w:proofErr w:type="spellStart"/>
      <w:r w:rsidRPr="00EF47F8">
        <w:rPr>
          <w:szCs w:val="24"/>
        </w:rPr>
        <w:t>penelitian</w:t>
      </w:r>
      <w:proofErr w:type="spellEnd"/>
      <w:r w:rsidRPr="00EF47F8">
        <w:rPr>
          <w:szCs w:val="24"/>
        </w:rPr>
        <w:t xml:space="preserve"> </w:t>
      </w:r>
      <w:r w:rsidRPr="00EF47F8">
        <w:rPr>
          <w:szCs w:val="24"/>
        </w:rPr>
        <w:fldChar w:fldCharType="begin" w:fldLock="1"/>
      </w:r>
      <w:r w:rsidR="00B956B5" w:rsidRPr="00EF47F8">
        <w:rPr>
          <w:szCs w:val="24"/>
        </w:rPr>
        <w:instrText>ADDIN CSL_CITATION {"citationItems":[{"id":"ITEM-1","itemData":{"abstract":"Introduction: Lactation is affected by a large number of factors. Equally important as spreading the message of exclusive breast feeding is enabling mothers to sustain it adequately. Considering the ease of implementation and obvious lack of adverse effects, non pharmacologic measures are an attractive option over pharmacologic measures for improving lactation. Methods: A quasi experimental study was conducted for a period of 16 months, to assess the effectiveness of back massage on lactation among immediate postnatal mothers. A total of 220 mothers were enrolled in two groups (Group A, Experimental group-100 cases, Group B, Control group-120 cases). The effect on lactation was assessed based on various parameters, related to the baby. Results: There was significantly higher post feed weight gain, higher mean number of urinations and stools passed per day, longer duration of post feed sleep and better satisfaction in the study group compared to the control group. Conclusion: Back massage was effective in improving lactation in all parameters assessed. This can be recommended for all breastfeeding mothers, especially those facing problems with initiation and sustenance of breast feeding. Importantly, this is a simple method which can be implemented using the existing healthcare system, without straining resources.","author":[{"dropping-particle":"","family":"Patel","given":"U","non-dropping-particle":"","parse-names":false,"suffix":""},{"dropping-particle":"","family":"Ds","given":"Gedam","non-dropping-particle":"","parse-names":false,"suffix":""}],"container-title":"International Journal of Medical Research and Review","id":"ITEM-1","issue":"1","issued":{"date-parts":[["2013"]]},"page":"5-13","title":"Effect of back Massage on Lactation among Postnatal Mothers","type":"article-journal","volume":"1"},"uris":["http://www.mendeley.com/documents/?uuid=f8265188-5be1-4350-8070-c64239c5b308"]}],"mendeley":{"formattedCitation":"(Patel &amp; Ds, 2013b)","plainTextFormattedCitation":"(Patel &amp; Ds, 2013b)","previouslyFormattedCitation":"(Patel &amp; Ds, 2013b)"},"properties":{"noteIndex":0},"schema":"https://github.com/citation-style-language/schema/raw/master/csl-citation.json"}</w:instrText>
      </w:r>
      <w:r w:rsidRPr="00EF47F8">
        <w:rPr>
          <w:szCs w:val="24"/>
        </w:rPr>
        <w:fldChar w:fldCharType="separate"/>
      </w:r>
      <w:r w:rsidR="00B956B5" w:rsidRPr="00EF47F8">
        <w:rPr>
          <w:noProof/>
          <w:szCs w:val="24"/>
        </w:rPr>
        <w:t>(Patel &amp; Ds, 2013b)</w:t>
      </w:r>
      <w:r w:rsidRPr="00EF47F8">
        <w:rPr>
          <w:szCs w:val="24"/>
        </w:rPr>
        <w:fldChar w:fldCharType="end"/>
      </w:r>
      <w:r w:rsidR="008F6C6B" w:rsidRPr="00EF47F8">
        <w:rPr>
          <w:szCs w:val="24"/>
        </w:rPr>
        <w:t xml:space="preserve">, </w:t>
      </w:r>
      <w:proofErr w:type="spellStart"/>
      <w:r w:rsidR="008F6C6B" w:rsidRPr="00EF47F8">
        <w:rPr>
          <w:szCs w:val="24"/>
        </w:rPr>
        <w:t>menujukkan</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punggung</w:t>
      </w:r>
      <w:proofErr w:type="spellEnd"/>
      <w:r w:rsidRPr="00EF47F8">
        <w:rPr>
          <w:szCs w:val="24"/>
        </w:rPr>
        <w:t xml:space="preserve"> pada </w:t>
      </w:r>
      <w:proofErr w:type="spellStart"/>
      <w:r w:rsidRPr="00EF47F8">
        <w:rPr>
          <w:szCs w:val="24"/>
        </w:rPr>
        <w:t>ibu</w:t>
      </w:r>
      <w:proofErr w:type="spellEnd"/>
      <w:r w:rsidRPr="00EF47F8">
        <w:rPr>
          <w:szCs w:val="24"/>
        </w:rPr>
        <w:t xml:space="preserve"> </w:t>
      </w:r>
      <w:proofErr w:type="spellStart"/>
      <w:r w:rsidRPr="00EF47F8">
        <w:rPr>
          <w:szCs w:val="24"/>
        </w:rPr>
        <w:t>post partum</w:t>
      </w:r>
      <w:proofErr w:type="spellEnd"/>
      <w:r w:rsidRPr="00EF47F8">
        <w:rPr>
          <w:szCs w:val="24"/>
        </w:rPr>
        <w:t xml:space="preserve"> </w:t>
      </w:r>
      <w:proofErr w:type="spellStart"/>
      <w:r w:rsidRPr="00EF47F8">
        <w:rPr>
          <w:szCs w:val="24"/>
        </w:rPr>
        <w:t>efektif</w:t>
      </w:r>
      <w:proofErr w:type="spellEnd"/>
      <w:r w:rsidRPr="00EF47F8">
        <w:rPr>
          <w:szCs w:val="24"/>
        </w:rPr>
        <w:t xml:space="preserve"> </w:t>
      </w:r>
      <w:proofErr w:type="spellStart"/>
      <w:r w:rsidRPr="00EF47F8">
        <w:rPr>
          <w:szCs w:val="24"/>
        </w:rPr>
        <w:t>meningkatkan</w:t>
      </w:r>
      <w:proofErr w:type="spellEnd"/>
      <w:r w:rsidRPr="00EF47F8">
        <w:rPr>
          <w:szCs w:val="24"/>
        </w:rPr>
        <w:t xml:space="preserve"> </w:t>
      </w:r>
      <w:proofErr w:type="spellStart"/>
      <w:r w:rsidRPr="00EF47F8">
        <w:rPr>
          <w:szCs w:val="24"/>
        </w:rPr>
        <w:t>laktasi</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punggung</w:t>
      </w:r>
      <w:proofErr w:type="spellEnd"/>
      <w:r w:rsidRPr="00EF47F8">
        <w:rPr>
          <w:szCs w:val="24"/>
        </w:rPr>
        <w:t xml:space="preserve"> </w:t>
      </w:r>
      <w:proofErr w:type="spellStart"/>
      <w:r w:rsidRPr="00EF47F8">
        <w:rPr>
          <w:szCs w:val="24"/>
        </w:rPr>
        <w:t>direkomendasikan</w:t>
      </w:r>
      <w:proofErr w:type="spellEnd"/>
      <w:r w:rsidRPr="00EF47F8">
        <w:rPr>
          <w:szCs w:val="24"/>
        </w:rPr>
        <w:t xml:space="preserve"> </w:t>
      </w:r>
      <w:proofErr w:type="spellStart"/>
      <w:r w:rsidRPr="00EF47F8">
        <w:rPr>
          <w:szCs w:val="24"/>
        </w:rPr>
        <w:t>kepada</w:t>
      </w:r>
      <w:proofErr w:type="spellEnd"/>
      <w:r w:rsidRPr="00EF47F8">
        <w:rPr>
          <w:szCs w:val="24"/>
        </w:rPr>
        <w:t xml:space="preserve"> </w:t>
      </w:r>
      <w:proofErr w:type="spellStart"/>
      <w:r w:rsidRPr="00EF47F8">
        <w:rPr>
          <w:szCs w:val="24"/>
        </w:rPr>
        <w:t>seluruh</w:t>
      </w:r>
      <w:proofErr w:type="spellEnd"/>
      <w:r w:rsidRPr="00EF47F8">
        <w:rPr>
          <w:szCs w:val="24"/>
        </w:rPr>
        <w:t xml:space="preserve"> </w:t>
      </w:r>
      <w:proofErr w:type="spellStart"/>
      <w:r w:rsidRPr="00EF47F8">
        <w:rPr>
          <w:szCs w:val="24"/>
        </w:rPr>
        <w:t>ibu</w:t>
      </w:r>
      <w:proofErr w:type="spellEnd"/>
      <w:r w:rsidRPr="00EF47F8">
        <w:rPr>
          <w:szCs w:val="24"/>
        </w:rPr>
        <w:t xml:space="preserve"> </w:t>
      </w:r>
      <w:proofErr w:type="spellStart"/>
      <w:r w:rsidRPr="00EF47F8">
        <w:rPr>
          <w:szCs w:val="24"/>
        </w:rPr>
        <w:t>khususnya</w:t>
      </w:r>
      <w:proofErr w:type="spellEnd"/>
      <w:r w:rsidRPr="00EF47F8">
        <w:rPr>
          <w:szCs w:val="24"/>
        </w:rPr>
        <w:t xml:space="preserve"> yang </w:t>
      </w:r>
      <w:proofErr w:type="spellStart"/>
      <w:r w:rsidRPr="00EF47F8">
        <w:rPr>
          <w:szCs w:val="24"/>
        </w:rPr>
        <w:t>menghadapi</w:t>
      </w:r>
      <w:proofErr w:type="spellEnd"/>
      <w:r w:rsidRPr="00EF47F8">
        <w:rPr>
          <w:szCs w:val="24"/>
        </w:rPr>
        <w:t xml:space="preserve"> </w:t>
      </w:r>
      <w:proofErr w:type="spellStart"/>
      <w:r w:rsidRPr="00EF47F8">
        <w:rPr>
          <w:szCs w:val="24"/>
        </w:rPr>
        <w:t>masalah</w:t>
      </w:r>
      <w:proofErr w:type="spellEnd"/>
      <w:r w:rsidRPr="00EF47F8">
        <w:rPr>
          <w:szCs w:val="24"/>
        </w:rPr>
        <w:t xml:space="preserve"> </w:t>
      </w:r>
      <w:proofErr w:type="spellStart"/>
      <w:r w:rsidRPr="00EF47F8">
        <w:rPr>
          <w:szCs w:val="24"/>
        </w:rPr>
        <w:t>terkait</w:t>
      </w:r>
      <w:proofErr w:type="spellEnd"/>
      <w:r w:rsidRPr="00EF47F8">
        <w:rPr>
          <w:szCs w:val="24"/>
        </w:rPr>
        <w:t xml:space="preserve"> </w:t>
      </w:r>
      <w:proofErr w:type="spellStart"/>
      <w:r w:rsidRPr="00EF47F8">
        <w:rPr>
          <w:szCs w:val="24"/>
        </w:rPr>
        <w:t>inisiasi</w:t>
      </w:r>
      <w:proofErr w:type="spellEnd"/>
      <w:r w:rsidRPr="00EF47F8">
        <w:rPr>
          <w:szCs w:val="24"/>
        </w:rPr>
        <w:t xml:space="preserve"> </w:t>
      </w:r>
      <w:proofErr w:type="spellStart"/>
      <w:r w:rsidRPr="00EF47F8">
        <w:rPr>
          <w:szCs w:val="24"/>
        </w:rPr>
        <w:t>pemberian</w:t>
      </w:r>
      <w:proofErr w:type="spellEnd"/>
      <w:r w:rsidRPr="00EF47F8">
        <w:rPr>
          <w:szCs w:val="24"/>
        </w:rPr>
        <w:t xml:space="preserve"> Air </w:t>
      </w:r>
      <w:proofErr w:type="spellStart"/>
      <w:r w:rsidRPr="00EF47F8">
        <w:rPr>
          <w:szCs w:val="24"/>
        </w:rPr>
        <w:t>Susu</w:t>
      </w:r>
      <w:proofErr w:type="spellEnd"/>
      <w:r w:rsidRPr="00EF47F8">
        <w:rPr>
          <w:szCs w:val="24"/>
        </w:rPr>
        <w:t xml:space="preserve"> </w:t>
      </w:r>
      <w:proofErr w:type="spellStart"/>
      <w:r w:rsidRPr="00EF47F8">
        <w:rPr>
          <w:szCs w:val="24"/>
        </w:rPr>
        <w:t>Ibu</w:t>
      </w:r>
      <w:proofErr w:type="spellEnd"/>
      <w:r w:rsidRPr="00EF47F8">
        <w:rPr>
          <w:szCs w:val="24"/>
        </w:rPr>
        <w:t xml:space="preserve"> (ASI)</w:t>
      </w:r>
    </w:p>
    <w:p w:rsidR="00206231" w:rsidRPr="00EF47F8" w:rsidRDefault="00206231" w:rsidP="00EF47F8">
      <w:pPr>
        <w:spacing w:line="360" w:lineRule="auto"/>
        <w:ind w:firstLine="567"/>
        <w:jc w:val="both"/>
        <w:rPr>
          <w:szCs w:val="24"/>
        </w:rPr>
      </w:pPr>
      <w:proofErr w:type="spellStart"/>
      <w:r w:rsidRPr="00EF47F8">
        <w:rPr>
          <w:szCs w:val="24"/>
        </w:rPr>
        <w:t>Saat</w:t>
      </w:r>
      <w:proofErr w:type="spellEnd"/>
      <w:r w:rsidRPr="00EF47F8">
        <w:rPr>
          <w:szCs w:val="24"/>
        </w:rPr>
        <w:t xml:space="preserve"> </w:t>
      </w:r>
      <w:proofErr w:type="spellStart"/>
      <w:r w:rsidRPr="00EF47F8">
        <w:rPr>
          <w:szCs w:val="24"/>
        </w:rPr>
        <w:t>melahirkan</w:t>
      </w:r>
      <w:proofErr w:type="spellEnd"/>
      <w:r w:rsidRPr="00EF47F8">
        <w:rPr>
          <w:szCs w:val="24"/>
        </w:rPr>
        <w:t xml:space="preserve">, </w:t>
      </w:r>
      <w:proofErr w:type="spellStart"/>
      <w:r w:rsidRPr="00EF47F8">
        <w:rPr>
          <w:szCs w:val="24"/>
        </w:rPr>
        <w:t>keluarnya</w:t>
      </w:r>
      <w:proofErr w:type="spellEnd"/>
      <w:r w:rsidRPr="00EF47F8">
        <w:rPr>
          <w:szCs w:val="24"/>
        </w:rPr>
        <w:t xml:space="preserve"> </w:t>
      </w:r>
      <w:proofErr w:type="spellStart"/>
      <w:r w:rsidRPr="00EF47F8">
        <w:rPr>
          <w:szCs w:val="24"/>
        </w:rPr>
        <w:t>plasenta</w:t>
      </w:r>
      <w:proofErr w:type="spellEnd"/>
      <w:r w:rsidRPr="00EF47F8">
        <w:rPr>
          <w:szCs w:val="24"/>
        </w:rPr>
        <w:t xml:space="preserve"> </w:t>
      </w:r>
      <w:proofErr w:type="spellStart"/>
      <w:r w:rsidRPr="00EF47F8">
        <w:rPr>
          <w:szCs w:val="24"/>
        </w:rPr>
        <w:t>menyebabkan</w:t>
      </w:r>
      <w:proofErr w:type="spellEnd"/>
      <w:r w:rsidRPr="00EF47F8">
        <w:rPr>
          <w:szCs w:val="24"/>
        </w:rPr>
        <w:t xml:space="preserve"> </w:t>
      </w:r>
      <w:proofErr w:type="spellStart"/>
      <w:r w:rsidRPr="00EF47F8">
        <w:rPr>
          <w:szCs w:val="24"/>
        </w:rPr>
        <w:t>turunnya</w:t>
      </w:r>
      <w:proofErr w:type="spellEnd"/>
      <w:r w:rsidRPr="00EF47F8">
        <w:rPr>
          <w:szCs w:val="24"/>
        </w:rPr>
        <w:t xml:space="preserve"> </w:t>
      </w:r>
      <w:proofErr w:type="spellStart"/>
      <w:r w:rsidRPr="00EF47F8">
        <w:rPr>
          <w:szCs w:val="24"/>
        </w:rPr>
        <w:t>tingkat</w:t>
      </w:r>
      <w:proofErr w:type="spellEnd"/>
      <w:r w:rsidRPr="00EF47F8">
        <w:rPr>
          <w:szCs w:val="24"/>
        </w:rPr>
        <w:t xml:space="preserve"> </w:t>
      </w:r>
      <w:proofErr w:type="spellStart"/>
      <w:r w:rsidRPr="00EF47F8">
        <w:rPr>
          <w:szCs w:val="24"/>
        </w:rPr>
        <w:t>hormon</w:t>
      </w:r>
      <w:proofErr w:type="spellEnd"/>
      <w:r w:rsidRPr="00EF47F8">
        <w:rPr>
          <w:szCs w:val="24"/>
        </w:rPr>
        <w:t xml:space="preserve"> </w:t>
      </w:r>
      <w:proofErr w:type="spellStart"/>
      <w:r w:rsidRPr="00EF47F8">
        <w:rPr>
          <w:szCs w:val="24"/>
        </w:rPr>
        <w:t>progesteron</w:t>
      </w:r>
      <w:proofErr w:type="spellEnd"/>
      <w:r w:rsidRPr="00EF47F8">
        <w:rPr>
          <w:szCs w:val="24"/>
        </w:rPr>
        <w:t xml:space="preserve">, estrogen, dan HPL </w:t>
      </w:r>
      <w:proofErr w:type="spellStart"/>
      <w:r w:rsidRPr="00EF47F8">
        <w:rPr>
          <w:szCs w:val="24"/>
        </w:rPr>
        <w:t>secara</w:t>
      </w:r>
      <w:proofErr w:type="spellEnd"/>
      <w:r w:rsidRPr="00EF47F8">
        <w:rPr>
          <w:szCs w:val="24"/>
        </w:rPr>
        <w:t xml:space="preserve"> </w:t>
      </w:r>
      <w:proofErr w:type="spellStart"/>
      <w:r w:rsidRPr="00EF47F8">
        <w:rPr>
          <w:szCs w:val="24"/>
        </w:rPr>
        <w:t>tiba-tiba</w:t>
      </w:r>
      <w:proofErr w:type="spellEnd"/>
      <w:r w:rsidRPr="00EF47F8">
        <w:rPr>
          <w:szCs w:val="24"/>
        </w:rPr>
        <w:t xml:space="preserve">, </w:t>
      </w:r>
      <w:proofErr w:type="spellStart"/>
      <w:r w:rsidRPr="00EF47F8">
        <w:rPr>
          <w:szCs w:val="24"/>
        </w:rPr>
        <w:t>namun</w:t>
      </w:r>
      <w:proofErr w:type="spellEnd"/>
      <w:r w:rsidRPr="00EF47F8">
        <w:rPr>
          <w:szCs w:val="24"/>
        </w:rPr>
        <w:t xml:space="preserve"> </w:t>
      </w:r>
      <w:proofErr w:type="spellStart"/>
      <w:r w:rsidRPr="00EF47F8">
        <w:rPr>
          <w:szCs w:val="24"/>
        </w:rPr>
        <w:t>hormon</w:t>
      </w:r>
      <w:proofErr w:type="spellEnd"/>
      <w:r w:rsidRPr="00EF47F8">
        <w:rPr>
          <w:szCs w:val="24"/>
        </w:rPr>
        <w:t xml:space="preserve"> </w:t>
      </w:r>
      <w:proofErr w:type="spellStart"/>
      <w:r w:rsidRPr="00EF47F8">
        <w:rPr>
          <w:szCs w:val="24"/>
        </w:rPr>
        <w:t>prolaktin</w:t>
      </w:r>
      <w:proofErr w:type="spellEnd"/>
      <w:r w:rsidRPr="00EF47F8">
        <w:rPr>
          <w:szCs w:val="24"/>
        </w:rPr>
        <w:t xml:space="preserve"> </w:t>
      </w:r>
      <w:proofErr w:type="spellStart"/>
      <w:r w:rsidRPr="00EF47F8">
        <w:rPr>
          <w:szCs w:val="24"/>
        </w:rPr>
        <w:t>tetap</w:t>
      </w:r>
      <w:proofErr w:type="spellEnd"/>
      <w:r w:rsidRPr="00EF47F8">
        <w:rPr>
          <w:szCs w:val="24"/>
        </w:rPr>
        <w:t xml:space="preserve"> </w:t>
      </w:r>
      <w:proofErr w:type="spellStart"/>
      <w:r w:rsidRPr="00EF47F8">
        <w:rPr>
          <w:szCs w:val="24"/>
        </w:rPr>
        <w:t>tinggi</w:t>
      </w:r>
      <w:proofErr w:type="spellEnd"/>
      <w:r w:rsidRPr="00EF47F8">
        <w:rPr>
          <w:szCs w:val="24"/>
        </w:rPr>
        <w:t xml:space="preserve">. Hal </w:t>
      </w:r>
      <w:proofErr w:type="spellStart"/>
      <w:r w:rsidRPr="00EF47F8">
        <w:rPr>
          <w:szCs w:val="24"/>
        </w:rPr>
        <w:t>ini</w:t>
      </w:r>
      <w:proofErr w:type="spellEnd"/>
      <w:r w:rsidRPr="00EF47F8">
        <w:rPr>
          <w:szCs w:val="24"/>
        </w:rPr>
        <w:t xml:space="preserve"> </w:t>
      </w:r>
      <w:proofErr w:type="spellStart"/>
      <w:r w:rsidRPr="00EF47F8">
        <w:rPr>
          <w:szCs w:val="24"/>
        </w:rPr>
        <w:t>menyebabkan</w:t>
      </w:r>
      <w:proofErr w:type="spellEnd"/>
      <w:r w:rsidRPr="00EF47F8">
        <w:rPr>
          <w:szCs w:val="24"/>
        </w:rPr>
        <w:t xml:space="preserve"> </w:t>
      </w:r>
      <w:proofErr w:type="spellStart"/>
      <w:r w:rsidRPr="00EF47F8">
        <w:rPr>
          <w:szCs w:val="24"/>
        </w:rPr>
        <w:t>produksi</w:t>
      </w:r>
      <w:proofErr w:type="spellEnd"/>
      <w:r w:rsidRPr="00EF47F8">
        <w:rPr>
          <w:szCs w:val="24"/>
        </w:rPr>
        <w:t xml:space="preserve"> ASI </w:t>
      </w:r>
      <w:proofErr w:type="spellStart"/>
      <w:r w:rsidRPr="00EF47F8">
        <w:rPr>
          <w:szCs w:val="24"/>
        </w:rPr>
        <w:t>besar-besaran</w:t>
      </w:r>
      <w:proofErr w:type="spellEnd"/>
      <w:r w:rsidRPr="00EF47F8">
        <w:rPr>
          <w:szCs w:val="24"/>
        </w:rPr>
        <w:t xml:space="preserve"> yang </w:t>
      </w:r>
      <w:proofErr w:type="spellStart"/>
      <w:r w:rsidRPr="00EF47F8">
        <w:rPr>
          <w:szCs w:val="24"/>
        </w:rPr>
        <w:t>dikenal</w:t>
      </w:r>
      <w:proofErr w:type="spellEnd"/>
      <w:r w:rsidRPr="00EF47F8">
        <w:rPr>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t>fase</w:t>
      </w:r>
      <w:proofErr w:type="spellEnd"/>
      <w:r w:rsidRPr="00EF47F8">
        <w:rPr>
          <w:szCs w:val="24"/>
        </w:rPr>
        <w:t xml:space="preserve"> </w:t>
      </w:r>
      <w:proofErr w:type="spellStart"/>
      <w:r w:rsidRPr="00EF47F8">
        <w:rPr>
          <w:iCs/>
          <w:szCs w:val="24"/>
        </w:rPr>
        <w:t>Laktogenesis</w:t>
      </w:r>
      <w:proofErr w:type="spellEnd"/>
      <w:r w:rsidRPr="00EF47F8">
        <w:rPr>
          <w:iCs/>
          <w:szCs w:val="24"/>
        </w:rPr>
        <w:t xml:space="preserve"> II</w:t>
      </w:r>
      <w:r w:rsidRPr="00EF47F8">
        <w:rPr>
          <w:szCs w:val="24"/>
        </w:rPr>
        <w:t xml:space="preserve">. </w:t>
      </w:r>
      <w:proofErr w:type="spellStart"/>
      <w:r w:rsidRPr="00EF47F8">
        <w:rPr>
          <w:szCs w:val="24"/>
        </w:rPr>
        <w:t>Apabila</w:t>
      </w:r>
      <w:proofErr w:type="spellEnd"/>
      <w:r w:rsidRPr="00EF47F8">
        <w:rPr>
          <w:szCs w:val="24"/>
        </w:rPr>
        <w:t xml:space="preserve"> </w:t>
      </w:r>
      <w:proofErr w:type="spellStart"/>
      <w:r w:rsidRPr="00EF47F8">
        <w:rPr>
          <w:szCs w:val="24"/>
        </w:rPr>
        <w:t>payudara</w:t>
      </w:r>
      <w:proofErr w:type="spellEnd"/>
      <w:r w:rsidRPr="00EF47F8">
        <w:rPr>
          <w:szCs w:val="24"/>
        </w:rPr>
        <w:t xml:space="preserve"> </w:t>
      </w:r>
      <w:proofErr w:type="spellStart"/>
      <w:r w:rsidRPr="00EF47F8">
        <w:rPr>
          <w:szCs w:val="24"/>
        </w:rPr>
        <w:t>dirangsang</w:t>
      </w:r>
      <w:proofErr w:type="spellEnd"/>
      <w:r w:rsidRPr="00EF47F8">
        <w:rPr>
          <w:szCs w:val="24"/>
        </w:rPr>
        <w:t xml:space="preserve">, level </w:t>
      </w:r>
      <w:proofErr w:type="spellStart"/>
      <w:r w:rsidRPr="00EF47F8">
        <w:rPr>
          <w:szCs w:val="24"/>
        </w:rPr>
        <w:t>prolaktin</w:t>
      </w:r>
      <w:proofErr w:type="spellEnd"/>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darah</w:t>
      </w:r>
      <w:proofErr w:type="spellEnd"/>
      <w:r w:rsidRPr="00EF47F8">
        <w:rPr>
          <w:szCs w:val="24"/>
        </w:rPr>
        <w:t xml:space="preserve"> </w:t>
      </w:r>
      <w:proofErr w:type="spellStart"/>
      <w:r w:rsidRPr="00EF47F8">
        <w:rPr>
          <w:szCs w:val="24"/>
        </w:rPr>
        <w:t>meningkat</w:t>
      </w:r>
      <w:proofErr w:type="spellEnd"/>
      <w:r w:rsidRPr="00EF47F8">
        <w:rPr>
          <w:szCs w:val="24"/>
        </w:rPr>
        <w:t xml:space="preserve">, </w:t>
      </w:r>
      <w:proofErr w:type="spellStart"/>
      <w:r w:rsidRPr="00EF47F8">
        <w:rPr>
          <w:szCs w:val="24"/>
        </w:rPr>
        <w:t>memuncak</w:t>
      </w:r>
      <w:proofErr w:type="spellEnd"/>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periode</w:t>
      </w:r>
      <w:proofErr w:type="spellEnd"/>
      <w:r w:rsidRPr="00EF47F8">
        <w:rPr>
          <w:szCs w:val="24"/>
        </w:rPr>
        <w:t xml:space="preserve"> 45 </w:t>
      </w:r>
      <w:proofErr w:type="spellStart"/>
      <w:r w:rsidRPr="00EF47F8">
        <w:rPr>
          <w:szCs w:val="24"/>
        </w:rPr>
        <w:t>menit</w:t>
      </w:r>
      <w:proofErr w:type="spellEnd"/>
      <w:r w:rsidRPr="00EF47F8">
        <w:rPr>
          <w:szCs w:val="24"/>
        </w:rPr>
        <w:t xml:space="preserve">, dan </w:t>
      </w:r>
      <w:proofErr w:type="spellStart"/>
      <w:r w:rsidRPr="00EF47F8">
        <w:rPr>
          <w:szCs w:val="24"/>
        </w:rPr>
        <w:t>kemudian</w:t>
      </w:r>
      <w:proofErr w:type="spellEnd"/>
      <w:r w:rsidRPr="00EF47F8">
        <w:rPr>
          <w:szCs w:val="24"/>
        </w:rPr>
        <w:t xml:space="preserve"> </w:t>
      </w:r>
      <w:proofErr w:type="spellStart"/>
      <w:r w:rsidRPr="00EF47F8">
        <w:rPr>
          <w:szCs w:val="24"/>
        </w:rPr>
        <w:t>kembali</w:t>
      </w:r>
      <w:proofErr w:type="spellEnd"/>
      <w:r w:rsidRPr="00EF47F8">
        <w:rPr>
          <w:szCs w:val="24"/>
        </w:rPr>
        <w:t xml:space="preserve"> </w:t>
      </w:r>
      <w:proofErr w:type="spellStart"/>
      <w:r w:rsidRPr="00EF47F8">
        <w:rPr>
          <w:szCs w:val="24"/>
        </w:rPr>
        <w:t>ke</w:t>
      </w:r>
      <w:proofErr w:type="spellEnd"/>
      <w:r w:rsidRPr="00EF47F8">
        <w:rPr>
          <w:szCs w:val="24"/>
        </w:rPr>
        <w:t xml:space="preserve"> level </w:t>
      </w:r>
      <w:proofErr w:type="spellStart"/>
      <w:r w:rsidRPr="00EF47F8">
        <w:rPr>
          <w:szCs w:val="24"/>
        </w:rPr>
        <w:t>sebelum</w:t>
      </w:r>
      <w:proofErr w:type="spellEnd"/>
      <w:r w:rsidRPr="00EF47F8">
        <w:rPr>
          <w:szCs w:val="24"/>
        </w:rPr>
        <w:t xml:space="preserve"> </w:t>
      </w:r>
      <w:proofErr w:type="spellStart"/>
      <w:r w:rsidRPr="00EF47F8">
        <w:rPr>
          <w:szCs w:val="24"/>
        </w:rPr>
        <w:t>rangsangan</w:t>
      </w:r>
      <w:proofErr w:type="spellEnd"/>
      <w:r w:rsidRPr="00EF47F8">
        <w:rPr>
          <w:szCs w:val="24"/>
        </w:rPr>
        <w:t xml:space="preserve"> </w:t>
      </w:r>
      <w:proofErr w:type="spellStart"/>
      <w:r w:rsidRPr="00EF47F8">
        <w:rPr>
          <w:szCs w:val="24"/>
        </w:rPr>
        <w:t>tiga</w:t>
      </w:r>
      <w:proofErr w:type="spellEnd"/>
      <w:r w:rsidRPr="00EF47F8">
        <w:rPr>
          <w:szCs w:val="24"/>
        </w:rPr>
        <w:t xml:space="preserve"> jam </w:t>
      </w:r>
      <w:proofErr w:type="spellStart"/>
      <w:r w:rsidRPr="00EF47F8">
        <w:rPr>
          <w:szCs w:val="24"/>
        </w:rPr>
        <w:t>kemudian</w:t>
      </w:r>
      <w:proofErr w:type="spellEnd"/>
      <w:r w:rsidRPr="00EF47F8">
        <w:rPr>
          <w:szCs w:val="24"/>
        </w:rPr>
        <w:t xml:space="preserve">. </w:t>
      </w:r>
      <w:proofErr w:type="spellStart"/>
      <w:r w:rsidRPr="00EF47F8">
        <w:rPr>
          <w:szCs w:val="24"/>
        </w:rPr>
        <w:t>Keluarnya</w:t>
      </w:r>
      <w:proofErr w:type="spellEnd"/>
      <w:r w:rsidRPr="00EF47F8">
        <w:rPr>
          <w:szCs w:val="24"/>
        </w:rPr>
        <w:t xml:space="preserve"> </w:t>
      </w:r>
      <w:proofErr w:type="spellStart"/>
      <w:r w:rsidRPr="00EF47F8">
        <w:rPr>
          <w:szCs w:val="24"/>
        </w:rPr>
        <w:t>hormon</w:t>
      </w:r>
      <w:proofErr w:type="spellEnd"/>
      <w:r w:rsidRPr="00EF47F8">
        <w:rPr>
          <w:szCs w:val="24"/>
        </w:rPr>
        <w:t xml:space="preserve"> </w:t>
      </w:r>
      <w:proofErr w:type="spellStart"/>
      <w:r w:rsidRPr="00EF47F8">
        <w:rPr>
          <w:szCs w:val="24"/>
        </w:rPr>
        <w:t>prolaktin</w:t>
      </w:r>
      <w:proofErr w:type="spellEnd"/>
      <w:r w:rsidRPr="00EF47F8">
        <w:rPr>
          <w:szCs w:val="24"/>
        </w:rPr>
        <w:t xml:space="preserve"> </w:t>
      </w:r>
      <w:proofErr w:type="spellStart"/>
      <w:r w:rsidRPr="00EF47F8">
        <w:rPr>
          <w:szCs w:val="24"/>
        </w:rPr>
        <w:t>menstimulasi</w:t>
      </w:r>
      <w:proofErr w:type="spellEnd"/>
      <w:r w:rsidRPr="00EF47F8">
        <w:rPr>
          <w:szCs w:val="24"/>
        </w:rPr>
        <w:t xml:space="preserve"> </w:t>
      </w:r>
      <w:proofErr w:type="spellStart"/>
      <w:r w:rsidRPr="00EF47F8">
        <w:rPr>
          <w:szCs w:val="24"/>
        </w:rPr>
        <w:t>sel</w:t>
      </w:r>
      <w:proofErr w:type="spellEnd"/>
      <w:r w:rsidRPr="00EF47F8">
        <w:rPr>
          <w:szCs w:val="24"/>
        </w:rPr>
        <w:t xml:space="preserve"> di </w:t>
      </w:r>
      <w:proofErr w:type="spellStart"/>
      <w:r w:rsidRPr="00EF47F8">
        <w:rPr>
          <w:szCs w:val="24"/>
        </w:rPr>
        <w:t>dalam</w:t>
      </w:r>
      <w:proofErr w:type="spellEnd"/>
      <w:r w:rsidRPr="00EF47F8">
        <w:rPr>
          <w:szCs w:val="24"/>
        </w:rPr>
        <w:t xml:space="preserve"> alveoli </w:t>
      </w:r>
      <w:proofErr w:type="spellStart"/>
      <w:r w:rsidRPr="00EF47F8">
        <w:rPr>
          <w:szCs w:val="24"/>
        </w:rPr>
        <w:t>untuk</w:t>
      </w:r>
      <w:proofErr w:type="spellEnd"/>
      <w:r w:rsidRPr="00EF47F8">
        <w:rPr>
          <w:szCs w:val="24"/>
        </w:rPr>
        <w:t xml:space="preserve"> </w:t>
      </w:r>
      <w:proofErr w:type="spellStart"/>
      <w:r w:rsidRPr="00EF47F8">
        <w:rPr>
          <w:szCs w:val="24"/>
        </w:rPr>
        <w:t>memproduksi</w:t>
      </w:r>
      <w:proofErr w:type="spellEnd"/>
      <w:r w:rsidRPr="00EF47F8">
        <w:rPr>
          <w:szCs w:val="24"/>
        </w:rPr>
        <w:t xml:space="preserve"> ASI, dan </w:t>
      </w:r>
      <w:proofErr w:type="spellStart"/>
      <w:r w:rsidRPr="00EF47F8">
        <w:rPr>
          <w:szCs w:val="24"/>
        </w:rPr>
        <w:t>hormon</w:t>
      </w:r>
      <w:proofErr w:type="spellEnd"/>
      <w:r w:rsidRPr="00EF47F8">
        <w:rPr>
          <w:szCs w:val="24"/>
        </w:rPr>
        <w:t xml:space="preserve"> </w:t>
      </w:r>
      <w:proofErr w:type="spellStart"/>
      <w:r w:rsidRPr="00EF47F8">
        <w:rPr>
          <w:szCs w:val="24"/>
        </w:rPr>
        <w:t>ini</w:t>
      </w:r>
      <w:proofErr w:type="spellEnd"/>
      <w:r w:rsidRPr="00EF47F8">
        <w:rPr>
          <w:szCs w:val="24"/>
        </w:rPr>
        <w:t xml:space="preserve"> juga </w:t>
      </w:r>
      <w:proofErr w:type="spellStart"/>
      <w:r w:rsidRPr="00EF47F8">
        <w:rPr>
          <w:szCs w:val="24"/>
        </w:rPr>
        <w:t>keluar</w:t>
      </w:r>
      <w:proofErr w:type="spellEnd"/>
      <w:r w:rsidRPr="00EF47F8">
        <w:rPr>
          <w:szCs w:val="24"/>
        </w:rPr>
        <w:t xml:space="preserve"> </w:t>
      </w:r>
      <w:proofErr w:type="spellStart"/>
      <w:r w:rsidRPr="00EF47F8">
        <w:rPr>
          <w:szCs w:val="24"/>
        </w:rPr>
        <w:t>dalam</w:t>
      </w:r>
      <w:proofErr w:type="spellEnd"/>
      <w:r w:rsidRPr="00EF47F8">
        <w:rPr>
          <w:szCs w:val="24"/>
        </w:rPr>
        <w:t xml:space="preserve"> ASI </w:t>
      </w:r>
      <w:proofErr w:type="spellStart"/>
      <w:r w:rsidRPr="00EF47F8">
        <w:rPr>
          <w:szCs w:val="24"/>
        </w:rPr>
        <w:t>itu</w:t>
      </w:r>
      <w:proofErr w:type="spellEnd"/>
      <w:r w:rsidRPr="00EF47F8">
        <w:rPr>
          <w:szCs w:val="24"/>
        </w:rPr>
        <w:t xml:space="preserve"> </w:t>
      </w:r>
      <w:proofErr w:type="spellStart"/>
      <w:r w:rsidRPr="00EF47F8">
        <w:rPr>
          <w:szCs w:val="24"/>
        </w:rPr>
        <w:t>sendiri</w:t>
      </w:r>
      <w:proofErr w:type="spellEnd"/>
      <w:r w:rsidRPr="00EF47F8">
        <w:rPr>
          <w:szCs w:val="24"/>
        </w:rPr>
        <w:t xml:space="preserve">. </w:t>
      </w:r>
      <w:proofErr w:type="spellStart"/>
      <w:r w:rsidRPr="00EF47F8">
        <w:rPr>
          <w:szCs w:val="24"/>
        </w:rPr>
        <w:t>Penelitian</w:t>
      </w:r>
      <w:proofErr w:type="spellEnd"/>
      <w:r w:rsidRPr="00EF47F8">
        <w:rPr>
          <w:szCs w:val="24"/>
        </w:rPr>
        <w:t xml:space="preserve"> </w:t>
      </w:r>
      <w:proofErr w:type="spellStart"/>
      <w:r w:rsidRPr="00EF47F8">
        <w:rPr>
          <w:szCs w:val="24"/>
        </w:rPr>
        <w:t>mengindikasikan</w:t>
      </w:r>
      <w:proofErr w:type="spellEnd"/>
      <w:r w:rsidRPr="00EF47F8">
        <w:rPr>
          <w:szCs w:val="24"/>
        </w:rPr>
        <w:t xml:space="preserve"> </w:t>
      </w:r>
      <w:proofErr w:type="spellStart"/>
      <w:r w:rsidRPr="00EF47F8">
        <w:rPr>
          <w:szCs w:val="24"/>
        </w:rPr>
        <w:t>bahwa</w:t>
      </w:r>
      <w:proofErr w:type="spellEnd"/>
      <w:r w:rsidRPr="00EF47F8">
        <w:rPr>
          <w:szCs w:val="24"/>
        </w:rPr>
        <w:t xml:space="preserve"> level </w:t>
      </w:r>
      <w:proofErr w:type="spellStart"/>
      <w:r w:rsidRPr="00EF47F8">
        <w:rPr>
          <w:szCs w:val="24"/>
        </w:rPr>
        <w:t>prolaktin</w:t>
      </w:r>
      <w:proofErr w:type="spellEnd"/>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susu</w:t>
      </w:r>
      <w:proofErr w:type="spellEnd"/>
      <w:r w:rsidRPr="00EF47F8">
        <w:rPr>
          <w:szCs w:val="24"/>
        </w:rPr>
        <w:t xml:space="preserve"> </w:t>
      </w:r>
      <w:proofErr w:type="spellStart"/>
      <w:r w:rsidRPr="00EF47F8">
        <w:rPr>
          <w:szCs w:val="24"/>
        </w:rPr>
        <w:t>lebih</w:t>
      </w:r>
      <w:proofErr w:type="spellEnd"/>
      <w:r w:rsidRPr="00EF47F8">
        <w:rPr>
          <w:szCs w:val="24"/>
        </w:rPr>
        <w:t xml:space="preserve"> </w:t>
      </w:r>
      <w:proofErr w:type="spellStart"/>
      <w:r w:rsidRPr="00EF47F8">
        <w:rPr>
          <w:szCs w:val="24"/>
        </w:rPr>
        <w:t>tinggi</w:t>
      </w:r>
      <w:proofErr w:type="spellEnd"/>
      <w:r w:rsidRPr="00EF47F8">
        <w:rPr>
          <w:szCs w:val="24"/>
        </w:rPr>
        <w:t xml:space="preserve"> </w:t>
      </w:r>
      <w:proofErr w:type="spellStart"/>
      <w:r w:rsidRPr="00EF47F8">
        <w:rPr>
          <w:szCs w:val="24"/>
        </w:rPr>
        <w:t>apabila</w:t>
      </w:r>
      <w:proofErr w:type="spellEnd"/>
      <w:r w:rsidRPr="00EF47F8">
        <w:rPr>
          <w:szCs w:val="24"/>
        </w:rPr>
        <w:t xml:space="preserve"> </w:t>
      </w:r>
      <w:proofErr w:type="spellStart"/>
      <w:r w:rsidRPr="00EF47F8">
        <w:rPr>
          <w:szCs w:val="24"/>
        </w:rPr>
        <w:t>produksi</w:t>
      </w:r>
      <w:proofErr w:type="spellEnd"/>
      <w:r w:rsidRPr="00EF47F8">
        <w:rPr>
          <w:szCs w:val="24"/>
        </w:rPr>
        <w:t xml:space="preserve"> ASI </w:t>
      </w:r>
      <w:proofErr w:type="spellStart"/>
      <w:r w:rsidRPr="00EF47F8">
        <w:rPr>
          <w:szCs w:val="24"/>
        </w:rPr>
        <w:t>lebih</w:t>
      </w:r>
      <w:proofErr w:type="spellEnd"/>
      <w:r w:rsidRPr="00EF47F8">
        <w:rPr>
          <w:szCs w:val="24"/>
        </w:rPr>
        <w:t xml:space="preserve"> </w:t>
      </w:r>
      <w:proofErr w:type="spellStart"/>
      <w:r w:rsidRPr="00EF47F8">
        <w:rPr>
          <w:szCs w:val="24"/>
        </w:rPr>
        <w:t>banyak</w:t>
      </w:r>
      <w:proofErr w:type="spellEnd"/>
      <w:r w:rsidRPr="00EF47F8">
        <w:rPr>
          <w:szCs w:val="24"/>
        </w:rPr>
        <w:t xml:space="preserve">, </w:t>
      </w:r>
      <w:proofErr w:type="spellStart"/>
      <w:r w:rsidRPr="00EF47F8">
        <w:rPr>
          <w:szCs w:val="24"/>
        </w:rPr>
        <w:t>yaitu</w:t>
      </w:r>
      <w:proofErr w:type="spellEnd"/>
      <w:r w:rsidRPr="00EF47F8">
        <w:rPr>
          <w:szCs w:val="24"/>
        </w:rPr>
        <w:t xml:space="preserve"> </w:t>
      </w:r>
      <w:proofErr w:type="spellStart"/>
      <w:r w:rsidRPr="00EF47F8">
        <w:rPr>
          <w:szCs w:val="24"/>
        </w:rPr>
        <w:t>sekitar</w:t>
      </w:r>
      <w:proofErr w:type="spellEnd"/>
      <w:r w:rsidRPr="00EF47F8">
        <w:rPr>
          <w:szCs w:val="24"/>
        </w:rPr>
        <w:t xml:space="preserve"> </w:t>
      </w:r>
      <w:proofErr w:type="spellStart"/>
      <w:r w:rsidRPr="00EF47F8">
        <w:rPr>
          <w:szCs w:val="24"/>
        </w:rPr>
        <w:t>pukul</w:t>
      </w:r>
      <w:proofErr w:type="spellEnd"/>
      <w:r w:rsidRPr="00EF47F8">
        <w:rPr>
          <w:szCs w:val="24"/>
        </w:rPr>
        <w:t xml:space="preserve"> 2 </w:t>
      </w:r>
      <w:proofErr w:type="spellStart"/>
      <w:r w:rsidRPr="00EF47F8">
        <w:rPr>
          <w:szCs w:val="24"/>
        </w:rPr>
        <w:t>pagi</w:t>
      </w:r>
      <w:proofErr w:type="spellEnd"/>
      <w:r w:rsidRPr="00EF47F8">
        <w:rPr>
          <w:szCs w:val="24"/>
        </w:rPr>
        <w:t xml:space="preserve"> </w:t>
      </w:r>
      <w:proofErr w:type="spellStart"/>
      <w:r w:rsidRPr="00EF47F8">
        <w:rPr>
          <w:szCs w:val="24"/>
        </w:rPr>
        <w:t>hingga</w:t>
      </w:r>
      <w:proofErr w:type="spellEnd"/>
      <w:r w:rsidRPr="00EF47F8">
        <w:rPr>
          <w:szCs w:val="24"/>
        </w:rPr>
        <w:t xml:space="preserve"> 6 </w:t>
      </w:r>
      <w:proofErr w:type="spellStart"/>
      <w:r w:rsidRPr="00EF47F8">
        <w:rPr>
          <w:szCs w:val="24"/>
        </w:rPr>
        <w:t>pagi</w:t>
      </w:r>
      <w:proofErr w:type="spellEnd"/>
      <w:r w:rsidRPr="00EF47F8">
        <w:rPr>
          <w:szCs w:val="24"/>
        </w:rPr>
        <w:t xml:space="preserve">, </w:t>
      </w:r>
      <w:proofErr w:type="spellStart"/>
      <w:r w:rsidRPr="00EF47F8">
        <w:rPr>
          <w:szCs w:val="24"/>
        </w:rPr>
        <w:t>namun</w:t>
      </w:r>
      <w:proofErr w:type="spellEnd"/>
      <w:r w:rsidRPr="00EF47F8">
        <w:rPr>
          <w:szCs w:val="24"/>
        </w:rPr>
        <w:t xml:space="preserve"> level </w:t>
      </w:r>
      <w:proofErr w:type="spellStart"/>
      <w:r w:rsidRPr="00EF47F8">
        <w:rPr>
          <w:szCs w:val="24"/>
        </w:rPr>
        <w:t>prolaktin</w:t>
      </w:r>
      <w:proofErr w:type="spellEnd"/>
      <w:r w:rsidRPr="00EF47F8">
        <w:rPr>
          <w:szCs w:val="24"/>
        </w:rPr>
        <w:t xml:space="preserve"> </w:t>
      </w:r>
      <w:proofErr w:type="spellStart"/>
      <w:r w:rsidRPr="00EF47F8">
        <w:rPr>
          <w:szCs w:val="24"/>
        </w:rPr>
        <w:t>rendah</w:t>
      </w:r>
      <w:proofErr w:type="spellEnd"/>
      <w:r w:rsidRPr="00EF47F8">
        <w:rPr>
          <w:szCs w:val="24"/>
        </w:rPr>
        <w:t xml:space="preserve"> </w:t>
      </w:r>
      <w:proofErr w:type="spellStart"/>
      <w:r w:rsidRPr="00EF47F8">
        <w:rPr>
          <w:szCs w:val="24"/>
        </w:rPr>
        <w:t>saat</w:t>
      </w:r>
      <w:proofErr w:type="spellEnd"/>
      <w:r w:rsidRPr="00EF47F8">
        <w:rPr>
          <w:szCs w:val="24"/>
        </w:rPr>
        <w:t xml:space="preserve"> </w:t>
      </w:r>
      <w:proofErr w:type="spellStart"/>
      <w:r w:rsidRPr="00EF47F8">
        <w:rPr>
          <w:szCs w:val="24"/>
        </w:rPr>
        <w:t>payudara</w:t>
      </w:r>
      <w:proofErr w:type="spellEnd"/>
      <w:r w:rsidRPr="00EF47F8">
        <w:rPr>
          <w:szCs w:val="24"/>
        </w:rPr>
        <w:t xml:space="preserve"> </w:t>
      </w:r>
      <w:proofErr w:type="spellStart"/>
      <w:r w:rsidRPr="00EF47F8">
        <w:rPr>
          <w:szCs w:val="24"/>
        </w:rPr>
        <w:t>terasa</w:t>
      </w:r>
      <w:proofErr w:type="spellEnd"/>
      <w:r w:rsidRPr="00EF47F8">
        <w:rPr>
          <w:szCs w:val="24"/>
        </w:rPr>
        <w:t xml:space="preserve"> </w:t>
      </w:r>
      <w:proofErr w:type="spellStart"/>
      <w:r w:rsidRPr="00EF47F8">
        <w:rPr>
          <w:szCs w:val="24"/>
        </w:rPr>
        <w:t>penuh</w:t>
      </w:r>
      <w:proofErr w:type="spellEnd"/>
      <w:r w:rsidRPr="00EF47F8">
        <w:rPr>
          <w:szCs w:val="24"/>
        </w:rPr>
        <w:t>.</w:t>
      </w:r>
    </w:p>
    <w:p w:rsidR="00206231" w:rsidRPr="00EF47F8" w:rsidRDefault="00206231" w:rsidP="00EF47F8">
      <w:pPr>
        <w:spacing w:line="360" w:lineRule="auto"/>
        <w:ind w:firstLine="567"/>
        <w:jc w:val="both"/>
        <w:rPr>
          <w:szCs w:val="24"/>
        </w:rPr>
      </w:pPr>
      <w:proofErr w:type="spellStart"/>
      <w:r w:rsidRPr="00EF47F8">
        <w:rPr>
          <w:szCs w:val="24"/>
        </w:rPr>
        <w:t>Penanda</w:t>
      </w:r>
      <w:proofErr w:type="spellEnd"/>
      <w:r w:rsidRPr="00EF47F8">
        <w:rPr>
          <w:szCs w:val="24"/>
        </w:rPr>
        <w:t xml:space="preserve"> </w:t>
      </w:r>
      <w:proofErr w:type="spellStart"/>
      <w:r w:rsidRPr="00EF47F8">
        <w:rPr>
          <w:szCs w:val="24"/>
        </w:rPr>
        <w:t>biokimiawi</w:t>
      </w:r>
      <w:proofErr w:type="spellEnd"/>
      <w:r w:rsidRPr="00EF47F8">
        <w:rPr>
          <w:szCs w:val="24"/>
        </w:rPr>
        <w:t xml:space="preserve"> </w:t>
      </w:r>
      <w:proofErr w:type="spellStart"/>
      <w:r w:rsidRPr="00EF47F8">
        <w:rPr>
          <w:szCs w:val="24"/>
        </w:rPr>
        <w:t>mengindikasikan</w:t>
      </w:r>
      <w:proofErr w:type="spellEnd"/>
      <w:r w:rsidRPr="00EF47F8">
        <w:rPr>
          <w:szCs w:val="24"/>
        </w:rPr>
        <w:t xml:space="preserve"> </w:t>
      </w:r>
      <w:proofErr w:type="spellStart"/>
      <w:r w:rsidRPr="00EF47F8">
        <w:rPr>
          <w:szCs w:val="24"/>
        </w:rPr>
        <w:t>bahwa</w:t>
      </w:r>
      <w:proofErr w:type="spellEnd"/>
      <w:r w:rsidRPr="00EF47F8">
        <w:rPr>
          <w:szCs w:val="24"/>
        </w:rPr>
        <w:t xml:space="preserve"> proses </w:t>
      </w:r>
      <w:proofErr w:type="spellStart"/>
      <w:r w:rsidRPr="00EF47F8">
        <w:rPr>
          <w:szCs w:val="24"/>
        </w:rPr>
        <w:t>laktogenesis</w:t>
      </w:r>
      <w:proofErr w:type="spellEnd"/>
      <w:r w:rsidRPr="00EF47F8">
        <w:rPr>
          <w:szCs w:val="24"/>
        </w:rPr>
        <w:t xml:space="preserve"> II </w:t>
      </w:r>
      <w:proofErr w:type="spellStart"/>
      <w:r w:rsidRPr="00EF47F8">
        <w:rPr>
          <w:szCs w:val="24"/>
        </w:rPr>
        <w:t>dimulai</w:t>
      </w:r>
      <w:proofErr w:type="spellEnd"/>
      <w:r w:rsidRPr="00EF47F8">
        <w:rPr>
          <w:szCs w:val="24"/>
        </w:rPr>
        <w:t xml:space="preserve"> </w:t>
      </w:r>
      <w:proofErr w:type="spellStart"/>
      <w:r w:rsidRPr="00EF47F8">
        <w:rPr>
          <w:szCs w:val="24"/>
        </w:rPr>
        <w:t>sekitar</w:t>
      </w:r>
      <w:proofErr w:type="spellEnd"/>
      <w:r w:rsidRPr="00EF47F8">
        <w:rPr>
          <w:szCs w:val="24"/>
        </w:rPr>
        <w:t xml:space="preserve"> 30-40 jam </w:t>
      </w:r>
      <w:proofErr w:type="spellStart"/>
      <w:r w:rsidRPr="00EF47F8">
        <w:rPr>
          <w:szCs w:val="24"/>
        </w:rPr>
        <w:t>setelah</w:t>
      </w:r>
      <w:proofErr w:type="spellEnd"/>
      <w:r w:rsidRPr="00EF47F8">
        <w:rPr>
          <w:szCs w:val="24"/>
        </w:rPr>
        <w:t xml:space="preserve"> </w:t>
      </w:r>
      <w:proofErr w:type="spellStart"/>
      <w:r w:rsidRPr="00EF47F8">
        <w:rPr>
          <w:szCs w:val="24"/>
        </w:rPr>
        <w:t>melahirkan</w:t>
      </w:r>
      <w:proofErr w:type="spellEnd"/>
      <w:r w:rsidRPr="00EF47F8">
        <w:rPr>
          <w:szCs w:val="24"/>
        </w:rPr>
        <w:t xml:space="preserve">, </w:t>
      </w:r>
      <w:proofErr w:type="spellStart"/>
      <w:r w:rsidRPr="00EF47F8">
        <w:rPr>
          <w:szCs w:val="24"/>
        </w:rPr>
        <w:t>tetapi</w:t>
      </w:r>
      <w:proofErr w:type="spellEnd"/>
      <w:r w:rsidRPr="00EF47F8">
        <w:rPr>
          <w:szCs w:val="24"/>
        </w:rPr>
        <w:t xml:space="preserve"> </w:t>
      </w:r>
      <w:proofErr w:type="spellStart"/>
      <w:r w:rsidRPr="00EF47F8">
        <w:rPr>
          <w:szCs w:val="24"/>
        </w:rPr>
        <w:t>biasanya</w:t>
      </w:r>
      <w:proofErr w:type="spellEnd"/>
      <w:r w:rsidRPr="00EF47F8">
        <w:rPr>
          <w:szCs w:val="24"/>
        </w:rPr>
        <w:t xml:space="preserve"> para </w:t>
      </w:r>
      <w:proofErr w:type="spellStart"/>
      <w:r w:rsidRPr="00EF47F8">
        <w:rPr>
          <w:szCs w:val="24"/>
        </w:rPr>
        <w:t>ibu</w:t>
      </w:r>
      <w:proofErr w:type="spellEnd"/>
      <w:r w:rsidRPr="00EF47F8">
        <w:rPr>
          <w:szCs w:val="24"/>
        </w:rPr>
        <w:t xml:space="preserve"> </w:t>
      </w:r>
      <w:proofErr w:type="spellStart"/>
      <w:r w:rsidRPr="00EF47F8">
        <w:rPr>
          <w:szCs w:val="24"/>
        </w:rPr>
        <w:t>baru</w:t>
      </w:r>
      <w:proofErr w:type="spellEnd"/>
      <w:r w:rsidRPr="00EF47F8">
        <w:rPr>
          <w:szCs w:val="24"/>
        </w:rPr>
        <w:t xml:space="preserve"> </w:t>
      </w:r>
      <w:proofErr w:type="spellStart"/>
      <w:r w:rsidRPr="00EF47F8">
        <w:rPr>
          <w:szCs w:val="24"/>
        </w:rPr>
        <w:t>merasakan</w:t>
      </w:r>
      <w:proofErr w:type="spellEnd"/>
      <w:r w:rsidRPr="00EF47F8">
        <w:rPr>
          <w:szCs w:val="24"/>
        </w:rPr>
        <w:t xml:space="preserve"> </w:t>
      </w:r>
      <w:proofErr w:type="spellStart"/>
      <w:r w:rsidRPr="00EF47F8">
        <w:rPr>
          <w:szCs w:val="24"/>
        </w:rPr>
        <w:t>payudara</w:t>
      </w:r>
      <w:proofErr w:type="spellEnd"/>
      <w:r w:rsidRPr="00EF47F8">
        <w:rPr>
          <w:szCs w:val="24"/>
        </w:rPr>
        <w:t xml:space="preserve"> </w:t>
      </w:r>
      <w:proofErr w:type="spellStart"/>
      <w:r w:rsidRPr="00EF47F8">
        <w:rPr>
          <w:szCs w:val="24"/>
        </w:rPr>
        <w:t>penuh</w:t>
      </w:r>
      <w:proofErr w:type="spellEnd"/>
      <w:r w:rsidRPr="00EF47F8">
        <w:rPr>
          <w:szCs w:val="24"/>
        </w:rPr>
        <w:t xml:space="preserve"> </w:t>
      </w:r>
      <w:proofErr w:type="spellStart"/>
      <w:r w:rsidRPr="00EF47F8">
        <w:rPr>
          <w:szCs w:val="24"/>
        </w:rPr>
        <w:t>sekitar</w:t>
      </w:r>
      <w:proofErr w:type="spellEnd"/>
      <w:r w:rsidRPr="00EF47F8">
        <w:rPr>
          <w:szCs w:val="24"/>
        </w:rPr>
        <w:t xml:space="preserve"> 50-73 jam (2-3 </w:t>
      </w:r>
      <w:proofErr w:type="spellStart"/>
      <w:r w:rsidRPr="00EF47F8">
        <w:rPr>
          <w:szCs w:val="24"/>
        </w:rPr>
        <w:t>hari</w:t>
      </w:r>
      <w:proofErr w:type="spellEnd"/>
      <w:r w:rsidRPr="00EF47F8">
        <w:rPr>
          <w:szCs w:val="24"/>
        </w:rPr>
        <w:t xml:space="preserve">) </w:t>
      </w:r>
      <w:proofErr w:type="spellStart"/>
      <w:r w:rsidRPr="00EF47F8">
        <w:rPr>
          <w:szCs w:val="24"/>
        </w:rPr>
        <w:t>setelah</w:t>
      </w:r>
      <w:proofErr w:type="spellEnd"/>
      <w:r w:rsidRPr="00EF47F8">
        <w:rPr>
          <w:szCs w:val="24"/>
        </w:rPr>
        <w:t xml:space="preserve"> </w:t>
      </w:r>
      <w:proofErr w:type="spellStart"/>
      <w:r w:rsidRPr="00EF47F8">
        <w:rPr>
          <w:szCs w:val="24"/>
        </w:rPr>
        <w:t>melahirkan</w:t>
      </w:r>
      <w:proofErr w:type="spellEnd"/>
      <w:r w:rsidRPr="00EF47F8">
        <w:rPr>
          <w:szCs w:val="24"/>
        </w:rPr>
        <w:t xml:space="preserve">. Hal </w:t>
      </w:r>
      <w:proofErr w:type="spellStart"/>
      <w:r w:rsidRPr="00EF47F8">
        <w:rPr>
          <w:szCs w:val="24"/>
        </w:rPr>
        <w:t>ini</w:t>
      </w:r>
      <w:proofErr w:type="spellEnd"/>
      <w:r w:rsidRPr="00EF47F8">
        <w:rPr>
          <w:szCs w:val="24"/>
        </w:rPr>
        <w:t xml:space="preserve"> </w:t>
      </w:r>
      <w:proofErr w:type="spellStart"/>
      <w:r w:rsidRPr="00EF47F8">
        <w:rPr>
          <w:szCs w:val="24"/>
        </w:rPr>
        <w:t>berarti</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memang</w:t>
      </w:r>
      <w:proofErr w:type="spellEnd"/>
      <w:r w:rsidRPr="00EF47F8">
        <w:rPr>
          <w:szCs w:val="24"/>
        </w:rPr>
        <w:t xml:space="preserve"> </w:t>
      </w:r>
      <w:proofErr w:type="spellStart"/>
      <w:r w:rsidRPr="00EF47F8">
        <w:rPr>
          <w:szCs w:val="24"/>
        </w:rPr>
        <w:t>produksi</w:t>
      </w:r>
      <w:proofErr w:type="spellEnd"/>
      <w:r w:rsidRPr="00EF47F8">
        <w:rPr>
          <w:szCs w:val="24"/>
        </w:rPr>
        <w:t xml:space="preserve"> ASI </w:t>
      </w:r>
      <w:proofErr w:type="spellStart"/>
      <w:r w:rsidRPr="00EF47F8">
        <w:rPr>
          <w:szCs w:val="24"/>
        </w:rPr>
        <w:t>sebenarnya</w:t>
      </w:r>
      <w:proofErr w:type="spellEnd"/>
      <w:r w:rsidRPr="00EF47F8">
        <w:rPr>
          <w:szCs w:val="24"/>
        </w:rPr>
        <w:t xml:space="preserve"> </w:t>
      </w:r>
      <w:proofErr w:type="spellStart"/>
      <w:r w:rsidRPr="00EF47F8">
        <w:rPr>
          <w:szCs w:val="24"/>
        </w:rPr>
        <w:t>tidak</w:t>
      </w:r>
      <w:proofErr w:type="spellEnd"/>
      <w:r w:rsidRPr="00EF47F8">
        <w:rPr>
          <w:szCs w:val="24"/>
        </w:rPr>
        <w:t xml:space="preserve"> </w:t>
      </w:r>
      <w:proofErr w:type="spellStart"/>
      <w:r w:rsidRPr="00EF47F8">
        <w:rPr>
          <w:szCs w:val="24"/>
        </w:rPr>
        <w:t>langsung</w:t>
      </w:r>
      <w:proofErr w:type="spellEnd"/>
      <w:r w:rsidRPr="00EF47F8">
        <w:rPr>
          <w:szCs w:val="24"/>
        </w:rPr>
        <w:t xml:space="preserve"> </w:t>
      </w:r>
      <w:proofErr w:type="spellStart"/>
      <w:r w:rsidRPr="00EF47F8">
        <w:rPr>
          <w:szCs w:val="24"/>
        </w:rPr>
        <w:t>setelah</w:t>
      </w:r>
      <w:proofErr w:type="spellEnd"/>
      <w:r w:rsidRPr="00EF47F8">
        <w:rPr>
          <w:szCs w:val="24"/>
        </w:rPr>
        <w:t xml:space="preserve"> </w:t>
      </w:r>
      <w:proofErr w:type="spellStart"/>
      <w:r w:rsidRPr="00EF47F8">
        <w:rPr>
          <w:szCs w:val="24"/>
        </w:rPr>
        <w:t>melahirkan</w:t>
      </w:r>
      <w:proofErr w:type="spellEnd"/>
      <w:r w:rsidRPr="00EF47F8">
        <w:rPr>
          <w:szCs w:val="24"/>
        </w:rPr>
        <w:t xml:space="preserve">. </w:t>
      </w:r>
    </w:p>
    <w:p w:rsidR="00206231" w:rsidRPr="00EF47F8" w:rsidRDefault="00206231" w:rsidP="00EF47F8">
      <w:pPr>
        <w:spacing w:line="360" w:lineRule="auto"/>
        <w:ind w:firstLine="567"/>
        <w:jc w:val="both"/>
        <w:rPr>
          <w:color w:val="000000" w:themeColor="text1"/>
          <w:szCs w:val="24"/>
        </w:rPr>
      </w:pPr>
      <w:r w:rsidRPr="00EF47F8">
        <w:rPr>
          <w:szCs w:val="24"/>
        </w:rPr>
        <w:t xml:space="preserve">Setelah </w:t>
      </w:r>
      <w:proofErr w:type="spellStart"/>
      <w:r w:rsidRPr="00EF47F8">
        <w:rPr>
          <w:szCs w:val="24"/>
        </w:rPr>
        <w:t>ibu</w:t>
      </w:r>
      <w:proofErr w:type="spellEnd"/>
      <w:r w:rsidRPr="00EF47F8">
        <w:rPr>
          <w:szCs w:val="24"/>
        </w:rPr>
        <w:t xml:space="preserve"> </w:t>
      </w:r>
      <w:proofErr w:type="spellStart"/>
      <w:r w:rsidRPr="00EF47F8">
        <w:rPr>
          <w:szCs w:val="24"/>
        </w:rPr>
        <w:t>melahirkan</w:t>
      </w:r>
      <w:proofErr w:type="spellEnd"/>
      <w:r w:rsidRPr="00EF47F8">
        <w:rPr>
          <w:szCs w:val="24"/>
        </w:rPr>
        <w:t xml:space="preserve">, </w:t>
      </w:r>
      <w:proofErr w:type="spellStart"/>
      <w:r w:rsidRPr="00EF47F8">
        <w:rPr>
          <w:szCs w:val="24"/>
        </w:rPr>
        <w:t>akan</w:t>
      </w:r>
      <w:proofErr w:type="spellEnd"/>
      <w:r w:rsidRPr="00EF47F8">
        <w:rPr>
          <w:szCs w:val="24"/>
        </w:rPr>
        <w:t xml:space="preserve"> </w:t>
      </w:r>
      <w:proofErr w:type="spellStart"/>
      <w:r w:rsidRPr="00EF47F8">
        <w:rPr>
          <w:szCs w:val="24"/>
        </w:rPr>
        <w:t>terjadi</w:t>
      </w:r>
      <w:proofErr w:type="spellEnd"/>
      <w:r w:rsidRPr="00EF47F8">
        <w:rPr>
          <w:szCs w:val="24"/>
        </w:rPr>
        <w:t xml:space="preserve"> </w:t>
      </w:r>
      <w:proofErr w:type="spellStart"/>
      <w:r w:rsidRPr="00EF47F8">
        <w:rPr>
          <w:szCs w:val="24"/>
        </w:rPr>
        <w:t>perubahan-perubahan</w:t>
      </w:r>
      <w:proofErr w:type="spellEnd"/>
      <w:r w:rsidRPr="00EF47F8">
        <w:rPr>
          <w:szCs w:val="24"/>
        </w:rPr>
        <w:t xml:space="preserve"> </w:t>
      </w:r>
      <w:proofErr w:type="spellStart"/>
      <w:r w:rsidRPr="00EF47F8">
        <w:rPr>
          <w:szCs w:val="24"/>
        </w:rPr>
        <w:t>baik</w:t>
      </w:r>
      <w:proofErr w:type="spellEnd"/>
      <w:r w:rsidRPr="00EF47F8">
        <w:rPr>
          <w:szCs w:val="24"/>
        </w:rPr>
        <w:t xml:space="preserve"> </w:t>
      </w:r>
      <w:proofErr w:type="spellStart"/>
      <w:r w:rsidRPr="00EF47F8">
        <w:rPr>
          <w:szCs w:val="24"/>
        </w:rPr>
        <w:t>fisik</w:t>
      </w:r>
      <w:proofErr w:type="spellEnd"/>
      <w:r w:rsidRPr="00EF47F8">
        <w:rPr>
          <w:szCs w:val="24"/>
        </w:rPr>
        <w:t xml:space="preserve"> </w:t>
      </w:r>
      <w:proofErr w:type="spellStart"/>
      <w:r w:rsidRPr="00EF47F8">
        <w:rPr>
          <w:szCs w:val="24"/>
        </w:rPr>
        <w:t>maupun</w:t>
      </w:r>
      <w:proofErr w:type="spellEnd"/>
      <w:r w:rsidRPr="00EF47F8">
        <w:rPr>
          <w:szCs w:val="24"/>
        </w:rPr>
        <w:t xml:space="preserve"> </w:t>
      </w:r>
      <w:proofErr w:type="spellStart"/>
      <w:r w:rsidRPr="00EF47F8">
        <w:rPr>
          <w:szCs w:val="24"/>
        </w:rPr>
        <w:t>psikologis</w:t>
      </w:r>
      <w:proofErr w:type="spellEnd"/>
      <w:r w:rsidRPr="00EF47F8">
        <w:rPr>
          <w:szCs w:val="24"/>
        </w:rPr>
        <w:t xml:space="preserve">. </w:t>
      </w:r>
      <w:proofErr w:type="spellStart"/>
      <w:r w:rsidRPr="00EF47F8">
        <w:rPr>
          <w:szCs w:val="24"/>
        </w:rPr>
        <w:t>Perubahan</w:t>
      </w:r>
      <w:proofErr w:type="spellEnd"/>
      <w:r w:rsidRPr="00EF47F8">
        <w:rPr>
          <w:szCs w:val="24"/>
        </w:rPr>
        <w:t xml:space="preserve"> </w:t>
      </w:r>
      <w:proofErr w:type="spellStart"/>
      <w:r w:rsidRPr="00EF47F8">
        <w:rPr>
          <w:szCs w:val="24"/>
        </w:rPr>
        <w:t>psikologis</w:t>
      </w:r>
      <w:proofErr w:type="spellEnd"/>
      <w:r w:rsidRPr="00EF47F8">
        <w:rPr>
          <w:szCs w:val="24"/>
        </w:rPr>
        <w:t xml:space="preserve"> </w:t>
      </w:r>
      <w:proofErr w:type="spellStart"/>
      <w:r w:rsidRPr="00EF47F8">
        <w:rPr>
          <w:szCs w:val="24"/>
        </w:rPr>
        <w:t>setelah</w:t>
      </w:r>
      <w:proofErr w:type="spellEnd"/>
      <w:r w:rsidRPr="00EF47F8">
        <w:rPr>
          <w:szCs w:val="24"/>
        </w:rPr>
        <w:t xml:space="preserve"> </w:t>
      </w:r>
      <w:proofErr w:type="spellStart"/>
      <w:r w:rsidRPr="00EF47F8">
        <w:rPr>
          <w:szCs w:val="24"/>
        </w:rPr>
        <w:t>melahirkan</w:t>
      </w:r>
      <w:proofErr w:type="spellEnd"/>
      <w:r w:rsidRPr="00EF47F8">
        <w:rPr>
          <w:szCs w:val="24"/>
        </w:rPr>
        <w:t xml:space="preserve"> </w:t>
      </w:r>
      <w:proofErr w:type="spellStart"/>
      <w:r w:rsidRPr="00EF47F8">
        <w:rPr>
          <w:szCs w:val="24"/>
        </w:rPr>
        <w:t>terdiri</w:t>
      </w:r>
      <w:proofErr w:type="spellEnd"/>
      <w:r w:rsidRPr="00EF47F8">
        <w:rPr>
          <w:szCs w:val="24"/>
        </w:rPr>
        <w:t xml:space="preserve"> </w:t>
      </w:r>
      <w:proofErr w:type="spellStart"/>
      <w:r w:rsidRPr="00EF47F8">
        <w:rPr>
          <w:szCs w:val="24"/>
        </w:rPr>
        <w:t>dari</w:t>
      </w:r>
      <w:proofErr w:type="spellEnd"/>
      <w:r w:rsidRPr="00EF47F8">
        <w:rPr>
          <w:szCs w:val="24"/>
        </w:rPr>
        <w:t xml:space="preserve"> </w:t>
      </w:r>
      <w:proofErr w:type="spellStart"/>
      <w:r w:rsidRPr="00EF47F8">
        <w:rPr>
          <w:szCs w:val="24"/>
        </w:rPr>
        <w:t>tiga</w:t>
      </w:r>
      <w:proofErr w:type="spellEnd"/>
      <w:r w:rsidRPr="00EF47F8">
        <w:rPr>
          <w:szCs w:val="24"/>
        </w:rPr>
        <w:t xml:space="preserve"> </w:t>
      </w:r>
      <w:proofErr w:type="spellStart"/>
      <w:r w:rsidRPr="00EF47F8">
        <w:rPr>
          <w:szCs w:val="24"/>
        </w:rPr>
        <w:t>fase</w:t>
      </w:r>
      <w:proofErr w:type="spellEnd"/>
      <w:r w:rsidRPr="00EF47F8">
        <w:rPr>
          <w:szCs w:val="24"/>
        </w:rPr>
        <w:t xml:space="preserve">. </w:t>
      </w:r>
      <w:proofErr w:type="spellStart"/>
      <w:r w:rsidRPr="00EF47F8">
        <w:rPr>
          <w:szCs w:val="24"/>
        </w:rPr>
        <w:t>Fase</w:t>
      </w:r>
      <w:proofErr w:type="spellEnd"/>
      <w:r w:rsidRPr="00EF47F8">
        <w:rPr>
          <w:szCs w:val="24"/>
        </w:rPr>
        <w:t xml:space="preserve"> </w:t>
      </w:r>
      <w:proofErr w:type="spellStart"/>
      <w:r w:rsidRPr="00EF47F8">
        <w:rPr>
          <w:szCs w:val="24"/>
        </w:rPr>
        <w:t>ketergantungan</w:t>
      </w:r>
      <w:proofErr w:type="spellEnd"/>
      <w:r w:rsidRPr="00EF47F8">
        <w:rPr>
          <w:szCs w:val="24"/>
        </w:rPr>
        <w:t xml:space="preserve"> </w:t>
      </w:r>
      <w:proofErr w:type="spellStart"/>
      <w:r w:rsidRPr="00EF47F8">
        <w:rPr>
          <w:szCs w:val="24"/>
        </w:rPr>
        <w:t>berlangsung</w:t>
      </w:r>
      <w:proofErr w:type="spellEnd"/>
      <w:r w:rsidRPr="00EF47F8">
        <w:rPr>
          <w:szCs w:val="24"/>
        </w:rPr>
        <w:t xml:space="preserve"> </w:t>
      </w:r>
      <w:proofErr w:type="spellStart"/>
      <w:r w:rsidRPr="00EF47F8">
        <w:rPr>
          <w:szCs w:val="24"/>
        </w:rPr>
        <w:t>dari</w:t>
      </w:r>
      <w:proofErr w:type="spellEnd"/>
      <w:r w:rsidRPr="00EF47F8">
        <w:rPr>
          <w:szCs w:val="24"/>
        </w:rPr>
        <w:t xml:space="preserve"> </w:t>
      </w:r>
      <w:proofErr w:type="spellStart"/>
      <w:r w:rsidRPr="00EF47F8">
        <w:rPr>
          <w:szCs w:val="24"/>
        </w:rPr>
        <w:t>hari</w:t>
      </w:r>
      <w:proofErr w:type="spellEnd"/>
      <w:r w:rsidRPr="00EF47F8">
        <w:rPr>
          <w:szCs w:val="24"/>
        </w:rPr>
        <w:t xml:space="preserve"> </w:t>
      </w:r>
      <w:proofErr w:type="spellStart"/>
      <w:r w:rsidRPr="00EF47F8">
        <w:rPr>
          <w:szCs w:val="24"/>
        </w:rPr>
        <w:t>kedua</w:t>
      </w:r>
      <w:proofErr w:type="spellEnd"/>
      <w:r w:rsidRPr="00EF47F8">
        <w:rPr>
          <w:szCs w:val="24"/>
        </w:rPr>
        <w:t xml:space="preserve"> </w:t>
      </w:r>
      <w:proofErr w:type="spellStart"/>
      <w:r w:rsidRPr="00EF47F8">
        <w:rPr>
          <w:szCs w:val="24"/>
        </w:rPr>
        <w:t>setelah</w:t>
      </w:r>
      <w:proofErr w:type="spellEnd"/>
      <w:r w:rsidRPr="00EF47F8">
        <w:rPr>
          <w:szCs w:val="24"/>
        </w:rPr>
        <w:t xml:space="preserve"> </w:t>
      </w:r>
      <w:proofErr w:type="spellStart"/>
      <w:r w:rsidRPr="00EF47F8">
        <w:rPr>
          <w:szCs w:val="24"/>
        </w:rPr>
        <w:t>melahirkan</w:t>
      </w:r>
      <w:proofErr w:type="spellEnd"/>
      <w:r w:rsidRPr="00EF47F8">
        <w:rPr>
          <w:szCs w:val="24"/>
        </w:rPr>
        <w:t xml:space="preserve">. </w:t>
      </w:r>
      <w:proofErr w:type="spellStart"/>
      <w:r w:rsidRPr="00EF47F8">
        <w:rPr>
          <w:szCs w:val="24"/>
        </w:rPr>
        <w:t>Ibu</w:t>
      </w:r>
      <w:proofErr w:type="spellEnd"/>
      <w:r w:rsidRPr="00EF47F8">
        <w:rPr>
          <w:szCs w:val="24"/>
        </w:rPr>
        <w:t xml:space="preserve"> </w:t>
      </w:r>
      <w:proofErr w:type="spellStart"/>
      <w:r w:rsidRPr="00EF47F8">
        <w:rPr>
          <w:szCs w:val="24"/>
        </w:rPr>
        <w:t>terfokus</w:t>
      </w:r>
      <w:proofErr w:type="spellEnd"/>
      <w:r w:rsidRPr="00EF47F8">
        <w:rPr>
          <w:szCs w:val="24"/>
        </w:rPr>
        <w:t xml:space="preserve"> pada </w:t>
      </w:r>
      <w:proofErr w:type="spellStart"/>
      <w:r w:rsidRPr="00EF47F8">
        <w:rPr>
          <w:szCs w:val="24"/>
        </w:rPr>
        <w:t>dirinya</w:t>
      </w:r>
      <w:proofErr w:type="spellEnd"/>
      <w:r w:rsidRPr="00EF47F8">
        <w:rPr>
          <w:szCs w:val="24"/>
        </w:rPr>
        <w:t xml:space="preserve"> </w:t>
      </w:r>
      <w:proofErr w:type="spellStart"/>
      <w:r w:rsidRPr="00EF47F8">
        <w:rPr>
          <w:szCs w:val="24"/>
        </w:rPr>
        <w:t>sendiri</w:t>
      </w:r>
      <w:proofErr w:type="spellEnd"/>
      <w:r w:rsidRPr="00EF47F8">
        <w:rPr>
          <w:szCs w:val="24"/>
        </w:rPr>
        <w:t xml:space="preserve"> </w:t>
      </w:r>
      <w:proofErr w:type="spellStart"/>
      <w:r w:rsidRPr="00EF47F8">
        <w:rPr>
          <w:szCs w:val="24"/>
        </w:rPr>
        <w:t>sehingga</w:t>
      </w:r>
      <w:proofErr w:type="spellEnd"/>
      <w:r w:rsidRPr="00EF47F8">
        <w:rPr>
          <w:szCs w:val="24"/>
        </w:rPr>
        <w:t xml:space="preserve"> </w:t>
      </w:r>
      <w:proofErr w:type="spellStart"/>
      <w:r w:rsidRPr="00EF47F8">
        <w:rPr>
          <w:szCs w:val="24"/>
        </w:rPr>
        <w:t>cenderung</w:t>
      </w:r>
      <w:proofErr w:type="spellEnd"/>
      <w:r w:rsidRPr="00EF47F8">
        <w:rPr>
          <w:szCs w:val="24"/>
        </w:rPr>
        <w:t xml:space="preserve"> </w:t>
      </w:r>
      <w:proofErr w:type="spellStart"/>
      <w:r w:rsidRPr="00EF47F8">
        <w:rPr>
          <w:szCs w:val="24"/>
        </w:rPr>
        <w:t>pasif</w:t>
      </w:r>
      <w:proofErr w:type="spellEnd"/>
      <w:r w:rsidRPr="00EF47F8">
        <w:rPr>
          <w:szCs w:val="24"/>
        </w:rPr>
        <w:t xml:space="preserve"> </w:t>
      </w:r>
      <w:proofErr w:type="spellStart"/>
      <w:r w:rsidRPr="00EF47F8">
        <w:rPr>
          <w:szCs w:val="24"/>
        </w:rPr>
        <w:t>terhadap</w:t>
      </w:r>
      <w:proofErr w:type="spellEnd"/>
      <w:r w:rsidRPr="00EF47F8">
        <w:rPr>
          <w:szCs w:val="24"/>
        </w:rPr>
        <w:t xml:space="preserve"> </w:t>
      </w:r>
      <w:proofErr w:type="spellStart"/>
      <w:r w:rsidRPr="00EF47F8">
        <w:rPr>
          <w:szCs w:val="24"/>
        </w:rPr>
        <w:t>lingkungannya</w:t>
      </w:r>
      <w:proofErr w:type="spellEnd"/>
      <w:r w:rsidRPr="00EF47F8">
        <w:rPr>
          <w:szCs w:val="24"/>
        </w:rPr>
        <w:t xml:space="preserve">. </w:t>
      </w:r>
      <w:proofErr w:type="spellStart"/>
      <w:r w:rsidRPr="00EF47F8">
        <w:rPr>
          <w:szCs w:val="24"/>
        </w:rPr>
        <w:t>Ketidaknyamanan</w:t>
      </w:r>
      <w:proofErr w:type="spellEnd"/>
      <w:r w:rsidRPr="00EF47F8">
        <w:rPr>
          <w:szCs w:val="24"/>
        </w:rPr>
        <w:t xml:space="preserve"> yang </w:t>
      </w:r>
      <w:proofErr w:type="spellStart"/>
      <w:r w:rsidRPr="00EF47F8">
        <w:rPr>
          <w:szCs w:val="24"/>
        </w:rPr>
        <w:t>dialami</w:t>
      </w:r>
      <w:proofErr w:type="spellEnd"/>
      <w:r w:rsidRPr="00EF47F8">
        <w:rPr>
          <w:szCs w:val="24"/>
        </w:rPr>
        <w:t xml:space="preserve"> </w:t>
      </w:r>
      <w:proofErr w:type="spellStart"/>
      <w:r w:rsidRPr="00EF47F8">
        <w:rPr>
          <w:szCs w:val="24"/>
        </w:rPr>
        <w:t>ibu</w:t>
      </w:r>
      <w:proofErr w:type="spellEnd"/>
      <w:r w:rsidRPr="00EF47F8">
        <w:rPr>
          <w:szCs w:val="24"/>
        </w:rPr>
        <w:t xml:space="preserve"> </w:t>
      </w:r>
      <w:proofErr w:type="spellStart"/>
      <w:r w:rsidRPr="00EF47F8">
        <w:rPr>
          <w:szCs w:val="24"/>
        </w:rPr>
        <w:t>lebih</w:t>
      </w:r>
      <w:proofErr w:type="spellEnd"/>
      <w:r w:rsidRPr="00EF47F8">
        <w:rPr>
          <w:szCs w:val="24"/>
        </w:rPr>
        <w:t xml:space="preserve"> </w:t>
      </w:r>
      <w:proofErr w:type="spellStart"/>
      <w:r w:rsidRPr="00EF47F8">
        <w:rPr>
          <w:szCs w:val="24"/>
        </w:rPr>
        <w:t>disebabkan</w:t>
      </w:r>
      <w:proofErr w:type="spellEnd"/>
      <w:r w:rsidRPr="00EF47F8">
        <w:rPr>
          <w:szCs w:val="24"/>
        </w:rPr>
        <w:t xml:space="preserve"> oleh </w:t>
      </w:r>
      <w:proofErr w:type="spellStart"/>
      <w:r w:rsidRPr="00EF47F8">
        <w:rPr>
          <w:szCs w:val="24"/>
        </w:rPr>
        <w:t>persalinan</w:t>
      </w:r>
      <w:proofErr w:type="spellEnd"/>
      <w:r w:rsidRPr="00EF47F8">
        <w:rPr>
          <w:szCs w:val="24"/>
        </w:rPr>
        <w:t xml:space="preserve"> yang </w:t>
      </w:r>
      <w:proofErr w:type="spellStart"/>
      <w:r w:rsidRPr="00EF47F8">
        <w:rPr>
          <w:szCs w:val="24"/>
        </w:rPr>
        <w:t>baru</w:t>
      </w:r>
      <w:proofErr w:type="spellEnd"/>
      <w:r w:rsidRPr="00EF47F8">
        <w:rPr>
          <w:szCs w:val="24"/>
        </w:rPr>
        <w:t xml:space="preserve"> </w:t>
      </w:r>
      <w:proofErr w:type="spellStart"/>
      <w:r w:rsidRPr="00EF47F8">
        <w:rPr>
          <w:szCs w:val="24"/>
        </w:rPr>
        <w:t>saja</w:t>
      </w:r>
      <w:proofErr w:type="spellEnd"/>
      <w:r w:rsidRPr="00EF47F8">
        <w:rPr>
          <w:szCs w:val="24"/>
        </w:rPr>
        <w:t xml:space="preserve"> </w:t>
      </w:r>
      <w:proofErr w:type="spellStart"/>
      <w:r w:rsidRPr="00EF47F8">
        <w:rPr>
          <w:szCs w:val="24"/>
        </w:rPr>
        <w:t>dilaluinya</w:t>
      </w:r>
      <w:proofErr w:type="spellEnd"/>
      <w:r w:rsidRPr="00EF47F8">
        <w:rPr>
          <w:szCs w:val="24"/>
        </w:rPr>
        <w:t xml:space="preserve">. Rasa mules, </w:t>
      </w:r>
      <w:proofErr w:type="spellStart"/>
      <w:r w:rsidRPr="00EF47F8">
        <w:rPr>
          <w:szCs w:val="24"/>
        </w:rPr>
        <w:t>nyeri</w:t>
      </w:r>
      <w:proofErr w:type="spellEnd"/>
      <w:r w:rsidRPr="00EF47F8">
        <w:rPr>
          <w:szCs w:val="24"/>
        </w:rPr>
        <w:t xml:space="preserve"> pada </w:t>
      </w:r>
      <w:proofErr w:type="spellStart"/>
      <w:r w:rsidRPr="00EF47F8">
        <w:rPr>
          <w:szCs w:val="24"/>
        </w:rPr>
        <w:t>jalan</w:t>
      </w:r>
      <w:proofErr w:type="spellEnd"/>
      <w:r w:rsidRPr="00EF47F8">
        <w:rPr>
          <w:szCs w:val="24"/>
        </w:rPr>
        <w:t xml:space="preserve"> </w:t>
      </w:r>
      <w:proofErr w:type="spellStart"/>
      <w:r w:rsidRPr="00EF47F8">
        <w:rPr>
          <w:szCs w:val="24"/>
        </w:rPr>
        <w:t>lahir</w:t>
      </w:r>
      <w:proofErr w:type="spellEnd"/>
      <w:r w:rsidRPr="00EF47F8">
        <w:rPr>
          <w:szCs w:val="24"/>
        </w:rPr>
        <w:t xml:space="preserve">, </w:t>
      </w:r>
      <w:proofErr w:type="spellStart"/>
      <w:r w:rsidRPr="00EF47F8">
        <w:rPr>
          <w:szCs w:val="24"/>
        </w:rPr>
        <w:t>kurang</w:t>
      </w:r>
      <w:proofErr w:type="spellEnd"/>
      <w:r w:rsidRPr="00EF47F8">
        <w:rPr>
          <w:szCs w:val="24"/>
        </w:rPr>
        <w:t xml:space="preserve"> </w:t>
      </w:r>
      <w:proofErr w:type="spellStart"/>
      <w:r w:rsidRPr="00EF47F8">
        <w:rPr>
          <w:szCs w:val="24"/>
        </w:rPr>
        <w:t>tidur</w:t>
      </w:r>
      <w:proofErr w:type="spellEnd"/>
      <w:r w:rsidRPr="00EF47F8">
        <w:rPr>
          <w:szCs w:val="24"/>
        </w:rPr>
        <w:t xml:space="preserve">, </w:t>
      </w:r>
      <w:proofErr w:type="spellStart"/>
      <w:r w:rsidRPr="00EF47F8">
        <w:rPr>
          <w:szCs w:val="24"/>
        </w:rPr>
        <w:t>atau</w:t>
      </w:r>
      <w:proofErr w:type="spellEnd"/>
      <w:r w:rsidRPr="00EF47F8">
        <w:rPr>
          <w:szCs w:val="24"/>
        </w:rPr>
        <w:t xml:space="preserve"> </w:t>
      </w:r>
      <w:proofErr w:type="spellStart"/>
      <w:r w:rsidRPr="00EF47F8">
        <w:rPr>
          <w:szCs w:val="24"/>
        </w:rPr>
        <w:t>kelelaan</w:t>
      </w:r>
      <w:proofErr w:type="spellEnd"/>
      <w:r w:rsidRPr="00EF47F8">
        <w:rPr>
          <w:szCs w:val="24"/>
        </w:rPr>
        <w:t xml:space="preserve">, </w:t>
      </w:r>
      <w:proofErr w:type="spellStart"/>
      <w:r w:rsidRPr="00EF47F8">
        <w:rPr>
          <w:szCs w:val="24"/>
        </w:rPr>
        <w:t>merupakan</w:t>
      </w:r>
      <w:proofErr w:type="spellEnd"/>
      <w:r w:rsidRPr="00EF47F8">
        <w:rPr>
          <w:szCs w:val="24"/>
        </w:rPr>
        <w:t xml:space="preserve"> </w:t>
      </w:r>
      <w:proofErr w:type="spellStart"/>
      <w:r w:rsidRPr="00EF47F8">
        <w:rPr>
          <w:szCs w:val="24"/>
        </w:rPr>
        <w:t>hal</w:t>
      </w:r>
      <w:proofErr w:type="spellEnd"/>
      <w:r w:rsidRPr="00EF47F8">
        <w:rPr>
          <w:szCs w:val="24"/>
        </w:rPr>
        <w:t xml:space="preserve"> yang </w:t>
      </w:r>
      <w:proofErr w:type="spellStart"/>
      <w:r w:rsidRPr="00EF47F8">
        <w:rPr>
          <w:szCs w:val="24"/>
        </w:rPr>
        <w:t>sering</w:t>
      </w:r>
      <w:proofErr w:type="spellEnd"/>
      <w:r w:rsidRPr="00EF47F8">
        <w:rPr>
          <w:szCs w:val="24"/>
        </w:rPr>
        <w:t xml:space="preserve"> </w:t>
      </w:r>
      <w:proofErr w:type="spellStart"/>
      <w:r w:rsidRPr="00EF47F8">
        <w:rPr>
          <w:szCs w:val="24"/>
        </w:rPr>
        <w:t>dikeluhkan</w:t>
      </w:r>
      <w:proofErr w:type="spellEnd"/>
      <w:r w:rsidRPr="00EF47F8">
        <w:rPr>
          <w:szCs w:val="24"/>
        </w:rPr>
        <w:t xml:space="preserve"> </w:t>
      </w:r>
      <w:proofErr w:type="spellStart"/>
      <w:r w:rsidRPr="00EF47F8">
        <w:rPr>
          <w:szCs w:val="24"/>
        </w:rPr>
        <w:t>ibu</w:t>
      </w:r>
      <w:proofErr w:type="spellEnd"/>
      <w:r w:rsidRPr="00EF47F8">
        <w:rPr>
          <w:szCs w:val="24"/>
        </w:rPr>
        <w:t xml:space="preserve">. Pada </w:t>
      </w:r>
      <w:proofErr w:type="spellStart"/>
      <w:r w:rsidRPr="00EF47F8">
        <w:rPr>
          <w:szCs w:val="24"/>
        </w:rPr>
        <w:t>fase</w:t>
      </w:r>
      <w:proofErr w:type="spellEnd"/>
      <w:r w:rsidRPr="00EF47F8">
        <w:rPr>
          <w:szCs w:val="24"/>
        </w:rPr>
        <w:t xml:space="preserve"> </w:t>
      </w:r>
      <w:proofErr w:type="spellStart"/>
      <w:r w:rsidRPr="00EF47F8">
        <w:rPr>
          <w:szCs w:val="24"/>
        </w:rPr>
        <w:t>ini</w:t>
      </w:r>
      <w:proofErr w:type="spellEnd"/>
      <w:r w:rsidRPr="00EF47F8">
        <w:rPr>
          <w:szCs w:val="24"/>
        </w:rPr>
        <w:t xml:space="preserve"> </w:t>
      </w:r>
      <w:proofErr w:type="spellStart"/>
      <w:r w:rsidRPr="00EF47F8">
        <w:rPr>
          <w:szCs w:val="24"/>
        </w:rPr>
        <w:t>kebutuhan</w:t>
      </w:r>
      <w:proofErr w:type="spellEnd"/>
      <w:r w:rsidRPr="00EF47F8">
        <w:rPr>
          <w:szCs w:val="24"/>
        </w:rPr>
        <w:t xml:space="preserve"> </w:t>
      </w:r>
      <w:proofErr w:type="spellStart"/>
      <w:r w:rsidRPr="00EF47F8">
        <w:rPr>
          <w:szCs w:val="24"/>
        </w:rPr>
        <w:t>istirahat</w:t>
      </w:r>
      <w:proofErr w:type="spellEnd"/>
      <w:r w:rsidRPr="00EF47F8">
        <w:rPr>
          <w:szCs w:val="24"/>
        </w:rPr>
        <w:t xml:space="preserve">, </w:t>
      </w:r>
      <w:proofErr w:type="spellStart"/>
      <w:r w:rsidRPr="00EF47F8">
        <w:rPr>
          <w:szCs w:val="24"/>
        </w:rPr>
        <w:t>asuhan</w:t>
      </w:r>
      <w:proofErr w:type="spellEnd"/>
      <w:r w:rsidRPr="00EF47F8">
        <w:rPr>
          <w:szCs w:val="24"/>
        </w:rPr>
        <w:t xml:space="preserve"> </w:t>
      </w:r>
      <w:proofErr w:type="spellStart"/>
      <w:r w:rsidRPr="00EF47F8">
        <w:rPr>
          <w:szCs w:val="24"/>
        </w:rPr>
        <w:t>nutrisi</w:t>
      </w:r>
      <w:proofErr w:type="spellEnd"/>
      <w:r w:rsidRPr="00EF47F8">
        <w:rPr>
          <w:szCs w:val="24"/>
        </w:rPr>
        <w:t xml:space="preserve"> dan </w:t>
      </w:r>
      <w:proofErr w:type="spellStart"/>
      <w:r w:rsidRPr="00EF47F8">
        <w:rPr>
          <w:szCs w:val="24"/>
        </w:rPr>
        <w:t>komunikasi</w:t>
      </w:r>
      <w:proofErr w:type="spellEnd"/>
      <w:r w:rsidRPr="00EF47F8">
        <w:rPr>
          <w:szCs w:val="24"/>
        </w:rPr>
        <w:t xml:space="preserve"> yang </w:t>
      </w:r>
      <w:proofErr w:type="spellStart"/>
      <w:r w:rsidRPr="00EF47F8">
        <w:rPr>
          <w:szCs w:val="24"/>
        </w:rPr>
        <w:t>baik</w:t>
      </w:r>
      <w:proofErr w:type="spellEnd"/>
      <w:r w:rsidRPr="00EF47F8">
        <w:rPr>
          <w:szCs w:val="24"/>
        </w:rPr>
        <w:t xml:space="preserve"> </w:t>
      </w:r>
      <w:proofErr w:type="spellStart"/>
      <w:r w:rsidRPr="00EF47F8">
        <w:rPr>
          <w:szCs w:val="24"/>
        </w:rPr>
        <w:t>harus</w:t>
      </w:r>
      <w:proofErr w:type="spellEnd"/>
      <w:r w:rsidRPr="00EF47F8">
        <w:rPr>
          <w:szCs w:val="24"/>
        </w:rPr>
        <w:t xml:space="preserve"> </w:t>
      </w:r>
      <w:proofErr w:type="spellStart"/>
      <w:r w:rsidRPr="00EF47F8">
        <w:rPr>
          <w:szCs w:val="24"/>
        </w:rPr>
        <w:t>dapat</w:t>
      </w:r>
      <w:proofErr w:type="spellEnd"/>
      <w:r w:rsidRPr="00EF47F8">
        <w:rPr>
          <w:szCs w:val="24"/>
        </w:rPr>
        <w:t xml:space="preserve"> </w:t>
      </w:r>
      <w:proofErr w:type="spellStart"/>
      <w:r w:rsidRPr="00EF47F8">
        <w:rPr>
          <w:szCs w:val="24"/>
        </w:rPr>
        <w:t>terpenuhi</w:t>
      </w:r>
      <w:proofErr w:type="spellEnd"/>
      <w:r w:rsidRPr="00EF47F8">
        <w:rPr>
          <w:szCs w:val="24"/>
        </w:rPr>
        <w:t xml:space="preserve">. </w:t>
      </w:r>
      <w:proofErr w:type="spellStart"/>
      <w:r w:rsidRPr="00EF47F8">
        <w:rPr>
          <w:szCs w:val="24"/>
        </w:rPr>
        <w:t>Bila</w:t>
      </w:r>
      <w:proofErr w:type="spellEnd"/>
      <w:r w:rsidRPr="00EF47F8">
        <w:rPr>
          <w:szCs w:val="24"/>
        </w:rPr>
        <w:t xml:space="preserve"> </w:t>
      </w:r>
      <w:proofErr w:type="spellStart"/>
      <w:r w:rsidRPr="00EF47F8">
        <w:rPr>
          <w:szCs w:val="24"/>
        </w:rPr>
        <w:t>kebutuhan</w:t>
      </w:r>
      <w:proofErr w:type="spellEnd"/>
      <w:r w:rsidRPr="00EF47F8">
        <w:rPr>
          <w:szCs w:val="24"/>
        </w:rPr>
        <w:t xml:space="preserve"> </w:t>
      </w:r>
      <w:proofErr w:type="spellStart"/>
      <w:r w:rsidRPr="00EF47F8">
        <w:rPr>
          <w:szCs w:val="24"/>
        </w:rPr>
        <w:t>tersebut</w:t>
      </w:r>
      <w:proofErr w:type="spellEnd"/>
      <w:r w:rsidRPr="00EF47F8">
        <w:rPr>
          <w:szCs w:val="24"/>
        </w:rPr>
        <w:t xml:space="preserve"> </w:t>
      </w:r>
      <w:proofErr w:type="spellStart"/>
      <w:r w:rsidRPr="00EF47F8">
        <w:rPr>
          <w:szCs w:val="24"/>
        </w:rPr>
        <w:t>tidak</w:t>
      </w:r>
      <w:proofErr w:type="spellEnd"/>
      <w:r w:rsidRPr="00EF47F8">
        <w:rPr>
          <w:szCs w:val="24"/>
        </w:rPr>
        <w:t xml:space="preserve"> </w:t>
      </w:r>
      <w:proofErr w:type="spellStart"/>
      <w:r w:rsidRPr="00EF47F8">
        <w:rPr>
          <w:szCs w:val="24"/>
        </w:rPr>
        <w:t>terpenuhi</w:t>
      </w:r>
      <w:proofErr w:type="spellEnd"/>
      <w:r w:rsidRPr="00EF47F8">
        <w:rPr>
          <w:szCs w:val="24"/>
        </w:rPr>
        <w:t xml:space="preserve">, </w:t>
      </w:r>
      <w:proofErr w:type="spellStart"/>
      <w:r w:rsidRPr="00EF47F8">
        <w:rPr>
          <w:szCs w:val="24"/>
        </w:rPr>
        <w:t>ibu</w:t>
      </w:r>
      <w:proofErr w:type="spellEnd"/>
      <w:r w:rsidRPr="00EF47F8">
        <w:rPr>
          <w:szCs w:val="24"/>
        </w:rPr>
        <w:t xml:space="preserve"> </w:t>
      </w:r>
      <w:proofErr w:type="spellStart"/>
      <w:r w:rsidRPr="00EF47F8">
        <w:rPr>
          <w:szCs w:val="24"/>
        </w:rPr>
        <w:t>dapat</w:t>
      </w:r>
      <w:proofErr w:type="spellEnd"/>
      <w:r w:rsidRPr="00EF47F8">
        <w:rPr>
          <w:szCs w:val="24"/>
        </w:rPr>
        <w:t xml:space="preserve"> </w:t>
      </w:r>
      <w:proofErr w:type="spellStart"/>
      <w:r w:rsidRPr="00EF47F8">
        <w:rPr>
          <w:szCs w:val="24"/>
        </w:rPr>
        <w:t>mengalami</w:t>
      </w:r>
      <w:proofErr w:type="spellEnd"/>
      <w:r w:rsidRPr="00EF47F8">
        <w:rPr>
          <w:szCs w:val="24"/>
        </w:rPr>
        <w:t xml:space="preserve"> </w:t>
      </w:r>
      <w:proofErr w:type="spellStart"/>
      <w:r w:rsidRPr="00EF47F8">
        <w:rPr>
          <w:szCs w:val="24"/>
        </w:rPr>
        <w:t>ganguan</w:t>
      </w:r>
      <w:proofErr w:type="spellEnd"/>
      <w:r w:rsidRPr="00EF47F8">
        <w:rPr>
          <w:szCs w:val="24"/>
        </w:rPr>
        <w:t xml:space="preserve"> </w:t>
      </w:r>
      <w:proofErr w:type="spellStart"/>
      <w:r w:rsidRPr="00EF47F8">
        <w:rPr>
          <w:szCs w:val="24"/>
        </w:rPr>
        <w:t>pisikologis</w:t>
      </w:r>
      <w:proofErr w:type="spellEnd"/>
      <w:r w:rsidRPr="00EF47F8">
        <w:rPr>
          <w:szCs w:val="24"/>
        </w:rPr>
        <w:t xml:space="preserve"> </w:t>
      </w:r>
      <w:proofErr w:type="spellStart"/>
      <w:r w:rsidRPr="00EF47F8">
        <w:rPr>
          <w:szCs w:val="24"/>
        </w:rPr>
        <w:t>berupa</w:t>
      </w:r>
      <w:proofErr w:type="spellEnd"/>
      <w:r w:rsidRPr="00EF47F8">
        <w:rPr>
          <w:szCs w:val="24"/>
        </w:rPr>
        <w:t xml:space="preserve">: </w:t>
      </w:r>
      <w:proofErr w:type="spellStart"/>
      <w:r w:rsidRPr="00EF47F8">
        <w:rPr>
          <w:szCs w:val="24"/>
        </w:rPr>
        <w:t>kekecewaan</w:t>
      </w:r>
      <w:proofErr w:type="spellEnd"/>
      <w:r w:rsidRPr="00EF47F8">
        <w:rPr>
          <w:szCs w:val="24"/>
        </w:rPr>
        <w:t xml:space="preserve"> </w:t>
      </w:r>
      <w:proofErr w:type="spellStart"/>
      <w:r w:rsidRPr="00EF47F8">
        <w:rPr>
          <w:szCs w:val="24"/>
        </w:rPr>
        <w:t>kepada</w:t>
      </w:r>
      <w:proofErr w:type="spellEnd"/>
      <w:r w:rsidRPr="00EF47F8">
        <w:rPr>
          <w:szCs w:val="24"/>
        </w:rPr>
        <w:t xml:space="preserve"> </w:t>
      </w:r>
      <w:proofErr w:type="spellStart"/>
      <w:r w:rsidRPr="00EF47F8">
        <w:rPr>
          <w:szCs w:val="24"/>
        </w:rPr>
        <w:t>bayinya</w:t>
      </w:r>
      <w:proofErr w:type="spellEnd"/>
      <w:r w:rsidRPr="00EF47F8">
        <w:rPr>
          <w:szCs w:val="24"/>
        </w:rPr>
        <w:t xml:space="preserve">, </w:t>
      </w:r>
      <w:proofErr w:type="spellStart"/>
      <w:r w:rsidRPr="00EF47F8">
        <w:rPr>
          <w:szCs w:val="24"/>
        </w:rPr>
        <w:t>ketidaknyamaan</w:t>
      </w:r>
      <w:proofErr w:type="spellEnd"/>
      <w:r w:rsidRPr="00EF47F8">
        <w:rPr>
          <w:szCs w:val="24"/>
        </w:rPr>
        <w:t xml:space="preserve"> </w:t>
      </w:r>
      <w:proofErr w:type="spellStart"/>
      <w:r w:rsidRPr="00EF47F8">
        <w:rPr>
          <w:szCs w:val="24"/>
        </w:rPr>
        <w:t>sebagai</w:t>
      </w:r>
      <w:proofErr w:type="spellEnd"/>
      <w:r w:rsidRPr="00EF47F8">
        <w:rPr>
          <w:szCs w:val="24"/>
        </w:rPr>
        <w:t xml:space="preserve"> </w:t>
      </w:r>
      <w:proofErr w:type="spellStart"/>
      <w:r w:rsidRPr="00EF47F8">
        <w:rPr>
          <w:szCs w:val="24"/>
        </w:rPr>
        <w:t>akibat</w:t>
      </w:r>
      <w:proofErr w:type="spellEnd"/>
      <w:r w:rsidRPr="00EF47F8">
        <w:rPr>
          <w:szCs w:val="24"/>
        </w:rPr>
        <w:t xml:space="preserve"> </w:t>
      </w:r>
      <w:proofErr w:type="spellStart"/>
      <w:r w:rsidRPr="00EF47F8">
        <w:rPr>
          <w:szCs w:val="24"/>
        </w:rPr>
        <w:t>perubahan</w:t>
      </w:r>
      <w:proofErr w:type="spellEnd"/>
      <w:r w:rsidRPr="00EF47F8">
        <w:rPr>
          <w:szCs w:val="24"/>
        </w:rPr>
        <w:t xml:space="preserve"> </w:t>
      </w:r>
      <w:proofErr w:type="spellStart"/>
      <w:r w:rsidRPr="00EF47F8">
        <w:rPr>
          <w:szCs w:val="24"/>
        </w:rPr>
        <w:t>fisik</w:t>
      </w:r>
      <w:proofErr w:type="spellEnd"/>
      <w:r w:rsidRPr="00EF47F8">
        <w:rPr>
          <w:szCs w:val="24"/>
        </w:rPr>
        <w:t xml:space="preserve"> yang </w:t>
      </w:r>
      <w:proofErr w:type="spellStart"/>
      <w:r w:rsidRPr="00EF47F8">
        <w:rPr>
          <w:szCs w:val="24"/>
        </w:rPr>
        <w:t>dialami</w:t>
      </w:r>
      <w:proofErr w:type="spellEnd"/>
      <w:r w:rsidRPr="00EF47F8">
        <w:rPr>
          <w:szCs w:val="24"/>
        </w:rPr>
        <w:t xml:space="preserve">, rasa </w:t>
      </w:r>
      <w:proofErr w:type="spellStart"/>
      <w:r w:rsidRPr="00EF47F8">
        <w:rPr>
          <w:szCs w:val="24"/>
        </w:rPr>
        <w:t>bersalah</w:t>
      </w:r>
      <w:proofErr w:type="spellEnd"/>
      <w:r w:rsidRPr="00EF47F8">
        <w:rPr>
          <w:szCs w:val="24"/>
        </w:rPr>
        <w:t xml:space="preserve"> </w:t>
      </w:r>
      <w:proofErr w:type="spellStart"/>
      <w:r w:rsidRPr="00EF47F8">
        <w:rPr>
          <w:szCs w:val="24"/>
        </w:rPr>
        <w:t>karena</w:t>
      </w:r>
      <w:proofErr w:type="spellEnd"/>
      <w:r w:rsidRPr="00EF47F8">
        <w:rPr>
          <w:szCs w:val="24"/>
        </w:rPr>
        <w:t xml:space="preserve"> </w:t>
      </w:r>
      <w:proofErr w:type="spellStart"/>
      <w:r w:rsidRPr="00EF47F8">
        <w:rPr>
          <w:szCs w:val="24"/>
        </w:rPr>
        <w:t>belum</w:t>
      </w:r>
      <w:proofErr w:type="spellEnd"/>
      <w:r w:rsidRPr="00EF47F8">
        <w:rPr>
          <w:szCs w:val="24"/>
        </w:rPr>
        <w:t xml:space="preserve"> </w:t>
      </w:r>
      <w:proofErr w:type="spellStart"/>
      <w:r w:rsidRPr="00EF47F8">
        <w:rPr>
          <w:szCs w:val="24"/>
        </w:rPr>
        <w:t>bisa</w:t>
      </w:r>
      <w:proofErr w:type="spellEnd"/>
      <w:r w:rsidRPr="00EF47F8">
        <w:rPr>
          <w:szCs w:val="24"/>
        </w:rPr>
        <w:t xml:space="preserve"> </w:t>
      </w:r>
      <w:proofErr w:type="spellStart"/>
      <w:r w:rsidRPr="00EF47F8">
        <w:rPr>
          <w:szCs w:val="24"/>
        </w:rPr>
        <w:t>menyusui</w:t>
      </w:r>
      <w:proofErr w:type="spellEnd"/>
      <w:r w:rsidRPr="00EF47F8">
        <w:rPr>
          <w:szCs w:val="24"/>
        </w:rPr>
        <w:t xml:space="preserve"> </w:t>
      </w:r>
      <w:proofErr w:type="spellStart"/>
      <w:r w:rsidRPr="00EF47F8">
        <w:rPr>
          <w:szCs w:val="24"/>
        </w:rPr>
        <w:t>bayinya</w:t>
      </w:r>
      <w:proofErr w:type="spellEnd"/>
      <w:r w:rsidRPr="00EF47F8">
        <w:rPr>
          <w:szCs w:val="24"/>
        </w:rPr>
        <w:t xml:space="preserve"> dan </w:t>
      </w:r>
      <w:proofErr w:type="spellStart"/>
      <w:r w:rsidRPr="00EF47F8">
        <w:rPr>
          <w:szCs w:val="24"/>
        </w:rPr>
        <w:t>kritikan</w:t>
      </w:r>
      <w:proofErr w:type="spellEnd"/>
      <w:r w:rsidRPr="00EF47F8">
        <w:rPr>
          <w:szCs w:val="24"/>
        </w:rPr>
        <w:t xml:space="preserve"> </w:t>
      </w:r>
      <w:proofErr w:type="spellStart"/>
      <w:r w:rsidRPr="00EF47F8">
        <w:rPr>
          <w:szCs w:val="24"/>
        </w:rPr>
        <w:t>suami</w:t>
      </w:r>
      <w:proofErr w:type="spellEnd"/>
      <w:r w:rsidRPr="00EF47F8">
        <w:rPr>
          <w:szCs w:val="24"/>
        </w:rPr>
        <w:t xml:space="preserve"> </w:t>
      </w:r>
      <w:proofErr w:type="spellStart"/>
      <w:r w:rsidRPr="00EF47F8">
        <w:rPr>
          <w:szCs w:val="24"/>
        </w:rPr>
        <w:t>atau</w:t>
      </w:r>
      <w:proofErr w:type="spellEnd"/>
      <w:r w:rsidRPr="00EF47F8">
        <w:rPr>
          <w:szCs w:val="24"/>
        </w:rPr>
        <w:t xml:space="preserve"> </w:t>
      </w:r>
      <w:proofErr w:type="spellStart"/>
      <w:r w:rsidRPr="00EF47F8">
        <w:rPr>
          <w:szCs w:val="24"/>
        </w:rPr>
        <w:t>keluarga</w:t>
      </w:r>
      <w:proofErr w:type="spellEnd"/>
      <w:r w:rsidRPr="00EF47F8">
        <w:rPr>
          <w:szCs w:val="24"/>
        </w:rPr>
        <w:t xml:space="preserve"> </w:t>
      </w:r>
      <w:proofErr w:type="spellStart"/>
      <w:r w:rsidRPr="00EF47F8">
        <w:rPr>
          <w:color w:val="000000" w:themeColor="text1"/>
          <w:szCs w:val="24"/>
        </w:rPr>
        <w:t>tentang</w:t>
      </w:r>
      <w:proofErr w:type="spellEnd"/>
      <w:r w:rsidRPr="00EF47F8">
        <w:rPr>
          <w:color w:val="000000" w:themeColor="text1"/>
          <w:szCs w:val="24"/>
        </w:rPr>
        <w:t xml:space="preserve"> </w:t>
      </w:r>
      <w:proofErr w:type="spellStart"/>
      <w:r w:rsidRPr="00EF47F8">
        <w:rPr>
          <w:color w:val="000000" w:themeColor="text1"/>
          <w:szCs w:val="24"/>
        </w:rPr>
        <w:t>perawatan</w:t>
      </w:r>
      <w:proofErr w:type="spellEnd"/>
      <w:r w:rsidRPr="00EF47F8">
        <w:rPr>
          <w:color w:val="000000" w:themeColor="text1"/>
          <w:szCs w:val="24"/>
        </w:rPr>
        <w:t xml:space="preserve"> </w:t>
      </w:r>
      <w:proofErr w:type="spellStart"/>
      <w:r w:rsidRPr="00EF47F8">
        <w:rPr>
          <w:color w:val="000000" w:themeColor="text1"/>
          <w:szCs w:val="24"/>
        </w:rPr>
        <w:t>bayinya</w:t>
      </w:r>
      <w:proofErr w:type="spellEnd"/>
      <w:r w:rsidRPr="00EF47F8">
        <w:rPr>
          <w:color w:val="000000" w:themeColor="text1"/>
          <w:szCs w:val="24"/>
        </w:rPr>
        <w:t xml:space="preserve">. </w:t>
      </w:r>
    </w:p>
    <w:p w:rsidR="00206231" w:rsidRPr="00EF47F8" w:rsidRDefault="00206231" w:rsidP="00EF47F8">
      <w:pPr>
        <w:spacing w:line="360" w:lineRule="auto"/>
        <w:ind w:firstLine="567"/>
        <w:jc w:val="both"/>
        <w:rPr>
          <w:szCs w:val="24"/>
        </w:rPr>
      </w:pPr>
      <w:proofErr w:type="spellStart"/>
      <w:r w:rsidRPr="00EF47F8">
        <w:rPr>
          <w:color w:val="000000" w:themeColor="text1"/>
          <w:szCs w:val="24"/>
        </w:rPr>
        <w:t>Kondisi</w:t>
      </w:r>
      <w:proofErr w:type="spellEnd"/>
      <w:r w:rsidRPr="00EF47F8">
        <w:rPr>
          <w:color w:val="000000" w:themeColor="text1"/>
          <w:szCs w:val="24"/>
        </w:rPr>
        <w:t xml:space="preserve"> </w:t>
      </w:r>
      <w:proofErr w:type="spellStart"/>
      <w:r w:rsidRPr="00EF47F8">
        <w:rPr>
          <w:color w:val="000000" w:themeColor="text1"/>
          <w:szCs w:val="24"/>
        </w:rPr>
        <w:t>ibu</w:t>
      </w:r>
      <w:proofErr w:type="spellEnd"/>
      <w:r w:rsidRPr="00EF47F8">
        <w:rPr>
          <w:color w:val="000000" w:themeColor="text1"/>
          <w:szCs w:val="24"/>
        </w:rPr>
        <w:t xml:space="preserve"> yang </w:t>
      </w:r>
      <w:proofErr w:type="spellStart"/>
      <w:r w:rsidRPr="00EF47F8">
        <w:rPr>
          <w:color w:val="000000" w:themeColor="text1"/>
          <w:szCs w:val="24"/>
        </w:rPr>
        <w:t>mudah</w:t>
      </w:r>
      <w:proofErr w:type="spellEnd"/>
      <w:r w:rsidRPr="00EF47F8">
        <w:rPr>
          <w:color w:val="000000" w:themeColor="text1"/>
          <w:szCs w:val="24"/>
        </w:rPr>
        <w:t xml:space="preserve"> </w:t>
      </w:r>
      <w:proofErr w:type="spellStart"/>
      <w:r w:rsidRPr="00EF47F8">
        <w:rPr>
          <w:color w:val="000000" w:themeColor="text1"/>
          <w:szCs w:val="24"/>
        </w:rPr>
        <w:t>cemas</w:t>
      </w:r>
      <w:proofErr w:type="spellEnd"/>
      <w:r w:rsidRPr="00EF47F8">
        <w:rPr>
          <w:color w:val="000000" w:themeColor="text1"/>
          <w:szCs w:val="24"/>
        </w:rPr>
        <w:t xml:space="preserve"> dan </w:t>
      </w:r>
      <w:proofErr w:type="spellStart"/>
      <w:r w:rsidRPr="00EF47F8">
        <w:rPr>
          <w:color w:val="000000" w:themeColor="text1"/>
          <w:szCs w:val="24"/>
        </w:rPr>
        <w:t>stres</w:t>
      </w:r>
      <w:proofErr w:type="spellEnd"/>
      <w:r w:rsidRPr="00EF47F8">
        <w:rPr>
          <w:color w:val="000000" w:themeColor="text1"/>
          <w:szCs w:val="24"/>
        </w:rPr>
        <w:t xml:space="preserve"> </w:t>
      </w:r>
      <w:proofErr w:type="spellStart"/>
      <w:r w:rsidRPr="00EF47F8">
        <w:rPr>
          <w:color w:val="000000" w:themeColor="text1"/>
          <w:szCs w:val="24"/>
        </w:rPr>
        <w:t>dapat</w:t>
      </w:r>
      <w:proofErr w:type="spellEnd"/>
      <w:r w:rsidRPr="00EF47F8">
        <w:rPr>
          <w:color w:val="000000" w:themeColor="text1"/>
          <w:szCs w:val="24"/>
        </w:rPr>
        <w:t xml:space="preserve"> </w:t>
      </w:r>
      <w:proofErr w:type="spellStart"/>
      <w:r w:rsidRPr="00EF47F8">
        <w:rPr>
          <w:color w:val="000000" w:themeColor="text1"/>
          <w:szCs w:val="24"/>
        </w:rPr>
        <w:t>menganggu</w:t>
      </w:r>
      <w:proofErr w:type="spellEnd"/>
      <w:r w:rsidRPr="00EF47F8">
        <w:rPr>
          <w:color w:val="000000" w:themeColor="text1"/>
          <w:szCs w:val="24"/>
        </w:rPr>
        <w:t xml:space="preserve"> </w:t>
      </w:r>
      <w:proofErr w:type="spellStart"/>
      <w:r w:rsidRPr="00EF47F8">
        <w:rPr>
          <w:color w:val="000000" w:themeColor="text1"/>
          <w:szCs w:val="24"/>
        </w:rPr>
        <w:t>laktasi</w:t>
      </w:r>
      <w:proofErr w:type="spellEnd"/>
      <w:r w:rsidRPr="00EF47F8">
        <w:rPr>
          <w:color w:val="000000" w:themeColor="text1"/>
          <w:szCs w:val="24"/>
        </w:rPr>
        <w:t xml:space="preserve"> </w:t>
      </w:r>
      <w:proofErr w:type="spellStart"/>
      <w:r w:rsidRPr="00EF47F8">
        <w:rPr>
          <w:color w:val="000000" w:themeColor="text1"/>
          <w:szCs w:val="24"/>
        </w:rPr>
        <w:t>sehingga</w:t>
      </w:r>
      <w:proofErr w:type="spellEnd"/>
      <w:r w:rsidRPr="00EF47F8">
        <w:rPr>
          <w:color w:val="000000" w:themeColor="text1"/>
          <w:szCs w:val="24"/>
        </w:rPr>
        <w:t xml:space="preserve"> </w:t>
      </w:r>
      <w:proofErr w:type="spellStart"/>
      <w:r w:rsidRPr="00EF47F8">
        <w:rPr>
          <w:color w:val="000000" w:themeColor="text1"/>
          <w:szCs w:val="24"/>
        </w:rPr>
        <w:t>dapat</w:t>
      </w:r>
      <w:proofErr w:type="spellEnd"/>
      <w:r w:rsidRPr="00EF47F8">
        <w:rPr>
          <w:color w:val="000000" w:themeColor="text1"/>
          <w:szCs w:val="24"/>
        </w:rPr>
        <w:t xml:space="preserve"> </w:t>
      </w:r>
      <w:proofErr w:type="spellStart"/>
      <w:r w:rsidRPr="00EF47F8">
        <w:rPr>
          <w:color w:val="000000" w:themeColor="text1"/>
          <w:szCs w:val="24"/>
        </w:rPr>
        <w:t>berpengaruh</w:t>
      </w:r>
      <w:proofErr w:type="spellEnd"/>
      <w:r w:rsidRPr="00EF47F8">
        <w:rPr>
          <w:color w:val="000000" w:themeColor="text1"/>
          <w:szCs w:val="24"/>
        </w:rPr>
        <w:t xml:space="preserve"> pada </w:t>
      </w:r>
      <w:proofErr w:type="spellStart"/>
      <w:r w:rsidRPr="00EF47F8">
        <w:rPr>
          <w:color w:val="000000" w:themeColor="text1"/>
          <w:szCs w:val="24"/>
        </w:rPr>
        <w:t>poduksi</w:t>
      </w:r>
      <w:proofErr w:type="spellEnd"/>
      <w:r w:rsidRPr="00EF47F8">
        <w:rPr>
          <w:color w:val="000000" w:themeColor="text1"/>
          <w:szCs w:val="24"/>
        </w:rPr>
        <w:t xml:space="preserve"> ASI. Hal </w:t>
      </w:r>
      <w:proofErr w:type="spellStart"/>
      <w:r w:rsidRPr="00EF47F8">
        <w:rPr>
          <w:color w:val="000000" w:themeColor="text1"/>
          <w:szCs w:val="24"/>
        </w:rPr>
        <w:t>ini</w:t>
      </w:r>
      <w:proofErr w:type="spellEnd"/>
      <w:r w:rsidRPr="00EF47F8">
        <w:rPr>
          <w:color w:val="000000" w:themeColor="text1"/>
          <w:szCs w:val="24"/>
        </w:rPr>
        <w:t xml:space="preserve"> </w:t>
      </w:r>
      <w:proofErr w:type="spellStart"/>
      <w:r w:rsidRPr="00EF47F8">
        <w:rPr>
          <w:color w:val="000000" w:themeColor="text1"/>
          <w:szCs w:val="24"/>
        </w:rPr>
        <w:t>dikarenakan</w:t>
      </w:r>
      <w:proofErr w:type="spellEnd"/>
      <w:r w:rsidRPr="00EF47F8">
        <w:rPr>
          <w:color w:val="000000" w:themeColor="text1"/>
          <w:szCs w:val="24"/>
        </w:rPr>
        <w:t xml:space="preserve"> </w:t>
      </w:r>
      <w:proofErr w:type="spellStart"/>
      <w:r w:rsidRPr="00EF47F8">
        <w:rPr>
          <w:color w:val="000000" w:themeColor="text1"/>
          <w:szCs w:val="24"/>
        </w:rPr>
        <w:t>setres</w:t>
      </w:r>
      <w:proofErr w:type="spellEnd"/>
      <w:r w:rsidRPr="00EF47F8">
        <w:rPr>
          <w:color w:val="000000" w:themeColor="text1"/>
          <w:szCs w:val="24"/>
        </w:rPr>
        <w:t xml:space="preserve"> </w:t>
      </w:r>
      <w:proofErr w:type="spellStart"/>
      <w:r w:rsidRPr="00EF47F8">
        <w:rPr>
          <w:color w:val="000000" w:themeColor="text1"/>
          <w:szCs w:val="24"/>
        </w:rPr>
        <w:t>dapat</w:t>
      </w:r>
      <w:proofErr w:type="spellEnd"/>
      <w:r w:rsidRPr="00EF47F8">
        <w:rPr>
          <w:color w:val="000000" w:themeColor="text1"/>
          <w:szCs w:val="24"/>
        </w:rPr>
        <w:t xml:space="preserve"> </w:t>
      </w:r>
      <w:proofErr w:type="spellStart"/>
      <w:r w:rsidRPr="00EF47F8">
        <w:rPr>
          <w:color w:val="000000" w:themeColor="text1"/>
          <w:szCs w:val="24"/>
        </w:rPr>
        <w:t>menghambat</w:t>
      </w:r>
      <w:proofErr w:type="spellEnd"/>
      <w:r w:rsidR="00013601" w:rsidRPr="00EF47F8">
        <w:rPr>
          <w:color w:val="000000" w:themeColor="text1"/>
          <w:szCs w:val="24"/>
        </w:rPr>
        <w:t xml:space="preserve"> </w:t>
      </w:r>
      <w:proofErr w:type="spellStart"/>
      <w:r w:rsidR="00013601" w:rsidRPr="00EF47F8">
        <w:rPr>
          <w:color w:val="000000" w:themeColor="text1"/>
          <w:szCs w:val="24"/>
        </w:rPr>
        <w:t>pengeluaran</w:t>
      </w:r>
      <w:proofErr w:type="spellEnd"/>
      <w:r w:rsidR="00013601" w:rsidRPr="00EF47F8">
        <w:rPr>
          <w:color w:val="000000" w:themeColor="text1"/>
          <w:szCs w:val="24"/>
        </w:rPr>
        <w:t xml:space="preserve"> </w:t>
      </w:r>
      <w:r w:rsidR="00013601" w:rsidRPr="00EF47F8">
        <w:rPr>
          <w:color w:val="000000" w:themeColor="text1"/>
          <w:szCs w:val="24"/>
        </w:rPr>
        <w:lastRenderedPageBreak/>
        <w:t xml:space="preserve">ASI </w:t>
      </w:r>
      <w:r w:rsidR="004A4C56" w:rsidRPr="00EF47F8">
        <w:rPr>
          <w:color w:val="000000" w:themeColor="text1"/>
          <w:szCs w:val="24"/>
        </w:rPr>
        <w:fldChar w:fldCharType="begin" w:fldLock="1"/>
      </w:r>
      <w:r w:rsidR="004A4C56" w:rsidRPr="00EF47F8">
        <w:rPr>
          <w:color w:val="000000" w:themeColor="text1"/>
          <w:szCs w:val="24"/>
        </w:rPr>
        <w:instrText>ADDIN CSL_CITATION {"citationItems":[{"id":"ITEM-1","itemData":{"DOI":"10.1093/ajcn/68.2.335","ISSN":"00029165","abstract":"The amount of stress experienced by both the mother and fetus during labor and delivery varies considerably and is likely to be different in primiparous and multiparous women. In this study we explored relations between the birth experience and lactation performance of 40 women. Stress hormones were measured in serum or plasma during pregnancy, parturition (cord and maternal blood), and lactation. Milk samples were obtained and breast- feeding frequency was recorded each day during the first 2 wk postpartum. Four outcomes were used as markers of lactogenesis: the time when the subject first felt fullness in the breasts, 24-h milk volume on day 5 postpartum, milk lactose concentration on day 5, and the day of appearance of casein in the milk as determined by gel electrophoresis. There were significant intercorrelations among the outcome variables, except for milk lactose. Compared with multiparous women, primiparous mothers experienced a delay in breast fullness and lower milk volume on day 5. In multiple regression analyses excluding subjects who had cesarean deliveries (n = 5), markers of both fetal and maternal stress during labor and delivery (cord glucose concentration and maternal exhaustion score) were associated with delayed breast fullness and casein appearance; delayed casein appearance was also associated independently with a longer duration of labor. Milk volume on day 5 was lower in women with higher exhaustion scores, and, in multiparous women, those who breast-fed less frequently on day 2. The milk lactose concentration was inversely related to pregnancy weight gain. These results indicate that primiparity, long labor, stress to the mother and fetus during labor and delivery, and elevated cord glucose concentrations are risk factors for delayed lactogenesis.","author":[{"dropping-particle":"","family":"Chen","given":"Dorothy C.","non-dropping-particle":"","parse-names":false,"suffix":""},{"dropping-particle":"","family":"Nommsen-Rivers","given":"Laurie","non-dropping-particle":"","parse-names":false,"suffix":""},{"dropping-particle":"","family":"Dewey","given":"Kathryn G.","non-dropping-particle":"","parse-names":false,"suffix":""},{"dropping-particle":"","family":"Lönnerdal","given":"Bo","non-dropping-particle":"","parse-names":false,"suffix":""}],"container-title":"American Journal of Clinical Nutrition","id":"ITEM-1","issued":{"date-parts":[["1998"]]},"title":"Stress during labor and delivery and early lactation performance","type":"article-journal"},"uris":["http://www.mendeley.com/documents/?uuid=ac058266-e570-45da-8f95-071e0ba19e9a"]}],"mendeley":{"formattedCitation":"(Chen, Nommsen-Rivers, Dewey, &amp; Lönnerdal, 1998)","plainTextFormattedCitation":"(Chen, Nommsen-Rivers, Dewey, &amp; Lönnerdal, 1998)","previouslyFormattedCitation":"(Chen, Nommsen-Rivers, Dewey, &amp; Lönnerdal, 1998)"},"properties":{"noteIndex":0},"schema":"https://github.com/citation-style-language/schema/raw/master/csl-citation.json"}</w:instrText>
      </w:r>
      <w:r w:rsidR="004A4C56" w:rsidRPr="00EF47F8">
        <w:rPr>
          <w:color w:val="000000" w:themeColor="text1"/>
          <w:szCs w:val="24"/>
        </w:rPr>
        <w:fldChar w:fldCharType="separate"/>
      </w:r>
      <w:r w:rsidR="004A4C56" w:rsidRPr="00EF47F8">
        <w:rPr>
          <w:noProof/>
          <w:color w:val="000000" w:themeColor="text1"/>
          <w:szCs w:val="24"/>
        </w:rPr>
        <w:t>(Chen, Nommsen-Rivers, Dewey, &amp; Lönnerdal, 1998)</w:t>
      </w:r>
      <w:r w:rsidR="004A4C56" w:rsidRPr="00EF47F8">
        <w:rPr>
          <w:color w:val="000000" w:themeColor="text1"/>
          <w:szCs w:val="24"/>
        </w:rPr>
        <w:fldChar w:fldCharType="end"/>
      </w:r>
      <w:r w:rsidR="004A4C56" w:rsidRPr="00EF47F8">
        <w:rPr>
          <w:color w:val="000000" w:themeColor="text1"/>
          <w:szCs w:val="24"/>
          <w:lang w:val="id-ID"/>
        </w:rPr>
        <w:t xml:space="preserve">, </w:t>
      </w:r>
      <w:r w:rsidR="004A4C56" w:rsidRPr="00EF47F8">
        <w:rPr>
          <w:color w:val="000000" w:themeColor="text1"/>
          <w:szCs w:val="24"/>
          <w:lang w:val="id-ID"/>
        </w:rPr>
        <w:fldChar w:fldCharType="begin" w:fldLock="1"/>
      </w:r>
      <w:r w:rsidR="00223780" w:rsidRPr="00EF47F8">
        <w:rPr>
          <w:color w:val="000000" w:themeColor="text1"/>
          <w:szCs w:val="24"/>
          <w:lang w:val="id-ID"/>
        </w:rPr>
        <w:instrText>ADDIN CSL_CITATION {"citationItems":[{"id":"ITEM-1","itemData":{"ISSN":"0022-3166","PMID":"11694638","author":[{"dropping-particle":"","family":"Dewey","given":"Kathryn G.","non-dropping-particle":"","parse-names":false,"suffix":""}],"container-title":"The Journal of Nutrition","id":"ITEM-1","issue":"11","issued":{"date-parts":[["2001","11","1"]]},"page":"3012S-3015S","publisher":"American Society for Nutrition","title":"Maternal and Fetal Stress Are Associated with Impaired Lactogenesis in Humans","type":"article-journal","volume":"131"},"uris":["http://www.mendeley.com/documents/?uuid=30ff3309-605c-32de-a7ca-3567e14bded9"]}],"mendeley":{"formattedCitation":"(Dewey, 2001a)","plainTextFormattedCitation":"(Dewey, 2001a)","previouslyFormattedCitation":"(Dewey, 2001a)"},"properties":{"noteIndex":0},"schema":"https://github.com/citation-style-language/schema/raw/master/csl-citation.json"}</w:instrText>
      </w:r>
      <w:r w:rsidR="004A4C56" w:rsidRPr="00EF47F8">
        <w:rPr>
          <w:color w:val="000000" w:themeColor="text1"/>
          <w:szCs w:val="24"/>
          <w:lang w:val="id-ID"/>
        </w:rPr>
        <w:fldChar w:fldCharType="separate"/>
      </w:r>
      <w:r w:rsidR="004A4C56" w:rsidRPr="00EF47F8">
        <w:rPr>
          <w:noProof/>
          <w:color w:val="000000" w:themeColor="text1"/>
          <w:szCs w:val="24"/>
          <w:lang w:val="id-ID"/>
        </w:rPr>
        <w:t>(Dewey, 2001a)</w:t>
      </w:r>
      <w:r w:rsidR="004A4C56" w:rsidRPr="00EF47F8">
        <w:rPr>
          <w:color w:val="000000" w:themeColor="text1"/>
          <w:szCs w:val="24"/>
          <w:lang w:val="id-ID"/>
        </w:rPr>
        <w:fldChar w:fldCharType="end"/>
      </w:r>
      <w:r w:rsidR="004A4C56" w:rsidRPr="00EF47F8">
        <w:rPr>
          <w:color w:val="000000" w:themeColor="text1"/>
          <w:szCs w:val="24"/>
          <w:lang w:val="id-ID"/>
        </w:rPr>
        <w:t xml:space="preserve"> dan </w:t>
      </w:r>
      <w:r w:rsidR="004A4C56" w:rsidRPr="00EF47F8">
        <w:rPr>
          <w:color w:val="000000" w:themeColor="text1"/>
          <w:szCs w:val="24"/>
          <w:lang w:val="id-ID"/>
        </w:rPr>
        <w:fldChar w:fldCharType="begin" w:fldLock="1"/>
      </w:r>
      <w:r w:rsidR="00223780" w:rsidRPr="00EF47F8">
        <w:rPr>
          <w:color w:val="000000" w:themeColor="text1"/>
          <w:szCs w:val="24"/>
          <w:lang w:val="id-ID"/>
        </w:rPr>
        <w:instrText>ADDIN CSL_CITATION {"citationItems":[{"id":"ITEM-1","itemData":{"DOI":"10.1093/jn/131.11.3012s","ISSN":"0022-3166","PMID":"11694638","abstract":"Studies in animals indicate that various types of stressful stimuli can depress lactation, but there is much less information in humans. Experimental studies in breastfeeding women have shown that acute physical and mental stress can impair the milk ejection reflex by reducing the release of oxytocin during a feed. If this occurs repeatedly, it could reduce milk production by preventing full emptying of the breast at each feed. Prospective observational studies indicate that both maternal and fetal stress during labor and delivery (e.g., urgent Cesarean sections or long duration of labor in vaginal deliveries) are associated with delayed onset of lactation. The effects of chronic emotional stress on lactation are not known. Mothers who experience high levels of stress during and after childbirth should receive additional lactation guidance during the first week or two postpartum.","author":[{"dropping-particle":"","family":"Dewey","given":"Kathryn G.","non-dropping-particle":"","parse-names":false,"suffix":""}],"container-title":"The Journal of Nutrition","id":"ITEM-1","issue":"11","issued":{"date-parts":[["2001"]]},"page":"3012S-3015S","title":"Maternal and Fetal Stress Are Associated with Impaired Lactogenesis in Humans","type":"article-journal","volume":"131"},"uris":["http://www.mendeley.com/documents/?uuid=75c5e518-6a97-4514-bde3-14d0bbd8e98f"]}],"mendeley":{"formattedCitation":"(Dewey, 2001b)","plainTextFormattedCitation":"(Dewey, 2001b)","previouslyFormattedCitation":"(Dewey, 2001b)"},"properties":{"noteIndex":0},"schema":"https://github.com/citation-style-language/schema/raw/master/csl-citation.json"}</w:instrText>
      </w:r>
      <w:r w:rsidR="004A4C56" w:rsidRPr="00EF47F8">
        <w:rPr>
          <w:color w:val="000000" w:themeColor="text1"/>
          <w:szCs w:val="24"/>
          <w:lang w:val="id-ID"/>
        </w:rPr>
        <w:fldChar w:fldCharType="separate"/>
      </w:r>
      <w:r w:rsidR="004A4C56" w:rsidRPr="00EF47F8">
        <w:rPr>
          <w:noProof/>
          <w:color w:val="000000" w:themeColor="text1"/>
          <w:szCs w:val="24"/>
          <w:lang w:val="id-ID"/>
        </w:rPr>
        <w:t>(Dewey, 2001b)</w:t>
      </w:r>
      <w:r w:rsidR="004A4C56" w:rsidRPr="00EF47F8">
        <w:rPr>
          <w:color w:val="000000" w:themeColor="text1"/>
          <w:szCs w:val="24"/>
          <w:lang w:val="id-ID"/>
        </w:rPr>
        <w:fldChar w:fldCharType="end"/>
      </w:r>
      <w:r w:rsidRPr="00EF47F8">
        <w:rPr>
          <w:color w:val="000000" w:themeColor="text1"/>
          <w:szCs w:val="24"/>
        </w:rPr>
        <w:t xml:space="preserve">  </w:t>
      </w:r>
      <w:proofErr w:type="spellStart"/>
      <w:r w:rsidRPr="00EF47F8">
        <w:rPr>
          <w:szCs w:val="24"/>
        </w:rPr>
        <w:t>Keadaan</w:t>
      </w:r>
      <w:proofErr w:type="spellEnd"/>
      <w:r w:rsidRPr="00EF47F8">
        <w:rPr>
          <w:szCs w:val="24"/>
        </w:rPr>
        <w:t xml:space="preserve"> </w:t>
      </w:r>
      <w:proofErr w:type="spellStart"/>
      <w:r w:rsidRPr="00EF47F8">
        <w:rPr>
          <w:szCs w:val="24"/>
        </w:rPr>
        <w:t>emosi</w:t>
      </w:r>
      <w:proofErr w:type="spellEnd"/>
      <w:r w:rsidRPr="00EF47F8">
        <w:rPr>
          <w:szCs w:val="24"/>
        </w:rPr>
        <w:t xml:space="preserve"> </w:t>
      </w:r>
      <w:proofErr w:type="spellStart"/>
      <w:r w:rsidRPr="00EF47F8">
        <w:rPr>
          <w:szCs w:val="24"/>
        </w:rPr>
        <w:t>sangat</w:t>
      </w:r>
      <w:proofErr w:type="spellEnd"/>
      <w:r w:rsidRPr="00EF47F8">
        <w:rPr>
          <w:szCs w:val="24"/>
        </w:rPr>
        <w:t xml:space="preserve"> </w:t>
      </w:r>
      <w:proofErr w:type="spellStart"/>
      <w:r w:rsidRPr="00EF47F8">
        <w:rPr>
          <w:szCs w:val="24"/>
        </w:rPr>
        <w:t>memengaruhi</w:t>
      </w:r>
      <w:proofErr w:type="spellEnd"/>
      <w:r w:rsidRPr="00EF47F8">
        <w:rPr>
          <w:szCs w:val="24"/>
        </w:rPr>
        <w:t xml:space="preserve"> </w:t>
      </w:r>
      <w:proofErr w:type="spellStart"/>
      <w:r w:rsidRPr="00EF47F8">
        <w:rPr>
          <w:szCs w:val="24"/>
        </w:rPr>
        <w:t>refleks</w:t>
      </w:r>
      <w:proofErr w:type="spellEnd"/>
      <w:r w:rsidRPr="00EF47F8">
        <w:rPr>
          <w:szCs w:val="24"/>
        </w:rPr>
        <w:t xml:space="preserve"> </w:t>
      </w:r>
      <w:proofErr w:type="spellStart"/>
      <w:r w:rsidRPr="00EF47F8">
        <w:rPr>
          <w:szCs w:val="24"/>
        </w:rPr>
        <w:t>pengaliran</w:t>
      </w:r>
      <w:proofErr w:type="spellEnd"/>
      <w:r w:rsidRPr="00EF47F8">
        <w:rPr>
          <w:szCs w:val="24"/>
        </w:rPr>
        <w:t xml:space="preserve"> </w:t>
      </w:r>
      <w:proofErr w:type="spellStart"/>
      <w:r w:rsidRPr="00EF47F8">
        <w:rPr>
          <w:szCs w:val="24"/>
        </w:rPr>
        <w:t>susu</w:t>
      </w:r>
      <w:proofErr w:type="spellEnd"/>
      <w:r w:rsidRPr="00EF47F8">
        <w:rPr>
          <w:szCs w:val="24"/>
        </w:rPr>
        <w:t xml:space="preserve">. </w:t>
      </w:r>
      <w:proofErr w:type="spellStart"/>
      <w:r w:rsidRPr="00EF47F8">
        <w:rPr>
          <w:szCs w:val="24"/>
        </w:rPr>
        <w:t>Refleks</w:t>
      </w:r>
      <w:proofErr w:type="spellEnd"/>
      <w:r w:rsidRPr="00EF47F8">
        <w:rPr>
          <w:szCs w:val="24"/>
        </w:rPr>
        <w:t xml:space="preserve"> </w:t>
      </w:r>
      <w:proofErr w:type="spellStart"/>
      <w:r w:rsidRPr="00EF47F8">
        <w:rPr>
          <w:szCs w:val="24"/>
        </w:rPr>
        <w:t>ini</w:t>
      </w:r>
      <w:proofErr w:type="spellEnd"/>
      <w:r w:rsidRPr="00EF47F8">
        <w:rPr>
          <w:szCs w:val="24"/>
        </w:rPr>
        <w:t xml:space="preserve"> </w:t>
      </w:r>
      <w:proofErr w:type="spellStart"/>
      <w:r w:rsidRPr="00EF47F8">
        <w:rPr>
          <w:szCs w:val="24"/>
        </w:rPr>
        <w:t>mengontrol</w:t>
      </w:r>
      <w:proofErr w:type="spellEnd"/>
      <w:r w:rsidRPr="00EF47F8">
        <w:rPr>
          <w:szCs w:val="24"/>
        </w:rPr>
        <w:t xml:space="preserve"> </w:t>
      </w:r>
      <w:proofErr w:type="spellStart"/>
      <w:r w:rsidRPr="00EF47F8">
        <w:rPr>
          <w:szCs w:val="24"/>
        </w:rPr>
        <w:t>perintah</w:t>
      </w:r>
      <w:proofErr w:type="spellEnd"/>
      <w:r w:rsidRPr="00EF47F8">
        <w:rPr>
          <w:szCs w:val="24"/>
        </w:rPr>
        <w:t xml:space="preserve"> yang </w:t>
      </w:r>
      <w:proofErr w:type="spellStart"/>
      <w:r w:rsidRPr="00EF47F8">
        <w:rPr>
          <w:szCs w:val="24"/>
        </w:rPr>
        <w:t>dikirim</w:t>
      </w:r>
      <w:proofErr w:type="spellEnd"/>
      <w:r w:rsidRPr="00EF47F8">
        <w:rPr>
          <w:szCs w:val="24"/>
        </w:rPr>
        <w:t xml:space="preserve"> oleh </w:t>
      </w:r>
      <w:proofErr w:type="spellStart"/>
      <w:r w:rsidRPr="00EF47F8">
        <w:rPr>
          <w:szCs w:val="24"/>
        </w:rPr>
        <w:t>hipotalamus</w:t>
      </w:r>
      <w:proofErr w:type="spellEnd"/>
      <w:r w:rsidRPr="00EF47F8">
        <w:rPr>
          <w:szCs w:val="24"/>
        </w:rPr>
        <w:t xml:space="preserve"> pada </w:t>
      </w:r>
      <w:proofErr w:type="spellStart"/>
      <w:r w:rsidRPr="00EF47F8">
        <w:rPr>
          <w:szCs w:val="24"/>
        </w:rPr>
        <w:t>kelenjar</w:t>
      </w:r>
      <w:proofErr w:type="spellEnd"/>
      <w:r w:rsidRPr="00EF47F8">
        <w:rPr>
          <w:szCs w:val="24"/>
        </w:rPr>
        <w:t xml:space="preserve"> </w:t>
      </w:r>
      <w:proofErr w:type="spellStart"/>
      <w:r w:rsidRPr="00EF47F8">
        <w:rPr>
          <w:szCs w:val="24"/>
        </w:rPr>
        <w:t>bawah</w:t>
      </w:r>
      <w:proofErr w:type="spellEnd"/>
      <w:r w:rsidRPr="00EF47F8">
        <w:rPr>
          <w:szCs w:val="24"/>
        </w:rPr>
        <w:t xml:space="preserve"> </w:t>
      </w:r>
      <w:proofErr w:type="spellStart"/>
      <w:r w:rsidRPr="00EF47F8">
        <w:rPr>
          <w:szCs w:val="24"/>
        </w:rPr>
        <w:t>otak</w:t>
      </w:r>
      <w:proofErr w:type="spellEnd"/>
      <w:r w:rsidRPr="00EF47F8">
        <w:rPr>
          <w:szCs w:val="24"/>
        </w:rPr>
        <w:t xml:space="preserve">. </w:t>
      </w:r>
      <w:proofErr w:type="spellStart"/>
      <w:r w:rsidRPr="00EF47F8">
        <w:rPr>
          <w:szCs w:val="24"/>
        </w:rPr>
        <w:t>Bila</w:t>
      </w:r>
      <w:proofErr w:type="spellEnd"/>
      <w:r w:rsidRPr="00EF47F8">
        <w:rPr>
          <w:szCs w:val="24"/>
        </w:rPr>
        <w:t xml:space="preserve"> </w:t>
      </w:r>
      <w:proofErr w:type="spellStart"/>
      <w:r w:rsidRPr="00EF47F8">
        <w:rPr>
          <w:szCs w:val="24"/>
        </w:rPr>
        <w:t>ibu</w:t>
      </w:r>
      <w:proofErr w:type="spellEnd"/>
      <w:r w:rsidRPr="00EF47F8">
        <w:rPr>
          <w:szCs w:val="24"/>
        </w:rPr>
        <w:t xml:space="preserve"> </w:t>
      </w:r>
      <w:proofErr w:type="spellStart"/>
      <w:r w:rsidRPr="00EF47F8">
        <w:rPr>
          <w:szCs w:val="24"/>
        </w:rPr>
        <w:t>sedang</w:t>
      </w:r>
      <w:proofErr w:type="spellEnd"/>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kondisi</w:t>
      </w:r>
      <w:proofErr w:type="spellEnd"/>
      <w:r w:rsidRPr="00EF47F8">
        <w:rPr>
          <w:szCs w:val="24"/>
        </w:rPr>
        <w:t xml:space="preserve"> </w:t>
      </w:r>
      <w:proofErr w:type="spellStart"/>
      <w:r w:rsidRPr="00EF47F8">
        <w:rPr>
          <w:szCs w:val="24"/>
        </w:rPr>
        <w:t>stres</w:t>
      </w:r>
      <w:proofErr w:type="spellEnd"/>
      <w:r w:rsidRPr="00EF47F8">
        <w:rPr>
          <w:szCs w:val="24"/>
        </w:rPr>
        <w:t xml:space="preserve">, </w:t>
      </w:r>
      <w:proofErr w:type="spellStart"/>
      <w:r w:rsidRPr="00EF47F8">
        <w:rPr>
          <w:szCs w:val="24"/>
        </w:rPr>
        <w:t>cemas</w:t>
      </w:r>
      <w:proofErr w:type="spellEnd"/>
      <w:r w:rsidRPr="00EF47F8">
        <w:rPr>
          <w:szCs w:val="24"/>
        </w:rPr>
        <w:t xml:space="preserve">, </w:t>
      </w:r>
      <w:proofErr w:type="spellStart"/>
      <w:r w:rsidRPr="00EF47F8">
        <w:rPr>
          <w:szCs w:val="24"/>
        </w:rPr>
        <w:t>khawatir</w:t>
      </w:r>
      <w:proofErr w:type="spellEnd"/>
      <w:r w:rsidRPr="00EF47F8">
        <w:rPr>
          <w:szCs w:val="24"/>
        </w:rPr>
        <w:t xml:space="preserve">, </w:t>
      </w:r>
      <w:proofErr w:type="spellStart"/>
      <w:r w:rsidRPr="00EF47F8">
        <w:rPr>
          <w:szCs w:val="24"/>
        </w:rPr>
        <w:t>tegang</w:t>
      </w:r>
      <w:proofErr w:type="spellEnd"/>
      <w:r w:rsidRPr="00EF47F8">
        <w:rPr>
          <w:szCs w:val="24"/>
        </w:rPr>
        <w:t xml:space="preserve">, dan </w:t>
      </w:r>
      <w:proofErr w:type="spellStart"/>
      <w:r w:rsidRPr="00EF47F8">
        <w:rPr>
          <w:szCs w:val="24"/>
        </w:rPr>
        <w:t>sebagainya</w:t>
      </w:r>
      <w:proofErr w:type="spellEnd"/>
      <w:r w:rsidRPr="00EF47F8">
        <w:rPr>
          <w:szCs w:val="24"/>
        </w:rPr>
        <w:t xml:space="preserve">, air </w:t>
      </w:r>
      <w:proofErr w:type="spellStart"/>
      <w:r w:rsidRPr="00EF47F8">
        <w:rPr>
          <w:szCs w:val="24"/>
        </w:rPr>
        <w:t>susu</w:t>
      </w:r>
      <w:proofErr w:type="spellEnd"/>
      <w:r w:rsidRPr="00EF47F8">
        <w:rPr>
          <w:szCs w:val="24"/>
        </w:rPr>
        <w:t xml:space="preserve"> </w:t>
      </w:r>
      <w:proofErr w:type="spellStart"/>
      <w:r w:rsidRPr="00EF47F8">
        <w:rPr>
          <w:szCs w:val="24"/>
        </w:rPr>
        <w:t>tidak</w:t>
      </w:r>
      <w:proofErr w:type="spellEnd"/>
      <w:r w:rsidRPr="00EF47F8">
        <w:rPr>
          <w:szCs w:val="24"/>
        </w:rPr>
        <w:t xml:space="preserve"> </w:t>
      </w:r>
      <w:proofErr w:type="spellStart"/>
      <w:r w:rsidRPr="00EF47F8">
        <w:rPr>
          <w:szCs w:val="24"/>
        </w:rPr>
        <w:t>akan</w:t>
      </w:r>
      <w:proofErr w:type="spellEnd"/>
      <w:r w:rsidRPr="00EF47F8">
        <w:rPr>
          <w:szCs w:val="24"/>
        </w:rPr>
        <w:t xml:space="preserve"> </w:t>
      </w:r>
      <w:proofErr w:type="spellStart"/>
      <w:r w:rsidRPr="00EF47F8">
        <w:rPr>
          <w:szCs w:val="24"/>
        </w:rPr>
        <w:t>turun</w:t>
      </w:r>
      <w:proofErr w:type="spellEnd"/>
      <w:r w:rsidRPr="00EF47F8">
        <w:rPr>
          <w:szCs w:val="24"/>
        </w:rPr>
        <w:t xml:space="preserve"> </w:t>
      </w:r>
      <w:proofErr w:type="spellStart"/>
      <w:r w:rsidRPr="00EF47F8">
        <w:rPr>
          <w:szCs w:val="24"/>
        </w:rPr>
        <w:t>dari</w:t>
      </w:r>
      <w:proofErr w:type="spellEnd"/>
      <w:r w:rsidRPr="00EF47F8">
        <w:rPr>
          <w:szCs w:val="24"/>
        </w:rPr>
        <w:t xml:space="preserve"> alveoli </w:t>
      </w:r>
      <w:proofErr w:type="spellStart"/>
      <w:r w:rsidRPr="00EF47F8">
        <w:rPr>
          <w:szCs w:val="24"/>
        </w:rPr>
        <w:t>menuju</w:t>
      </w:r>
      <w:proofErr w:type="spellEnd"/>
      <w:r w:rsidRPr="00EF47F8">
        <w:rPr>
          <w:szCs w:val="24"/>
        </w:rPr>
        <w:t xml:space="preserve"> </w:t>
      </w:r>
      <w:proofErr w:type="spellStart"/>
      <w:r w:rsidRPr="00EF47F8">
        <w:rPr>
          <w:szCs w:val="24"/>
        </w:rPr>
        <w:t>puting</w:t>
      </w:r>
      <w:proofErr w:type="spellEnd"/>
      <w:r w:rsidRPr="00EF47F8">
        <w:rPr>
          <w:szCs w:val="24"/>
        </w:rPr>
        <w:t xml:space="preserve">. </w:t>
      </w:r>
      <w:proofErr w:type="spellStart"/>
      <w:r w:rsidRPr="00EF47F8">
        <w:rPr>
          <w:szCs w:val="24"/>
        </w:rPr>
        <w:t>Umumnya</w:t>
      </w:r>
      <w:proofErr w:type="spellEnd"/>
      <w:r w:rsidRPr="00EF47F8">
        <w:rPr>
          <w:szCs w:val="24"/>
        </w:rPr>
        <w:t xml:space="preserve"> </w:t>
      </w:r>
      <w:proofErr w:type="spellStart"/>
      <w:r w:rsidRPr="00EF47F8">
        <w:rPr>
          <w:szCs w:val="24"/>
        </w:rPr>
        <w:t>kejadian</w:t>
      </w:r>
      <w:proofErr w:type="spellEnd"/>
      <w:r w:rsidRPr="00EF47F8">
        <w:rPr>
          <w:szCs w:val="24"/>
        </w:rPr>
        <w:t xml:space="preserve"> </w:t>
      </w:r>
      <w:proofErr w:type="spellStart"/>
      <w:r w:rsidRPr="00EF47F8">
        <w:rPr>
          <w:szCs w:val="24"/>
        </w:rPr>
        <w:t>ini</w:t>
      </w:r>
      <w:proofErr w:type="spellEnd"/>
      <w:r w:rsidRPr="00EF47F8">
        <w:rPr>
          <w:szCs w:val="24"/>
        </w:rPr>
        <w:t xml:space="preserve"> </w:t>
      </w:r>
      <w:proofErr w:type="spellStart"/>
      <w:r w:rsidRPr="00EF47F8">
        <w:rPr>
          <w:szCs w:val="24"/>
        </w:rPr>
        <w:t>berlangsung</w:t>
      </w:r>
      <w:proofErr w:type="spellEnd"/>
      <w:r w:rsidRPr="00EF47F8">
        <w:rPr>
          <w:szCs w:val="24"/>
        </w:rPr>
        <w:t xml:space="preserve"> pada </w:t>
      </w:r>
      <w:proofErr w:type="spellStart"/>
      <w:r w:rsidRPr="00EF47F8">
        <w:rPr>
          <w:szCs w:val="24"/>
        </w:rPr>
        <w:t>hari-hari</w:t>
      </w:r>
      <w:proofErr w:type="spellEnd"/>
      <w:r w:rsidRPr="00EF47F8">
        <w:rPr>
          <w:szCs w:val="24"/>
        </w:rPr>
        <w:t xml:space="preserve"> </w:t>
      </w:r>
      <w:proofErr w:type="spellStart"/>
      <w:r w:rsidRPr="00EF47F8">
        <w:rPr>
          <w:szCs w:val="24"/>
        </w:rPr>
        <w:t>pertama</w:t>
      </w:r>
      <w:proofErr w:type="spellEnd"/>
      <w:r w:rsidRPr="00EF47F8">
        <w:rPr>
          <w:szCs w:val="24"/>
        </w:rPr>
        <w:t xml:space="preserve"> </w:t>
      </w:r>
      <w:proofErr w:type="spellStart"/>
      <w:r w:rsidRPr="00EF47F8">
        <w:rPr>
          <w:szCs w:val="24"/>
        </w:rPr>
        <w:t>menyusui</w:t>
      </w:r>
      <w:proofErr w:type="spellEnd"/>
      <w:r w:rsidRPr="00EF47F8">
        <w:rPr>
          <w:szCs w:val="24"/>
        </w:rPr>
        <w:t xml:space="preserve"> </w:t>
      </w:r>
      <w:proofErr w:type="spellStart"/>
      <w:r w:rsidRPr="00EF47F8">
        <w:rPr>
          <w:szCs w:val="24"/>
        </w:rPr>
        <w:t>dimana</w:t>
      </w:r>
      <w:proofErr w:type="spellEnd"/>
      <w:r w:rsidRPr="00EF47F8">
        <w:rPr>
          <w:szCs w:val="24"/>
        </w:rPr>
        <w:t xml:space="preserve"> </w:t>
      </w:r>
      <w:proofErr w:type="spellStart"/>
      <w:r w:rsidRPr="00EF47F8">
        <w:rPr>
          <w:szCs w:val="24"/>
        </w:rPr>
        <w:t>refleks</w:t>
      </w:r>
      <w:proofErr w:type="spellEnd"/>
      <w:r w:rsidRPr="00EF47F8">
        <w:rPr>
          <w:szCs w:val="24"/>
        </w:rPr>
        <w:t xml:space="preserve"> </w:t>
      </w:r>
      <w:proofErr w:type="spellStart"/>
      <w:r w:rsidRPr="00EF47F8">
        <w:rPr>
          <w:szCs w:val="24"/>
        </w:rPr>
        <w:t>pengaliran</w:t>
      </w:r>
      <w:proofErr w:type="spellEnd"/>
      <w:r w:rsidRPr="00EF47F8">
        <w:rPr>
          <w:szCs w:val="24"/>
        </w:rPr>
        <w:t xml:space="preserve"> </w:t>
      </w:r>
      <w:proofErr w:type="spellStart"/>
      <w:r w:rsidRPr="00EF47F8">
        <w:rPr>
          <w:szCs w:val="24"/>
        </w:rPr>
        <w:t>susu</w:t>
      </w:r>
      <w:proofErr w:type="spellEnd"/>
      <w:r w:rsidRPr="00EF47F8">
        <w:rPr>
          <w:szCs w:val="24"/>
        </w:rPr>
        <w:t xml:space="preserve"> </w:t>
      </w:r>
      <w:proofErr w:type="spellStart"/>
      <w:r w:rsidRPr="00EF47F8">
        <w:rPr>
          <w:szCs w:val="24"/>
        </w:rPr>
        <w:t>belum</w:t>
      </w:r>
      <w:proofErr w:type="spellEnd"/>
      <w:r w:rsidRPr="00EF47F8">
        <w:rPr>
          <w:szCs w:val="24"/>
        </w:rPr>
        <w:t xml:space="preserve"> </w:t>
      </w:r>
      <w:proofErr w:type="spellStart"/>
      <w:r w:rsidRPr="00EF47F8">
        <w:rPr>
          <w:szCs w:val="24"/>
        </w:rPr>
        <w:t>sepenuhnya</w:t>
      </w:r>
      <w:proofErr w:type="spellEnd"/>
      <w:r w:rsidRPr="00EF47F8">
        <w:rPr>
          <w:szCs w:val="24"/>
        </w:rPr>
        <w:t xml:space="preserve"> </w:t>
      </w:r>
      <w:proofErr w:type="spellStart"/>
      <w:r w:rsidRPr="00EF47F8">
        <w:rPr>
          <w:szCs w:val="24"/>
        </w:rPr>
        <w:t>berfungsi</w:t>
      </w:r>
      <w:proofErr w:type="spellEnd"/>
      <w:r w:rsidRPr="00EF47F8">
        <w:rPr>
          <w:szCs w:val="24"/>
        </w:rPr>
        <w:t xml:space="preserve">. </w:t>
      </w:r>
      <w:proofErr w:type="spellStart"/>
      <w:r w:rsidRPr="00EF47F8">
        <w:rPr>
          <w:szCs w:val="24"/>
        </w:rPr>
        <w:t>Refleks</w:t>
      </w:r>
      <w:proofErr w:type="spellEnd"/>
      <w:r w:rsidRPr="00EF47F8">
        <w:rPr>
          <w:szCs w:val="24"/>
        </w:rPr>
        <w:t xml:space="preserve"> </w:t>
      </w:r>
      <w:proofErr w:type="spellStart"/>
      <w:r w:rsidRPr="00EF47F8">
        <w:rPr>
          <w:szCs w:val="24"/>
        </w:rPr>
        <w:t>pengaliran</w:t>
      </w:r>
      <w:proofErr w:type="spellEnd"/>
      <w:r w:rsidRPr="00EF47F8">
        <w:rPr>
          <w:szCs w:val="24"/>
        </w:rPr>
        <w:t xml:space="preserve"> </w:t>
      </w:r>
      <w:proofErr w:type="spellStart"/>
      <w:r w:rsidRPr="00EF47F8">
        <w:rPr>
          <w:szCs w:val="24"/>
        </w:rPr>
        <w:t>susu</w:t>
      </w:r>
      <w:proofErr w:type="spellEnd"/>
      <w:r w:rsidRPr="00EF47F8">
        <w:rPr>
          <w:szCs w:val="24"/>
        </w:rPr>
        <w:t xml:space="preserve"> </w:t>
      </w:r>
      <w:proofErr w:type="spellStart"/>
      <w:r w:rsidRPr="00EF47F8">
        <w:rPr>
          <w:szCs w:val="24"/>
        </w:rPr>
        <w:t>dapat</w:t>
      </w:r>
      <w:proofErr w:type="spellEnd"/>
      <w:r w:rsidRPr="00EF47F8">
        <w:rPr>
          <w:szCs w:val="24"/>
        </w:rPr>
        <w:t xml:space="preserve"> </w:t>
      </w:r>
      <w:proofErr w:type="spellStart"/>
      <w:r w:rsidRPr="00EF47F8">
        <w:rPr>
          <w:szCs w:val="24"/>
        </w:rPr>
        <w:t>berfungsi</w:t>
      </w:r>
      <w:proofErr w:type="spellEnd"/>
      <w:r w:rsidRPr="00EF47F8">
        <w:rPr>
          <w:szCs w:val="24"/>
        </w:rPr>
        <w:t xml:space="preserve"> </w:t>
      </w:r>
      <w:proofErr w:type="spellStart"/>
      <w:r w:rsidRPr="00EF47F8">
        <w:rPr>
          <w:szCs w:val="24"/>
        </w:rPr>
        <w:t>baik</w:t>
      </w:r>
      <w:proofErr w:type="spellEnd"/>
      <w:r w:rsidRPr="00EF47F8">
        <w:rPr>
          <w:szCs w:val="24"/>
        </w:rPr>
        <w:t xml:space="preserve"> </w:t>
      </w:r>
      <w:proofErr w:type="spellStart"/>
      <w:r w:rsidRPr="00EF47F8">
        <w:rPr>
          <w:szCs w:val="24"/>
        </w:rPr>
        <w:t>bila</w:t>
      </w:r>
      <w:proofErr w:type="spellEnd"/>
      <w:r w:rsidRPr="00EF47F8">
        <w:rPr>
          <w:szCs w:val="24"/>
        </w:rPr>
        <w:t xml:space="preserve"> </w:t>
      </w:r>
      <w:proofErr w:type="spellStart"/>
      <w:r w:rsidRPr="00EF47F8">
        <w:rPr>
          <w:szCs w:val="24"/>
        </w:rPr>
        <w:t>ibu</w:t>
      </w:r>
      <w:proofErr w:type="spellEnd"/>
      <w:r w:rsidRPr="00EF47F8">
        <w:rPr>
          <w:szCs w:val="24"/>
        </w:rPr>
        <w:t xml:space="preserve"> </w:t>
      </w:r>
      <w:proofErr w:type="spellStart"/>
      <w:r w:rsidRPr="00EF47F8">
        <w:rPr>
          <w:szCs w:val="24"/>
        </w:rPr>
        <w:t>merasa</w:t>
      </w:r>
      <w:proofErr w:type="spellEnd"/>
      <w:r w:rsidRPr="00EF47F8">
        <w:rPr>
          <w:szCs w:val="24"/>
        </w:rPr>
        <w:t xml:space="preserve"> </w:t>
      </w:r>
      <w:proofErr w:type="spellStart"/>
      <w:r w:rsidRPr="00EF47F8">
        <w:rPr>
          <w:szCs w:val="24"/>
        </w:rPr>
        <w:t>rileks</w:t>
      </w:r>
      <w:proofErr w:type="spellEnd"/>
      <w:r w:rsidRPr="00EF47F8">
        <w:rPr>
          <w:szCs w:val="24"/>
        </w:rPr>
        <w:t xml:space="preserve"> dan </w:t>
      </w:r>
      <w:proofErr w:type="spellStart"/>
      <w:r w:rsidRPr="00EF47F8">
        <w:rPr>
          <w:szCs w:val="24"/>
        </w:rPr>
        <w:t>tenang</w:t>
      </w:r>
      <w:proofErr w:type="spellEnd"/>
      <w:r w:rsidRPr="00EF47F8">
        <w:rPr>
          <w:szCs w:val="24"/>
        </w:rPr>
        <w:t xml:space="preserve">, </w:t>
      </w:r>
      <w:proofErr w:type="spellStart"/>
      <w:r w:rsidRPr="00EF47F8">
        <w:rPr>
          <w:szCs w:val="24"/>
        </w:rPr>
        <w:t>tidak</w:t>
      </w:r>
      <w:proofErr w:type="spellEnd"/>
      <w:r w:rsidRPr="00EF47F8">
        <w:rPr>
          <w:szCs w:val="24"/>
        </w:rPr>
        <w:t xml:space="preserve"> </w:t>
      </w:r>
      <w:proofErr w:type="spellStart"/>
      <w:r w:rsidRPr="00EF47F8">
        <w:rPr>
          <w:szCs w:val="24"/>
        </w:rPr>
        <w:t>tegang</w:t>
      </w:r>
      <w:proofErr w:type="spellEnd"/>
      <w:r w:rsidRPr="00EF47F8">
        <w:rPr>
          <w:szCs w:val="24"/>
        </w:rPr>
        <w:t xml:space="preserve"> </w:t>
      </w:r>
      <w:proofErr w:type="spellStart"/>
      <w:r w:rsidRPr="00EF47F8">
        <w:rPr>
          <w:szCs w:val="24"/>
        </w:rPr>
        <w:t>ataupun</w:t>
      </w:r>
      <w:proofErr w:type="spellEnd"/>
      <w:r w:rsidRPr="00EF47F8">
        <w:rPr>
          <w:szCs w:val="24"/>
        </w:rPr>
        <w:t xml:space="preserve"> </w:t>
      </w:r>
      <w:proofErr w:type="spellStart"/>
      <w:r w:rsidRPr="00EF47F8">
        <w:rPr>
          <w:szCs w:val="24"/>
        </w:rPr>
        <w:t>cemas</w:t>
      </w:r>
      <w:proofErr w:type="spellEnd"/>
      <w:r w:rsidRPr="00EF47F8">
        <w:rPr>
          <w:szCs w:val="24"/>
        </w:rPr>
        <w:t xml:space="preserve">. </w:t>
      </w:r>
    </w:p>
    <w:p w:rsidR="00206231" w:rsidRPr="00EF47F8" w:rsidRDefault="00206231" w:rsidP="00EF47F8">
      <w:pPr>
        <w:spacing w:line="360" w:lineRule="auto"/>
        <w:ind w:firstLine="567"/>
        <w:jc w:val="both"/>
        <w:rPr>
          <w:szCs w:val="24"/>
        </w:rPr>
      </w:pPr>
      <w:proofErr w:type="spellStart"/>
      <w:r w:rsidRPr="00EF47F8">
        <w:rPr>
          <w:szCs w:val="24"/>
        </w:rPr>
        <w:t>Perawatan</w:t>
      </w:r>
      <w:proofErr w:type="spellEnd"/>
      <w:r w:rsidRPr="00EF47F8">
        <w:rPr>
          <w:szCs w:val="24"/>
        </w:rPr>
        <w:t xml:space="preserve"> </w:t>
      </w:r>
      <w:proofErr w:type="spellStart"/>
      <w:r w:rsidRPr="00EF47F8">
        <w:rPr>
          <w:szCs w:val="24"/>
        </w:rPr>
        <w:t>payudara</w:t>
      </w:r>
      <w:proofErr w:type="spellEnd"/>
      <w:r w:rsidRPr="00EF47F8">
        <w:rPr>
          <w:szCs w:val="24"/>
        </w:rPr>
        <w:t xml:space="preserve"> </w:t>
      </w:r>
      <w:proofErr w:type="spellStart"/>
      <w:r w:rsidRPr="00EF47F8">
        <w:rPr>
          <w:szCs w:val="24"/>
        </w:rPr>
        <w:t>akan</w:t>
      </w:r>
      <w:proofErr w:type="spellEnd"/>
      <w:r w:rsidRPr="00EF47F8">
        <w:rPr>
          <w:szCs w:val="24"/>
        </w:rPr>
        <w:t xml:space="preserve"> </w:t>
      </w:r>
      <w:proofErr w:type="spellStart"/>
      <w:r w:rsidRPr="00EF47F8">
        <w:rPr>
          <w:szCs w:val="24"/>
        </w:rPr>
        <w:t>memperlancar</w:t>
      </w:r>
      <w:proofErr w:type="spellEnd"/>
      <w:r w:rsidRPr="00EF47F8">
        <w:rPr>
          <w:szCs w:val="24"/>
        </w:rPr>
        <w:t xml:space="preserve"> </w:t>
      </w:r>
      <w:proofErr w:type="spellStart"/>
      <w:r w:rsidRPr="00EF47F8">
        <w:rPr>
          <w:szCs w:val="24"/>
        </w:rPr>
        <w:t>produksi</w:t>
      </w:r>
      <w:proofErr w:type="spellEnd"/>
      <w:r w:rsidRPr="00EF47F8">
        <w:rPr>
          <w:szCs w:val="24"/>
        </w:rPr>
        <w:t xml:space="preserve"> ASI </w:t>
      </w:r>
      <w:proofErr w:type="gramStart"/>
      <w:r w:rsidRPr="00EF47F8">
        <w:rPr>
          <w:szCs w:val="24"/>
        </w:rPr>
        <w:t xml:space="preserve">dan  </w:t>
      </w:r>
      <w:proofErr w:type="spellStart"/>
      <w:r w:rsidRPr="00EF47F8">
        <w:rPr>
          <w:szCs w:val="24"/>
        </w:rPr>
        <w:t>merangsang</w:t>
      </w:r>
      <w:proofErr w:type="spellEnd"/>
      <w:proofErr w:type="gramEnd"/>
      <w:r w:rsidRPr="00EF47F8">
        <w:rPr>
          <w:szCs w:val="24"/>
        </w:rPr>
        <w:t xml:space="preserve"> </w:t>
      </w:r>
      <w:proofErr w:type="spellStart"/>
      <w:r w:rsidRPr="00EF47F8">
        <w:rPr>
          <w:szCs w:val="24"/>
        </w:rPr>
        <w:t>payudara</w:t>
      </w:r>
      <w:proofErr w:type="spellEnd"/>
      <w:r w:rsidRPr="00EF47F8">
        <w:rPr>
          <w:szCs w:val="24"/>
        </w:rPr>
        <w:t xml:space="preserve">, </w:t>
      </w:r>
      <w:proofErr w:type="spellStart"/>
      <w:r w:rsidRPr="00EF47F8">
        <w:rPr>
          <w:szCs w:val="24"/>
        </w:rPr>
        <w:t>akan</w:t>
      </w:r>
      <w:proofErr w:type="spellEnd"/>
      <w:r w:rsidRPr="00EF47F8">
        <w:rPr>
          <w:szCs w:val="24"/>
        </w:rPr>
        <w:t xml:space="preserve"> </w:t>
      </w:r>
      <w:proofErr w:type="spellStart"/>
      <w:r w:rsidRPr="00EF47F8">
        <w:rPr>
          <w:szCs w:val="24"/>
        </w:rPr>
        <w:t>mempengaruhi</w:t>
      </w:r>
      <w:proofErr w:type="spellEnd"/>
      <w:r w:rsidRPr="00EF47F8">
        <w:rPr>
          <w:szCs w:val="24"/>
        </w:rPr>
        <w:t xml:space="preserve"> </w:t>
      </w:r>
      <w:proofErr w:type="spellStart"/>
      <w:r w:rsidRPr="00EF47F8">
        <w:rPr>
          <w:szCs w:val="24"/>
        </w:rPr>
        <w:t>hypopise</w:t>
      </w:r>
      <w:proofErr w:type="spellEnd"/>
      <w:r w:rsidRPr="00EF47F8">
        <w:rPr>
          <w:szCs w:val="24"/>
        </w:rPr>
        <w:t xml:space="preserve"> </w:t>
      </w:r>
      <w:proofErr w:type="spellStart"/>
      <w:r w:rsidRPr="00EF47F8">
        <w:rPr>
          <w:szCs w:val="24"/>
        </w:rPr>
        <w:t>untuk</w:t>
      </w:r>
      <w:proofErr w:type="spellEnd"/>
      <w:r w:rsidRPr="00EF47F8">
        <w:rPr>
          <w:szCs w:val="24"/>
        </w:rPr>
        <w:t xml:space="preserve"> </w:t>
      </w:r>
      <w:proofErr w:type="spellStart"/>
      <w:r w:rsidRPr="00EF47F8">
        <w:rPr>
          <w:szCs w:val="24"/>
        </w:rPr>
        <w:t>mengeluarkan</w:t>
      </w:r>
      <w:proofErr w:type="spellEnd"/>
      <w:r w:rsidRPr="00EF47F8">
        <w:rPr>
          <w:szCs w:val="24"/>
        </w:rPr>
        <w:t xml:space="preserve"> </w:t>
      </w:r>
      <w:proofErr w:type="spellStart"/>
      <w:r w:rsidRPr="00EF47F8">
        <w:rPr>
          <w:szCs w:val="24"/>
        </w:rPr>
        <w:t>hormon</w:t>
      </w:r>
      <w:proofErr w:type="spellEnd"/>
      <w:r w:rsidRPr="00EF47F8">
        <w:rPr>
          <w:szCs w:val="24"/>
        </w:rPr>
        <w:t xml:space="preserve"> </w:t>
      </w:r>
      <w:proofErr w:type="spellStart"/>
      <w:r w:rsidRPr="00EF47F8">
        <w:rPr>
          <w:szCs w:val="24"/>
        </w:rPr>
        <w:t>progesteron</w:t>
      </w:r>
      <w:proofErr w:type="spellEnd"/>
      <w:r w:rsidRPr="00EF47F8">
        <w:rPr>
          <w:szCs w:val="24"/>
        </w:rPr>
        <w:t xml:space="preserve">, estrogen dan </w:t>
      </w:r>
      <w:proofErr w:type="spellStart"/>
      <w:r w:rsidRPr="00EF47F8">
        <w:rPr>
          <w:szCs w:val="24"/>
        </w:rPr>
        <w:t>oksitosin</w:t>
      </w:r>
      <w:proofErr w:type="spellEnd"/>
      <w:r w:rsidRPr="00EF47F8">
        <w:rPr>
          <w:szCs w:val="24"/>
        </w:rPr>
        <w:t xml:space="preserve"> </w:t>
      </w:r>
      <w:proofErr w:type="spellStart"/>
      <w:r w:rsidRPr="00EF47F8">
        <w:rPr>
          <w:szCs w:val="24"/>
        </w:rPr>
        <w:t>lebih</w:t>
      </w:r>
      <w:proofErr w:type="spellEnd"/>
      <w:r w:rsidRPr="00EF47F8">
        <w:rPr>
          <w:szCs w:val="24"/>
        </w:rPr>
        <w:t xml:space="preserve"> </w:t>
      </w:r>
      <w:proofErr w:type="spellStart"/>
      <w:r w:rsidRPr="00EF47F8">
        <w:rPr>
          <w:szCs w:val="24"/>
        </w:rPr>
        <w:t>banyak</w:t>
      </w:r>
      <w:proofErr w:type="spellEnd"/>
      <w:r w:rsidRPr="00EF47F8">
        <w:rPr>
          <w:szCs w:val="24"/>
        </w:rPr>
        <w:t xml:space="preserve"> </w:t>
      </w:r>
      <w:proofErr w:type="spellStart"/>
      <w:r w:rsidRPr="00EF47F8">
        <w:rPr>
          <w:szCs w:val="24"/>
        </w:rPr>
        <w:t>lagi</w:t>
      </w:r>
      <w:proofErr w:type="spellEnd"/>
      <w:r w:rsidRPr="00EF47F8">
        <w:rPr>
          <w:szCs w:val="24"/>
        </w:rPr>
        <w:t xml:space="preserve">. </w:t>
      </w:r>
      <w:proofErr w:type="spellStart"/>
      <w:r w:rsidRPr="00EF47F8">
        <w:rPr>
          <w:szCs w:val="24"/>
        </w:rPr>
        <w:t>Hormon</w:t>
      </w:r>
      <w:proofErr w:type="spellEnd"/>
      <w:r w:rsidRPr="00EF47F8">
        <w:rPr>
          <w:szCs w:val="24"/>
        </w:rPr>
        <w:t xml:space="preserve"> </w:t>
      </w:r>
      <w:proofErr w:type="spellStart"/>
      <w:r w:rsidRPr="00EF47F8">
        <w:rPr>
          <w:szCs w:val="24"/>
        </w:rPr>
        <w:t>oksitosin</w:t>
      </w:r>
      <w:proofErr w:type="spellEnd"/>
      <w:r w:rsidRPr="00EF47F8">
        <w:rPr>
          <w:szCs w:val="24"/>
        </w:rPr>
        <w:t xml:space="preserve"> </w:t>
      </w:r>
      <w:proofErr w:type="spellStart"/>
      <w:r w:rsidRPr="00EF47F8">
        <w:rPr>
          <w:szCs w:val="24"/>
        </w:rPr>
        <w:t>akan</w:t>
      </w:r>
      <w:proofErr w:type="spellEnd"/>
      <w:r w:rsidRPr="00EF47F8">
        <w:rPr>
          <w:szCs w:val="24"/>
        </w:rPr>
        <w:t xml:space="preserve"> </w:t>
      </w:r>
      <w:proofErr w:type="spellStart"/>
      <w:r w:rsidRPr="00EF47F8">
        <w:rPr>
          <w:szCs w:val="24"/>
        </w:rPr>
        <w:t>menimbulkan</w:t>
      </w:r>
      <w:proofErr w:type="spellEnd"/>
      <w:r w:rsidRPr="00EF47F8">
        <w:rPr>
          <w:szCs w:val="24"/>
        </w:rPr>
        <w:t xml:space="preserve"> </w:t>
      </w:r>
      <w:proofErr w:type="spellStart"/>
      <w:r w:rsidRPr="00EF47F8">
        <w:rPr>
          <w:szCs w:val="24"/>
        </w:rPr>
        <w:t>kontraksi</w:t>
      </w:r>
      <w:proofErr w:type="spellEnd"/>
      <w:r w:rsidRPr="00EF47F8">
        <w:rPr>
          <w:szCs w:val="24"/>
        </w:rPr>
        <w:t xml:space="preserve"> pada </w:t>
      </w:r>
      <w:proofErr w:type="spellStart"/>
      <w:r w:rsidRPr="00EF47F8">
        <w:rPr>
          <w:szCs w:val="24"/>
        </w:rPr>
        <w:t>sel-sel</w:t>
      </w:r>
      <w:proofErr w:type="spellEnd"/>
      <w:r w:rsidRPr="00EF47F8">
        <w:rPr>
          <w:szCs w:val="24"/>
        </w:rPr>
        <w:t xml:space="preserve"> lain </w:t>
      </w:r>
      <w:proofErr w:type="spellStart"/>
      <w:r w:rsidRPr="00EF47F8">
        <w:rPr>
          <w:szCs w:val="24"/>
        </w:rPr>
        <w:t>sekitar</w:t>
      </w:r>
      <w:proofErr w:type="spellEnd"/>
      <w:r w:rsidRPr="00EF47F8">
        <w:rPr>
          <w:szCs w:val="24"/>
        </w:rPr>
        <w:t xml:space="preserve"> </w:t>
      </w:r>
      <w:proofErr w:type="gramStart"/>
      <w:r w:rsidRPr="00EF47F8">
        <w:rPr>
          <w:szCs w:val="24"/>
        </w:rPr>
        <w:t xml:space="preserve">alveoli,  </w:t>
      </w:r>
      <w:proofErr w:type="spellStart"/>
      <w:r w:rsidRPr="00EF47F8">
        <w:rPr>
          <w:szCs w:val="24"/>
        </w:rPr>
        <w:t>sehingga</w:t>
      </w:r>
      <w:proofErr w:type="spellEnd"/>
      <w:proofErr w:type="gramEnd"/>
      <w:r w:rsidRPr="00EF47F8">
        <w:rPr>
          <w:szCs w:val="24"/>
        </w:rPr>
        <w:t xml:space="preserve"> air </w:t>
      </w:r>
      <w:proofErr w:type="spellStart"/>
      <w:r w:rsidRPr="00EF47F8">
        <w:rPr>
          <w:szCs w:val="24"/>
        </w:rPr>
        <w:t>susu</w:t>
      </w:r>
      <w:proofErr w:type="spellEnd"/>
      <w:r w:rsidRPr="00EF47F8">
        <w:rPr>
          <w:szCs w:val="24"/>
        </w:rPr>
        <w:t xml:space="preserve"> </w:t>
      </w:r>
      <w:proofErr w:type="spellStart"/>
      <w:r w:rsidRPr="00EF47F8">
        <w:rPr>
          <w:szCs w:val="24"/>
        </w:rPr>
        <w:t>mengalir</w:t>
      </w:r>
      <w:proofErr w:type="spellEnd"/>
      <w:r w:rsidRPr="00EF47F8">
        <w:rPr>
          <w:szCs w:val="24"/>
        </w:rPr>
        <w:t xml:space="preserve"> </w:t>
      </w:r>
      <w:proofErr w:type="spellStart"/>
      <w:r w:rsidRPr="00EF47F8">
        <w:rPr>
          <w:szCs w:val="24"/>
        </w:rPr>
        <w:t>turun</w:t>
      </w:r>
      <w:proofErr w:type="spellEnd"/>
      <w:r w:rsidRPr="00EF47F8">
        <w:rPr>
          <w:szCs w:val="24"/>
        </w:rPr>
        <w:t xml:space="preserve"> </w:t>
      </w:r>
      <w:proofErr w:type="spellStart"/>
      <w:r w:rsidRPr="00EF47F8">
        <w:rPr>
          <w:szCs w:val="24"/>
        </w:rPr>
        <w:t>ke</w:t>
      </w:r>
      <w:proofErr w:type="spellEnd"/>
      <w:r w:rsidRPr="00EF47F8">
        <w:rPr>
          <w:szCs w:val="24"/>
        </w:rPr>
        <w:t xml:space="preserve"> </w:t>
      </w:r>
      <w:proofErr w:type="spellStart"/>
      <w:r w:rsidRPr="00EF47F8">
        <w:rPr>
          <w:szCs w:val="24"/>
        </w:rPr>
        <w:t>arah</w:t>
      </w:r>
      <w:proofErr w:type="spellEnd"/>
      <w:r w:rsidRPr="00EF47F8">
        <w:rPr>
          <w:szCs w:val="24"/>
        </w:rPr>
        <w:t xml:space="preserve"> </w:t>
      </w:r>
      <w:proofErr w:type="spellStart"/>
      <w:r w:rsidRPr="00EF47F8">
        <w:rPr>
          <w:szCs w:val="24"/>
        </w:rPr>
        <w:t>puting</w:t>
      </w:r>
      <w:proofErr w:type="spellEnd"/>
      <w:r w:rsidRPr="00EF47F8">
        <w:rPr>
          <w:szCs w:val="24"/>
        </w:rPr>
        <w:t xml:space="preserve">. . </w:t>
      </w:r>
    </w:p>
    <w:p w:rsidR="00206231" w:rsidRPr="00EF47F8" w:rsidRDefault="00206231" w:rsidP="00EF47F8">
      <w:pPr>
        <w:spacing w:line="360" w:lineRule="auto"/>
        <w:ind w:firstLine="567"/>
        <w:jc w:val="both"/>
        <w:rPr>
          <w:color w:val="FF0000"/>
          <w:szCs w:val="24"/>
        </w:rPr>
      </w:pPr>
      <w:r w:rsidRPr="00EF47F8">
        <w:rPr>
          <w:szCs w:val="24"/>
        </w:rPr>
        <w:t xml:space="preserve">Rata-rata </w:t>
      </w:r>
      <w:proofErr w:type="spellStart"/>
      <w:r w:rsidRPr="00EF47F8">
        <w:rPr>
          <w:szCs w:val="24"/>
        </w:rPr>
        <w:t>waktu</w:t>
      </w:r>
      <w:proofErr w:type="spellEnd"/>
      <w:r w:rsidRPr="00EF47F8">
        <w:rPr>
          <w:szCs w:val="24"/>
        </w:rPr>
        <w:t xml:space="preserve"> onset </w:t>
      </w:r>
      <w:proofErr w:type="spellStart"/>
      <w:r w:rsidRPr="00EF47F8">
        <w:rPr>
          <w:szCs w:val="24"/>
        </w:rPr>
        <w:t>persalinan</w:t>
      </w:r>
      <w:proofErr w:type="spellEnd"/>
      <w:r w:rsidRPr="00EF47F8">
        <w:rPr>
          <w:szCs w:val="24"/>
        </w:rPr>
        <w:t xml:space="preserve"> pada </w:t>
      </w:r>
      <w:proofErr w:type="spellStart"/>
      <w:r w:rsidRPr="00EF47F8">
        <w:rPr>
          <w:szCs w:val="24"/>
        </w:rPr>
        <w:t>kelompok</w:t>
      </w:r>
      <w:proofErr w:type="spellEnd"/>
      <w:r w:rsidRPr="00EF47F8">
        <w:rPr>
          <w:szCs w:val="24"/>
        </w:rPr>
        <w:t xml:space="preserve"> </w:t>
      </w:r>
      <w:proofErr w:type="spellStart"/>
      <w:r w:rsidRPr="00EF47F8">
        <w:rPr>
          <w:szCs w:val="24"/>
        </w:rPr>
        <w:t>perlakuan</w:t>
      </w:r>
      <w:proofErr w:type="spellEnd"/>
      <w:r w:rsidRPr="00EF47F8">
        <w:rPr>
          <w:szCs w:val="24"/>
        </w:rPr>
        <w:t xml:space="preserve"> </w:t>
      </w:r>
      <w:proofErr w:type="spellStart"/>
      <w:r w:rsidRPr="00EF47F8">
        <w:rPr>
          <w:szCs w:val="24"/>
        </w:rPr>
        <w:t>adalah</w:t>
      </w:r>
      <w:proofErr w:type="spellEnd"/>
      <w:r w:rsidRPr="00EF47F8">
        <w:rPr>
          <w:szCs w:val="24"/>
        </w:rPr>
        <w:t xml:space="preserve"> 44,17 jam </w:t>
      </w:r>
      <w:proofErr w:type="spellStart"/>
      <w:r w:rsidRPr="00EF47F8">
        <w:rPr>
          <w:szCs w:val="24"/>
        </w:rPr>
        <w:t>dengan</w:t>
      </w:r>
      <w:proofErr w:type="spellEnd"/>
      <w:r w:rsidRPr="00EF47F8">
        <w:rPr>
          <w:szCs w:val="24"/>
        </w:rPr>
        <w:t xml:space="preserve"> </w:t>
      </w:r>
      <w:proofErr w:type="spellStart"/>
      <w:r w:rsidRPr="00EF47F8">
        <w:rPr>
          <w:szCs w:val="24"/>
        </w:rPr>
        <w:t>waktu</w:t>
      </w:r>
      <w:proofErr w:type="spellEnd"/>
      <w:r w:rsidRPr="00EF47F8">
        <w:rPr>
          <w:szCs w:val="24"/>
        </w:rPr>
        <w:t xml:space="preserve"> </w:t>
      </w:r>
      <w:proofErr w:type="spellStart"/>
      <w:r w:rsidRPr="00EF47F8">
        <w:rPr>
          <w:szCs w:val="24"/>
        </w:rPr>
        <w:t>terpendek</w:t>
      </w:r>
      <w:proofErr w:type="spellEnd"/>
      <w:r w:rsidRPr="00EF47F8">
        <w:rPr>
          <w:szCs w:val="24"/>
        </w:rPr>
        <w:t xml:space="preserve"> 29 jam dan </w:t>
      </w:r>
      <w:proofErr w:type="spellStart"/>
      <w:r w:rsidRPr="00EF47F8">
        <w:rPr>
          <w:szCs w:val="24"/>
        </w:rPr>
        <w:t>waktu</w:t>
      </w:r>
      <w:proofErr w:type="spellEnd"/>
      <w:r w:rsidRPr="00EF47F8">
        <w:rPr>
          <w:szCs w:val="24"/>
        </w:rPr>
        <w:t xml:space="preserve"> </w:t>
      </w:r>
      <w:proofErr w:type="spellStart"/>
      <w:r w:rsidRPr="00EF47F8">
        <w:rPr>
          <w:szCs w:val="24"/>
        </w:rPr>
        <w:t>terpanjang</w:t>
      </w:r>
      <w:proofErr w:type="spellEnd"/>
      <w:r w:rsidRPr="00EF47F8">
        <w:rPr>
          <w:szCs w:val="24"/>
        </w:rPr>
        <w:t xml:space="preserve"> 66 jam.  </w:t>
      </w:r>
      <w:proofErr w:type="spellStart"/>
      <w:r w:rsidRPr="00EF47F8">
        <w:rPr>
          <w:szCs w:val="24"/>
        </w:rPr>
        <w:t>Sedangkan</w:t>
      </w:r>
      <w:proofErr w:type="spellEnd"/>
      <w:r w:rsidRPr="00EF47F8">
        <w:rPr>
          <w:szCs w:val="24"/>
        </w:rPr>
        <w:t xml:space="preserve"> pada </w:t>
      </w:r>
      <w:proofErr w:type="spellStart"/>
      <w:r w:rsidRPr="00EF47F8">
        <w:rPr>
          <w:szCs w:val="24"/>
        </w:rPr>
        <w:t>kelompok</w:t>
      </w:r>
      <w:proofErr w:type="spellEnd"/>
      <w:r w:rsidRPr="00EF47F8">
        <w:rPr>
          <w:szCs w:val="24"/>
        </w:rPr>
        <w:t xml:space="preserve"> </w:t>
      </w:r>
      <w:proofErr w:type="spellStart"/>
      <w:r w:rsidRPr="00EF47F8">
        <w:rPr>
          <w:szCs w:val="24"/>
        </w:rPr>
        <w:t>tanpa</w:t>
      </w:r>
      <w:proofErr w:type="spellEnd"/>
      <w:r w:rsidRPr="00EF47F8">
        <w:rPr>
          <w:szCs w:val="24"/>
        </w:rPr>
        <w:t xml:space="preserve"> </w:t>
      </w:r>
      <w:proofErr w:type="spellStart"/>
      <w:r w:rsidRPr="00EF47F8">
        <w:rPr>
          <w:szCs w:val="24"/>
        </w:rPr>
        <w:t>perlakuan</w:t>
      </w:r>
      <w:proofErr w:type="spellEnd"/>
      <w:r w:rsidRPr="00EF47F8">
        <w:rPr>
          <w:szCs w:val="24"/>
        </w:rPr>
        <w:t xml:space="preserve"> rata-rata </w:t>
      </w:r>
      <w:proofErr w:type="spellStart"/>
      <w:r w:rsidRPr="00EF47F8">
        <w:rPr>
          <w:szCs w:val="24"/>
        </w:rPr>
        <w:t>waktu</w:t>
      </w:r>
      <w:proofErr w:type="spellEnd"/>
      <w:r w:rsidRPr="00EF47F8">
        <w:rPr>
          <w:szCs w:val="24"/>
        </w:rPr>
        <w:t xml:space="preserve"> onset </w:t>
      </w:r>
      <w:proofErr w:type="spellStart"/>
      <w:r w:rsidRPr="00EF47F8">
        <w:rPr>
          <w:szCs w:val="24"/>
        </w:rPr>
        <w:t>laktasinya</w:t>
      </w:r>
      <w:proofErr w:type="spellEnd"/>
      <w:r w:rsidRPr="00EF47F8">
        <w:rPr>
          <w:szCs w:val="24"/>
        </w:rPr>
        <w:t xml:space="preserve"> 54 jam dan </w:t>
      </w:r>
      <w:proofErr w:type="spellStart"/>
      <w:r w:rsidRPr="00EF47F8">
        <w:rPr>
          <w:szCs w:val="24"/>
        </w:rPr>
        <w:t>terpanjang</w:t>
      </w:r>
      <w:proofErr w:type="spellEnd"/>
      <w:r w:rsidRPr="00EF47F8">
        <w:rPr>
          <w:szCs w:val="24"/>
        </w:rPr>
        <w:t xml:space="preserve"> 81 jam. </w:t>
      </w:r>
      <w:proofErr w:type="spellStart"/>
      <w:r w:rsidRPr="00EF47F8">
        <w:rPr>
          <w:szCs w:val="24"/>
        </w:rPr>
        <w:t>Terdapat</w:t>
      </w:r>
      <w:proofErr w:type="spellEnd"/>
      <w:r w:rsidRPr="00EF47F8">
        <w:rPr>
          <w:szCs w:val="24"/>
        </w:rPr>
        <w:t xml:space="preserve"> 1 (5,8%) orang yang </w:t>
      </w:r>
      <w:proofErr w:type="spellStart"/>
      <w:r w:rsidRPr="00EF47F8">
        <w:rPr>
          <w:szCs w:val="24"/>
        </w:rPr>
        <w:t>mengalami</w:t>
      </w:r>
      <w:proofErr w:type="spellEnd"/>
      <w:r w:rsidRPr="00EF47F8">
        <w:rPr>
          <w:szCs w:val="24"/>
        </w:rPr>
        <w:t xml:space="preserve"> </w:t>
      </w:r>
      <w:r w:rsidRPr="00EF47F8">
        <w:rPr>
          <w:i/>
          <w:szCs w:val="24"/>
        </w:rPr>
        <w:t xml:space="preserve">Delayed Onset </w:t>
      </w:r>
      <w:proofErr w:type="gramStart"/>
      <w:r w:rsidRPr="00EF47F8">
        <w:rPr>
          <w:i/>
          <w:szCs w:val="24"/>
        </w:rPr>
        <w:t>of  Lactation</w:t>
      </w:r>
      <w:proofErr w:type="gramEnd"/>
      <w:r w:rsidRPr="00EF47F8">
        <w:rPr>
          <w:i/>
          <w:szCs w:val="24"/>
        </w:rPr>
        <w:t xml:space="preserve">. </w:t>
      </w:r>
      <w:proofErr w:type="spellStart"/>
      <w:r w:rsidRPr="00EF47F8">
        <w:rPr>
          <w:i/>
          <w:szCs w:val="24"/>
        </w:rPr>
        <w:t>Prevalensi</w:t>
      </w:r>
      <w:proofErr w:type="spellEnd"/>
      <w:r w:rsidRPr="00EF47F8">
        <w:rPr>
          <w:i/>
          <w:szCs w:val="24"/>
        </w:rPr>
        <w:t xml:space="preserve"> DOL </w:t>
      </w:r>
      <w:proofErr w:type="spellStart"/>
      <w:r w:rsidRPr="00EF47F8">
        <w:rPr>
          <w:szCs w:val="24"/>
        </w:rPr>
        <w:t>berkisar</w:t>
      </w:r>
      <w:proofErr w:type="spellEnd"/>
      <w:r w:rsidRPr="00EF47F8">
        <w:rPr>
          <w:szCs w:val="24"/>
        </w:rPr>
        <w:t xml:space="preserve"> 22-44%. </w:t>
      </w:r>
      <w:proofErr w:type="spellStart"/>
      <w:r w:rsidRPr="00EF47F8">
        <w:rPr>
          <w:szCs w:val="24"/>
        </w:rPr>
        <w:t>Sehinnga</w:t>
      </w:r>
      <w:proofErr w:type="spellEnd"/>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penelitian</w:t>
      </w:r>
      <w:proofErr w:type="spellEnd"/>
      <w:r w:rsidRPr="00EF47F8">
        <w:rPr>
          <w:szCs w:val="24"/>
        </w:rPr>
        <w:t xml:space="preserve"> </w:t>
      </w:r>
      <w:proofErr w:type="spellStart"/>
      <w:r w:rsidRPr="00EF47F8">
        <w:rPr>
          <w:szCs w:val="24"/>
        </w:rPr>
        <w:t>ini</w:t>
      </w:r>
      <w:proofErr w:type="spellEnd"/>
      <w:r w:rsidRPr="00EF47F8">
        <w:rPr>
          <w:szCs w:val="24"/>
        </w:rPr>
        <w:t xml:space="preserve"> </w:t>
      </w:r>
      <w:proofErr w:type="spellStart"/>
      <w:r w:rsidRPr="00EF47F8">
        <w:rPr>
          <w:szCs w:val="24"/>
        </w:rPr>
        <w:t>prevalensi</w:t>
      </w:r>
      <w:proofErr w:type="spellEnd"/>
      <w:r w:rsidRPr="00EF47F8">
        <w:rPr>
          <w:szCs w:val="24"/>
        </w:rPr>
        <w:t xml:space="preserve"> DOL </w:t>
      </w:r>
      <w:proofErr w:type="spellStart"/>
      <w:r w:rsidRPr="00EF47F8">
        <w:rPr>
          <w:szCs w:val="24"/>
        </w:rPr>
        <w:t>nya</w:t>
      </w:r>
      <w:proofErr w:type="spellEnd"/>
      <w:r w:rsidRPr="00EF47F8">
        <w:rPr>
          <w:szCs w:val="24"/>
        </w:rPr>
        <w:t xml:space="preserve"> </w:t>
      </w:r>
      <w:proofErr w:type="spellStart"/>
      <w:r w:rsidRPr="00EF47F8">
        <w:rPr>
          <w:szCs w:val="24"/>
        </w:rPr>
        <w:t>lebih</w:t>
      </w:r>
      <w:proofErr w:type="spellEnd"/>
      <w:r w:rsidRPr="00EF47F8">
        <w:rPr>
          <w:szCs w:val="24"/>
        </w:rPr>
        <w:t xml:space="preserve"> </w:t>
      </w:r>
      <w:proofErr w:type="spellStart"/>
      <w:r w:rsidRPr="00EF47F8">
        <w:rPr>
          <w:szCs w:val="24"/>
        </w:rPr>
        <w:t>kecil</w:t>
      </w:r>
      <w:proofErr w:type="spellEnd"/>
      <w:r w:rsidRPr="00EF47F8">
        <w:rPr>
          <w:szCs w:val="24"/>
        </w:rPr>
        <w:t xml:space="preserve">. Hal </w:t>
      </w:r>
      <w:proofErr w:type="spellStart"/>
      <w:r w:rsidRPr="00EF47F8">
        <w:rPr>
          <w:szCs w:val="24"/>
        </w:rPr>
        <w:t>ini</w:t>
      </w:r>
      <w:proofErr w:type="spellEnd"/>
      <w:r w:rsidRPr="00EF47F8">
        <w:rPr>
          <w:szCs w:val="24"/>
        </w:rPr>
        <w:t xml:space="preserve"> </w:t>
      </w:r>
      <w:proofErr w:type="spellStart"/>
      <w:r w:rsidRPr="00EF47F8">
        <w:rPr>
          <w:szCs w:val="24"/>
        </w:rPr>
        <w:t>disebabkan</w:t>
      </w:r>
      <w:proofErr w:type="spellEnd"/>
      <w:r w:rsidRPr="00EF47F8">
        <w:rPr>
          <w:szCs w:val="24"/>
        </w:rPr>
        <w:t xml:space="preserve"> </w:t>
      </w:r>
      <w:proofErr w:type="spellStart"/>
      <w:r w:rsidRPr="00EF47F8">
        <w:rPr>
          <w:szCs w:val="24"/>
        </w:rPr>
        <w:t>karena</w:t>
      </w:r>
      <w:proofErr w:type="spellEnd"/>
      <w:r w:rsidRPr="00EF47F8">
        <w:rPr>
          <w:szCs w:val="24"/>
        </w:rPr>
        <w:t xml:space="preserve"> </w:t>
      </w:r>
      <w:proofErr w:type="spellStart"/>
      <w:r w:rsidRPr="00EF47F8">
        <w:rPr>
          <w:szCs w:val="24"/>
        </w:rPr>
        <w:t>responden</w:t>
      </w:r>
      <w:proofErr w:type="spellEnd"/>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penelitian</w:t>
      </w:r>
      <w:proofErr w:type="spellEnd"/>
      <w:r w:rsidRPr="00EF47F8">
        <w:rPr>
          <w:szCs w:val="24"/>
        </w:rPr>
        <w:t xml:space="preserve"> </w:t>
      </w:r>
      <w:proofErr w:type="spellStart"/>
      <w:r w:rsidRPr="00EF47F8">
        <w:rPr>
          <w:szCs w:val="24"/>
        </w:rPr>
        <w:t>ini</w:t>
      </w:r>
      <w:proofErr w:type="spellEnd"/>
      <w:r w:rsidRPr="00EF47F8">
        <w:rPr>
          <w:szCs w:val="24"/>
        </w:rPr>
        <w:t xml:space="preserve"> </w:t>
      </w:r>
      <w:proofErr w:type="spellStart"/>
      <w:r w:rsidRPr="00EF47F8">
        <w:rPr>
          <w:szCs w:val="24"/>
        </w:rPr>
        <w:t>adalah</w:t>
      </w:r>
      <w:proofErr w:type="spellEnd"/>
      <w:r w:rsidRPr="00EF47F8">
        <w:rPr>
          <w:szCs w:val="24"/>
        </w:rPr>
        <w:t xml:space="preserve"> </w:t>
      </w:r>
      <w:proofErr w:type="spellStart"/>
      <w:r w:rsidRPr="00EF47F8">
        <w:rPr>
          <w:szCs w:val="24"/>
        </w:rPr>
        <w:t>melakukan</w:t>
      </w:r>
      <w:proofErr w:type="spellEnd"/>
      <w:r w:rsidRPr="00EF47F8">
        <w:rPr>
          <w:szCs w:val="24"/>
        </w:rPr>
        <w:t xml:space="preserve"> IMD. </w:t>
      </w:r>
      <w:r w:rsidRPr="00EF47F8">
        <w:rPr>
          <w:i/>
          <w:szCs w:val="24"/>
        </w:rPr>
        <w:t xml:space="preserve"> </w:t>
      </w:r>
      <w:r w:rsidRPr="00EF47F8">
        <w:rPr>
          <w:szCs w:val="24"/>
        </w:rPr>
        <w:t xml:space="preserve"> </w:t>
      </w:r>
    </w:p>
    <w:p w:rsidR="00206231" w:rsidRPr="00EF47F8" w:rsidRDefault="00206231" w:rsidP="00EF47F8">
      <w:pPr>
        <w:spacing w:line="360" w:lineRule="auto"/>
        <w:ind w:firstLine="567"/>
        <w:jc w:val="both"/>
        <w:rPr>
          <w:szCs w:val="24"/>
        </w:rPr>
      </w:pPr>
      <w:r w:rsidRPr="00EF47F8">
        <w:rPr>
          <w:szCs w:val="24"/>
        </w:rPr>
        <w:t xml:space="preserve">Hasil </w:t>
      </w:r>
      <w:proofErr w:type="spellStart"/>
      <w:r w:rsidRPr="00EF47F8">
        <w:rPr>
          <w:szCs w:val="24"/>
        </w:rPr>
        <w:t>analisis</w:t>
      </w:r>
      <w:proofErr w:type="spellEnd"/>
      <w:r w:rsidRPr="00EF47F8">
        <w:rPr>
          <w:szCs w:val="24"/>
        </w:rPr>
        <w:t xml:space="preserve"> </w:t>
      </w:r>
      <w:proofErr w:type="spellStart"/>
      <w:r w:rsidRPr="00EF47F8">
        <w:rPr>
          <w:szCs w:val="24"/>
        </w:rPr>
        <w:t>menunjukkan</w:t>
      </w:r>
      <w:proofErr w:type="spellEnd"/>
      <w:r w:rsidRPr="00EF47F8">
        <w:rPr>
          <w:szCs w:val="24"/>
        </w:rPr>
        <w:t xml:space="preserve"> </w:t>
      </w:r>
      <w:proofErr w:type="spellStart"/>
      <w:r w:rsidRPr="00EF47F8">
        <w:rPr>
          <w:szCs w:val="24"/>
        </w:rPr>
        <w:t>adanya</w:t>
      </w:r>
      <w:proofErr w:type="spellEnd"/>
      <w:r w:rsidRPr="00EF47F8">
        <w:rPr>
          <w:szCs w:val="24"/>
        </w:rPr>
        <w:t xml:space="preserve"> </w:t>
      </w:r>
      <w:proofErr w:type="spellStart"/>
      <w:r w:rsidRPr="00EF47F8">
        <w:rPr>
          <w:szCs w:val="24"/>
        </w:rPr>
        <w:t>perbedaan</w:t>
      </w:r>
      <w:proofErr w:type="spellEnd"/>
      <w:r w:rsidRPr="00EF47F8">
        <w:rPr>
          <w:szCs w:val="24"/>
        </w:rPr>
        <w:t xml:space="preserve"> yang </w:t>
      </w:r>
      <w:proofErr w:type="spellStart"/>
      <w:r w:rsidRPr="00EF47F8">
        <w:rPr>
          <w:szCs w:val="24"/>
        </w:rPr>
        <w:t>bermakna</w:t>
      </w:r>
      <w:proofErr w:type="spellEnd"/>
      <w:r w:rsidRPr="00EF47F8">
        <w:rPr>
          <w:szCs w:val="24"/>
        </w:rPr>
        <w:t xml:space="preserve"> </w:t>
      </w:r>
      <w:proofErr w:type="spellStart"/>
      <w:r w:rsidRPr="00EF47F8">
        <w:rPr>
          <w:szCs w:val="24"/>
        </w:rPr>
        <w:t>waktu</w:t>
      </w:r>
      <w:proofErr w:type="spellEnd"/>
      <w:r w:rsidRPr="00EF47F8">
        <w:rPr>
          <w:szCs w:val="24"/>
        </w:rPr>
        <w:t xml:space="preserve"> onset </w:t>
      </w:r>
      <w:proofErr w:type="spellStart"/>
      <w:r w:rsidRPr="00EF47F8">
        <w:rPr>
          <w:szCs w:val="24"/>
        </w:rPr>
        <w:t>laktasi</w:t>
      </w:r>
      <w:proofErr w:type="spellEnd"/>
      <w:r w:rsidRPr="00EF47F8">
        <w:rPr>
          <w:szCs w:val="24"/>
        </w:rPr>
        <w:t xml:space="preserve"> </w:t>
      </w:r>
      <w:proofErr w:type="spellStart"/>
      <w:r w:rsidRPr="00EF47F8">
        <w:rPr>
          <w:szCs w:val="24"/>
        </w:rPr>
        <w:t>antara</w:t>
      </w:r>
      <w:proofErr w:type="spellEnd"/>
      <w:r w:rsidRPr="00EF47F8">
        <w:rPr>
          <w:szCs w:val="24"/>
        </w:rPr>
        <w:t xml:space="preserve"> yang </w:t>
      </w:r>
      <w:proofErr w:type="spellStart"/>
      <w:r w:rsidRPr="00EF47F8">
        <w:rPr>
          <w:szCs w:val="24"/>
        </w:rPr>
        <w:t>diberikan</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laktasi</w:t>
      </w:r>
      <w:proofErr w:type="spellEnd"/>
      <w:r w:rsidRPr="00EF47F8">
        <w:rPr>
          <w:szCs w:val="24"/>
        </w:rPr>
        <w:t xml:space="preserve"> </w:t>
      </w:r>
      <w:proofErr w:type="spellStart"/>
      <w:r w:rsidRPr="00EF47F8">
        <w:rPr>
          <w:szCs w:val="24"/>
        </w:rPr>
        <w:t>metode</w:t>
      </w:r>
      <w:proofErr w:type="spellEnd"/>
      <w:r w:rsidRPr="00EF47F8">
        <w:rPr>
          <w:szCs w:val="24"/>
        </w:rPr>
        <w:t xml:space="preserve"> </w:t>
      </w:r>
      <w:r w:rsidRPr="00EF47F8">
        <w:rPr>
          <w:i/>
          <w:szCs w:val="24"/>
        </w:rPr>
        <w:t>loving lactation massage</w:t>
      </w:r>
      <w:r w:rsidRPr="00EF47F8">
        <w:rPr>
          <w:szCs w:val="24"/>
        </w:rPr>
        <w:t xml:space="preserve"> </w:t>
      </w:r>
      <w:proofErr w:type="spellStart"/>
      <w:r w:rsidRPr="00EF47F8">
        <w:rPr>
          <w:szCs w:val="24"/>
        </w:rPr>
        <w:t>dengan</w:t>
      </w:r>
      <w:proofErr w:type="spellEnd"/>
      <w:r w:rsidRPr="00EF47F8">
        <w:rPr>
          <w:szCs w:val="24"/>
        </w:rPr>
        <w:t xml:space="preserve"> yang </w:t>
      </w:r>
      <w:proofErr w:type="spellStart"/>
      <w:r w:rsidRPr="00EF47F8">
        <w:rPr>
          <w:szCs w:val="24"/>
        </w:rPr>
        <w:t>tidak</w:t>
      </w:r>
      <w:proofErr w:type="spellEnd"/>
      <w:r w:rsidRPr="00EF47F8">
        <w:rPr>
          <w:szCs w:val="24"/>
        </w:rPr>
        <w:t xml:space="preserve"> </w:t>
      </w:r>
      <w:proofErr w:type="spellStart"/>
      <w:r w:rsidRPr="00EF47F8">
        <w:rPr>
          <w:szCs w:val="24"/>
        </w:rPr>
        <w:t>diberikan</w:t>
      </w:r>
      <w:proofErr w:type="spellEnd"/>
      <w:r w:rsidRPr="00EF47F8">
        <w:rPr>
          <w:szCs w:val="24"/>
        </w:rPr>
        <w:t xml:space="preserve"> </w:t>
      </w:r>
      <w:proofErr w:type="spellStart"/>
      <w:r w:rsidRPr="00EF47F8">
        <w:rPr>
          <w:szCs w:val="24"/>
        </w:rPr>
        <w:t>perlakuan</w:t>
      </w:r>
      <w:proofErr w:type="spellEnd"/>
      <w:r w:rsidRPr="00EF47F8">
        <w:rPr>
          <w:szCs w:val="24"/>
        </w:rPr>
        <w:t xml:space="preserve"> (</w:t>
      </w:r>
      <w:r w:rsidRPr="00EF47F8">
        <w:rPr>
          <w:i/>
          <w:szCs w:val="24"/>
        </w:rPr>
        <w:t>p</w:t>
      </w:r>
      <w:r w:rsidRPr="00EF47F8">
        <w:rPr>
          <w:szCs w:val="24"/>
        </w:rPr>
        <w:t xml:space="preserve">=0,000). </w:t>
      </w:r>
      <w:proofErr w:type="spellStart"/>
      <w:r w:rsidRPr="00EF47F8">
        <w:rPr>
          <w:szCs w:val="24"/>
        </w:rPr>
        <w:t>Kelompok</w:t>
      </w:r>
      <w:proofErr w:type="spellEnd"/>
      <w:r w:rsidRPr="00EF47F8">
        <w:rPr>
          <w:szCs w:val="24"/>
        </w:rPr>
        <w:t xml:space="preserve"> yang </w:t>
      </w:r>
      <w:proofErr w:type="spellStart"/>
      <w:r w:rsidRPr="00EF47F8">
        <w:rPr>
          <w:szCs w:val="24"/>
        </w:rPr>
        <w:t>diberikan</w:t>
      </w:r>
      <w:proofErr w:type="spellEnd"/>
      <w:r w:rsidRPr="00EF47F8">
        <w:rPr>
          <w:szCs w:val="24"/>
        </w:rPr>
        <w:t xml:space="preserve"> </w:t>
      </w:r>
      <w:proofErr w:type="spellStart"/>
      <w:r w:rsidRPr="00EF47F8">
        <w:rPr>
          <w:szCs w:val="24"/>
        </w:rPr>
        <w:t>perlakukan</w:t>
      </w:r>
      <w:proofErr w:type="spellEnd"/>
      <w:r w:rsidRPr="00EF47F8">
        <w:rPr>
          <w:szCs w:val="24"/>
        </w:rPr>
        <w:t xml:space="preserve"> </w:t>
      </w:r>
      <w:proofErr w:type="spellStart"/>
      <w:r w:rsidRPr="00EF47F8">
        <w:rPr>
          <w:szCs w:val="24"/>
        </w:rPr>
        <w:t>metode</w:t>
      </w:r>
      <w:proofErr w:type="spellEnd"/>
      <w:r w:rsidRPr="00EF47F8">
        <w:rPr>
          <w:szCs w:val="24"/>
        </w:rPr>
        <w:t xml:space="preserve"> </w:t>
      </w:r>
      <w:r w:rsidRPr="00EF47F8">
        <w:rPr>
          <w:i/>
          <w:szCs w:val="24"/>
        </w:rPr>
        <w:t xml:space="preserve">loving lactation massage, </w:t>
      </w:r>
      <w:proofErr w:type="spellStart"/>
      <w:r w:rsidRPr="00EF47F8">
        <w:rPr>
          <w:szCs w:val="24"/>
        </w:rPr>
        <w:t>waktu</w:t>
      </w:r>
      <w:proofErr w:type="spellEnd"/>
      <w:r w:rsidRPr="00EF47F8">
        <w:rPr>
          <w:szCs w:val="24"/>
        </w:rPr>
        <w:t xml:space="preserve"> onset </w:t>
      </w:r>
      <w:proofErr w:type="spellStart"/>
      <w:r w:rsidRPr="00EF47F8">
        <w:rPr>
          <w:szCs w:val="24"/>
        </w:rPr>
        <w:t>laktasinya</w:t>
      </w:r>
      <w:proofErr w:type="spellEnd"/>
      <w:r w:rsidRPr="00EF47F8">
        <w:rPr>
          <w:szCs w:val="24"/>
        </w:rPr>
        <w:t xml:space="preserve"> </w:t>
      </w:r>
      <w:proofErr w:type="spellStart"/>
      <w:r w:rsidRPr="00EF47F8">
        <w:rPr>
          <w:szCs w:val="24"/>
        </w:rPr>
        <w:t>lebih</w:t>
      </w:r>
      <w:proofErr w:type="spellEnd"/>
      <w:r w:rsidRPr="00EF47F8">
        <w:rPr>
          <w:szCs w:val="24"/>
        </w:rPr>
        <w:t xml:space="preserve"> </w:t>
      </w:r>
      <w:proofErr w:type="spellStart"/>
      <w:r w:rsidRPr="00EF47F8">
        <w:rPr>
          <w:szCs w:val="24"/>
        </w:rPr>
        <w:t>cepat</w:t>
      </w:r>
      <w:proofErr w:type="spellEnd"/>
      <w:r w:rsidRPr="00EF47F8">
        <w:rPr>
          <w:szCs w:val="24"/>
        </w:rPr>
        <w:t xml:space="preserve"> </w:t>
      </w:r>
      <w:proofErr w:type="spellStart"/>
      <w:r w:rsidRPr="00EF47F8">
        <w:rPr>
          <w:szCs w:val="24"/>
        </w:rPr>
        <w:t>dibandingkan</w:t>
      </w:r>
      <w:proofErr w:type="spellEnd"/>
      <w:r w:rsidRPr="00EF47F8">
        <w:rPr>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t>dengan</w:t>
      </w:r>
      <w:proofErr w:type="spellEnd"/>
      <w:r w:rsidRPr="00EF47F8">
        <w:rPr>
          <w:szCs w:val="24"/>
        </w:rPr>
        <w:t xml:space="preserve"> yang </w:t>
      </w:r>
      <w:proofErr w:type="spellStart"/>
      <w:r w:rsidRPr="00EF47F8">
        <w:rPr>
          <w:szCs w:val="24"/>
        </w:rPr>
        <w:t>tidak</w:t>
      </w:r>
      <w:proofErr w:type="spellEnd"/>
      <w:r w:rsidRPr="00EF47F8">
        <w:rPr>
          <w:szCs w:val="24"/>
        </w:rPr>
        <w:t xml:space="preserve"> </w:t>
      </w:r>
      <w:proofErr w:type="spellStart"/>
      <w:r w:rsidRPr="00EF47F8">
        <w:rPr>
          <w:szCs w:val="24"/>
        </w:rPr>
        <w:t>diberikan</w:t>
      </w:r>
      <w:proofErr w:type="spellEnd"/>
      <w:r w:rsidRPr="00EF47F8">
        <w:rPr>
          <w:szCs w:val="24"/>
        </w:rPr>
        <w:t xml:space="preserve"> </w:t>
      </w:r>
      <w:proofErr w:type="spellStart"/>
      <w:r w:rsidRPr="00EF47F8">
        <w:rPr>
          <w:szCs w:val="24"/>
        </w:rPr>
        <w:t>perlakuan</w:t>
      </w:r>
      <w:proofErr w:type="spellEnd"/>
      <w:r w:rsidRPr="00EF47F8">
        <w:rPr>
          <w:i/>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t>perbedaan</w:t>
      </w:r>
      <w:proofErr w:type="spellEnd"/>
      <w:r w:rsidRPr="00EF47F8">
        <w:rPr>
          <w:szCs w:val="24"/>
        </w:rPr>
        <w:t xml:space="preserve"> rata-rata 21,7 jam. </w:t>
      </w:r>
    </w:p>
    <w:p w:rsidR="00206231" w:rsidRPr="00EF47F8" w:rsidRDefault="00206231" w:rsidP="00EF47F8">
      <w:pPr>
        <w:spacing w:line="360" w:lineRule="auto"/>
        <w:ind w:firstLine="567"/>
        <w:jc w:val="both"/>
        <w:rPr>
          <w:szCs w:val="24"/>
        </w:rPr>
      </w:pPr>
      <w:proofErr w:type="spellStart"/>
      <w:r w:rsidRPr="00EF47F8">
        <w:rPr>
          <w:szCs w:val="24"/>
        </w:rPr>
        <w:t>Pengaruh</w:t>
      </w:r>
      <w:proofErr w:type="spellEnd"/>
      <w:r w:rsidRPr="00EF47F8">
        <w:rPr>
          <w:szCs w:val="24"/>
        </w:rPr>
        <w:t xml:space="preserve"> </w:t>
      </w:r>
      <w:proofErr w:type="spellStart"/>
      <w:r w:rsidRPr="00EF47F8">
        <w:rPr>
          <w:szCs w:val="24"/>
        </w:rPr>
        <w:t>pijat</w:t>
      </w:r>
      <w:proofErr w:type="spellEnd"/>
      <w:r w:rsidRPr="00EF47F8">
        <w:rPr>
          <w:szCs w:val="24"/>
        </w:rPr>
        <w:t xml:space="preserve"> pada </w:t>
      </w:r>
      <w:proofErr w:type="spellStart"/>
      <w:r w:rsidRPr="00EF47F8">
        <w:rPr>
          <w:szCs w:val="24"/>
        </w:rPr>
        <w:t>metode</w:t>
      </w:r>
      <w:proofErr w:type="spellEnd"/>
      <w:r w:rsidRPr="00EF47F8">
        <w:rPr>
          <w:szCs w:val="24"/>
        </w:rPr>
        <w:t xml:space="preserve"> </w:t>
      </w:r>
      <w:r w:rsidRPr="00EF47F8">
        <w:rPr>
          <w:i/>
          <w:szCs w:val="24"/>
        </w:rPr>
        <w:t>loving lactation massage</w:t>
      </w:r>
      <w:r w:rsidRPr="00EF47F8">
        <w:rPr>
          <w:szCs w:val="24"/>
        </w:rPr>
        <w:t xml:space="preserve"> </w:t>
      </w:r>
      <w:proofErr w:type="spellStart"/>
      <w:r w:rsidRPr="00EF47F8">
        <w:rPr>
          <w:szCs w:val="24"/>
        </w:rPr>
        <w:t>ini</w:t>
      </w:r>
      <w:proofErr w:type="spellEnd"/>
      <w:r w:rsidRPr="00EF47F8">
        <w:rPr>
          <w:szCs w:val="24"/>
        </w:rPr>
        <w:t xml:space="preserve"> </w:t>
      </w:r>
      <w:proofErr w:type="spellStart"/>
      <w:r w:rsidRPr="00EF47F8">
        <w:rPr>
          <w:szCs w:val="24"/>
        </w:rPr>
        <w:t>mirip</w:t>
      </w:r>
      <w:proofErr w:type="spellEnd"/>
      <w:r w:rsidRPr="00EF47F8">
        <w:rPr>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t>metode</w:t>
      </w:r>
      <w:proofErr w:type="spellEnd"/>
      <w:r w:rsidRPr="00EF47F8">
        <w:rPr>
          <w:szCs w:val="24"/>
        </w:rPr>
        <w:t xml:space="preserve"> </w:t>
      </w:r>
      <w:proofErr w:type="spellStart"/>
      <w:r w:rsidRPr="00EF47F8">
        <w:rPr>
          <w:szCs w:val="24"/>
        </w:rPr>
        <w:t>konvensional</w:t>
      </w:r>
      <w:proofErr w:type="spellEnd"/>
      <w:r w:rsidRPr="00EF47F8">
        <w:rPr>
          <w:szCs w:val="24"/>
        </w:rPr>
        <w:t xml:space="preserve">, </w:t>
      </w:r>
      <w:proofErr w:type="spellStart"/>
      <w:r w:rsidRPr="00EF47F8">
        <w:rPr>
          <w:szCs w:val="24"/>
        </w:rPr>
        <w:t>namun</w:t>
      </w:r>
      <w:proofErr w:type="spellEnd"/>
      <w:r w:rsidRPr="00EF47F8">
        <w:rPr>
          <w:szCs w:val="24"/>
        </w:rPr>
        <w:t xml:space="preserve"> </w:t>
      </w:r>
      <w:proofErr w:type="spellStart"/>
      <w:r w:rsidRPr="00EF47F8">
        <w:rPr>
          <w:szCs w:val="24"/>
        </w:rPr>
        <w:t>hasilnya</w:t>
      </w:r>
      <w:proofErr w:type="spellEnd"/>
      <w:r w:rsidRPr="00EF47F8">
        <w:rPr>
          <w:szCs w:val="24"/>
        </w:rPr>
        <w:t xml:space="preserve"> </w:t>
      </w:r>
      <w:proofErr w:type="spellStart"/>
      <w:r w:rsidRPr="00EF47F8">
        <w:rPr>
          <w:szCs w:val="24"/>
        </w:rPr>
        <w:t>berbeda</w:t>
      </w:r>
      <w:proofErr w:type="spellEnd"/>
      <w:r w:rsidRPr="00EF47F8">
        <w:rPr>
          <w:szCs w:val="24"/>
        </w:rPr>
        <w:t xml:space="preserve">. Hal </w:t>
      </w:r>
      <w:proofErr w:type="spellStart"/>
      <w:r w:rsidRPr="00EF47F8">
        <w:rPr>
          <w:szCs w:val="24"/>
        </w:rPr>
        <w:t>ini</w:t>
      </w:r>
      <w:proofErr w:type="spellEnd"/>
      <w:r w:rsidRPr="00EF47F8">
        <w:rPr>
          <w:szCs w:val="24"/>
        </w:rPr>
        <w:t xml:space="preserve"> </w:t>
      </w:r>
      <w:proofErr w:type="spellStart"/>
      <w:r w:rsidRPr="00EF47F8">
        <w:rPr>
          <w:szCs w:val="24"/>
        </w:rPr>
        <w:t>dimungkinkan</w:t>
      </w:r>
      <w:proofErr w:type="spellEnd"/>
      <w:r w:rsidRPr="00EF47F8">
        <w:rPr>
          <w:szCs w:val="24"/>
        </w:rPr>
        <w:t xml:space="preserve"> </w:t>
      </w:r>
      <w:proofErr w:type="spellStart"/>
      <w:r w:rsidRPr="00EF47F8">
        <w:rPr>
          <w:szCs w:val="24"/>
        </w:rPr>
        <w:t>adanya</w:t>
      </w:r>
      <w:proofErr w:type="spellEnd"/>
      <w:r w:rsidRPr="00EF47F8">
        <w:rPr>
          <w:szCs w:val="24"/>
        </w:rPr>
        <w:t xml:space="preserve"> </w:t>
      </w:r>
      <w:proofErr w:type="spellStart"/>
      <w:r w:rsidRPr="00EF47F8">
        <w:rPr>
          <w:szCs w:val="24"/>
        </w:rPr>
        <w:t>perbedaan</w:t>
      </w:r>
      <w:proofErr w:type="spellEnd"/>
      <w:r w:rsidRPr="00EF47F8">
        <w:rPr>
          <w:szCs w:val="24"/>
        </w:rPr>
        <w:t xml:space="preserve"> </w:t>
      </w:r>
      <w:proofErr w:type="spellStart"/>
      <w:r w:rsidRPr="00EF47F8">
        <w:rPr>
          <w:szCs w:val="24"/>
        </w:rPr>
        <w:t>prosedur</w:t>
      </w:r>
      <w:proofErr w:type="spellEnd"/>
      <w:r w:rsidRPr="00EF47F8">
        <w:rPr>
          <w:szCs w:val="24"/>
        </w:rPr>
        <w:t xml:space="preserve"> </w:t>
      </w:r>
      <w:proofErr w:type="spellStart"/>
      <w:r w:rsidRPr="00EF47F8">
        <w:rPr>
          <w:szCs w:val="24"/>
        </w:rPr>
        <w:t>teknik</w:t>
      </w:r>
      <w:proofErr w:type="spellEnd"/>
      <w:r w:rsidRPr="00EF47F8">
        <w:rPr>
          <w:szCs w:val="24"/>
        </w:rPr>
        <w:t xml:space="preserve"> </w:t>
      </w:r>
      <w:proofErr w:type="spellStart"/>
      <w:r w:rsidRPr="00EF47F8">
        <w:rPr>
          <w:szCs w:val="24"/>
        </w:rPr>
        <w:t>pemijatan</w:t>
      </w:r>
      <w:proofErr w:type="spellEnd"/>
      <w:r w:rsidRPr="00EF47F8">
        <w:rPr>
          <w:szCs w:val="24"/>
        </w:rPr>
        <w:t xml:space="preserve">. Pada </w:t>
      </w:r>
      <w:proofErr w:type="spellStart"/>
      <w:r w:rsidRPr="00EF47F8">
        <w:rPr>
          <w:szCs w:val="24"/>
        </w:rPr>
        <w:t>metode</w:t>
      </w:r>
      <w:proofErr w:type="spellEnd"/>
      <w:r w:rsidRPr="00EF47F8">
        <w:rPr>
          <w:szCs w:val="24"/>
        </w:rPr>
        <w:t xml:space="preserve"> </w:t>
      </w:r>
      <w:r w:rsidRPr="00EF47F8">
        <w:rPr>
          <w:i/>
          <w:szCs w:val="24"/>
        </w:rPr>
        <w:t>loving lactation massage</w:t>
      </w:r>
      <w:r w:rsidRPr="00EF47F8">
        <w:rPr>
          <w:szCs w:val="24"/>
        </w:rPr>
        <w:t xml:space="preserve"> </w:t>
      </w:r>
      <w:proofErr w:type="spellStart"/>
      <w:r w:rsidRPr="00EF47F8">
        <w:rPr>
          <w:szCs w:val="24"/>
        </w:rPr>
        <w:t>diajarkan</w:t>
      </w:r>
      <w:proofErr w:type="spellEnd"/>
      <w:r w:rsidRPr="00EF47F8">
        <w:rPr>
          <w:szCs w:val="24"/>
        </w:rPr>
        <w:t xml:space="preserve"> </w:t>
      </w:r>
      <w:proofErr w:type="spellStart"/>
      <w:r w:rsidRPr="00EF47F8">
        <w:rPr>
          <w:szCs w:val="24"/>
        </w:rPr>
        <w:t>tehnik</w:t>
      </w:r>
      <w:proofErr w:type="spellEnd"/>
      <w:r w:rsidRPr="00EF47F8">
        <w:rPr>
          <w:szCs w:val="24"/>
        </w:rPr>
        <w:t xml:space="preserve"> </w:t>
      </w:r>
      <w:proofErr w:type="spellStart"/>
      <w:r w:rsidRPr="00EF47F8">
        <w:rPr>
          <w:szCs w:val="24"/>
        </w:rPr>
        <w:t>relaksasi</w:t>
      </w:r>
      <w:proofErr w:type="spellEnd"/>
      <w:r w:rsidRPr="00EF47F8">
        <w:rPr>
          <w:szCs w:val="24"/>
        </w:rPr>
        <w:t xml:space="preserve">, release </w:t>
      </w:r>
      <w:proofErr w:type="spellStart"/>
      <w:r w:rsidRPr="00EF47F8">
        <w:rPr>
          <w:szCs w:val="24"/>
        </w:rPr>
        <w:t>emosi</w:t>
      </w:r>
      <w:proofErr w:type="spellEnd"/>
      <w:r w:rsidRPr="00EF47F8">
        <w:rPr>
          <w:szCs w:val="24"/>
        </w:rPr>
        <w:t xml:space="preserve">, </w:t>
      </w:r>
      <w:proofErr w:type="spellStart"/>
      <w:r w:rsidRPr="00EF47F8">
        <w:rPr>
          <w:szCs w:val="24"/>
        </w:rPr>
        <w:t>memunculkan</w:t>
      </w:r>
      <w:proofErr w:type="spellEnd"/>
      <w:r w:rsidRPr="00EF47F8">
        <w:rPr>
          <w:szCs w:val="24"/>
        </w:rPr>
        <w:t xml:space="preserve"> </w:t>
      </w:r>
      <w:proofErr w:type="spellStart"/>
      <w:r w:rsidRPr="00EF47F8">
        <w:rPr>
          <w:szCs w:val="24"/>
        </w:rPr>
        <w:t>afirmasi</w:t>
      </w:r>
      <w:proofErr w:type="spellEnd"/>
      <w:r w:rsidRPr="00EF47F8">
        <w:rPr>
          <w:szCs w:val="24"/>
        </w:rPr>
        <w:t xml:space="preserve"> </w:t>
      </w:r>
      <w:proofErr w:type="spellStart"/>
      <w:r w:rsidRPr="00EF47F8">
        <w:rPr>
          <w:szCs w:val="24"/>
        </w:rPr>
        <w:t>positif</w:t>
      </w:r>
      <w:proofErr w:type="spellEnd"/>
      <w:r w:rsidRPr="00EF47F8">
        <w:rPr>
          <w:szCs w:val="24"/>
        </w:rPr>
        <w:t xml:space="preserve">. </w:t>
      </w:r>
      <w:proofErr w:type="spellStart"/>
      <w:r w:rsidRPr="00EF47F8">
        <w:rPr>
          <w:szCs w:val="24"/>
        </w:rPr>
        <w:t>Selain</w:t>
      </w:r>
      <w:proofErr w:type="spellEnd"/>
      <w:r w:rsidRPr="00EF47F8">
        <w:rPr>
          <w:szCs w:val="24"/>
        </w:rPr>
        <w:t xml:space="preserve"> </w:t>
      </w:r>
      <w:proofErr w:type="spellStart"/>
      <w:r w:rsidRPr="00EF47F8">
        <w:rPr>
          <w:szCs w:val="24"/>
        </w:rPr>
        <w:t>itu</w:t>
      </w:r>
      <w:proofErr w:type="spellEnd"/>
      <w:r w:rsidRPr="00EF47F8">
        <w:rPr>
          <w:szCs w:val="24"/>
        </w:rPr>
        <w:t xml:space="preserve"> juga </w:t>
      </w:r>
      <w:proofErr w:type="spellStart"/>
      <w:r w:rsidRPr="00EF47F8">
        <w:rPr>
          <w:szCs w:val="24"/>
        </w:rPr>
        <w:t>diberikan</w:t>
      </w:r>
      <w:proofErr w:type="spellEnd"/>
      <w:r w:rsidRPr="00EF47F8">
        <w:rPr>
          <w:szCs w:val="24"/>
        </w:rPr>
        <w:t xml:space="preserve"> aroma </w:t>
      </w:r>
      <w:proofErr w:type="spellStart"/>
      <w:r w:rsidRPr="00EF47F8">
        <w:rPr>
          <w:szCs w:val="24"/>
        </w:rPr>
        <w:t>terapi</w:t>
      </w:r>
      <w:proofErr w:type="spellEnd"/>
      <w:r w:rsidRPr="00EF47F8">
        <w:rPr>
          <w:szCs w:val="24"/>
        </w:rPr>
        <w:t xml:space="preserve"> dan </w:t>
      </w:r>
      <w:proofErr w:type="spellStart"/>
      <w:r w:rsidRPr="00EF47F8">
        <w:rPr>
          <w:szCs w:val="24"/>
        </w:rPr>
        <w:t>terapi</w:t>
      </w:r>
      <w:proofErr w:type="spellEnd"/>
      <w:r w:rsidRPr="00EF47F8">
        <w:rPr>
          <w:szCs w:val="24"/>
        </w:rPr>
        <w:t xml:space="preserve"> </w:t>
      </w:r>
      <w:proofErr w:type="spellStart"/>
      <w:r w:rsidRPr="00EF47F8">
        <w:rPr>
          <w:szCs w:val="24"/>
        </w:rPr>
        <w:t>musik</w:t>
      </w:r>
      <w:proofErr w:type="spellEnd"/>
      <w:r w:rsidRPr="00EF47F8">
        <w:rPr>
          <w:szCs w:val="24"/>
        </w:rPr>
        <w:t xml:space="preserve">. Pada </w:t>
      </w:r>
      <w:proofErr w:type="spellStart"/>
      <w:r w:rsidRPr="00EF47F8">
        <w:rPr>
          <w:szCs w:val="24"/>
        </w:rPr>
        <w:t>metode</w:t>
      </w:r>
      <w:proofErr w:type="spellEnd"/>
      <w:r w:rsidRPr="00EF47F8">
        <w:rPr>
          <w:szCs w:val="24"/>
        </w:rPr>
        <w:t xml:space="preserve"> </w:t>
      </w:r>
      <w:proofErr w:type="spellStart"/>
      <w:r w:rsidRPr="00EF47F8">
        <w:rPr>
          <w:szCs w:val="24"/>
        </w:rPr>
        <w:t>konvensional</w:t>
      </w:r>
      <w:proofErr w:type="spellEnd"/>
      <w:r w:rsidRPr="00EF47F8">
        <w:rPr>
          <w:szCs w:val="24"/>
        </w:rPr>
        <w:t xml:space="preserve"> </w:t>
      </w:r>
      <w:proofErr w:type="spellStart"/>
      <w:r w:rsidRPr="00EF47F8">
        <w:rPr>
          <w:szCs w:val="24"/>
        </w:rPr>
        <w:t>tidak</w:t>
      </w:r>
      <w:proofErr w:type="spellEnd"/>
      <w:r w:rsidRPr="00EF47F8">
        <w:rPr>
          <w:szCs w:val="24"/>
        </w:rPr>
        <w:t xml:space="preserve"> </w:t>
      </w:r>
      <w:proofErr w:type="spellStart"/>
      <w:r w:rsidRPr="00EF47F8">
        <w:rPr>
          <w:szCs w:val="24"/>
        </w:rPr>
        <w:t>diberikan</w:t>
      </w:r>
      <w:proofErr w:type="spellEnd"/>
      <w:r w:rsidRPr="00EF47F8">
        <w:rPr>
          <w:szCs w:val="24"/>
        </w:rPr>
        <w:t>.</w:t>
      </w:r>
    </w:p>
    <w:p w:rsidR="00A409AF" w:rsidRPr="00EF47F8" w:rsidRDefault="00206231" w:rsidP="00EF47F8">
      <w:pPr>
        <w:spacing w:line="360" w:lineRule="auto"/>
        <w:ind w:firstLine="567"/>
        <w:jc w:val="both"/>
        <w:rPr>
          <w:szCs w:val="24"/>
          <w:lang w:val="id-ID"/>
        </w:rPr>
      </w:pPr>
      <w:proofErr w:type="spellStart"/>
      <w:r w:rsidRPr="00EF47F8">
        <w:rPr>
          <w:szCs w:val="24"/>
        </w:rPr>
        <w:t>Manfaat</w:t>
      </w:r>
      <w:proofErr w:type="spellEnd"/>
      <w:r w:rsidRPr="00EF47F8">
        <w:rPr>
          <w:szCs w:val="24"/>
        </w:rPr>
        <w:t xml:space="preserve"> </w:t>
      </w:r>
      <w:proofErr w:type="spellStart"/>
      <w:r w:rsidRPr="00EF47F8">
        <w:rPr>
          <w:szCs w:val="24"/>
        </w:rPr>
        <w:t>terapi</w:t>
      </w:r>
      <w:proofErr w:type="spellEnd"/>
      <w:r w:rsidRPr="00EF47F8">
        <w:rPr>
          <w:szCs w:val="24"/>
        </w:rPr>
        <w:t xml:space="preserve"> </w:t>
      </w:r>
      <w:proofErr w:type="spellStart"/>
      <w:r w:rsidRPr="00EF47F8">
        <w:rPr>
          <w:szCs w:val="24"/>
        </w:rPr>
        <w:t>musik</w:t>
      </w:r>
      <w:proofErr w:type="spellEnd"/>
      <w:r w:rsidRPr="00EF47F8">
        <w:rPr>
          <w:szCs w:val="24"/>
        </w:rPr>
        <w:t xml:space="preserve"> </w:t>
      </w:r>
      <w:proofErr w:type="spellStart"/>
      <w:r w:rsidRPr="00EF47F8">
        <w:rPr>
          <w:szCs w:val="24"/>
        </w:rPr>
        <w:t>bagi</w:t>
      </w:r>
      <w:proofErr w:type="spellEnd"/>
      <w:r w:rsidRPr="00EF47F8">
        <w:rPr>
          <w:szCs w:val="24"/>
        </w:rPr>
        <w:t xml:space="preserve"> </w:t>
      </w:r>
      <w:proofErr w:type="spellStart"/>
      <w:r w:rsidRPr="00EF47F8">
        <w:rPr>
          <w:szCs w:val="24"/>
        </w:rPr>
        <w:t>kesehatan</w:t>
      </w:r>
      <w:proofErr w:type="spellEnd"/>
      <w:r w:rsidRPr="00EF47F8">
        <w:rPr>
          <w:szCs w:val="24"/>
        </w:rPr>
        <w:t xml:space="preserve"> </w:t>
      </w:r>
      <w:proofErr w:type="spellStart"/>
      <w:r w:rsidRPr="00EF47F8">
        <w:rPr>
          <w:szCs w:val="24"/>
        </w:rPr>
        <w:t>diantaranya</w:t>
      </w:r>
      <w:proofErr w:type="spellEnd"/>
      <w:r w:rsidRPr="00EF47F8">
        <w:rPr>
          <w:szCs w:val="24"/>
        </w:rPr>
        <w:t xml:space="preserve"> </w:t>
      </w:r>
      <w:proofErr w:type="spellStart"/>
      <w:r w:rsidRPr="00EF47F8">
        <w:rPr>
          <w:szCs w:val="24"/>
        </w:rPr>
        <w:t>adalah</w:t>
      </w:r>
      <w:proofErr w:type="spellEnd"/>
      <w:r w:rsidRPr="00EF47F8">
        <w:rPr>
          <w:szCs w:val="24"/>
        </w:rPr>
        <w:t xml:space="preserve"> </w:t>
      </w:r>
      <w:proofErr w:type="spellStart"/>
      <w:r w:rsidRPr="00EF47F8">
        <w:rPr>
          <w:szCs w:val="24"/>
        </w:rPr>
        <w:t>mengatasi</w:t>
      </w:r>
      <w:proofErr w:type="spellEnd"/>
      <w:r w:rsidRPr="00EF47F8">
        <w:rPr>
          <w:szCs w:val="24"/>
        </w:rPr>
        <w:t xml:space="preserve"> </w:t>
      </w:r>
      <w:proofErr w:type="spellStart"/>
      <w:r w:rsidRPr="00EF47F8">
        <w:rPr>
          <w:szCs w:val="24"/>
        </w:rPr>
        <w:t>ketegangan</w:t>
      </w:r>
      <w:proofErr w:type="spellEnd"/>
      <w:r w:rsidRPr="00EF47F8">
        <w:rPr>
          <w:szCs w:val="24"/>
        </w:rPr>
        <w:t xml:space="preserve"> </w:t>
      </w:r>
      <w:proofErr w:type="spellStart"/>
      <w:r w:rsidRPr="00EF47F8">
        <w:rPr>
          <w:szCs w:val="24"/>
        </w:rPr>
        <w:t>otot</w:t>
      </w:r>
      <w:proofErr w:type="spellEnd"/>
      <w:r w:rsidRPr="00EF47F8">
        <w:rPr>
          <w:szCs w:val="24"/>
        </w:rPr>
        <w:t xml:space="preserve">, </w:t>
      </w:r>
      <w:proofErr w:type="spellStart"/>
      <w:r w:rsidR="00E17A7D" w:rsidRPr="00EF47F8">
        <w:rPr>
          <w:szCs w:val="24"/>
        </w:rPr>
        <w:t>mengurangi</w:t>
      </w:r>
      <w:proofErr w:type="spellEnd"/>
      <w:r w:rsidR="00E17A7D" w:rsidRPr="00EF47F8">
        <w:rPr>
          <w:szCs w:val="24"/>
        </w:rPr>
        <w:t xml:space="preserve"> </w:t>
      </w:r>
      <w:proofErr w:type="spellStart"/>
      <w:r w:rsidR="00E17A7D" w:rsidRPr="00EF47F8">
        <w:rPr>
          <w:szCs w:val="24"/>
        </w:rPr>
        <w:t>depresi</w:t>
      </w:r>
      <w:proofErr w:type="spellEnd"/>
      <w:r w:rsidR="00E17A7D" w:rsidRPr="00EF47F8">
        <w:rPr>
          <w:szCs w:val="24"/>
        </w:rPr>
        <w:t>.</w:t>
      </w:r>
      <w:r w:rsidR="00223780" w:rsidRPr="00EF47F8">
        <w:rPr>
          <w:szCs w:val="24"/>
          <w:lang w:val="id-ID"/>
        </w:rPr>
        <w:t xml:space="preserve"> </w:t>
      </w:r>
      <w:r w:rsidR="00223780" w:rsidRPr="00EF47F8">
        <w:rPr>
          <w:szCs w:val="24"/>
          <w:lang w:val="id-ID"/>
        </w:rPr>
        <w:fldChar w:fldCharType="begin" w:fldLock="1"/>
      </w:r>
      <w:r w:rsidR="008F6C6B" w:rsidRPr="00EF47F8">
        <w:rPr>
          <w:szCs w:val="24"/>
          <w:lang w:val="id-ID"/>
        </w:rPr>
        <w:instrText>ADDIN CSL_CITATION {"citationItems":[{"id":"ITEM-1","itemData":{"DOI":"10.7717/peerj.6945","ISSN":"21678359","abstract":"Background: Anxiety is commonly experienced during the delivery process and has shown to have adverse effects on maternal and infant health outcomes. Music interventions tend to reduce the effects of anxiety in diverse populations, are low cost, are easily accessible, and have high acceptability. The aim of this review and meta-analysis was to assess the effectiveness of music interventions in reducing anxiety levels among women during labor. Methods: Seven databases from inception to the end of December, 2018, without any language or time restriction including Embase, PubMed, the Cochrane Library, the Cumulative Index to Nursing and Allied Health, PsycINFO, Airiti Library, and PerioPath: Index to Taiwan Periodical Literature were searched using key terms related to pregnancy, anxiety, and music. Randomized controlled trials that assessed the effect of music during labor and measured anxiety levels as an outcome were included. Meta-analyses were conducted to assess anxiety reduction following a music intervention compared to that after placebo treatment. Results: A total of 14 studies that investigated a total of 1,310 participants were included in this review. The meta-analyses indicated that those in the intervention group had a significant decrease in anxiety scores (standardized mean difference ¼ -2.40, 95% confidence interval (CI) [-3.29 to -1.52], p &lt; 0.001; I2 ¼ 97.66%), heart rate (HR) (difference in means ¼ -3.04 beats/min, 95% CI [-4.79 to -1.29] beats/min, p ¼ 0.001; I2 ¼ 0.00%), systolic blood pressure (SBP) (difference in means ¼ -3.71 mmHg, 95% CI [-7.07 to -0.35] mmHg, p ¼ 0.031; I2 ¼ 58.47%), and diastolic blood pressure (DBP) (difference in means ¼ -3.54 mmHg, 95% CI [-5.27 to -1.81] mmHg, p &lt; 0.001; I2 ¼ 0.00%) as compared to the women in the control group. Conclusions: Music interventions may decrease anxiety scores and physiological indexes related to anxiety (HR, SBP, and DBP). Music interventions may be a good non-pharmacological approach for decreasing anxiety levels during labor.","author":[{"dropping-particle":"","family":"Lin","given":"Hsin Hui","non-dropping-particle":"","parse-names":false,"suffix":""},{"dropping-particle":"","family":"Chang","given":"Yu Chen","non-dropping-particle":"","parse-names":false,"suffix":""},{"dropping-particle":"","family":"Chou","given":"Hsiao Hui","non-dropping-particle":"","parse-names":false,"suffix":""},{"dropping-particle":"","family":"Chang","given":"Chih Po","non-dropping-particle":"","parse-names":false,"suffix":""},{"dropping-particle":"","family":"Huang","given":"Ming Yuan","non-dropping-particle":"","parse-names":false,"suffix":""},{"dropping-particle":"","family":"Liu","given":"Shu Jung","non-dropping-particle":"","parse-names":false,"suffix":""},{"dropping-particle":"","family":"Tsai","given":"Chin Han","non-dropping-particle":"","parse-names":false,"suffix":""},{"dropping-particle":"Te","family":"Lei","given":"Wei","non-dropping-particle":"","parse-names":false,"suffix":""},{"dropping-particle":"","family":"Yeh","given":"Tzu Lin","non-dropping-particle":"","parse-names":false,"suffix":""}],"container-title":"PeerJ","id":"ITEM-1","issue":"5","issued":{"date-parts":[["2019"]]},"page":"1-20","title":"Effect of music interventions on anxiety during labor: A systematic review and meta-analysis of randomized controlled trials","type":"article-journal","volume":"2019"},"uris":["http://www.mendeley.com/documents/?uuid=504476df-b2cb-4c78-a8fa-ac7ace821487"]}],"mendeley":{"formattedCitation":"(H. H. Lin et al., 2019)","manualFormatting":"(H. H. Lin et al., 2019","plainTextFormattedCitation":"(H. H. Lin et al., 2019)","previouslyFormattedCitation":"(H. H. Lin et al., 2019)"},"properties":{"noteIndex":0},"schema":"https://github.com/citation-style-language/schema/raw/master/csl-citation.json"}</w:instrText>
      </w:r>
      <w:r w:rsidR="00223780" w:rsidRPr="00EF47F8">
        <w:rPr>
          <w:szCs w:val="24"/>
          <w:lang w:val="id-ID"/>
        </w:rPr>
        <w:fldChar w:fldCharType="separate"/>
      </w:r>
      <w:r w:rsidR="00223780" w:rsidRPr="00EF47F8">
        <w:rPr>
          <w:noProof/>
          <w:szCs w:val="24"/>
          <w:lang w:val="id-ID"/>
        </w:rPr>
        <w:t>(H. H. Lin et al., 2019</w:t>
      </w:r>
      <w:r w:rsidR="00223780" w:rsidRPr="00EF47F8">
        <w:rPr>
          <w:szCs w:val="24"/>
          <w:lang w:val="id-ID"/>
        </w:rPr>
        <w:fldChar w:fldCharType="end"/>
      </w:r>
      <w:r w:rsidR="008F6C6B" w:rsidRPr="00EF47F8">
        <w:rPr>
          <w:szCs w:val="24"/>
          <w:lang w:val="id-ID"/>
        </w:rPr>
        <w:t xml:space="preserve"> </w:t>
      </w:r>
      <w:r w:rsidR="00223780" w:rsidRPr="00EF47F8">
        <w:rPr>
          <w:szCs w:val="24"/>
          <w:lang w:val="id-ID"/>
        </w:rPr>
        <w:t xml:space="preserve">dan </w:t>
      </w:r>
      <w:r w:rsidR="00223780" w:rsidRPr="00EF47F8">
        <w:rPr>
          <w:szCs w:val="24"/>
          <w:lang w:val="id-ID"/>
        </w:rPr>
        <w:fldChar w:fldCharType="begin" w:fldLock="1"/>
      </w:r>
      <w:r w:rsidR="00E53210" w:rsidRPr="00EF47F8">
        <w:rPr>
          <w:szCs w:val="24"/>
          <w:lang w:val="id-ID"/>
        </w:rPr>
        <w:instrText>ADDIN CSL_CITATION {"citationItems":[{"id":"ITEM-1","itemData":{"author":[{"dropping-particle":"","family":"Lin","given":"Chien-ju","non-dropping-particle":"","parse-names":false,"suffix":""},{"dropping-particle":"","family":"Chang","given":"Yu-chen","non-dropping-particle":"","parse-names":false,"suffix":""},{"dropping-particle":"","family":"Chang","given":"Yu-han","non-dropping-particle":"","parse-names":false,"suffix":""},{"dropping-particle":"","family":"Hsiao","given":"Yu-hsuan","non-dropping-particle":"","parse-names":false,"suffix":""},{"dropping-particle":"","family":"Lin","given":"Hsin-hui","non-dropping-particle":"","parse-names":false,"suffix":""},{"dropping-particle":"","family":"Liu","given":"Shu-jung","non-dropping-particle":"","parse-names":false,"suffix":""},{"dropping-particle":"","family":"Chao","given":"Chi-an","non-dropping-particle":"","parse-names":false,"suffix":""},{"dropping-particle":"","family":"Wang","given":"Hsuan","non-dropping-particle":"","parse-names":false,"suffix":""},{"dropping-particle":"","family":"Yeh","given":"Tzu-lin","non-dropping-particle":"","parse-names":false,"suffix":""}],"id":"ITEM-1","issued":{"date-parts":[["2019"]]},"page":"1-12","title":"Music Interventions for Anxiety in Pregnant Women : A Systematic Review and Meta-Analysis of Randomized Controlled Trials","type":"article-journal"},"uris":["http://www.mendeley.com/documents/?uuid=b5349baf-20fd-4758-917c-8fe2d3518519"]}],"mendeley":{"formattedCitation":"(C. Lin et al., 2019)","plainTextFormattedCitation":"(C. Lin et al., 2019)","previouslyFormattedCitation":"(C. Lin et al., 2019)"},"properties":{"noteIndex":0},"schema":"https://github.com/citation-style-language/schema/raw/master/csl-citation.json"}</w:instrText>
      </w:r>
      <w:r w:rsidR="00223780" w:rsidRPr="00EF47F8">
        <w:rPr>
          <w:szCs w:val="24"/>
          <w:lang w:val="id-ID"/>
        </w:rPr>
        <w:fldChar w:fldCharType="separate"/>
      </w:r>
      <w:r w:rsidR="00223780" w:rsidRPr="00EF47F8">
        <w:rPr>
          <w:noProof/>
          <w:szCs w:val="24"/>
          <w:lang w:val="id-ID"/>
        </w:rPr>
        <w:t>(C. Lin et al., 2019)</w:t>
      </w:r>
      <w:r w:rsidR="00223780" w:rsidRPr="00EF47F8">
        <w:rPr>
          <w:szCs w:val="24"/>
          <w:lang w:val="id-ID"/>
        </w:rPr>
        <w:fldChar w:fldCharType="end"/>
      </w:r>
      <w:r w:rsidR="004A4C56" w:rsidRPr="00EF47F8">
        <w:rPr>
          <w:szCs w:val="24"/>
          <w:lang w:val="id-ID"/>
        </w:rPr>
        <w:t xml:space="preserve">, </w:t>
      </w:r>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penelitiannya</w:t>
      </w:r>
      <w:proofErr w:type="spellEnd"/>
      <w:r w:rsidRPr="00EF47F8">
        <w:rPr>
          <w:szCs w:val="24"/>
        </w:rPr>
        <w:t xml:space="preserve"> </w:t>
      </w:r>
      <w:proofErr w:type="spellStart"/>
      <w:r w:rsidRPr="00EF47F8">
        <w:rPr>
          <w:szCs w:val="24"/>
        </w:rPr>
        <w:t>tentang</w:t>
      </w:r>
      <w:proofErr w:type="spellEnd"/>
      <w:r w:rsidRPr="00EF47F8">
        <w:rPr>
          <w:szCs w:val="24"/>
        </w:rPr>
        <w:t xml:space="preserve"> </w:t>
      </w:r>
      <w:proofErr w:type="spellStart"/>
      <w:r w:rsidRPr="00EF47F8">
        <w:rPr>
          <w:szCs w:val="24"/>
        </w:rPr>
        <w:t>efek</w:t>
      </w:r>
      <w:proofErr w:type="spellEnd"/>
      <w:r w:rsidRPr="00EF47F8">
        <w:rPr>
          <w:szCs w:val="24"/>
        </w:rPr>
        <w:t xml:space="preserve"> </w:t>
      </w:r>
      <w:proofErr w:type="spellStart"/>
      <w:r w:rsidRPr="00EF47F8">
        <w:rPr>
          <w:szCs w:val="24"/>
        </w:rPr>
        <w:t>terapi</w:t>
      </w:r>
      <w:proofErr w:type="spellEnd"/>
      <w:r w:rsidRPr="00EF47F8">
        <w:rPr>
          <w:szCs w:val="24"/>
        </w:rPr>
        <w:t xml:space="preserve"> </w:t>
      </w:r>
      <w:proofErr w:type="spellStart"/>
      <w:r w:rsidRPr="00EF47F8">
        <w:rPr>
          <w:szCs w:val="24"/>
        </w:rPr>
        <w:t>musik</w:t>
      </w:r>
      <w:proofErr w:type="spellEnd"/>
      <w:r w:rsidRPr="00EF47F8">
        <w:rPr>
          <w:szCs w:val="24"/>
        </w:rPr>
        <w:t xml:space="preserve"> </w:t>
      </w:r>
      <w:proofErr w:type="spellStart"/>
      <w:r w:rsidRPr="00EF47F8">
        <w:rPr>
          <w:szCs w:val="24"/>
        </w:rPr>
        <w:t>selama</w:t>
      </w:r>
      <w:proofErr w:type="spellEnd"/>
      <w:r w:rsidRPr="00EF47F8">
        <w:rPr>
          <w:szCs w:val="24"/>
        </w:rPr>
        <w:t xml:space="preserve"> </w:t>
      </w:r>
      <w:proofErr w:type="spellStart"/>
      <w:r w:rsidRPr="00EF47F8">
        <w:rPr>
          <w:szCs w:val="24"/>
        </w:rPr>
        <w:t>persalinan</w:t>
      </w:r>
      <w:proofErr w:type="spellEnd"/>
      <w:r w:rsidRPr="00EF47F8">
        <w:rPr>
          <w:szCs w:val="24"/>
        </w:rPr>
        <w:t xml:space="preserve"> </w:t>
      </w:r>
      <w:proofErr w:type="spellStart"/>
      <w:r w:rsidRPr="00EF47F8">
        <w:rPr>
          <w:szCs w:val="24"/>
        </w:rPr>
        <w:t>pervaginam</w:t>
      </w:r>
      <w:proofErr w:type="spellEnd"/>
      <w:r w:rsidRPr="00EF47F8">
        <w:rPr>
          <w:szCs w:val="24"/>
        </w:rPr>
        <w:t xml:space="preserve"> </w:t>
      </w:r>
      <w:proofErr w:type="spellStart"/>
      <w:r w:rsidRPr="00EF47F8">
        <w:rPr>
          <w:szCs w:val="24"/>
        </w:rPr>
        <w:t>sebagai</w:t>
      </w:r>
      <w:proofErr w:type="spellEnd"/>
      <w:r w:rsidRPr="00EF47F8">
        <w:rPr>
          <w:szCs w:val="24"/>
        </w:rPr>
        <w:t xml:space="preserve"> </w:t>
      </w:r>
      <w:proofErr w:type="spellStart"/>
      <w:r w:rsidRPr="00EF47F8">
        <w:rPr>
          <w:szCs w:val="24"/>
        </w:rPr>
        <w:t>pereda</w:t>
      </w:r>
      <w:proofErr w:type="spellEnd"/>
      <w:r w:rsidRPr="00EF47F8">
        <w:rPr>
          <w:szCs w:val="24"/>
        </w:rPr>
        <w:t xml:space="preserve"> </w:t>
      </w:r>
      <w:proofErr w:type="spellStart"/>
      <w:r w:rsidRPr="00EF47F8">
        <w:rPr>
          <w:szCs w:val="24"/>
        </w:rPr>
        <w:t>nyeri</w:t>
      </w:r>
      <w:proofErr w:type="spellEnd"/>
      <w:r w:rsidRPr="00EF47F8">
        <w:rPr>
          <w:szCs w:val="24"/>
        </w:rPr>
        <w:t xml:space="preserve"> </w:t>
      </w:r>
      <w:proofErr w:type="spellStart"/>
      <w:r w:rsidRPr="00EF47F8">
        <w:rPr>
          <w:szCs w:val="24"/>
        </w:rPr>
        <w:t>post partum</w:t>
      </w:r>
      <w:proofErr w:type="spellEnd"/>
      <w:r w:rsidRPr="00EF47F8">
        <w:rPr>
          <w:szCs w:val="24"/>
        </w:rPr>
        <w:t xml:space="preserve">  dan </w:t>
      </w:r>
      <w:proofErr w:type="spellStart"/>
      <w:r w:rsidRPr="00EF47F8">
        <w:rPr>
          <w:szCs w:val="24"/>
        </w:rPr>
        <w:t>kesehatan</w:t>
      </w:r>
      <w:proofErr w:type="spellEnd"/>
      <w:r w:rsidRPr="00EF47F8">
        <w:rPr>
          <w:szCs w:val="24"/>
        </w:rPr>
        <w:t xml:space="preserve"> mental, </w:t>
      </w:r>
      <w:proofErr w:type="spellStart"/>
      <w:r w:rsidRPr="00EF47F8">
        <w:rPr>
          <w:szCs w:val="24"/>
        </w:rPr>
        <w:t>menyebutkan</w:t>
      </w:r>
      <w:proofErr w:type="spellEnd"/>
      <w:r w:rsidRPr="00EF47F8">
        <w:rPr>
          <w:szCs w:val="24"/>
        </w:rPr>
        <w:t xml:space="preserve"> </w:t>
      </w:r>
      <w:proofErr w:type="spellStart"/>
      <w:r w:rsidRPr="00EF47F8">
        <w:rPr>
          <w:szCs w:val="24"/>
        </w:rPr>
        <w:t>menggunakan</w:t>
      </w:r>
      <w:proofErr w:type="spellEnd"/>
      <w:r w:rsidRPr="00EF47F8">
        <w:rPr>
          <w:szCs w:val="24"/>
        </w:rPr>
        <w:t xml:space="preserve"> </w:t>
      </w:r>
      <w:proofErr w:type="spellStart"/>
      <w:r w:rsidRPr="00EF47F8">
        <w:rPr>
          <w:szCs w:val="24"/>
        </w:rPr>
        <w:t>terapi</w:t>
      </w:r>
      <w:proofErr w:type="spellEnd"/>
      <w:r w:rsidRPr="00EF47F8">
        <w:rPr>
          <w:szCs w:val="24"/>
        </w:rPr>
        <w:t xml:space="preserve"> </w:t>
      </w:r>
      <w:proofErr w:type="spellStart"/>
      <w:r w:rsidRPr="00EF47F8">
        <w:rPr>
          <w:szCs w:val="24"/>
        </w:rPr>
        <w:t>musik</w:t>
      </w:r>
      <w:proofErr w:type="spellEnd"/>
      <w:r w:rsidRPr="00EF47F8">
        <w:rPr>
          <w:szCs w:val="24"/>
        </w:rPr>
        <w:t xml:space="preserve"> </w:t>
      </w:r>
      <w:proofErr w:type="spellStart"/>
      <w:r w:rsidRPr="00EF47F8">
        <w:rPr>
          <w:szCs w:val="24"/>
        </w:rPr>
        <w:t>selama</w:t>
      </w:r>
      <w:proofErr w:type="spellEnd"/>
      <w:r w:rsidRPr="00EF47F8">
        <w:rPr>
          <w:szCs w:val="24"/>
        </w:rPr>
        <w:t xml:space="preserve"> </w:t>
      </w:r>
      <w:proofErr w:type="spellStart"/>
      <w:r w:rsidRPr="00EF47F8">
        <w:rPr>
          <w:szCs w:val="24"/>
        </w:rPr>
        <w:t>persalinan</w:t>
      </w:r>
      <w:proofErr w:type="spellEnd"/>
      <w:r w:rsidRPr="00EF47F8">
        <w:rPr>
          <w:szCs w:val="24"/>
        </w:rPr>
        <w:t xml:space="preserve"> </w:t>
      </w:r>
      <w:proofErr w:type="spellStart"/>
      <w:r w:rsidRPr="00EF47F8">
        <w:rPr>
          <w:szCs w:val="24"/>
        </w:rPr>
        <w:t>menurunkan</w:t>
      </w:r>
      <w:proofErr w:type="spellEnd"/>
      <w:r w:rsidRPr="00EF47F8">
        <w:rPr>
          <w:szCs w:val="24"/>
        </w:rPr>
        <w:t xml:space="preserve"> </w:t>
      </w:r>
      <w:proofErr w:type="spellStart"/>
      <w:r w:rsidRPr="00EF47F8">
        <w:rPr>
          <w:szCs w:val="24"/>
        </w:rPr>
        <w:t>kecemasan</w:t>
      </w:r>
      <w:proofErr w:type="spellEnd"/>
      <w:r w:rsidRPr="00EF47F8">
        <w:rPr>
          <w:szCs w:val="24"/>
        </w:rPr>
        <w:t xml:space="preserve">, </w:t>
      </w:r>
      <w:proofErr w:type="spellStart"/>
      <w:r w:rsidRPr="00EF47F8">
        <w:rPr>
          <w:szCs w:val="24"/>
        </w:rPr>
        <w:t>nyeri</w:t>
      </w:r>
      <w:proofErr w:type="spellEnd"/>
      <w:r w:rsidRPr="00EF47F8">
        <w:rPr>
          <w:szCs w:val="24"/>
        </w:rPr>
        <w:t xml:space="preserve"> </w:t>
      </w:r>
      <w:proofErr w:type="spellStart"/>
      <w:r w:rsidRPr="00EF47F8">
        <w:rPr>
          <w:szCs w:val="24"/>
        </w:rPr>
        <w:t>p</w:t>
      </w:r>
      <w:r w:rsidR="00E53210" w:rsidRPr="00EF47F8">
        <w:rPr>
          <w:szCs w:val="24"/>
        </w:rPr>
        <w:t>ost partum</w:t>
      </w:r>
      <w:proofErr w:type="spellEnd"/>
      <w:r w:rsidR="00E53210" w:rsidRPr="00EF47F8">
        <w:rPr>
          <w:szCs w:val="24"/>
        </w:rPr>
        <w:t xml:space="preserve">. </w:t>
      </w:r>
      <w:r w:rsidR="00E53210" w:rsidRPr="00EF47F8">
        <w:rPr>
          <w:szCs w:val="24"/>
        </w:rPr>
        <w:fldChar w:fldCharType="begin" w:fldLock="1"/>
      </w:r>
      <w:r w:rsidR="00E87A63" w:rsidRPr="00EF47F8">
        <w:rPr>
          <w:szCs w:val="24"/>
        </w:rPr>
        <w:instrText>ADDIN CSL_CITATION {"citationItems":[{"id":"ITEM-1","itemData":{"DOI":"10.5812/ircmj.14455","ISSN":"20741812","abstract":"Background: Anxiety is the most common emotional response in women during delivery, which can be accompanied with adverse effects on fetus and mother.\nObjectives: This study was conducted to compare the effects of aromatherapy with rose oil and warm foot bath on anxiety in the active phase of labor in nulliparous women in Tehran, Iran.\nPatients and Methods: This clinical trial study was performed after obtaining informed written consent on 120 primigravida women randomly assigned into three groups. The experimental group 1 received a 10-minute inhalation and footbath with oil rose. The experimental group 2 received a 10-minute warm water footbath. Both interventions were applied at the onset of active and transitional phases. Control group, received routine care in labor. Anxiety was assessed using visual analogous scale (VASA) at onset of active and transitional phases before and after the intervention. Statistical comparison was performed using SPSS software version 16 and P &lt; 0.05 was considered significant.\nResults: Anxiety scores in the intervention groups in active phase after intervention were significantly lower than the control group (P &lt; 0.001). Anxiety scores before and after intervention in intervention groups in transitional phase was significantly lower than the control group (P &lt; 0.001).\nConclusions: Using aromatherapy and footbath reduces anxiety in active phase in nulliparous women.","author":[{"dropping-particle":"","family":"Kheirkhah","given":"Masoomeh","non-dropping-particle":"","parse-names":false,"suffix":""},{"dropping-particle":"","family":"Setayesh Vali Pour","given":"Nassimeh","non-dropping-particle":"","parse-names":false,"suffix":""},{"dropping-particle":"","family":"Nisani","given":"Leila","non-dropping-particle":"","parse-names":false,"suffix":""},{"dropping-particle":"","family":"Haghani","given":"Hamid","non-dropping-particle":"","parse-names":false,"suffix":""}],"container-title":"Iranian Red Crescent Medical Journal","id":"ITEM-1","issue":"9","issued":{"date-parts":[["2014"]]},"title":"Comparing the effects of aromatherapy with rose oils and warm foot bath on anxiety in the first stage of labor in nulliparous women","type":"article-journal","volume":"16"},"uris":["http://www.mendeley.com/documents/?uuid=d570b507-39a1-493f-a8ca-c5b4e558cefc"]}],"mendeley":{"formattedCitation":"(Kheirkhah, Setayesh Vali Pour, Nisani, &amp; Haghani, 2014)","plainTextFormattedCitation":"(Kheirkhah, Setayesh Vali Pour, Nisani, &amp; Haghani, 2014)","previouslyFormattedCitation":"(Kheirkhah, Setayesh Vali Pour, Nisani, &amp; Haghani, 2014)"},"properties":{"noteIndex":0},"schema":"https://github.com/citation-style-language/schema/raw/master/csl-citation.json"}</w:instrText>
      </w:r>
      <w:r w:rsidR="00E53210" w:rsidRPr="00EF47F8">
        <w:rPr>
          <w:szCs w:val="24"/>
        </w:rPr>
        <w:fldChar w:fldCharType="separate"/>
      </w:r>
      <w:r w:rsidR="00E53210" w:rsidRPr="00EF47F8">
        <w:rPr>
          <w:noProof/>
          <w:szCs w:val="24"/>
        </w:rPr>
        <w:t>(Kheirkhah, Setayesh Vali Pour, Nisani, &amp; Haghani, 2014)</w:t>
      </w:r>
      <w:r w:rsidR="00E53210" w:rsidRPr="00EF47F8">
        <w:rPr>
          <w:szCs w:val="24"/>
        </w:rPr>
        <w:fldChar w:fldCharType="end"/>
      </w:r>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penelitiannya</w:t>
      </w:r>
      <w:proofErr w:type="spellEnd"/>
      <w:r w:rsidRPr="00EF47F8">
        <w:rPr>
          <w:szCs w:val="24"/>
        </w:rPr>
        <w:t xml:space="preserve">, </w:t>
      </w:r>
      <w:proofErr w:type="spellStart"/>
      <w:r w:rsidRPr="00EF47F8">
        <w:rPr>
          <w:szCs w:val="24"/>
        </w:rPr>
        <w:t>menyatakan</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aromatherapi</w:t>
      </w:r>
      <w:proofErr w:type="spellEnd"/>
      <w:r w:rsidRPr="00EF47F8">
        <w:rPr>
          <w:szCs w:val="24"/>
        </w:rPr>
        <w:t xml:space="preserve"> dan </w:t>
      </w:r>
      <w:r w:rsidRPr="00EF47F8">
        <w:rPr>
          <w:i/>
          <w:szCs w:val="24"/>
        </w:rPr>
        <w:t>footbath</w:t>
      </w:r>
      <w:r w:rsidRPr="00EF47F8">
        <w:rPr>
          <w:szCs w:val="24"/>
        </w:rPr>
        <w:t xml:space="preserve"> </w:t>
      </w:r>
      <w:proofErr w:type="spellStart"/>
      <w:r w:rsidRPr="00EF47F8">
        <w:rPr>
          <w:szCs w:val="24"/>
        </w:rPr>
        <w:t>dapat</w:t>
      </w:r>
      <w:proofErr w:type="spellEnd"/>
      <w:r w:rsidRPr="00EF47F8">
        <w:rPr>
          <w:szCs w:val="24"/>
        </w:rPr>
        <w:t xml:space="preserve"> </w:t>
      </w:r>
      <w:proofErr w:type="spellStart"/>
      <w:r w:rsidRPr="00EF47F8">
        <w:rPr>
          <w:szCs w:val="24"/>
        </w:rPr>
        <w:lastRenderedPageBreak/>
        <w:t>menurunkan</w:t>
      </w:r>
      <w:proofErr w:type="spellEnd"/>
      <w:r w:rsidRPr="00EF47F8">
        <w:rPr>
          <w:szCs w:val="24"/>
        </w:rPr>
        <w:t xml:space="preserve"> </w:t>
      </w:r>
      <w:proofErr w:type="spellStart"/>
      <w:r w:rsidRPr="00EF47F8">
        <w:rPr>
          <w:szCs w:val="24"/>
        </w:rPr>
        <w:t>kecemasan</w:t>
      </w:r>
      <w:proofErr w:type="spellEnd"/>
      <w:r w:rsidRPr="00EF47F8">
        <w:rPr>
          <w:szCs w:val="24"/>
        </w:rPr>
        <w:t xml:space="preserve"> pada </w:t>
      </w:r>
      <w:proofErr w:type="spellStart"/>
      <w:r w:rsidRPr="00EF47F8">
        <w:rPr>
          <w:szCs w:val="24"/>
        </w:rPr>
        <w:t>ibu</w:t>
      </w:r>
      <w:proofErr w:type="spellEnd"/>
      <w:r w:rsidRPr="00EF47F8">
        <w:rPr>
          <w:szCs w:val="24"/>
        </w:rPr>
        <w:t xml:space="preserve"> </w:t>
      </w:r>
      <w:proofErr w:type="spellStart"/>
      <w:r w:rsidRPr="00EF47F8">
        <w:rPr>
          <w:szCs w:val="24"/>
        </w:rPr>
        <w:t>bersalin</w:t>
      </w:r>
      <w:proofErr w:type="spellEnd"/>
      <w:r w:rsidRPr="00EF47F8">
        <w:rPr>
          <w:szCs w:val="24"/>
        </w:rPr>
        <w:t xml:space="preserve"> primipara </w:t>
      </w:r>
      <w:proofErr w:type="spellStart"/>
      <w:r w:rsidRPr="00EF47F8">
        <w:rPr>
          <w:szCs w:val="24"/>
        </w:rPr>
        <w:t>dalam</w:t>
      </w:r>
      <w:proofErr w:type="spellEnd"/>
      <w:r w:rsidRPr="00EF47F8">
        <w:rPr>
          <w:szCs w:val="24"/>
        </w:rPr>
        <w:t xml:space="preserve"> </w:t>
      </w:r>
      <w:proofErr w:type="spellStart"/>
      <w:r w:rsidRPr="00EF47F8">
        <w:rPr>
          <w:szCs w:val="24"/>
        </w:rPr>
        <w:t>persalinan</w:t>
      </w:r>
      <w:proofErr w:type="spellEnd"/>
      <w:r w:rsidRPr="00EF47F8">
        <w:rPr>
          <w:szCs w:val="24"/>
        </w:rPr>
        <w:t xml:space="preserve"> </w:t>
      </w:r>
      <w:proofErr w:type="spellStart"/>
      <w:r w:rsidRPr="00EF47F8">
        <w:rPr>
          <w:szCs w:val="24"/>
        </w:rPr>
        <w:t>fase</w:t>
      </w:r>
      <w:proofErr w:type="spellEnd"/>
      <w:r w:rsidRPr="00EF47F8">
        <w:rPr>
          <w:szCs w:val="24"/>
        </w:rPr>
        <w:t xml:space="preserve"> </w:t>
      </w:r>
      <w:proofErr w:type="spellStart"/>
      <w:r w:rsidRPr="00EF47F8">
        <w:rPr>
          <w:szCs w:val="24"/>
        </w:rPr>
        <w:t>aktif</w:t>
      </w:r>
      <w:proofErr w:type="spellEnd"/>
      <w:r w:rsidR="00E87A63" w:rsidRPr="00EF47F8">
        <w:rPr>
          <w:szCs w:val="24"/>
        </w:rPr>
        <w:t xml:space="preserve">. </w:t>
      </w:r>
      <w:r w:rsidR="00E87A63" w:rsidRPr="00EF47F8">
        <w:rPr>
          <w:szCs w:val="24"/>
        </w:rPr>
        <w:fldChar w:fldCharType="begin" w:fldLock="1"/>
      </w:r>
      <w:r w:rsidR="00677613" w:rsidRPr="00EF47F8">
        <w:rPr>
          <w:szCs w:val="24"/>
        </w:rPr>
        <w:instrText>ADDIN CSL_CITATION {"citationItems":[{"id":"ITEM-1","itemData":{"DOI":"10.4103/nms.nms_70_17","abstract":"Background: Labor pain is a major reason behind preferring cesarean section over normal vaginal delivery. Aromatherapy is among the most common nonpharmacological therapies for pain. Objectives: The objective of this study aimed to evaluate the effects of inhalation aromatherapy with Boswellia carterii (BC) essential oil on the intensity of labor pain among nulliparous women. Methods: This randomized controlled trial was carried out on 126 nulliparous women. Women were randomly allocated to an aromatherapy (n = 63) and a placebo (n = 63) group. For each woman in the aromatherapy group, a piece of gauze was soaked with 0.2 ml of 0.2% BC essential oil diluted in 2 ml of normal saline, and then, it was attached to the collar of each woman. The intervention was repeated for each woman every 30 min up to a cervical dilation of 10 cm. The intervention in the placebo group was the same as the aromatherapy group except that the gauze was soaked only with 2 ml of normal saline. A numeric pain rating scale was used to assess the labor pain intensity before the intervention and at cervical dilations of 3–4, 5–7, and 8–10 cm. Statistical analyses were performed using descriptive and inferential statistics such as the Chi‑square, the independent sample t‑test, and paired t‑test. Results: Between‑group comparisons revealed that labor pain intensity in the aromatherapy group was significantly lower than the control group at cervical dilations of 3–4 (4.98 ± 0.93 vs. 6.68 ± 1.28, P &lt; 0.001), 5–7 (5.79 ± 1.13 vs. 7.23 ± 1.54, &lt;0.001), and 8–10 cm (6.35 ± 1.63 vs. 7.71 ± 1.38, P &lt; 0.05). However, there were no significant between‑group differences regarding 1 and 5 min Apgar scores (P &gt; 0.05). Conclusion: Inhalation aromatherapy with BC essential oil has positive effects on labor pain. Therefore, it can be used for relieving labor pain in the first stage of labor.","author":[{"dropping-particle":"","family":"Sara Esmaelzadeh‑Saeieh1, 2, Mitra Rahimzadeh1, Nafiseh Khosravi-Dehaghi3, 4","given":"Shokufeh Torkashvand2","non-dropping-particle":"","parse-names":false,"suffix":""}],"container-title":"Published by Wolters Kluwer - Medknow","id":"ITEM-1","issue":"2","issued":{"date-parts":[["0"]]},"title":"The Effects of Inhalation Aromatherapy with Boswellia carterii Essential Oil on the Intensity of Labor Pain among Nulliparous Women","type":"article-journal","volume":"Nursing an"},"uris":["http://www.mendeley.com/documents/?uuid=3fd2f8d4-7a63-4f2f-bce5-17f9209c0ebd"]}],"mendeley":{"formattedCitation":"(Sara Esmaelzadeh‑Saeieh1, 2, Mitra Rahimzadeh1, Nafiseh Khosravi-Dehaghi3, 4, n.d.)","manualFormatting":"(Sara Esmaelzadeh‑Saeieh1, Mitra Rahimzadeh2, Nafiseh Khosravi-Dehaghi3, Shokufeh Torkashvand4)","plainTextFormattedCitation":"(Sara Esmaelzadeh‑Saeieh1, 2, Mitra Rahimzadeh1, Nafiseh Khosravi-Dehaghi3, 4, n.d.)","previouslyFormattedCitation":"(Sara Esmaelzadeh‑Saeieh1, 2, Mitra Rahimzadeh1, Nafiseh Khosravi-Dehaghi3, 4, n.d.)"},"properties":{"noteIndex":0},"schema":"https://github.com/citation-style-language/schema/raw/master/csl-citation.json"}</w:instrText>
      </w:r>
      <w:r w:rsidR="00E87A63" w:rsidRPr="00EF47F8">
        <w:rPr>
          <w:szCs w:val="24"/>
        </w:rPr>
        <w:fldChar w:fldCharType="separate"/>
      </w:r>
      <w:r w:rsidR="00E87A63" w:rsidRPr="00EF47F8">
        <w:rPr>
          <w:noProof/>
          <w:szCs w:val="24"/>
        </w:rPr>
        <w:t>(Sara Esmaelzadeh‑</w:t>
      </w:r>
      <w:r w:rsidR="00677613" w:rsidRPr="00EF47F8">
        <w:rPr>
          <w:noProof/>
          <w:szCs w:val="24"/>
        </w:rPr>
        <w:t>Saeieh1, Mitra Rahimzadeh2,</w:t>
      </w:r>
      <w:r w:rsidR="00677613" w:rsidRPr="00EF47F8">
        <w:rPr>
          <w:noProof/>
          <w:szCs w:val="24"/>
          <w:lang w:val="id-ID"/>
        </w:rPr>
        <w:t xml:space="preserve"> </w:t>
      </w:r>
      <w:r w:rsidR="00E87A63" w:rsidRPr="00EF47F8">
        <w:rPr>
          <w:noProof/>
          <w:szCs w:val="24"/>
        </w:rPr>
        <w:t>Nafiseh Khosravi-Dehaghi</w:t>
      </w:r>
      <w:r w:rsidR="00677613" w:rsidRPr="00EF47F8">
        <w:rPr>
          <w:noProof/>
          <w:szCs w:val="24"/>
        </w:rPr>
        <w:t>3, Shokufeh Torkashvand4</w:t>
      </w:r>
      <w:r w:rsidR="00E87A63" w:rsidRPr="00EF47F8">
        <w:rPr>
          <w:noProof/>
          <w:szCs w:val="24"/>
        </w:rPr>
        <w:t>)</w:t>
      </w:r>
      <w:r w:rsidR="00E87A63" w:rsidRPr="00EF47F8">
        <w:rPr>
          <w:szCs w:val="24"/>
        </w:rPr>
        <w:fldChar w:fldCharType="end"/>
      </w:r>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penelitiannya</w:t>
      </w:r>
      <w:proofErr w:type="spellEnd"/>
      <w:r w:rsidRPr="00EF47F8">
        <w:rPr>
          <w:szCs w:val="24"/>
        </w:rPr>
        <w:t xml:space="preserve"> </w:t>
      </w:r>
      <w:proofErr w:type="spellStart"/>
      <w:r w:rsidRPr="00EF47F8">
        <w:rPr>
          <w:szCs w:val="24"/>
        </w:rPr>
        <w:t>menyatakan</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inhalasi</w:t>
      </w:r>
      <w:proofErr w:type="spellEnd"/>
      <w:r w:rsidRPr="00EF47F8">
        <w:rPr>
          <w:szCs w:val="24"/>
        </w:rPr>
        <w:t xml:space="preserve"> aroma </w:t>
      </w:r>
      <w:proofErr w:type="spellStart"/>
      <w:r w:rsidRPr="00EF47F8">
        <w:rPr>
          <w:szCs w:val="24"/>
        </w:rPr>
        <w:t>terapi</w:t>
      </w:r>
      <w:proofErr w:type="spellEnd"/>
      <w:r w:rsidRPr="00EF47F8">
        <w:rPr>
          <w:szCs w:val="24"/>
        </w:rPr>
        <w:t xml:space="preserve"> Boswellia </w:t>
      </w:r>
      <w:proofErr w:type="spellStart"/>
      <w:r w:rsidRPr="00EF47F8">
        <w:rPr>
          <w:szCs w:val="24"/>
        </w:rPr>
        <w:t>Carterii</w:t>
      </w:r>
      <w:proofErr w:type="spellEnd"/>
      <w:r w:rsidRPr="00EF47F8">
        <w:rPr>
          <w:szCs w:val="24"/>
        </w:rPr>
        <w:t xml:space="preserve"> </w:t>
      </w:r>
      <w:proofErr w:type="spellStart"/>
      <w:r w:rsidRPr="00EF47F8">
        <w:rPr>
          <w:szCs w:val="24"/>
        </w:rPr>
        <w:t>essensial</w:t>
      </w:r>
      <w:proofErr w:type="spellEnd"/>
      <w:r w:rsidRPr="00EF47F8">
        <w:rPr>
          <w:szCs w:val="24"/>
        </w:rPr>
        <w:t xml:space="preserve"> oil </w:t>
      </w:r>
      <w:proofErr w:type="spellStart"/>
      <w:r w:rsidRPr="00EF47F8">
        <w:rPr>
          <w:szCs w:val="24"/>
        </w:rPr>
        <w:t>secara</w:t>
      </w:r>
      <w:proofErr w:type="spellEnd"/>
      <w:r w:rsidRPr="00EF47F8">
        <w:rPr>
          <w:szCs w:val="24"/>
        </w:rPr>
        <w:t xml:space="preserve"> </w:t>
      </w:r>
      <w:proofErr w:type="spellStart"/>
      <w:r w:rsidRPr="00EF47F8">
        <w:rPr>
          <w:szCs w:val="24"/>
        </w:rPr>
        <w:t>bermakna</w:t>
      </w:r>
      <w:proofErr w:type="spellEnd"/>
      <w:r w:rsidRPr="00EF47F8">
        <w:rPr>
          <w:szCs w:val="24"/>
        </w:rPr>
        <w:t xml:space="preserve"> </w:t>
      </w:r>
      <w:proofErr w:type="spellStart"/>
      <w:r w:rsidRPr="00EF47F8">
        <w:rPr>
          <w:szCs w:val="24"/>
        </w:rPr>
        <w:t>dapat</w:t>
      </w:r>
      <w:proofErr w:type="spellEnd"/>
      <w:r w:rsidRPr="00EF47F8">
        <w:rPr>
          <w:szCs w:val="24"/>
        </w:rPr>
        <w:t xml:space="preserve"> </w:t>
      </w:r>
      <w:proofErr w:type="spellStart"/>
      <w:r w:rsidRPr="00EF47F8">
        <w:rPr>
          <w:szCs w:val="24"/>
        </w:rPr>
        <w:t>menurunkan</w:t>
      </w:r>
      <w:proofErr w:type="spellEnd"/>
      <w:r w:rsidRPr="00EF47F8">
        <w:rPr>
          <w:szCs w:val="24"/>
        </w:rPr>
        <w:t xml:space="preserve"> </w:t>
      </w:r>
      <w:proofErr w:type="spellStart"/>
      <w:r w:rsidRPr="00EF47F8">
        <w:rPr>
          <w:szCs w:val="24"/>
        </w:rPr>
        <w:t>nyeri</w:t>
      </w:r>
      <w:proofErr w:type="spellEnd"/>
      <w:r w:rsidRPr="00EF47F8">
        <w:rPr>
          <w:szCs w:val="24"/>
        </w:rPr>
        <w:t xml:space="preserve"> </w:t>
      </w:r>
      <w:proofErr w:type="spellStart"/>
      <w:r w:rsidRPr="00EF47F8">
        <w:rPr>
          <w:szCs w:val="24"/>
        </w:rPr>
        <w:t>persalinan</w:t>
      </w:r>
      <w:proofErr w:type="spellEnd"/>
      <w:r w:rsidRPr="00EF47F8">
        <w:rPr>
          <w:szCs w:val="24"/>
        </w:rPr>
        <w:t xml:space="preserve">. </w:t>
      </w:r>
      <w:r w:rsidR="00A409AF" w:rsidRPr="00EF47F8">
        <w:rPr>
          <w:szCs w:val="24"/>
        </w:rPr>
        <w:fldChar w:fldCharType="begin" w:fldLock="1"/>
      </w:r>
      <w:r w:rsidR="00A409AF" w:rsidRPr="00EF47F8">
        <w:rPr>
          <w:szCs w:val="24"/>
        </w:rPr>
        <w:instrText>ADDIN CSL_CITATION {"citationItems":[{"id":"ITEM-1","itemData":{"ISSN":"23224835","PMID":"29043282","abstract":"Background: Early in the postpartum period, mothers are often nervous and tired from the delivery, breast-feeding and caring for a new-born. The aim of this study was to evaluate the process and outcome of using aromatherapy treatments to increase relaxation and decrease fatigue for mothers during the first to the seventh day of the postpartum period. Methods: This non-randomized controlled study with a quasi-experimental one-group pretestposttest design was used to evaluate scores in relaxation and fatigue before and after the intervention. Aromatherapy hand treatments were performed on a purposive sample of 34 postpartum mothers in Tokyo, Japan, from May to July 2016. The single treatment included a choice of one of five essential aroma oils through hand and forearm massage. Relaxation and fatigue were measured by selfadministered valid and reliable questionnaires. Wilcoxon signed-rank test was conducted to analyze the data before and after the intervention. The software programs SPSS, v. 23.0 (SPSS, Tokyo), was used to analyze the data, with the significance level set at 5%. Results: Valid responses were obtained from 29 participants. A comparison of the scores before and after aroma treatment intervention indicated that the participants’ relaxation scores increased significantly (P&lt;0.001) and fatigue scores were significantly reduced (P&lt;0.001). The majority of participants (77.8%) were satisfied with the treatment. Conclusion: The aroma treatments significantly improved relaxation and reduced fatigue for mothers in the early puerperal period and were well received. Therefore, a larger study using a pretest-posttest random control trial is recommended.","author":[{"dropping-particle":"","family":"Asazawa","given":"Kyoko","non-dropping-particle":"","parse-names":false,"suffix":""},{"dropping-particle":"","family":"Kato","given":"Yoshihiro","non-dropping-particle":"","parse-names":false,"suffix":""},{"dropping-particle":"","family":"Yamaguchi","given":"Atsuko","non-dropping-particle":"","parse-names":false,"suffix":""},{"dropping-particle":"","family":"Inoue","given":"Asako","non-dropping-particle":"","parse-names":false,"suffix":""}],"container-title":"International Journal of Community Based Nursing and Midwifery","id":"ITEM-1","issue":"4","issued":{"date-parts":[["2017"]]},"page":"365-375","title":"The effect of aromatherapy treatment on fatigue and relaxation for mothers during the early puerperal period in Japan: A pilot study","type":"article-journal","volume":"5"},"uris":["http://www.mendeley.com/documents/?uuid=d1f04f67-f996-4330-8819-d3fe27acbd07"]}],"mendeley":{"formattedCitation":"(Asazawa, Kato, Yamaguchi, &amp; Inoue, 2017)","plainTextFormattedCitation":"(Asazawa, Kato, Yamaguchi, &amp; Inoue, 2017)","previouslyFormattedCitation":"(Asazawa, Kato, Yamaguchi, &amp; Inoue, 2017)"},"properties":{"noteIndex":0},"schema":"https://github.com/citation-style-language/schema/raw/master/csl-citation.json"}</w:instrText>
      </w:r>
      <w:r w:rsidR="00A409AF" w:rsidRPr="00EF47F8">
        <w:rPr>
          <w:szCs w:val="24"/>
        </w:rPr>
        <w:fldChar w:fldCharType="separate"/>
      </w:r>
      <w:r w:rsidR="00A409AF" w:rsidRPr="00EF47F8">
        <w:rPr>
          <w:noProof/>
          <w:szCs w:val="24"/>
        </w:rPr>
        <w:t>(Asazawa, Kato, Yamaguchi, &amp; Inoue, 2017)</w:t>
      </w:r>
      <w:r w:rsidR="00A409AF" w:rsidRPr="00EF47F8">
        <w:rPr>
          <w:szCs w:val="24"/>
        </w:rPr>
        <w:fldChar w:fldCharType="end"/>
      </w:r>
      <w:r w:rsidR="00A409AF" w:rsidRPr="00EF47F8">
        <w:rPr>
          <w:szCs w:val="24"/>
          <w:lang w:val="id-ID"/>
        </w:rPr>
        <w:t xml:space="preserve"> menyatakan bahwa aroma terapi secara signifikan meningkatkan relaksasi pada periode awal postpartum. </w:t>
      </w:r>
    </w:p>
    <w:p w:rsidR="00206231" w:rsidRPr="00EF47F8" w:rsidRDefault="00206231" w:rsidP="00EF47F8">
      <w:pPr>
        <w:spacing w:line="360" w:lineRule="auto"/>
        <w:ind w:firstLine="567"/>
        <w:jc w:val="both"/>
        <w:rPr>
          <w:szCs w:val="24"/>
        </w:rPr>
      </w:pPr>
      <w:r w:rsidRPr="00EF47F8">
        <w:rPr>
          <w:szCs w:val="24"/>
        </w:rPr>
        <w:t xml:space="preserve">Hasil </w:t>
      </w:r>
      <w:proofErr w:type="spellStart"/>
      <w:r w:rsidRPr="00EF47F8">
        <w:rPr>
          <w:szCs w:val="24"/>
        </w:rPr>
        <w:t>penelitian</w:t>
      </w:r>
      <w:proofErr w:type="spellEnd"/>
      <w:r w:rsidRPr="00EF47F8">
        <w:rPr>
          <w:szCs w:val="24"/>
        </w:rPr>
        <w:t xml:space="preserve"> </w:t>
      </w:r>
      <w:proofErr w:type="spellStart"/>
      <w:r w:rsidRPr="00EF47F8">
        <w:rPr>
          <w:szCs w:val="24"/>
        </w:rPr>
        <w:t>menunjukkan</w:t>
      </w:r>
      <w:proofErr w:type="spellEnd"/>
      <w:r w:rsidRPr="00EF47F8">
        <w:rPr>
          <w:szCs w:val="24"/>
        </w:rPr>
        <w:t xml:space="preserve"> </w:t>
      </w:r>
      <w:proofErr w:type="spellStart"/>
      <w:r w:rsidRPr="00EF47F8">
        <w:rPr>
          <w:szCs w:val="24"/>
        </w:rPr>
        <w:t>bahwa</w:t>
      </w:r>
      <w:proofErr w:type="spellEnd"/>
      <w:r w:rsidRPr="00EF47F8">
        <w:rPr>
          <w:szCs w:val="24"/>
        </w:rPr>
        <w:t xml:space="preserve"> </w:t>
      </w:r>
      <w:proofErr w:type="spellStart"/>
      <w:r w:rsidRPr="00EF47F8">
        <w:rPr>
          <w:szCs w:val="24"/>
        </w:rPr>
        <w:t>secara</w:t>
      </w:r>
      <w:proofErr w:type="spellEnd"/>
      <w:r w:rsidRPr="00EF47F8">
        <w:rPr>
          <w:szCs w:val="24"/>
        </w:rPr>
        <w:t xml:space="preserve"> </w:t>
      </w:r>
      <w:proofErr w:type="spellStart"/>
      <w:r w:rsidRPr="00EF47F8">
        <w:rPr>
          <w:szCs w:val="24"/>
        </w:rPr>
        <w:t>statistik</w:t>
      </w:r>
      <w:proofErr w:type="spellEnd"/>
      <w:r w:rsidRPr="00EF47F8">
        <w:rPr>
          <w:szCs w:val="24"/>
        </w:rPr>
        <w:t xml:space="preserve">, </w:t>
      </w:r>
      <w:proofErr w:type="spellStart"/>
      <w:r w:rsidRPr="00EF47F8">
        <w:rPr>
          <w:szCs w:val="24"/>
        </w:rPr>
        <w:t>tidak</w:t>
      </w:r>
      <w:proofErr w:type="spellEnd"/>
      <w:r w:rsidRPr="00EF47F8">
        <w:rPr>
          <w:szCs w:val="24"/>
        </w:rPr>
        <w:t xml:space="preserve"> </w:t>
      </w:r>
      <w:proofErr w:type="spellStart"/>
      <w:r w:rsidRPr="00EF47F8">
        <w:rPr>
          <w:szCs w:val="24"/>
        </w:rPr>
        <w:t>terdapat</w:t>
      </w:r>
      <w:proofErr w:type="spellEnd"/>
      <w:r w:rsidRPr="00EF47F8">
        <w:rPr>
          <w:szCs w:val="24"/>
        </w:rPr>
        <w:t xml:space="preserve"> </w:t>
      </w:r>
      <w:proofErr w:type="spellStart"/>
      <w:r w:rsidRPr="00EF47F8">
        <w:rPr>
          <w:szCs w:val="24"/>
        </w:rPr>
        <w:t>perbedaan</w:t>
      </w:r>
      <w:proofErr w:type="spellEnd"/>
      <w:r w:rsidRPr="00EF47F8">
        <w:rPr>
          <w:szCs w:val="24"/>
        </w:rPr>
        <w:t xml:space="preserve"> yang </w:t>
      </w:r>
      <w:proofErr w:type="spellStart"/>
      <w:r w:rsidRPr="00EF47F8">
        <w:rPr>
          <w:szCs w:val="24"/>
        </w:rPr>
        <w:t>signifikan</w:t>
      </w:r>
      <w:proofErr w:type="spellEnd"/>
      <w:r w:rsidRPr="00EF47F8">
        <w:rPr>
          <w:szCs w:val="24"/>
        </w:rPr>
        <w:t xml:space="preserve"> </w:t>
      </w:r>
      <w:proofErr w:type="spellStart"/>
      <w:r w:rsidRPr="00EF47F8">
        <w:rPr>
          <w:szCs w:val="24"/>
        </w:rPr>
        <w:t>antara</w:t>
      </w:r>
      <w:proofErr w:type="spellEnd"/>
      <w:r w:rsidRPr="00EF47F8">
        <w:rPr>
          <w:szCs w:val="24"/>
        </w:rPr>
        <w:t xml:space="preserve"> </w:t>
      </w:r>
      <w:proofErr w:type="spellStart"/>
      <w:r w:rsidRPr="00EF47F8">
        <w:rPr>
          <w:szCs w:val="24"/>
        </w:rPr>
        <w:t>pijat</w:t>
      </w:r>
      <w:proofErr w:type="spellEnd"/>
      <w:r w:rsidRPr="00EF47F8">
        <w:rPr>
          <w:szCs w:val="24"/>
        </w:rPr>
        <w:t xml:space="preserve"> </w:t>
      </w:r>
      <w:proofErr w:type="spellStart"/>
      <w:r w:rsidRPr="00EF47F8">
        <w:rPr>
          <w:szCs w:val="24"/>
        </w:rPr>
        <w:t>metode</w:t>
      </w:r>
      <w:proofErr w:type="spellEnd"/>
      <w:r w:rsidRPr="00EF47F8">
        <w:rPr>
          <w:szCs w:val="24"/>
        </w:rPr>
        <w:t xml:space="preserve"> </w:t>
      </w:r>
      <w:r w:rsidRPr="00EF47F8">
        <w:rPr>
          <w:i/>
          <w:szCs w:val="24"/>
        </w:rPr>
        <w:t>Loving Lactation Massage</w:t>
      </w:r>
      <w:r w:rsidRPr="00EF47F8">
        <w:rPr>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t>metode</w:t>
      </w:r>
      <w:proofErr w:type="spellEnd"/>
      <w:r w:rsidRPr="00EF47F8">
        <w:rPr>
          <w:szCs w:val="24"/>
        </w:rPr>
        <w:t xml:space="preserve"> </w:t>
      </w:r>
      <w:proofErr w:type="spellStart"/>
      <w:r w:rsidRPr="00EF47F8">
        <w:rPr>
          <w:szCs w:val="24"/>
        </w:rPr>
        <w:t>konvensional</w:t>
      </w:r>
      <w:proofErr w:type="spellEnd"/>
      <w:r w:rsidRPr="00EF47F8">
        <w:rPr>
          <w:szCs w:val="24"/>
        </w:rPr>
        <w:t xml:space="preserve"> (</w:t>
      </w:r>
      <w:r w:rsidRPr="00EF47F8">
        <w:rPr>
          <w:i/>
          <w:szCs w:val="24"/>
        </w:rPr>
        <w:t>p</w:t>
      </w:r>
      <w:r w:rsidRPr="00EF47F8">
        <w:rPr>
          <w:szCs w:val="24"/>
        </w:rPr>
        <w:t xml:space="preserve">=0.079). Rata-rata </w:t>
      </w:r>
      <w:proofErr w:type="spellStart"/>
      <w:r w:rsidRPr="00EF47F8">
        <w:rPr>
          <w:szCs w:val="24"/>
        </w:rPr>
        <w:t>waktu</w:t>
      </w:r>
      <w:proofErr w:type="spellEnd"/>
      <w:r w:rsidRPr="00EF47F8">
        <w:rPr>
          <w:szCs w:val="24"/>
        </w:rPr>
        <w:t xml:space="preserve"> onset </w:t>
      </w:r>
      <w:proofErr w:type="spellStart"/>
      <w:r w:rsidRPr="00EF47F8">
        <w:rPr>
          <w:szCs w:val="24"/>
        </w:rPr>
        <w:t>laktasi</w:t>
      </w:r>
      <w:proofErr w:type="spellEnd"/>
      <w:r w:rsidRPr="00EF47F8">
        <w:rPr>
          <w:szCs w:val="24"/>
        </w:rPr>
        <w:t xml:space="preserve"> </w:t>
      </w:r>
      <w:proofErr w:type="spellStart"/>
      <w:r w:rsidRPr="00EF47F8">
        <w:rPr>
          <w:szCs w:val="24"/>
        </w:rPr>
        <w:t>metode</w:t>
      </w:r>
      <w:proofErr w:type="spellEnd"/>
      <w:r w:rsidRPr="00EF47F8">
        <w:rPr>
          <w:szCs w:val="24"/>
        </w:rPr>
        <w:t xml:space="preserve"> </w:t>
      </w:r>
      <w:r w:rsidRPr="00EF47F8">
        <w:rPr>
          <w:i/>
          <w:szCs w:val="24"/>
        </w:rPr>
        <w:t xml:space="preserve">Loving Lactation Massage </w:t>
      </w:r>
      <w:proofErr w:type="spellStart"/>
      <w:r w:rsidRPr="00EF47F8">
        <w:rPr>
          <w:szCs w:val="24"/>
        </w:rPr>
        <w:t>adalah</w:t>
      </w:r>
      <w:proofErr w:type="spellEnd"/>
      <w:r w:rsidRPr="00EF47F8">
        <w:rPr>
          <w:szCs w:val="24"/>
        </w:rPr>
        <w:t xml:space="preserve"> 35,47 jam dan </w:t>
      </w:r>
      <w:proofErr w:type="spellStart"/>
      <w:r w:rsidRPr="00EF47F8">
        <w:rPr>
          <w:szCs w:val="24"/>
        </w:rPr>
        <w:t>metode</w:t>
      </w:r>
      <w:proofErr w:type="spellEnd"/>
      <w:r w:rsidRPr="00EF47F8">
        <w:rPr>
          <w:szCs w:val="24"/>
        </w:rPr>
        <w:t xml:space="preserve"> </w:t>
      </w:r>
      <w:proofErr w:type="spellStart"/>
      <w:r w:rsidRPr="00EF47F8">
        <w:rPr>
          <w:szCs w:val="24"/>
        </w:rPr>
        <w:t>konvensional</w:t>
      </w:r>
      <w:proofErr w:type="spellEnd"/>
      <w:r w:rsidRPr="00EF47F8">
        <w:rPr>
          <w:szCs w:val="24"/>
        </w:rPr>
        <w:t xml:space="preserve"> </w:t>
      </w:r>
      <w:proofErr w:type="spellStart"/>
      <w:r w:rsidRPr="00EF47F8">
        <w:rPr>
          <w:szCs w:val="24"/>
        </w:rPr>
        <w:t>adalah</w:t>
      </w:r>
      <w:proofErr w:type="spellEnd"/>
      <w:r w:rsidRPr="00EF47F8">
        <w:rPr>
          <w:szCs w:val="24"/>
        </w:rPr>
        <w:t xml:space="preserve"> 44,17 jam. Onset </w:t>
      </w:r>
      <w:proofErr w:type="spellStart"/>
      <w:r w:rsidRPr="00EF47F8">
        <w:rPr>
          <w:szCs w:val="24"/>
        </w:rPr>
        <w:t>laktasi</w:t>
      </w:r>
      <w:proofErr w:type="spellEnd"/>
      <w:r w:rsidRPr="00EF47F8">
        <w:rPr>
          <w:szCs w:val="24"/>
        </w:rPr>
        <w:t xml:space="preserve"> </w:t>
      </w:r>
      <w:proofErr w:type="spellStart"/>
      <w:proofErr w:type="gramStart"/>
      <w:r w:rsidRPr="00EF47F8">
        <w:rPr>
          <w:szCs w:val="24"/>
        </w:rPr>
        <w:t>metode</w:t>
      </w:r>
      <w:proofErr w:type="spellEnd"/>
      <w:r w:rsidRPr="00EF47F8">
        <w:rPr>
          <w:szCs w:val="24"/>
        </w:rPr>
        <w:t xml:space="preserve">  </w:t>
      </w:r>
      <w:r w:rsidRPr="00EF47F8">
        <w:rPr>
          <w:i/>
          <w:szCs w:val="24"/>
        </w:rPr>
        <w:t>Loving</w:t>
      </w:r>
      <w:proofErr w:type="gramEnd"/>
      <w:r w:rsidRPr="00EF47F8">
        <w:rPr>
          <w:i/>
          <w:szCs w:val="24"/>
        </w:rPr>
        <w:t xml:space="preserve"> Lactation Massage </w:t>
      </w:r>
      <w:proofErr w:type="spellStart"/>
      <w:r w:rsidRPr="00EF47F8">
        <w:rPr>
          <w:szCs w:val="24"/>
        </w:rPr>
        <w:t>lebih</w:t>
      </w:r>
      <w:proofErr w:type="spellEnd"/>
      <w:r w:rsidRPr="00EF47F8">
        <w:rPr>
          <w:szCs w:val="24"/>
        </w:rPr>
        <w:t xml:space="preserve"> </w:t>
      </w:r>
      <w:proofErr w:type="spellStart"/>
      <w:r w:rsidRPr="00EF47F8">
        <w:rPr>
          <w:szCs w:val="24"/>
        </w:rPr>
        <w:t>cepat</w:t>
      </w:r>
      <w:proofErr w:type="spellEnd"/>
      <w:r w:rsidRPr="00EF47F8">
        <w:rPr>
          <w:szCs w:val="24"/>
        </w:rPr>
        <w:t xml:space="preserve"> 8,7 jam </w:t>
      </w:r>
      <w:proofErr w:type="spellStart"/>
      <w:r w:rsidRPr="00EF47F8">
        <w:rPr>
          <w:szCs w:val="24"/>
        </w:rPr>
        <w:t>dibandingkan</w:t>
      </w:r>
      <w:proofErr w:type="spellEnd"/>
      <w:r w:rsidRPr="00EF47F8">
        <w:rPr>
          <w:szCs w:val="24"/>
        </w:rPr>
        <w:t xml:space="preserve"> </w:t>
      </w:r>
      <w:proofErr w:type="spellStart"/>
      <w:r w:rsidRPr="00EF47F8">
        <w:rPr>
          <w:szCs w:val="24"/>
        </w:rPr>
        <w:t>dengan</w:t>
      </w:r>
      <w:proofErr w:type="spellEnd"/>
      <w:r w:rsidRPr="00EF47F8">
        <w:rPr>
          <w:szCs w:val="24"/>
        </w:rPr>
        <w:t xml:space="preserve"> </w:t>
      </w:r>
      <w:proofErr w:type="spellStart"/>
      <w:r w:rsidRPr="00EF47F8">
        <w:rPr>
          <w:szCs w:val="24"/>
        </w:rPr>
        <w:t>metode</w:t>
      </w:r>
      <w:proofErr w:type="spellEnd"/>
      <w:r w:rsidRPr="00EF47F8">
        <w:rPr>
          <w:szCs w:val="24"/>
        </w:rPr>
        <w:t xml:space="preserve"> </w:t>
      </w:r>
      <w:proofErr w:type="spellStart"/>
      <w:r w:rsidRPr="00EF47F8">
        <w:rPr>
          <w:szCs w:val="24"/>
        </w:rPr>
        <w:t>konvensional</w:t>
      </w:r>
      <w:proofErr w:type="spellEnd"/>
      <w:r w:rsidRPr="00EF47F8">
        <w:rPr>
          <w:szCs w:val="24"/>
        </w:rPr>
        <w:t xml:space="preserve">. </w:t>
      </w:r>
      <w:proofErr w:type="spellStart"/>
      <w:r w:rsidRPr="00EF47F8">
        <w:rPr>
          <w:szCs w:val="24"/>
        </w:rPr>
        <w:t>Walaupun</w:t>
      </w:r>
      <w:proofErr w:type="spellEnd"/>
      <w:r w:rsidRPr="00EF47F8">
        <w:rPr>
          <w:szCs w:val="24"/>
        </w:rPr>
        <w:t xml:space="preserve"> </w:t>
      </w:r>
      <w:proofErr w:type="spellStart"/>
      <w:r w:rsidRPr="00EF47F8">
        <w:rPr>
          <w:szCs w:val="24"/>
        </w:rPr>
        <w:t>secara</w:t>
      </w:r>
      <w:proofErr w:type="spellEnd"/>
      <w:r w:rsidRPr="00EF47F8">
        <w:rPr>
          <w:szCs w:val="24"/>
        </w:rPr>
        <w:t xml:space="preserve"> </w:t>
      </w:r>
      <w:proofErr w:type="spellStart"/>
      <w:r w:rsidRPr="00EF47F8">
        <w:rPr>
          <w:szCs w:val="24"/>
        </w:rPr>
        <w:t>statistik</w:t>
      </w:r>
      <w:proofErr w:type="spellEnd"/>
      <w:r w:rsidRPr="00EF47F8">
        <w:rPr>
          <w:szCs w:val="24"/>
        </w:rPr>
        <w:t xml:space="preserve"> </w:t>
      </w:r>
      <w:proofErr w:type="spellStart"/>
      <w:r w:rsidRPr="00EF47F8">
        <w:rPr>
          <w:szCs w:val="24"/>
        </w:rPr>
        <w:t>tidak</w:t>
      </w:r>
      <w:proofErr w:type="spellEnd"/>
      <w:r w:rsidRPr="00EF47F8">
        <w:rPr>
          <w:szCs w:val="24"/>
        </w:rPr>
        <w:t xml:space="preserve"> </w:t>
      </w:r>
      <w:proofErr w:type="spellStart"/>
      <w:r w:rsidRPr="00EF47F8">
        <w:rPr>
          <w:szCs w:val="24"/>
        </w:rPr>
        <w:t>menunjukkan</w:t>
      </w:r>
      <w:proofErr w:type="spellEnd"/>
      <w:r w:rsidRPr="00EF47F8">
        <w:rPr>
          <w:szCs w:val="24"/>
        </w:rPr>
        <w:t xml:space="preserve"> </w:t>
      </w:r>
      <w:proofErr w:type="spellStart"/>
      <w:r w:rsidRPr="00EF47F8">
        <w:rPr>
          <w:szCs w:val="24"/>
        </w:rPr>
        <w:t>perbedaan</w:t>
      </w:r>
      <w:proofErr w:type="spellEnd"/>
      <w:r w:rsidRPr="00EF47F8">
        <w:rPr>
          <w:szCs w:val="24"/>
        </w:rPr>
        <w:t xml:space="preserve"> yang </w:t>
      </w:r>
      <w:proofErr w:type="spellStart"/>
      <w:r w:rsidRPr="00EF47F8">
        <w:rPr>
          <w:szCs w:val="24"/>
        </w:rPr>
        <w:t>signifikan</w:t>
      </w:r>
      <w:proofErr w:type="spellEnd"/>
      <w:r w:rsidRPr="00EF47F8">
        <w:rPr>
          <w:szCs w:val="24"/>
        </w:rPr>
        <w:t xml:space="preserve">, </w:t>
      </w:r>
      <w:proofErr w:type="spellStart"/>
      <w:r w:rsidRPr="00EF47F8">
        <w:rPr>
          <w:szCs w:val="24"/>
        </w:rPr>
        <w:t>namun</w:t>
      </w:r>
      <w:proofErr w:type="spellEnd"/>
      <w:r w:rsidRPr="00EF47F8">
        <w:rPr>
          <w:szCs w:val="24"/>
        </w:rPr>
        <w:t xml:space="preserve"> </w:t>
      </w:r>
      <w:proofErr w:type="spellStart"/>
      <w:r w:rsidRPr="00EF47F8">
        <w:rPr>
          <w:szCs w:val="24"/>
        </w:rPr>
        <w:t>secara</w:t>
      </w:r>
      <w:proofErr w:type="spellEnd"/>
      <w:r w:rsidRPr="00EF47F8">
        <w:rPr>
          <w:szCs w:val="24"/>
        </w:rPr>
        <w:t xml:space="preserve"> </w:t>
      </w:r>
      <w:proofErr w:type="spellStart"/>
      <w:r w:rsidRPr="00EF47F8">
        <w:rPr>
          <w:szCs w:val="24"/>
        </w:rPr>
        <w:t>klinis</w:t>
      </w:r>
      <w:proofErr w:type="spellEnd"/>
      <w:r w:rsidRPr="00EF47F8">
        <w:rPr>
          <w:szCs w:val="24"/>
        </w:rPr>
        <w:t xml:space="preserve"> </w:t>
      </w:r>
      <w:proofErr w:type="spellStart"/>
      <w:r w:rsidRPr="00EF47F8">
        <w:rPr>
          <w:szCs w:val="24"/>
        </w:rPr>
        <w:t>hal</w:t>
      </w:r>
      <w:proofErr w:type="spellEnd"/>
      <w:r w:rsidRPr="00EF47F8">
        <w:rPr>
          <w:szCs w:val="24"/>
        </w:rPr>
        <w:t xml:space="preserve"> </w:t>
      </w:r>
      <w:proofErr w:type="spellStart"/>
      <w:r w:rsidRPr="00EF47F8">
        <w:rPr>
          <w:szCs w:val="24"/>
        </w:rPr>
        <w:t>ini</w:t>
      </w:r>
      <w:proofErr w:type="spellEnd"/>
      <w:r w:rsidRPr="00EF47F8">
        <w:rPr>
          <w:szCs w:val="24"/>
        </w:rPr>
        <w:t xml:space="preserve"> </w:t>
      </w:r>
      <w:proofErr w:type="spellStart"/>
      <w:r w:rsidRPr="00EF47F8">
        <w:rPr>
          <w:szCs w:val="24"/>
        </w:rPr>
        <w:t>dapat</w:t>
      </w:r>
      <w:proofErr w:type="spellEnd"/>
      <w:r w:rsidRPr="00EF47F8">
        <w:rPr>
          <w:szCs w:val="24"/>
        </w:rPr>
        <w:t xml:space="preserve"> </w:t>
      </w:r>
      <w:proofErr w:type="spellStart"/>
      <w:r w:rsidRPr="00EF47F8">
        <w:rPr>
          <w:szCs w:val="24"/>
        </w:rPr>
        <w:t>dipertimbangkan</w:t>
      </w:r>
      <w:proofErr w:type="spellEnd"/>
      <w:r w:rsidRPr="00EF47F8">
        <w:rPr>
          <w:szCs w:val="24"/>
        </w:rPr>
        <w:t>/</w:t>
      </w:r>
      <w:proofErr w:type="spellStart"/>
      <w:r w:rsidRPr="00EF47F8">
        <w:rPr>
          <w:szCs w:val="24"/>
        </w:rPr>
        <w:t>dianggap</w:t>
      </w:r>
      <w:proofErr w:type="spellEnd"/>
      <w:r w:rsidRPr="00EF47F8">
        <w:rPr>
          <w:szCs w:val="24"/>
        </w:rPr>
        <w:t xml:space="preserve"> </w:t>
      </w:r>
      <w:proofErr w:type="spellStart"/>
      <w:r w:rsidRPr="00EF47F8">
        <w:rPr>
          <w:szCs w:val="24"/>
        </w:rPr>
        <w:t>bermakna</w:t>
      </w:r>
      <w:proofErr w:type="spellEnd"/>
      <w:r w:rsidRPr="00EF47F8">
        <w:rPr>
          <w:szCs w:val="24"/>
        </w:rPr>
        <w:t xml:space="preserve">, </w:t>
      </w:r>
      <w:proofErr w:type="spellStart"/>
      <w:r w:rsidRPr="00EF47F8">
        <w:rPr>
          <w:szCs w:val="24"/>
        </w:rPr>
        <w:t>mengingat</w:t>
      </w:r>
      <w:proofErr w:type="spellEnd"/>
      <w:r w:rsidRPr="00EF47F8">
        <w:rPr>
          <w:szCs w:val="24"/>
        </w:rPr>
        <w:t xml:space="preserve"> proses </w:t>
      </w:r>
      <w:proofErr w:type="spellStart"/>
      <w:r w:rsidRPr="00EF47F8">
        <w:rPr>
          <w:szCs w:val="24"/>
        </w:rPr>
        <w:t>pembentukan</w:t>
      </w:r>
      <w:proofErr w:type="spellEnd"/>
      <w:r w:rsidRPr="00EF47F8">
        <w:rPr>
          <w:szCs w:val="24"/>
        </w:rPr>
        <w:t xml:space="preserve"> ASI </w:t>
      </w:r>
      <w:proofErr w:type="spellStart"/>
      <w:r w:rsidRPr="00EF47F8">
        <w:rPr>
          <w:szCs w:val="24"/>
        </w:rPr>
        <w:t>memerlukan</w:t>
      </w:r>
      <w:proofErr w:type="spellEnd"/>
      <w:r w:rsidRPr="00EF47F8">
        <w:rPr>
          <w:szCs w:val="24"/>
        </w:rPr>
        <w:t xml:space="preserve"> </w:t>
      </w:r>
      <w:proofErr w:type="spellStart"/>
      <w:r w:rsidRPr="00EF47F8">
        <w:rPr>
          <w:szCs w:val="24"/>
        </w:rPr>
        <w:t>waktu</w:t>
      </w:r>
      <w:proofErr w:type="spellEnd"/>
      <w:r w:rsidRPr="00EF47F8">
        <w:rPr>
          <w:szCs w:val="24"/>
        </w:rPr>
        <w:t xml:space="preserve"> 3 jam. </w:t>
      </w:r>
    </w:p>
    <w:p w:rsidR="00206231" w:rsidRPr="00EF47F8" w:rsidRDefault="00206231" w:rsidP="00EF47F8">
      <w:pPr>
        <w:spacing w:line="360" w:lineRule="auto"/>
        <w:ind w:firstLine="567"/>
        <w:jc w:val="both"/>
        <w:rPr>
          <w:szCs w:val="24"/>
        </w:rPr>
      </w:pPr>
      <w:proofErr w:type="spellStart"/>
      <w:r w:rsidRPr="00EF47F8">
        <w:rPr>
          <w:szCs w:val="24"/>
        </w:rPr>
        <w:t>Karakteristik</w:t>
      </w:r>
      <w:proofErr w:type="spellEnd"/>
      <w:r w:rsidRPr="00EF47F8">
        <w:rPr>
          <w:szCs w:val="24"/>
        </w:rPr>
        <w:t xml:space="preserve"> </w:t>
      </w:r>
      <w:proofErr w:type="spellStart"/>
      <w:r w:rsidRPr="00EF47F8">
        <w:rPr>
          <w:szCs w:val="24"/>
        </w:rPr>
        <w:t>responden</w:t>
      </w:r>
      <w:proofErr w:type="spellEnd"/>
      <w:r w:rsidRPr="00EF47F8">
        <w:rPr>
          <w:szCs w:val="24"/>
        </w:rPr>
        <w:t xml:space="preserve"> </w:t>
      </w:r>
      <w:proofErr w:type="spellStart"/>
      <w:r w:rsidRPr="00EF47F8">
        <w:rPr>
          <w:szCs w:val="24"/>
        </w:rPr>
        <w:t>dalam</w:t>
      </w:r>
      <w:proofErr w:type="spellEnd"/>
      <w:r w:rsidRPr="00EF47F8">
        <w:rPr>
          <w:szCs w:val="24"/>
        </w:rPr>
        <w:t xml:space="preserve"> </w:t>
      </w:r>
      <w:proofErr w:type="spellStart"/>
      <w:r w:rsidRPr="00EF47F8">
        <w:rPr>
          <w:szCs w:val="24"/>
        </w:rPr>
        <w:t>penelitian</w:t>
      </w:r>
      <w:proofErr w:type="spellEnd"/>
      <w:r w:rsidRPr="00EF47F8">
        <w:rPr>
          <w:szCs w:val="24"/>
        </w:rPr>
        <w:t xml:space="preserve"> </w:t>
      </w:r>
      <w:proofErr w:type="spellStart"/>
      <w:r w:rsidRPr="00EF47F8">
        <w:rPr>
          <w:szCs w:val="24"/>
        </w:rPr>
        <w:t>ini</w:t>
      </w:r>
      <w:proofErr w:type="spellEnd"/>
      <w:r w:rsidRPr="00EF47F8">
        <w:rPr>
          <w:szCs w:val="24"/>
        </w:rPr>
        <w:t xml:space="preserve"> </w:t>
      </w:r>
      <w:proofErr w:type="spellStart"/>
      <w:r w:rsidRPr="00EF47F8">
        <w:rPr>
          <w:szCs w:val="24"/>
        </w:rPr>
        <w:t>setara</w:t>
      </w:r>
      <w:proofErr w:type="spellEnd"/>
      <w:r w:rsidRPr="00EF47F8">
        <w:rPr>
          <w:szCs w:val="24"/>
        </w:rPr>
        <w:t xml:space="preserve">, </w:t>
      </w:r>
      <w:proofErr w:type="spellStart"/>
      <w:r w:rsidRPr="00EF47F8">
        <w:rPr>
          <w:szCs w:val="24"/>
        </w:rPr>
        <w:t>sehingga</w:t>
      </w:r>
      <w:proofErr w:type="spellEnd"/>
      <w:r w:rsidRPr="00EF47F8">
        <w:rPr>
          <w:szCs w:val="24"/>
        </w:rPr>
        <w:t xml:space="preserve"> </w:t>
      </w:r>
      <w:proofErr w:type="spellStart"/>
      <w:r w:rsidRPr="00EF47F8">
        <w:rPr>
          <w:szCs w:val="24"/>
        </w:rPr>
        <w:t>karakteristik</w:t>
      </w:r>
      <w:proofErr w:type="spellEnd"/>
      <w:r w:rsidRPr="00EF47F8">
        <w:rPr>
          <w:szCs w:val="24"/>
        </w:rPr>
        <w:t xml:space="preserve"> </w:t>
      </w:r>
      <w:proofErr w:type="spellStart"/>
      <w:r w:rsidRPr="00EF47F8">
        <w:rPr>
          <w:szCs w:val="24"/>
        </w:rPr>
        <w:t>responden</w:t>
      </w:r>
      <w:proofErr w:type="spellEnd"/>
      <w:r w:rsidRPr="00EF47F8">
        <w:rPr>
          <w:szCs w:val="24"/>
        </w:rPr>
        <w:t xml:space="preserve"> </w:t>
      </w:r>
      <w:proofErr w:type="spellStart"/>
      <w:r w:rsidRPr="00EF47F8">
        <w:rPr>
          <w:szCs w:val="24"/>
        </w:rPr>
        <w:t>tidak</w:t>
      </w:r>
      <w:proofErr w:type="spellEnd"/>
      <w:r w:rsidRPr="00EF47F8">
        <w:rPr>
          <w:szCs w:val="24"/>
        </w:rPr>
        <w:t xml:space="preserve"> </w:t>
      </w:r>
      <w:proofErr w:type="spellStart"/>
      <w:r w:rsidRPr="00EF47F8">
        <w:rPr>
          <w:szCs w:val="24"/>
        </w:rPr>
        <w:t>dipermasalahkan</w:t>
      </w:r>
      <w:proofErr w:type="spellEnd"/>
      <w:r w:rsidRPr="00EF47F8">
        <w:rPr>
          <w:szCs w:val="24"/>
        </w:rPr>
        <w:t xml:space="preserve">. Onset </w:t>
      </w:r>
      <w:proofErr w:type="spellStart"/>
      <w:r w:rsidRPr="00EF47F8">
        <w:rPr>
          <w:szCs w:val="24"/>
        </w:rPr>
        <w:t>laktasi</w:t>
      </w:r>
      <w:proofErr w:type="spellEnd"/>
      <w:r w:rsidRPr="00EF47F8">
        <w:rPr>
          <w:szCs w:val="24"/>
        </w:rPr>
        <w:t xml:space="preserve"> juga </w:t>
      </w:r>
      <w:proofErr w:type="spellStart"/>
      <w:r w:rsidRPr="00EF47F8">
        <w:rPr>
          <w:szCs w:val="24"/>
        </w:rPr>
        <w:t>dipengaruhi</w:t>
      </w:r>
      <w:proofErr w:type="spellEnd"/>
      <w:r w:rsidRPr="00EF47F8">
        <w:rPr>
          <w:szCs w:val="24"/>
        </w:rPr>
        <w:t xml:space="preserve"> oleh </w:t>
      </w:r>
      <w:proofErr w:type="spellStart"/>
      <w:r w:rsidRPr="00EF47F8">
        <w:rPr>
          <w:szCs w:val="24"/>
        </w:rPr>
        <w:t>inisiasi</w:t>
      </w:r>
      <w:proofErr w:type="spellEnd"/>
      <w:r w:rsidRPr="00EF47F8">
        <w:rPr>
          <w:szCs w:val="24"/>
        </w:rPr>
        <w:t xml:space="preserve"> </w:t>
      </w:r>
      <w:proofErr w:type="spellStart"/>
      <w:r w:rsidRPr="00EF47F8">
        <w:rPr>
          <w:szCs w:val="24"/>
        </w:rPr>
        <w:t>menyusu</w:t>
      </w:r>
      <w:proofErr w:type="spellEnd"/>
      <w:r w:rsidRPr="00EF47F8">
        <w:rPr>
          <w:szCs w:val="24"/>
        </w:rPr>
        <w:t xml:space="preserve"> </w:t>
      </w:r>
      <w:proofErr w:type="spellStart"/>
      <w:r w:rsidRPr="00EF47F8">
        <w:rPr>
          <w:szCs w:val="24"/>
        </w:rPr>
        <w:t>dini</w:t>
      </w:r>
      <w:proofErr w:type="spellEnd"/>
      <w:r w:rsidRPr="00EF47F8">
        <w:rPr>
          <w:szCs w:val="24"/>
        </w:rPr>
        <w:t xml:space="preserve"> (IMD).  </w:t>
      </w:r>
      <w:proofErr w:type="spellStart"/>
      <w:r w:rsidRPr="00EF47F8">
        <w:rPr>
          <w:szCs w:val="24"/>
        </w:rPr>
        <w:t>Dalam</w:t>
      </w:r>
      <w:proofErr w:type="spellEnd"/>
      <w:r w:rsidRPr="00EF47F8">
        <w:rPr>
          <w:szCs w:val="24"/>
        </w:rPr>
        <w:t xml:space="preserve"> </w:t>
      </w:r>
      <w:proofErr w:type="spellStart"/>
      <w:r w:rsidRPr="00EF47F8">
        <w:rPr>
          <w:szCs w:val="24"/>
        </w:rPr>
        <w:t>penelitian</w:t>
      </w:r>
      <w:proofErr w:type="spellEnd"/>
      <w:r w:rsidRPr="00EF47F8">
        <w:rPr>
          <w:szCs w:val="24"/>
        </w:rPr>
        <w:t xml:space="preserve"> </w:t>
      </w:r>
      <w:proofErr w:type="spellStart"/>
      <w:r w:rsidRPr="00EF47F8">
        <w:rPr>
          <w:szCs w:val="24"/>
        </w:rPr>
        <w:t>ini</w:t>
      </w:r>
      <w:proofErr w:type="spellEnd"/>
      <w:r w:rsidRPr="00EF47F8">
        <w:rPr>
          <w:szCs w:val="24"/>
        </w:rPr>
        <w:t xml:space="preserve">, </w:t>
      </w:r>
      <w:proofErr w:type="spellStart"/>
      <w:r w:rsidRPr="00EF47F8">
        <w:rPr>
          <w:szCs w:val="24"/>
        </w:rPr>
        <w:t>semua</w:t>
      </w:r>
      <w:proofErr w:type="spellEnd"/>
      <w:r w:rsidRPr="00EF47F8">
        <w:rPr>
          <w:szCs w:val="24"/>
        </w:rPr>
        <w:t xml:space="preserve"> </w:t>
      </w:r>
      <w:proofErr w:type="spellStart"/>
      <w:r w:rsidRPr="00EF47F8">
        <w:rPr>
          <w:szCs w:val="24"/>
        </w:rPr>
        <w:t>responden</w:t>
      </w:r>
      <w:proofErr w:type="spellEnd"/>
      <w:r w:rsidRPr="00EF47F8">
        <w:rPr>
          <w:szCs w:val="24"/>
        </w:rPr>
        <w:t xml:space="preserve"> </w:t>
      </w:r>
      <w:proofErr w:type="spellStart"/>
      <w:r w:rsidRPr="00EF47F8">
        <w:rPr>
          <w:szCs w:val="24"/>
        </w:rPr>
        <w:t>melakukan</w:t>
      </w:r>
      <w:proofErr w:type="spellEnd"/>
      <w:r w:rsidRPr="00EF47F8">
        <w:rPr>
          <w:szCs w:val="24"/>
        </w:rPr>
        <w:t xml:space="preserve"> </w:t>
      </w:r>
      <w:proofErr w:type="spellStart"/>
      <w:r w:rsidRPr="00EF47F8">
        <w:rPr>
          <w:szCs w:val="24"/>
        </w:rPr>
        <w:t>inisiasi</w:t>
      </w:r>
      <w:proofErr w:type="spellEnd"/>
      <w:r w:rsidRPr="00EF47F8">
        <w:rPr>
          <w:szCs w:val="24"/>
        </w:rPr>
        <w:t xml:space="preserve"> </w:t>
      </w:r>
      <w:proofErr w:type="spellStart"/>
      <w:r w:rsidRPr="00EF47F8">
        <w:rPr>
          <w:szCs w:val="24"/>
        </w:rPr>
        <w:t>menyusu</w:t>
      </w:r>
      <w:proofErr w:type="spellEnd"/>
      <w:r w:rsidRPr="00EF47F8">
        <w:rPr>
          <w:szCs w:val="24"/>
        </w:rPr>
        <w:t xml:space="preserve"> </w:t>
      </w:r>
      <w:proofErr w:type="spellStart"/>
      <w:r w:rsidRPr="00EF47F8">
        <w:rPr>
          <w:szCs w:val="24"/>
        </w:rPr>
        <w:t>dini</w:t>
      </w:r>
      <w:proofErr w:type="spellEnd"/>
      <w:r w:rsidRPr="00EF47F8">
        <w:rPr>
          <w:szCs w:val="24"/>
        </w:rPr>
        <w:t xml:space="preserve">, </w:t>
      </w:r>
      <w:proofErr w:type="spellStart"/>
      <w:r w:rsidRPr="00EF47F8">
        <w:rPr>
          <w:szCs w:val="24"/>
        </w:rPr>
        <w:t>mengingat</w:t>
      </w:r>
      <w:proofErr w:type="spellEnd"/>
      <w:r w:rsidRPr="00EF47F8">
        <w:rPr>
          <w:szCs w:val="24"/>
        </w:rPr>
        <w:t xml:space="preserve"> </w:t>
      </w:r>
      <w:proofErr w:type="spellStart"/>
      <w:r w:rsidRPr="00EF47F8">
        <w:rPr>
          <w:szCs w:val="24"/>
        </w:rPr>
        <w:t>kebijakan</w:t>
      </w:r>
      <w:proofErr w:type="spellEnd"/>
      <w:r w:rsidRPr="00EF47F8">
        <w:rPr>
          <w:szCs w:val="24"/>
        </w:rPr>
        <w:t xml:space="preserve"> di BPM Titin </w:t>
      </w:r>
      <w:proofErr w:type="spellStart"/>
      <w:r w:rsidRPr="00EF47F8">
        <w:rPr>
          <w:szCs w:val="24"/>
        </w:rPr>
        <w:t>Widyaningsih</w:t>
      </w:r>
      <w:proofErr w:type="spellEnd"/>
      <w:r w:rsidRPr="00EF47F8">
        <w:rPr>
          <w:szCs w:val="24"/>
        </w:rPr>
        <w:t xml:space="preserve"> </w:t>
      </w:r>
      <w:proofErr w:type="spellStart"/>
      <w:r w:rsidRPr="00EF47F8">
        <w:rPr>
          <w:szCs w:val="24"/>
        </w:rPr>
        <w:t>memfasilitasi</w:t>
      </w:r>
      <w:proofErr w:type="spellEnd"/>
      <w:r w:rsidRPr="00EF47F8">
        <w:rPr>
          <w:szCs w:val="24"/>
        </w:rPr>
        <w:t xml:space="preserve"> </w:t>
      </w:r>
      <w:proofErr w:type="spellStart"/>
      <w:r w:rsidRPr="00EF47F8">
        <w:rPr>
          <w:szCs w:val="24"/>
        </w:rPr>
        <w:t>untuk</w:t>
      </w:r>
      <w:proofErr w:type="spellEnd"/>
      <w:r w:rsidRPr="00EF47F8">
        <w:rPr>
          <w:szCs w:val="24"/>
        </w:rPr>
        <w:t xml:space="preserve"> IMD. </w:t>
      </w:r>
    </w:p>
    <w:p w:rsidR="00E632A5" w:rsidRPr="00EF47F8" w:rsidRDefault="00E632A5" w:rsidP="00EF47F8">
      <w:pPr>
        <w:pStyle w:val="NormalWeb"/>
        <w:widowControl/>
        <w:spacing w:before="0" w:beforeAutospacing="0" w:after="0" w:afterAutospacing="0" w:line="360" w:lineRule="auto"/>
        <w:jc w:val="both"/>
        <w:rPr>
          <w:rFonts w:eastAsia="Book Antiqua"/>
          <w:kern w:val="0"/>
        </w:rPr>
      </w:pPr>
    </w:p>
    <w:p w:rsidR="002B79CE" w:rsidRPr="00EF47F8" w:rsidRDefault="0086713E" w:rsidP="0086713E">
      <w:pPr>
        <w:pStyle w:val="NormalWeb"/>
        <w:widowControl/>
        <w:spacing w:before="0" w:beforeAutospacing="0" w:after="0" w:afterAutospacing="0" w:line="360" w:lineRule="auto"/>
        <w:jc w:val="center"/>
        <w:rPr>
          <w:rFonts w:eastAsia="Book Antiqua"/>
          <w:b/>
          <w:color w:val="000000"/>
          <w:kern w:val="0"/>
        </w:rPr>
      </w:pPr>
      <w:r>
        <w:rPr>
          <w:rFonts w:eastAsia="Book Antiqua"/>
          <w:b/>
          <w:color w:val="000000"/>
          <w:kern w:val="0"/>
        </w:rPr>
        <w:t>Kesimpulan</w:t>
      </w:r>
    </w:p>
    <w:p w:rsidR="00206231" w:rsidRPr="00EF47F8" w:rsidRDefault="00206231" w:rsidP="00EF47F8">
      <w:pPr>
        <w:pStyle w:val="NormalWeb"/>
        <w:widowControl/>
        <w:spacing w:before="0" w:beforeAutospacing="0" w:after="0" w:afterAutospacing="0" w:line="360" w:lineRule="auto"/>
        <w:ind w:firstLine="420"/>
        <w:jc w:val="both"/>
        <w:rPr>
          <w:bCs/>
          <w:color w:val="000000" w:themeColor="text1"/>
        </w:rPr>
      </w:pPr>
      <w:proofErr w:type="spellStart"/>
      <w:r w:rsidRPr="00EF47F8">
        <w:rPr>
          <w:bCs/>
          <w:color w:val="000000" w:themeColor="text1"/>
        </w:rPr>
        <w:t>Berdasarkan</w:t>
      </w:r>
      <w:proofErr w:type="spellEnd"/>
      <w:r w:rsidRPr="00EF47F8">
        <w:rPr>
          <w:bCs/>
          <w:color w:val="000000" w:themeColor="text1"/>
        </w:rPr>
        <w:t xml:space="preserve"> </w:t>
      </w:r>
      <w:proofErr w:type="spellStart"/>
      <w:r w:rsidRPr="00EF47F8">
        <w:rPr>
          <w:bCs/>
          <w:color w:val="000000" w:themeColor="text1"/>
        </w:rPr>
        <w:t>hasil</w:t>
      </w:r>
      <w:proofErr w:type="spellEnd"/>
      <w:r w:rsidRPr="00EF47F8">
        <w:rPr>
          <w:bCs/>
          <w:color w:val="000000" w:themeColor="text1"/>
        </w:rPr>
        <w:t xml:space="preserve"> </w:t>
      </w:r>
      <w:proofErr w:type="spellStart"/>
      <w:r w:rsidRPr="00EF47F8">
        <w:rPr>
          <w:bCs/>
          <w:color w:val="000000" w:themeColor="text1"/>
        </w:rPr>
        <w:t>penelitian</w:t>
      </w:r>
      <w:proofErr w:type="spellEnd"/>
      <w:r w:rsidRPr="00EF47F8">
        <w:rPr>
          <w:bCs/>
          <w:color w:val="000000" w:themeColor="text1"/>
        </w:rPr>
        <w:t xml:space="preserve"> </w:t>
      </w:r>
      <w:proofErr w:type="spellStart"/>
      <w:r w:rsidRPr="00EF47F8">
        <w:rPr>
          <w:bCs/>
          <w:color w:val="000000" w:themeColor="text1"/>
        </w:rPr>
        <w:t>dapat</w:t>
      </w:r>
      <w:proofErr w:type="spellEnd"/>
      <w:r w:rsidRPr="00EF47F8">
        <w:rPr>
          <w:bCs/>
          <w:color w:val="000000" w:themeColor="text1"/>
        </w:rPr>
        <w:t xml:space="preserve"> </w:t>
      </w:r>
      <w:proofErr w:type="spellStart"/>
      <w:r w:rsidRPr="00EF47F8">
        <w:rPr>
          <w:bCs/>
          <w:color w:val="000000" w:themeColor="text1"/>
        </w:rPr>
        <w:t>disimpulkan</w:t>
      </w:r>
      <w:proofErr w:type="spellEnd"/>
      <w:r w:rsidRPr="00EF47F8">
        <w:rPr>
          <w:bCs/>
          <w:color w:val="000000" w:themeColor="text1"/>
        </w:rPr>
        <w:t xml:space="preserve"> </w:t>
      </w:r>
      <w:proofErr w:type="spellStart"/>
      <w:r w:rsidRPr="00EF47F8">
        <w:rPr>
          <w:bCs/>
          <w:color w:val="000000" w:themeColor="text1"/>
        </w:rPr>
        <w:t>bahwa</w:t>
      </w:r>
      <w:proofErr w:type="spellEnd"/>
      <w:r w:rsidRPr="00EF47F8">
        <w:rPr>
          <w:bCs/>
          <w:color w:val="000000" w:themeColor="text1"/>
        </w:rPr>
        <w:t xml:space="preserve"> </w:t>
      </w:r>
      <w:proofErr w:type="spellStart"/>
      <w:r w:rsidRPr="00EF47F8">
        <w:rPr>
          <w:bCs/>
          <w:color w:val="000000" w:themeColor="text1"/>
        </w:rPr>
        <w:t>terdapat</w:t>
      </w:r>
      <w:proofErr w:type="spellEnd"/>
      <w:r w:rsidRPr="00EF47F8">
        <w:rPr>
          <w:bCs/>
          <w:color w:val="000000" w:themeColor="text1"/>
        </w:rPr>
        <w:t xml:space="preserve"> </w:t>
      </w:r>
      <w:proofErr w:type="spellStart"/>
      <w:r w:rsidRPr="00EF47F8">
        <w:rPr>
          <w:bCs/>
          <w:color w:val="000000" w:themeColor="text1"/>
        </w:rPr>
        <w:t>pengaruh</w:t>
      </w:r>
      <w:proofErr w:type="spellEnd"/>
      <w:r w:rsidRPr="00EF47F8">
        <w:rPr>
          <w:bCs/>
          <w:color w:val="000000" w:themeColor="text1"/>
        </w:rPr>
        <w:t xml:space="preserve"> </w:t>
      </w:r>
      <w:proofErr w:type="spellStart"/>
      <w:r w:rsidRPr="00EF47F8">
        <w:rPr>
          <w:bCs/>
          <w:color w:val="000000" w:themeColor="text1"/>
        </w:rPr>
        <w:t>pijat</w:t>
      </w:r>
      <w:proofErr w:type="spellEnd"/>
      <w:r w:rsidRPr="00EF47F8">
        <w:rPr>
          <w:bCs/>
          <w:color w:val="000000" w:themeColor="text1"/>
        </w:rPr>
        <w:t xml:space="preserve"> </w:t>
      </w:r>
      <w:proofErr w:type="spellStart"/>
      <w:r w:rsidRPr="00EF47F8">
        <w:rPr>
          <w:bCs/>
          <w:color w:val="000000" w:themeColor="text1"/>
        </w:rPr>
        <w:t>laktasi</w:t>
      </w:r>
      <w:proofErr w:type="spellEnd"/>
      <w:r w:rsidRPr="00EF47F8">
        <w:rPr>
          <w:bCs/>
          <w:color w:val="000000" w:themeColor="text1"/>
        </w:rPr>
        <w:t xml:space="preserve"> </w:t>
      </w:r>
      <w:proofErr w:type="spellStart"/>
      <w:r w:rsidRPr="00EF47F8">
        <w:rPr>
          <w:bCs/>
          <w:color w:val="000000" w:themeColor="text1"/>
        </w:rPr>
        <w:t>terhadap</w:t>
      </w:r>
      <w:proofErr w:type="spellEnd"/>
      <w:r w:rsidRPr="00EF47F8">
        <w:rPr>
          <w:bCs/>
          <w:color w:val="000000" w:themeColor="text1"/>
        </w:rPr>
        <w:t xml:space="preserve"> onset </w:t>
      </w:r>
      <w:proofErr w:type="spellStart"/>
      <w:r w:rsidRPr="00EF47F8">
        <w:rPr>
          <w:bCs/>
          <w:color w:val="000000" w:themeColor="text1"/>
        </w:rPr>
        <w:t>laktasi</w:t>
      </w:r>
      <w:proofErr w:type="spellEnd"/>
      <w:r w:rsidRPr="00EF47F8">
        <w:rPr>
          <w:bCs/>
          <w:color w:val="000000" w:themeColor="text1"/>
        </w:rPr>
        <w:t xml:space="preserve">. </w:t>
      </w:r>
      <w:proofErr w:type="spellStart"/>
      <w:r w:rsidRPr="00EF47F8">
        <w:rPr>
          <w:bCs/>
          <w:color w:val="000000" w:themeColor="text1"/>
        </w:rPr>
        <w:t>Metode</w:t>
      </w:r>
      <w:proofErr w:type="spellEnd"/>
      <w:r w:rsidRPr="00EF47F8">
        <w:rPr>
          <w:bCs/>
          <w:color w:val="000000" w:themeColor="text1"/>
        </w:rPr>
        <w:t xml:space="preserve"> </w:t>
      </w:r>
      <w:r w:rsidRPr="00EF47F8">
        <w:rPr>
          <w:bCs/>
          <w:i/>
          <w:color w:val="000000" w:themeColor="text1"/>
        </w:rPr>
        <w:t>Loving Lactation Massage</w:t>
      </w:r>
      <w:r w:rsidRPr="00EF47F8">
        <w:rPr>
          <w:bCs/>
          <w:color w:val="000000" w:themeColor="text1"/>
        </w:rPr>
        <w:t xml:space="preserve"> </w:t>
      </w:r>
      <w:proofErr w:type="spellStart"/>
      <w:r w:rsidRPr="00EF47F8">
        <w:rPr>
          <w:bCs/>
          <w:color w:val="000000" w:themeColor="text1"/>
        </w:rPr>
        <w:t>lebih</w:t>
      </w:r>
      <w:proofErr w:type="spellEnd"/>
      <w:r w:rsidRPr="00EF47F8">
        <w:rPr>
          <w:bCs/>
          <w:color w:val="000000" w:themeColor="text1"/>
        </w:rPr>
        <w:t xml:space="preserve"> </w:t>
      </w:r>
      <w:proofErr w:type="spellStart"/>
      <w:r w:rsidRPr="00EF47F8">
        <w:rPr>
          <w:bCs/>
          <w:color w:val="000000" w:themeColor="text1"/>
        </w:rPr>
        <w:t>efektif</w:t>
      </w:r>
      <w:proofErr w:type="spellEnd"/>
      <w:r w:rsidRPr="00EF47F8">
        <w:rPr>
          <w:bCs/>
          <w:color w:val="000000" w:themeColor="text1"/>
        </w:rPr>
        <w:t xml:space="preserve"> </w:t>
      </w:r>
      <w:proofErr w:type="spellStart"/>
      <w:r w:rsidRPr="00EF47F8">
        <w:rPr>
          <w:bCs/>
          <w:color w:val="000000" w:themeColor="text1"/>
        </w:rPr>
        <w:t>dibandingkan</w:t>
      </w:r>
      <w:proofErr w:type="spellEnd"/>
      <w:r w:rsidRPr="00EF47F8">
        <w:rPr>
          <w:bCs/>
          <w:color w:val="000000" w:themeColor="text1"/>
        </w:rPr>
        <w:t xml:space="preserve"> </w:t>
      </w:r>
      <w:proofErr w:type="spellStart"/>
      <w:r w:rsidRPr="00EF47F8">
        <w:rPr>
          <w:bCs/>
          <w:color w:val="000000" w:themeColor="text1"/>
        </w:rPr>
        <w:t>dengan</w:t>
      </w:r>
      <w:proofErr w:type="spellEnd"/>
      <w:r w:rsidRPr="00EF47F8">
        <w:rPr>
          <w:bCs/>
          <w:color w:val="000000" w:themeColor="text1"/>
        </w:rPr>
        <w:t xml:space="preserve"> </w:t>
      </w:r>
      <w:proofErr w:type="spellStart"/>
      <w:r w:rsidRPr="00EF47F8">
        <w:rPr>
          <w:bCs/>
          <w:color w:val="000000" w:themeColor="text1"/>
        </w:rPr>
        <w:t>metode</w:t>
      </w:r>
      <w:proofErr w:type="spellEnd"/>
      <w:r w:rsidRPr="00EF47F8">
        <w:rPr>
          <w:bCs/>
          <w:color w:val="000000" w:themeColor="text1"/>
        </w:rPr>
        <w:t xml:space="preserve"> </w:t>
      </w:r>
      <w:proofErr w:type="spellStart"/>
      <w:r w:rsidRPr="00EF47F8">
        <w:rPr>
          <w:bCs/>
          <w:color w:val="000000" w:themeColor="text1"/>
        </w:rPr>
        <w:t>konvensional</w:t>
      </w:r>
      <w:proofErr w:type="spellEnd"/>
      <w:r w:rsidRPr="00EF47F8">
        <w:rPr>
          <w:bCs/>
          <w:color w:val="000000" w:themeColor="text1"/>
        </w:rPr>
        <w:t>.</w:t>
      </w:r>
    </w:p>
    <w:p w:rsidR="00A313AC" w:rsidRPr="00EF47F8" w:rsidRDefault="00A313AC" w:rsidP="0086713E">
      <w:pPr>
        <w:pStyle w:val="NormalWeb"/>
        <w:widowControl/>
        <w:spacing w:before="0" w:beforeAutospacing="0" w:after="120" w:afterAutospacing="0" w:line="360" w:lineRule="auto"/>
        <w:jc w:val="both"/>
        <w:rPr>
          <w:rFonts w:eastAsia="Book Antiqua"/>
          <w:color w:val="000000"/>
          <w:kern w:val="0"/>
        </w:rPr>
      </w:pPr>
    </w:p>
    <w:p w:rsidR="002B79CE" w:rsidRPr="00EF47F8" w:rsidRDefault="002B79CE" w:rsidP="00EF47F8">
      <w:pPr>
        <w:pStyle w:val="NormalWeb"/>
        <w:widowControl/>
        <w:spacing w:before="0" w:beforeAutospacing="0" w:after="0" w:afterAutospacing="0" w:line="360" w:lineRule="auto"/>
        <w:jc w:val="both"/>
        <w:rPr>
          <w:rFonts w:eastAsia="Book Antiqua"/>
          <w:b/>
          <w:color w:val="000000"/>
          <w:kern w:val="0"/>
          <w:lang w:val="id-ID"/>
        </w:rPr>
      </w:pPr>
      <w:r w:rsidRPr="00EF47F8">
        <w:rPr>
          <w:rFonts w:eastAsia="Book Antiqua"/>
          <w:b/>
          <w:color w:val="000000"/>
          <w:kern w:val="0"/>
          <w:lang w:val="id-ID"/>
        </w:rPr>
        <w:t>Daftar Pustaka</w:t>
      </w:r>
    </w:p>
    <w:p w:rsidR="00520180" w:rsidRPr="00EF47F8" w:rsidRDefault="007572D1" w:rsidP="00EF47F8">
      <w:pPr>
        <w:autoSpaceDE w:val="0"/>
        <w:autoSpaceDN w:val="0"/>
        <w:adjustRightInd w:val="0"/>
        <w:spacing w:line="360" w:lineRule="auto"/>
        <w:ind w:left="480" w:hanging="480"/>
        <w:jc w:val="both"/>
        <w:rPr>
          <w:noProof/>
          <w:szCs w:val="24"/>
        </w:rPr>
      </w:pPr>
      <w:r w:rsidRPr="00EF47F8">
        <w:rPr>
          <w:rFonts w:eastAsia="Book Antiqua"/>
          <w:b/>
          <w:color w:val="000000"/>
          <w:kern w:val="0"/>
          <w:szCs w:val="24"/>
          <w:lang w:val="id-ID"/>
        </w:rPr>
        <w:fldChar w:fldCharType="begin" w:fldLock="1"/>
      </w:r>
      <w:r w:rsidRPr="00EF47F8">
        <w:rPr>
          <w:rFonts w:eastAsia="Book Antiqua"/>
          <w:b/>
          <w:color w:val="000000"/>
          <w:kern w:val="0"/>
          <w:szCs w:val="24"/>
          <w:lang w:val="id-ID"/>
        </w:rPr>
        <w:instrText xml:space="preserve">ADDIN Mendeley Bibliography CSL_BIBLIOGRAPHY </w:instrText>
      </w:r>
      <w:r w:rsidRPr="00EF47F8">
        <w:rPr>
          <w:rFonts w:eastAsia="Book Antiqua"/>
          <w:b/>
          <w:color w:val="000000"/>
          <w:kern w:val="0"/>
          <w:szCs w:val="24"/>
          <w:lang w:val="id-ID"/>
        </w:rPr>
        <w:fldChar w:fldCharType="separate"/>
      </w:r>
      <w:r w:rsidR="00520180" w:rsidRPr="00EF47F8">
        <w:rPr>
          <w:noProof/>
          <w:szCs w:val="24"/>
        </w:rPr>
        <w:t xml:space="preserve">Asazawa, K., Kato, Y., Yamaguchi, A., &amp; Inoue, A. (2017). The effect of aromatherapy treatment on fatigue and relaxation for mothers during the early puerperal period in Japan: A pilot study. </w:t>
      </w:r>
      <w:r w:rsidR="00520180" w:rsidRPr="00EF47F8">
        <w:rPr>
          <w:i/>
          <w:iCs/>
          <w:noProof/>
          <w:szCs w:val="24"/>
        </w:rPr>
        <w:t>International Journal of Community Based Nursing and Midwifery</w:t>
      </w:r>
      <w:r w:rsidR="00520180" w:rsidRPr="00EF47F8">
        <w:rPr>
          <w:noProof/>
          <w:szCs w:val="24"/>
        </w:rPr>
        <w:t xml:space="preserve">, </w:t>
      </w:r>
      <w:r w:rsidR="00520180" w:rsidRPr="00EF47F8">
        <w:rPr>
          <w:i/>
          <w:iCs/>
          <w:noProof/>
          <w:szCs w:val="24"/>
        </w:rPr>
        <w:t>5</w:t>
      </w:r>
      <w:r w:rsidR="00520180" w:rsidRPr="00EF47F8">
        <w:rPr>
          <w:noProof/>
          <w:szCs w:val="24"/>
        </w:rPr>
        <w:t>(4), 365–375.</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B., R., M., C. B., M., M., L., B., L., B., &amp; A.P., S. (2017). Risk factors for delayed onset of lactogenesis ii among Brazilian primiparous mothers. </w:t>
      </w:r>
      <w:r w:rsidRPr="00EF47F8">
        <w:rPr>
          <w:i/>
          <w:iCs/>
          <w:noProof/>
          <w:szCs w:val="24"/>
        </w:rPr>
        <w:t>Breastfeeding Medicine</w:t>
      </w:r>
      <w:r w:rsidRPr="00EF47F8">
        <w:rPr>
          <w:noProof/>
          <w:szCs w:val="24"/>
        </w:rPr>
        <w:t xml:space="preserve">, </w:t>
      </w:r>
      <w:r w:rsidRPr="00EF47F8">
        <w:rPr>
          <w:i/>
          <w:iCs/>
          <w:noProof/>
          <w:szCs w:val="24"/>
        </w:rPr>
        <w:t>12</w:t>
      </w:r>
      <w:r w:rsidRPr="00EF47F8">
        <w:rPr>
          <w:noProof/>
          <w:szCs w:val="24"/>
        </w:rPr>
        <w:t xml:space="preserve">(Supplement 1), S27–S28. </w:t>
      </w:r>
      <w:r w:rsidRPr="00EF47F8">
        <w:rPr>
          <w:noProof/>
          <w:szCs w:val="24"/>
        </w:rPr>
        <w:lastRenderedPageBreak/>
        <w:t>https://doi.org/http://dx.doi.org/10.1089/bfm.2017.29058.abstracts</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Brown, A. G., &amp; Governor, L. (2012). </w:t>
      </w:r>
      <w:r w:rsidRPr="00EF47F8">
        <w:rPr>
          <w:i/>
          <w:iCs/>
          <w:noProof/>
          <w:szCs w:val="24"/>
        </w:rPr>
        <w:t>Maryland Hospital Breastfeeding Policy Recommendations</w:t>
      </w:r>
      <w:r w:rsidRPr="00EF47F8">
        <w:rPr>
          <w:noProof/>
          <w:szCs w:val="24"/>
        </w:rPr>
        <w:t>. (October).</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Chapman, D., &amp; Pérez-Escamilla, R. (2000). Maternal perception of the onset of lactation: A valid indicator of lactogenesis stage II? </w:t>
      </w:r>
      <w:r w:rsidRPr="00EF47F8">
        <w:rPr>
          <w:i/>
          <w:iCs/>
          <w:noProof/>
          <w:szCs w:val="24"/>
        </w:rPr>
        <w:t>Advances in Experimental Medicine and Biology</w:t>
      </w:r>
      <w:r w:rsidRPr="00EF47F8">
        <w:rPr>
          <w:noProof/>
          <w:szCs w:val="24"/>
        </w:rPr>
        <w:t xml:space="preserve">, </w:t>
      </w:r>
      <w:r w:rsidRPr="00EF47F8">
        <w:rPr>
          <w:i/>
          <w:iCs/>
          <w:noProof/>
          <w:szCs w:val="24"/>
        </w:rPr>
        <w:t>478</w:t>
      </w:r>
      <w:r w:rsidRPr="00EF47F8">
        <w:rPr>
          <w:noProof/>
          <w:szCs w:val="24"/>
        </w:rPr>
        <w:t>, 423–424.</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Chen, D. C., Nommsen-Rivers, L., Dewey, K. G., &amp; Lönnerdal, B. (1998). Stress during labor and delivery and early lactation performance. </w:t>
      </w:r>
      <w:r w:rsidRPr="00EF47F8">
        <w:rPr>
          <w:i/>
          <w:iCs/>
          <w:noProof/>
          <w:szCs w:val="24"/>
        </w:rPr>
        <w:t>American Journal of Clinical Nutrition</w:t>
      </w:r>
      <w:r w:rsidRPr="00EF47F8">
        <w:rPr>
          <w:noProof/>
          <w:szCs w:val="24"/>
        </w:rPr>
        <w:t>. https://doi.org/10.1093/ajcn/68.2.335</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Cho, J., Ahn, H. Y., Ahn, S., Lee, M. S., &amp; Hur, M.-H. (2012). Effects of Oketani Breast Massage on Breast Pain, the Breast Milk pH of Mothers, and the Sucking Speed of Neonates. </w:t>
      </w:r>
      <w:r w:rsidRPr="00EF47F8">
        <w:rPr>
          <w:i/>
          <w:iCs/>
          <w:noProof/>
          <w:szCs w:val="24"/>
        </w:rPr>
        <w:t>Korean Journal of Women Health Nursing</w:t>
      </w:r>
      <w:r w:rsidRPr="00EF47F8">
        <w:rPr>
          <w:noProof/>
          <w:szCs w:val="24"/>
        </w:rPr>
        <w:t xml:space="preserve">, </w:t>
      </w:r>
      <w:r w:rsidRPr="00EF47F8">
        <w:rPr>
          <w:i/>
          <w:iCs/>
          <w:noProof/>
          <w:szCs w:val="24"/>
        </w:rPr>
        <w:t>18</w:t>
      </w:r>
      <w:r w:rsidRPr="00EF47F8">
        <w:rPr>
          <w:noProof/>
          <w:szCs w:val="24"/>
        </w:rPr>
        <w:t>(2), 149. https://doi.org/10.4069/kjwhn.2012.18.2.149</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Dewey, K. G. (2001a). Maternal and Fetal Stress Are Associated with Impaired Lactogenesis in Humans. </w:t>
      </w:r>
      <w:r w:rsidRPr="00EF47F8">
        <w:rPr>
          <w:i/>
          <w:iCs/>
          <w:noProof/>
          <w:szCs w:val="24"/>
        </w:rPr>
        <w:t>The Journal of Nutrition</w:t>
      </w:r>
      <w:r w:rsidRPr="00EF47F8">
        <w:rPr>
          <w:noProof/>
          <w:szCs w:val="24"/>
        </w:rPr>
        <w:t xml:space="preserve">, </w:t>
      </w:r>
      <w:r w:rsidRPr="00EF47F8">
        <w:rPr>
          <w:i/>
          <w:iCs/>
          <w:noProof/>
          <w:szCs w:val="24"/>
        </w:rPr>
        <w:t>131</w:t>
      </w:r>
      <w:r w:rsidRPr="00EF47F8">
        <w:rPr>
          <w:noProof/>
          <w:szCs w:val="24"/>
        </w:rPr>
        <w:t>(11), 3012S-3015S. Retrieved from http://nutrition.highwire.org/cgi/content/short/131/11/3012S</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Dewey, K. G. (2001b). Maternal and Fetal Stress Are Associated with Impaired Lactogenesis in Humans. </w:t>
      </w:r>
      <w:r w:rsidRPr="00EF47F8">
        <w:rPr>
          <w:i/>
          <w:iCs/>
          <w:noProof/>
          <w:szCs w:val="24"/>
        </w:rPr>
        <w:t>The Journal of Nutrition</w:t>
      </w:r>
      <w:r w:rsidRPr="00EF47F8">
        <w:rPr>
          <w:noProof/>
          <w:szCs w:val="24"/>
        </w:rPr>
        <w:t xml:space="preserve">, </w:t>
      </w:r>
      <w:r w:rsidRPr="00EF47F8">
        <w:rPr>
          <w:i/>
          <w:iCs/>
          <w:noProof/>
          <w:szCs w:val="24"/>
        </w:rPr>
        <w:t>131</w:t>
      </w:r>
      <w:r w:rsidRPr="00EF47F8">
        <w:rPr>
          <w:noProof/>
          <w:szCs w:val="24"/>
        </w:rPr>
        <w:t>(11), 3012S-3015S. https://doi.org/10.1093/jn/131.11.3012s</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Dewi, R. A., &amp; Aprilianti, C. (2018). Pijat pada Ibu Postpartum dengan Onset Laktasi. </w:t>
      </w:r>
      <w:r w:rsidRPr="00EF47F8">
        <w:rPr>
          <w:i/>
          <w:iCs/>
          <w:noProof/>
          <w:szCs w:val="24"/>
        </w:rPr>
        <w:t>Jurnal Kesehatan</w:t>
      </w:r>
      <w:r w:rsidRPr="00EF47F8">
        <w:rPr>
          <w:noProof/>
          <w:szCs w:val="24"/>
        </w:rPr>
        <w:t xml:space="preserve">, </w:t>
      </w:r>
      <w:r w:rsidRPr="00EF47F8">
        <w:rPr>
          <w:i/>
          <w:iCs/>
          <w:noProof/>
          <w:szCs w:val="24"/>
        </w:rPr>
        <w:t>9</w:t>
      </w:r>
      <w:r w:rsidRPr="00EF47F8">
        <w:rPr>
          <w:noProof/>
          <w:szCs w:val="24"/>
        </w:rPr>
        <w:t>(3), 376. https://doi.org/10.26630/jk.v9i3.1097</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Hesti, K. Y., Pramono, N., Wahyuni, S., Widyawati, M. N., &amp; Santoso, B. (2017). </w:t>
      </w:r>
      <w:r w:rsidRPr="00EF47F8">
        <w:rPr>
          <w:i/>
          <w:iCs/>
          <w:noProof/>
          <w:szCs w:val="24"/>
        </w:rPr>
        <w:t>Effect of Combination of Breast Care and Oxytosin Massage on Breast Milk Secretion in Postpartum Mothers</w:t>
      </w:r>
      <w:r w:rsidRPr="00EF47F8">
        <w:rPr>
          <w:noProof/>
          <w:szCs w:val="24"/>
        </w:rPr>
        <w:t xml:space="preserve">. </w:t>
      </w:r>
      <w:r w:rsidRPr="00EF47F8">
        <w:rPr>
          <w:i/>
          <w:iCs/>
          <w:noProof/>
          <w:szCs w:val="24"/>
        </w:rPr>
        <w:t>3</w:t>
      </w:r>
      <w:r w:rsidRPr="00EF47F8">
        <w:rPr>
          <w:noProof/>
          <w:szCs w:val="24"/>
        </w:rPr>
        <w:t>(6), 784–790.</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Husayni, F. (2018). </w:t>
      </w:r>
      <w:r w:rsidR="006026E9" w:rsidRPr="00EF47F8">
        <w:rPr>
          <w:noProof/>
          <w:szCs w:val="24"/>
        </w:rPr>
        <w:t>Prevalence Of And Risk Factors For Delayed Onset Of Lactation In Saudi Breastfeeding Women</w:t>
      </w:r>
      <w:r w:rsidRPr="00EF47F8">
        <w:rPr>
          <w:noProof/>
          <w:szCs w:val="24"/>
        </w:rPr>
        <w:t xml:space="preserve">. </w:t>
      </w:r>
      <w:r w:rsidRPr="00EF47F8">
        <w:rPr>
          <w:i/>
          <w:iCs/>
          <w:noProof/>
          <w:szCs w:val="24"/>
        </w:rPr>
        <w:t>International Journal of Advanced Research</w:t>
      </w:r>
      <w:r w:rsidRPr="00EF47F8">
        <w:rPr>
          <w:noProof/>
          <w:szCs w:val="24"/>
        </w:rPr>
        <w:t xml:space="preserve">, </w:t>
      </w:r>
      <w:r w:rsidRPr="00EF47F8">
        <w:rPr>
          <w:i/>
          <w:iCs/>
          <w:noProof/>
          <w:szCs w:val="24"/>
        </w:rPr>
        <w:t>6</w:t>
      </w:r>
      <w:r w:rsidRPr="00EF47F8">
        <w:rPr>
          <w:noProof/>
          <w:szCs w:val="24"/>
        </w:rPr>
        <w:t>(1), 1062–1071. https://doi.org/10.21474/ijar01/6321</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Kementerian PPN/ Bappenas. (2018). Rencana Aksi Nasional dalam Rangka Penurunan Stunting: Rembuk Stunting. </w:t>
      </w:r>
      <w:r w:rsidRPr="00EF47F8">
        <w:rPr>
          <w:i/>
          <w:iCs/>
          <w:noProof/>
          <w:szCs w:val="24"/>
        </w:rPr>
        <w:t>Rencana Aksi Nasional Dalam Rangka Penurunan Stunting: Rembuk Stunting</w:t>
      </w:r>
      <w:r w:rsidRPr="00EF47F8">
        <w:rPr>
          <w:noProof/>
          <w:szCs w:val="24"/>
        </w:rPr>
        <w:t>, (November), 1–51. Retrieved from https://www.bappenas.go.id</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KG, D., LA, N.-R., MJ, H., &amp; RJ, C. (2003). Risk factors for suboptimal infant breastfeeding behavior, delayed onset of lactation, and excess neonatal weight loss. </w:t>
      </w:r>
      <w:r w:rsidRPr="00EF47F8">
        <w:rPr>
          <w:i/>
          <w:iCs/>
          <w:noProof/>
          <w:szCs w:val="24"/>
        </w:rPr>
        <w:t>Pediatrics</w:t>
      </w:r>
      <w:r w:rsidRPr="00EF47F8">
        <w:rPr>
          <w:noProof/>
          <w:szCs w:val="24"/>
        </w:rPr>
        <w:t xml:space="preserve">, </w:t>
      </w:r>
      <w:r w:rsidRPr="00EF47F8">
        <w:rPr>
          <w:i/>
          <w:iCs/>
          <w:noProof/>
          <w:szCs w:val="24"/>
        </w:rPr>
        <w:lastRenderedPageBreak/>
        <w:t>112</w:t>
      </w:r>
      <w:r w:rsidRPr="00EF47F8">
        <w:rPr>
          <w:noProof/>
          <w:szCs w:val="24"/>
        </w:rPr>
        <w:t>(3), 607-619 13p. Retrieved from http://ezproxy.library.dal.ca/login?url=http://search.ebscohost.com/login.aspx?direct=true&amp;db=c8h&amp;AN=106626580&amp;site=ehost-live</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Kheirkhah, M., Setayesh Vali Pour, N., Nisani, L., &amp; Haghani, H. (2014). Comparing the effects of aromatherapy with rose oils and warm foot bath on anxiety in the first stage of labor in nulliparous women. </w:t>
      </w:r>
      <w:r w:rsidRPr="00EF47F8">
        <w:rPr>
          <w:i/>
          <w:iCs/>
          <w:noProof/>
          <w:szCs w:val="24"/>
        </w:rPr>
        <w:t>Iranian Red Crescent Medical Journal</w:t>
      </w:r>
      <w:r w:rsidRPr="00EF47F8">
        <w:rPr>
          <w:noProof/>
          <w:szCs w:val="24"/>
        </w:rPr>
        <w:t xml:space="preserve">, </w:t>
      </w:r>
      <w:r w:rsidRPr="00EF47F8">
        <w:rPr>
          <w:i/>
          <w:iCs/>
          <w:noProof/>
          <w:szCs w:val="24"/>
        </w:rPr>
        <w:t>16</w:t>
      </w:r>
      <w:r w:rsidRPr="00EF47F8">
        <w:rPr>
          <w:noProof/>
          <w:szCs w:val="24"/>
        </w:rPr>
        <w:t>(9). https://doi.org/10.5812/ircmj.14455</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Lin, C., Chang, Y., Chang, Y., Hsiao, Y., Lin, H., Liu, S., … Yeh, T. (2019). </w:t>
      </w:r>
      <w:r w:rsidRPr="00EF47F8">
        <w:rPr>
          <w:i/>
          <w:iCs/>
          <w:noProof/>
          <w:szCs w:val="24"/>
        </w:rPr>
        <w:t>Music Interventions for Anxiety in Pregnant Women : A Systematic Review and Meta-Analysis of Randomized Controlled Trials</w:t>
      </w:r>
      <w:r w:rsidRPr="00EF47F8">
        <w:rPr>
          <w:noProof/>
          <w:szCs w:val="24"/>
        </w:rPr>
        <w:t>. 1–12.</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Lin, H. H., Chang, Y. C., Chou, H. H., Chang, C. P., Huang, M. Y., Liu, S. J., … Yeh, T. L. (2019). Effect of music interventions on anxiety during labor: A systematic review and meta-analysis of randomized controlled trials. </w:t>
      </w:r>
      <w:r w:rsidRPr="00EF47F8">
        <w:rPr>
          <w:i/>
          <w:iCs/>
          <w:noProof/>
          <w:szCs w:val="24"/>
        </w:rPr>
        <w:t>PeerJ</w:t>
      </w:r>
      <w:r w:rsidRPr="00EF47F8">
        <w:rPr>
          <w:noProof/>
          <w:szCs w:val="24"/>
        </w:rPr>
        <w:t xml:space="preserve">, </w:t>
      </w:r>
      <w:r w:rsidRPr="00EF47F8">
        <w:rPr>
          <w:i/>
          <w:iCs/>
          <w:noProof/>
          <w:szCs w:val="24"/>
        </w:rPr>
        <w:t>2019</w:t>
      </w:r>
      <w:r w:rsidRPr="00EF47F8">
        <w:rPr>
          <w:noProof/>
          <w:szCs w:val="24"/>
        </w:rPr>
        <w:t>(5), 1–20. https://doi.org/10.7717/peerj.6945</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Mebus, G. (1998). Info. </w:t>
      </w:r>
      <w:r w:rsidRPr="00EF47F8">
        <w:rPr>
          <w:i/>
          <w:iCs/>
          <w:noProof/>
          <w:szCs w:val="24"/>
        </w:rPr>
        <w:t>ACM SIGAPL APL Quote Quad</w:t>
      </w:r>
      <w:r w:rsidRPr="00EF47F8">
        <w:rPr>
          <w:noProof/>
          <w:szCs w:val="24"/>
        </w:rPr>
        <w:t xml:space="preserve">, </w:t>
      </w:r>
      <w:r w:rsidRPr="00EF47F8">
        <w:rPr>
          <w:i/>
          <w:iCs/>
          <w:noProof/>
          <w:szCs w:val="24"/>
        </w:rPr>
        <w:t>29</w:t>
      </w:r>
      <w:r w:rsidRPr="00EF47F8">
        <w:rPr>
          <w:noProof/>
          <w:szCs w:val="24"/>
        </w:rPr>
        <w:t>(2), 63–76. https://doi.org/10.1145/379277.312726</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Melyana Nurul Widyawati, Kusmini Suprihatin, S. (2018). </w:t>
      </w:r>
      <w:r w:rsidRPr="00EF47F8">
        <w:rPr>
          <w:i/>
          <w:iCs/>
          <w:noProof/>
          <w:szCs w:val="24"/>
        </w:rPr>
        <w:t>Loving Postnatal Treatment</w:t>
      </w:r>
      <w:r w:rsidRPr="00EF47F8">
        <w:rPr>
          <w:noProof/>
          <w:szCs w:val="24"/>
        </w:rPr>
        <w:t>. Semarang: Indonesian Holistic Care.</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Nommsen-rivers, L. A., Chantry, C., &amp; Cohen, R. (2010). </w:t>
      </w:r>
      <w:r w:rsidRPr="00EF47F8">
        <w:rPr>
          <w:i/>
          <w:iCs/>
          <w:noProof/>
          <w:szCs w:val="24"/>
        </w:rPr>
        <w:t>Delayed onset of lactogenesis among first-time mothers is related to maternal obesity and factors associated with ineffective breastfeeding Delayed onset of lactogenesis among first-time mothers is related to maternal obesity and factors associated with i</w:t>
      </w:r>
      <w:r w:rsidRPr="00EF47F8">
        <w:rPr>
          <w:noProof/>
          <w:szCs w:val="24"/>
        </w:rPr>
        <w:t>. (September). https://doi.org/10.3945/ajcn.2010.29192</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Patel, U., &amp; Ds, G. (2013a). </w:t>
      </w:r>
      <w:r w:rsidRPr="00EF47F8">
        <w:rPr>
          <w:i/>
          <w:iCs/>
          <w:noProof/>
          <w:szCs w:val="24"/>
        </w:rPr>
        <w:t>Effect of back Massage on Lactation among Postnatal Mothers</w:t>
      </w:r>
      <w:r w:rsidRPr="00EF47F8">
        <w:rPr>
          <w:noProof/>
          <w:szCs w:val="24"/>
        </w:rPr>
        <w:t xml:space="preserve">. </w:t>
      </w:r>
      <w:r w:rsidRPr="00EF47F8">
        <w:rPr>
          <w:i/>
          <w:iCs/>
          <w:noProof/>
          <w:szCs w:val="24"/>
        </w:rPr>
        <w:t>1</w:t>
      </w:r>
      <w:r w:rsidRPr="00EF47F8">
        <w:rPr>
          <w:noProof/>
          <w:szCs w:val="24"/>
        </w:rPr>
        <w:t>(1), 5–11.</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Patel, U., &amp; Ds, G. (2013b). Effect of back Massage on Lactation among Postnatal Mothers. </w:t>
      </w:r>
      <w:r w:rsidRPr="00EF47F8">
        <w:rPr>
          <w:i/>
          <w:iCs/>
          <w:noProof/>
          <w:szCs w:val="24"/>
        </w:rPr>
        <w:t>International Journal of Medical Research and Review</w:t>
      </w:r>
      <w:r w:rsidRPr="00EF47F8">
        <w:rPr>
          <w:noProof/>
          <w:szCs w:val="24"/>
        </w:rPr>
        <w:t xml:space="preserve">, </w:t>
      </w:r>
      <w:r w:rsidRPr="00EF47F8">
        <w:rPr>
          <w:i/>
          <w:iCs/>
          <w:noProof/>
          <w:szCs w:val="24"/>
        </w:rPr>
        <w:t>1</w:t>
      </w:r>
      <w:r w:rsidRPr="00EF47F8">
        <w:rPr>
          <w:noProof/>
          <w:szCs w:val="24"/>
        </w:rPr>
        <w:t>(1), 5–13.</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Peng Zhu, 1 Jiahu Hao, 2 Xiaomin Jiang, 3 Kun Huang, 2 and Fangbiao Tao1. (2013). </w:t>
      </w:r>
      <w:r w:rsidRPr="00EF47F8">
        <w:rPr>
          <w:i/>
          <w:iCs/>
          <w:noProof/>
          <w:szCs w:val="24"/>
        </w:rPr>
        <w:t>New Insight into Onset of Lactation : Mediating the Negative Effect of Multiple Perinatal Biopsychosocial Stress on Breastfeeding Duration</w:t>
      </w:r>
      <w:r w:rsidRPr="00EF47F8">
        <w:rPr>
          <w:noProof/>
          <w:szCs w:val="24"/>
        </w:rPr>
        <w:t xml:space="preserve">. </w:t>
      </w:r>
      <w:r w:rsidRPr="00EF47F8">
        <w:rPr>
          <w:i/>
          <w:iCs/>
          <w:noProof/>
          <w:szCs w:val="24"/>
        </w:rPr>
        <w:t>8</w:t>
      </w:r>
      <w:r w:rsidRPr="00EF47F8">
        <w:rPr>
          <w:noProof/>
          <w:szCs w:val="24"/>
        </w:rPr>
        <w:t>(2). https://doi.org/10.1089/bfm.2012.0010</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Putri, N. (2015). Mengatasi Masalah Pengeluaran ASI Ibu Post Partum Dengan Pemijatan Oksitosin. </w:t>
      </w:r>
      <w:r w:rsidRPr="00EF47F8">
        <w:rPr>
          <w:i/>
          <w:iCs/>
          <w:noProof/>
          <w:szCs w:val="24"/>
        </w:rPr>
        <w:t>Soedirman Journal of Nursing</w:t>
      </w:r>
      <w:r w:rsidRPr="00EF47F8">
        <w:rPr>
          <w:noProof/>
          <w:szCs w:val="24"/>
        </w:rPr>
        <w:t xml:space="preserve">, </w:t>
      </w:r>
      <w:r w:rsidRPr="00EF47F8">
        <w:rPr>
          <w:i/>
          <w:iCs/>
          <w:noProof/>
          <w:szCs w:val="24"/>
        </w:rPr>
        <w:t>10</w:t>
      </w:r>
      <w:r w:rsidRPr="00EF47F8">
        <w:rPr>
          <w:noProof/>
          <w:szCs w:val="24"/>
        </w:rPr>
        <w:t>(3), 196–202.</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lastRenderedPageBreak/>
        <w:t xml:space="preserve">Safitri, W. N., Susilaningsih, &amp; Panggayuh, A. (2015). Pijat punggung dan percepatan pengeluaran asi pada ibu post partum. </w:t>
      </w:r>
      <w:r w:rsidRPr="00EF47F8">
        <w:rPr>
          <w:i/>
          <w:iCs/>
          <w:noProof/>
          <w:szCs w:val="24"/>
        </w:rPr>
        <w:t>Jurnal Informasi Kesehatan Indonesia</w:t>
      </w:r>
      <w:r w:rsidRPr="00EF47F8">
        <w:rPr>
          <w:noProof/>
          <w:szCs w:val="24"/>
        </w:rPr>
        <w:t xml:space="preserve">, </w:t>
      </w:r>
      <w:r w:rsidRPr="00EF47F8">
        <w:rPr>
          <w:i/>
          <w:iCs/>
          <w:noProof/>
          <w:szCs w:val="24"/>
        </w:rPr>
        <w:t>1</w:t>
      </w:r>
      <w:r w:rsidRPr="00EF47F8">
        <w:rPr>
          <w:noProof/>
          <w:szCs w:val="24"/>
        </w:rPr>
        <w:t>(2), 148–153.</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Sara Esmaelzadeh‑Saeieh1, 2, Mitra Rahimzadeh1, Nafiseh Khosravi-Dehaghi3, 4, S. T. (n.d.). The Effects of Inhalation Aromatherapy with Boswellia carterii Essential Oil on the Intensity of Labor Pain among Nulliparous Women. </w:t>
      </w:r>
      <w:r w:rsidRPr="00EF47F8">
        <w:rPr>
          <w:i/>
          <w:iCs/>
          <w:noProof/>
          <w:szCs w:val="24"/>
        </w:rPr>
        <w:t>Published by Wolters Kluwer - Medknow</w:t>
      </w:r>
      <w:r w:rsidRPr="00EF47F8">
        <w:rPr>
          <w:noProof/>
          <w:szCs w:val="24"/>
        </w:rPr>
        <w:t xml:space="preserve">, </w:t>
      </w:r>
      <w:r w:rsidRPr="00EF47F8">
        <w:rPr>
          <w:i/>
          <w:iCs/>
          <w:noProof/>
          <w:szCs w:val="24"/>
        </w:rPr>
        <w:t>Nursing an</w:t>
      </w:r>
      <w:r w:rsidRPr="00EF47F8">
        <w:rPr>
          <w:noProof/>
          <w:szCs w:val="24"/>
        </w:rPr>
        <w:t>(2). https://doi.org/10.4103/nms.nms_70_17</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Tunyatorn Srisataporn, M.D.*, Rungruedee Jeerasap, M. D. *. (2018). Early versus Conventional Feeding and Onset of Lactation in Emergency Cesarean Parturient Mothers. </w:t>
      </w:r>
      <w:r w:rsidRPr="00EF47F8">
        <w:rPr>
          <w:i/>
          <w:iCs/>
          <w:noProof/>
          <w:szCs w:val="24"/>
        </w:rPr>
        <w:t>Thai Journal of Obstetrics and Gynaecology J</w:t>
      </w:r>
      <w:r w:rsidRPr="00EF47F8">
        <w:rPr>
          <w:noProof/>
          <w:szCs w:val="24"/>
        </w:rPr>
        <w:t xml:space="preserve">, </w:t>
      </w:r>
      <w:r w:rsidRPr="00EF47F8">
        <w:rPr>
          <w:i/>
          <w:iCs/>
          <w:noProof/>
          <w:szCs w:val="24"/>
        </w:rPr>
        <w:t>January Vo</w:t>
      </w:r>
      <w:r w:rsidRPr="00EF47F8">
        <w:rPr>
          <w:noProof/>
          <w:szCs w:val="24"/>
        </w:rPr>
        <w:t>, pp 10-17. Retrieved from http://www.tci-thaijo.org</w:t>
      </w:r>
    </w:p>
    <w:p w:rsidR="00520180" w:rsidRPr="00EF47F8" w:rsidRDefault="00520180" w:rsidP="00EF47F8">
      <w:pPr>
        <w:autoSpaceDE w:val="0"/>
        <w:autoSpaceDN w:val="0"/>
        <w:adjustRightInd w:val="0"/>
        <w:spacing w:line="360" w:lineRule="auto"/>
        <w:ind w:left="480" w:hanging="480"/>
        <w:jc w:val="both"/>
        <w:rPr>
          <w:noProof/>
          <w:szCs w:val="24"/>
        </w:rPr>
      </w:pPr>
      <w:r w:rsidRPr="00EF47F8">
        <w:rPr>
          <w:noProof/>
          <w:szCs w:val="24"/>
        </w:rPr>
        <w:t xml:space="preserve">Yunitasari;, D. R. B. S. E. (2015). The Difference in Breastmilk Production Between Acupresure Point for Lactation and Oxytocin Massage. </w:t>
      </w:r>
      <w:r w:rsidRPr="00EF47F8">
        <w:rPr>
          <w:i/>
          <w:iCs/>
          <w:noProof/>
          <w:szCs w:val="24"/>
        </w:rPr>
        <w:t>Jurnal Ners</w:t>
      </w:r>
      <w:r w:rsidRPr="00EF47F8">
        <w:rPr>
          <w:noProof/>
          <w:szCs w:val="24"/>
        </w:rPr>
        <w:t>.</w:t>
      </w:r>
    </w:p>
    <w:p w:rsidR="00326652" w:rsidRPr="00EF47F8" w:rsidRDefault="007572D1" w:rsidP="00EF47F8">
      <w:pPr>
        <w:pStyle w:val="NormalWeb"/>
        <w:widowControl/>
        <w:spacing w:before="0" w:beforeAutospacing="0" w:after="0" w:afterAutospacing="0" w:line="360" w:lineRule="auto"/>
        <w:jc w:val="both"/>
        <w:rPr>
          <w:rFonts w:eastAsia="Book Antiqua"/>
          <w:b/>
          <w:color w:val="000000"/>
          <w:kern w:val="0"/>
          <w:lang w:val="id-ID"/>
        </w:rPr>
      </w:pPr>
      <w:r w:rsidRPr="00EF47F8">
        <w:rPr>
          <w:rFonts w:eastAsia="Book Antiqua"/>
          <w:b/>
          <w:color w:val="000000"/>
          <w:kern w:val="0"/>
          <w:lang w:val="id-ID"/>
        </w:rPr>
        <w:fldChar w:fldCharType="end"/>
      </w:r>
      <w:r w:rsidR="00465171" w:rsidRPr="00EF47F8">
        <w:rPr>
          <w:rFonts w:eastAsia="Book Antiqua"/>
          <w:b/>
          <w:color w:val="000000"/>
          <w:kern w:val="0"/>
          <w:lang w:val="id-ID"/>
        </w:rPr>
        <w:t xml:space="preserve"> </w:t>
      </w:r>
    </w:p>
    <w:p w:rsidR="00EF47F8" w:rsidRPr="00EF47F8" w:rsidRDefault="00EF47F8" w:rsidP="00EF47F8">
      <w:pPr>
        <w:pStyle w:val="NormalWeb"/>
        <w:widowControl/>
        <w:spacing w:before="0" w:beforeAutospacing="0" w:after="0" w:afterAutospacing="0" w:line="360" w:lineRule="auto"/>
        <w:jc w:val="both"/>
        <w:rPr>
          <w:rFonts w:eastAsia="Book Antiqua"/>
          <w:b/>
          <w:color w:val="000000"/>
          <w:kern w:val="0"/>
          <w:lang w:val="id-ID"/>
        </w:rPr>
        <w:sectPr w:rsidR="00EF47F8" w:rsidRPr="00EF47F8" w:rsidSect="00EF47F8">
          <w:type w:val="continuous"/>
          <w:pgSz w:w="11850" w:h="16783"/>
          <w:pgMar w:top="1701" w:right="1134" w:bottom="1134" w:left="1985" w:header="708" w:footer="709" w:gutter="0"/>
          <w:cols w:space="566"/>
          <w:docGrid w:linePitch="287"/>
        </w:sectPr>
      </w:pPr>
    </w:p>
    <w:p w:rsidR="00A313AC" w:rsidRPr="00EF47F8" w:rsidRDefault="00A313AC" w:rsidP="00EF47F8">
      <w:pPr>
        <w:pStyle w:val="NormalWeb"/>
        <w:widowControl/>
        <w:spacing w:before="0" w:beforeAutospacing="0" w:after="0" w:afterAutospacing="0" w:line="360" w:lineRule="auto"/>
        <w:jc w:val="both"/>
        <w:rPr>
          <w:rFonts w:eastAsia="Book Antiqua"/>
          <w:b/>
          <w:color w:val="000000"/>
          <w:kern w:val="0"/>
          <w:lang w:val="id-ID"/>
        </w:rPr>
      </w:pPr>
    </w:p>
    <w:p w:rsidR="00587783" w:rsidRPr="00EF47F8" w:rsidRDefault="002B79CE" w:rsidP="00EF47F8">
      <w:pPr>
        <w:pStyle w:val="Default"/>
        <w:spacing w:after="120" w:line="360" w:lineRule="auto"/>
        <w:ind w:left="567" w:hanging="567"/>
        <w:jc w:val="both"/>
      </w:pPr>
      <w:r w:rsidRPr="00EF47F8">
        <w:t xml:space="preserve"> </w:t>
      </w:r>
    </w:p>
    <w:sectPr w:rsidR="00587783" w:rsidRPr="00EF47F8" w:rsidSect="00206231">
      <w:type w:val="continuous"/>
      <w:pgSz w:w="11850" w:h="16783"/>
      <w:pgMar w:top="1701" w:right="1134" w:bottom="1134" w:left="1985" w:header="708" w:footer="709" w:gutter="0"/>
      <w:cols w:num="2" w:space="566"/>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7C1" w:rsidRDefault="00EE47C1" w:rsidP="00586432">
      <w:r>
        <w:separator/>
      </w:r>
    </w:p>
  </w:endnote>
  <w:endnote w:type="continuationSeparator" w:id="0">
    <w:p w:rsidR="00EE47C1" w:rsidRDefault="00EE47C1" w:rsidP="0058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ropolis">
    <w:altName w:val="Metropolis"/>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759" w:rsidRPr="00FF4E71" w:rsidRDefault="00283759" w:rsidP="00586432">
    <w:pPr>
      <w:tabs>
        <w:tab w:val="left" w:pos="4111"/>
      </w:tabs>
      <w:ind w:left="3969"/>
      <w:jc w:val="center"/>
      <w:rPr>
        <w:rFonts w:ascii="Book Antiqua" w:hAnsi="Book Antiqua" w:cs="Book Antiqua"/>
        <w:bCs/>
        <w:sz w:val="20"/>
      </w:rPr>
    </w:pPr>
    <w:r>
      <w:rPr>
        <w:bCs/>
        <w:sz w:val="28"/>
        <w:szCs w:val="28"/>
        <w:vertAlign w:val="superscript"/>
      </w:rPr>
      <w:t xml:space="preserve">                             </w:t>
    </w:r>
  </w:p>
  <w:p w:rsidR="00283759" w:rsidRDefault="00283759" w:rsidP="00586432">
    <w:pPr>
      <w:pStyle w:val="Footer"/>
    </w:pPr>
  </w:p>
  <w:p w:rsidR="00283759" w:rsidRDefault="00283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7C1" w:rsidRDefault="00EE47C1" w:rsidP="00586432">
      <w:r>
        <w:separator/>
      </w:r>
    </w:p>
  </w:footnote>
  <w:footnote w:type="continuationSeparator" w:id="0">
    <w:p w:rsidR="00EE47C1" w:rsidRDefault="00EE47C1" w:rsidP="00586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687"/>
    <w:multiLevelType w:val="hybridMultilevel"/>
    <w:tmpl w:val="52166754"/>
    <w:lvl w:ilvl="0" w:tplc="D024B3A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25B1B10"/>
    <w:multiLevelType w:val="hybridMultilevel"/>
    <w:tmpl w:val="C5CCC68C"/>
    <w:lvl w:ilvl="0" w:tplc="27F43D46">
      <w:start w:val="1"/>
      <w:numFmt w:val="lowerLetter"/>
      <w:lvlText w:val="%1."/>
      <w:lvlJc w:val="right"/>
      <w:pPr>
        <w:ind w:left="15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EB3C65"/>
    <w:multiLevelType w:val="hybridMultilevel"/>
    <w:tmpl w:val="6E88DC42"/>
    <w:lvl w:ilvl="0" w:tplc="4352174A">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A853CD"/>
    <w:multiLevelType w:val="hybridMultilevel"/>
    <w:tmpl w:val="B4B292A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376632"/>
    <w:multiLevelType w:val="hybridMultilevel"/>
    <w:tmpl w:val="C074ABC4"/>
    <w:lvl w:ilvl="0" w:tplc="4352174A">
      <w:start w:val="1"/>
      <w:numFmt w:val="lowerLetter"/>
      <w:lvlText w:val="%1."/>
      <w:lvlJc w:val="right"/>
      <w:pPr>
        <w:ind w:left="108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07C27AD"/>
    <w:multiLevelType w:val="hybridMultilevel"/>
    <w:tmpl w:val="C0B2DEDE"/>
    <w:lvl w:ilvl="0" w:tplc="D024B3A4">
      <w:start w:val="1"/>
      <w:numFmt w:val="bullet"/>
      <w:lvlText w:val=""/>
      <w:lvlJc w:val="left"/>
      <w:pPr>
        <w:ind w:left="970" w:hanging="360"/>
      </w:pPr>
      <w:rPr>
        <w:rFonts w:ascii="Symbol" w:hAnsi="Symbol" w:hint="default"/>
      </w:rPr>
    </w:lvl>
    <w:lvl w:ilvl="1" w:tplc="04210003" w:tentative="1">
      <w:start w:val="1"/>
      <w:numFmt w:val="bullet"/>
      <w:lvlText w:val="o"/>
      <w:lvlJc w:val="left"/>
      <w:pPr>
        <w:ind w:left="1690" w:hanging="360"/>
      </w:pPr>
      <w:rPr>
        <w:rFonts w:ascii="Courier New" w:hAnsi="Courier New" w:cs="Courier New" w:hint="default"/>
      </w:rPr>
    </w:lvl>
    <w:lvl w:ilvl="2" w:tplc="04210005" w:tentative="1">
      <w:start w:val="1"/>
      <w:numFmt w:val="bullet"/>
      <w:lvlText w:val=""/>
      <w:lvlJc w:val="left"/>
      <w:pPr>
        <w:ind w:left="2410" w:hanging="360"/>
      </w:pPr>
      <w:rPr>
        <w:rFonts w:ascii="Wingdings" w:hAnsi="Wingdings" w:hint="default"/>
      </w:rPr>
    </w:lvl>
    <w:lvl w:ilvl="3" w:tplc="04210001" w:tentative="1">
      <w:start w:val="1"/>
      <w:numFmt w:val="bullet"/>
      <w:lvlText w:val=""/>
      <w:lvlJc w:val="left"/>
      <w:pPr>
        <w:ind w:left="3130" w:hanging="360"/>
      </w:pPr>
      <w:rPr>
        <w:rFonts w:ascii="Symbol" w:hAnsi="Symbol" w:hint="default"/>
      </w:rPr>
    </w:lvl>
    <w:lvl w:ilvl="4" w:tplc="04210003" w:tentative="1">
      <w:start w:val="1"/>
      <w:numFmt w:val="bullet"/>
      <w:lvlText w:val="o"/>
      <w:lvlJc w:val="left"/>
      <w:pPr>
        <w:ind w:left="3850" w:hanging="360"/>
      </w:pPr>
      <w:rPr>
        <w:rFonts w:ascii="Courier New" w:hAnsi="Courier New" w:cs="Courier New" w:hint="default"/>
      </w:rPr>
    </w:lvl>
    <w:lvl w:ilvl="5" w:tplc="04210005" w:tentative="1">
      <w:start w:val="1"/>
      <w:numFmt w:val="bullet"/>
      <w:lvlText w:val=""/>
      <w:lvlJc w:val="left"/>
      <w:pPr>
        <w:ind w:left="4570" w:hanging="360"/>
      </w:pPr>
      <w:rPr>
        <w:rFonts w:ascii="Wingdings" w:hAnsi="Wingdings" w:hint="default"/>
      </w:rPr>
    </w:lvl>
    <w:lvl w:ilvl="6" w:tplc="04210001" w:tentative="1">
      <w:start w:val="1"/>
      <w:numFmt w:val="bullet"/>
      <w:lvlText w:val=""/>
      <w:lvlJc w:val="left"/>
      <w:pPr>
        <w:ind w:left="5290" w:hanging="360"/>
      </w:pPr>
      <w:rPr>
        <w:rFonts w:ascii="Symbol" w:hAnsi="Symbol" w:hint="default"/>
      </w:rPr>
    </w:lvl>
    <w:lvl w:ilvl="7" w:tplc="04210003" w:tentative="1">
      <w:start w:val="1"/>
      <w:numFmt w:val="bullet"/>
      <w:lvlText w:val="o"/>
      <w:lvlJc w:val="left"/>
      <w:pPr>
        <w:ind w:left="6010" w:hanging="360"/>
      </w:pPr>
      <w:rPr>
        <w:rFonts w:ascii="Courier New" w:hAnsi="Courier New" w:cs="Courier New" w:hint="default"/>
      </w:rPr>
    </w:lvl>
    <w:lvl w:ilvl="8" w:tplc="04210005" w:tentative="1">
      <w:start w:val="1"/>
      <w:numFmt w:val="bullet"/>
      <w:lvlText w:val=""/>
      <w:lvlJc w:val="left"/>
      <w:pPr>
        <w:ind w:left="6730" w:hanging="360"/>
      </w:pPr>
      <w:rPr>
        <w:rFonts w:ascii="Wingdings" w:hAnsi="Wingdings" w:hint="default"/>
      </w:rPr>
    </w:lvl>
  </w:abstractNum>
  <w:abstractNum w:abstractNumId="6" w15:restartNumberingAfterBreak="0">
    <w:nsid w:val="13043071"/>
    <w:multiLevelType w:val="hybridMultilevel"/>
    <w:tmpl w:val="EEBEB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A52F80"/>
    <w:multiLevelType w:val="hybridMultilevel"/>
    <w:tmpl w:val="969A1FAC"/>
    <w:lvl w:ilvl="0" w:tplc="0421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535472"/>
    <w:multiLevelType w:val="hybridMultilevel"/>
    <w:tmpl w:val="35DC7F9C"/>
    <w:lvl w:ilvl="0" w:tplc="04090001">
      <w:start w:val="1"/>
      <w:numFmt w:val="bullet"/>
      <w:lvlText w:val=""/>
      <w:lvlJc w:val="left"/>
      <w:pPr>
        <w:ind w:left="780" w:hanging="360"/>
      </w:pPr>
      <w:rPr>
        <w:rFonts w:ascii="Symbol" w:hAnsi="Symbol" w:hint="default"/>
        <w:color w:val="00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D3162CE"/>
    <w:multiLevelType w:val="hybridMultilevel"/>
    <w:tmpl w:val="8A544A78"/>
    <w:lvl w:ilvl="0" w:tplc="0421000F">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15:restartNumberingAfterBreak="0">
    <w:nsid w:val="31DB5A2A"/>
    <w:multiLevelType w:val="hybridMultilevel"/>
    <w:tmpl w:val="A256653E"/>
    <w:lvl w:ilvl="0" w:tplc="0421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9D67AF4"/>
    <w:multiLevelType w:val="hybridMultilevel"/>
    <w:tmpl w:val="0686A402"/>
    <w:lvl w:ilvl="0" w:tplc="4352174A">
      <w:start w:val="1"/>
      <w:numFmt w:val="lowerLetter"/>
      <w:lvlText w:val="%1."/>
      <w:lvlJc w:val="right"/>
      <w:pPr>
        <w:ind w:left="1578" w:hanging="360"/>
      </w:pPr>
      <w:rPr>
        <w:rFonts w:hint="default"/>
      </w:rPr>
    </w:lvl>
    <w:lvl w:ilvl="1" w:tplc="04210019" w:tentative="1">
      <w:start w:val="1"/>
      <w:numFmt w:val="lowerLetter"/>
      <w:lvlText w:val="%2."/>
      <w:lvlJc w:val="left"/>
      <w:pPr>
        <w:ind w:left="2298" w:hanging="360"/>
      </w:pPr>
    </w:lvl>
    <w:lvl w:ilvl="2" w:tplc="0421001B" w:tentative="1">
      <w:start w:val="1"/>
      <w:numFmt w:val="lowerRoman"/>
      <w:lvlText w:val="%3."/>
      <w:lvlJc w:val="right"/>
      <w:pPr>
        <w:ind w:left="3018" w:hanging="180"/>
      </w:pPr>
    </w:lvl>
    <w:lvl w:ilvl="3" w:tplc="0421000F" w:tentative="1">
      <w:start w:val="1"/>
      <w:numFmt w:val="decimal"/>
      <w:lvlText w:val="%4."/>
      <w:lvlJc w:val="left"/>
      <w:pPr>
        <w:ind w:left="3738" w:hanging="360"/>
      </w:pPr>
    </w:lvl>
    <w:lvl w:ilvl="4" w:tplc="04210019" w:tentative="1">
      <w:start w:val="1"/>
      <w:numFmt w:val="lowerLetter"/>
      <w:lvlText w:val="%5."/>
      <w:lvlJc w:val="left"/>
      <w:pPr>
        <w:ind w:left="4458" w:hanging="360"/>
      </w:pPr>
    </w:lvl>
    <w:lvl w:ilvl="5" w:tplc="0421001B" w:tentative="1">
      <w:start w:val="1"/>
      <w:numFmt w:val="lowerRoman"/>
      <w:lvlText w:val="%6."/>
      <w:lvlJc w:val="right"/>
      <w:pPr>
        <w:ind w:left="5178" w:hanging="180"/>
      </w:pPr>
    </w:lvl>
    <w:lvl w:ilvl="6" w:tplc="0421000F" w:tentative="1">
      <w:start w:val="1"/>
      <w:numFmt w:val="decimal"/>
      <w:lvlText w:val="%7."/>
      <w:lvlJc w:val="left"/>
      <w:pPr>
        <w:ind w:left="5898" w:hanging="360"/>
      </w:pPr>
    </w:lvl>
    <w:lvl w:ilvl="7" w:tplc="04210019" w:tentative="1">
      <w:start w:val="1"/>
      <w:numFmt w:val="lowerLetter"/>
      <w:lvlText w:val="%8."/>
      <w:lvlJc w:val="left"/>
      <w:pPr>
        <w:ind w:left="6618" w:hanging="360"/>
      </w:pPr>
    </w:lvl>
    <w:lvl w:ilvl="8" w:tplc="0421001B" w:tentative="1">
      <w:start w:val="1"/>
      <w:numFmt w:val="lowerRoman"/>
      <w:lvlText w:val="%9."/>
      <w:lvlJc w:val="right"/>
      <w:pPr>
        <w:ind w:left="7338" w:hanging="180"/>
      </w:pPr>
    </w:lvl>
  </w:abstractNum>
  <w:abstractNum w:abstractNumId="12" w15:restartNumberingAfterBreak="0">
    <w:nsid w:val="428A70A0"/>
    <w:multiLevelType w:val="hybridMultilevel"/>
    <w:tmpl w:val="C052ADCA"/>
    <w:lvl w:ilvl="0" w:tplc="FC7231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4953A1D"/>
    <w:multiLevelType w:val="hybridMultilevel"/>
    <w:tmpl w:val="51988D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3116D8"/>
    <w:multiLevelType w:val="hybridMultilevel"/>
    <w:tmpl w:val="866680F2"/>
    <w:lvl w:ilvl="0" w:tplc="D5C48082">
      <w:start w:val="3"/>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5" w15:restartNumberingAfterBreak="0">
    <w:nsid w:val="4BCA4AE2"/>
    <w:multiLevelType w:val="hybridMultilevel"/>
    <w:tmpl w:val="AECC77BA"/>
    <w:lvl w:ilvl="0" w:tplc="8FE6CF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CDF2291"/>
    <w:multiLevelType w:val="hybridMultilevel"/>
    <w:tmpl w:val="6F684FC8"/>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6B087312"/>
    <w:multiLevelType w:val="hybridMultilevel"/>
    <w:tmpl w:val="87289CA6"/>
    <w:lvl w:ilvl="0" w:tplc="4352174A">
      <w:start w:val="1"/>
      <w:numFmt w:val="lowerLetter"/>
      <w:lvlText w:val="%1."/>
      <w:lvlJc w:val="righ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7013581E"/>
    <w:multiLevelType w:val="hybridMultilevel"/>
    <w:tmpl w:val="DA743C88"/>
    <w:lvl w:ilvl="0" w:tplc="8F368F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723F384A"/>
    <w:multiLevelType w:val="hybridMultilevel"/>
    <w:tmpl w:val="493881C6"/>
    <w:lvl w:ilvl="0" w:tplc="138E7026">
      <w:start w:val="1"/>
      <w:numFmt w:val="lowerLetter"/>
      <w:lvlText w:val="%1."/>
      <w:lvlJc w:val="right"/>
      <w:pPr>
        <w:ind w:left="108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B703C0C"/>
    <w:multiLevelType w:val="hybridMultilevel"/>
    <w:tmpl w:val="D4B229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BCE6FE2"/>
    <w:multiLevelType w:val="hybridMultilevel"/>
    <w:tmpl w:val="E098AB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EB124C1"/>
    <w:multiLevelType w:val="hybridMultilevel"/>
    <w:tmpl w:val="59A444B6"/>
    <w:lvl w:ilvl="0" w:tplc="0421000F">
      <w:start w:val="1"/>
      <w:numFmt w:val="decimal"/>
      <w:lvlText w:val="%1."/>
      <w:lvlJc w:val="left"/>
      <w:pPr>
        <w:ind w:left="1938" w:hanging="360"/>
      </w:pPr>
    </w:lvl>
    <w:lvl w:ilvl="1" w:tplc="04210019" w:tentative="1">
      <w:start w:val="1"/>
      <w:numFmt w:val="lowerLetter"/>
      <w:lvlText w:val="%2."/>
      <w:lvlJc w:val="left"/>
      <w:pPr>
        <w:ind w:left="2658" w:hanging="360"/>
      </w:pPr>
    </w:lvl>
    <w:lvl w:ilvl="2" w:tplc="0421001B" w:tentative="1">
      <w:start w:val="1"/>
      <w:numFmt w:val="lowerRoman"/>
      <w:lvlText w:val="%3."/>
      <w:lvlJc w:val="right"/>
      <w:pPr>
        <w:ind w:left="3378" w:hanging="180"/>
      </w:pPr>
    </w:lvl>
    <w:lvl w:ilvl="3" w:tplc="0421000F" w:tentative="1">
      <w:start w:val="1"/>
      <w:numFmt w:val="decimal"/>
      <w:lvlText w:val="%4."/>
      <w:lvlJc w:val="left"/>
      <w:pPr>
        <w:ind w:left="4098" w:hanging="360"/>
      </w:pPr>
    </w:lvl>
    <w:lvl w:ilvl="4" w:tplc="04210019" w:tentative="1">
      <w:start w:val="1"/>
      <w:numFmt w:val="lowerLetter"/>
      <w:lvlText w:val="%5."/>
      <w:lvlJc w:val="left"/>
      <w:pPr>
        <w:ind w:left="4818" w:hanging="360"/>
      </w:pPr>
    </w:lvl>
    <w:lvl w:ilvl="5" w:tplc="0421001B" w:tentative="1">
      <w:start w:val="1"/>
      <w:numFmt w:val="lowerRoman"/>
      <w:lvlText w:val="%6."/>
      <w:lvlJc w:val="right"/>
      <w:pPr>
        <w:ind w:left="5538" w:hanging="180"/>
      </w:pPr>
    </w:lvl>
    <w:lvl w:ilvl="6" w:tplc="0421000F" w:tentative="1">
      <w:start w:val="1"/>
      <w:numFmt w:val="decimal"/>
      <w:lvlText w:val="%7."/>
      <w:lvlJc w:val="left"/>
      <w:pPr>
        <w:ind w:left="6258" w:hanging="360"/>
      </w:pPr>
    </w:lvl>
    <w:lvl w:ilvl="7" w:tplc="04210019" w:tentative="1">
      <w:start w:val="1"/>
      <w:numFmt w:val="lowerLetter"/>
      <w:lvlText w:val="%8."/>
      <w:lvlJc w:val="left"/>
      <w:pPr>
        <w:ind w:left="6978" w:hanging="360"/>
      </w:pPr>
    </w:lvl>
    <w:lvl w:ilvl="8" w:tplc="0421001B" w:tentative="1">
      <w:start w:val="1"/>
      <w:numFmt w:val="lowerRoman"/>
      <w:lvlText w:val="%9."/>
      <w:lvlJc w:val="right"/>
      <w:pPr>
        <w:ind w:left="7698" w:hanging="180"/>
      </w:pPr>
    </w:lvl>
  </w:abstractNum>
  <w:num w:numId="1">
    <w:abstractNumId w:val="16"/>
  </w:num>
  <w:num w:numId="2">
    <w:abstractNumId w:val="8"/>
  </w:num>
  <w:num w:numId="3">
    <w:abstractNumId w:val="18"/>
  </w:num>
  <w:num w:numId="4">
    <w:abstractNumId w:val="17"/>
  </w:num>
  <w:num w:numId="5">
    <w:abstractNumId w:val="10"/>
  </w:num>
  <w:num w:numId="6">
    <w:abstractNumId w:val="11"/>
  </w:num>
  <w:num w:numId="7">
    <w:abstractNumId w:val="3"/>
  </w:num>
  <w:num w:numId="8">
    <w:abstractNumId w:val="22"/>
  </w:num>
  <w:num w:numId="9">
    <w:abstractNumId w:val="4"/>
  </w:num>
  <w:num w:numId="10">
    <w:abstractNumId w:val="2"/>
  </w:num>
  <w:num w:numId="11">
    <w:abstractNumId w:val="1"/>
  </w:num>
  <w:num w:numId="12">
    <w:abstractNumId w:val="19"/>
  </w:num>
  <w:num w:numId="13">
    <w:abstractNumId w:val="7"/>
  </w:num>
  <w:num w:numId="14">
    <w:abstractNumId w:val="0"/>
  </w:num>
  <w:num w:numId="15">
    <w:abstractNumId w:val="14"/>
  </w:num>
  <w:num w:numId="16">
    <w:abstractNumId w:val="5"/>
  </w:num>
  <w:num w:numId="17">
    <w:abstractNumId w:val="9"/>
  </w:num>
  <w:num w:numId="18">
    <w:abstractNumId w:val="21"/>
  </w:num>
  <w:num w:numId="19">
    <w:abstractNumId w:val="20"/>
  </w:num>
  <w:num w:numId="20">
    <w:abstractNumId w:val="13"/>
  </w:num>
  <w:num w:numId="21">
    <w:abstractNumId w:val="15"/>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CE"/>
    <w:rsid w:val="00013601"/>
    <w:rsid w:val="000539C2"/>
    <w:rsid w:val="00064D2D"/>
    <w:rsid w:val="0007361E"/>
    <w:rsid w:val="0007538A"/>
    <w:rsid w:val="000815FA"/>
    <w:rsid w:val="00097E35"/>
    <w:rsid w:val="000A071A"/>
    <w:rsid w:val="000B19C9"/>
    <w:rsid w:val="000C2DC0"/>
    <w:rsid w:val="000E6C1E"/>
    <w:rsid w:val="000E7A59"/>
    <w:rsid w:val="000F0996"/>
    <w:rsid w:val="000F55B8"/>
    <w:rsid w:val="001104A9"/>
    <w:rsid w:val="001511DC"/>
    <w:rsid w:val="001772BF"/>
    <w:rsid w:val="001A3EA3"/>
    <w:rsid w:val="001B0D33"/>
    <w:rsid w:val="001B5DBB"/>
    <w:rsid w:val="001C42EB"/>
    <w:rsid w:val="001F5B61"/>
    <w:rsid w:val="002040D5"/>
    <w:rsid w:val="00206231"/>
    <w:rsid w:val="00212666"/>
    <w:rsid w:val="002209ED"/>
    <w:rsid w:val="00222653"/>
    <w:rsid w:val="00223780"/>
    <w:rsid w:val="00232259"/>
    <w:rsid w:val="00242AE6"/>
    <w:rsid w:val="00260939"/>
    <w:rsid w:val="00263C16"/>
    <w:rsid w:val="00281D2A"/>
    <w:rsid w:val="00283759"/>
    <w:rsid w:val="002B3627"/>
    <w:rsid w:val="002B79CE"/>
    <w:rsid w:val="00326652"/>
    <w:rsid w:val="00334C60"/>
    <w:rsid w:val="00336B06"/>
    <w:rsid w:val="00361041"/>
    <w:rsid w:val="0036172C"/>
    <w:rsid w:val="00372722"/>
    <w:rsid w:val="003E5BF9"/>
    <w:rsid w:val="003F636E"/>
    <w:rsid w:val="00401DF9"/>
    <w:rsid w:val="00447B8C"/>
    <w:rsid w:val="00465171"/>
    <w:rsid w:val="0046629F"/>
    <w:rsid w:val="004A4C56"/>
    <w:rsid w:val="004C3BE4"/>
    <w:rsid w:val="00505A21"/>
    <w:rsid w:val="00520180"/>
    <w:rsid w:val="00525504"/>
    <w:rsid w:val="00580480"/>
    <w:rsid w:val="00586432"/>
    <w:rsid w:val="00587783"/>
    <w:rsid w:val="00592D70"/>
    <w:rsid w:val="005A529B"/>
    <w:rsid w:val="005C113B"/>
    <w:rsid w:val="005D634B"/>
    <w:rsid w:val="005D679E"/>
    <w:rsid w:val="005E4350"/>
    <w:rsid w:val="006026E9"/>
    <w:rsid w:val="00604D38"/>
    <w:rsid w:val="006256EA"/>
    <w:rsid w:val="00626071"/>
    <w:rsid w:val="00626E43"/>
    <w:rsid w:val="00635DA4"/>
    <w:rsid w:val="006442CA"/>
    <w:rsid w:val="006746FE"/>
    <w:rsid w:val="00677613"/>
    <w:rsid w:val="006A6AFE"/>
    <w:rsid w:val="006D2340"/>
    <w:rsid w:val="006D51B1"/>
    <w:rsid w:val="006F2C63"/>
    <w:rsid w:val="007100A1"/>
    <w:rsid w:val="00730389"/>
    <w:rsid w:val="007354B5"/>
    <w:rsid w:val="007555F6"/>
    <w:rsid w:val="007572D1"/>
    <w:rsid w:val="007616CE"/>
    <w:rsid w:val="00780C6C"/>
    <w:rsid w:val="00782BA6"/>
    <w:rsid w:val="007A3C02"/>
    <w:rsid w:val="007D6586"/>
    <w:rsid w:val="008324C7"/>
    <w:rsid w:val="00844611"/>
    <w:rsid w:val="0086713E"/>
    <w:rsid w:val="00872539"/>
    <w:rsid w:val="00897770"/>
    <w:rsid w:val="008C5BDF"/>
    <w:rsid w:val="008E2086"/>
    <w:rsid w:val="008F6944"/>
    <w:rsid w:val="008F6C6B"/>
    <w:rsid w:val="00947032"/>
    <w:rsid w:val="0096065B"/>
    <w:rsid w:val="009731DB"/>
    <w:rsid w:val="009C7FB6"/>
    <w:rsid w:val="009E6EDC"/>
    <w:rsid w:val="00A0024B"/>
    <w:rsid w:val="00A1794F"/>
    <w:rsid w:val="00A2507E"/>
    <w:rsid w:val="00A313AC"/>
    <w:rsid w:val="00A34095"/>
    <w:rsid w:val="00A409AF"/>
    <w:rsid w:val="00A41959"/>
    <w:rsid w:val="00A46C8D"/>
    <w:rsid w:val="00A5453C"/>
    <w:rsid w:val="00A70D5A"/>
    <w:rsid w:val="00A80E51"/>
    <w:rsid w:val="00A86635"/>
    <w:rsid w:val="00A86DF4"/>
    <w:rsid w:val="00A9053F"/>
    <w:rsid w:val="00AF19B7"/>
    <w:rsid w:val="00AF225C"/>
    <w:rsid w:val="00B06C90"/>
    <w:rsid w:val="00B127F0"/>
    <w:rsid w:val="00B45901"/>
    <w:rsid w:val="00B6326A"/>
    <w:rsid w:val="00B70CA1"/>
    <w:rsid w:val="00B931D0"/>
    <w:rsid w:val="00B93A89"/>
    <w:rsid w:val="00B956B5"/>
    <w:rsid w:val="00BA36BD"/>
    <w:rsid w:val="00BD6CD3"/>
    <w:rsid w:val="00C15186"/>
    <w:rsid w:val="00C3503D"/>
    <w:rsid w:val="00C5507F"/>
    <w:rsid w:val="00C62E59"/>
    <w:rsid w:val="00C80188"/>
    <w:rsid w:val="00C9276A"/>
    <w:rsid w:val="00D05DD3"/>
    <w:rsid w:val="00D40BBB"/>
    <w:rsid w:val="00D64CA1"/>
    <w:rsid w:val="00D80104"/>
    <w:rsid w:val="00D915D6"/>
    <w:rsid w:val="00D9700C"/>
    <w:rsid w:val="00DF757D"/>
    <w:rsid w:val="00E01BB5"/>
    <w:rsid w:val="00E07107"/>
    <w:rsid w:val="00E17A7D"/>
    <w:rsid w:val="00E415FF"/>
    <w:rsid w:val="00E44394"/>
    <w:rsid w:val="00E53210"/>
    <w:rsid w:val="00E632A5"/>
    <w:rsid w:val="00E87A63"/>
    <w:rsid w:val="00E87DC2"/>
    <w:rsid w:val="00E95D57"/>
    <w:rsid w:val="00ED124B"/>
    <w:rsid w:val="00EE47C1"/>
    <w:rsid w:val="00EF47F8"/>
    <w:rsid w:val="00F0165F"/>
    <w:rsid w:val="00F36AF9"/>
    <w:rsid w:val="00F443BA"/>
    <w:rsid w:val="00F640D7"/>
    <w:rsid w:val="00F65E7F"/>
    <w:rsid w:val="00F67445"/>
    <w:rsid w:val="00F755FC"/>
    <w:rsid w:val="00F838A4"/>
    <w:rsid w:val="00F91DD4"/>
    <w:rsid w:val="00F9307A"/>
    <w:rsid w:val="00FB782B"/>
    <w:rsid w:val="00FD55D0"/>
    <w:rsid w:val="00FD6627"/>
    <w:rsid w:val="00FE02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4E297"/>
  <w15:docId w15:val="{0F963806-DA6D-4DC7-B25B-221B1DA8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27F0"/>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79CE"/>
    <w:rPr>
      <w:color w:val="0563C1"/>
      <w:u w:val="single"/>
    </w:rPr>
  </w:style>
  <w:style w:type="paragraph" w:styleId="NormalWeb">
    <w:name w:val="Normal (Web)"/>
    <w:basedOn w:val="Normal"/>
    <w:uiPriority w:val="99"/>
    <w:rsid w:val="002B79CE"/>
    <w:pPr>
      <w:spacing w:before="100" w:beforeAutospacing="1" w:after="100" w:afterAutospacing="1"/>
    </w:pPr>
    <w:rPr>
      <w:rFonts w:eastAsia="Times New Roman"/>
      <w:szCs w:val="24"/>
    </w:rPr>
  </w:style>
  <w:style w:type="paragraph" w:customStyle="1" w:styleId="StyleTitle">
    <w:name w:val="Style Title"/>
    <w:basedOn w:val="Title"/>
    <w:rsid w:val="002B79CE"/>
    <w:pPr>
      <w:pBdr>
        <w:bottom w:val="none" w:sz="0" w:space="0" w:color="auto"/>
      </w:pBdr>
      <w:suppressAutoHyphens/>
      <w:spacing w:after="0"/>
      <w:contextualSpacing w:val="0"/>
      <w:jc w:val="center"/>
    </w:pPr>
    <w:rPr>
      <w:rFonts w:ascii="Times New Roman" w:eastAsia="SimSun" w:hAnsi="Times New Roman" w:cs="Arial"/>
      <w:b/>
      <w:bCs/>
      <w:color w:val="auto"/>
      <w:spacing w:val="0"/>
      <w:kern w:val="1"/>
      <w:sz w:val="24"/>
      <w:szCs w:val="32"/>
      <w:lang w:eastAsia="ar-SA"/>
    </w:rPr>
  </w:style>
  <w:style w:type="paragraph" w:customStyle="1" w:styleId="p21">
    <w:name w:val="p21"/>
    <w:rsid w:val="002B79CE"/>
    <w:pPr>
      <w:spacing w:after="0" w:line="273" w:lineRule="auto"/>
    </w:pPr>
    <w:rPr>
      <w:rFonts w:ascii="Calibri" w:eastAsia="SimSun" w:hAnsi="Calibri" w:cs="Calibri" w:hint="eastAsia"/>
      <w:sz w:val="24"/>
      <w:szCs w:val="24"/>
      <w:lang w:eastAsia="zh-CN"/>
    </w:rPr>
  </w:style>
  <w:style w:type="paragraph" w:styleId="ListParagraph">
    <w:name w:val="List Paragraph"/>
    <w:basedOn w:val="Normal"/>
    <w:link w:val="ListParagraphChar"/>
    <w:uiPriority w:val="34"/>
    <w:qFormat/>
    <w:rsid w:val="002B79CE"/>
    <w:pPr>
      <w:ind w:left="720"/>
      <w:contextualSpacing/>
    </w:pPr>
  </w:style>
  <w:style w:type="paragraph" w:customStyle="1" w:styleId="NormalParagraphStyle">
    <w:name w:val="NormalParagraphStyle"/>
    <w:basedOn w:val="Normal"/>
    <w:uiPriority w:val="99"/>
    <w:unhideWhenUsed/>
    <w:rsid w:val="002B79CE"/>
    <w:pPr>
      <w:autoSpaceDE w:val="0"/>
      <w:autoSpaceDN w:val="0"/>
      <w:spacing w:line="288" w:lineRule="auto"/>
      <w:textAlignment w:val="center"/>
    </w:pPr>
    <w:rPr>
      <w:rFonts w:eastAsia="Times New Roman"/>
      <w:color w:val="000000"/>
      <w:kern w:val="0"/>
      <w:lang w:eastAsia="en-US"/>
    </w:rPr>
  </w:style>
  <w:style w:type="paragraph" w:customStyle="1" w:styleId="Default">
    <w:name w:val="Default"/>
    <w:rsid w:val="002B79CE"/>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Title">
    <w:name w:val="Title"/>
    <w:basedOn w:val="Normal"/>
    <w:next w:val="Normal"/>
    <w:link w:val="TitleChar"/>
    <w:uiPriority w:val="10"/>
    <w:qFormat/>
    <w:rsid w:val="002B79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79CE"/>
    <w:rPr>
      <w:rFonts w:asciiTheme="majorHAnsi" w:eastAsiaTheme="majorEastAsia" w:hAnsiTheme="majorHAnsi" w:cstheme="majorBidi"/>
      <w:color w:val="17365D" w:themeColor="text2" w:themeShade="BF"/>
      <w:spacing w:val="5"/>
      <w:kern w:val="28"/>
      <w:sz w:val="52"/>
      <w:szCs w:val="52"/>
      <w:lang w:eastAsia="zh-CN"/>
    </w:rPr>
  </w:style>
  <w:style w:type="paragraph" w:styleId="BalloonText">
    <w:name w:val="Balloon Text"/>
    <w:basedOn w:val="Normal"/>
    <w:link w:val="BalloonTextChar"/>
    <w:uiPriority w:val="99"/>
    <w:semiHidden/>
    <w:unhideWhenUsed/>
    <w:rsid w:val="007555F6"/>
    <w:rPr>
      <w:rFonts w:ascii="Tahoma" w:hAnsi="Tahoma" w:cs="Tahoma"/>
      <w:sz w:val="16"/>
      <w:szCs w:val="16"/>
    </w:rPr>
  </w:style>
  <w:style w:type="character" w:customStyle="1" w:styleId="BalloonTextChar">
    <w:name w:val="Balloon Text Char"/>
    <w:basedOn w:val="DefaultParagraphFont"/>
    <w:link w:val="BalloonText"/>
    <w:uiPriority w:val="99"/>
    <w:semiHidden/>
    <w:rsid w:val="007555F6"/>
    <w:rPr>
      <w:rFonts w:ascii="Tahoma" w:eastAsia="SimSun" w:hAnsi="Tahoma" w:cs="Tahoma"/>
      <w:kern w:val="2"/>
      <w:sz w:val="16"/>
      <w:szCs w:val="16"/>
      <w:lang w:eastAsia="zh-CN"/>
    </w:rPr>
  </w:style>
  <w:style w:type="character" w:styleId="Emphasis">
    <w:name w:val="Emphasis"/>
    <w:basedOn w:val="DefaultParagraphFont"/>
    <w:uiPriority w:val="20"/>
    <w:qFormat/>
    <w:rsid w:val="005A529B"/>
    <w:rPr>
      <w:i/>
      <w:iCs/>
    </w:rPr>
  </w:style>
  <w:style w:type="paragraph" w:styleId="Header">
    <w:name w:val="header"/>
    <w:basedOn w:val="Normal"/>
    <w:link w:val="HeaderChar"/>
    <w:uiPriority w:val="99"/>
    <w:semiHidden/>
    <w:unhideWhenUsed/>
    <w:rsid w:val="00586432"/>
    <w:pPr>
      <w:tabs>
        <w:tab w:val="center" w:pos="4680"/>
        <w:tab w:val="right" w:pos="9360"/>
      </w:tabs>
    </w:pPr>
  </w:style>
  <w:style w:type="character" w:customStyle="1" w:styleId="HeaderChar">
    <w:name w:val="Header Char"/>
    <w:basedOn w:val="DefaultParagraphFont"/>
    <w:link w:val="Header"/>
    <w:uiPriority w:val="99"/>
    <w:semiHidden/>
    <w:rsid w:val="00586432"/>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586432"/>
    <w:pPr>
      <w:tabs>
        <w:tab w:val="center" w:pos="4680"/>
        <w:tab w:val="right" w:pos="9360"/>
      </w:tabs>
    </w:pPr>
  </w:style>
  <w:style w:type="character" w:customStyle="1" w:styleId="FooterChar">
    <w:name w:val="Footer Char"/>
    <w:basedOn w:val="DefaultParagraphFont"/>
    <w:link w:val="Footer"/>
    <w:uiPriority w:val="99"/>
    <w:rsid w:val="00586432"/>
    <w:rPr>
      <w:rFonts w:ascii="Times New Roman" w:eastAsia="SimSun" w:hAnsi="Times New Roman" w:cs="Times New Roman"/>
      <w:kern w:val="2"/>
      <w:sz w:val="24"/>
      <w:szCs w:val="20"/>
      <w:lang w:eastAsia="zh-CN"/>
    </w:rPr>
  </w:style>
  <w:style w:type="character" w:customStyle="1" w:styleId="A3">
    <w:name w:val="A3"/>
    <w:uiPriority w:val="99"/>
    <w:rsid w:val="007100A1"/>
    <w:rPr>
      <w:rFonts w:cs="Metropolis"/>
      <w:color w:val="000000"/>
      <w:sz w:val="20"/>
      <w:szCs w:val="20"/>
    </w:rPr>
  </w:style>
  <w:style w:type="character" w:customStyle="1" w:styleId="ListParagraphChar">
    <w:name w:val="List Paragraph Char"/>
    <w:basedOn w:val="DefaultParagraphFont"/>
    <w:link w:val="ListParagraph"/>
    <w:uiPriority w:val="34"/>
    <w:locked/>
    <w:rsid w:val="00334C60"/>
    <w:rPr>
      <w:rFonts w:ascii="Times New Roman" w:eastAsia="SimSun" w:hAnsi="Times New Roman" w:cs="Times New Roman"/>
      <w:kern w:val="2"/>
      <w:sz w:val="24"/>
      <w:szCs w:val="20"/>
      <w:lang w:eastAsia="zh-CN"/>
    </w:rPr>
  </w:style>
  <w:style w:type="table" w:styleId="TableGrid">
    <w:name w:val="Table Grid"/>
    <w:basedOn w:val="TableNormal"/>
    <w:uiPriority w:val="59"/>
    <w:rsid w:val="00206231"/>
    <w:pPr>
      <w:spacing w:after="0" w:line="240" w:lineRule="auto"/>
    </w:pPr>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5174">
      <w:bodyDiv w:val="1"/>
      <w:marLeft w:val="0"/>
      <w:marRight w:val="0"/>
      <w:marTop w:val="0"/>
      <w:marBottom w:val="0"/>
      <w:divBdr>
        <w:top w:val="none" w:sz="0" w:space="0" w:color="auto"/>
        <w:left w:val="none" w:sz="0" w:space="0" w:color="auto"/>
        <w:bottom w:val="none" w:sz="0" w:space="0" w:color="auto"/>
        <w:right w:val="none" w:sz="0" w:space="0" w:color="auto"/>
      </w:divBdr>
      <w:divsChild>
        <w:div w:id="592670211">
          <w:marLeft w:val="0"/>
          <w:marRight w:val="0"/>
          <w:marTop w:val="0"/>
          <w:marBottom w:val="0"/>
          <w:divBdr>
            <w:top w:val="none" w:sz="0" w:space="0" w:color="auto"/>
            <w:left w:val="none" w:sz="0" w:space="0" w:color="auto"/>
            <w:bottom w:val="none" w:sz="0" w:space="0" w:color="auto"/>
            <w:right w:val="none" w:sz="0" w:space="0" w:color="auto"/>
          </w:divBdr>
        </w:div>
      </w:divsChild>
    </w:div>
    <w:div w:id="14644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A4102-1934-4977-A07A-58333256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14665</Words>
  <Characters>83596</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ibraar</dc:creator>
  <cp:lastModifiedBy>User</cp:lastModifiedBy>
  <cp:revision>2</cp:revision>
  <dcterms:created xsi:type="dcterms:W3CDTF">2020-07-09T09:41:00Z</dcterms:created>
  <dcterms:modified xsi:type="dcterms:W3CDTF">2020-07-09T09:41:00Z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1004b9e3-dbea-3cf3-b8eb-0f0effafebae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