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C27" w:rsidRDefault="00E37C27" w:rsidP="00E37C27">
      <w:pPr>
        <w:spacing w:after="0" w:line="240" w:lineRule="auto"/>
        <w:jc w:val="center"/>
        <w:rPr>
          <w:rFonts w:ascii="Times New Roman" w:hAnsi="Times New Roman" w:cs="Times New Roman"/>
          <w:b/>
          <w:sz w:val="24"/>
          <w:szCs w:val="24"/>
        </w:rPr>
      </w:pPr>
      <w:bookmarkStart w:id="0" w:name="_GoBack"/>
      <w:r w:rsidRPr="00862FB5">
        <w:rPr>
          <w:rFonts w:ascii="Times New Roman" w:hAnsi="Times New Roman" w:cs="Times New Roman"/>
          <w:b/>
          <w:sz w:val="24"/>
          <w:szCs w:val="24"/>
        </w:rPr>
        <w:t>FUNCTION OF TRUST IN BUILDING SOCIAL SOLIDARITY IN THE COMMUNITY FISHERMEN</w:t>
      </w:r>
    </w:p>
    <w:bookmarkEnd w:id="0"/>
    <w:p w:rsidR="00550CB0" w:rsidRDefault="00550CB0" w:rsidP="00E37C27">
      <w:pPr>
        <w:spacing w:after="0" w:line="240" w:lineRule="auto"/>
        <w:jc w:val="center"/>
        <w:rPr>
          <w:rFonts w:ascii="Times New Roman" w:hAnsi="Times New Roman" w:cs="Times New Roman"/>
          <w:b/>
          <w:sz w:val="24"/>
          <w:szCs w:val="24"/>
        </w:rPr>
      </w:pPr>
    </w:p>
    <w:p w:rsidR="00E37C27" w:rsidRPr="00401095" w:rsidRDefault="00E37C27" w:rsidP="00E37C27">
      <w:pPr>
        <w:spacing w:after="0" w:line="240" w:lineRule="auto"/>
        <w:jc w:val="center"/>
        <w:rPr>
          <w:rFonts w:ascii="Times New Roman" w:hAnsi="Times New Roman" w:cs="Times New Roman"/>
          <w:b/>
          <w:sz w:val="24"/>
          <w:szCs w:val="24"/>
        </w:rPr>
      </w:pPr>
      <w:r w:rsidRPr="00EB3E1F">
        <w:rPr>
          <w:rFonts w:ascii="Times New Roman" w:hAnsi="Times New Roman" w:cs="Times New Roman"/>
          <w:b/>
          <w:sz w:val="24"/>
          <w:szCs w:val="24"/>
        </w:rPr>
        <w:t>(</w:t>
      </w:r>
      <w:proofErr w:type="gramStart"/>
      <w:r w:rsidRPr="00EB3E1F">
        <w:rPr>
          <w:rFonts w:ascii="Times New Roman" w:hAnsi="Times New Roman" w:cs="Times New Roman"/>
          <w:b/>
          <w:sz w:val="24"/>
          <w:szCs w:val="24"/>
        </w:rPr>
        <w:t>a</w:t>
      </w:r>
      <w:proofErr w:type="gramEnd"/>
      <w:r w:rsidRPr="00EB3E1F">
        <w:rPr>
          <w:rFonts w:ascii="Times New Roman" w:hAnsi="Times New Roman" w:cs="Times New Roman"/>
          <w:b/>
          <w:sz w:val="24"/>
          <w:szCs w:val="24"/>
        </w:rPr>
        <w:t xml:space="preserve"> Case Study of </w:t>
      </w:r>
      <w:proofErr w:type="spellStart"/>
      <w:r w:rsidRPr="00EB3E1F">
        <w:rPr>
          <w:rFonts w:ascii="Times New Roman" w:hAnsi="Times New Roman" w:cs="Times New Roman"/>
          <w:b/>
          <w:sz w:val="24"/>
          <w:szCs w:val="24"/>
        </w:rPr>
        <w:t>Kuri</w:t>
      </w:r>
      <w:proofErr w:type="spellEnd"/>
      <w:r w:rsidRPr="00EB3E1F">
        <w:rPr>
          <w:rFonts w:ascii="Times New Roman" w:hAnsi="Times New Roman" w:cs="Times New Roman"/>
          <w:b/>
          <w:sz w:val="24"/>
          <w:szCs w:val="24"/>
        </w:rPr>
        <w:t xml:space="preserve"> </w:t>
      </w:r>
      <w:proofErr w:type="spellStart"/>
      <w:r w:rsidRPr="00EB3E1F">
        <w:rPr>
          <w:rFonts w:ascii="Times New Roman" w:hAnsi="Times New Roman" w:cs="Times New Roman"/>
          <w:b/>
          <w:sz w:val="24"/>
          <w:szCs w:val="24"/>
        </w:rPr>
        <w:t>Ca’di</w:t>
      </w:r>
      <w:proofErr w:type="spellEnd"/>
      <w:r w:rsidRPr="00EB3E1F">
        <w:rPr>
          <w:rFonts w:ascii="Times New Roman" w:hAnsi="Times New Roman" w:cs="Times New Roman"/>
          <w:b/>
          <w:sz w:val="24"/>
          <w:szCs w:val="24"/>
        </w:rPr>
        <w:t xml:space="preserve"> Village District of </w:t>
      </w:r>
      <w:proofErr w:type="spellStart"/>
      <w:r w:rsidRPr="00EB3E1F">
        <w:rPr>
          <w:rFonts w:ascii="Times New Roman" w:hAnsi="Times New Roman" w:cs="Times New Roman"/>
          <w:b/>
          <w:sz w:val="24"/>
          <w:szCs w:val="24"/>
        </w:rPr>
        <w:t>Maros</w:t>
      </w:r>
      <w:proofErr w:type="spellEnd"/>
      <w:r w:rsidRPr="00EB3E1F">
        <w:rPr>
          <w:rFonts w:ascii="Times New Roman" w:hAnsi="Times New Roman" w:cs="Times New Roman"/>
          <w:b/>
          <w:sz w:val="24"/>
          <w:szCs w:val="24"/>
        </w:rPr>
        <w:t xml:space="preserve"> </w:t>
      </w:r>
      <w:proofErr w:type="spellStart"/>
      <w:r w:rsidRPr="00EB3E1F">
        <w:rPr>
          <w:rFonts w:ascii="Times New Roman" w:hAnsi="Times New Roman" w:cs="Times New Roman"/>
          <w:b/>
          <w:sz w:val="24"/>
          <w:szCs w:val="24"/>
        </w:rPr>
        <w:t>Baru</w:t>
      </w:r>
      <w:proofErr w:type="spellEnd"/>
      <w:r w:rsidRPr="00EB3E1F">
        <w:rPr>
          <w:rFonts w:ascii="Times New Roman" w:hAnsi="Times New Roman" w:cs="Times New Roman"/>
          <w:b/>
          <w:sz w:val="24"/>
          <w:szCs w:val="24"/>
        </w:rPr>
        <w:t>)</w:t>
      </w:r>
    </w:p>
    <w:p w:rsidR="00E37C27" w:rsidRDefault="00E37C27" w:rsidP="00E37C27">
      <w:pPr>
        <w:spacing w:line="240" w:lineRule="auto"/>
        <w:ind w:firstLine="720"/>
        <w:jc w:val="center"/>
        <w:rPr>
          <w:rFonts w:ascii="Times New Roman" w:hAnsi="Times New Roman"/>
          <w:b/>
          <w:bCs/>
          <w:sz w:val="24"/>
          <w:szCs w:val="24"/>
        </w:rPr>
      </w:pPr>
      <w:r w:rsidRPr="00823BDF">
        <w:rPr>
          <w:rFonts w:ascii="Times New Roman" w:hAnsi="Times New Roman"/>
          <w:b/>
          <w:bCs/>
          <w:sz w:val="24"/>
          <w:szCs w:val="24"/>
        </w:rPr>
        <w:t xml:space="preserve"> </w:t>
      </w:r>
      <w:proofErr w:type="spellStart"/>
      <w:r w:rsidRPr="00823BDF">
        <w:rPr>
          <w:rFonts w:ascii="Times New Roman" w:hAnsi="Times New Roman"/>
          <w:b/>
          <w:bCs/>
          <w:sz w:val="24"/>
          <w:szCs w:val="24"/>
        </w:rPr>
        <w:t>Sakaria</w:t>
      </w:r>
      <w:proofErr w:type="spellEnd"/>
      <w:r w:rsidRPr="00823BDF">
        <w:rPr>
          <w:rFonts w:ascii="Times New Roman" w:hAnsi="Times New Roman"/>
          <w:b/>
          <w:bCs/>
          <w:sz w:val="24"/>
          <w:szCs w:val="24"/>
        </w:rPr>
        <w:t xml:space="preserve">, </w:t>
      </w:r>
      <w:proofErr w:type="spellStart"/>
      <w:r>
        <w:rPr>
          <w:rFonts w:ascii="Times New Roman" w:hAnsi="Times New Roman"/>
          <w:b/>
          <w:bCs/>
          <w:sz w:val="24"/>
          <w:szCs w:val="24"/>
        </w:rPr>
        <w:t>Thriwaty</w:t>
      </w:r>
      <w:proofErr w:type="spellEnd"/>
      <w:r>
        <w:rPr>
          <w:rFonts w:ascii="Times New Roman" w:hAnsi="Times New Roman"/>
          <w:b/>
          <w:bCs/>
          <w:sz w:val="24"/>
          <w:szCs w:val="24"/>
        </w:rPr>
        <w:t xml:space="preserve"> </w:t>
      </w:r>
      <w:proofErr w:type="spellStart"/>
      <w:r>
        <w:rPr>
          <w:rFonts w:ascii="Times New Roman" w:hAnsi="Times New Roman"/>
          <w:b/>
          <w:bCs/>
          <w:sz w:val="24"/>
          <w:szCs w:val="24"/>
        </w:rPr>
        <w:t>Arsal</w:t>
      </w:r>
      <w:proofErr w:type="spellEnd"/>
      <w:r>
        <w:rPr>
          <w:rFonts w:ascii="Times New Roman" w:hAnsi="Times New Roman"/>
          <w:b/>
          <w:bCs/>
          <w:sz w:val="24"/>
          <w:szCs w:val="24"/>
        </w:rPr>
        <w:t xml:space="preserve">, </w:t>
      </w:r>
      <w:proofErr w:type="spellStart"/>
      <w:r w:rsidRPr="00823BDF">
        <w:rPr>
          <w:rFonts w:ascii="Times New Roman" w:hAnsi="Times New Roman"/>
          <w:b/>
          <w:bCs/>
          <w:sz w:val="24"/>
          <w:szCs w:val="24"/>
        </w:rPr>
        <w:t>Retno</w:t>
      </w:r>
      <w:proofErr w:type="spellEnd"/>
      <w:r w:rsidRPr="00823BDF">
        <w:rPr>
          <w:rFonts w:ascii="Times New Roman" w:hAnsi="Times New Roman"/>
          <w:b/>
          <w:bCs/>
          <w:sz w:val="24"/>
          <w:szCs w:val="24"/>
        </w:rPr>
        <w:t xml:space="preserve"> </w:t>
      </w:r>
      <w:proofErr w:type="spellStart"/>
      <w:r w:rsidRPr="00823BDF">
        <w:rPr>
          <w:rFonts w:ascii="Times New Roman" w:hAnsi="Times New Roman"/>
          <w:b/>
          <w:bCs/>
          <w:sz w:val="24"/>
          <w:szCs w:val="24"/>
        </w:rPr>
        <w:t>Angraeni</w:t>
      </w:r>
      <w:proofErr w:type="spellEnd"/>
      <w:r w:rsidRPr="00823BDF">
        <w:rPr>
          <w:rFonts w:ascii="Times New Roman" w:hAnsi="Times New Roman"/>
          <w:b/>
          <w:bCs/>
          <w:sz w:val="24"/>
          <w:szCs w:val="24"/>
        </w:rPr>
        <w:t xml:space="preserve"> &amp; </w:t>
      </w:r>
      <w:proofErr w:type="spellStart"/>
      <w:r w:rsidRPr="00823BDF">
        <w:rPr>
          <w:rFonts w:ascii="Times New Roman" w:hAnsi="Times New Roman"/>
          <w:b/>
          <w:bCs/>
          <w:sz w:val="24"/>
          <w:szCs w:val="24"/>
        </w:rPr>
        <w:t>Karlina</w:t>
      </w:r>
      <w:proofErr w:type="spellEnd"/>
      <w:r w:rsidRPr="00823BDF">
        <w:rPr>
          <w:rFonts w:ascii="Times New Roman" w:hAnsi="Times New Roman"/>
          <w:b/>
          <w:bCs/>
          <w:sz w:val="24"/>
          <w:szCs w:val="24"/>
        </w:rPr>
        <w:t xml:space="preserve"> </w:t>
      </w:r>
      <w:proofErr w:type="spellStart"/>
      <w:r w:rsidRPr="00823BDF">
        <w:rPr>
          <w:rFonts w:ascii="Times New Roman" w:hAnsi="Times New Roman"/>
          <w:b/>
          <w:bCs/>
          <w:sz w:val="24"/>
          <w:szCs w:val="24"/>
        </w:rPr>
        <w:t>Djamal</w:t>
      </w:r>
      <w:proofErr w:type="spellEnd"/>
    </w:p>
    <w:p w:rsidR="00550CB0" w:rsidRPr="00823BDF" w:rsidRDefault="00550CB0" w:rsidP="00E37C27">
      <w:pPr>
        <w:spacing w:line="240" w:lineRule="auto"/>
        <w:ind w:firstLine="720"/>
        <w:jc w:val="center"/>
        <w:rPr>
          <w:rFonts w:ascii="Times New Roman" w:hAnsi="Times New Roman"/>
          <w:b/>
          <w:bCs/>
          <w:sz w:val="24"/>
          <w:szCs w:val="24"/>
        </w:rPr>
      </w:pPr>
    </w:p>
    <w:p w:rsidR="00E37C27" w:rsidRDefault="00E37C27" w:rsidP="00E37C27">
      <w:pPr>
        <w:spacing w:after="200" w:line="240" w:lineRule="auto"/>
        <w:jc w:val="center"/>
        <w:rPr>
          <w:rFonts w:ascii="Times New Roman" w:hAnsi="Times New Roman" w:cs="Times New Roman"/>
          <w:b/>
        </w:rPr>
      </w:pPr>
      <w:r w:rsidRPr="0071291C">
        <w:rPr>
          <w:rFonts w:ascii="Times New Roman" w:hAnsi="Times New Roman" w:cs="Times New Roman"/>
          <w:b/>
        </w:rPr>
        <w:t>Abstract</w:t>
      </w:r>
    </w:p>
    <w:p w:rsidR="00746756" w:rsidRDefault="00E37C27" w:rsidP="00E37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98559A">
        <w:rPr>
          <w:rFonts w:ascii="Times New Roman" w:eastAsia="Times New Roman" w:hAnsi="Times New Roman" w:cs="Times New Roman"/>
          <w:sz w:val="24"/>
          <w:szCs w:val="24"/>
        </w:rPr>
        <w:t xml:space="preserve">One of the elements of social capital </w:t>
      </w:r>
      <w:r w:rsidR="00746756" w:rsidRPr="0098559A">
        <w:rPr>
          <w:rFonts w:ascii="Times New Roman" w:eastAsia="Times New Roman" w:hAnsi="Times New Roman" w:cs="Times New Roman"/>
          <w:sz w:val="24"/>
          <w:szCs w:val="24"/>
        </w:rPr>
        <w:t xml:space="preserve">existence </w:t>
      </w:r>
      <w:r w:rsidRPr="0098559A">
        <w:rPr>
          <w:rFonts w:ascii="Times New Roman" w:eastAsia="Times New Roman" w:hAnsi="Times New Roman" w:cs="Times New Roman"/>
          <w:sz w:val="24"/>
          <w:szCs w:val="24"/>
        </w:rPr>
        <w:t xml:space="preserve">in society is the </w:t>
      </w:r>
      <w:r w:rsidR="00746756">
        <w:rPr>
          <w:rFonts w:ascii="Times New Roman" w:eastAsia="Times New Roman" w:hAnsi="Times New Roman" w:cs="Times New Roman"/>
          <w:sz w:val="24"/>
          <w:szCs w:val="24"/>
          <w:lang w:val="id-ID"/>
        </w:rPr>
        <w:t>presence</w:t>
      </w:r>
      <w:r w:rsidRPr="0098559A">
        <w:rPr>
          <w:rFonts w:ascii="Times New Roman" w:eastAsia="Times New Roman" w:hAnsi="Times New Roman" w:cs="Times New Roman"/>
          <w:sz w:val="24"/>
          <w:szCs w:val="24"/>
        </w:rPr>
        <w:t xml:space="preserve"> of confidence (trust). </w:t>
      </w:r>
      <w:r w:rsidR="00746756">
        <w:rPr>
          <w:rFonts w:ascii="Times New Roman" w:eastAsia="Times New Roman" w:hAnsi="Times New Roman" w:cs="Times New Roman"/>
          <w:sz w:val="24"/>
          <w:szCs w:val="24"/>
          <w:lang w:val="id-ID"/>
        </w:rPr>
        <w:t>T</w:t>
      </w:r>
      <w:r w:rsidRPr="0098559A">
        <w:rPr>
          <w:rFonts w:ascii="Times New Roman" w:eastAsia="Times New Roman" w:hAnsi="Times New Roman" w:cs="Times New Roman"/>
          <w:sz w:val="24"/>
          <w:szCs w:val="24"/>
        </w:rPr>
        <w:t xml:space="preserve">rust has a very important practical value. </w:t>
      </w:r>
      <w:r w:rsidR="00746756">
        <w:rPr>
          <w:rFonts w:ascii="Times New Roman" w:eastAsia="Times New Roman" w:hAnsi="Times New Roman" w:cs="Times New Roman"/>
          <w:sz w:val="24"/>
          <w:szCs w:val="24"/>
          <w:lang w:val="id-ID"/>
        </w:rPr>
        <w:t xml:space="preserve">It </w:t>
      </w:r>
      <w:r w:rsidRPr="0098559A">
        <w:rPr>
          <w:rFonts w:ascii="Times New Roman" w:eastAsia="Times New Roman" w:hAnsi="Times New Roman" w:cs="Times New Roman"/>
          <w:sz w:val="24"/>
          <w:szCs w:val="24"/>
        </w:rPr>
        <w:t xml:space="preserve">is a major lubricant for the smooth working of a social system. This study aims to see how the implementation of confidence (trust) </w:t>
      </w:r>
      <w:r w:rsidR="00746756">
        <w:rPr>
          <w:rFonts w:ascii="Times New Roman" w:eastAsia="Times New Roman" w:hAnsi="Times New Roman" w:cs="Times New Roman"/>
          <w:sz w:val="24"/>
          <w:szCs w:val="24"/>
          <w:lang w:val="id-ID"/>
        </w:rPr>
        <w:t xml:space="preserve">element </w:t>
      </w:r>
      <w:r w:rsidRPr="0098559A">
        <w:rPr>
          <w:rFonts w:ascii="Times New Roman" w:eastAsia="Times New Roman" w:hAnsi="Times New Roman" w:cs="Times New Roman"/>
          <w:sz w:val="24"/>
          <w:szCs w:val="24"/>
        </w:rPr>
        <w:t xml:space="preserve">in the community </w:t>
      </w:r>
      <w:r w:rsidR="00746756">
        <w:rPr>
          <w:rFonts w:ascii="Times New Roman" w:eastAsia="Times New Roman" w:hAnsi="Times New Roman" w:cs="Times New Roman"/>
          <w:sz w:val="24"/>
          <w:szCs w:val="24"/>
          <w:lang w:val="id-ID"/>
        </w:rPr>
        <w:t xml:space="preserve">of </w:t>
      </w:r>
      <w:proofErr w:type="spellStart"/>
      <w:r w:rsidRPr="0098559A">
        <w:rPr>
          <w:rFonts w:ascii="Times New Roman" w:eastAsia="Times New Roman" w:hAnsi="Times New Roman" w:cs="Times New Roman"/>
          <w:sz w:val="24"/>
          <w:szCs w:val="24"/>
        </w:rPr>
        <w:t>Kuri</w:t>
      </w:r>
      <w:proofErr w:type="spellEnd"/>
      <w:r w:rsidRPr="0098559A">
        <w:rPr>
          <w:rFonts w:ascii="Times New Roman" w:eastAsia="Times New Roman" w:hAnsi="Times New Roman" w:cs="Times New Roman"/>
          <w:sz w:val="24"/>
          <w:szCs w:val="24"/>
        </w:rPr>
        <w:t xml:space="preserve"> '</w:t>
      </w:r>
      <w:proofErr w:type="spellStart"/>
      <w:r w:rsidRPr="0098559A">
        <w:rPr>
          <w:rFonts w:ascii="Times New Roman" w:eastAsia="Times New Roman" w:hAnsi="Times New Roman" w:cs="Times New Roman"/>
          <w:sz w:val="24"/>
          <w:szCs w:val="24"/>
        </w:rPr>
        <w:t>Ca'Di</w:t>
      </w:r>
      <w:proofErr w:type="spellEnd"/>
      <w:r w:rsidRPr="0098559A">
        <w:rPr>
          <w:rFonts w:ascii="Times New Roman" w:eastAsia="Times New Roman" w:hAnsi="Times New Roman" w:cs="Times New Roman"/>
          <w:sz w:val="24"/>
          <w:szCs w:val="24"/>
        </w:rPr>
        <w:t xml:space="preserve"> </w:t>
      </w:r>
      <w:r w:rsidR="00746756">
        <w:rPr>
          <w:rFonts w:ascii="Times New Roman" w:eastAsia="Times New Roman" w:hAnsi="Times New Roman" w:cs="Times New Roman"/>
          <w:sz w:val="24"/>
          <w:szCs w:val="24"/>
          <w:lang w:val="id-ID"/>
        </w:rPr>
        <w:t xml:space="preserve">hamlet, </w:t>
      </w:r>
      <w:proofErr w:type="spellStart"/>
      <w:r w:rsidRPr="0098559A">
        <w:rPr>
          <w:rFonts w:ascii="Times New Roman" w:eastAsia="Times New Roman" w:hAnsi="Times New Roman" w:cs="Times New Roman"/>
          <w:sz w:val="24"/>
          <w:szCs w:val="24"/>
        </w:rPr>
        <w:t>Nisombalia</w:t>
      </w:r>
      <w:proofErr w:type="spellEnd"/>
      <w:r w:rsidRPr="0098559A">
        <w:rPr>
          <w:rFonts w:ascii="Times New Roman" w:eastAsia="Times New Roman" w:hAnsi="Times New Roman" w:cs="Times New Roman"/>
          <w:sz w:val="24"/>
          <w:szCs w:val="24"/>
        </w:rPr>
        <w:t xml:space="preserve"> </w:t>
      </w:r>
      <w:proofErr w:type="spellStart"/>
      <w:r w:rsidRPr="0098559A">
        <w:rPr>
          <w:rFonts w:ascii="Times New Roman" w:eastAsia="Times New Roman" w:hAnsi="Times New Roman" w:cs="Times New Roman"/>
          <w:sz w:val="24"/>
          <w:szCs w:val="24"/>
        </w:rPr>
        <w:t>Maros</w:t>
      </w:r>
      <w:proofErr w:type="spellEnd"/>
      <w:r w:rsidRPr="0098559A">
        <w:rPr>
          <w:rFonts w:ascii="Times New Roman" w:eastAsia="Times New Roman" w:hAnsi="Times New Roman" w:cs="Times New Roman"/>
          <w:sz w:val="24"/>
          <w:szCs w:val="24"/>
        </w:rPr>
        <w:t xml:space="preserve"> </w:t>
      </w:r>
      <w:proofErr w:type="spellStart"/>
      <w:r w:rsidRPr="0098559A">
        <w:rPr>
          <w:rFonts w:ascii="Times New Roman" w:eastAsia="Times New Roman" w:hAnsi="Times New Roman" w:cs="Times New Roman"/>
          <w:sz w:val="24"/>
          <w:szCs w:val="24"/>
        </w:rPr>
        <w:t>Baru</w:t>
      </w:r>
      <w:proofErr w:type="spellEnd"/>
      <w:r w:rsidRPr="0098559A">
        <w:rPr>
          <w:rFonts w:ascii="Times New Roman" w:eastAsia="Times New Roman" w:hAnsi="Times New Roman" w:cs="Times New Roman"/>
          <w:sz w:val="24"/>
          <w:szCs w:val="24"/>
        </w:rPr>
        <w:t xml:space="preserve"> village. The study lasted for two (2) months </w:t>
      </w:r>
      <w:r w:rsidR="00746756">
        <w:rPr>
          <w:rFonts w:ascii="Times New Roman" w:eastAsia="Times New Roman" w:hAnsi="Times New Roman" w:cs="Times New Roman"/>
          <w:sz w:val="24"/>
          <w:szCs w:val="24"/>
          <w:lang w:val="id-ID"/>
        </w:rPr>
        <w:t xml:space="preserve">using a </w:t>
      </w:r>
      <w:r w:rsidRPr="0098559A">
        <w:rPr>
          <w:rFonts w:ascii="Times New Roman" w:eastAsia="Times New Roman" w:hAnsi="Times New Roman" w:cs="Times New Roman"/>
          <w:sz w:val="24"/>
          <w:szCs w:val="24"/>
        </w:rPr>
        <w:t>research method that combine</w:t>
      </w:r>
      <w:r w:rsidR="00746756">
        <w:rPr>
          <w:rFonts w:ascii="Times New Roman" w:eastAsia="Times New Roman" w:hAnsi="Times New Roman" w:cs="Times New Roman"/>
          <w:sz w:val="24"/>
          <w:szCs w:val="24"/>
          <w:lang w:val="id-ID"/>
        </w:rPr>
        <w:t>d</w:t>
      </w:r>
      <w:r w:rsidRPr="0098559A">
        <w:rPr>
          <w:rFonts w:ascii="Times New Roman" w:eastAsia="Times New Roman" w:hAnsi="Times New Roman" w:cs="Times New Roman"/>
          <w:sz w:val="24"/>
          <w:szCs w:val="24"/>
        </w:rPr>
        <w:t xml:space="preserve"> two instruments</w:t>
      </w:r>
      <w:r w:rsidR="00746756">
        <w:rPr>
          <w:rFonts w:ascii="Times New Roman" w:eastAsia="Times New Roman" w:hAnsi="Times New Roman" w:cs="Times New Roman"/>
          <w:sz w:val="24"/>
          <w:szCs w:val="24"/>
          <w:lang w:val="id-ID"/>
        </w:rPr>
        <w:t>, which</w:t>
      </w:r>
      <w:r w:rsidRPr="0098559A">
        <w:rPr>
          <w:rFonts w:ascii="Times New Roman" w:eastAsia="Times New Roman" w:hAnsi="Times New Roman" w:cs="Times New Roman"/>
          <w:sz w:val="24"/>
          <w:szCs w:val="24"/>
        </w:rPr>
        <w:t xml:space="preserve"> were questionnaires and interview guidelines (mix method). Data were gathered through in-depth interviews with four informants, later corroborated by data extracted quantitatively by random techniques (simple random sampling) on ​​40 respondents. The results showed that the community </w:t>
      </w:r>
      <w:r w:rsidR="00746756">
        <w:rPr>
          <w:rFonts w:ascii="Times New Roman" w:eastAsia="Times New Roman" w:hAnsi="Times New Roman" w:cs="Times New Roman"/>
          <w:sz w:val="24"/>
          <w:szCs w:val="24"/>
          <w:lang w:val="id-ID"/>
        </w:rPr>
        <w:t xml:space="preserve">of </w:t>
      </w:r>
      <w:proofErr w:type="spellStart"/>
      <w:r w:rsidRPr="0098559A">
        <w:rPr>
          <w:rFonts w:ascii="Times New Roman" w:eastAsia="Times New Roman" w:hAnsi="Times New Roman" w:cs="Times New Roman"/>
          <w:sz w:val="24"/>
          <w:szCs w:val="24"/>
        </w:rPr>
        <w:t>Kuri</w:t>
      </w:r>
      <w:proofErr w:type="spellEnd"/>
      <w:r w:rsidRPr="0098559A">
        <w:rPr>
          <w:rFonts w:ascii="Times New Roman" w:eastAsia="Times New Roman" w:hAnsi="Times New Roman" w:cs="Times New Roman"/>
          <w:sz w:val="24"/>
          <w:szCs w:val="24"/>
        </w:rPr>
        <w:t xml:space="preserve"> </w:t>
      </w:r>
      <w:proofErr w:type="spellStart"/>
      <w:r w:rsidRPr="0098559A">
        <w:rPr>
          <w:rFonts w:ascii="Times New Roman" w:eastAsia="Times New Roman" w:hAnsi="Times New Roman" w:cs="Times New Roman"/>
          <w:sz w:val="24"/>
          <w:szCs w:val="24"/>
        </w:rPr>
        <w:t>Ca'Di</w:t>
      </w:r>
      <w:proofErr w:type="spellEnd"/>
      <w:r w:rsidRPr="0098559A">
        <w:rPr>
          <w:rFonts w:ascii="Times New Roman" w:eastAsia="Times New Roman" w:hAnsi="Times New Roman" w:cs="Times New Roman"/>
          <w:sz w:val="24"/>
          <w:szCs w:val="24"/>
        </w:rPr>
        <w:t xml:space="preserve"> ha</w:t>
      </w:r>
      <w:r w:rsidR="00746756">
        <w:rPr>
          <w:rFonts w:ascii="Times New Roman" w:eastAsia="Times New Roman" w:hAnsi="Times New Roman" w:cs="Times New Roman"/>
          <w:sz w:val="24"/>
          <w:szCs w:val="24"/>
          <w:lang w:val="id-ID"/>
        </w:rPr>
        <w:t>d</w:t>
      </w:r>
      <w:r w:rsidRPr="0098559A">
        <w:rPr>
          <w:rFonts w:ascii="Times New Roman" w:eastAsia="Times New Roman" w:hAnsi="Times New Roman" w:cs="Times New Roman"/>
          <w:sz w:val="24"/>
          <w:szCs w:val="24"/>
        </w:rPr>
        <w:t xml:space="preserve"> a strong bond of trust or in this case referred to the high-trust between the community</w:t>
      </w:r>
      <w:r w:rsidR="00746756">
        <w:rPr>
          <w:rFonts w:ascii="Times New Roman" w:eastAsia="Times New Roman" w:hAnsi="Times New Roman" w:cs="Times New Roman"/>
          <w:sz w:val="24"/>
          <w:szCs w:val="24"/>
          <w:lang w:val="id-ID"/>
        </w:rPr>
        <w:t xml:space="preserve"> members</w:t>
      </w:r>
      <w:r w:rsidRPr="0098559A">
        <w:rPr>
          <w:rFonts w:ascii="Times New Roman" w:eastAsia="Times New Roman" w:hAnsi="Times New Roman" w:cs="Times New Roman"/>
          <w:sz w:val="24"/>
          <w:szCs w:val="24"/>
        </w:rPr>
        <w:t xml:space="preserve">. This </w:t>
      </w:r>
      <w:r w:rsidR="00746756">
        <w:rPr>
          <w:rFonts w:ascii="Times New Roman" w:eastAsia="Times New Roman" w:hAnsi="Times New Roman" w:cs="Times New Roman"/>
          <w:sz w:val="24"/>
          <w:szCs w:val="24"/>
          <w:lang w:val="id-ID"/>
        </w:rPr>
        <w:t>wa</w:t>
      </w:r>
      <w:proofErr w:type="spellStart"/>
      <w:r w:rsidRPr="0098559A">
        <w:rPr>
          <w:rFonts w:ascii="Times New Roman" w:eastAsia="Times New Roman" w:hAnsi="Times New Roman" w:cs="Times New Roman"/>
          <w:sz w:val="24"/>
          <w:szCs w:val="24"/>
        </w:rPr>
        <w:t>s</w:t>
      </w:r>
      <w:proofErr w:type="spellEnd"/>
      <w:r w:rsidRPr="0098559A">
        <w:rPr>
          <w:rFonts w:ascii="Times New Roman" w:eastAsia="Times New Roman" w:hAnsi="Times New Roman" w:cs="Times New Roman"/>
          <w:sz w:val="24"/>
          <w:szCs w:val="24"/>
        </w:rPr>
        <w:t xml:space="preserve"> evidenced by the attitude of people who easily g</w:t>
      </w:r>
      <w:r w:rsidR="00746756">
        <w:rPr>
          <w:rFonts w:ascii="Times New Roman" w:eastAsia="Times New Roman" w:hAnsi="Times New Roman" w:cs="Times New Roman"/>
          <w:sz w:val="24"/>
          <w:szCs w:val="24"/>
          <w:lang w:val="id-ID"/>
        </w:rPr>
        <w:t>a</w:t>
      </w:r>
      <w:proofErr w:type="spellStart"/>
      <w:r w:rsidRPr="0098559A">
        <w:rPr>
          <w:rFonts w:ascii="Times New Roman" w:eastAsia="Times New Roman" w:hAnsi="Times New Roman" w:cs="Times New Roman"/>
          <w:sz w:val="24"/>
          <w:szCs w:val="24"/>
        </w:rPr>
        <w:t>ve</w:t>
      </w:r>
      <w:proofErr w:type="spellEnd"/>
      <w:r w:rsidRPr="0098559A">
        <w:rPr>
          <w:rFonts w:ascii="Times New Roman" w:eastAsia="Times New Roman" w:hAnsi="Times New Roman" w:cs="Times New Roman"/>
          <w:sz w:val="24"/>
          <w:szCs w:val="24"/>
        </w:rPr>
        <w:t xml:space="preserve"> aid in the form of manpower and material that </w:t>
      </w:r>
      <w:r w:rsidR="00746756">
        <w:rPr>
          <w:rFonts w:ascii="Times New Roman" w:eastAsia="Times New Roman" w:hAnsi="Times New Roman" w:cs="Times New Roman"/>
          <w:sz w:val="24"/>
          <w:szCs w:val="24"/>
          <w:lang w:val="id-ID"/>
        </w:rPr>
        <w:t>wa</w:t>
      </w:r>
      <w:r w:rsidRPr="0098559A">
        <w:rPr>
          <w:rFonts w:ascii="Times New Roman" w:eastAsia="Times New Roman" w:hAnsi="Times New Roman" w:cs="Times New Roman"/>
          <w:sz w:val="24"/>
          <w:szCs w:val="24"/>
        </w:rPr>
        <w:t xml:space="preserve">s based on trust (trust). The high sense of trust led to the birth of strong solidarity among the community </w:t>
      </w:r>
      <w:r w:rsidR="00746756">
        <w:rPr>
          <w:rFonts w:ascii="Times New Roman" w:eastAsia="Times New Roman" w:hAnsi="Times New Roman" w:cs="Times New Roman"/>
          <w:sz w:val="24"/>
          <w:szCs w:val="24"/>
          <w:lang w:val="id-ID"/>
        </w:rPr>
        <w:t xml:space="preserve">members </w:t>
      </w:r>
      <w:r w:rsidRPr="0098559A">
        <w:rPr>
          <w:rFonts w:ascii="Times New Roman" w:eastAsia="Times New Roman" w:hAnsi="Times New Roman" w:cs="Times New Roman"/>
          <w:sz w:val="24"/>
          <w:szCs w:val="24"/>
        </w:rPr>
        <w:t>so as to create a harmonious relationship and avoid the feeling of mutual distrust. Environmental security grew out of a sense of trust between the residents.</w:t>
      </w:r>
    </w:p>
    <w:p w:rsidR="00E37C27" w:rsidRPr="00D34E2F" w:rsidRDefault="00E37C27" w:rsidP="00E37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br/>
      </w:r>
      <w:r w:rsidRPr="00823BDF">
        <w:rPr>
          <w:rFonts w:ascii="Times New Roman" w:eastAsia="Times New Roman" w:hAnsi="Times New Roman" w:cs="Times New Roman"/>
          <w:i/>
          <w:sz w:val="24"/>
          <w:szCs w:val="24"/>
        </w:rPr>
        <w:t>Keywords: social capital, trust, social solidarity, and community.</w:t>
      </w:r>
    </w:p>
    <w:p w:rsidR="00E37C27" w:rsidRDefault="00E37C27" w:rsidP="00E37C27">
      <w:pPr>
        <w:jc w:val="center"/>
        <w:rPr>
          <w:rFonts w:ascii="Times New Roman" w:hAnsi="Times New Roman" w:cs="Times New Roman"/>
          <w:b/>
          <w:sz w:val="24"/>
          <w:szCs w:val="24"/>
        </w:rPr>
      </w:pPr>
    </w:p>
    <w:p w:rsidR="00E37C27" w:rsidRPr="00390128" w:rsidRDefault="00390128" w:rsidP="00C236E0">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INTRODUCTION</w:t>
      </w:r>
    </w:p>
    <w:p w:rsidR="00390128" w:rsidRPr="00746756" w:rsidRDefault="00390128" w:rsidP="00C236E0">
      <w:pPr>
        <w:spacing w:after="0" w:line="360" w:lineRule="auto"/>
        <w:ind w:firstLine="720"/>
        <w:jc w:val="both"/>
        <w:rPr>
          <w:rFonts w:ascii="Times New Roman" w:hAnsi="Times New Roman" w:cs="Times New Roman"/>
          <w:sz w:val="24"/>
          <w:szCs w:val="24"/>
        </w:rPr>
      </w:pPr>
      <w:r w:rsidRPr="00746756">
        <w:rPr>
          <w:rFonts w:ascii="Times New Roman" w:hAnsi="Times New Roman" w:cs="Times New Roman"/>
          <w:sz w:val="24"/>
          <w:szCs w:val="24"/>
        </w:rPr>
        <w:t>Most individual, in</w:t>
      </w:r>
      <w:r w:rsidR="00746756" w:rsidRPr="00746756">
        <w:rPr>
          <w:rFonts w:ascii="Times New Roman" w:hAnsi="Times New Roman" w:cs="Times New Roman"/>
          <w:sz w:val="24"/>
          <w:szCs w:val="24"/>
        </w:rPr>
        <w:t xml:space="preserve"> the</w:t>
      </w:r>
      <w:r w:rsidRPr="00746756">
        <w:rPr>
          <w:rFonts w:ascii="Times New Roman" w:hAnsi="Times New Roman" w:cs="Times New Roman"/>
          <w:sz w:val="24"/>
          <w:szCs w:val="24"/>
        </w:rPr>
        <w:t xml:space="preserve"> current era, tends to be an individualist by being selfish as well as introvert and care more about their personal interests. </w:t>
      </w:r>
      <w:r w:rsidR="00447D0A" w:rsidRPr="00746756">
        <w:rPr>
          <w:rFonts w:ascii="Times New Roman" w:hAnsi="Times New Roman" w:cs="Times New Roman"/>
          <w:sz w:val="24"/>
          <w:szCs w:val="24"/>
        </w:rPr>
        <w:t>The community becomes competitive and pursues profit for wealth. As a social being, an individu</w:t>
      </w:r>
      <w:r w:rsidR="006352F0" w:rsidRPr="00746756">
        <w:rPr>
          <w:rFonts w:ascii="Times New Roman" w:hAnsi="Times New Roman" w:cs="Times New Roman"/>
          <w:sz w:val="24"/>
          <w:szCs w:val="24"/>
        </w:rPr>
        <w:t>al will need other individuals in their life and the interwoven bond becomes a brace between them. The strong bond could create a strong social solidarity.</w:t>
      </w:r>
      <w:r w:rsidR="00FA1272" w:rsidRPr="00746756">
        <w:rPr>
          <w:rFonts w:ascii="Times New Roman" w:hAnsi="Times New Roman" w:cs="Times New Roman"/>
          <w:sz w:val="24"/>
          <w:szCs w:val="24"/>
        </w:rPr>
        <w:t xml:space="preserve"> Regarding organic solidarity in a rural community (</w:t>
      </w:r>
      <w:proofErr w:type="spellStart"/>
      <w:r w:rsidR="00FA1272" w:rsidRPr="00746756">
        <w:rPr>
          <w:rFonts w:ascii="Times New Roman" w:hAnsi="Times New Roman" w:cs="Times New Roman"/>
          <w:sz w:val="24"/>
          <w:szCs w:val="24"/>
        </w:rPr>
        <w:t>Arisandi</w:t>
      </w:r>
      <w:proofErr w:type="spellEnd"/>
      <w:r w:rsidR="00FA1272" w:rsidRPr="00746756">
        <w:rPr>
          <w:rFonts w:ascii="Times New Roman" w:hAnsi="Times New Roman" w:cs="Times New Roman"/>
          <w:sz w:val="24"/>
          <w:szCs w:val="24"/>
        </w:rPr>
        <w:t xml:space="preserve">, 2015:57), Durkheim explains that </w:t>
      </w:r>
      <w:r w:rsidR="007952E3">
        <w:rPr>
          <w:rFonts w:ascii="Times New Roman" w:hAnsi="Times New Roman" w:cs="Times New Roman"/>
          <w:sz w:val="24"/>
          <w:szCs w:val="24"/>
          <w:lang w:val="id-ID"/>
        </w:rPr>
        <w:t xml:space="preserve">it </w:t>
      </w:r>
      <w:r w:rsidR="00FA1272" w:rsidRPr="00746756">
        <w:rPr>
          <w:rFonts w:ascii="Times New Roman" w:hAnsi="Times New Roman" w:cs="Times New Roman"/>
          <w:sz w:val="24"/>
          <w:szCs w:val="24"/>
        </w:rPr>
        <w:t>is formed based on understanding and norm</w:t>
      </w:r>
      <w:r w:rsidR="007952E3">
        <w:rPr>
          <w:rFonts w:ascii="Times New Roman" w:hAnsi="Times New Roman" w:cs="Times New Roman"/>
          <w:sz w:val="24"/>
          <w:szCs w:val="24"/>
          <w:lang w:val="id-ID"/>
        </w:rPr>
        <w:t>s</w:t>
      </w:r>
      <w:r w:rsidR="00FA1272" w:rsidRPr="00746756">
        <w:rPr>
          <w:rFonts w:ascii="Times New Roman" w:hAnsi="Times New Roman" w:cs="Times New Roman"/>
          <w:sz w:val="24"/>
          <w:szCs w:val="24"/>
        </w:rPr>
        <w:t xml:space="preserve"> as well as mutual faith or trust. Hence, it </w:t>
      </w:r>
      <w:r w:rsidR="007952E3">
        <w:rPr>
          <w:rFonts w:ascii="Times New Roman" w:hAnsi="Times New Roman" w:cs="Times New Roman"/>
          <w:sz w:val="24"/>
          <w:szCs w:val="24"/>
        </w:rPr>
        <w:t>is not uncommon if one neighbor</w:t>
      </w:r>
      <w:r w:rsidR="00FA1272" w:rsidRPr="00746756">
        <w:rPr>
          <w:rFonts w:ascii="Times New Roman" w:hAnsi="Times New Roman" w:cs="Times New Roman"/>
          <w:sz w:val="24"/>
          <w:szCs w:val="24"/>
        </w:rPr>
        <w:t xml:space="preserve"> </w:t>
      </w:r>
      <w:r w:rsidR="007952E3">
        <w:rPr>
          <w:rFonts w:ascii="Times New Roman" w:hAnsi="Times New Roman" w:cs="Times New Roman"/>
          <w:sz w:val="24"/>
          <w:szCs w:val="24"/>
          <w:lang w:val="id-ID"/>
        </w:rPr>
        <w:t xml:space="preserve">has a close relationship with </w:t>
      </w:r>
      <w:r w:rsidR="00FA1272" w:rsidRPr="00746756">
        <w:rPr>
          <w:rFonts w:ascii="Times New Roman" w:hAnsi="Times New Roman" w:cs="Times New Roman"/>
          <w:sz w:val="24"/>
          <w:szCs w:val="24"/>
        </w:rPr>
        <w:t xml:space="preserve">other neighbors as often see in a rural community’s life. The rural community still </w:t>
      </w:r>
      <w:r w:rsidR="004F11E8" w:rsidRPr="00746756">
        <w:rPr>
          <w:rFonts w:ascii="Times New Roman" w:hAnsi="Times New Roman" w:cs="Times New Roman"/>
          <w:sz w:val="24"/>
          <w:szCs w:val="24"/>
        </w:rPr>
        <w:t>holds on to the traditional natures in their life and encourages by the feeling of the same boat</w:t>
      </w:r>
      <w:r w:rsidR="007952E3">
        <w:rPr>
          <w:rFonts w:ascii="Times New Roman" w:hAnsi="Times New Roman" w:cs="Times New Roman"/>
          <w:sz w:val="24"/>
          <w:szCs w:val="24"/>
          <w:lang w:val="id-ID"/>
        </w:rPr>
        <w:t>,</w:t>
      </w:r>
      <w:r w:rsidR="00FA1272" w:rsidRPr="00746756">
        <w:rPr>
          <w:rFonts w:ascii="Times New Roman" w:hAnsi="Times New Roman" w:cs="Times New Roman"/>
          <w:sz w:val="24"/>
          <w:szCs w:val="24"/>
        </w:rPr>
        <w:t xml:space="preserve"> </w:t>
      </w:r>
      <w:r w:rsidR="004F11E8" w:rsidRPr="00746756">
        <w:rPr>
          <w:rFonts w:ascii="Times New Roman" w:hAnsi="Times New Roman" w:cs="Times New Roman"/>
          <w:sz w:val="24"/>
          <w:szCs w:val="24"/>
        </w:rPr>
        <w:t xml:space="preserve">they often help each other in living </w:t>
      </w:r>
      <w:r w:rsidR="004F11E8" w:rsidRPr="00746756">
        <w:rPr>
          <w:rFonts w:ascii="Times New Roman" w:hAnsi="Times New Roman" w:cs="Times New Roman"/>
          <w:sz w:val="24"/>
          <w:szCs w:val="24"/>
        </w:rPr>
        <w:lastRenderedPageBreak/>
        <w:t>their life. In contrast to those in urban society, we often found a thick intimacy atmosphere and high kinship at the village due to their caring feeling and high solidarity as well as trust to each other.</w:t>
      </w:r>
    </w:p>
    <w:p w:rsidR="00E37C27" w:rsidRPr="00746756" w:rsidRDefault="004F11E8" w:rsidP="00C236E0">
      <w:pPr>
        <w:spacing w:after="0" w:line="360" w:lineRule="auto"/>
        <w:ind w:firstLine="720"/>
        <w:jc w:val="both"/>
        <w:rPr>
          <w:rFonts w:ascii="Times New Roman" w:hAnsi="Times New Roman" w:cs="Times New Roman"/>
          <w:sz w:val="24"/>
          <w:szCs w:val="24"/>
        </w:rPr>
      </w:pPr>
      <w:r w:rsidRPr="00746756">
        <w:rPr>
          <w:rFonts w:ascii="Times New Roman" w:hAnsi="Times New Roman" w:cs="Times New Roman"/>
          <w:sz w:val="24"/>
          <w:szCs w:val="24"/>
        </w:rPr>
        <w:t xml:space="preserve">Trust has a very important practical value. </w:t>
      </w:r>
      <w:r w:rsidR="001546D4" w:rsidRPr="00746756">
        <w:rPr>
          <w:rFonts w:ascii="Times New Roman" w:eastAsia="Times New Roman" w:hAnsi="Times New Roman" w:cs="Times New Roman"/>
          <w:sz w:val="24"/>
          <w:szCs w:val="24"/>
        </w:rPr>
        <w:t>It is a major lubricant for the smooth working of a social system. It creates efficiency</w:t>
      </w:r>
      <w:r w:rsidR="007952E3">
        <w:rPr>
          <w:rFonts w:ascii="Times New Roman" w:eastAsia="Times New Roman" w:hAnsi="Times New Roman" w:cs="Times New Roman"/>
          <w:sz w:val="24"/>
          <w:szCs w:val="24"/>
          <w:lang w:val="id-ID"/>
        </w:rPr>
        <w:t xml:space="preserve"> and </w:t>
      </w:r>
      <w:r w:rsidR="001546D4" w:rsidRPr="00746756">
        <w:rPr>
          <w:rFonts w:ascii="Times New Roman" w:eastAsia="Times New Roman" w:hAnsi="Times New Roman" w:cs="Times New Roman"/>
          <w:sz w:val="24"/>
          <w:szCs w:val="24"/>
        </w:rPr>
        <w:t xml:space="preserve">retrenches a lot of troubles </w:t>
      </w:r>
      <w:r w:rsidR="007952E3">
        <w:rPr>
          <w:rFonts w:ascii="Times New Roman" w:eastAsia="Times New Roman" w:hAnsi="Times New Roman" w:cs="Times New Roman"/>
          <w:sz w:val="24"/>
          <w:szCs w:val="24"/>
          <w:lang w:val="id-ID"/>
        </w:rPr>
        <w:t xml:space="preserve">to obtain a </w:t>
      </w:r>
      <w:r w:rsidR="001546D4" w:rsidRPr="00746756">
        <w:rPr>
          <w:rFonts w:ascii="Times New Roman" w:eastAsia="Times New Roman" w:hAnsi="Times New Roman" w:cs="Times New Roman"/>
          <w:sz w:val="24"/>
          <w:szCs w:val="24"/>
        </w:rPr>
        <w:t xml:space="preserve">fair reliability on words of others. Unfortunately, it is not a commodity that can be easily bought </w:t>
      </w:r>
      <w:r w:rsidR="007952E3">
        <w:rPr>
          <w:rFonts w:ascii="Times New Roman" w:hAnsi="Times New Roman" w:cs="Times New Roman"/>
          <w:sz w:val="24"/>
          <w:szCs w:val="24"/>
        </w:rPr>
        <w:t>(Fukuyama, 2002</w:t>
      </w:r>
      <w:r w:rsidR="00E37C27" w:rsidRPr="00746756">
        <w:rPr>
          <w:rFonts w:ascii="Times New Roman" w:hAnsi="Times New Roman" w:cs="Times New Roman"/>
          <w:sz w:val="24"/>
          <w:szCs w:val="24"/>
        </w:rPr>
        <w:t>:222).</w:t>
      </w:r>
    </w:p>
    <w:p w:rsidR="00E37C27" w:rsidRPr="004B0B37" w:rsidRDefault="003931BB" w:rsidP="00C236E0">
      <w:pPr>
        <w:spacing w:after="0" w:line="360" w:lineRule="auto"/>
        <w:ind w:firstLine="720"/>
        <w:jc w:val="both"/>
        <w:rPr>
          <w:rFonts w:ascii="Times New Roman" w:hAnsi="Times New Roman" w:cs="Times New Roman"/>
          <w:sz w:val="24"/>
          <w:szCs w:val="24"/>
        </w:rPr>
      </w:pPr>
      <w:r w:rsidRPr="004B0B37">
        <w:rPr>
          <w:rFonts w:ascii="Times New Roman" w:hAnsi="Times New Roman" w:cs="Times New Roman"/>
          <w:sz w:val="24"/>
          <w:szCs w:val="24"/>
        </w:rPr>
        <w:t xml:space="preserve">A community </w:t>
      </w:r>
      <w:r w:rsidR="007952E3" w:rsidRPr="004B0B37">
        <w:rPr>
          <w:rFonts w:ascii="Times New Roman" w:hAnsi="Times New Roman" w:cs="Times New Roman"/>
          <w:sz w:val="24"/>
          <w:szCs w:val="24"/>
        </w:rPr>
        <w:t xml:space="preserve">that has mutual trust </w:t>
      </w:r>
      <w:r w:rsidRPr="004B0B37">
        <w:rPr>
          <w:rFonts w:ascii="Times New Roman" w:hAnsi="Times New Roman" w:cs="Times New Roman"/>
          <w:sz w:val="24"/>
          <w:szCs w:val="24"/>
        </w:rPr>
        <w:t xml:space="preserve">is a manifestation of rural community. Mutual trust is the basic of their close relationship. Social capital has important elements regarding </w:t>
      </w:r>
      <w:r w:rsidR="00334FC5" w:rsidRPr="004B0B37">
        <w:rPr>
          <w:rFonts w:ascii="Times New Roman" w:hAnsi="Times New Roman" w:cs="Times New Roman"/>
          <w:sz w:val="24"/>
          <w:szCs w:val="24"/>
        </w:rPr>
        <w:t>community development. One of the elements is trust. Trust is a hope emerges in a community that behaves normally, honest and cooperative based on common norm</w:t>
      </w:r>
      <w:r w:rsidR="004B0B37">
        <w:rPr>
          <w:rFonts w:ascii="Times New Roman" w:hAnsi="Times New Roman" w:cs="Times New Roman"/>
          <w:sz w:val="24"/>
          <w:szCs w:val="24"/>
          <w:lang w:val="id-ID"/>
        </w:rPr>
        <w:t>s</w:t>
      </w:r>
      <w:r w:rsidR="00334FC5" w:rsidRPr="004B0B37">
        <w:rPr>
          <w:rFonts w:ascii="Times New Roman" w:hAnsi="Times New Roman" w:cs="Times New Roman"/>
          <w:sz w:val="24"/>
          <w:szCs w:val="24"/>
        </w:rPr>
        <w:t xml:space="preserve"> for the</w:t>
      </w:r>
      <w:r w:rsidR="002E0EAE" w:rsidRPr="004B0B37">
        <w:rPr>
          <w:rFonts w:ascii="Times New Roman" w:hAnsi="Times New Roman" w:cs="Times New Roman"/>
          <w:sz w:val="24"/>
          <w:szCs w:val="24"/>
        </w:rPr>
        <w:t xml:space="preserve"> sake of other community member</w:t>
      </w:r>
      <w:r w:rsidR="004B0B37">
        <w:rPr>
          <w:rFonts w:ascii="Times New Roman" w:hAnsi="Times New Roman" w:cs="Times New Roman"/>
          <w:sz w:val="24"/>
          <w:szCs w:val="24"/>
          <w:lang w:val="id-ID"/>
        </w:rPr>
        <w:t>s</w:t>
      </w:r>
      <w:r w:rsidR="00334FC5" w:rsidRPr="004B0B37">
        <w:rPr>
          <w:rFonts w:ascii="Times New Roman" w:hAnsi="Times New Roman" w:cs="Times New Roman"/>
          <w:sz w:val="24"/>
          <w:szCs w:val="24"/>
        </w:rPr>
        <w:t xml:space="preserve"> (F</w:t>
      </w:r>
      <w:r w:rsidR="00E37C27" w:rsidRPr="004B0B37">
        <w:rPr>
          <w:rFonts w:ascii="Times New Roman" w:hAnsi="Times New Roman" w:cs="Times New Roman"/>
          <w:sz w:val="24"/>
          <w:szCs w:val="24"/>
        </w:rPr>
        <w:t>ukuyama, 2002: 36).</w:t>
      </w:r>
    </w:p>
    <w:p w:rsidR="00334FC5" w:rsidRDefault="00334FC5" w:rsidP="00C236E0">
      <w:pPr>
        <w:spacing w:after="0" w:line="360" w:lineRule="auto"/>
        <w:ind w:firstLine="720"/>
        <w:jc w:val="both"/>
        <w:rPr>
          <w:rFonts w:ascii="Times New Roman" w:hAnsi="Times New Roman" w:cs="Times New Roman"/>
          <w:sz w:val="24"/>
          <w:szCs w:val="24"/>
          <w:lang w:val="id-ID"/>
        </w:rPr>
      </w:pPr>
      <w:r w:rsidRPr="00746756">
        <w:rPr>
          <w:rFonts w:ascii="Times New Roman" w:hAnsi="Times New Roman" w:cs="Times New Roman"/>
          <w:sz w:val="24"/>
          <w:szCs w:val="24"/>
        </w:rPr>
        <w:t xml:space="preserve">Due to the importance of trust element, this research </w:t>
      </w:r>
      <w:r w:rsidR="007B36D0" w:rsidRPr="00746756">
        <w:rPr>
          <w:rFonts w:ascii="Times New Roman" w:hAnsi="Times New Roman" w:cs="Times New Roman"/>
          <w:sz w:val="24"/>
          <w:szCs w:val="24"/>
        </w:rPr>
        <w:t>tries</w:t>
      </w:r>
      <w:r w:rsidRPr="00746756">
        <w:rPr>
          <w:rFonts w:ascii="Times New Roman" w:hAnsi="Times New Roman" w:cs="Times New Roman"/>
          <w:sz w:val="24"/>
          <w:szCs w:val="24"/>
        </w:rPr>
        <w:t xml:space="preserve"> to observe the trust element in rural community in the daily life; hence, it is important to know how the implementation of the trust element in fisherman community of </w:t>
      </w:r>
      <w:proofErr w:type="spellStart"/>
      <w:r w:rsidRPr="00746756">
        <w:rPr>
          <w:rFonts w:ascii="Times New Roman" w:hAnsi="Times New Roman" w:cs="Times New Roman"/>
          <w:sz w:val="24"/>
          <w:szCs w:val="24"/>
        </w:rPr>
        <w:t>Kuri</w:t>
      </w:r>
      <w:proofErr w:type="spellEnd"/>
      <w:r w:rsidRPr="00746756">
        <w:rPr>
          <w:rFonts w:ascii="Times New Roman" w:hAnsi="Times New Roman" w:cs="Times New Roman"/>
          <w:sz w:val="24"/>
          <w:szCs w:val="24"/>
        </w:rPr>
        <w:t xml:space="preserve">’ </w:t>
      </w:r>
      <w:proofErr w:type="spellStart"/>
      <w:r w:rsidRPr="00746756">
        <w:rPr>
          <w:rFonts w:ascii="Times New Roman" w:hAnsi="Times New Roman" w:cs="Times New Roman"/>
          <w:sz w:val="24"/>
          <w:szCs w:val="24"/>
        </w:rPr>
        <w:t>Ca’di</w:t>
      </w:r>
      <w:proofErr w:type="spellEnd"/>
      <w:r w:rsidRPr="00746756">
        <w:rPr>
          <w:rFonts w:ascii="Times New Roman" w:hAnsi="Times New Roman" w:cs="Times New Roman"/>
          <w:sz w:val="24"/>
          <w:szCs w:val="24"/>
        </w:rPr>
        <w:t xml:space="preserve"> Hamlet in </w:t>
      </w:r>
      <w:proofErr w:type="spellStart"/>
      <w:r w:rsidRPr="00746756">
        <w:rPr>
          <w:rFonts w:ascii="Times New Roman" w:hAnsi="Times New Roman" w:cs="Times New Roman"/>
          <w:sz w:val="24"/>
          <w:szCs w:val="24"/>
        </w:rPr>
        <w:t>Nisombalia</w:t>
      </w:r>
      <w:proofErr w:type="spellEnd"/>
      <w:r w:rsidRPr="00746756">
        <w:rPr>
          <w:rFonts w:ascii="Times New Roman" w:hAnsi="Times New Roman" w:cs="Times New Roman"/>
          <w:sz w:val="24"/>
          <w:szCs w:val="24"/>
        </w:rPr>
        <w:t xml:space="preserve"> Village.</w:t>
      </w:r>
    </w:p>
    <w:p w:rsidR="007952E3" w:rsidRPr="007952E3" w:rsidRDefault="007952E3" w:rsidP="007952E3">
      <w:pPr>
        <w:spacing w:after="0"/>
        <w:ind w:firstLine="720"/>
        <w:jc w:val="both"/>
        <w:rPr>
          <w:rFonts w:ascii="Times New Roman" w:hAnsi="Times New Roman" w:cs="Times New Roman"/>
          <w:sz w:val="24"/>
          <w:szCs w:val="24"/>
          <w:lang w:val="id-ID"/>
        </w:rPr>
      </w:pPr>
    </w:p>
    <w:p w:rsidR="00E37C27" w:rsidRPr="00334FC5" w:rsidRDefault="00334FC5" w:rsidP="00C236E0">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RESEARCH METHOD</w:t>
      </w:r>
    </w:p>
    <w:p w:rsidR="004F3458" w:rsidRDefault="007B36D0" w:rsidP="00C236E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The r</w:t>
      </w:r>
      <w:r w:rsidR="00334FC5">
        <w:rPr>
          <w:rFonts w:ascii="Times New Roman" w:hAnsi="Times New Roman" w:cs="Times New Roman"/>
          <w:sz w:val="24"/>
          <w:szCs w:val="24"/>
          <w:lang w:val="id-ID"/>
        </w:rPr>
        <w:t xml:space="preserve">esearch method used was a mix method by combining qualitative and quantitative analyses. The </w:t>
      </w:r>
      <w:r w:rsidR="00016F98">
        <w:rPr>
          <w:rFonts w:ascii="Times New Roman" w:hAnsi="Times New Roman" w:cs="Times New Roman"/>
          <w:sz w:val="24"/>
          <w:szCs w:val="24"/>
          <w:lang w:val="id-ID"/>
        </w:rPr>
        <w:t>emergence of mix method was initially as an effort to combine qualitative and quantitative data in one time (Creswell, 2010:22)</w:t>
      </w:r>
      <w:r w:rsidR="00204F5A">
        <w:rPr>
          <w:rFonts w:ascii="Times New Roman" w:hAnsi="Times New Roman" w:cs="Times New Roman"/>
          <w:sz w:val="24"/>
          <w:szCs w:val="24"/>
          <w:lang w:val="id-ID"/>
        </w:rPr>
        <w:t xml:space="preserve">. The research took place for two (2) months at Kuri’ Ca’di Hamlet, Nisombalia Village, Marusu Sub-district, Maros Regency. The hamlet was selected due to the characteristic of the people who </w:t>
      </w:r>
      <w:r>
        <w:rPr>
          <w:rFonts w:ascii="Times New Roman" w:hAnsi="Times New Roman" w:cs="Times New Roman"/>
          <w:sz w:val="24"/>
          <w:szCs w:val="24"/>
          <w:lang w:val="id-ID"/>
        </w:rPr>
        <w:t xml:space="preserve">were mostly </w:t>
      </w:r>
      <w:r w:rsidR="00204F5A">
        <w:rPr>
          <w:rFonts w:ascii="Times New Roman" w:hAnsi="Times New Roman" w:cs="Times New Roman"/>
          <w:sz w:val="24"/>
          <w:szCs w:val="24"/>
          <w:lang w:val="id-ID"/>
        </w:rPr>
        <w:t xml:space="preserve">worked as a fisherman. The </w:t>
      </w:r>
      <w:r w:rsidR="004F3458">
        <w:rPr>
          <w:rFonts w:ascii="Times New Roman" w:hAnsi="Times New Roman" w:cs="Times New Roman"/>
          <w:sz w:val="24"/>
          <w:szCs w:val="24"/>
          <w:lang w:val="id-ID"/>
        </w:rPr>
        <w:t xml:space="preserve">intended </w:t>
      </w:r>
      <w:r w:rsidR="00204F5A">
        <w:rPr>
          <w:rFonts w:ascii="Times New Roman" w:hAnsi="Times New Roman" w:cs="Times New Roman"/>
          <w:sz w:val="24"/>
          <w:szCs w:val="24"/>
          <w:lang w:val="id-ID"/>
        </w:rPr>
        <w:t xml:space="preserve">community </w:t>
      </w:r>
      <w:r w:rsidR="004F3458">
        <w:rPr>
          <w:rFonts w:ascii="Times New Roman" w:hAnsi="Times New Roman" w:cs="Times New Roman"/>
          <w:sz w:val="24"/>
          <w:szCs w:val="24"/>
          <w:lang w:val="id-ID"/>
        </w:rPr>
        <w:t xml:space="preserve">was all population of Kuri’ Ca’di Hamlet who worked as a fisherman as well as a collector. </w:t>
      </w:r>
      <w:r w:rsidR="00367A72">
        <w:rPr>
          <w:rFonts w:ascii="Times New Roman" w:hAnsi="Times New Roman" w:cs="Times New Roman"/>
          <w:sz w:val="24"/>
          <w:szCs w:val="24"/>
          <w:lang w:val="id-ID"/>
        </w:rPr>
        <w:t xml:space="preserve">Data collection used </w:t>
      </w:r>
      <w:r w:rsidR="004F3458">
        <w:rPr>
          <w:rFonts w:ascii="Times New Roman" w:hAnsi="Times New Roman" w:cs="Times New Roman"/>
          <w:sz w:val="24"/>
          <w:szCs w:val="24"/>
          <w:lang w:val="id-ID"/>
        </w:rPr>
        <w:t xml:space="preserve">two instruments, namely: questionnaire </w:t>
      </w:r>
      <w:r w:rsidR="00367A72">
        <w:rPr>
          <w:rFonts w:ascii="Times New Roman" w:hAnsi="Times New Roman" w:cs="Times New Roman"/>
          <w:sz w:val="24"/>
          <w:szCs w:val="24"/>
          <w:lang w:val="id-ID"/>
        </w:rPr>
        <w:t xml:space="preserve">that </w:t>
      </w:r>
      <w:r w:rsidR="004F3458">
        <w:rPr>
          <w:rFonts w:ascii="Times New Roman" w:hAnsi="Times New Roman" w:cs="Times New Roman"/>
          <w:sz w:val="24"/>
          <w:szCs w:val="24"/>
          <w:lang w:val="id-ID"/>
        </w:rPr>
        <w:t xml:space="preserve">consisted of questions and in-depth interview with community figures who were considered </w:t>
      </w:r>
      <w:r w:rsidR="00367A72">
        <w:rPr>
          <w:rFonts w:ascii="Times New Roman" w:hAnsi="Times New Roman" w:cs="Times New Roman"/>
          <w:sz w:val="24"/>
          <w:szCs w:val="24"/>
          <w:lang w:val="id-ID"/>
        </w:rPr>
        <w:t>as cap</w:t>
      </w:r>
      <w:r w:rsidR="004F3458">
        <w:rPr>
          <w:rFonts w:ascii="Times New Roman" w:hAnsi="Times New Roman" w:cs="Times New Roman"/>
          <w:sz w:val="24"/>
          <w:szCs w:val="24"/>
          <w:lang w:val="id-ID"/>
        </w:rPr>
        <w:t xml:space="preserve">able and acknowledge the community condition of Kuri’ Ca’di Hamlet to equip and strengthen the questionnaire. 40 people were selected as the research sample using random sampling method to fulfill or answer the </w:t>
      </w:r>
      <w:r w:rsidR="004F3458">
        <w:rPr>
          <w:rFonts w:ascii="Times New Roman" w:hAnsi="Times New Roman" w:cs="Times New Roman"/>
          <w:sz w:val="24"/>
          <w:szCs w:val="24"/>
          <w:lang w:val="id-ID"/>
        </w:rPr>
        <w:lastRenderedPageBreak/>
        <w:t xml:space="preserve">questionnaire. It was supported by four (4) respondents selected purposively as a representation and </w:t>
      </w:r>
      <w:r w:rsidR="00835F14">
        <w:rPr>
          <w:rFonts w:ascii="Times New Roman" w:hAnsi="Times New Roman" w:cs="Times New Roman"/>
          <w:sz w:val="24"/>
          <w:szCs w:val="24"/>
          <w:lang w:val="id-ID"/>
        </w:rPr>
        <w:t xml:space="preserve">they were </w:t>
      </w:r>
      <w:r w:rsidR="004F3458">
        <w:rPr>
          <w:rFonts w:ascii="Times New Roman" w:hAnsi="Times New Roman" w:cs="Times New Roman"/>
          <w:sz w:val="24"/>
          <w:szCs w:val="24"/>
          <w:lang w:val="id-ID"/>
        </w:rPr>
        <w:t>suitable to the research characteristics</w:t>
      </w:r>
      <w:r w:rsidR="00835F14">
        <w:rPr>
          <w:rFonts w:ascii="Times New Roman" w:hAnsi="Times New Roman" w:cs="Times New Roman"/>
          <w:sz w:val="24"/>
          <w:szCs w:val="24"/>
          <w:lang w:val="id-ID"/>
        </w:rPr>
        <w:t xml:space="preserve">, namely: </w:t>
      </w:r>
      <w:r w:rsidR="004F3458">
        <w:rPr>
          <w:rFonts w:ascii="Times New Roman" w:hAnsi="Times New Roman" w:cs="Times New Roman"/>
          <w:sz w:val="24"/>
          <w:szCs w:val="24"/>
          <w:lang w:val="id-ID"/>
        </w:rPr>
        <w:t>one collector, one fisherman, one fisherman’s wife, and one woman worker.</w:t>
      </w:r>
    </w:p>
    <w:p w:rsidR="00C236E0" w:rsidRDefault="00C236E0" w:rsidP="00C236E0">
      <w:pPr>
        <w:spacing w:after="0" w:line="360" w:lineRule="auto"/>
        <w:ind w:firstLine="720"/>
        <w:jc w:val="both"/>
        <w:rPr>
          <w:rFonts w:ascii="Times New Roman" w:hAnsi="Times New Roman" w:cs="Times New Roman"/>
          <w:sz w:val="24"/>
          <w:szCs w:val="24"/>
          <w:lang w:val="id-ID"/>
        </w:rPr>
      </w:pPr>
    </w:p>
    <w:p w:rsidR="00E37C27" w:rsidRPr="004F3458" w:rsidRDefault="004F3458" w:rsidP="00C236E0">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RESEARCH RESULT AND DISCUSSION</w:t>
      </w:r>
    </w:p>
    <w:p w:rsidR="004F3458" w:rsidRPr="00141FBD" w:rsidRDefault="00447581" w:rsidP="00C236E0">
      <w:pPr>
        <w:spacing w:line="360" w:lineRule="auto"/>
        <w:ind w:firstLine="720"/>
        <w:jc w:val="both"/>
        <w:rPr>
          <w:rFonts w:ascii="Times New Roman" w:hAnsi="Times New Roman" w:cs="Times New Roman"/>
          <w:sz w:val="24"/>
          <w:szCs w:val="24"/>
        </w:rPr>
      </w:pPr>
      <w:r w:rsidRPr="00141FBD">
        <w:rPr>
          <w:rFonts w:ascii="Times New Roman" w:hAnsi="Times New Roman" w:cs="Times New Roman"/>
          <w:sz w:val="24"/>
          <w:szCs w:val="24"/>
        </w:rPr>
        <w:t xml:space="preserve">High-trust level could encourage the occurrence of high solidarity. The </w:t>
      </w:r>
      <w:r w:rsidR="00D3217B" w:rsidRPr="00141FBD">
        <w:rPr>
          <w:rFonts w:ascii="Times New Roman" w:hAnsi="Times New Roman" w:cs="Times New Roman"/>
          <w:sz w:val="24"/>
          <w:szCs w:val="24"/>
        </w:rPr>
        <w:t xml:space="preserve">established social relations and strengthened by the presence of trust in a community would lead to the formation of social solidarity (Durkheim in </w:t>
      </w:r>
      <w:proofErr w:type="spellStart"/>
      <w:r w:rsidR="00D3217B" w:rsidRPr="00141FBD">
        <w:rPr>
          <w:rFonts w:ascii="Times New Roman" w:hAnsi="Times New Roman" w:cs="Times New Roman"/>
          <w:sz w:val="24"/>
          <w:szCs w:val="24"/>
        </w:rPr>
        <w:t>Sakaria</w:t>
      </w:r>
      <w:proofErr w:type="spellEnd"/>
      <w:r w:rsidR="00D3217B" w:rsidRPr="00141FBD">
        <w:rPr>
          <w:rFonts w:ascii="Times New Roman" w:hAnsi="Times New Roman" w:cs="Times New Roman"/>
          <w:sz w:val="24"/>
          <w:szCs w:val="24"/>
        </w:rPr>
        <w:t xml:space="preserve">, 2013). It can be stated that the higher the trust in a community, the higher the social solidarity. Discussion about trust will closely related to social capital. Coleman and Putnam were two people who defined trust as a component of social capital. Francis Fukuyama went further by defining trust as an element of social capital. Social capital is a capability that occurs from an eternal trust </w:t>
      </w:r>
      <w:r w:rsidR="0096603A" w:rsidRPr="00141FBD">
        <w:rPr>
          <w:rFonts w:ascii="Times New Roman" w:hAnsi="Times New Roman" w:cs="Times New Roman"/>
          <w:sz w:val="24"/>
          <w:szCs w:val="24"/>
        </w:rPr>
        <w:t>among the societies or in a certain part of the society.</w:t>
      </w:r>
    </w:p>
    <w:p w:rsidR="00E37C27" w:rsidRPr="00823BDF" w:rsidRDefault="00E37C27" w:rsidP="00C236E0">
      <w:pPr>
        <w:spacing w:after="0" w:line="360" w:lineRule="auto"/>
        <w:ind w:left="720" w:hanging="720"/>
        <w:rPr>
          <w:rFonts w:ascii="Times New Roman" w:hAnsi="Times New Roman" w:cs="Times New Roman"/>
          <w:b/>
          <w:sz w:val="24"/>
          <w:szCs w:val="24"/>
        </w:rPr>
      </w:pPr>
      <w:r w:rsidRPr="0096603A">
        <w:rPr>
          <w:rFonts w:ascii="Times New Roman" w:hAnsi="Times New Roman" w:cs="Times New Roman"/>
          <w:b/>
          <w:sz w:val="24"/>
          <w:szCs w:val="24"/>
        </w:rPr>
        <w:t>Trust</w:t>
      </w:r>
      <w:r w:rsidRPr="00823BDF">
        <w:rPr>
          <w:rFonts w:ascii="Times New Roman" w:hAnsi="Times New Roman" w:cs="Times New Roman"/>
          <w:b/>
          <w:sz w:val="24"/>
          <w:szCs w:val="24"/>
        </w:rPr>
        <w:t xml:space="preserve"> </w:t>
      </w:r>
      <w:r w:rsidR="0096603A">
        <w:rPr>
          <w:rFonts w:ascii="Times New Roman" w:hAnsi="Times New Roman" w:cs="Times New Roman"/>
          <w:b/>
          <w:sz w:val="24"/>
          <w:szCs w:val="24"/>
          <w:lang w:val="id-ID"/>
        </w:rPr>
        <w:t xml:space="preserve">between Communities </w:t>
      </w:r>
      <w:r w:rsidRPr="00823BDF">
        <w:rPr>
          <w:rFonts w:ascii="Times New Roman" w:hAnsi="Times New Roman" w:cs="Times New Roman"/>
          <w:b/>
          <w:sz w:val="24"/>
          <w:szCs w:val="24"/>
        </w:rPr>
        <w:t>(</w:t>
      </w:r>
      <w:r w:rsidRPr="0096603A">
        <w:rPr>
          <w:rFonts w:ascii="Times New Roman" w:hAnsi="Times New Roman" w:cs="Times New Roman"/>
          <w:b/>
          <w:sz w:val="24"/>
          <w:szCs w:val="24"/>
        </w:rPr>
        <w:t>Intra</w:t>
      </w:r>
      <w:r w:rsidR="0096603A">
        <w:rPr>
          <w:rFonts w:ascii="Times New Roman" w:hAnsi="Times New Roman" w:cs="Times New Roman"/>
          <w:b/>
          <w:sz w:val="24"/>
          <w:szCs w:val="24"/>
          <w:lang w:val="id-ID"/>
        </w:rPr>
        <w:t>-community</w:t>
      </w:r>
      <w:r w:rsidRPr="00823BDF">
        <w:rPr>
          <w:rFonts w:ascii="Times New Roman" w:hAnsi="Times New Roman" w:cs="Times New Roman"/>
          <w:b/>
          <w:sz w:val="24"/>
          <w:szCs w:val="24"/>
        </w:rPr>
        <w:t>)</w:t>
      </w:r>
    </w:p>
    <w:p w:rsidR="00E37C27" w:rsidRDefault="00E37C27" w:rsidP="00C236E0">
      <w:pPr>
        <w:spacing w:after="0" w:line="360" w:lineRule="auto"/>
        <w:jc w:val="both"/>
        <w:rPr>
          <w:rFonts w:ascii="Times New Roman" w:hAnsi="Times New Roman" w:cs="Times New Roman"/>
          <w:b/>
          <w:sz w:val="24"/>
          <w:szCs w:val="24"/>
          <w:lang w:val="id-ID"/>
        </w:rPr>
      </w:pPr>
      <w:r w:rsidRPr="0096603A">
        <w:rPr>
          <w:rFonts w:ascii="Times New Roman" w:hAnsi="Times New Roman" w:cs="Times New Roman"/>
          <w:b/>
          <w:sz w:val="24"/>
          <w:szCs w:val="24"/>
        </w:rPr>
        <w:t>Trust</w:t>
      </w:r>
      <w:r w:rsidRPr="00095101">
        <w:rPr>
          <w:rFonts w:ascii="Times New Roman" w:hAnsi="Times New Roman" w:cs="Times New Roman"/>
          <w:b/>
          <w:sz w:val="24"/>
          <w:szCs w:val="24"/>
        </w:rPr>
        <w:t xml:space="preserve"> </w:t>
      </w:r>
      <w:r w:rsidR="0096603A">
        <w:rPr>
          <w:rFonts w:ascii="Times New Roman" w:hAnsi="Times New Roman" w:cs="Times New Roman"/>
          <w:b/>
          <w:sz w:val="24"/>
          <w:szCs w:val="24"/>
          <w:lang w:val="id-ID"/>
        </w:rPr>
        <w:t>related to Mutual Assistant (</w:t>
      </w:r>
      <w:r w:rsidRPr="0096603A">
        <w:rPr>
          <w:rFonts w:ascii="Times New Roman" w:hAnsi="Times New Roman" w:cs="Times New Roman"/>
          <w:b/>
          <w:sz w:val="24"/>
          <w:szCs w:val="24"/>
        </w:rPr>
        <w:t>Re</w:t>
      </w:r>
      <w:r w:rsidR="0096603A">
        <w:rPr>
          <w:rFonts w:ascii="Times New Roman" w:hAnsi="Times New Roman" w:cs="Times New Roman"/>
          <w:b/>
          <w:sz w:val="24"/>
          <w:szCs w:val="24"/>
          <w:lang w:val="id-ID"/>
        </w:rPr>
        <w:t>c</w:t>
      </w:r>
      <w:proofErr w:type="spellStart"/>
      <w:r w:rsidRPr="0096603A">
        <w:rPr>
          <w:rFonts w:ascii="Times New Roman" w:hAnsi="Times New Roman" w:cs="Times New Roman"/>
          <w:b/>
          <w:sz w:val="24"/>
          <w:szCs w:val="24"/>
        </w:rPr>
        <w:t>ipro</w:t>
      </w:r>
      <w:proofErr w:type="spellEnd"/>
      <w:r w:rsidR="0096603A">
        <w:rPr>
          <w:rFonts w:ascii="Times New Roman" w:hAnsi="Times New Roman" w:cs="Times New Roman"/>
          <w:b/>
          <w:sz w:val="24"/>
          <w:szCs w:val="24"/>
          <w:lang w:val="id-ID"/>
        </w:rPr>
        <w:t>c</w:t>
      </w:r>
      <w:proofErr w:type="spellStart"/>
      <w:r w:rsidRPr="0096603A">
        <w:rPr>
          <w:rFonts w:ascii="Times New Roman" w:hAnsi="Times New Roman" w:cs="Times New Roman"/>
          <w:b/>
          <w:sz w:val="24"/>
          <w:szCs w:val="24"/>
        </w:rPr>
        <w:t>ity</w:t>
      </w:r>
      <w:proofErr w:type="spellEnd"/>
      <w:r w:rsidR="0096603A">
        <w:rPr>
          <w:rFonts w:ascii="Times New Roman" w:hAnsi="Times New Roman" w:cs="Times New Roman"/>
          <w:b/>
          <w:sz w:val="24"/>
          <w:szCs w:val="24"/>
          <w:lang w:val="id-ID"/>
        </w:rPr>
        <w:t>)</w:t>
      </w:r>
    </w:p>
    <w:p w:rsidR="00141FBD" w:rsidRPr="0096603A" w:rsidRDefault="00141FBD" w:rsidP="00141FBD">
      <w:pPr>
        <w:spacing w:after="0"/>
        <w:jc w:val="both"/>
        <w:rPr>
          <w:rFonts w:ascii="Times New Roman" w:hAnsi="Times New Roman" w:cs="Times New Roman"/>
          <w:b/>
          <w:sz w:val="24"/>
          <w:szCs w:val="24"/>
          <w:lang w:val="id-ID"/>
        </w:rPr>
      </w:pPr>
    </w:p>
    <w:p w:rsidR="00E37C27" w:rsidRPr="00823BDF" w:rsidRDefault="00E37C27" w:rsidP="00E37C27">
      <w:pPr>
        <w:jc w:val="both"/>
        <w:rPr>
          <w:rFonts w:ascii="Times New Roman" w:hAnsi="Times New Roman" w:cs="Times New Roman"/>
          <w:sz w:val="24"/>
          <w:szCs w:val="24"/>
        </w:rPr>
      </w:pPr>
      <w:r w:rsidRPr="00823BDF">
        <w:rPr>
          <w:rFonts w:ascii="Times New Roman" w:hAnsi="Times New Roman" w:cs="Times New Roman"/>
          <w:noProof/>
          <w:sz w:val="24"/>
          <w:szCs w:val="24"/>
        </w:rPr>
        <w:drawing>
          <wp:inline distT="0" distB="0" distL="0" distR="0">
            <wp:extent cx="4679092" cy="1957070"/>
            <wp:effectExtent l="19050" t="0" r="26258"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6603A" w:rsidRPr="00141FBD" w:rsidRDefault="0096603A" w:rsidP="00C236E0">
      <w:pPr>
        <w:spacing w:after="0" w:line="360" w:lineRule="auto"/>
        <w:ind w:firstLine="720"/>
        <w:jc w:val="both"/>
        <w:rPr>
          <w:rFonts w:ascii="Times New Roman" w:hAnsi="Times New Roman" w:cs="Times New Roman"/>
          <w:sz w:val="24"/>
          <w:szCs w:val="24"/>
        </w:rPr>
      </w:pPr>
      <w:r w:rsidRPr="00141FBD">
        <w:rPr>
          <w:rFonts w:ascii="Times New Roman" w:hAnsi="Times New Roman" w:cs="Times New Roman"/>
          <w:sz w:val="24"/>
          <w:szCs w:val="24"/>
        </w:rPr>
        <w:t xml:space="preserve">The trust of the hamlet community could also be seen in providing assistances in form of goods and services to the neighbors who held a celebration. According to the community, if one of the villagers held a ceremony others would help during the preparation by, for example, setting up a tent, arranging chairs, and washing dishes. </w:t>
      </w:r>
      <w:r w:rsidR="003D7B06" w:rsidRPr="00141FBD">
        <w:rPr>
          <w:rFonts w:ascii="Times New Roman" w:hAnsi="Times New Roman" w:cs="Times New Roman"/>
          <w:sz w:val="24"/>
          <w:szCs w:val="24"/>
        </w:rPr>
        <w:t>It was based on their belief that their neighbors would also help them when they have their own ceremony.</w:t>
      </w:r>
      <w:r w:rsidRPr="00141FBD">
        <w:rPr>
          <w:rFonts w:ascii="Times New Roman" w:hAnsi="Times New Roman" w:cs="Times New Roman"/>
          <w:sz w:val="24"/>
          <w:szCs w:val="24"/>
        </w:rPr>
        <w:t xml:space="preserve"> </w:t>
      </w:r>
      <w:r w:rsidR="003D7B06" w:rsidRPr="00141FBD">
        <w:rPr>
          <w:rFonts w:ascii="Times New Roman" w:hAnsi="Times New Roman" w:cs="Times New Roman"/>
          <w:sz w:val="24"/>
          <w:szCs w:val="24"/>
        </w:rPr>
        <w:t xml:space="preserve">In addition, they also borrowed </w:t>
      </w:r>
      <w:r w:rsidR="003D7B06" w:rsidRPr="00141FBD">
        <w:rPr>
          <w:rFonts w:ascii="Times New Roman" w:hAnsi="Times New Roman" w:cs="Times New Roman"/>
          <w:sz w:val="24"/>
          <w:szCs w:val="24"/>
        </w:rPr>
        <w:lastRenderedPageBreak/>
        <w:t xml:space="preserve">each other stuffs. The high goods borrowing activities indicated that the assistance provided by the community was not limited to service but also goods. They were pleased to lend their </w:t>
      </w:r>
      <w:r w:rsidR="00141FBD">
        <w:rPr>
          <w:rFonts w:ascii="Times New Roman" w:hAnsi="Times New Roman" w:cs="Times New Roman"/>
          <w:sz w:val="24"/>
          <w:szCs w:val="24"/>
          <w:lang w:val="id-ID"/>
        </w:rPr>
        <w:t xml:space="preserve">stuffs </w:t>
      </w:r>
      <w:r w:rsidR="003D7B06" w:rsidRPr="00141FBD">
        <w:rPr>
          <w:rFonts w:ascii="Times New Roman" w:hAnsi="Times New Roman" w:cs="Times New Roman"/>
          <w:sz w:val="24"/>
          <w:szCs w:val="24"/>
        </w:rPr>
        <w:t xml:space="preserve">that were needed. For example, when a neighbor held a ceremony, they will lend their stuffs, such as plates, spoons, </w:t>
      </w:r>
      <w:r w:rsidR="00E55147">
        <w:rPr>
          <w:rFonts w:ascii="Times New Roman" w:hAnsi="Times New Roman" w:cs="Times New Roman"/>
          <w:sz w:val="24"/>
          <w:szCs w:val="24"/>
        </w:rPr>
        <w:t>and glasses as well as cookware</w:t>
      </w:r>
      <w:r w:rsidR="003D7B06" w:rsidRPr="00141FBD">
        <w:rPr>
          <w:rFonts w:ascii="Times New Roman" w:hAnsi="Times New Roman" w:cs="Times New Roman"/>
          <w:sz w:val="24"/>
          <w:szCs w:val="24"/>
        </w:rPr>
        <w:t xml:space="preserve">. </w:t>
      </w:r>
      <w:r w:rsidR="003921E0" w:rsidRPr="00141FBD">
        <w:rPr>
          <w:rFonts w:ascii="Times New Roman" w:hAnsi="Times New Roman" w:cs="Times New Roman"/>
          <w:sz w:val="24"/>
          <w:szCs w:val="24"/>
        </w:rPr>
        <w:t>Women would provide assistance by cooking dishes for the ceremony.</w:t>
      </w:r>
      <w:r w:rsidR="003D7B06" w:rsidRPr="00141FBD">
        <w:rPr>
          <w:rFonts w:ascii="Times New Roman" w:hAnsi="Times New Roman" w:cs="Times New Roman"/>
          <w:sz w:val="24"/>
          <w:szCs w:val="24"/>
        </w:rPr>
        <w:tab/>
      </w:r>
    </w:p>
    <w:p w:rsidR="00E37C27" w:rsidRPr="00E55147" w:rsidRDefault="003921E0" w:rsidP="00C236E0">
      <w:pPr>
        <w:spacing w:after="0" w:line="360" w:lineRule="auto"/>
        <w:ind w:firstLine="720"/>
        <w:jc w:val="both"/>
        <w:rPr>
          <w:rFonts w:ascii="Times New Roman" w:hAnsi="Times New Roman" w:cs="Times New Roman"/>
          <w:sz w:val="24"/>
          <w:szCs w:val="24"/>
          <w:lang w:val="id-ID"/>
        </w:rPr>
      </w:pPr>
      <w:r w:rsidRPr="00141FBD">
        <w:rPr>
          <w:rFonts w:ascii="Times New Roman" w:hAnsi="Times New Roman" w:cs="Times New Roman"/>
          <w:sz w:val="24"/>
          <w:szCs w:val="24"/>
        </w:rPr>
        <w:t xml:space="preserve">The established trust between the community members became their </w:t>
      </w:r>
      <w:r w:rsidR="00D717F3">
        <w:rPr>
          <w:rFonts w:ascii="Times New Roman" w:hAnsi="Times New Roman" w:cs="Times New Roman"/>
          <w:sz w:val="24"/>
          <w:szCs w:val="24"/>
          <w:lang w:val="id-ID"/>
        </w:rPr>
        <w:t xml:space="preserve">guarantee </w:t>
      </w:r>
      <w:r w:rsidRPr="00141FBD">
        <w:rPr>
          <w:rFonts w:ascii="Times New Roman" w:hAnsi="Times New Roman" w:cs="Times New Roman"/>
          <w:sz w:val="24"/>
          <w:szCs w:val="24"/>
        </w:rPr>
        <w:t xml:space="preserve">in lending and borrowing. They stated that they had less worry to lend each other </w:t>
      </w:r>
      <w:r w:rsidR="00E55147">
        <w:rPr>
          <w:rFonts w:ascii="Times New Roman" w:hAnsi="Times New Roman" w:cs="Times New Roman"/>
          <w:sz w:val="24"/>
          <w:szCs w:val="24"/>
          <w:lang w:val="id-ID"/>
        </w:rPr>
        <w:t>stuff</w:t>
      </w:r>
      <w:r w:rsidRPr="00141FBD">
        <w:rPr>
          <w:rFonts w:ascii="Times New Roman" w:hAnsi="Times New Roman" w:cs="Times New Roman"/>
          <w:sz w:val="24"/>
          <w:szCs w:val="24"/>
        </w:rPr>
        <w:t xml:space="preserve">s since they had the sense of kinship among them. Moreover, they would not </w:t>
      </w:r>
      <w:r w:rsidR="00473163" w:rsidRPr="00141FBD">
        <w:rPr>
          <w:rFonts w:ascii="Times New Roman" w:hAnsi="Times New Roman" w:cs="Times New Roman"/>
          <w:sz w:val="24"/>
          <w:szCs w:val="24"/>
        </w:rPr>
        <w:t xml:space="preserve">angry on the loaned goods that were damaged after the ceremony </w:t>
      </w:r>
      <w:r w:rsidR="00E55147">
        <w:rPr>
          <w:rFonts w:ascii="Times New Roman" w:hAnsi="Times New Roman" w:cs="Times New Roman"/>
          <w:sz w:val="24"/>
          <w:szCs w:val="24"/>
          <w:lang w:val="id-ID"/>
        </w:rPr>
        <w:t xml:space="preserve">because of the kinship </w:t>
      </w:r>
      <w:r w:rsidR="00473163" w:rsidRPr="00141FBD">
        <w:rPr>
          <w:rFonts w:ascii="Times New Roman" w:hAnsi="Times New Roman" w:cs="Times New Roman"/>
          <w:sz w:val="24"/>
          <w:szCs w:val="24"/>
        </w:rPr>
        <w:t xml:space="preserve">foundation. On the other </w:t>
      </w:r>
      <w:r w:rsidR="000C0373" w:rsidRPr="00141FBD">
        <w:rPr>
          <w:rFonts w:ascii="Times New Roman" w:hAnsi="Times New Roman" w:cs="Times New Roman"/>
          <w:sz w:val="24"/>
          <w:szCs w:val="24"/>
        </w:rPr>
        <w:t>side, attending a ceremony of other communities was also supported by a trust level in which if we attend their ceremony, they will attend ours</w:t>
      </w:r>
      <w:r w:rsidR="00E55147">
        <w:rPr>
          <w:rFonts w:ascii="Times New Roman" w:hAnsi="Times New Roman" w:cs="Times New Roman"/>
          <w:sz w:val="24"/>
          <w:szCs w:val="24"/>
          <w:lang w:val="id-ID"/>
        </w:rPr>
        <w:t xml:space="preserve"> </w:t>
      </w:r>
      <w:r w:rsidR="00E55147" w:rsidRPr="00141FBD">
        <w:rPr>
          <w:rFonts w:ascii="Times New Roman" w:hAnsi="Times New Roman" w:cs="Times New Roman"/>
          <w:sz w:val="24"/>
          <w:szCs w:val="24"/>
        </w:rPr>
        <w:t>if we have our own</w:t>
      </w:r>
      <w:r w:rsidR="00E55147">
        <w:rPr>
          <w:rFonts w:ascii="Times New Roman" w:hAnsi="Times New Roman" w:cs="Times New Roman"/>
          <w:sz w:val="24"/>
          <w:szCs w:val="24"/>
          <w:lang w:val="id-ID"/>
        </w:rPr>
        <w:t>.</w:t>
      </w:r>
    </w:p>
    <w:p w:rsidR="00E37C27" w:rsidRPr="00141FBD" w:rsidRDefault="000C0373" w:rsidP="00C236E0">
      <w:pPr>
        <w:spacing w:after="0" w:line="360" w:lineRule="auto"/>
        <w:ind w:firstLine="720"/>
        <w:jc w:val="both"/>
        <w:rPr>
          <w:rFonts w:ascii="Times New Roman" w:hAnsi="Times New Roman" w:cs="Times New Roman"/>
          <w:sz w:val="24"/>
          <w:szCs w:val="24"/>
        </w:rPr>
      </w:pPr>
      <w:r w:rsidRPr="00141FBD">
        <w:rPr>
          <w:rFonts w:ascii="Times New Roman" w:hAnsi="Times New Roman" w:cs="Times New Roman"/>
          <w:sz w:val="24"/>
          <w:szCs w:val="24"/>
        </w:rPr>
        <w:t xml:space="preserve">The above suggested that the trust had encouraged the occurrence of solidarity among the community of </w:t>
      </w:r>
      <w:proofErr w:type="spellStart"/>
      <w:r w:rsidRPr="00141FBD">
        <w:rPr>
          <w:rFonts w:ascii="Times New Roman" w:hAnsi="Times New Roman" w:cs="Times New Roman"/>
          <w:sz w:val="24"/>
          <w:szCs w:val="24"/>
        </w:rPr>
        <w:t>Kuri</w:t>
      </w:r>
      <w:proofErr w:type="spellEnd"/>
      <w:r w:rsidRPr="00141FBD">
        <w:rPr>
          <w:rFonts w:ascii="Times New Roman" w:hAnsi="Times New Roman" w:cs="Times New Roman"/>
          <w:sz w:val="24"/>
          <w:szCs w:val="24"/>
        </w:rPr>
        <w:t xml:space="preserve">’ </w:t>
      </w:r>
      <w:proofErr w:type="spellStart"/>
      <w:r w:rsidRPr="00141FBD">
        <w:rPr>
          <w:rFonts w:ascii="Times New Roman" w:hAnsi="Times New Roman" w:cs="Times New Roman"/>
          <w:sz w:val="24"/>
          <w:szCs w:val="24"/>
        </w:rPr>
        <w:t>Ca’di</w:t>
      </w:r>
      <w:proofErr w:type="spellEnd"/>
      <w:r w:rsidRPr="00141FBD">
        <w:rPr>
          <w:rFonts w:ascii="Times New Roman" w:hAnsi="Times New Roman" w:cs="Times New Roman"/>
          <w:sz w:val="24"/>
          <w:szCs w:val="24"/>
        </w:rPr>
        <w:t xml:space="preserve"> Hamlet. They helped each other wholeheartedly due to the brotherhood feeling. The </w:t>
      </w:r>
      <w:r w:rsidR="0097365D">
        <w:rPr>
          <w:rFonts w:ascii="Times New Roman" w:hAnsi="Times New Roman" w:cs="Times New Roman"/>
          <w:sz w:val="24"/>
          <w:szCs w:val="24"/>
          <w:lang w:val="id-ID"/>
        </w:rPr>
        <w:t xml:space="preserve">thoughtfulness </w:t>
      </w:r>
      <w:r w:rsidRPr="00141FBD">
        <w:rPr>
          <w:rFonts w:ascii="Times New Roman" w:hAnsi="Times New Roman" w:cs="Times New Roman"/>
          <w:sz w:val="24"/>
          <w:szCs w:val="24"/>
        </w:rPr>
        <w:t xml:space="preserve">built would create a harmonious relationship among them. This reciprocity among the community members was also related to collective consciousness as stated by Durkheim in a study about solidarity. Durkheim stated that there is collective consciousness that encourages the community to help each other. </w:t>
      </w:r>
      <w:r w:rsidR="00093A3A" w:rsidRPr="00141FBD">
        <w:rPr>
          <w:rFonts w:ascii="Times New Roman" w:hAnsi="Times New Roman" w:cs="Times New Roman"/>
          <w:sz w:val="24"/>
          <w:szCs w:val="24"/>
        </w:rPr>
        <w:t xml:space="preserve">Durkheim argued that a primitive community has a stronger collective consciousness, which is a mutual understanding, norm, and trust. In a community formed by mechanical solidarity, the collective consciousness that includes all communities and members is strongly believed, very rigid, and more religious in content </w:t>
      </w:r>
      <w:proofErr w:type="gramStart"/>
      <w:r w:rsidR="00E37C27" w:rsidRPr="00141FBD">
        <w:rPr>
          <w:rFonts w:ascii="Times New Roman" w:hAnsi="Times New Roman" w:cs="Times New Roman"/>
          <w:sz w:val="24"/>
          <w:szCs w:val="24"/>
        </w:rPr>
        <w:t xml:space="preserve">( </w:t>
      </w:r>
      <w:proofErr w:type="spellStart"/>
      <w:r w:rsidR="00E37C27" w:rsidRPr="00141FBD">
        <w:rPr>
          <w:rFonts w:ascii="Times New Roman" w:hAnsi="Times New Roman" w:cs="Times New Roman"/>
          <w:sz w:val="24"/>
          <w:szCs w:val="24"/>
        </w:rPr>
        <w:t>Ritzer</w:t>
      </w:r>
      <w:proofErr w:type="spellEnd"/>
      <w:proofErr w:type="gramEnd"/>
      <w:r w:rsidR="00E37C27" w:rsidRPr="00141FBD">
        <w:rPr>
          <w:rFonts w:ascii="Times New Roman" w:hAnsi="Times New Roman" w:cs="Times New Roman"/>
          <w:sz w:val="24"/>
          <w:szCs w:val="24"/>
        </w:rPr>
        <w:t>, 2010: 92)</w:t>
      </w:r>
    </w:p>
    <w:p w:rsidR="00093A3A" w:rsidRPr="00141FBD" w:rsidRDefault="00093A3A" w:rsidP="00C236E0">
      <w:pPr>
        <w:spacing w:after="0" w:line="360" w:lineRule="auto"/>
        <w:ind w:firstLine="720"/>
        <w:jc w:val="both"/>
        <w:rPr>
          <w:rFonts w:ascii="Times New Roman" w:hAnsi="Times New Roman" w:cs="Times New Roman"/>
          <w:sz w:val="24"/>
          <w:szCs w:val="24"/>
        </w:rPr>
      </w:pPr>
      <w:r w:rsidRPr="00141FBD">
        <w:rPr>
          <w:rFonts w:ascii="Times New Roman" w:hAnsi="Times New Roman" w:cs="Times New Roman"/>
          <w:sz w:val="24"/>
          <w:szCs w:val="24"/>
        </w:rPr>
        <w:t xml:space="preserve">It was supported by information from the informants stating that if there is a community member of </w:t>
      </w:r>
      <w:proofErr w:type="spellStart"/>
      <w:r w:rsidRPr="00141FBD">
        <w:rPr>
          <w:rFonts w:ascii="Times New Roman" w:hAnsi="Times New Roman" w:cs="Times New Roman"/>
          <w:sz w:val="24"/>
          <w:szCs w:val="24"/>
        </w:rPr>
        <w:t>Kuri</w:t>
      </w:r>
      <w:proofErr w:type="spellEnd"/>
      <w:r w:rsidRPr="00141FBD">
        <w:rPr>
          <w:rFonts w:ascii="Times New Roman" w:hAnsi="Times New Roman" w:cs="Times New Roman"/>
          <w:sz w:val="24"/>
          <w:szCs w:val="24"/>
        </w:rPr>
        <w:t xml:space="preserve">’ </w:t>
      </w:r>
      <w:proofErr w:type="spellStart"/>
      <w:r w:rsidRPr="00141FBD">
        <w:rPr>
          <w:rFonts w:ascii="Times New Roman" w:hAnsi="Times New Roman" w:cs="Times New Roman"/>
          <w:sz w:val="24"/>
          <w:szCs w:val="24"/>
        </w:rPr>
        <w:t>Ca’di</w:t>
      </w:r>
      <w:proofErr w:type="spellEnd"/>
      <w:r w:rsidRPr="00141FBD">
        <w:rPr>
          <w:rFonts w:ascii="Times New Roman" w:hAnsi="Times New Roman" w:cs="Times New Roman"/>
          <w:sz w:val="24"/>
          <w:szCs w:val="24"/>
        </w:rPr>
        <w:t xml:space="preserve"> Hamlet who holds a ceremony, other members would directly help without asking. As stated by informant (J) regarding the ceremony:</w:t>
      </w:r>
    </w:p>
    <w:p w:rsidR="00093A3A" w:rsidRPr="00141FBD" w:rsidRDefault="00093A3A" w:rsidP="00550CB0">
      <w:pPr>
        <w:spacing w:after="0" w:line="240" w:lineRule="auto"/>
        <w:ind w:left="720" w:right="749"/>
        <w:jc w:val="both"/>
        <w:rPr>
          <w:rFonts w:ascii="Times New Roman" w:hAnsi="Times New Roman" w:cs="Times New Roman"/>
          <w:i/>
          <w:sz w:val="24"/>
          <w:szCs w:val="24"/>
        </w:rPr>
      </w:pPr>
      <w:r w:rsidRPr="00141FBD">
        <w:rPr>
          <w:rFonts w:ascii="Times New Roman" w:hAnsi="Times New Roman" w:cs="Times New Roman"/>
          <w:sz w:val="24"/>
          <w:szCs w:val="24"/>
        </w:rPr>
        <w:t xml:space="preserve"> </w:t>
      </w:r>
      <w:r w:rsidR="00E37C27" w:rsidRPr="00141FBD">
        <w:rPr>
          <w:rFonts w:ascii="Times New Roman" w:hAnsi="Times New Roman" w:cs="Times New Roman"/>
          <w:sz w:val="24"/>
          <w:szCs w:val="24"/>
        </w:rPr>
        <w:t>“</w:t>
      </w:r>
      <w:r w:rsidRPr="00141FBD">
        <w:rPr>
          <w:rFonts w:ascii="Times New Roman" w:hAnsi="Times New Roman" w:cs="Times New Roman"/>
          <w:i/>
          <w:sz w:val="24"/>
          <w:szCs w:val="24"/>
        </w:rPr>
        <w:t xml:space="preserve">In this hamlet, if one person holds a ceremony, others would directly help. They don’t wait for the host to ask them. Everyone would go to the host’s home to help them. Everyone in this </w:t>
      </w:r>
      <w:r w:rsidRPr="00141FBD">
        <w:rPr>
          <w:rFonts w:ascii="Times New Roman" w:hAnsi="Times New Roman" w:cs="Times New Roman"/>
          <w:i/>
          <w:sz w:val="24"/>
          <w:szCs w:val="24"/>
        </w:rPr>
        <w:lastRenderedPageBreak/>
        <w:t>community is family. Therefore, if there is someone who is suffering, others will surely help)</w:t>
      </w:r>
    </w:p>
    <w:p w:rsidR="00E37C27" w:rsidRPr="00141FBD" w:rsidRDefault="00E37C27" w:rsidP="00E37C27">
      <w:pPr>
        <w:spacing w:after="0" w:line="240" w:lineRule="auto"/>
        <w:ind w:left="720" w:right="749"/>
        <w:jc w:val="both"/>
        <w:rPr>
          <w:rFonts w:ascii="Times New Roman" w:hAnsi="Times New Roman" w:cs="Times New Roman"/>
          <w:i/>
          <w:sz w:val="24"/>
          <w:szCs w:val="24"/>
        </w:rPr>
      </w:pPr>
      <w:r w:rsidRPr="00141FBD">
        <w:rPr>
          <w:rFonts w:ascii="Times New Roman" w:hAnsi="Times New Roman" w:cs="Times New Roman"/>
          <w:i/>
          <w:sz w:val="24"/>
          <w:szCs w:val="24"/>
        </w:rPr>
        <w:t>(</w:t>
      </w:r>
      <w:r w:rsidR="00093A3A" w:rsidRPr="00141FBD">
        <w:rPr>
          <w:rFonts w:ascii="Times New Roman" w:hAnsi="Times New Roman" w:cs="Times New Roman"/>
          <w:i/>
          <w:sz w:val="24"/>
          <w:szCs w:val="24"/>
        </w:rPr>
        <w:t xml:space="preserve">Interview, May </w:t>
      </w:r>
      <w:r w:rsidRPr="00141FBD">
        <w:rPr>
          <w:rFonts w:ascii="Times New Roman" w:hAnsi="Times New Roman" w:cs="Times New Roman"/>
          <w:i/>
          <w:sz w:val="24"/>
          <w:szCs w:val="24"/>
        </w:rPr>
        <w:t>28</w:t>
      </w:r>
      <w:r w:rsidR="00093A3A" w:rsidRPr="00141FBD">
        <w:rPr>
          <w:rFonts w:ascii="Times New Roman" w:hAnsi="Times New Roman" w:cs="Times New Roman"/>
          <w:i/>
          <w:sz w:val="24"/>
          <w:szCs w:val="24"/>
        </w:rPr>
        <w:t xml:space="preserve">, </w:t>
      </w:r>
      <w:r w:rsidRPr="00141FBD">
        <w:rPr>
          <w:rFonts w:ascii="Times New Roman" w:hAnsi="Times New Roman" w:cs="Times New Roman"/>
          <w:i/>
          <w:sz w:val="24"/>
          <w:szCs w:val="24"/>
        </w:rPr>
        <w:t>2016)</w:t>
      </w:r>
    </w:p>
    <w:p w:rsidR="00E37C27" w:rsidRPr="00823BDF" w:rsidRDefault="00E37C27" w:rsidP="00E37C27">
      <w:pPr>
        <w:spacing w:after="0" w:line="240" w:lineRule="auto"/>
        <w:ind w:left="720" w:right="749"/>
        <w:jc w:val="both"/>
        <w:rPr>
          <w:rFonts w:ascii="Times New Roman" w:hAnsi="Times New Roman" w:cs="Times New Roman"/>
          <w:i/>
          <w:sz w:val="24"/>
          <w:szCs w:val="24"/>
        </w:rPr>
      </w:pPr>
    </w:p>
    <w:p w:rsidR="00B3191D" w:rsidRPr="007721CA" w:rsidRDefault="00DB52D3" w:rsidP="00C236E0">
      <w:pPr>
        <w:spacing w:after="0" w:line="360" w:lineRule="auto"/>
        <w:ind w:firstLine="720"/>
        <w:jc w:val="both"/>
        <w:rPr>
          <w:rFonts w:ascii="Times New Roman" w:hAnsi="Times New Roman" w:cs="Times New Roman"/>
          <w:sz w:val="24"/>
          <w:szCs w:val="24"/>
        </w:rPr>
      </w:pPr>
      <w:r w:rsidRPr="007721CA">
        <w:rPr>
          <w:rFonts w:ascii="Times New Roman" w:hAnsi="Times New Roman" w:cs="Times New Roman"/>
          <w:sz w:val="24"/>
          <w:szCs w:val="24"/>
        </w:rPr>
        <w:t>It is different to fishermen who always set aside some of their income for saving or to be collected together. The common term used for the activity was “</w:t>
      </w:r>
      <w:proofErr w:type="spellStart"/>
      <w:r w:rsidRPr="007721CA">
        <w:rPr>
          <w:rFonts w:ascii="Times New Roman" w:hAnsi="Times New Roman" w:cs="Times New Roman"/>
          <w:i/>
          <w:sz w:val="24"/>
          <w:szCs w:val="24"/>
        </w:rPr>
        <w:t>Mappasibantu</w:t>
      </w:r>
      <w:proofErr w:type="spellEnd"/>
      <w:r w:rsidRPr="007721CA">
        <w:rPr>
          <w:rFonts w:ascii="Times New Roman" w:hAnsi="Times New Roman" w:cs="Times New Roman"/>
          <w:i/>
          <w:sz w:val="24"/>
          <w:szCs w:val="24"/>
        </w:rPr>
        <w:t>”.</w:t>
      </w:r>
      <w:r w:rsidRPr="007721CA">
        <w:rPr>
          <w:rFonts w:ascii="Times New Roman" w:hAnsi="Times New Roman" w:cs="Times New Roman"/>
          <w:sz w:val="24"/>
          <w:szCs w:val="24"/>
        </w:rPr>
        <w:t xml:space="preserve"> The term means that </w:t>
      </w:r>
      <w:r w:rsidR="00CF4491" w:rsidRPr="007721CA">
        <w:rPr>
          <w:rFonts w:ascii="Times New Roman" w:hAnsi="Times New Roman" w:cs="Times New Roman"/>
          <w:sz w:val="24"/>
          <w:szCs w:val="24"/>
        </w:rPr>
        <w:t xml:space="preserve">every fisherman will set aside a small amount of their income of </w:t>
      </w:r>
      <w:proofErr w:type="spellStart"/>
      <w:r w:rsidR="00CF4491" w:rsidRPr="007721CA">
        <w:rPr>
          <w:rFonts w:ascii="Times New Roman" w:hAnsi="Times New Roman" w:cs="Times New Roman"/>
          <w:sz w:val="24"/>
          <w:szCs w:val="24"/>
        </w:rPr>
        <w:t>Rp</w:t>
      </w:r>
      <w:proofErr w:type="spellEnd"/>
      <w:r w:rsidR="00CF4491" w:rsidRPr="007721CA">
        <w:rPr>
          <w:rFonts w:ascii="Times New Roman" w:hAnsi="Times New Roman" w:cs="Times New Roman"/>
          <w:sz w:val="24"/>
          <w:szCs w:val="24"/>
        </w:rPr>
        <w:t xml:space="preserve">. 10,000 or </w:t>
      </w:r>
      <w:proofErr w:type="spellStart"/>
      <w:r w:rsidR="00CF4491" w:rsidRPr="007721CA">
        <w:rPr>
          <w:rFonts w:ascii="Times New Roman" w:hAnsi="Times New Roman" w:cs="Times New Roman"/>
          <w:sz w:val="24"/>
          <w:szCs w:val="24"/>
        </w:rPr>
        <w:t>Rp</w:t>
      </w:r>
      <w:proofErr w:type="spellEnd"/>
      <w:r w:rsidR="00CF4491" w:rsidRPr="007721CA">
        <w:rPr>
          <w:rFonts w:ascii="Times New Roman" w:hAnsi="Times New Roman" w:cs="Times New Roman"/>
          <w:sz w:val="24"/>
          <w:szCs w:val="24"/>
        </w:rPr>
        <w:t xml:space="preserve">. 20,000 for saving. The money </w:t>
      </w:r>
      <w:r w:rsidR="001D77C7" w:rsidRPr="007721CA">
        <w:rPr>
          <w:rFonts w:ascii="Times New Roman" w:hAnsi="Times New Roman" w:cs="Times New Roman"/>
          <w:sz w:val="24"/>
          <w:szCs w:val="24"/>
        </w:rPr>
        <w:t xml:space="preserve">would </w:t>
      </w:r>
      <w:r w:rsidR="00CF4491" w:rsidRPr="007721CA">
        <w:rPr>
          <w:rFonts w:ascii="Times New Roman" w:hAnsi="Times New Roman" w:cs="Times New Roman"/>
          <w:sz w:val="24"/>
          <w:szCs w:val="24"/>
        </w:rPr>
        <w:t xml:space="preserve">be used to help </w:t>
      </w:r>
      <w:proofErr w:type="spellStart"/>
      <w:r w:rsidR="00CF4491" w:rsidRPr="007721CA">
        <w:rPr>
          <w:rFonts w:ascii="Times New Roman" w:hAnsi="Times New Roman" w:cs="Times New Roman"/>
          <w:sz w:val="24"/>
          <w:szCs w:val="24"/>
        </w:rPr>
        <w:t>Kuri</w:t>
      </w:r>
      <w:proofErr w:type="spellEnd"/>
      <w:r w:rsidR="00CF4491" w:rsidRPr="007721CA">
        <w:rPr>
          <w:rFonts w:ascii="Times New Roman" w:hAnsi="Times New Roman" w:cs="Times New Roman"/>
          <w:sz w:val="24"/>
          <w:szCs w:val="24"/>
        </w:rPr>
        <w:t xml:space="preserve">’ </w:t>
      </w:r>
      <w:proofErr w:type="spellStart"/>
      <w:r w:rsidR="00CF4491" w:rsidRPr="007721CA">
        <w:rPr>
          <w:rFonts w:ascii="Times New Roman" w:hAnsi="Times New Roman" w:cs="Times New Roman"/>
          <w:sz w:val="24"/>
          <w:szCs w:val="24"/>
        </w:rPr>
        <w:t>Ca’di</w:t>
      </w:r>
      <w:proofErr w:type="spellEnd"/>
      <w:r w:rsidR="00CF4491" w:rsidRPr="007721CA">
        <w:rPr>
          <w:rFonts w:ascii="Times New Roman" w:hAnsi="Times New Roman" w:cs="Times New Roman"/>
          <w:sz w:val="24"/>
          <w:szCs w:val="24"/>
        </w:rPr>
        <w:t xml:space="preserve"> resident</w:t>
      </w:r>
      <w:r w:rsidR="000F4D2C" w:rsidRPr="007721CA">
        <w:rPr>
          <w:rFonts w:ascii="Times New Roman" w:hAnsi="Times New Roman" w:cs="Times New Roman"/>
          <w:sz w:val="24"/>
          <w:szCs w:val="24"/>
        </w:rPr>
        <w:t>s</w:t>
      </w:r>
      <w:r w:rsidR="00CF4491" w:rsidRPr="007721CA">
        <w:rPr>
          <w:rFonts w:ascii="Times New Roman" w:hAnsi="Times New Roman" w:cs="Times New Roman"/>
          <w:sz w:val="24"/>
          <w:szCs w:val="24"/>
        </w:rPr>
        <w:t xml:space="preserve"> who encounter</w:t>
      </w:r>
      <w:r w:rsidR="000F4D2C" w:rsidRPr="007721CA">
        <w:rPr>
          <w:rFonts w:ascii="Times New Roman" w:hAnsi="Times New Roman" w:cs="Times New Roman"/>
          <w:sz w:val="24"/>
          <w:szCs w:val="24"/>
        </w:rPr>
        <w:t>ed</w:t>
      </w:r>
      <w:r w:rsidR="00CF4491" w:rsidRPr="007721CA">
        <w:rPr>
          <w:rFonts w:ascii="Times New Roman" w:hAnsi="Times New Roman" w:cs="Times New Roman"/>
          <w:sz w:val="24"/>
          <w:szCs w:val="24"/>
        </w:rPr>
        <w:t xml:space="preserve"> some difficulties such as fisherman who had broken ship or </w:t>
      </w:r>
      <w:r w:rsidR="00D717F3">
        <w:rPr>
          <w:rFonts w:ascii="Times New Roman" w:hAnsi="Times New Roman" w:cs="Times New Roman"/>
          <w:sz w:val="24"/>
          <w:szCs w:val="24"/>
          <w:lang w:val="id-ID"/>
        </w:rPr>
        <w:t xml:space="preserve">broken </w:t>
      </w:r>
      <w:r w:rsidR="00CF4491" w:rsidRPr="007721CA">
        <w:rPr>
          <w:rFonts w:ascii="Times New Roman" w:hAnsi="Times New Roman" w:cs="Times New Roman"/>
          <w:sz w:val="24"/>
          <w:szCs w:val="24"/>
        </w:rPr>
        <w:t>fishing gear.</w:t>
      </w:r>
      <w:r w:rsidR="000F4D2C" w:rsidRPr="007721CA">
        <w:rPr>
          <w:rFonts w:ascii="Times New Roman" w:hAnsi="Times New Roman" w:cs="Times New Roman"/>
          <w:sz w:val="24"/>
          <w:szCs w:val="24"/>
        </w:rPr>
        <w:t xml:space="preserve"> Every fisherman at the hamlet believed that they would not </w:t>
      </w:r>
      <w:r w:rsidR="00D717F3">
        <w:rPr>
          <w:rFonts w:ascii="Times New Roman" w:hAnsi="Times New Roman" w:cs="Times New Roman"/>
          <w:sz w:val="24"/>
          <w:szCs w:val="24"/>
          <w:lang w:val="id-ID"/>
        </w:rPr>
        <w:t xml:space="preserve">always in a good condition </w:t>
      </w:r>
      <w:r w:rsidR="000F4D2C" w:rsidRPr="007721CA">
        <w:rPr>
          <w:rFonts w:ascii="Times New Roman" w:hAnsi="Times New Roman" w:cs="Times New Roman"/>
          <w:sz w:val="24"/>
          <w:szCs w:val="24"/>
        </w:rPr>
        <w:t xml:space="preserve">forever. Some studies also stated similar condition. For example, a research by Salman (1999) in Abdullah (2004) illustrated that collective work result by utilizing the existing social capital was not only </w:t>
      </w:r>
      <w:r w:rsidR="00D717F3">
        <w:rPr>
          <w:rFonts w:ascii="Times New Roman" w:hAnsi="Times New Roman" w:cs="Times New Roman"/>
          <w:sz w:val="24"/>
          <w:szCs w:val="24"/>
          <w:lang w:val="id-ID"/>
        </w:rPr>
        <w:t xml:space="preserve">increased </w:t>
      </w:r>
      <w:r w:rsidR="000F4D2C" w:rsidRPr="007721CA">
        <w:rPr>
          <w:rFonts w:ascii="Times New Roman" w:hAnsi="Times New Roman" w:cs="Times New Roman"/>
          <w:sz w:val="24"/>
          <w:szCs w:val="24"/>
        </w:rPr>
        <w:t xml:space="preserve">income but also gave rise of critical awareness on the importance of collective work between them in problem solving process. The condition corresponded to </w:t>
      </w:r>
      <w:proofErr w:type="spellStart"/>
      <w:r w:rsidR="000F4D2C" w:rsidRPr="007721CA">
        <w:rPr>
          <w:rFonts w:ascii="Times New Roman" w:hAnsi="Times New Roman" w:cs="Times New Roman"/>
          <w:i/>
          <w:sz w:val="24"/>
          <w:szCs w:val="24"/>
        </w:rPr>
        <w:t>Mappasibantu</w:t>
      </w:r>
      <w:proofErr w:type="spellEnd"/>
      <w:r w:rsidR="000F4D2C" w:rsidRPr="007721CA">
        <w:rPr>
          <w:rFonts w:ascii="Times New Roman" w:hAnsi="Times New Roman" w:cs="Times New Roman"/>
          <w:sz w:val="24"/>
          <w:szCs w:val="24"/>
        </w:rPr>
        <w:t xml:space="preserve"> activity by fisherman indicating critical awareness on the importance of mutual assistance between them in dealing with problems. The action was driven by a high-trust level to their partners that gave impact on the relationship based on </w:t>
      </w:r>
      <w:r w:rsidR="00D717F3">
        <w:rPr>
          <w:rFonts w:ascii="Times New Roman" w:hAnsi="Times New Roman" w:cs="Times New Roman"/>
          <w:sz w:val="24"/>
          <w:szCs w:val="24"/>
          <w:lang w:val="id-ID"/>
        </w:rPr>
        <w:t xml:space="preserve">a </w:t>
      </w:r>
      <w:r w:rsidR="000F4D2C" w:rsidRPr="007721CA">
        <w:rPr>
          <w:rFonts w:ascii="Times New Roman" w:hAnsi="Times New Roman" w:cs="Times New Roman"/>
          <w:sz w:val="24"/>
          <w:szCs w:val="24"/>
        </w:rPr>
        <w:t>strong trust.</w:t>
      </w:r>
    </w:p>
    <w:p w:rsidR="00E37C27" w:rsidRPr="007721CA" w:rsidRDefault="000F4D2C" w:rsidP="00C236E0">
      <w:pPr>
        <w:spacing w:after="0" w:line="360" w:lineRule="auto"/>
        <w:ind w:firstLine="720"/>
        <w:jc w:val="both"/>
        <w:rPr>
          <w:rFonts w:ascii="Times New Roman" w:hAnsi="Times New Roman" w:cs="Times New Roman"/>
          <w:sz w:val="24"/>
          <w:szCs w:val="24"/>
        </w:rPr>
      </w:pPr>
      <w:r w:rsidRPr="007721CA">
        <w:rPr>
          <w:rFonts w:ascii="Times New Roman" w:hAnsi="Times New Roman" w:cs="Times New Roman"/>
          <w:sz w:val="24"/>
          <w:szCs w:val="24"/>
        </w:rPr>
        <w:t>Many experts and theories brought up mutual assistance. One of the theories was a theory of exchange stated that relationship arrangement between a landlord and a tenant, just like other relationship arrangement between human</w:t>
      </w:r>
      <w:r w:rsidR="00A26C1A">
        <w:rPr>
          <w:rFonts w:ascii="Times New Roman" w:hAnsi="Times New Roman" w:cs="Times New Roman"/>
          <w:sz w:val="24"/>
          <w:szCs w:val="24"/>
          <w:lang w:val="id-ID"/>
        </w:rPr>
        <w:t>s</w:t>
      </w:r>
      <w:r w:rsidRPr="007721CA">
        <w:rPr>
          <w:rFonts w:ascii="Times New Roman" w:hAnsi="Times New Roman" w:cs="Times New Roman"/>
          <w:sz w:val="24"/>
          <w:szCs w:val="24"/>
        </w:rPr>
        <w:t xml:space="preserve">, will be considered as exploitative or independent from whether or not the arrangement meet the reciprocity norm. </w:t>
      </w:r>
      <w:r w:rsidR="007C2318" w:rsidRPr="007721CA">
        <w:rPr>
          <w:rFonts w:ascii="Times New Roman" w:hAnsi="Times New Roman" w:cs="Times New Roman"/>
          <w:sz w:val="24"/>
          <w:szCs w:val="24"/>
        </w:rPr>
        <w:t xml:space="preserve">Essentially, there is a moral contained in it that people should repay kindness on the basis of gratitude and a compatible exchange, therefore, defines a decent relationship arrangement. According to the opinion, the landlord-tenant relationship indicated by a balanced reciprocity generates gratitude and </w:t>
      </w:r>
      <w:proofErr w:type="spellStart"/>
      <w:r w:rsidR="007C2318" w:rsidRPr="007721CA">
        <w:rPr>
          <w:rFonts w:ascii="Times New Roman" w:hAnsi="Times New Roman" w:cs="Times New Roman"/>
          <w:sz w:val="24"/>
          <w:szCs w:val="24"/>
        </w:rPr>
        <w:t>legitima</w:t>
      </w:r>
      <w:proofErr w:type="spellEnd"/>
      <w:r w:rsidR="00A26C1A">
        <w:rPr>
          <w:rFonts w:ascii="Times New Roman" w:hAnsi="Times New Roman" w:cs="Times New Roman"/>
          <w:sz w:val="24"/>
          <w:szCs w:val="24"/>
          <w:lang w:val="id-ID"/>
        </w:rPr>
        <w:t>cy</w:t>
      </w:r>
      <w:r w:rsidR="007C2318" w:rsidRPr="007721CA">
        <w:rPr>
          <w:rFonts w:ascii="Times New Roman" w:hAnsi="Times New Roman" w:cs="Times New Roman"/>
          <w:sz w:val="24"/>
          <w:szCs w:val="24"/>
        </w:rPr>
        <w:t>, whereas, imbalanced reciprocity that benefiting the landlord could cause moral anger and injustice.</w:t>
      </w:r>
    </w:p>
    <w:p w:rsidR="00E37C27" w:rsidRDefault="007C2318" w:rsidP="00C236E0">
      <w:pPr>
        <w:spacing w:after="0" w:line="360" w:lineRule="auto"/>
        <w:ind w:firstLine="720"/>
        <w:jc w:val="both"/>
        <w:rPr>
          <w:rFonts w:ascii="Times New Roman" w:hAnsi="Times New Roman" w:cs="Times New Roman"/>
          <w:sz w:val="24"/>
          <w:szCs w:val="24"/>
          <w:lang w:val="id-ID"/>
        </w:rPr>
      </w:pPr>
      <w:r w:rsidRPr="007721CA">
        <w:rPr>
          <w:rFonts w:ascii="Times New Roman" w:hAnsi="Times New Roman" w:cs="Times New Roman"/>
          <w:sz w:val="24"/>
          <w:szCs w:val="24"/>
        </w:rPr>
        <w:t xml:space="preserve">The research implied a reciprocity between the fishermen where there was a moral contained in the relationship, which was they should help each other. A thick sense of brotherhood created a good reciprocity relationship based on </w:t>
      </w:r>
      <w:r w:rsidRPr="007721CA">
        <w:rPr>
          <w:rFonts w:ascii="Times New Roman" w:hAnsi="Times New Roman" w:cs="Times New Roman"/>
          <w:sz w:val="24"/>
          <w:szCs w:val="24"/>
        </w:rPr>
        <w:lastRenderedPageBreak/>
        <w:t>gratitude. When one person had trouble</w:t>
      </w:r>
      <w:r w:rsidR="00D76FE2" w:rsidRPr="007721CA">
        <w:rPr>
          <w:rFonts w:ascii="Times New Roman" w:hAnsi="Times New Roman" w:cs="Times New Roman"/>
          <w:sz w:val="24"/>
          <w:szCs w:val="24"/>
        </w:rPr>
        <w:t xml:space="preserve"> to fulfill their food need</w:t>
      </w:r>
      <w:r w:rsidR="00A26C1A">
        <w:rPr>
          <w:rFonts w:ascii="Times New Roman" w:hAnsi="Times New Roman" w:cs="Times New Roman"/>
          <w:sz w:val="24"/>
          <w:szCs w:val="24"/>
          <w:lang w:val="id-ID"/>
        </w:rPr>
        <w:t>s</w:t>
      </w:r>
      <w:r w:rsidR="00D76FE2" w:rsidRPr="007721CA">
        <w:rPr>
          <w:rFonts w:ascii="Times New Roman" w:hAnsi="Times New Roman" w:cs="Times New Roman"/>
          <w:sz w:val="24"/>
          <w:szCs w:val="24"/>
        </w:rPr>
        <w:t xml:space="preserve"> the others should help. The fishermen believed that the condition could also happen to them; thus, other people would surely help them if they face the same condition in the future.</w:t>
      </w:r>
      <w:r w:rsidRPr="007721CA">
        <w:rPr>
          <w:rFonts w:ascii="Times New Roman" w:hAnsi="Times New Roman" w:cs="Times New Roman"/>
          <w:sz w:val="24"/>
          <w:szCs w:val="24"/>
        </w:rPr>
        <w:t xml:space="preserve"> </w:t>
      </w:r>
      <w:r w:rsidR="00D76FE2" w:rsidRPr="007721CA">
        <w:rPr>
          <w:rFonts w:ascii="Times New Roman" w:hAnsi="Times New Roman" w:cs="Times New Roman"/>
          <w:sz w:val="24"/>
          <w:szCs w:val="24"/>
        </w:rPr>
        <w:t xml:space="preserve">Mutual assistance relationship-based reciprocity relationship became the foundation of </w:t>
      </w:r>
      <w:proofErr w:type="spellStart"/>
      <w:r w:rsidR="00D76FE2" w:rsidRPr="007721CA">
        <w:rPr>
          <w:rFonts w:ascii="Times New Roman" w:hAnsi="Times New Roman" w:cs="Times New Roman"/>
          <w:i/>
          <w:sz w:val="24"/>
          <w:szCs w:val="24"/>
        </w:rPr>
        <w:t>mappasibantu</w:t>
      </w:r>
      <w:proofErr w:type="spellEnd"/>
      <w:r w:rsidR="00D76FE2" w:rsidRPr="007721CA">
        <w:rPr>
          <w:rFonts w:ascii="Times New Roman" w:hAnsi="Times New Roman" w:cs="Times New Roman"/>
          <w:i/>
          <w:sz w:val="24"/>
          <w:szCs w:val="24"/>
        </w:rPr>
        <w:t xml:space="preserve"> </w:t>
      </w:r>
      <w:r w:rsidR="00D76FE2" w:rsidRPr="007721CA">
        <w:rPr>
          <w:rFonts w:ascii="Times New Roman" w:hAnsi="Times New Roman" w:cs="Times New Roman"/>
          <w:sz w:val="24"/>
          <w:szCs w:val="24"/>
        </w:rPr>
        <w:t xml:space="preserve">activity formation </w:t>
      </w:r>
      <w:r w:rsidR="00E37C27" w:rsidRPr="007721CA">
        <w:rPr>
          <w:rFonts w:ascii="Times New Roman" w:hAnsi="Times New Roman" w:cs="Times New Roman"/>
          <w:sz w:val="24"/>
          <w:szCs w:val="24"/>
        </w:rPr>
        <w:t>(Scott, 1981: 247).</w:t>
      </w:r>
    </w:p>
    <w:p w:rsidR="007721CA" w:rsidRPr="00095101" w:rsidRDefault="007721CA" w:rsidP="007721CA">
      <w:pPr>
        <w:spacing w:after="0"/>
        <w:ind w:firstLine="720"/>
        <w:jc w:val="both"/>
        <w:rPr>
          <w:rFonts w:ascii="Times New Roman" w:hAnsi="Times New Roman" w:cs="Times New Roman"/>
          <w:sz w:val="24"/>
          <w:szCs w:val="24"/>
        </w:rPr>
      </w:pPr>
    </w:p>
    <w:p w:rsidR="00D76FE2" w:rsidRDefault="00BD2D96" w:rsidP="00C236E0">
      <w:pPr>
        <w:tabs>
          <w:tab w:val="left" w:pos="360"/>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Community Trust related to Borrowing Money</w:t>
      </w:r>
    </w:p>
    <w:p w:rsidR="00E37C27" w:rsidRPr="0049763F" w:rsidRDefault="00C236E0" w:rsidP="00C236E0">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-11430</wp:posOffset>
            </wp:positionH>
            <wp:positionV relativeFrom="paragraph">
              <wp:posOffset>1662430</wp:posOffset>
            </wp:positionV>
            <wp:extent cx="2914650" cy="1666875"/>
            <wp:effectExtent l="19050" t="0" r="19050" b="0"/>
            <wp:wrapThrough wrapText="bothSides">
              <wp:wrapPolygon edited="0">
                <wp:start x="-141" y="0"/>
                <wp:lineTo x="-141" y="21477"/>
                <wp:lineTo x="21741" y="21477"/>
                <wp:lineTo x="21741" y="0"/>
                <wp:lineTo x="-141" y="0"/>
              </wp:wrapPolygon>
            </wp:wrapThrough>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E37C27" w:rsidRPr="00823BDF">
        <w:rPr>
          <w:rFonts w:ascii="Times New Roman" w:hAnsi="Times New Roman" w:cs="Times New Roman"/>
          <w:b/>
          <w:sz w:val="24"/>
          <w:szCs w:val="24"/>
        </w:rPr>
        <w:tab/>
      </w:r>
      <w:r w:rsidR="00BD2D96" w:rsidRPr="0049763F">
        <w:rPr>
          <w:rFonts w:ascii="Times New Roman" w:hAnsi="Times New Roman" w:cs="Times New Roman"/>
          <w:sz w:val="24"/>
          <w:szCs w:val="24"/>
        </w:rPr>
        <w:t xml:space="preserve">Uncertain financial condition in </w:t>
      </w:r>
      <w:proofErr w:type="spellStart"/>
      <w:r w:rsidR="00BD2D96" w:rsidRPr="0049763F">
        <w:rPr>
          <w:rFonts w:ascii="Times New Roman" w:hAnsi="Times New Roman" w:cs="Times New Roman"/>
          <w:sz w:val="24"/>
          <w:szCs w:val="24"/>
        </w:rPr>
        <w:t>Kuri</w:t>
      </w:r>
      <w:proofErr w:type="spellEnd"/>
      <w:r w:rsidR="00BD2D96" w:rsidRPr="0049763F">
        <w:rPr>
          <w:rFonts w:ascii="Times New Roman" w:hAnsi="Times New Roman" w:cs="Times New Roman"/>
          <w:sz w:val="24"/>
          <w:szCs w:val="24"/>
        </w:rPr>
        <w:t xml:space="preserve">’ </w:t>
      </w:r>
      <w:proofErr w:type="spellStart"/>
      <w:r w:rsidR="00BD2D96" w:rsidRPr="0049763F">
        <w:rPr>
          <w:rFonts w:ascii="Times New Roman" w:hAnsi="Times New Roman" w:cs="Times New Roman"/>
          <w:sz w:val="24"/>
          <w:szCs w:val="24"/>
        </w:rPr>
        <w:t>Ca’di</w:t>
      </w:r>
      <w:proofErr w:type="spellEnd"/>
      <w:r w:rsidR="00BD2D96" w:rsidRPr="0049763F">
        <w:rPr>
          <w:rFonts w:ascii="Times New Roman" w:hAnsi="Times New Roman" w:cs="Times New Roman"/>
          <w:sz w:val="24"/>
          <w:szCs w:val="24"/>
        </w:rPr>
        <w:t xml:space="preserve"> Hamlet was the main reason for lending and borrowing system </w:t>
      </w:r>
      <w:proofErr w:type="spellStart"/>
      <w:r w:rsidR="00BD2D96" w:rsidRPr="0049763F">
        <w:rPr>
          <w:rFonts w:ascii="Times New Roman" w:hAnsi="Times New Roman" w:cs="Times New Roman"/>
          <w:sz w:val="24"/>
          <w:szCs w:val="24"/>
        </w:rPr>
        <w:t>occu</w:t>
      </w:r>
      <w:proofErr w:type="spellEnd"/>
      <w:r w:rsidR="0049763F">
        <w:rPr>
          <w:rFonts w:ascii="Times New Roman" w:hAnsi="Times New Roman" w:cs="Times New Roman"/>
          <w:sz w:val="24"/>
          <w:szCs w:val="24"/>
          <w:lang w:val="id-ID"/>
        </w:rPr>
        <w:t>r</w:t>
      </w:r>
      <w:r w:rsidR="00BD2D96" w:rsidRPr="0049763F">
        <w:rPr>
          <w:rFonts w:ascii="Times New Roman" w:hAnsi="Times New Roman" w:cs="Times New Roman"/>
          <w:sz w:val="24"/>
          <w:szCs w:val="24"/>
        </w:rPr>
        <w:t xml:space="preserve">red in the community. </w:t>
      </w:r>
      <w:r w:rsidR="00EA620B" w:rsidRPr="0049763F">
        <w:rPr>
          <w:rFonts w:ascii="Times New Roman" w:hAnsi="Times New Roman" w:cs="Times New Roman"/>
          <w:sz w:val="24"/>
          <w:szCs w:val="24"/>
        </w:rPr>
        <w:t xml:space="preserve">Community who experienced difficulty would borrow to those who had more </w:t>
      </w:r>
      <w:r w:rsidR="00462AD7" w:rsidRPr="0049763F">
        <w:rPr>
          <w:rFonts w:ascii="Times New Roman" w:hAnsi="Times New Roman" w:cs="Times New Roman"/>
          <w:sz w:val="24"/>
          <w:szCs w:val="24"/>
        </w:rPr>
        <w:t xml:space="preserve">when they were in a </w:t>
      </w:r>
      <w:proofErr w:type="spellStart"/>
      <w:r w:rsidR="00462AD7" w:rsidRPr="0049763F">
        <w:rPr>
          <w:rFonts w:ascii="Times New Roman" w:hAnsi="Times New Roman" w:cs="Times New Roman"/>
          <w:sz w:val="24"/>
          <w:szCs w:val="24"/>
        </w:rPr>
        <w:t>cr</w:t>
      </w:r>
      <w:proofErr w:type="spellEnd"/>
      <w:r w:rsidR="0049763F">
        <w:rPr>
          <w:rFonts w:ascii="Times New Roman" w:hAnsi="Times New Roman" w:cs="Times New Roman"/>
          <w:sz w:val="24"/>
          <w:szCs w:val="24"/>
          <w:lang w:val="id-ID"/>
        </w:rPr>
        <w:t>i</w:t>
      </w:r>
      <w:proofErr w:type="spellStart"/>
      <w:r w:rsidR="00462AD7" w:rsidRPr="0049763F">
        <w:rPr>
          <w:rFonts w:ascii="Times New Roman" w:hAnsi="Times New Roman" w:cs="Times New Roman"/>
          <w:sz w:val="24"/>
          <w:szCs w:val="24"/>
        </w:rPr>
        <w:t>tical</w:t>
      </w:r>
      <w:proofErr w:type="spellEnd"/>
      <w:r w:rsidR="00462AD7" w:rsidRPr="0049763F">
        <w:rPr>
          <w:rFonts w:ascii="Times New Roman" w:hAnsi="Times New Roman" w:cs="Times New Roman"/>
          <w:sz w:val="24"/>
          <w:szCs w:val="24"/>
        </w:rPr>
        <w:t xml:space="preserve"> condition. This reality of the lending and borrowing </w:t>
      </w:r>
      <w:r w:rsidR="00DB25DB" w:rsidRPr="0049763F">
        <w:rPr>
          <w:rFonts w:ascii="Times New Roman" w:hAnsi="Times New Roman" w:cs="Times New Roman"/>
          <w:sz w:val="24"/>
          <w:szCs w:val="24"/>
        </w:rPr>
        <w:t xml:space="preserve">money </w:t>
      </w:r>
      <w:r w:rsidR="00462AD7" w:rsidRPr="0049763F">
        <w:rPr>
          <w:rFonts w:ascii="Times New Roman" w:hAnsi="Times New Roman" w:cs="Times New Roman"/>
          <w:sz w:val="24"/>
          <w:szCs w:val="24"/>
        </w:rPr>
        <w:t>in the community was aimed to be used as fishing capital</w:t>
      </w:r>
      <w:r w:rsidR="00687BFE" w:rsidRPr="0049763F">
        <w:rPr>
          <w:rFonts w:ascii="Times New Roman" w:hAnsi="Times New Roman" w:cs="Times New Roman"/>
          <w:sz w:val="24"/>
          <w:szCs w:val="24"/>
        </w:rPr>
        <w:t xml:space="preserve"> and to fulfill daily needs. The uncertain fishing condition and </w:t>
      </w:r>
      <w:r w:rsidR="00F462F4" w:rsidRPr="0049763F">
        <w:rPr>
          <w:rFonts w:ascii="Times New Roman" w:hAnsi="Times New Roman" w:cs="Times New Roman"/>
          <w:sz w:val="24"/>
          <w:szCs w:val="24"/>
        </w:rPr>
        <w:t xml:space="preserve">catch left them no choice than to borrow money. If the catch was abundant; they could fulfill their need until the next fishing period. On the other hand, if the catch was less, they were forced to borrow and they would repay it when they had more income. There were only a few fishermen who still borrowed for fishing capital purpose since fishermen at </w:t>
      </w:r>
      <w:proofErr w:type="spellStart"/>
      <w:r w:rsidR="00F462F4" w:rsidRPr="0049763F">
        <w:rPr>
          <w:rFonts w:ascii="Times New Roman" w:hAnsi="Times New Roman" w:cs="Times New Roman"/>
          <w:sz w:val="24"/>
          <w:szCs w:val="24"/>
        </w:rPr>
        <w:t>Kuri</w:t>
      </w:r>
      <w:proofErr w:type="spellEnd"/>
      <w:r w:rsidR="00F462F4" w:rsidRPr="0049763F">
        <w:rPr>
          <w:rFonts w:ascii="Times New Roman" w:hAnsi="Times New Roman" w:cs="Times New Roman"/>
          <w:sz w:val="24"/>
          <w:szCs w:val="24"/>
        </w:rPr>
        <w:t xml:space="preserve">’ </w:t>
      </w:r>
      <w:proofErr w:type="spellStart"/>
      <w:r w:rsidR="00F462F4" w:rsidRPr="0049763F">
        <w:rPr>
          <w:rFonts w:ascii="Times New Roman" w:hAnsi="Times New Roman" w:cs="Times New Roman"/>
          <w:sz w:val="24"/>
          <w:szCs w:val="24"/>
        </w:rPr>
        <w:t>Ca’di</w:t>
      </w:r>
      <w:proofErr w:type="spellEnd"/>
      <w:r w:rsidR="00F462F4" w:rsidRPr="0049763F">
        <w:rPr>
          <w:rFonts w:ascii="Times New Roman" w:hAnsi="Times New Roman" w:cs="Times New Roman"/>
          <w:sz w:val="24"/>
          <w:szCs w:val="24"/>
        </w:rPr>
        <w:t xml:space="preserve"> Hamlet were independent fishermen and they had their own boat; thus, they required less capital. Regarding those communities who borrowed </w:t>
      </w:r>
      <w:r w:rsidR="0049763F" w:rsidRPr="0049763F">
        <w:rPr>
          <w:rFonts w:ascii="Times New Roman" w:hAnsi="Times New Roman" w:cs="Times New Roman"/>
          <w:sz w:val="24"/>
          <w:szCs w:val="24"/>
        </w:rPr>
        <w:t xml:space="preserve">money </w:t>
      </w:r>
      <w:r w:rsidR="00F462F4" w:rsidRPr="0049763F">
        <w:rPr>
          <w:rFonts w:ascii="Times New Roman" w:hAnsi="Times New Roman" w:cs="Times New Roman"/>
          <w:sz w:val="24"/>
          <w:szCs w:val="24"/>
        </w:rPr>
        <w:t>to fulfill their daily needs</w:t>
      </w:r>
      <w:r w:rsidR="00AD713D" w:rsidRPr="0049763F">
        <w:rPr>
          <w:rFonts w:ascii="Times New Roman" w:hAnsi="Times New Roman" w:cs="Times New Roman"/>
          <w:sz w:val="24"/>
          <w:szCs w:val="24"/>
        </w:rPr>
        <w:t xml:space="preserve"> it was due to the increase in staples price; therefore, they </w:t>
      </w:r>
      <w:r w:rsidR="0049446D" w:rsidRPr="0049763F">
        <w:rPr>
          <w:rFonts w:ascii="Times New Roman" w:hAnsi="Times New Roman" w:cs="Times New Roman"/>
          <w:sz w:val="24"/>
          <w:szCs w:val="24"/>
        </w:rPr>
        <w:t>needed more fund for shopping.</w:t>
      </w:r>
      <w:r w:rsidR="00E37C27" w:rsidRPr="0049763F">
        <w:rPr>
          <w:rFonts w:ascii="Times New Roman" w:hAnsi="Times New Roman" w:cs="Times New Roman"/>
          <w:sz w:val="24"/>
          <w:szCs w:val="24"/>
        </w:rPr>
        <w:t xml:space="preserve"> </w:t>
      </w:r>
    </w:p>
    <w:p w:rsidR="00941399" w:rsidRPr="0049763F" w:rsidRDefault="00941399" w:rsidP="00C236E0">
      <w:pPr>
        <w:spacing w:line="360" w:lineRule="auto"/>
        <w:ind w:firstLine="720"/>
        <w:jc w:val="both"/>
        <w:rPr>
          <w:rFonts w:ascii="Times New Roman" w:hAnsi="Times New Roman" w:cs="Times New Roman"/>
          <w:sz w:val="24"/>
          <w:szCs w:val="24"/>
        </w:rPr>
      </w:pPr>
      <w:r w:rsidRPr="0049763F">
        <w:rPr>
          <w:rFonts w:ascii="Times New Roman" w:hAnsi="Times New Roman" w:cs="Times New Roman"/>
          <w:sz w:val="24"/>
          <w:szCs w:val="24"/>
        </w:rPr>
        <w:lastRenderedPageBreak/>
        <w:t xml:space="preserve">The fishing capital needed by the fishermen at the hamlet was in the range of 350-400 thousands rupiah. It was based on the fulfillment of the needs while at sea. Requirement for one fishing period if the fishermen stayed and sailed to the island consisted of 30 liter of diesel fuel more or less, which was </w:t>
      </w:r>
      <w:proofErr w:type="spellStart"/>
      <w:r w:rsidRPr="0049763F">
        <w:rPr>
          <w:rFonts w:ascii="Times New Roman" w:hAnsi="Times New Roman" w:cs="Times New Roman"/>
          <w:sz w:val="24"/>
          <w:szCs w:val="24"/>
        </w:rPr>
        <w:t>Rp</w:t>
      </w:r>
      <w:proofErr w:type="spellEnd"/>
      <w:r w:rsidRPr="0049763F">
        <w:rPr>
          <w:rFonts w:ascii="Times New Roman" w:hAnsi="Times New Roman" w:cs="Times New Roman"/>
          <w:sz w:val="24"/>
          <w:szCs w:val="24"/>
        </w:rPr>
        <w:t xml:space="preserve">. 8,000 per liter in retailer and they also bought 3 kg gas </w:t>
      </w:r>
      <w:r w:rsidR="0049763F" w:rsidRPr="0049763F">
        <w:rPr>
          <w:rFonts w:ascii="Times New Roman" w:hAnsi="Times New Roman" w:cs="Times New Roman"/>
          <w:sz w:val="24"/>
          <w:szCs w:val="24"/>
        </w:rPr>
        <w:t xml:space="preserve">for </w:t>
      </w:r>
      <w:proofErr w:type="spellStart"/>
      <w:r w:rsidRPr="0049763F">
        <w:rPr>
          <w:rFonts w:ascii="Times New Roman" w:hAnsi="Times New Roman" w:cs="Times New Roman"/>
          <w:sz w:val="24"/>
          <w:szCs w:val="24"/>
        </w:rPr>
        <w:t>Rp</w:t>
      </w:r>
      <w:proofErr w:type="spellEnd"/>
      <w:r w:rsidRPr="0049763F">
        <w:rPr>
          <w:rFonts w:ascii="Times New Roman" w:hAnsi="Times New Roman" w:cs="Times New Roman"/>
          <w:sz w:val="24"/>
          <w:szCs w:val="24"/>
        </w:rPr>
        <w:t xml:space="preserve">. 18,000 and rice of 5 liter, </w:t>
      </w:r>
      <w:r w:rsidR="00C236E0">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posOffset>5715</wp:posOffset>
            </wp:positionH>
            <wp:positionV relativeFrom="paragraph">
              <wp:posOffset>92075</wp:posOffset>
            </wp:positionV>
            <wp:extent cx="2897505" cy="1725295"/>
            <wp:effectExtent l="19050" t="0" r="17145" b="82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49763F">
        <w:rPr>
          <w:rFonts w:ascii="Times New Roman" w:hAnsi="Times New Roman" w:cs="Times New Roman"/>
          <w:sz w:val="24"/>
          <w:szCs w:val="24"/>
        </w:rPr>
        <w:t xml:space="preserve">water for cooking of 1-2 gallon, one tray egg and </w:t>
      </w:r>
      <w:r w:rsidR="0049763F" w:rsidRPr="0049763F">
        <w:rPr>
          <w:rFonts w:ascii="Times New Roman" w:hAnsi="Times New Roman" w:cs="Times New Roman"/>
          <w:sz w:val="24"/>
          <w:szCs w:val="24"/>
        </w:rPr>
        <w:t>spices</w:t>
      </w:r>
      <w:r w:rsidRPr="0049763F">
        <w:rPr>
          <w:rFonts w:ascii="Times New Roman" w:hAnsi="Times New Roman" w:cs="Times New Roman"/>
          <w:sz w:val="24"/>
          <w:szCs w:val="24"/>
        </w:rPr>
        <w:t xml:space="preserve">. Fishermen went fishing at certain time. They usually set a net in the morning and pull it </w:t>
      </w:r>
      <w:r w:rsidR="00ED0467" w:rsidRPr="0049763F">
        <w:rPr>
          <w:rFonts w:ascii="Times New Roman" w:hAnsi="Times New Roman" w:cs="Times New Roman"/>
          <w:sz w:val="24"/>
          <w:szCs w:val="24"/>
        </w:rPr>
        <w:t>in the afternoon. For large catch, they usually went fishing to the island for 3 days 2 night</w:t>
      </w:r>
      <w:r w:rsidR="00F12239">
        <w:rPr>
          <w:rFonts w:ascii="Times New Roman" w:hAnsi="Times New Roman" w:cs="Times New Roman"/>
          <w:sz w:val="24"/>
          <w:szCs w:val="24"/>
          <w:lang w:val="id-ID"/>
        </w:rPr>
        <w:t>s</w:t>
      </w:r>
      <w:r w:rsidR="00ED0467" w:rsidRPr="0049763F">
        <w:rPr>
          <w:rFonts w:ascii="Times New Roman" w:hAnsi="Times New Roman" w:cs="Times New Roman"/>
          <w:sz w:val="24"/>
          <w:szCs w:val="24"/>
        </w:rPr>
        <w:t>. For fishermen who went fishing with a partne</w:t>
      </w:r>
      <w:r w:rsidR="00F12239">
        <w:rPr>
          <w:rFonts w:ascii="Times New Roman" w:hAnsi="Times New Roman" w:cs="Times New Roman"/>
          <w:sz w:val="24"/>
          <w:szCs w:val="24"/>
        </w:rPr>
        <w:t xml:space="preserve">r, they would divide the </w:t>
      </w:r>
      <w:r w:rsidR="00F12239">
        <w:rPr>
          <w:rFonts w:ascii="Times New Roman" w:hAnsi="Times New Roman" w:cs="Times New Roman"/>
          <w:sz w:val="24"/>
          <w:szCs w:val="24"/>
          <w:lang w:val="id-ID"/>
        </w:rPr>
        <w:t xml:space="preserve">yield </w:t>
      </w:r>
      <w:r w:rsidR="00ED0467" w:rsidRPr="0049763F">
        <w:rPr>
          <w:rFonts w:ascii="Times New Roman" w:hAnsi="Times New Roman" w:cs="Times New Roman"/>
          <w:sz w:val="24"/>
          <w:szCs w:val="24"/>
        </w:rPr>
        <w:t>evenly; however, the boat owner</w:t>
      </w:r>
      <w:r w:rsidR="00F12239">
        <w:rPr>
          <w:rFonts w:ascii="Times New Roman" w:hAnsi="Times New Roman" w:cs="Times New Roman"/>
          <w:sz w:val="24"/>
          <w:szCs w:val="24"/>
        </w:rPr>
        <w:t xml:space="preserve"> usually received more </w:t>
      </w:r>
      <w:r w:rsidR="00ED0467" w:rsidRPr="0049763F">
        <w:rPr>
          <w:rFonts w:ascii="Times New Roman" w:hAnsi="Times New Roman" w:cs="Times New Roman"/>
          <w:sz w:val="24"/>
          <w:szCs w:val="24"/>
        </w:rPr>
        <w:t>than the partner. As stated by informant (H) on trust in catch distribution:</w:t>
      </w:r>
    </w:p>
    <w:p w:rsidR="00E37C27" w:rsidRPr="00823BDF" w:rsidRDefault="00ED0467" w:rsidP="00E37C27">
      <w:pPr>
        <w:ind w:left="720" w:right="747"/>
        <w:jc w:val="both"/>
        <w:rPr>
          <w:rFonts w:ascii="Times New Roman" w:hAnsi="Times New Roman" w:cs="Times New Roman"/>
          <w:i/>
          <w:sz w:val="24"/>
          <w:szCs w:val="24"/>
        </w:rPr>
      </w:pPr>
      <w:r w:rsidRPr="00823BDF">
        <w:rPr>
          <w:rFonts w:ascii="Times New Roman" w:hAnsi="Times New Roman" w:cs="Times New Roman"/>
          <w:i/>
          <w:sz w:val="24"/>
          <w:szCs w:val="24"/>
        </w:rPr>
        <w:t xml:space="preserve"> </w:t>
      </w:r>
      <w:r w:rsidR="00E37C27" w:rsidRPr="00823BDF">
        <w:rPr>
          <w:rFonts w:ascii="Times New Roman" w:hAnsi="Times New Roman" w:cs="Times New Roman"/>
          <w:i/>
          <w:sz w:val="24"/>
          <w:szCs w:val="24"/>
        </w:rPr>
        <w:t>“</w:t>
      </w:r>
      <w:r w:rsidR="00E013D9">
        <w:rPr>
          <w:rFonts w:ascii="Times New Roman" w:hAnsi="Times New Roman" w:cs="Times New Roman"/>
          <w:i/>
          <w:sz w:val="24"/>
          <w:szCs w:val="24"/>
          <w:lang w:val="id-ID"/>
        </w:rPr>
        <w:t>Usually I invite my friends who do not have boat and sometimes my relatives so they could help me. I share my catch with them. We help each other because we are not alwa</w:t>
      </w:r>
      <w:r w:rsidR="005074CA">
        <w:rPr>
          <w:rFonts w:ascii="Times New Roman" w:hAnsi="Times New Roman" w:cs="Times New Roman"/>
          <w:i/>
          <w:sz w:val="24"/>
          <w:szCs w:val="24"/>
          <w:lang w:val="id-ID"/>
        </w:rPr>
        <w:t>y</w:t>
      </w:r>
      <w:r w:rsidR="00E013D9">
        <w:rPr>
          <w:rFonts w:ascii="Times New Roman" w:hAnsi="Times New Roman" w:cs="Times New Roman"/>
          <w:i/>
          <w:sz w:val="24"/>
          <w:szCs w:val="24"/>
          <w:lang w:val="id-ID"/>
        </w:rPr>
        <w:t xml:space="preserve">s </w:t>
      </w:r>
      <w:r w:rsidR="005074CA">
        <w:rPr>
          <w:rFonts w:ascii="Times New Roman" w:hAnsi="Times New Roman" w:cs="Times New Roman"/>
          <w:i/>
          <w:sz w:val="24"/>
          <w:szCs w:val="24"/>
          <w:lang w:val="id-ID"/>
        </w:rPr>
        <w:t xml:space="preserve">have more income. Normally, I will divide the result evenly but I receive more. I am the one who divide the </w:t>
      </w:r>
      <w:r w:rsidR="00F12239">
        <w:rPr>
          <w:rFonts w:ascii="Times New Roman" w:hAnsi="Times New Roman" w:cs="Times New Roman"/>
          <w:i/>
          <w:sz w:val="24"/>
          <w:szCs w:val="24"/>
          <w:lang w:val="id-ID"/>
        </w:rPr>
        <w:t>result because they trust me. I</w:t>
      </w:r>
      <w:r w:rsidR="005074CA">
        <w:rPr>
          <w:rFonts w:ascii="Times New Roman" w:hAnsi="Times New Roman" w:cs="Times New Roman"/>
          <w:i/>
          <w:sz w:val="24"/>
          <w:szCs w:val="24"/>
          <w:lang w:val="id-ID"/>
        </w:rPr>
        <w:t xml:space="preserve"> will never divide the result differently so they trust me” </w:t>
      </w:r>
      <w:r w:rsidR="00E37C27" w:rsidRPr="00823BDF">
        <w:rPr>
          <w:rFonts w:ascii="Times New Roman" w:hAnsi="Times New Roman" w:cs="Times New Roman"/>
          <w:i/>
          <w:sz w:val="24"/>
          <w:szCs w:val="24"/>
        </w:rPr>
        <w:t>(</w:t>
      </w:r>
      <w:r w:rsidR="005074CA">
        <w:rPr>
          <w:rFonts w:ascii="Times New Roman" w:hAnsi="Times New Roman" w:cs="Times New Roman"/>
          <w:i/>
          <w:sz w:val="24"/>
          <w:szCs w:val="24"/>
          <w:lang w:val="id-ID"/>
        </w:rPr>
        <w:t xml:space="preserve">Interview, May </w:t>
      </w:r>
      <w:r w:rsidR="00E37C27" w:rsidRPr="00823BDF">
        <w:rPr>
          <w:rFonts w:ascii="Times New Roman" w:hAnsi="Times New Roman" w:cs="Times New Roman"/>
          <w:i/>
          <w:sz w:val="24"/>
          <w:szCs w:val="24"/>
        </w:rPr>
        <w:t>29</w:t>
      </w:r>
      <w:r w:rsidR="005074CA">
        <w:rPr>
          <w:rFonts w:ascii="Times New Roman" w:hAnsi="Times New Roman" w:cs="Times New Roman"/>
          <w:i/>
          <w:sz w:val="24"/>
          <w:szCs w:val="24"/>
          <w:lang w:val="id-ID"/>
        </w:rPr>
        <w:t>,</w:t>
      </w:r>
      <w:r w:rsidR="00E37C27" w:rsidRPr="00823BDF">
        <w:rPr>
          <w:rFonts w:ascii="Times New Roman" w:hAnsi="Times New Roman" w:cs="Times New Roman"/>
          <w:i/>
          <w:sz w:val="24"/>
          <w:szCs w:val="24"/>
        </w:rPr>
        <w:t xml:space="preserve"> 2016)  </w:t>
      </w:r>
    </w:p>
    <w:p w:rsidR="00ED0467" w:rsidRDefault="00ED0467" w:rsidP="00C236E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 addition, informant (S) also stated about </w:t>
      </w:r>
      <w:r w:rsidR="00F12239">
        <w:rPr>
          <w:rFonts w:ascii="Times New Roman" w:hAnsi="Times New Roman" w:cs="Times New Roman"/>
          <w:sz w:val="24"/>
          <w:szCs w:val="24"/>
          <w:lang w:val="id-ID"/>
        </w:rPr>
        <w:t>an</w:t>
      </w:r>
      <w:r>
        <w:rPr>
          <w:rFonts w:ascii="Times New Roman" w:hAnsi="Times New Roman" w:cs="Times New Roman"/>
          <w:sz w:val="24"/>
          <w:szCs w:val="24"/>
          <w:lang w:val="id-ID"/>
        </w:rPr>
        <w:t>other type of trust that existed between the communities, as follows.</w:t>
      </w:r>
    </w:p>
    <w:p w:rsidR="00E37C27" w:rsidRPr="00823BDF" w:rsidRDefault="00ED0467" w:rsidP="00E37C27">
      <w:pPr>
        <w:ind w:left="720" w:right="747"/>
        <w:jc w:val="both"/>
        <w:rPr>
          <w:rFonts w:ascii="Times New Roman" w:hAnsi="Times New Roman" w:cs="Times New Roman"/>
          <w:sz w:val="24"/>
          <w:szCs w:val="24"/>
        </w:rPr>
      </w:pPr>
      <w:r w:rsidRPr="00823BDF">
        <w:rPr>
          <w:rFonts w:ascii="Times New Roman" w:hAnsi="Times New Roman" w:cs="Times New Roman"/>
          <w:i/>
          <w:sz w:val="24"/>
          <w:szCs w:val="24"/>
        </w:rPr>
        <w:t xml:space="preserve"> </w:t>
      </w:r>
      <w:r w:rsidR="00E37C27" w:rsidRPr="00823BDF">
        <w:rPr>
          <w:rFonts w:ascii="Times New Roman" w:hAnsi="Times New Roman" w:cs="Times New Roman"/>
          <w:i/>
          <w:sz w:val="24"/>
          <w:szCs w:val="24"/>
        </w:rPr>
        <w:t>“</w:t>
      </w:r>
      <w:r w:rsidR="005074CA">
        <w:rPr>
          <w:rFonts w:ascii="Times New Roman" w:hAnsi="Times New Roman" w:cs="Times New Roman"/>
          <w:i/>
          <w:sz w:val="24"/>
          <w:szCs w:val="24"/>
          <w:lang w:val="id-ID"/>
        </w:rPr>
        <w:t>In this area, no one locks their door. They believe everyone is good. Many people in and out other people’s house</w:t>
      </w:r>
      <w:r w:rsidR="00F12239">
        <w:rPr>
          <w:rFonts w:ascii="Times New Roman" w:hAnsi="Times New Roman" w:cs="Times New Roman"/>
          <w:i/>
          <w:sz w:val="24"/>
          <w:szCs w:val="24"/>
          <w:lang w:val="id-ID"/>
        </w:rPr>
        <w:t>s</w:t>
      </w:r>
      <w:r w:rsidR="005074CA">
        <w:rPr>
          <w:rFonts w:ascii="Times New Roman" w:hAnsi="Times New Roman" w:cs="Times New Roman"/>
          <w:i/>
          <w:sz w:val="24"/>
          <w:szCs w:val="24"/>
          <w:lang w:val="id-ID"/>
        </w:rPr>
        <w:t xml:space="preserve"> but they believe they will not do any harm. If someone leave</w:t>
      </w:r>
      <w:r w:rsidR="00F12239">
        <w:rPr>
          <w:rFonts w:ascii="Times New Roman" w:hAnsi="Times New Roman" w:cs="Times New Roman"/>
          <w:i/>
          <w:sz w:val="24"/>
          <w:szCs w:val="24"/>
          <w:lang w:val="id-ID"/>
        </w:rPr>
        <w:t>s</w:t>
      </w:r>
      <w:r w:rsidR="005074CA">
        <w:rPr>
          <w:rFonts w:ascii="Times New Roman" w:hAnsi="Times New Roman" w:cs="Times New Roman"/>
          <w:i/>
          <w:sz w:val="24"/>
          <w:szCs w:val="24"/>
          <w:lang w:val="id-ID"/>
        </w:rPr>
        <w:t xml:space="preserve"> for several days, we will guard their ho</w:t>
      </w:r>
      <w:r w:rsidR="00663435">
        <w:rPr>
          <w:rFonts w:ascii="Times New Roman" w:hAnsi="Times New Roman" w:cs="Times New Roman"/>
          <w:i/>
          <w:sz w:val="24"/>
          <w:szCs w:val="24"/>
          <w:lang w:val="id-ID"/>
        </w:rPr>
        <w:t>m</w:t>
      </w:r>
      <w:r w:rsidR="005074CA">
        <w:rPr>
          <w:rFonts w:ascii="Times New Roman" w:hAnsi="Times New Roman" w:cs="Times New Roman"/>
          <w:i/>
          <w:sz w:val="24"/>
          <w:szCs w:val="24"/>
          <w:lang w:val="id-ID"/>
        </w:rPr>
        <w:t xml:space="preserve">e” </w:t>
      </w:r>
      <w:r w:rsidR="00E37C27" w:rsidRPr="00823BDF">
        <w:rPr>
          <w:rFonts w:ascii="Times New Roman" w:hAnsi="Times New Roman" w:cs="Times New Roman"/>
          <w:i/>
          <w:sz w:val="24"/>
          <w:szCs w:val="24"/>
        </w:rPr>
        <w:t>(</w:t>
      </w:r>
      <w:r w:rsidR="0027662F">
        <w:rPr>
          <w:rFonts w:ascii="Times New Roman" w:hAnsi="Times New Roman" w:cs="Times New Roman"/>
          <w:i/>
          <w:sz w:val="24"/>
          <w:szCs w:val="24"/>
          <w:lang w:val="id-ID"/>
        </w:rPr>
        <w:t xml:space="preserve">Interview, May </w:t>
      </w:r>
      <w:r w:rsidR="00E37C27" w:rsidRPr="00823BDF">
        <w:rPr>
          <w:rFonts w:ascii="Times New Roman" w:hAnsi="Times New Roman" w:cs="Times New Roman"/>
          <w:i/>
          <w:sz w:val="24"/>
          <w:szCs w:val="24"/>
        </w:rPr>
        <w:t>29</w:t>
      </w:r>
      <w:r w:rsidR="0027662F">
        <w:rPr>
          <w:rFonts w:ascii="Times New Roman" w:hAnsi="Times New Roman" w:cs="Times New Roman"/>
          <w:i/>
          <w:sz w:val="24"/>
          <w:szCs w:val="24"/>
          <w:lang w:val="id-ID"/>
        </w:rPr>
        <w:t xml:space="preserve">, </w:t>
      </w:r>
      <w:r w:rsidR="00E37C27" w:rsidRPr="00823BDF">
        <w:rPr>
          <w:rFonts w:ascii="Times New Roman" w:hAnsi="Times New Roman" w:cs="Times New Roman"/>
          <w:i/>
          <w:sz w:val="24"/>
          <w:szCs w:val="24"/>
        </w:rPr>
        <w:t>2016)</w:t>
      </w:r>
    </w:p>
    <w:p w:rsidR="00ED0467" w:rsidRPr="00ED0467" w:rsidRDefault="00ED0467" w:rsidP="00C236E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Moreover,</w:t>
      </w:r>
      <w:r w:rsidR="00E37C27" w:rsidRPr="00823BDF">
        <w:rPr>
          <w:rFonts w:ascii="Times New Roman" w:hAnsi="Times New Roman" w:cs="Times New Roman"/>
          <w:sz w:val="24"/>
          <w:szCs w:val="24"/>
        </w:rPr>
        <w:t xml:space="preserve"> </w:t>
      </w:r>
      <w:r w:rsidR="00F12239" w:rsidRPr="00823BDF">
        <w:rPr>
          <w:rFonts w:ascii="Times New Roman" w:hAnsi="Times New Roman" w:cs="Times New Roman"/>
          <w:sz w:val="24"/>
          <w:szCs w:val="24"/>
        </w:rPr>
        <w:t>informant</w:t>
      </w:r>
      <w:r w:rsidR="00E37C27" w:rsidRPr="00823BDF">
        <w:rPr>
          <w:rFonts w:ascii="Times New Roman" w:hAnsi="Times New Roman" w:cs="Times New Roman"/>
          <w:sz w:val="24"/>
          <w:szCs w:val="24"/>
        </w:rPr>
        <w:t xml:space="preserve"> (S) </w:t>
      </w:r>
      <w:r>
        <w:rPr>
          <w:rFonts w:ascii="Times New Roman" w:hAnsi="Times New Roman" w:cs="Times New Roman"/>
          <w:sz w:val="24"/>
          <w:szCs w:val="24"/>
          <w:lang w:val="id-ID"/>
        </w:rPr>
        <w:t>who worked as a worker woman also provided information that fisherman in Kuri’ Ca’di Hamlet always helped he</w:t>
      </w:r>
      <w:r w:rsidR="00F12239">
        <w:rPr>
          <w:rFonts w:ascii="Times New Roman" w:hAnsi="Times New Roman" w:cs="Times New Roman"/>
          <w:sz w:val="24"/>
          <w:szCs w:val="24"/>
          <w:lang w:val="id-ID"/>
        </w:rPr>
        <w:t>r by giving parts of the catch</w:t>
      </w:r>
      <w:r>
        <w:rPr>
          <w:rFonts w:ascii="Times New Roman" w:hAnsi="Times New Roman" w:cs="Times New Roman"/>
          <w:sz w:val="24"/>
          <w:szCs w:val="24"/>
          <w:lang w:val="id-ID"/>
        </w:rPr>
        <w:t xml:space="preserve"> as stated in the following statement.</w:t>
      </w:r>
    </w:p>
    <w:p w:rsidR="00E37C27" w:rsidRPr="00823BDF" w:rsidRDefault="00ED0467" w:rsidP="00E37C27">
      <w:pPr>
        <w:ind w:left="720" w:right="747"/>
        <w:jc w:val="both"/>
        <w:rPr>
          <w:rFonts w:ascii="Times New Roman" w:hAnsi="Times New Roman" w:cs="Times New Roman"/>
          <w:i/>
          <w:sz w:val="24"/>
          <w:szCs w:val="24"/>
          <w:lang w:val="id-ID"/>
        </w:rPr>
      </w:pPr>
      <w:r w:rsidRPr="00823BDF">
        <w:rPr>
          <w:rFonts w:ascii="Times New Roman" w:hAnsi="Times New Roman" w:cs="Times New Roman"/>
          <w:i/>
          <w:sz w:val="24"/>
          <w:szCs w:val="24"/>
        </w:rPr>
        <w:lastRenderedPageBreak/>
        <w:t xml:space="preserve"> </w:t>
      </w:r>
      <w:r w:rsidR="00E37C27" w:rsidRPr="00823BDF">
        <w:rPr>
          <w:rFonts w:ascii="Times New Roman" w:hAnsi="Times New Roman" w:cs="Times New Roman"/>
          <w:i/>
          <w:sz w:val="24"/>
          <w:szCs w:val="24"/>
        </w:rPr>
        <w:t>“</w:t>
      </w:r>
      <w:r w:rsidR="0027662F">
        <w:rPr>
          <w:rFonts w:ascii="Times New Roman" w:hAnsi="Times New Roman" w:cs="Times New Roman"/>
          <w:i/>
          <w:sz w:val="24"/>
          <w:szCs w:val="24"/>
          <w:lang w:val="id-ID"/>
        </w:rPr>
        <w:t>I always receive assistance from the fishermen here. When they comeback from fishing, they will give me a small amount of their catch</w:t>
      </w:r>
      <w:r w:rsidR="00E13C70">
        <w:rPr>
          <w:rFonts w:ascii="Times New Roman" w:hAnsi="Times New Roman" w:cs="Times New Roman"/>
          <w:i/>
          <w:sz w:val="24"/>
          <w:szCs w:val="24"/>
          <w:lang w:val="id-ID"/>
        </w:rPr>
        <w:t xml:space="preserve">. It is because I am a widow and my mother just passed away. Sometimes they give me their seaweeds and I will dry </w:t>
      </w:r>
      <w:r w:rsidR="00225AC0">
        <w:rPr>
          <w:rFonts w:ascii="Times New Roman" w:hAnsi="Times New Roman" w:cs="Times New Roman"/>
          <w:i/>
          <w:sz w:val="24"/>
          <w:szCs w:val="24"/>
          <w:lang w:val="id-ID"/>
        </w:rPr>
        <w:t xml:space="preserve">it </w:t>
      </w:r>
      <w:r w:rsidR="00E13C70">
        <w:rPr>
          <w:rFonts w:ascii="Times New Roman" w:hAnsi="Times New Roman" w:cs="Times New Roman"/>
          <w:i/>
          <w:sz w:val="24"/>
          <w:szCs w:val="24"/>
          <w:lang w:val="id-ID"/>
        </w:rPr>
        <w:t xml:space="preserve">and sell </w:t>
      </w:r>
      <w:r w:rsidR="00225AC0">
        <w:rPr>
          <w:rFonts w:ascii="Times New Roman" w:hAnsi="Times New Roman" w:cs="Times New Roman"/>
          <w:i/>
          <w:sz w:val="24"/>
          <w:szCs w:val="24"/>
          <w:lang w:val="id-ID"/>
        </w:rPr>
        <w:t xml:space="preserve">it </w:t>
      </w:r>
      <w:r w:rsidR="00E13C70">
        <w:rPr>
          <w:rFonts w:ascii="Times New Roman" w:hAnsi="Times New Roman" w:cs="Times New Roman"/>
          <w:i/>
          <w:sz w:val="24"/>
          <w:szCs w:val="24"/>
          <w:lang w:val="id-ID"/>
        </w:rPr>
        <w:t xml:space="preserve">to the fisherman again) </w:t>
      </w:r>
      <w:r w:rsidR="00E37C27" w:rsidRPr="00823BDF">
        <w:rPr>
          <w:rFonts w:ascii="Times New Roman" w:hAnsi="Times New Roman" w:cs="Times New Roman"/>
          <w:i/>
          <w:sz w:val="24"/>
          <w:szCs w:val="24"/>
        </w:rPr>
        <w:t>(</w:t>
      </w:r>
      <w:r w:rsidR="00E13C70">
        <w:rPr>
          <w:rFonts w:ascii="Times New Roman" w:hAnsi="Times New Roman" w:cs="Times New Roman"/>
          <w:i/>
          <w:sz w:val="24"/>
          <w:szCs w:val="24"/>
          <w:lang w:val="id-ID"/>
        </w:rPr>
        <w:t xml:space="preserve">Interview, May </w:t>
      </w:r>
      <w:r w:rsidR="00E37C27" w:rsidRPr="00823BDF">
        <w:rPr>
          <w:rFonts w:ascii="Times New Roman" w:hAnsi="Times New Roman" w:cs="Times New Roman"/>
          <w:i/>
          <w:sz w:val="24"/>
          <w:szCs w:val="24"/>
        </w:rPr>
        <w:t>29</w:t>
      </w:r>
      <w:r w:rsidR="00E13C70">
        <w:rPr>
          <w:rFonts w:ascii="Times New Roman" w:hAnsi="Times New Roman" w:cs="Times New Roman"/>
          <w:i/>
          <w:sz w:val="24"/>
          <w:szCs w:val="24"/>
          <w:lang w:val="id-ID"/>
        </w:rPr>
        <w:t xml:space="preserve">, </w:t>
      </w:r>
      <w:r w:rsidR="00E37C27" w:rsidRPr="00823BDF">
        <w:rPr>
          <w:rFonts w:ascii="Times New Roman" w:hAnsi="Times New Roman" w:cs="Times New Roman"/>
          <w:i/>
          <w:sz w:val="24"/>
          <w:szCs w:val="24"/>
        </w:rPr>
        <w:t>2016)</w:t>
      </w:r>
    </w:p>
    <w:p w:rsidR="00E37C27" w:rsidRPr="00823BDF" w:rsidRDefault="00E37C27" w:rsidP="00E37C27">
      <w:pPr>
        <w:ind w:firstLine="720"/>
        <w:jc w:val="both"/>
        <w:rPr>
          <w:rFonts w:ascii="Times New Roman" w:hAnsi="Times New Roman" w:cs="Times New Roman"/>
          <w:sz w:val="24"/>
          <w:szCs w:val="24"/>
        </w:rPr>
      </w:pPr>
      <w:r w:rsidRPr="00823BDF">
        <w:rPr>
          <w:rFonts w:ascii="Times New Roman" w:hAnsi="Times New Roman" w:cs="Times New Roman"/>
          <w:noProof/>
          <w:sz w:val="24"/>
          <w:szCs w:val="24"/>
        </w:rPr>
        <w:drawing>
          <wp:inline distT="0" distB="0" distL="0" distR="0">
            <wp:extent cx="4366054" cy="2150075"/>
            <wp:effectExtent l="0" t="0" r="0" b="31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37C27" w:rsidRPr="00823BDF" w:rsidRDefault="00E37C27" w:rsidP="00E37C27">
      <w:pPr>
        <w:ind w:firstLine="720"/>
        <w:jc w:val="both"/>
        <w:rPr>
          <w:rFonts w:ascii="Times New Roman" w:hAnsi="Times New Roman" w:cs="Times New Roman"/>
          <w:sz w:val="24"/>
          <w:szCs w:val="24"/>
        </w:rPr>
      </w:pPr>
      <w:r w:rsidRPr="00823BDF">
        <w:rPr>
          <w:rFonts w:ascii="Times New Roman" w:hAnsi="Times New Roman" w:cs="Times New Roman"/>
          <w:noProof/>
          <w:sz w:val="24"/>
          <w:szCs w:val="24"/>
        </w:rPr>
        <w:drawing>
          <wp:inline distT="0" distB="0" distL="0" distR="0">
            <wp:extent cx="4367719" cy="230545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7C27" w:rsidRDefault="00E37C27" w:rsidP="00E37C27">
      <w:pPr>
        <w:ind w:firstLine="720"/>
        <w:jc w:val="both"/>
        <w:rPr>
          <w:rFonts w:ascii="Times New Roman" w:hAnsi="Times New Roman" w:cs="Times New Roman"/>
          <w:sz w:val="24"/>
          <w:szCs w:val="24"/>
        </w:rPr>
      </w:pPr>
      <w:r w:rsidRPr="00823BDF">
        <w:rPr>
          <w:rFonts w:ascii="Times New Roman" w:hAnsi="Times New Roman" w:cs="Times New Roman"/>
          <w:noProof/>
          <w:sz w:val="24"/>
          <w:szCs w:val="24"/>
        </w:rPr>
        <w:drawing>
          <wp:inline distT="0" distB="0" distL="0" distR="0">
            <wp:extent cx="4367719" cy="2354094"/>
            <wp:effectExtent l="19050" t="0" r="13781" b="8106"/>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7E2E" w:rsidRPr="00225AC0" w:rsidRDefault="004003D9" w:rsidP="00C236E0">
      <w:pPr>
        <w:spacing w:after="0" w:line="360" w:lineRule="auto"/>
        <w:ind w:firstLine="720"/>
        <w:jc w:val="both"/>
        <w:rPr>
          <w:rFonts w:ascii="Times New Roman" w:hAnsi="Times New Roman" w:cs="Times New Roman"/>
          <w:sz w:val="24"/>
          <w:szCs w:val="24"/>
        </w:rPr>
      </w:pPr>
      <w:r w:rsidRPr="00225AC0">
        <w:rPr>
          <w:rFonts w:ascii="Times New Roman" w:hAnsi="Times New Roman" w:cs="Times New Roman"/>
          <w:sz w:val="24"/>
          <w:szCs w:val="24"/>
        </w:rPr>
        <w:lastRenderedPageBreak/>
        <w:t xml:space="preserve">The lending and borrowing </w:t>
      </w:r>
      <w:r w:rsidR="00C4297F" w:rsidRPr="00225AC0">
        <w:rPr>
          <w:rFonts w:ascii="Times New Roman" w:hAnsi="Times New Roman" w:cs="Times New Roman"/>
          <w:sz w:val="24"/>
          <w:szCs w:val="24"/>
        </w:rPr>
        <w:t xml:space="preserve">money </w:t>
      </w:r>
      <w:r w:rsidRPr="00225AC0">
        <w:rPr>
          <w:rFonts w:ascii="Times New Roman" w:hAnsi="Times New Roman" w:cs="Times New Roman"/>
          <w:sz w:val="24"/>
          <w:szCs w:val="24"/>
        </w:rPr>
        <w:t xml:space="preserve">had </w:t>
      </w:r>
      <w:proofErr w:type="spellStart"/>
      <w:r w:rsidRPr="00225AC0">
        <w:rPr>
          <w:rFonts w:ascii="Times New Roman" w:hAnsi="Times New Roman" w:cs="Times New Roman"/>
          <w:sz w:val="24"/>
          <w:szCs w:val="24"/>
        </w:rPr>
        <w:t>bec</w:t>
      </w:r>
      <w:proofErr w:type="spellEnd"/>
      <w:r w:rsidR="00225AC0">
        <w:rPr>
          <w:rFonts w:ascii="Times New Roman" w:hAnsi="Times New Roman" w:cs="Times New Roman"/>
          <w:sz w:val="24"/>
          <w:szCs w:val="24"/>
          <w:lang w:val="id-ID"/>
        </w:rPr>
        <w:t>o</w:t>
      </w:r>
      <w:r w:rsidRPr="00225AC0">
        <w:rPr>
          <w:rFonts w:ascii="Times New Roman" w:hAnsi="Times New Roman" w:cs="Times New Roman"/>
          <w:sz w:val="24"/>
          <w:szCs w:val="24"/>
        </w:rPr>
        <w:t xml:space="preserve">me a mutually beneficial relationship between one community and the other. Most of them borrowed money to their relatives; thus they </w:t>
      </w:r>
      <w:r w:rsidR="00DB25DB">
        <w:rPr>
          <w:rFonts w:ascii="Times New Roman" w:hAnsi="Times New Roman" w:cs="Times New Roman"/>
          <w:sz w:val="24"/>
          <w:szCs w:val="24"/>
          <w:lang w:val="id-ID"/>
        </w:rPr>
        <w:t xml:space="preserve">didn’t feel </w:t>
      </w:r>
      <w:r w:rsidRPr="00225AC0">
        <w:rPr>
          <w:rFonts w:ascii="Times New Roman" w:hAnsi="Times New Roman" w:cs="Times New Roman"/>
          <w:sz w:val="24"/>
          <w:szCs w:val="24"/>
        </w:rPr>
        <w:t>burden</w:t>
      </w:r>
      <w:r w:rsidR="00DB25DB">
        <w:rPr>
          <w:rFonts w:ascii="Times New Roman" w:hAnsi="Times New Roman" w:cs="Times New Roman"/>
          <w:sz w:val="24"/>
          <w:szCs w:val="24"/>
          <w:lang w:val="id-ID"/>
        </w:rPr>
        <w:t>ed</w:t>
      </w:r>
      <w:r w:rsidRPr="00225AC0">
        <w:rPr>
          <w:rFonts w:ascii="Times New Roman" w:hAnsi="Times New Roman" w:cs="Times New Roman"/>
          <w:sz w:val="24"/>
          <w:szCs w:val="24"/>
        </w:rPr>
        <w:t xml:space="preserve"> since they assumed that tolerance to pay the debt among the family was better than those to other person that usually would be </w:t>
      </w:r>
      <w:r w:rsidR="00DB25DB">
        <w:rPr>
          <w:rFonts w:ascii="Times New Roman" w:hAnsi="Times New Roman" w:cs="Times New Roman"/>
          <w:sz w:val="24"/>
          <w:szCs w:val="24"/>
          <w:lang w:val="id-ID"/>
        </w:rPr>
        <w:t>more stringent</w:t>
      </w:r>
      <w:r w:rsidRPr="00225AC0">
        <w:rPr>
          <w:rFonts w:ascii="Times New Roman" w:hAnsi="Times New Roman" w:cs="Times New Roman"/>
          <w:sz w:val="24"/>
          <w:szCs w:val="24"/>
        </w:rPr>
        <w:t xml:space="preserve">. </w:t>
      </w:r>
      <w:r w:rsidR="006E1E16" w:rsidRPr="00225AC0">
        <w:rPr>
          <w:rFonts w:ascii="Times New Roman" w:hAnsi="Times New Roman" w:cs="Times New Roman"/>
          <w:sz w:val="24"/>
          <w:szCs w:val="24"/>
        </w:rPr>
        <w:t>Any d</w:t>
      </w:r>
      <w:r w:rsidRPr="00225AC0">
        <w:rPr>
          <w:rFonts w:ascii="Times New Roman" w:hAnsi="Times New Roman" w:cs="Times New Roman"/>
          <w:sz w:val="24"/>
          <w:szCs w:val="24"/>
        </w:rPr>
        <w:t xml:space="preserve">ispute </w:t>
      </w:r>
      <w:r w:rsidR="006E1E16" w:rsidRPr="00225AC0">
        <w:rPr>
          <w:rFonts w:ascii="Times New Roman" w:hAnsi="Times New Roman" w:cs="Times New Roman"/>
          <w:sz w:val="24"/>
          <w:szCs w:val="24"/>
        </w:rPr>
        <w:t>occur</w:t>
      </w:r>
      <w:r w:rsidR="00DB25DB">
        <w:rPr>
          <w:rFonts w:ascii="Times New Roman" w:hAnsi="Times New Roman" w:cs="Times New Roman"/>
          <w:sz w:val="24"/>
          <w:szCs w:val="24"/>
          <w:lang w:val="id-ID"/>
        </w:rPr>
        <w:t>r</w:t>
      </w:r>
      <w:proofErr w:type="spellStart"/>
      <w:r w:rsidR="006E1E16" w:rsidRPr="00225AC0">
        <w:rPr>
          <w:rFonts w:ascii="Times New Roman" w:hAnsi="Times New Roman" w:cs="Times New Roman"/>
          <w:sz w:val="24"/>
          <w:szCs w:val="24"/>
        </w:rPr>
        <w:t>ed</w:t>
      </w:r>
      <w:proofErr w:type="spellEnd"/>
      <w:r w:rsidR="006E1E16" w:rsidRPr="00225AC0">
        <w:rPr>
          <w:rFonts w:ascii="Times New Roman" w:hAnsi="Times New Roman" w:cs="Times New Roman"/>
          <w:sz w:val="24"/>
          <w:szCs w:val="24"/>
        </w:rPr>
        <w:t xml:space="preserve"> </w:t>
      </w:r>
      <w:r w:rsidRPr="00225AC0">
        <w:rPr>
          <w:rFonts w:ascii="Times New Roman" w:hAnsi="Times New Roman" w:cs="Times New Roman"/>
          <w:sz w:val="24"/>
          <w:szCs w:val="24"/>
        </w:rPr>
        <w:t>related to the lending and borrowing to be settled amicably</w:t>
      </w:r>
      <w:r w:rsidR="00AA7BD8" w:rsidRPr="00225AC0">
        <w:rPr>
          <w:rFonts w:ascii="Times New Roman" w:hAnsi="Times New Roman" w:cs="Times New Roman"/>
          <w:sz w:val="24"/>
          <w:szCs w:val="24"/>
        </w:rPr>
        <w:t xml:space="preserve">. Capital owners were also a source to borrow money that included people with more income. In addition, there were also people who borrowed money in a village cooperative through installment payment system. </w:t>
      </w:r>
      <w:r w:rsidR="00752A03" w:rsidRPr="00225AC0">
        <w:rPr>
          <w:rFonts w:ascii="Times New Roman" w:hAnsi="Times New Roman" w:cs="Times New Roman"/>
          <w:sz w:val="24"/>
          <w:szCs w:val="24"/>
        </w:rPr>
        <w:t>The debt payment was conducted directly or through installment.</w:t>
      </w:r>
    </w:p>
    <w:p w:rsidR="00E37C27" w:rsidRPr="00225AC0" w:rsidRDefault="00752A03" w:rsidP="00C236E0">
      <w:pPr>
        <w:spacing w:after="0" w:line="360" w:lineRule="auto"/>
        <w:ind w:firstLine="720"/>
        <w:jc w:val="both"/>
        <w:rPr>
          <w:rFonts w:ascii="Times New Roman" w:hAnsi="Times New Roman" w:cs="Times New Roman"/>
          <w:sz w:val="24"/>
          <w:szCs w:val="24"/>
        </w:rPr>
      </w:pPr>
      <w:r w:rsidRPr="00225AC0">
        <w:rPr>
          <w:rFonts w:ascii="Times New Roman" w:hAnsi="Times New Roman" w:cs="Times New Roman"/>
          <w:sz w:val="24"/>
          <w:szCs w:val="24"/>
        </w:rPr>
        <w:t xml:space="preserve">The high brotherhood feeling between one another had </w:t>
      </w:r>
      <w:proofErr w:type="spellStart"/>
      <w:r w:rsidRPr="00225AC0">
        <w:rPr>
          <w:rFonts w:ascii="Times New Roman" w:hAnsi="Times New Roman" w:cs="Times New Roman"/>
          <w:sz w:val="24"/>
          <w:szCs w:val="24"/>
        </w:rPr>
        <w:t>bec</w:t>
      </w:r>
      <w:proofErr w:type="spellEnd"/>
      <w:r w:rsidR="00DB25DB">
        <w:rPr>
          <w:rFonts w:ascii="Times New Roman" w:hAnsi="Times New Roman" w:cs="Times New Roman"/>
          <w:sz w:val="24"/>
          <w:szCs w:val="24"/>
          <w:lang w:val="id-ID"/>
        </w:rPr>
        <w:t>o</w:t>
      </w:r>
      <w:r w:rsidRPr="00225AC0">
        <w:rPr>
          <w:rFonts w:ascii="Times New Roman" w:hAnsi="Times New Roman" w:cs="Times New Roman"/>
          <w:sz w:val="24"/>
          <w:szCs w:val="24"/>
        </w:rPr>
        <w:t xml:space="preserve">me a base and a facilitator regarding lending and borrowing </w:t>
      </w:r>
      <w:r w:rsidR="00DB25DB" w:rsidRPr="00225AC0">
        <w:rPr>
          <w:rFonts w:ascii="Times New Roman" w:hAnsi="Times New Roman" w:cs="Times New Roman"/>
          <w:sz w:val="24"/>
          <w:szCs w:val="24"/>
        </w:rPr>
        <w:t xml:space="preserve">money </w:t>
      </w:r>
      <w:r w:rsidRPr="00225AC0">
        <w:rPr>
          <w:rFonts w:ascii="Times New Roman" w:hAnsi="Times New Roman" w:cs="Times New Roman"/>
          <w:sz w:val="24"/>
          <w:szCs w:val="24"/>
        </w:rPr>
        <w:t xml:space="preserve">in the community. Their closeness acted as </w:t>
      </w:r>
      <w:r w:rsidR="00DB25DB" w:rsidRPr="00225AC0">
        <w:rPr>
          <w:rFonts w:ascii="Times New Roman" w:hAnsi="Times New Roman" w:cs="Times New Roman"/>
          <w:sz w:val="24"/>
          <w:szCs w:val="24"/>
        </w:rPr>
        <w:t>collateral</w:t>
      </w:r>
      <w:r w:rsidRPr="00225AC0">
        <w:rPr>
          <w:rFonts w:ascii="Times New Roman" w:hAnsi="Times New Roman" w:cs="Times New Roman"/>
          <w:sz w:val="24"/>
          <w:szCs w:val="24"/>
        </w:rPr>
        <w:t xml:space="preserve">. </w:t>
      </w:r>
      <w:r w:rsidR="006D5995" w:rsidRPr="00225AC0">
        <w:rPr>
          <w:rFonts w:ascii="Times New Roman" w:hAnsi="Times New Roman" w:cs="Times New Roman"/>
          <w:sz w:val="24"/>
          <w:szCs w:val="24"/>
        </w:rPr>
        <w:t xml:space="preserve">Borrowing money was conducted directly; however, there were several systems to pay the debt. The debt could be paid as a whole or </w:t>
      </w:r>
      <w:r w:rsidR="008E015C" w:rsidRPr="00225AC0">
        <w:rPr>
          <w:rFonts w:ascii="Times New Roman" w:hAnsi="Times New Roman" w:cs="Times New Roman"/>
          <w:sz w:val="24"/>
          <w:szCs w:val="24"/>
        </w:rPr>
        <w:t>gradually for once a week or once a month based on the agreed amount.</w:t>
      </w:r>
      <w:r w:rsidR="006E1E16" w:rsidRPr="00225AC0">
        <w:rPr>
          <w:rFonts w:ascii="Times New Roman" w:hAnsi="Times New Roman" w:cs="Times New Roman"/>
          <w:sz w:val="24"/>
          <w:szCs w:val="24"/>
        </w:rPr>
        <w:t xml:space="preserve"> Due to a strong kinship between the communities, there was no sanction imposed for late payment, either to the family or other </w:t>
      </w:r>
      <w:proofErr w:type="spellStart"/>
      <w:r w:rsidR="006E1E16" w:rsidRPr="00225AC0">
        <w:rPr>
          <w:rFonts w:ascii="Times New Roman" w:hAnsi="Times New Roman" w:cs="Times New Roman"/>
          <w:sz w:val="24"/>
          <w:szCs w:val="24"/>
        </w:rPr>
        <w:t>pe</w:t>
      </w:r>
      <w:proofErr w:type="spellEnd"/>
      <w:r w:rsidR="00DB25DB">
        <w:rPr>
          <w:rFonts w:ascii="Times New Roman" w:hAnsi="Times New Roman" w:cs="Times New Roman"/>
          <w:sz w:val="24"/>
          <w:szCs w:val="24"/>
          <w:lang w:val="id-ID"/>
        </w:rPr>
        <w:t>o</w:t>
      </w:r>
      <w:proofErr w:type="spellStart"/>
      <w:r w:rsidR="006E1E16" w:rsidRPr="00225AC0">
        <w:rPr>
          <w:rFonts w:ascii="Times New Roman" w:hAnsi="Times New Roman" w:cs="Times New Roman"/>
          <w:sz w:val="24"/>
          <w:szCs w:val="24"/>
        </w:rPr>
        <w:t>ple</w:t>
      </w:r>
      <w:proofErr w:type="spellEnd"/>
      <w:r w:rsidR="006E1E16" w:rsidRPr="00225AC0">
        <w:rPr>
          <w:rFonts w:ascii="Times New Roman" w:hAnsi="Times New Roman" w:cs="Times New Roman"/>
          <w:sz w:val="24"/>
          <w:szCs w:val="24"/>
        </w:rPr>
        <w:t xml:space="preserve"> who </w:t>
      </w:r>
      <w:r w:rsidR="009E2724">
        <w:rPr>
          <w:rFonts w:ascii="Times New Roman" w:hAnsi="Times New Roman" w:cs="Times New Roman"/>
          <w:sz w:val="24"/>
          <w:szCs w:val="24"/>
          <w:lang w:val="id-ID"/>
        </w:rPr>
        <w:t xml:space="preserve">lent </w:t>
      </w:r>
      <w:r w:rsidR="006E1E16" w:rsidRPr="00225AC0">
        <w:rPr>
          <w:rFonts w:ascii="Times New Roman" w:hAnsi="Times New Roman" w:cs="Times New Roman"/>
          <w:sz w:val="24"/>
          <w:szCs w:val="24"/>
        </w:rPr>
        <w:t>the money. All disputes occur</w:t>
      </w:r>
      <w:r w:rsidR="00DB25DB">
        <w:rPr>
          <w:rFonts w:ascii="Times New Roman" w:hAnsi="Times New Roman" w:cs="Times New Roman"/>
          <w:sz w:val="24"/>
          <w:szCs w:val="24"/>
          <w:lang w:val="id-ID"/>
        </w:rPr>
        <w:t>r</w:t>
      </w:r>
      <w:proofErr w:type="spellStart"/>
      <w:r w:rsidR="006E1E16" w:rsidRPr="00225AC0">
        <w:rPr>
          <w:rFonts w:ascii="Times New Roman" w:hAnsi="Times New Roman" w:cs="Times New Roman"/>
          <w:sz w:val="24"/>
          <w:szCs w:val="24"/>
        </w:rPr>
        <w:t>ed</w:t>
      </w:r>
      <w:proofErr w:type="spellEnd"/>
      <w:r w:rsidR="006E1E16" w:rsidRPr="00225AC0">
        <w:rPr>
          <w:rFonts w:ascii="Times New Roman" w:hAnsi="Times New Roman" w:cs="Times New Roman"/>
          <w:sz w:val="24"/>
          <w:szCs w:val="24"/>
        </w:rPr>
        <w:t xml:space="preserve"> were better to be maintained and resolved amicably.</w:t>
      </w:r>
    </w:p>
    <w:p w:rsidR="00E37C27" w:rsidRPr="00225AC0" w:rsidRDefault="006E1E16" w:rsidP="00C236E0">
      <w:pPr>
        <w:spacing w:after="0" w:line="360" w:lineRule="auto"/>
        <w:ind w:firstLine="720"/>
        <w:jc w:val="both"/>
        <w:rPr>
          <w:rFonts w:ascii="Times New Roman" w:hAnsi="Times New Roman" w:cs="Times New Roman"/>
          <w:sz w:val="24"/>
          <w:szCs w:val="24"/>
        </w:rPr>
      </w:pPr>
      <w:r w:rsidRPr="00225AC0">
        <w:rPr>
          <w:rFonts w:ascii="Times New Roman" w:hAnsi="Times New Roman" w:cs="Times New Roman"/>
          <w:sz w:val="24"/>
          <w:szCs w:val="24"/>
        </w:rPr>
        <w:t xml:space="preserve">The fishermen or communities </w:t>
      </w:r>
      <w:r w:rsidR="0013469E" w:rsidRPr="00225AC0">
        <w:rPr>
          <w:rFonts w:ascii="Times New Roman" w:hAnsi="Times New Roman" w:cs="Times New Roman"/>
          <w:sz w:val="24"/>
          <w:szCs w:val="24"/>
        </w:rPr>
        <w:t xml:space="preserve">at </w:t>
      </w:r>
      <w:proofErr w:type="spellStart"/>
      <w:r w:rsidR="0013469E" w:rsidRPr="00225AC0">
        <w:rPr>
          <w:rFonts w:ascii="Times New Roman" w:hAnsi="Times New Roman" w:cs="Times New Roman"/>
          <w:sz w:val="24"/>
          <w:szCs w:val="24"/>
        </w:rPr>
        <w:t>Kuri</w:t>
      </w:r>
      <w:proofErr w:type="spellEnd"/>
      <w:r w:rsidR="0013469E" w:rsidRPr="00225AC0">
        <w:rPr>
          <w:rFonts w:ascii="Times New Roman" w:hAnsi="Times New Roman" w:cs="Times New Roman"/>
          <w:sz w:val="24"/>
          <w:szCs w:val="24"/>
        </w:rPr>
        <w:t xml:space="preserve">’ </w:t>
      </w:r>
      <w:proofErr w:type="spellStart"/>
      <w:r w:rsidR="0013469E" w:rsidRPr="00225AC0">
        <w:rPr>
          <w:rFonts w:ascii="Times New Roman" w:hAnsi="Times New Roman" w:cs="Times New Roman"/>
          <w:sz w:val="24"/>
          <w:szCs w:val="24"/>
        </w:rPr>
        <w:t>Ca’di</w:t>
      </w:r>
      <w:proofErr w:type="spellEnd"/>
      <w:r w:rsidR="0013469E" w:rsidRPr="00225AC0">
        <w:rPr>
          <w:rFonts w:ascii="Times New Roman" w:hAnsi="Times New Roman" w:cs="Times New Roman"/>
          <w:sz w:val="24"/>
          <w:szCs w:val="24"/>
        </w:rPr>
        <w:t xml:space="preserve"> Hamlet who needed money or capital</w:t>
      </w:r>
      <w:r w:rsidR="00DB25DB">
        <w:rPr>
          <w:rFonts w:ascii="Times New Roman" w:hAnsi="Times New Roman" w:cs="Times New Roman"/>
          <w:sz w:val="24"/>
          <w:szCs w:val="24"/>
          <w:lang w:val="id-ID"/>
        </w:rPr>
        <w:t xml:space="preserve"> </w:t>
      </w:r>
      <w:r w:rsidR="0013469E" w:rsidRPr="00225AC0">
        <w:rPr>
          <w:rFonts w:ascii="Times New Roman" w:hAnsi="Times New Roman" w:cs="Times New Roman"/>
          <w:sz w:val="24"/>
          <w:szCs w:val="24"/>
        </w:rPr>
        <w:t>would borrow to their family or directly to the collectors. The collectors here were similar to retainers. As stated by Informant (M) on borrowing money:</w:t>
      </w:r>
    </w:p>
    <w:p w:rsidR="00E37C27" w:rsidRDefault="00E37C27" w:rsidP="00225AC0">
      <w:pPr>
        <w:spacing w:after="0" w:line="240" w:lineRule="auto"/>
        <w:ind w:left="720" w:right="749"/>
        <w:jc w:val="both"/>
        <w:rPr>
          <w:rFonts w:ascii="Times New Roman" w:hAnsi="Times New Roman" w:cs="Times New Roman"/>
          <w:i/>
          <w:sz w:val="24"/>
          <w:szCs w:val="24"/>
        </w:rPr>
      </w:pPr>
      <w:r w:rsidRPr="00225AC0">
        <w:rPr>
          <w:rFonts w:ascii="Times New Roman" w:hAnsi="Times New Roman" w:cs="Times New Roman"/>
          <w:i/>
          <w:sz w:val="24"/>
          <w:szCs w:val="24"/>
        </w:rPr>
        <w:t>“</w:t>
      </w:r>
      <w:r w:rsidR="00812387" w:rsidRPr="00225AC0">
        <w:rPr>
          <w:rFonts w:ascii="Times New Roman" w:hAnsi="Times New Roman" w:cs="Times New Roman"/>
          <w:i/>
          <w:sz w:val="24"/>
          <w:szCs w:val="24"/>
        </w:rPr>
        <w:t>In this are</w:t>
      </w:r>
      <w:r w:rsidR="00DB25DB">
        <w:rPr>
          <w:rFonts w:ascii="Times New Roman" w:hAnsi="Times New Roman" w:cs="Times New Roman"/>
          <w:i/>
          <w:sz w:val="24"/>
          <w:szCs w:val="24"/>
        </w:rPr>
        <w:t>a, if fishermen need</w:t>
      </w:r>
      <w:r w:rsidR="00812387" w:rsidRPr="00225AC0">
        <w:rPr>
          <w:rFonts w:ascii="Times New Roman" w:hAnsi="Times New Roman" w:cs="Times New Roman"/>
          <w:i/>
          <w:sz w:val="24"/>
          <w:szCs w:val="24"/>
        </w:rPr>
        <w:t xml:space="preserve"> money, they would ask directly to the collector as well as if they need capital. Fisherman should have the capital because if they don’t have it they woul</w:t>
      </w:r>
      <w:r w:rsidR="00DB25DB">
        <w:rPr>
          <w:rFonts w:ascii="Times New Roman" w:hAnsi="Times New Roman" w:cs="Times New Roman"/>
          <w:i/>
          <w:sz w:val="24"/>
          <w:szCs w:val="24"/>
        </w:rPr>
        <w:t>d try hard to sell their catch</w:t>
      </w:r>
      <w:r w:rsidR="00812387" w:rsidRPr="00225AC0">
        <w:rPr>
          <w:rFonts w:ascii="Times New Roman" w:hAnsi="Times New Roman" w:cs="Times New Roman"/>
          <w:i/>
          <w:sz w:val="24"/>
          <w:szCs w:val="24"/>
        </w:rPr>
        <w:t xml:space="preserve"> from one collector to another. If the fishermen receive capital and loan </w:t>
      </w:r>
      <w:r w:rsidR="00DB25DB">
        <w:rPr>
          <w:rFonts w:ascii="Times New Roman" w:hAnsi="Times New Roman" w:cs="Times New Roman"/>
          <w:i/>
          <w:sz w:val="24"/>
          <w:szCs w:val="24"/>
          <w:lang w:val="id-ID"/>
        </w:rPr>
        <w:t>for fishing</w:t>
      </w:r>
      <w:r w:rsidR="00812387" w:rsidRPr="00225AC0">
        <w:rPr>
          <w:rFonts w:ascii="Times New Roman" w:hAnsi="Times New Roman" w:cs="Times New Roman"/>
          <w:i/>
          <w:sz w:val="24"/>
          <w:szCs w:val="24"/>
        </w:rPr>
        <w:t xml:space="preserve"> they don’t have to try hard to sell their catch. It means</w:t>
      </w:r>
      <w:proofErr w:type="gramStart"/>
      <w:r w:rsidR="00812387" w:rsidRPr="00225AC0">
        <w:rPr>
          <w:rFonts w:ascii="Times New Roman" w:hAnsi="Times New Roman" w:cs="Times New Roman"/>
          <w:i/>
          <w:sz w:val="24"/>
          <w:szCs w:val="24"/>
        </w:rPr>
        <w:t>,</w:t>
      </w:r>
      <w:proofErr w:type="gramEnd"/>
      <w:r w:rsidR="00812387" w:rsidRPr="00225AC0">
        <w:rPr>
          <w:rFonts w:ascii="Times New Roman" w:hAnsi="Times New Roman" w:cs="Times New Roman"/>
          <w:i/>
          <w:sz w:val="24"/>
          <w:szCs w:val="24"/>
        </w:rPr>
        <w:t xml:space="preserve"> if they use the capital they don’t have to do that no matter the price in other collectors. Fishermen who receive capital would go to me. The capital is used to buy boat, net or to fulfill their needs. I usually give them a loa</w:t>
      </w:r>
      <w:r w:rsidR="00DB25DB">
        <w:rPr>
          <w:rFonts w:ascii="Times New Roman" w:hAnsi="Times New Roman" w:cs="Times New Roman"/>
          <w:i/>
          <w:sz w:val="24"/>
          <w:szCs w:val="24"/>
        </w:rPr>
        <w:t>n. They would sell their catch</w:t>
      </w:r>
      <w:r w:rsidR="00812387" w:rsidRPr="00225AC0">
        <w:rPr>
          <w:rFonts w:ascii="Times New Roman" w:hAnsi="Times New Roman" w:cs="Times New Roman"/>
          <w:i/>
          <w:sz w:val="24"/>
          <w:szCs w:val="24"/>
        </w:rPr>
        <w:t xml:space="preserve"> to me to pay the debt</w:t>
      </w:r>
      <w:r w:rsidR="00DB25DB">
        <w:rPr>
          <w:rFonts w:ascii="Times New Roman" w:hAnsi="Times New Roman" w:cs="Times New Roman"/>
          <w:i/>
          <w:sz w:val="24"/>
          <w:szCs w:val="24"/>
          <w:lang w:val="id-ID"/>
        </w:rPr>
        <w:t>. T</w:t>
      </w:r>
      <w:r w:rsidR="00812387" w:rsidRPr="00225AC0">
        <w:rPr>
          <w:rFonts w:ascii="Times New Roman" w:hAnsi="Times New Roman" w:cs="Times New Roman"/>
          <w:i/>
          <w:sz w:val="24"/>
          <w:szCs w:val="24"/>
        </w:rPr>
        <w:t xml:space="preserve">hey would feel bad if they sell it to other collector” </w:t>
      </w:r>
      <w:r w:rsidRPr="00225AC0">
        <w:rPr>
          <w:rFonts w:ascii="Times New Roman" w:hAnsi="Times New Roman" w:cs="Times New Roman"/>
          <w:i/>
          <w:sz w:val="24"/>
          <w:szCs w:val="24"/>
        </w:rPr>
        <w:t>(</w:t>
      </w:r>
      <w:proofErr w:type="spellStart"/>
      <w:r w:rsidRPr="00225AC0">
        <w:rPr>
          <w:rFonts w:ascii="Times New Roman" w:hAnsi="Times New Roman" w:cs="Times New Roman"/>
          <w:i/>
          <w:sz w:val="24"/>
          <w:szCs w:val="24"/>
        </w:rPr>
        <w:t>Wawancara</w:t>
      </w:r>
      <w:proofErr w:type="spellEnd"/>
      <w:r w:rsidRPr="00225AC0">
        <w:rPr>
          <w:rFonts w:ascii="Times New Roman" w:hAnsi="Times New Roman" w:cs="Times New Roman"/>
          <w:i/>
          <w:sz w:val="24"/>
          <w:szCs w:val="24"/>
        </w:rPr>
        <w:t xml:space="preserve"> 29 Mei 2016).</w:t>
      </w:r>
    </w:p>
    <w:p w:rsidR="00550CB0" w:rsidRDefault="00550CB0" w:rsidP="00225AC0">
      <w:pPr>
        <w:spacing w:after="0" w:line="240" w:lineRule="auto"/>
        <w:ind w:left="720" w:right="749"/>
        <w:jc w:val="both"/>
        <w:rPr>
          <w:rFonts w:ascii="Times New Roman" w:hAnsi="Times New Roman" w:cs="Times New Roman"/>
          <w:i/>
          <w:sz w:val="24"/>
          <w:szCs w:val="24"/>
        </w:rPr>
      </w:pPr>
    </w:p>
    <w:p w:rsidR="00550CB0" w:rsidRDefault="00550CB0" w:rsidP="00225AC0">
      <w:pPr>
        <w:spacing w:after="0" w:line="240" w:lineRule="auto"/>
        <w:ind w:left="720" w:right="749"/>
        <w:jc w:val="both"/>
        <w:rPr>
          <w:rFonts w:ascii="Times New Roman" w:hAnsi="Times New Roman" w:cs="Times New Roman"/>
          <w:i/>
          <w:sz w:val="24"/>
          <w:szCs w:val="24"/>
        </w:rPr>
      </w:pPr>
    </w:p>
    <w:p w:rsidR="00550CB0" w:rsidRPr="00225AC0" w:rsidRDefault="00550CB0" w:rsidP="00225AC0">
      <w:pPr>
        <w:spacing w:after="0" w:line="240" w:lineRule="auto"/>
        <w:ind w:left="720" w:right="749"/>
        <w:jc w:val="both"/>
        <w:rPr>
          <w:rFonts w:ascii="Times New Roman" w:hAnsi="Times New Roman" w:cs="Times New Roman"/>
          <w:i/>
          <w:sz w:val="24"/>
          <w:szCs w:val="24"/>
        </w:rPr>
      </w:pPr>
    </w:p>
    <w:p w:rsidR="00E37C27" w:rsidRPr="00225AC0" w:rsidRDefault="00E37C27" w:rsidP="00225AC0">
      <w:pPr>
        <w:spacing w:after="0" w:line="240" w:lineRule="auto"/>
        <w:ind w:left="720" w:right="749"/>
        <w:jc w:val="both"/>
        <w:rPr>
          <w:rFonts w:ascii="Times New Roman" w:hAnsi="Times New Roman" w:cs="Times New Roman"/>
          <w:i/>
          <w:sz w:val="24"/>
          <w:szCs w:val="24"/>
        </w:rPr>
      </w:pPr>
    </w:p>
    <w:p w:rsidR="00812387" w:rsidRPr="00225AC0" w:rsidRDefault="00812387" w:rsidP="00C236E0">
      <w:pPr>
        <w:spacing w:after="0" w:line="360" w:lineRule="auto"/>
        <w:jc w:val="both"/>
        <w:rPr>
          <w:rFonts w:ascii="Times New Roman" w:hAnsi="Times New Roman" w:cs="Times New Roman"/>
          <w:sz w:val="24"/>
          <w:szCs w:val="24"/>
        </w:rPr>
      </w:pPr>
      <w:r w:rsidRPr="00225AC0">
        <w:rPr>
          <w:rFonts w:ascii="Times New Roman" w:hAnsi="Times New Roman" w:cs="Times New Roman"/>
          <w:sz w:val="24"/>
          <w:szCs w:val="24"/>
        </w:rPr>
        <w:lastRenderedPageBreak/>
        <w:tab/>
        <w:t xml:space="preserve">Different statement was stated by informant (T) </w:t>
      </w:r>
      <w:r w:rsidR="00C96CCD" w:rsidRPr="00225AC0">
        <w:rPr>
          <w:rFonts w:ascii="Times New Roman" w:hAnsi="Times New Roman" w:cs="Times New Roman"/>
          <w:sz w:val="24"/>
          <w:szCs w:val="24"/>
        </w:rPr>
        <w:t>on b</w:t>
      </w:r>
      <w:r w:rsidR="00DB25DB">
        <w:rPr>
          <w:rFonts w:ascii="Times New Roman" w:hAnsi="Times New Roman" w:cs="Times New Roman"/>
          <w:sz w:val="24"/>
          <w:szCs w:val="24"/>
        </w:rPr>
        <w:t>orrowing money by the fishermen</w:t>
      </w:r>
      <w:r w:rsidR="00C96CCD" w:rsidRPr="00225AC0">
        <w:rPr>
          <w:rFonts w:ascii="Times New Roman" w:hAnsi="Times New Roman" w:cs="Times New Roman"/>
          <w:sz w:val="24"/>
          <w:szCs w:val="24"/>
        </w:rPr>
        <w:t xml:space="preserve"> to the collectors (M):</w:t>
      </w:r>
    </w:p>
    <w:p w:rsidR="00E37C27" w:rsidRPr="00225AC0" w:rsidRDefault="00C96CCD" w:rsidP="00225AC0">
      <w:pPr>
        <w:spacing w:after="0" w:line="240" w:lineRule="auto"/>
        <w:ind w:left="720" w:right="749"/>
        <w:jc w:val="both"/>
        <w:rPr>
          <w:rFonts w:ascii="Times New Roman" w:hAnsi="Times New Roman" w:cs="Times New Roman"/>
          <w:i/>
          <w:sz w:val="24"/>
          <w:szCs w:val="24"/>
        </w:rPr>
      </w:pPr>
      <w:r w:rsidRPr="00225AC0">
        <w:rPr>
          <w:rFonts w:ascii="Times New Roman" w:hAnsi="Times New Roman" w:cs="Times New Roman"/>
          <w:sz w:val="24"/>
          <w:szCs w:val="24"/>
        </w:rPr>
        <w:t xml:space="preserve"> </w:t>
      </w:r>
      <w:r w:rsidR="00E37C27" w:rsidRPr="00225AC0">
        <w:rPr>
          <w:rFonts w:ascii="Times New Roman" w:hAnsi="Times New Roman" w:cs="Times New Roman"/>
          <w:sz w:val="24"/>
          <w:szCs w:val="24"/>
        </w:rPr>
        <w:t>“</w:t>
      </w:r>
      <w:r w:rsidRPr="00225AC0">
        <w:rPr>
          <w:rFonts w:ascii="Times New Roman" w:hAnsi="Times New Roman" w:cs="Times New Roman"/>
          <w:i/>
          <w:sz w:val="24"/>
          <w:szCs w:val="24"/>
        </w:rPr>
        <w:t xml:space="preserve">Currently, if fishermen wanted to borrow money to Mr. M, they have to sign in Mr. M’s debt notebook. It </w:t>
      </w:r>
      <w:r w:rsidR="00836B43" w:rsidRPr="00225AC0">
        <w:rPr>
          <w:rFonts w:ascii="Times New Roman" w:hAnsi="Times New Roman" w:cs="Times New Roman"/>
          <w:i/>
          <w:sz w:val="24"/>
          <w:szCs w:val="24"/>
        </w:rPr>
        <w:t>did not hap</w:t>
      </w:r>
      <w:r w:rsidR="00DB25DB">
        <w:rPr>
          <w:rFonts w:ascii="Times New Roman" w:hAnsi="Times New Roman" w:cs="Times New Roman"/>
          <w:i/>
          <w:sz w:val="24"/>
          <w:szCs w:val="24"/>
        </w:rPr>
        <w:t>pen years ago. It just happened</w:t>
      </w:r>
      <w:r w:rsidR="00DB25DB">
        <w:rPr>
          <w:rFonts w:ascii="Times New Roman" w:hAnsi="Times New Roman" w:cs="Times New Roman"/>
          <w:i/>
          <w:sz w:val="24"/>
          <w:szCs w:val="24"/>
          <w:lang w:val="id-ID"/>
        </w:rPr>
        <w:t xml:space="preserve">, </w:t>
      </w:r>
      <w:r w:rsidR="00836B43" w:rsidRPr="00225AC0">
        <w:rPr>
          <w:rFonts w:ascii="Times New Roman" w:hAnsi="Times New Roman" w:cs="Times New Roman"/>
          <w:i/>
          <w:sz w:val="24"/>
          <w:szCs w:val="24"/>
        </w:rPr>
        <w:t>if you want to borrow money they would require your sign. He said it is an order from his boss in the area”</w:t>
      </w:r>
      <w:r w:rsidRPr="00225AC0">
        <w:rPr>
          <w:rFonts w:ascii="Times New Roman" w:hAnsi="Times New Roman" w:cs="Times New Roman"/>
          <w:i/>
          <w:sz w:val="24"/>
          <w:szCs w:val="24"/>
        </w:rPr>
        <w:t xml:space="preserve"> </w:t>
      </w:r>
      <w:r w:rsidR="00E37C27" w:rsidRPr="00225AC0">
        <w:rPr>
          <w:rFonts w:ascii="Times New Roman" w:hAnsi="Times New Roman" w:cs="Times New Roman"/>
          <w:i/>
          <w:sz w:val="24"/>
          <w:szCs w:val="24"/>
        </w:rPr>
        <w:t>(</w:t>
      </w:r>
      <w:r w:rsidR="00DB25DB">
        <w:rPr>
          <w:rFonts w:ascii="Times New Roman" w:hAnsi="Times New Roman" w:cs="Times New Roman"/>
          <w:i/>
          <w:sz w:val="24"/>
          <w:szCs w:val="24"/>
          <w:lang w:val="id-ID"/>
        </w:rPr>
        <w:t xml:space="preserve">Interview, May </w:t>
      </w:r>
      <w:r w:rsidR="00E37C27" w:rsidRPr="00225AC0">
        <w:rPr>
          <w:rFonts w:ascii="Times New Roman" w:hAnsi="Times New Roman" w:cs="Times New Roman"/>
          <w:i/>
          <w:sz w:val="24"/>
          <w:szCs w:val="24"/>
        </w:rPr>
        <w:t>29</w:t>
      </w:r>
      <w:r w:rsidR="00DB25DB">
        <w:rPr>
          <w:rFonts w:ascii="Times New Roman" w:hAnsi="Times New Roman" w:cs="Times New Roman"/>
          <w:i/>
          <w:sz w:val="24"/>
          <w:szCs w:val="24"/>
          <w:lang w:val="id-ID"/>
        </w:rPr>
        <w:t xml:space="preserve">, </w:t>
      </w:r>
      <w:r w:rsidR="00E37C27" w:rsidRPr="00225AC0">
        <w:rPr>
          <w:rFonts w:ascii="Times New Roman" w:hAnsi="Times New Roman" w:cs="Times New Roman"/>
          <w:i/>
          <w:sz w:val="24"/>
          <w:szCs w:val="24"/>
        </w:rPr>
        <w:t>2016).</w:t>
      </w:r>
    </w:p>
    <w:p w:rsidR="00E37C27" w:rsidRPr="00225AC0" w:rsidRDefault="00E37C27" w:rsidP="00225AC0">
      <w:pPr>
        <w:spacing w:after="0" w:line="240" w:lineRule="auto"/>
        <w:ind w:left="720" w:right="749"/>
        <w:jc w:val="both"/>
        <w:rPr>
          <w:rFonts w:ascii="Times New Roman" w:hAnsi="Times New Roman" w:cs="Times New Roman"/>
          <w:i/>
          <w:sz w:val="24"/>
          <w:szCs w:val="24"/>
        </w:rPr>
      </w:pPr>
    </w:p>
    <w:p w:rsidR="00836B43" w:rsidRPr="00DB25DB" w:rsidRDefault="00836B43" w:rsidP="00C236E0">
      <w:pPr>
        <w:tabs>
          <w:tab w:val="left" w:pos="90"/>
          <w:tab w:val="left" w:pos="180"/>
        </w:tabs>
        <w:spacing w:after="0" w:line="360" w:lineRule="auto"/>
        <w:jc w:val="both"/>
        <w:rPr>
          <w:rFonts w:ascii="Times New Roman" w:hAnsi="Times New Roman" w:cs="Times New Roman"/>
          <w:sz w:val="24"/>
          <w:szCs w:val="24"/>
        </w:rPr>
      </w:pPr>
      <w:r w:rsidRPr="00DB25DB">
        <w:rPr>
          <w:rFonts w:ascii="Times New Roman" w:hAnsi="Times New Roman" w:cs="Times New Roman"/>
          <w:sz w:val="24"/>
          <w:szCs w:val="24"/>
        </w:rPr>
        <w:t xml:space="preserve">The statement proved that most communities held mutual trust when it came to borrowing money. Along with the development of relationship between the communities and the collector, however, a change </w:t>
      </w:r>
      <w:proofErr w:type="spellStart"/>
      <w:r w:rsidR="00107CFC" w:rsidRPr="00DB25DB">
        <w:rPr>
          <w:rFonts w:ascii="Times New Roman" w:hAnsi="Times New Roman" w:cs="Times New Roman"/>
          <w:sz w:val="24"/>
          <w:szCs w:val="24"/>
        </w:rPr>
        <w:t>occu</w:t>
      </w:r>
      <w:proofErr w:type="spellEnd"/>
      <w:r w:rsidR="00DB25DB">
        <w:rPr>
          <w:rFonts w:ascii="Times New Roman" w:hAnsi="Times New Roman" w:cs="Times New Roman"/>
          <w:sz w:val="24"/>
          <w:szCs w:val="24"/>
          <w:lang w:val="id-ID"/>
        </w:rPr>
        <w:t>r</w:t>
      </w:r>
      <w:r w:rsidR="00107CFC" w:rsidRPr="00DB25DB">
        <w:rPr>
          <w:rFonts w:ascii="Times New Roman" w:hAnsi="Times New Roman" w:cs="Times New Roman"/>
          <w:sz w:val="24"/>
          <w:szCs w:val="24"/>
        </w:rPr>
        <w:t>red in the borrowing system, which was the use of sign proof as collateral for the collectors in lending and borrowing. The fact indicated that there was a strong trust bond between the communities in terms of borrowing money, which was different when the community borrowed money to the collectors.</w:t>
      </w:r>
    </w:p>
    <w:p w:rsidR="00E37C27" w:rsidRDefault="00107CFC" w:rsidP="006F217D">
      <w:pPr>
        <w:tabs>
          <w:tab w:val="left" w:pos="90"/>
          <w:tab w:val="left" w:pos="180"/>
        </w:tabs>
        <w:spacing w:after="0" w:line="360" w:lineRule="auto"/>
        <w:jc w:val="both"/>
        <w:rPr>
          <w:rFonts w:ascii="Times New Roman" w:hAnsi="Times New Roman" w:cs="Times New Roman"/>
          <w:sz w:val="24"/>
          <w:szCs w:val="24"/>
          <w:lang w:val="id-ID"/>
        </w:rPr>
      </w:pPr>
      <w:r w:rsidRPr="00DB25DB">
        <w:rPr>
          <w:rFonts w:ascii="Times New Roman" w:hAnsi="Times New Roman" w:cs="Times New Roman"/>
          <w:sz w:val="24"/>
          <w:szCs w:val="24"/>
        </w:rPr>
        <w:t>The trust that grew between the communities was supported by their honest attitude.</w:t>
      </w:r>
      <w:r w:rsidR="00DB25DB">
        <w:rPr>
          <w:rFonts w:ascii="Times New Roman" w:hAnsi="Times New Roman" w:cs="Times New Roman"/>
          <w:sz w:val="24"/>
          <w:szCs w:val="24"/>
          <w:lang w:val="id-ID"/>
        </w:rPr>
        <w:t xml:space="preserve"> High </w:t>
      </w:r>
      <w:r w:rsidRPr="00DB25DB">
        <w:rPr>
          <w:rFonts w:ascii="Times New Roman" w:hAnsi="Times New Roman" w:cs="Times New Roman"/>
          <w:sz w:val="24"/>
          <w:szCs w:val="24"/>
        </w:rPr>
        <w:t xml:space="preserve">honesty could lead to </w:t>
      </w:r>
      <w:r w:rsidR="006F217D" w:rsidRPr="00DB25DB">
        <w:rPr>
          <w:rFonts w:ascii="Times New Roman" w:hAnsi="Times New Roman" w:cs="Times New Roman"/>
          <w:sz w:val="24"/>
          <w:szCs w:val="24"/>
        </w:rPr>
        <w:t>high</w:t>
      </w:r>
      <w:r w:rsidRPr="00DB25DB">
        <w:rPr>
          <w:rFonts w:ascii="Times New Roman" w:hAnsi="Times New Roman" w:cs="Times New Roman"/>
          <w:sz w:val="24"/>
          <w:szCs w:val="24"/>
        </w:rPr>
        <w:t xml:space="preserve"> trust.</w:t>
      </w:r>
    </w:p>
    <w:p w:rsidR="00DB25DB" w:rsidRPr="00DB25DB" w:rsidRDefault="00DB25DB" w:rsidP="00225AC0">
      <w:pPr>
        <w:tabs>
          <w:tab w:val="left" w:pos="90"/>
          <w:tab w:val="left" w:pos="180"/>
        </w:tabs>
        <w:spacing w:after="0"/>
        <w:jc w:val="both"/>
        <w:rPr>
          <w:rFonts w:ascii="Times New Roman" w:hAnsi="Times New Roman" w:cs="Times New Roman"/>
          <w:sz w:val="24"/>
          <w:szCs w:val="24"/>
          <w:lang w:val="id-ID"/>
        </w:rPr>
      </w:pPr>
    </w:p>
    <w:p w:rsidR="00E37C27" w:rsidRPr="00DB25DB" w:rsidRDefault="00B755C8" w:rsidP="00C236E0">
      <w:pPr>
        <w:tabs>
          <w:tab w:val="left" w:pos="0"/>
          <w:tab w:val="left" w:pos="360"/>
        </w:tabs>
        <w:spacing w:after="0" w:line="360" w:lineRule="auto"/>
        <w:rPr>
          <w:rFonts w:ascii="Times New Roman" w:hAnsi="Times New Roman" w:cs="Times New Roman"/>
          <w:b/>
          <w:sz w:val="24"/>
          <w:szCs w:val="24"/>
        </w:rPr>
      </w:pPr>
      <w:r w:rsidRPr="00DB25DB">
        <w:rPr>
          <w:rFonts w:ascii="Times New Roman" w:hAnsi="Times New Roman" w:cs="Times New Roman"/>
          <w:b/>
          <w:sz w:val="24"/>
          <w:szCs w:val="24"/>
        </w:rPr>
        <w:t xml:space="preserve">The </w:t>
      </w:r>
      <w:r w:rsidR="00E37C27" w:rsidRPr="00DB25DB">
        <w:rPr>
          <w:rFonts w:ascii="Times New Roman" w:hAnsi="Times New Roman" w:cs="Times New Roman"/>
          <w:b/>
          <w:sz w:val="24"/>
          <w:szCs w:val="24"/>
        </w:rPr>
        <w:t>Trust</w:t>
      </w:r>
      <w:r w:rsidR="00107CFC" w:rsidRPr="00DB25DB">
        <w:rPr>
          <w:rFonts w:ascii="Times New Roman" w:hAnsi="Times New Roman" w:cs="Times New Roman"/>
          <w:b/>
          <w:sz w:val="24"/>
          <w:szCs w:val="24"/>
        </w:rPr>
        <w:t xml:space="preserve"> </w:t>
      </w:r>
      <w:r w:rsidRPr="00DB25DB">
        <w:rPr>
          <w:rFonts w:ascii="Times New Roman" w:hAnsi="Times New Roman" w:cs="Times New Roman"/>
          <w:b/>
          <w:sz w:val="24"/>
          <w:szCs w:val="24"/>
        </w:rPr>
        <w:t xml:space="preserve">of the Communities to People outside the Community </w:t>
      </w:r>
      <w:r w:rsidR="00E37C27" w:rsidRPr="00DB25DB">
        <w:rPr>
          <w:rFonts w:ascii="Times New Roman" w:hAnsi="Times New Roman" w:cs="Times New Roman"/>
          <w:b/>
          <w:sz w:val="24"/>
          <w:szCs w:val="24"/>
        </w:rPr>
        <w:t>(E</w:t>
      </w:r>
      <w:r w:rsidRPr="00DB25DB">
        <w:rPr>
          <w:rFonts w:ascii="Times New Roman" w:hAnsi="Times New Roman" w:cs="Times New Roman"/>
          <w:b/>
          <w:sz w:val="24"/>
          <w:szCs w:val="24"/>
        </w:rPr>
        <w:t>x</w:t>
      </w:r>
      <w:r w:rsidR="00E37C27" w:rsidRPr="00DB25DB">
        <w:rPr>
          <w:rFonts w:ascii="Times New Roman" w:hAnsi="Times New Roman" w:cs="Times New Roman"/>
          <w:b/>
          <w:sz w:val="24"/>
          <w:szCs w:val="24"/>
        </w:rPr>
        <w:t>ternal)</w:t>
      </w:r>
    </w:p>
    <w:p w:rsidR="00B755C8" w:rsidRPr="00DB25DB" w:rsidRDefault="00B755C8" w:rsidP="00C236E0">
      <w:pPr>
        <w:spacing w:line="360" w:lineRule="auto"/>
        <w:ind w:firstLine="720"/>
        <w:jc w:val="both"/>
        <w:rPr>
          <w:rFonts w:ascii="Times New Roman" w:hAnsi="Times New Roman" w:cs="Times New Roman"/>
          <w:sz w:val="24"/>
          <w:szCs w:val="24"/>
        </w:rPr>
      </w:pPr>
      <w:r w:rsidRPr="00DB25DB">
        <w:rPr>
          <w:rFonts w:ascii="Times New Roman" w:hAnsi="Times New Roman" w:cs="Times New Roman"/>
          <w:sz w:val="24"/>
          <w:szCs w:val="24"/>
        </w:rPr>
        <w:t xml:space="preserve">According to the interview with informant (M), it was revealed that trust had been interwoven outside the fisherman community of </w:t>
      </w:r>
      <w:proofErr w:type="spellStart"/>
      <w:r w:rsidRPr="00DB25DB">
        <w:rPr>
          <w:rFonts w:ascii="Times New Roman" w:hAnsi="Times New Roman" w:cs="Times New Roman"/>
          <w:sz w:val="24"/>
          <w:szCs w:val="24"/>
        </w:rPr>
        <w:t>Kuri</w:t>
      </w:r>
      <w:proofErr w:type="spellEnd"/>
      <w:r w:rsidRPr="00DB25DB">
        <w:rPr>
          <w:rFonts w:ascii="Times New Roman" w:hAnsi="Times New Roman" w:cs="Times New Roman"/>
          <w:sz w:val="24"/>
          <w:szCs w:val="24"/>
        </w:rPr>
        <w:t xml:space="preserve">’ </w:t>
      </w:r>
      <w:proofErr w:type="spellStart"/>
      <w:r w:rsidRPr="00DB25DB">
        <w:rPr>
          <w:rFonts w:ascii="Times New Roman" w:hAnsi="Times New Roman" w:cs="Times New Roman"/>
          <w:sz w:val="24"/>
          <w:szCs w:val="24"/>
        </w:rPr>
        <w:t>Ca’di</w:t>
      </w:r>
      <w:proofErr w:type="spellEnd"/>
      <w:r w:rsidRPr="00DB25DB">
        <w:rPr>
          <w:rFonts w:ascii="Times New Roman" w:hAnsi="Times New Roman" w:cs="Times New Roman"/>
          <w:sz w:val="24"/>
          <w:szCs w:val="24"/>
        </w:rPr>
        <w:t xml:space="preserve"> </w:t>
      </w:r>
      <w:r w:rsidR="005D38A4" w:rsidRPr="00DB25DB">
        <w:rPr>
          <w:rFonts w:ascii="Times New Roman" w:hAnsi="Times New Roman" w:cs="Times New Roman"/>
          <w:sz w:val="24"/>
          <w:szCs w:val="24"/>
        </w:rPr>
        <w:t xml:space="preserve">Hamlet. Collector (M) had a trust relationship </w:t>
      </w:r>
      <w:r w:rsidR="00EB7B77" w:rsidRPr="00DB25DB">
        <w:rPr>
          <w:rFonts w:ascii="Times New Roman" w:hAnsi="Times New Roman" w:cs="Times New Roman"/>
          <w:sz w:val="24"/>
          <w:szCs w:val="24"/>
        </w:rPr>
        <w:t xml:space="preserve">with collectors in </w:t>
      </w:r>
      <w:proofErr w:type="spellStart"/>
      <w:r w:rsidR="00EB7B77" w:rsidRPr="00DB25DB">
        <w:rPr>
          <w:rFonts w:ascii="Times New Roman" w:hAnsi="Times New Roman" w:cs="Times New Roman"/>
          <w:sz w:val="24"/>
          <w:szCs w:val="24"/>
        </w:rPr>
        <w:t>Balang</w:t>
      </w:r>
      <w:proofErr w:type="spellEnd"/>
      <w:r w:rsidR="00EB7B77" w:rsidRPr="00DB25DB">
        <w:rPr>
          <w:rFonts w:ascii="Times New Roman" w:hAnsi="Times New Roman" w:cs="Times New Roman"/>
          <w:sz w:val="24"/>
          <w:szCs w:val="24"/>
        </w:rPr>
        <w:t xml:space="preserve"> Island </w:t>
      </w:r>
      <w:proofErr w:type="spellStart"/>
      <w:r w:rsidR="00EB7B77" w:rsidRPr="00DB25DB">
        <w:rPr>
          <w:rFonts w:ascii="Times New Roman" w:hAnsi="Times New Roman" w:cs="Times New Roman"/>
          <w:sz w:val="24"/>
          <w:szCs w:val="24"/>
        </w:rPr>
        <w:t>Pangkep</w:t>
      </w:r>
      <w:proofErr w:type="spellEnd"/>
      <w:r w:rsidR="00EB7B77" w:rsidRPr="00DB25DB">
        <w:rPr>
          <w:rFonts w:ascii="Times New Roman" w:hAnsi="Times New Roman" w:cs="Times New Roman"/>
          <w:sz w:val="24"/>
          <w:szCs w:val="24"/>
        </w:rPr>
        <w:t xml:space="preserve"> Regency, he stated that:</w:t>
      </w:r>
    </w:p>
    <w:p w:rsidR="00E37C27" w:rsidRPr="00DB25DB" w:rsidRDefault="00EB7B77" w:rsidP="00E37C27">
      <w:pPr>
        <w:spacing w:after="0" w:line="240" w:lineRule="auto"/>
        <w:ind w:left="720" w:right="749"/>
        <w:jc w:val="both"/>
        <w:rPr>
          <w:rFonts w:ascii="Times New Roman" w:hAnsi="Times New Roman" w:cs="Times New Roman"/>
          <w:i/>
          <w:sz w:val="24"/>
          <w:szCs w:val="24"/>
        </w:rPr>
      </w:pPr>
      <w:r w:rsidRPr="00DB25DB">
        <w:rPr>
          <w:rFonts w:ascii="Times New Roman" w:hAnsi="Times New Roman" w:cs="Times New Roman"/>
          <w:sz w:val="24"/>
          <w:szCs w:val="24"/>
        </w:rPr>
        <w:t xml:space="preserve"> </w:t>
      </w:r>
      <w:r w:rsidR="00E37C27" w:rsidRPr="00DB25DB">
        <w:rPr>
          <w:rFonts w:ascii="Times New Roman" w:hAnsi="Times New Roman" w:cs="Times New Roman"/>
          <w:sz w:val="24"/>
          <w:szCs w:val="24"/>
        </w:rPr>
        <w:t>“</w:t>
      </w:r>
      <w:r w:rsidRPr="00DB25DB">
        <w:rPr>
          <w:rFonts w:ascii="Times New Roman" w:hAnsi="Times New Roman" w:cs="Times New Roman"/>
          <w:i/>
          <w:sz w:val="24"/>
          <w:szCs w:val="24"/>
        </w:rPr>
        <w:t xml:space="preserve">I go to </w:t>
      </w:r>
      <w:proofErr w:type="spellStart"/>
      <w:r w:rsidRPr="00DB25DB">
        <w:rPr>
          <w:rFonts w:ascii="Times New Roman" w:hAnsi="Times New Roman" w:cs="Times New Roman"/>
          <w:i/>
          <w:sz w:val="24"/>
          <w:szCs w:val="24"/>
        </w:rPr>
        <w:t>Balang</w:t>
      </w:r>
      <w:proofErr w:type="spellEnd"/>
      <w:r w:rsidRPr="00DB25DB">
        <w:rPr>
          <w:rFonts w:ascii="Times New Roman" w:hAnsi="Times New Roman" w:cs="Times New Roman"/>
          <w:i/>
          <w:sz w:val="24"/>
          <w:szCs w:val="24"/>
        </w:rPr>
        <w:t xml:space="preserve"> Island every day to pick up some items in the collectors. There are two collectors in the island where I take the items from. They usually call me if I </w:t>
      </w:r>
      <w:r w:rsidR="00107834" w:rsidRPr="00DB25DB">
        <w:rPr>
          <w:rFonts w:ascii="Times New Roman" w:hAnsi="Times New Roman" w:cs="Times New Roman"/>
          <w:i/>
          <w:sz w:val="24"/>
          <w:szCs w:val="24"/>
        </w:rPr>
        <w:t xml:space="preserve">don’t come or </w:t>
      </w:r>
      <w:r w:rsidR="0071518B">
        <w:rPr>
          <w:rFonts w:ascii="Times New Roman" w:hAnsi="Times New Roman" w:cs="Times New Roman"/>
          <w:i/>
          <w:sz w:val="24"/>
          <w:szCs w:val="24"/>
          <w:lang w:val="id-ID"/>
        </w:rPr>
        <w:t xml:space="preserve">if I am </w:t>
      </w:r>
      <w:r w:rsidR="00107834" w:rsidRPr="00DB25DB">
        <w:rPr>
          <w:rFonts w:ascii="Times New Roman" w:hAnsi="Times New Roman" w:cs="Times New Roman"/>
          <w:i/>
          <w:sz w:val="24"/>
          <w:szCs w:val="24"/>
        </w:rPr>
        <w:t xml:space="preserve">late to pick the items because they never sold their items to collectors </w:t>
      </w:r>
      <w:r w:rsidR="0071518B">
        <w:rPr>
          <w:rFonts w:ascii="Times New Roman" w:hAnsi="Times New Roman" w:cs="Times New Roman"/>
          <w:i/>
          <w:sz w:val="24"/>
          <w:szCs w:val="24"/>
          <w:lang w:val="id-ID"/>
        </w:rPr>
        <w:t xml:space="preserve">other than </w:t>
      </w:r>
      <w:r w:rsidR="00107834" w:rsidRPr="00DB25DB">
        <w:rPr>
          <w:rFonts w:ascii="Times New Roman" w:hAnsi="Times New Roman" w:cs="Times New Roman"/>
          <w:i/>
          <w:sz w:val="24"/>
          <w:szCs w:val="24"/>
        </w:rPr>
        <w:t>me)</w:t>
      </w:r>
      <w:r w:rsidRPr="00DB25DB">
        <w:rPr>
          <w:rFonts w:ascii="Times New Roman" w:hAnsi="Times New Roman" w:cs="Times New Roman"/>
          <w:i/>
          <w:sz w:val="24"/>
          <w:szCs w:val="24"/>
        </w:rPr>
        <w:t xml:space="preserve"> </w:t>
      </w:r>
    </w:p>
    <w:p w:rsidR="00E37C27" w:rsidRPr="00DB25DB" w:rsidRDefault="00E37C27" w:rsidP="00E37C27">
      <w:pPr>
        <w:spacing w:after="0" w:line="240" w:lineRule="auto"/>
        <w:ind w:left="720" w:right="749"/>
        <w:jc w:val="both"/>
        <w:rPr>
          <w:rFonts w:ascii="Times New Roman" w:hAnsi="Times New Roman" w:cs="Times New Roman"/>
          <w:i/>
          <w:sz w:val="24"/>
          <w:szCs w:val="24"/>
        </w:rPr>
      </w:pPr>
    </w:p>
    <w:p w:rsidR="00107834" w:rsidRPr="00DB25DB" w:rsidRDefault="00107834" w:rsidP="00C236E0">
      <w:pPr>
        <w:spacing w:after="0" w:line="360" w:lineRule="auto"/>
        <w:jc w:val="both"/>
        <w:rPr>
          <w:rFonts w:ascii="Times New Roman" w:hAnsi="Times New Roman" w:cs="Times New Roman"/>
          <w:sz w:val="24"/>
          <w:szCs w:val="24"/>
        </w:rPr>
      </w:pPr>
      <w:r w:rsidRPr="00DB25DB">
        <w:rPr>
          <w:rFonts w:ascii="Times New Roman" w:hAnsi="Times New Roman" w:cs="Times New Roman"/>
          <w:sz w:val="24"/>
          <w:szCs w:val="24"/>
        </w:rPr>
        <w:t xml:space="preserve">The above statement suggested that trust </w:t>
      </w:r>
      <w:proofErr w:type="spellStart"/>
      <w:r w:rsidRPr="00DB25DB">
        <w:rPr>
          <w:rFonts w:ascii="Times New Roman" w:hAnsi="Times New Roman" w:cs="Times New Roman"/>
          <w:sz w:val="24"/>
          <w:szCs w:val="24"/>
        </w:rPr>
        <w:t>occu</w:t>
      </w:r>
      <w:proofErr w:type="spellEnd"/>
      <w:r w:rsidR="0071518B">
        <w:rPr>
          <w:rFonts w:ascii="Times New Roman" w:hAnsi="Times New Roman" w:cs="Times New Roman"/>
          <w:sz w:val="24"/>
          <w:szCs w:val="24"/>
          <w:lang w:val="id-ID"/>
        </w:rPr>
        <w:t>r</w:t>
      </w:r>
      <w:r w:rsidRPr="00DB25DB">
        <w:rPr>
          <w:rFonts w:ascii="Times New Roman" w:hAnsi="Times New Roman" w:cs="Times New Roman"/>
          <w:sz w:val="24"/>
          <w:szCs w:val="24"/>
        </w:rPr>
        <w:t xml:space="preserve">red between collectors outside the communities was </w:t>
      </w:r>
      <w:r w:rsidR="007A7492" w:rsidRPr="00DB25DB">
        <w:rPr>
          <w:rFonts w:ascii="Times New Roman" w:hAnsi="Times New Roman" w:cs="Times New Roman"/>
          <w:sz w:val="24"/>
          <w:szCs w:val="24"/>
        </w:rPr>
        <w:t xml:space="preserve">strong. They trusted each other so that it would impossible for them to shift </w:t>
      </w:r>
      <w:r w:rsidR="0071518B">
        <w:rPr>
          <w:rFonts w:ascii="Times New Roman" w:hAnsi="Times New Roman" w:cs="Times New Roman"/>
          <w:sz w:val="24"/>
          <w:szCs w:val="24"/>
          <w:lang w:val="id-ID"/>
        </w:rPr>
        <w:t>to other collectors</w:t>
      </w:r>
      <w:r w:rsidR="00C85AE0" w:rsidRPr="00DB25DB">
        <w:rPr>
          <w:rFonts w:ascii="Times New Roman" w:hAnsi="Times New Roman" w:cs="Times New Roman"/>
          <w:sz w:val="24"/>
          <w:szCs w:val="24"/>
        </w:rPr>
        <w:t xml:space="preserve">. The trust </w:t>
      </w:r>
      <w:r w:rsidR="00036D3F" w:rsidRPr="00DB25DB">
        <w:rPr>
          <w:rFonts w:ascii="Times New Roman" w:hAnsi="Times New Roman" w:cs="Times New Roman"/>
          <w:sz w:val="24"/>
          <w:szCs w:val="24"/>
        </w:rPr>
        <w:t xml:space="preserve">was </w:t>
      </w:r>
      <w:r w:rsidR="0071518B" w:rsidRPr="00DB25DB">
        <w:rPr>
          <w:rFonts w:ascii="Times New Roman" w:hAnsi="Times New Roman" w:cs="Times New Roman"/>
          <w:sz w:val="24"/>
          <w:szCs w:val="24"/>
        </w:rPr>
        <w:t>evident</w:t>
      </w:r>
      <w:r w:rsidR="00036D3F" w:rsidRPr="00DB25DB">
        <w:rPr>
          <w:rFonts w:ascii="Times New Roman" w:hAnsi="Times New Roman" w:cs="Times New Roman"/>
          <w:sz w:val="24"/>
          <w:szCs w:val="24"/>
        </w:rPr>
        <w:t xml:space="preserve"> since they did not sell their goods to other</w:t>
      </w:r>
      <w:r w:rsidR="0071518B">
        <w:rPr>
          <w:rFonts w:ascii="Times New Roman" w:hAnsi="Times New Roman" w:cs="Times New Roman"/>
          <w:sz w:val="24"/>
          <w:szCs w:val="24"/>
          <w:lang w:val="id-ID"/>
        </w:rPr>
        <w:t>s</w:t>
      </w:r>
      <w:r w:rsidR="00036D3F" w:rsidRPr="00DB25DB">
        <w:rPr>
          <w:rFonts w:ascii="Times New Roman" w:hAnsi="Times New Roman" w:cs="Times New Roman"/>
          <w:sz w:val="24"/>
          <w:szCs w:val="24"/>
        </w:rPr>
        <w:t xml:space="preserve"> </w:t>
      </w:r>
      <w:r w:rsidR="0071518B">
        <w:rPr>
          <w:rFonts w:ascii="Times New Roman" w:hAnsi="Times New Roman" w:cs="Times New Roman"/>
          <w:sz w:val="24"/>
          <w:szCs w:val="24"/>
          <w:lang w:val="id-ID"/>
        </w:rPr>
        <w:t xml:space="preserve">but </w:t>
      </w:r>
      <w:r w:rsidR="00C24D88" w:rsidRPr="00DB25DB">
        <w:rPr>
          <w:rFonts w:ascii="Times New Roman" w:hAnsi="Times New Roman" w:cs="Times New Roman"/>
          <w:sz w:val="24"/>
          <w:szCs w:val="24"/>
        </w:rPr>
        <w:t>to sell them to the collectors they had trusted since the beginning.</w:t>
      </w:r>
      <w:r w:rsidR="007A7492" w:rsidRPr="00DB25DB">
        <w:rPr>
          <w:rFonts w:ascii="Times New Roman" w:hAnsi="Times New Roman" w:cs="Times New Roman"/>
          <w:sz w:val="24"/>
          <w:szCs w:val="24"/>
        </w:rPr>
        <w:t xml:space="preserve"> </w:t>
      </w:r>
    </w:p>
    <w:p w:rsidR="009D148B" w:rsidRPr="00DB25DB" w:rsidRDefault="009D148B" w:rsidP="00C236E0">
      <w:pPr>
        <w:spacing w:line="360" w:lineRule="auto"/>
        <w:jc w:val="both"/>
        <w:rPr>
          <w:rFonts w:ascii="Times New Roman" w:hAnsi="Times New Roman" w:cs="Times New Roman"/>
          <w:sz w:val="24"/>
          <w:szCs w:val="24"/>
        </w:rPr>
      </w:pPr>
      <w:r w:rsidRPr="00DB25DB">
        <w:rPr>
          <w:rFonts w:ascii="Times New Roman" w:hAnsi="Times New Roman" w:cs="Times New Roman"/>
          <w:sz w:val="24"/>
          <w:szCs w:val="24"/>
        </w:rPr>
        <w:lastRenderedPageBreak/>
        <w:tab/>
        <w:t xml:space="preserve">The trust also intertwined between collector (M) and a collector from </w:t>
      </w:r>
      <w:proofErr w:type="spellStart"/>
      <w:r w:rsidRPr="00DB25DB">
        <w:rPr>
          <w:rFonts w:ascii="Times New Roman" w:hAnsi="Times New Roman" w:cs="Times New Roman"/>
          <w:sz w:val="24"/>
          <w:szCs w:val="24"/>
        </w:rPr>
        <w:t>Mambue</w:t>
      </w:r>
      <w:proofErr w:type="spellEnd"/>
      <w:r w:rsidRPr="00DB25DB">
        <w:rPr>
          <w:rFonts w:ascii="Times New Roman" w:hAnsi="Times New Roman" w:cs="Times New Roman"/>
          <w:sz w:val="24"/>
          <w:szCs w:val="24"/>
        </w:rPr>
        <w:t xml:space="preserve">, which was </w:t>
      </w:r>
      <w:proofErr w:type="spellStart"/>
      <w:r w:rsidRPr="00DB25DB">
        <w:rPr>
          <w:rFonts w:ascii="Times New Roman" w:hAnsi="Times New Roman" w:cs="Times New Roman"/>
          <w:sz w:val="24"/>
          <w:szCs w:val="24"/>
        </w:rPr>
        <w:t>Mr</w:t>
      </w:r>
      <w:proofErr w:type="spellEnd"/>
      <w:r w:rsidRPr="00DB25DB">
        <w:rPr>
          <w:rFonts w:ascii="Times New Roman" w:hAnsi="Times New Roman" w:cs="Times New Roman"/>
          <w:sz w:val="24"/>
          <w:szCs w:val="24"/>
        </w:rPr>
        <w:t xml:space="preserve"> (R). It</w:t>
      </w:r>
      <w:r w:rsidR="0071518B">
        <w:rPr>
          <w:rFonts w:ascii="Times New Roman" w:hAnsi="Times New Roman" w:cs="Times New Roman"/>
          <w:sz w:val="24"/>
          <w:szCs w:val="24"/>
        </w:rPr>
        <w:t xml:space="preserve"> was Mr. (R) who brought catch</w:t>
      </w:r>
      <w:r w:rsidRPr="00DB25DB">
        <w:rPr>
          <w:rFonts w:ascii="Times New Roman" w:hAnsi="Times New Roman" w:cs="Times New Roman"/>
          <w:sz w:val="24"/>
          <w:szCs w:val="24"/>
        </w:rPr>
        <w:t xml:space="preserve"> from fishermen of </w:t>
      </w:r>
      <w:proofErr w:type="spellStart"/>
      <w:r w:rsidRPr="00DB25DB">
        <w:rPr>
          <w:rFonts w:ascii="Times New Roman" w:hAnsi="Times New Roman" w:cs="Times New Roman"/>
          <w:sz w:val="24"/>
          <w:szCs w:val="24"/>
        </w:rPr>
        <w:t>Kuri</w:t>
      </w:r>
      <w:proofErr w:type="spellEnd"/>
      <w:r w:rsidRPr="00DB25DB">
        <w:rPr>
          <w:rFonts w:ascii="Times New Roman" w:hAnsi="Times New Roman" w:cs="Times New Roman"/>
          <w:sz w:val="24"/>
          <w:szCs w:val="24"/>
        </w:rPr>
        <w:t xml:space="preserve">’ </w:t>
      </w:r>
      <w:proofErr w:type="spellStart"/>
      <w:r w:rsidRPr="00DB25DB">
        <w:rPr>
          <w:rFonts w:ascii="Times New Roman" w:hAnsi="Times New Roman" w:cs="Times New Roman"/>
          <w:sz w:val="24"/>
          <w:szCs w:val="24"/>
        </w:rPr>
        <w:t>Ca’di</w:t>
      </w:r>
      <w:proofErr w:type="spellEnd"/>
      <w:r w:rsidRPr="00DB25DB">
        <w:rPr>
          <w:rFonts w:ascii="Times New Roman" w:hAnsi="Times New Roman" w:cs="Times New Roman"/>
          <w:sz w:val="24"/>
          <w:szCs w:val="24"/>
        </w:rPr>
        <w:t xml:space="preserve"> Hamlet </w:t>
      </w:r>
      <w:r w:rsidR="0071518B">
        <w:rPr>
          <w:rFonts w:ascii="Times New Roman" w:hAnsi="Times New Roman" w:cs="Times New Roman"/>
          <w:sz w:val="24"/>
          <w:szCs w:val="24"/>
        </w:rPr>
        <w:t xml:space="preserve">that he bought from </w:t>
      </w:r>
      <w:r w:rsidR="002A18F1" w:rsidRPr="00DB25DB">
        <w:rPr>
          <w:rFonts w:ascii="Times New Roman" w:hAnsi="Times New Roman" w:cs="Times New Roman"/>
          <w:sz w:val="24"/>
          <w:szCs w:val="24"/>
        </w:rPr>
        <w:t>collector (M). Following is information obtained from informant (M).</w:t>
      </w:r>
    </w:p>
    <w:p w:rsidR="00E37C27" w:rsidRPr="00DB25DB" w:rsidRDefault="002A18F1" w:rsidP="00E37C27">
      <w:pPr>
        <w:ind w:left="720" w:right="747"/>
        <w:jc w:val="both"/>
        <w:rPr>
          <w:rFonts w:ascii="Times New Roman" w:hAnsi="Times New Roman" w:cs="Times New Roman"/>
          <w:i/>
          <w:sz w:val="24"/>
          <w:szCs w:val="24"/>
        </w:rPr>
      </w:pPr>
      <w:r w:rsidRPr="00DB25DB">
        <w:rPr>
          <w:rFonts w:ascii="Times New Roman" w:hAnsi="Times New Roman" w:cs="Times New Roman"/>
          <w:i/>
          <w:sz w:val="24"/>
          <w:szCs w:val="24"/>
        </w:rPr>
        <w:t xml:space="preserve"> </w:t>
      </w:r>
      <w:r w:rsidR="00E37C27" w:rsidRPr="00DB25DB">
        <w:rPr>
          <w:rFonts w:ascii="Times New Roman" w:hAnsi="Times New Roman" w:cs="Times New Roman"/>
          <w:i/>
          <w:sz w:val="24"/>
          <w:szCs w:val="24"/>
        </w:rPr>
        <w:t>“</w:t>
      </w:r>
      <w:r w:rsidRPr="00DB25DB">
        <w:rPr>
          <w:rFonts w:ascii="Times New Roman" w:hAnsi="Times New Roman" w:cs="Times New Roman"/>
          <w:i/>
          <w:sz w:val="24"/>
          <w:szCs w:val="24"/>
        </w:rPr>
        <w:t xml:space="preserve">Mr. R’s price could vary; however, I believe if the price is the real price. If there is an increase or decrease in price from </w:t>
      </w:r>
      <w:proofErr w:type="spellStart"/>
      <w:r w:rsidRPr="00DB25DB">
        <w:rPr>
          <w:rFonts w:ascii="Times New Roman" w:hAnsi="Times New Roman" w:cs="Times New Roman"/>
          <w:i/>
          <w:sz w:val="24"/>
          <w:szCs w:val="24"/>
        </w:rPr>
        <w:t>Kima</w:t>
      </w:r>
      <w:proofErr w:type="spellEnd"/>
      <w:r w:rsidRPr="00DB25DB">
        <w:rPr>
          <w:rFonts w:ascii="Times New Roman" w:hAnsi="Times New Roman" w:cs="Times New Roman"/>
          <w:i/>
          <w:sz w:val="24"/>
          <w:szCs w:val="24"/>
        </w:rPr>
        <w:t xml:space="preserve"> area, he would contact me in advance. Thus, no one feel loss. I believe Mr. (R) since I also check the area. I just believe the price he </w:t>
      </w:r>
      <w:r w:rsidR="0071518B">
        <w:rPr>
          <w:rFonts w:ascii="Times New Roman" w:hAnsi="Times New Roman" w:cs="Times New Roman"/>
          <w:i/>
          <w:sz w:val="24"/>
          <w:szCs w:val="24"/>
          <w:lang w:val="id-ID"/>
        </w:rPr>
        <w:t xml:space="preserve">gave </w:t>
      </w:r>
      <w:r w:rsidRPr="00DB25DB">
        <w:rPr>
          <w:rFonts w:ascii="Times New Roman" w:hAnsi="Times New Roman" w:cs="Times New Roman"/>
          <w:i/>
          <w:sz w:val="24"/>
          <w:szCs w:val="24"/>
        </w:rPr>
        <w:t xml:space="preserve">me) </w:t>
      </w:r>
      <w:r w:rsidR="00E37C27" w:rsidRPr="00DB25DB">
        <w:rPr>
          <w:rFonts w:ascii="Times New Roman" w:hAnsi="Times New Roman" w:cs="Times New Roman"/>
          <w:i/>
          <w:sz w:val="24"/>
          <w:szCs w:val="24"/>
        </w:rPr>
        <w:t>(</w:t>
      </w:r>
      <w:proofErr w:type="spellStart"/>
      <w:r w:rsidR="00E37C27" w:rsidRPr="00DB25DB">
        <w:rPr>
          <w:rFonts w:ascii="Times New Roman" w:hAnsi="Times New Roman" w:cs="Times New Roman"/>
          <w:i/>
          <w:sz w:val="24"/>
          <w:szCs w:val="24"/>
        </w:rPr>
        <w:t>Wawancara</w:t>
      </w:r>
      <w:proofErr w:type="spellEnd"/>
      <w:r w:rsidR="00E37C27" w:rsidRPr="00DB25DB">
        <w:rPr>
          <w:rFonts w:ascii="Times New Roman" w:hAnsi="Times New Roman" w:cs="Times New Roman"/>
          <w:i/>
          <w:sz w:val="24"/>
          <w:szCs w:val="24"/>
        </w:rPr>
        <w:t xml:space="preserve"> 29 Mei 2016)</w:t>
      </w:r>
    </w:p>
    <w:p w:rsidR="00001846" w:rsidRPr="00DB25DB" w:rsidRDefault="00631F52" w:rsidP="00C236E0">
      <w:pPr>
        <w:spacing w:after="0" w:line="360" w:lineRule="auto"/>
        <w:ind w:right="-57" w:firstLine="720"/>
        <w:jc w:val="both"/>
        <w:rPr>
          <w:rFonts w:ascii="Times New Roman" w:hAnsi="Times New Roman" w:cs="Times New Roman"/>
          <w:sz w:val="24"/>
          <w:szCs w:val="24"/>
        </w:rPr>
      </w:pPr>
      <w:r w:rsidRPr="00DB25DB">
        <w:rPr>
          <w:rFonts w:ascii="Times New Roman" w:hAnsi="Times New Roman" w:cs="Times New Roman"/>
          <w:sz w:val="24"/>
          <w:szCs w:val="24"/>
        </w:rPr>
        <w:t>The presence of work relationship between the collectors and the communities became a mutually beneficial relationship in the community. Marx has discussed work relationship discourse by stating that human is an “</w:t>
      </w:r>
      <w:r w:rsidR="0071518B" w:rsidRPr="00DB25DB">
        <w:rPr>
          <w:rFonts w:ascii="Times New Roman" w:hAnsi="Times New Roman" w:cs="Times New Roman"/>
          <w:sz w:val="24"/>
          <w:szCs w:val="24"/>
        </w:rPr>
        <w:t>ensemble</w:t>
      </w:r>
      <w:r w:rsidRPr="00DB25DB">
        <w:rPr>
          <w:rFonts w:ascii="Times New Roman" w:hAnsi="Times New Roman" w:cs="Times New Roman"/>
          <w:sz w:val="24"/>
          <w:szCs w:val="24"/>
        </w:rPr>
        <w:t xml:space="preserve"> of social relations”</w:t>
      </w:r>
      <w:r w:rsidR="0071518B">
        <w:rPr>
          <w:rFonts w:ascii="Times New Roman" w:hAnsi="Times New Roman" w:cs="Times New Roman"/>
          <w:sz w:val="24"/>
          <w:szCs w:val="24"/>
          <w:lang w:val="id-ID"/>
        </w:rPr>
        <w:t xml:space="preserve"> and</w:t>
      </w:r>
      <w:r w:rsidRPr="00DB25DB">
        <w:rPr>
          <w:rFonts w:ascii="Times New Roman" w:hAnsi="Times New Roman" w:cs="Times New Roman"/>
          <w:sz w:val="24"/>
          <w:szCs w:val="24"/>
        </w:rPr>
        <w:t xml:space="preserve"> that human nature is basically intertwined with social relations.</w:t>
      </w:r>
    </w:p>
    <w:p w:rsidR="00E37C27" w:rsidRPr="00DB25DB" w:rsidRDefault="00631F52" w:rsidP="00C236E0">
      <w:pPr>
        <w:spacing w:after="0" w:line="360" w:lineRule="auto"/>
        <w:ind w:right="-57" w:firstLine="720"/>
        <w:jc w:val="both"/>
        <w:rPr>
          <w:rFonts w:ascii="Times New Roman" w:hAnsi="Times New Roman" w:cs="Times New Roman"/>
          <w:sz w:val="24"/>
          <w:szCs w:val="24"/>
        </w:rPr>
      </w:pPr>
      <w:r w:rsidRPr="00DB25DB">
        <w:rPr>
          <w:rFonts w:ascii="Times New Roman" w:hAnsi="Times New Roman" w:cs="Times New Roman"/>
          <w:sz w:val="24"/>
          <w:szCs w:val="24"/>
        </w:rPr>
        <w:t xml:space="preserve">Marx also explains about work that </w:t>
      </w:r>
      <w:r w:rsidR="0071518B">
        <w:rPr>
          <w:rFonts w:ascii="Times New Roman" w:hAnsi="Times New Roman" w:cs="Times New Roman"/>
          <w:sz w:val="24"/>
          <w:szCs w:val="24"/>
          <w:lang w:val="id-ID"/>
        </w:rPr>
        <w:t xml:space="preserve">work </w:t>
      </w:r>
      <w:r w:rsidRPr="00DB25DB">
        <w:rPr>
          <w:rFonts w:ascii="Times New Roman" w:hAnsi="Times New Roman" w:cs="Times New Roman"/>
          <w:sz w:val="24"/>
          <w:szCs w:val="24"/>
        </w:rPr>
        <w:t xml:space="preserve">is not only changed the nature but also us, including our needs, awareness, and nature. Marx </w:t>
      </w:r>
      <w:r w:rsidR="00851AB8" w:rsidRPr="00DB25DB">
        <w:rPr>
          <w:rFonts w:ascii="Times New Roman" w:hAnsi="Times New Roman" w:cs="Times New Roman"/>
          <w:sz w:val="24"/>
          <w:szCs w:val="24"/>
        </w:rPr>
        <w:t xml:space="preserve">does not limit </w:t>
      </w:r>
      <w:r w:rsidRPr="00DB25DB">
        <w:rPr>
          <w:rFonts w:ascii="Times New Roman" w:hAnsi="Times New Roman" w:cs="Times New Roman"/>
          <w:sz w:val="24"/>
          <w:szCs w:val="24"/>
        </w:rPr>
        <w:t>work in merely economic activities but it also includes all productive activities where we change and process material nature for our own purposes. For Marx, work is the development of powers and our real potentials</w:t>
      </w:r>
      <w:r w:rsidR="0071518B">
        <w:rPr>
          <w:rFonts w:ascii="Times New Roman" w:hAnsi="Times New Roman" w:cs="Times New Roman"/>
          <w:sz w:val="24"/>
          <w:szCs w:val="24"/>
          <w:lang w:val="id-ID"/>
        </w:rPr>
        <w:t xml:space="preserve"> b</w:t>
      </w:r>
      <w:r w:rsidR="00851AB8" w:rsidRPr="00DB25DB">
        <w:rPr>
          <w:rFonts w:ascii="Times New Roman" w:hAnsi="Times New Roman" w:cs="Times New Roman"/>
          <w:sz w:val="24"/>
          <w:szCs w:val="24"/>
        </w:rPr>
        <w:t xml:space="preserve">y transforming material reality to be suitable to our goals. Works involve other people, directly in the production or indirectly due to other people provide the tools or raw materials required for our works or since it is them who will enjoy </w:t>
      </w:r>
      <w:r w:rsidR="0071518B">
        <w:rPr>
          <w:rFonts w:ascii="Times New Roman" w:hAnsi="Times New Roman" w:cs="Times New Roman"/>
          <w:sz w:val="24"/>
          <w:szCs w:val="24"/>
          <w:lang w:val="id-ID"/>
        </w:rPr>
        <w:t xml:space="preserve">the </w:t>
      </w:r>
      <w:r w:rsidR="00851AB8" w:rsidRPr="00DB25DB">
        <w:rPr>
          <w:rFonts w:ascii="Times New Roman" w:hAnsi="Times New Roman" w:cs="Times New Roman"/>
          <w:sz w:val="24"/>
          <w:szCs w:val="24"/>
        </w:rPr>
        <w:t xml:space="preserve">work products. </w:t>
      </w:r>
      <w:r w:rsidR="00E37C27" w:rsidRPr="00DB25DB">
        <w:rPr>
          <w:rFonts w:ascii="Times New Roman" w:hAnsi="Times New Roman" w:cs="Times New Roman"/>
          <w:sz w:val="24"/>
          <w:szCs w:val="24"/>
        </w:rPr>
        <w:t>(</w:t>
      </w:r>
      <w:proofErr w:type="spellStart"/>
      <w:r w:rsidR="00E37C27" w:rsidRPr="00DB25DB">
        <w:rPr>
          <w:rFonts w:ascii="Times New Roman" w:hAnsi="Times New Roman" w:cs="Times New Roman"/>
          <w:sz w:val="24"/>
          <w:szCs w:val="24"/>
        </w:rPr>
        <w:t>Ritzer</w:t>
      </w:r>
      <w:proofErr w:type="spellEnd"/>
      <w:r w:rsidR="00E37C27" w:rsidRPr="00DB25DB">
        <w:rPr>
          <w:rFonts w:ascii="Times New Roman" w:hAnsi="Times New Roman" w:cs="Times New Roman"/>
          <w:sz w:val="24"/>
          <w:szCs w:val="24"/>
        </w:rPr>
        <w:t>, 2010: 53-54).</w:t>
      </w:r>
    </w:p>
    <w:p w:rsidR="00E37C27" w:rsidRPr="00DB25DB" w:rsidRDefault="00851AB8" w:rsidP="00C236E0">
      <w:pPr>
        <w:spacing w:after="0" w:line="360" w:lineRule="auto"/>
        <w:ind w:right="-57" w:firstLine="720"/>
        <w:jc w:val="both"/>
        <w:rPr>
          <w:rFonts w:ascii="Times New Roman" w:hAnsi="Times New Roman" w:cs="Times New Roman"/>
          <w:sz w:val="24"/>
          <w:szCs w:val="24"/>
        </w:rPr>
      </w:pPr>
      <w:r w:rsidRPr="00DB25DB">
        <w:rPr>
          <w:rFonts w:ascii="Times New Roman" w:hAnsi="Times New Roman" w:cs="Times New Roman"/>
          <w:sz w:val="24"/>
          <w:szCs w:val="24"/>
        </w:rPr>
        <w:t>The above community condition, theoretically, explained the work relationship took place between the collectors and fisherman community. Fishermen provided the catch and collectors acted as a buyer for the fishermen’s catch. Therefore, a work relationship</w:t>
      </w:r>
      <w:r w:rsidR="0071518B" w:rsidRPr="0071518B">
        <w:rPr>
          <w:rFonts w:ascii="Times New Roman" w:hAnsi="Times New Roman" w:cs="Times New Roman"/>
          <w:sz w:val="24"/>
          <w:szCs w:val="24"/>
        </w:rPr>
        <w:t xml:space="preserve"> </w:t>
      </w:r>
      <w:r w:rsidR="0071518B" w:rsidRPr="00DB25DB">
        <w:rPr>
          <w:rFonts w:ascii="Times New Roman" w:hAnsi="Times New Roman" w:cs="Times New Roman"/>
          <w:sz w:val="24"/>
          <w:szCs w:val="24"/>
        </w:rPr>
        <w:t>or in this case, a social relation between collectors and fishermen</w:t>
      </w:r>
      <w:r w:rsidRPr="00DB25DB">
        <w:rPr>
          <w:rFonts w:ascii="Times New Roman" w:hAnsi="Times New Roman" w:cs="Times New Roman"/>
          <w:sz w:val="24"/>
          <w:szCs w:val="24"/>
        </w:rPr>
        <w:t xml:space="preserve"> </w:t>
      </w:r>
      <w:r w:rsidR="0071518B">
        <w:rPr>
          <w:rFonts w:ascii="Times New Roman" w:hAnsi="Times New Roman" w:cs="Times New Roman"/>
          <w:sz w:val="24"/>
          <w:szCs w:val="24"/>
          <w:lang w:val="id-ID"/>
        </w:rPr>
        <w:t>occurred</w:t>
      </w:r>
      <w:r w:rsidRPr="00DB25DB">
        <w:rPr>
          <w:rFonts w:ascii="Times New Roman" w:hAnsi="Times New Roman" w:cs="Times New Roman"/>
          <w:sz w:val="24"/>
          <w:szCs w:val="24"/>
        </w:rPr>
        <w:t>. On the other side, however, there was a work relationship between the collectors inside the community and those outside the community. Further, the work condition reflected class grouping as explained by Marx, which were proletariat and bourgeois</w:t>
      </w:r>
      <w:r w:rsidR="0088373C" w:rsidRPr="00DB25DB">
        <w:rPr>
          <w:rFonts w:ascii="Times New Roman" w:hAnsi="Times New Roman" w:cs="Times New Roman"/>
          <w:sz w:val="24"/>
          <w:szCs w:val="24"/>
        </w:rPr>
        <w:t>ie</w:t>
      </w:r>
      <w:r w:rsidRPr="00DB25DB">
        <w:rPr>
          <w:rFonts w:ascii="Times New Roman" w:hAnsi="Times New Roman" w:cs="Times New Roman"/>
          <w:sz w:val="24"/>
          <w:szCs w:val="24"/>
        </w:rPr>
        <w:t xml:space="preserve"> classes. Marx described proletariat as workers who sell their work and do not hav</w:t>
      </w:r>
      <w:r w:rsidR="0088373C" w:rsidRPr="00DB25DB">
        <w:rPr>
          <w:rFonts w:ascii="Times New Roman" w:hAnsi="Times New Roman" w:cs="Times New Roman"/>
          <w:sz w:val="24"/>
          <w:szCs w:val="24"/>
        </w:rPr>
        <w:t>e</w:t>
      </w:r>
      <w:r w:rsidRPr="00DB25DB">
        <w:rPr>
          <w:rFonts w:ascii="Times New Roman" w:hAnsi="Times New Roman" w:cs="Times New Roman"/>
          <w:sz w:val="24"/>
          <w:szCs w:val="24"/>
        </w:rPr>
        <w:t xml:space="preserve"> </w:t>
      </w:r>
      <w:r w:rsidR="0088373C" w:rsidRPr="00DB25DB">
        <w:rPr>
          <w:rFonts w:ascii="Times New Roman" w:hAnsi="Times New Roman" w:cs="Times New Roman"/>
          <w:sz w:val="24"/>
          <w:szCs w:val="24"/>
        </w:rPr>
        <w:t xml:space="preserve">the means </w:t>
      </w:r>
      <w:r w:rsidRPr="00DB25DB">
        <w:rPr>
          <w:rFonts w:ascii="Times New Roman" w:hAnsi="Times New Roman" w:cs="Times New Roman"/>
          <w:sz w:val="24"/>
          <w:szCs w:val="24"/>
        </w:rPr>
        <w:t>to work, whereas the bourgeois</w:t>
      </w:r>
      <w:r w:rsidR="0088373C" w:rsidRPr="00DB25DB">
        <w:rPr>
          <w:rFonts w:ascii="Times New Roman" w:hAnsi="Times New Roman" w:cs="Times New Roman"/>
          <w:sz w:val="24"/>
          <w:szCs w:val="24"/>
        </w:rPr>
        <w:t>ie</w:t>
      </w:r>
      <w:r w:rsidRPr="00DB25DB">
        <w:rPr>
          <w:rFonts w:ascii="Times New Roman" w:hAnsi="Times New Roman" w:cs="Times New Roman"/>
          <w:sz w:val="24"/>
          <w:szCs w:val="24"/>
        </w:rPr>
        <w:t xml:space="preserve"> </w:t>
      </w:r>
      <w:r w:rsidR="0088373C" w:rsidRPr="00DB25DB">
        <w:rPr>
          <w:rFonts w:ascii="Times New Roman" w:hAnsi="Times New Roman" w:cs="Times New Roman"/>
          <w:sz w:val="24"/>
          <w:szCs w:val="24"/>
        </w:rPr>
        <w:t xml:space="preserve">is people who pay the work </w:t>
      </w:r>
      <w:r w:rsidR="00E37C27" w:rsidRPr="00DB25DB">
        <w:rPr>
          <w:rFonts w:ascii="Times New Roman" w:hAnsi="Times New Roman" w:cs="Times New Roman"/>
          <w:sz w:val="24"/>
          <w:szCs w:val="24"/>
        </w:rPr>
        <w:t>(</w:t>
      </w:r>
      <w:proofErr w:type="spellStart"/>
      <w:r w:rsidR="00E37C27" w:rsidRPr="00DB25DB">
        <w:rPr>
          <w:rFonts w:ascii="Times New Roman" w:hAnsi="Times New Roman" w:cs="Times New Roman"/>
          <w:sz w:val="24"/>
          <w:szCs w:val="24"/>
        </w:rPr>
        <w:t>Ritzer</w:t>
      </w:r>
      <w:proofErr w:type="spellEnd"/>
      <w:r w:rsidR="00E37C27" w:rsidRPr="00DB25DB">
        <w:rPr>
          <w:rFonts w:ascii="Times New Roman" w:hAnsi="Times New Roman" w:cs="Times New Roman"/>
          <w:sz w:val="24"/>
          <w:szCs w:val="24"/>
        </w:rPr>
        <w:t>, 2010: 62).</w:t>
      </w:r>
    </w:p>
    <w:p w:rsidR="0088373C" w:rsidRPr="00DB25DB" w:rsidRDefault="0088373C" w:rsidP="00C236E0">
      <w:pPr>
        <w:spacing w:after="0" w:line="360" w:lineRule="auto"/>
        <w:ind w:right="-57" w:firstLine="720"/>
        <w:jc w:val="both"/>
        <w:rPr>
          <w:rFonts w:ascii="Times New Roman" w:hAnsi="Times New Roman" w:cs="Times New Roman"/>
          <w:sz w:val="24"/>
          <w:szCs w:val="24"/>
        </w:rPr>
      </w:pPr>
      <w:r w:rsidRPr="00DB25DB">
        <w:rPr>
          <w:rFonts w:ascii="Times New Roman" w:hAnsi="Times New Roman" w:cs="Times New Roman"/>
          <w:sz w:val="24"/>
          <w:szCs w:val="24"/>
        </w:rPr>
        <w:lastRenderedPageBreak/>
        <w:t xml:space="preserve">Referring to the condition of the fisherman community of </w:t>
      </w:r>
      <w:proofErr w:type="spellStart"/>
      <w:r w:rsidRPr="00DB25DB">
        <w:rPr>
          <w:rFonts w:ascii="Times New Roman" w:hAnsi="Times New Roman" w:cs="Times New Roman"/>
          <w:sz w:val="24"/>
          <w:szCs w:val="24"/>
        </w:rPr>
        <w:t>Kuri</w:t>
      </w:r>
      <w:proofErr w:type="spellEnd"/>
      <w:r w:rsidRPr="00DB25DB">
        <w:rPr>
          <w:rFonts w:ascii="Times New Roman" w:hAnsi="Times New Roman" w:cs="Times New Roman"/>
          <w:sz w:val="24"/>
          <w:szCs w:val="24"/>
        </w:rPr>
        <w:t xml:space="preserve">’ </w:t>
      </w:r>
      <w:proofErr w:type="spellStart"/>
      <w:r w:rsidRPr="00DB25DB">
        <w:rPr>
          <w:rFonts w:ascii="Times New Roman" w:hAnsi="Times New Roman" w:cs="Times New Roman"/>
          <w:sz w:val="24"/>
          <w:szCs w:val="24"/>
        </w:rPr>
        <w:t>Ca’di</w:t>
      </w:r>
      <w:proofErr w:type="spellEnd"/>
      <w:r w:rsidRPr="00DB25DB">
        <w:rPr>
          <w:rFonts w:ascii="Times New Roman" w:hAnsi="Times New Roman" w:cs="Times New Roman"/>
          <w:sz w:val="24"/>
          <w:szCs w:val="24"/>
        </w:rPr>
        <w:t xml:space="preserve"> Hamlet, the class division, however, was not as strict as those in Marx’s. The fisherman community was in the condition where all the fishermen had achieved an independent stage. They had their own fishing gears. Hence, according to the Marx’s class concept, the fishermen (proletariat class) collected sea products and sold them to the collector who, in this case, acted as a capital owner (bourgeoisie) who bought the products from the fishermen.  </w:t>
      </w:r>
    </w:p>
    <w:p w:rsidR="00E37C27" w:rsidRPr="00DB25DB" w:rsidRDefault="0088373C" w:rsidP="00C236E0">
      <w:pPr>
        <w:spacing w:after="0" w:line="360" w:lineRule="auto"/>
        <w:ind w:right="-57" w:firstLine="720"/>
        <w:jc w:val="both"/>
        <w:rPr>
          <w:rFonts w:ascii="Times New Roman" w:hAnsi="Times New Roman" w:cs="Times New Roman"/>
          <w:sz w:val="24"/>
          <w:szCs w:val="24"/>
        </w:rPr>
      </w:pPr>
      <w:r w:rsidRPr="00DB25DB">
        <w:rPr>
          <w:rFonts w:ascii="Times New Roman" w:hAnsi="Times New Roman" w:cs="Times New Roman"/>
          <w:sz w:val="24"/>
          <w:szCs w:val="24"/>
        </w:rPr>
        <w:t xml:space="preserve">Marx believed that human has productive nature. Productivity is a natural way to express basic creativity impetus of human being. In addition, the basic impetus is expressed along with others’. That is to say, it implies </w:t>
      </w:r>
      <w:r w:rsidR="002E0EAE" w:rsidRPr="00DB25DB">
        <w:rPr>
          <w:rFonts w:ascii="Times New Roman" w:hAnsi="Times New Roman" w:cs="Times New Roman"/>
          <w:sz w:val="24"/>
          <w:szCs w:val="24"/>
        </w:rPr>
        <w:t xml:space="preserve">that </w:t>
      </w:r>
      <w:r w:rsidRPr="00DB25DB">
        <w:rPr>
          <w:rFonts w:ascii="Times New Roman" w:hAnsi="Times New Roman" w:cs="Times New Roman"/>
          <w:sz w:val="24"/>
          <w:szCs w:val="24"/>
        </w:rPr>
        <w:t>human basic nature</w:t>
      </w:r>
      <w:r w:rsidR="002E0EAE" w:rsidRPr="00DB25DB">
        <w:rPr>
          <w:rFonts w:ascii="Times New Roman" w:hAnsi="Times New Roman" w:cs="Times New Roman"/>
          <w:sz w:val="24"/>
          <w:szCs w:val="24"/>
        </w:rPr>
        <w:t xml:space="preserve"> is in production field and social life. They need to cooperate to survive and fulfill their needs and desires. </w:t>
      </w:r>
      <w:r w:rsidR="00E37C27" w:rsidRPr="00DB25DB">
        <w:rPr>
          <w:rFonts w:ascii="Times New Roman" w:hAnsi="Times New Roman" w:cs="Times New Roman"/>
          <w:sz w:val="24"/>
          <w:szCs w:val="24"/>
        </w:rPr>
        <w:t>(</w:t>
      </w:r>
      <w:proofErr w:type="spellStart"/>
      <w:r w:rsidR="00E37C27" w:rsidRPr="00DB25DB">
        <w:rPr>
          <w:rFonts w:ascii="Times New Roman" w:hAnsi="Times New Roman" w:cs="Times New Roman"/>
          <w:sz w:val="24"/>
          <w:szCs w:val="24"/>
        </w:rPr>
        <w:t>Arisandi</w:t>
      </w:r>
      <w:proofErr w:type="spellEnd"/>
      <w:r w:rsidR="00E37C27" w:rsidRPr="00DB25DB">
        <w:rPr>
          <w:rFonts w:ascii="Times New Roman" w:hAnsi="Times New Roman" w:cs="Times New Roman"/>
          <w:sz w:val="24"/>
          <w:szCs w:val="24"/>
        </w:rPr>
        <w:t>, 2015: 45-46).</w:t>
      </w:r>
    </w:p>
    <w:p w:rsidR="002E0EAE" w:rsidRDefault="002E0EAE" w:rsidP="00C236E0">
      <w:pPr>
        <w:spacing w:after="0" w:line="360" w:lineRule="auto"/>
        <w:ind w:right="-57" w:firstLine="720"/>
        <w:jc w:val="both"/>
        <w:rPr>
          <w:rFonts w:ascii="Times New Roman" w:hAnsi="Times New Roman" w:cs="Times New Roman"/>
          <w:sz w:val="24"/>
          <w:szCs w:val="24"/>
          <w:lang w:val="id-ID"/>
        </w:rPr>
      </w:pPr>
      <w:r w:rsidRPr="00DB25DB">
        <w:rPr>
          <w:rFonts w:ascii="Times New Roman" w:hAnsi="Times New Roman" w:cs="Times New Roman"/>
          <w:sz w:val="24"/>
          <w:szCs w:val="24"/>
        </w:rPr>
        <w:t>The research result indicated that the fisherman community condition had experienced what Fukuyama stated as a high-trust community. Trust is a hope emerges in a community that behaves normally, honest and cooperative based on a common norm for the sake of other community members</w:t>
      </w:r>
      <w:r w:rsidR="00E37C27" w:rsidRPr="00DB25DB">
        <w:rPr>
          <w:rFonts w:ascii="Times New Roman" w:hAnsi="Times New Roman" w:cs="Times New Roman"/>
          <w:sz w:val="24"/>
          <w:szCs w:val="24"/>
        </w:rPr>
        <w:t xml:space="preserve"> (Fukuyama, </w:t>
      </w:r>
      <w:proofErr w:type="gramStart"/>
      <w:r w:rsidR="00E37C27" w:rsidRPr="00DB25DB">
        <w:rPr>
          <w:rFonts w:ascii="Times New Roman" w:hAnsi="Times New Roman" w:cs="Times New Roman"/>
          <w:sz w:val="24"/>
          <w:szCs w:val="24"/>
        </w:rPr>
        <w:t>2002 :</w:t>
      </w:r>
      <w:proofErr w:type="gramEnd"/>
      <w:r w:rsidR="00E37C27" w:rsidRPr="00DB25DB">
        <w:rPr>
          <w:rFonts w:ascii="Times New Roman" w:hAnsi="Times New Roman" w:cs="Times New Roman"/>
          <w:sz w:val="24"/>
          <w:szCs w:val="24"/>
        </w:rPr>
        <w:t xml:space="preserve">36). </w:t>
      </w:r>
      <w:r w:rsidR="00C25C23" w:rsidRPr="00DB25DB">
        <w:rPr>
          <w:rFonts w:ascii="Times New Roman" w:hAnsi="Times New Roman" w:cs="Times New Roman"/>
          <w:sz w:val="24"/>
          <w:szCs w:val="24"/>
        </w:rPr>
        <w:t xml:space="preserve">The trust was not only inside the community but also outside the community. It was depicted in the research </w:t>
      </w:r>
      <w:r w:rsidR="0071518B">
        <w:rPr>
          <w:rFonts w:ascii="Times New Roman" w:hAnsi="Times New Roman" w:cs="Times New Roman"/>
          <w:sz w:val="24"/>
          <w:szCs w:val="24"/>
          <w:lang w:val="id-ID"/>
        </w:rPr>
        <w:t xml:space="preserve">where </w:t>
      </w:r>
      <w:r w:rsidR="00C25C23" w:rsidRPr="00DB25DB">
        <w:rPr>
          <w:rFonts w:ascii="Times New Roman" w:hAnsi="Times New Roman" w:cs="Times New Roman"/>
          <w:sz w:val="24"/>
          <w:szCs w:val="24"/>
        </w:rPr>
        <w:t>trust outside the community intertwined due to the clear working relationship based on high trust and honesty.</w:t>
      </w:r>
    </w:p>
    <w:p w:rsidR="0071518B" w:rsidRPr="0071518B" w:rsidRDefault="0071518B" w:rsidP="0071518B">
      <w:pPr>
        <w:spacing w:after="0"/>
        <w:ind w:right="-57" w:firstLine="720"/>
        <w:jc w:val="both"/>
        <w:rPr>
          <w:rFonts w:ascii="Times New Roman" w:hAnsi="Times New Roman" w:cs="Times New Roman"/>
          <w:sz w:val="24"/>
          <w:szCs w:val="24"/>
          <w:lang w:val="id-ID"/>
        </w:rPr>
      </w:pPr>
    </w:p>
    <w:p w:rsidR="00E37C27" w:rsidRPr="00DB25DB" w:rsidRDefault="00C25C23" w:rsidP="00C236E0">
      <w:pPr>
        <w:spacing w:after="0" w:line="360" w:lineRule="auto"/>
        <w:rPr>
          <w:rFonts w:ascii="Times New Roman" w:hAnsi="Times New Roman" w:cs="Times New Roman"/>
          <w:b/>
          <w:sz w:val="24"/>
          <w:szCs w:val="24"/>
        </w:rPr>
      </w:pPr>
      <w:r w:rsidRPr="00DB25DB">
        <w:rPr>
          <w:rFonts w:ascii="Times New Roman" w:hAnsi="Times New Roman" w:cs="Times New Roman"/>
          <w:b/>
          <w:sz w:val="24"/>
          <w:szCs w:val="24"/>
        </w:rPr>
        <w:t>CONCLUSION</w:t>
      </w:r>
    </w:p>
    <w:p w:rsidR="00C25C23" w:rsidRPr="00E013D9" w:rsidRDefault="00C25C23" w:rsidP="00C236E0">
      <w:pPr>
        <w:spacing w:after="200" w:line="360" w:lineRule="auto"/>
        <w:jc w:val="both"/>
        <w:rPr>
          <w:rFonts w:ascii="Times New Roman" w:hAnsi="Times New Roman" w:cs="Times New Roman"/>
          <w:sz w:val="24"/>
          <w:szCs w:val="24"/>
          <w:lang w:val="id-ID"/>
        </w:rPr>
      </w:pPr>
      <w:r w:rsidRPr="00DB25DB">
        <w:rPr>
          <w:rFonts w:ascii="Times New Roman" w:hAnsi="Times New Roman" w:cs="Times New Roman"/>
          <w:sz w:val="24"/>
          <w:szCs w:val="24"/>
        </w:rPr>
        <w:t xml:space="preserve">The research pointed out that the community of </w:t>
      </w:r>
      <w:proofErr w:type="spellStart"/>
      <w:r w:rsidRPr="00DB25DB">
        <w:rPr>
          <w:rFonts w:ascii="Times New Roman" w:hAnsi="Times New Roman" w:cs="Times New Roman"/>
          <w:sz w:val="24"/>
          <w:szCs w:val="24"/>
        </w:rPr>
        <w:t>Kuri</w:t>
      </w:r>
      <w:proofErr w:type="spellEnd"/>
      <w:r w:rsidRPr="00DB25DB">
        <w:rPr>
          <w:rFonts w:ascii="Times New Roman" w:hAnsi="Times New Roman" w:cs="Times New Roman"/>
          <w:sz w:val="24"/>
          <w:szCs w:val="24"/>
        </w:rPr>
        <w:t xml:space="preserve">’ </w:t>
      </w:r>
      <w:proofErr w:type="spellStart"/>
      <w:r w:rsidRPr="00DB25DB">
        <w:rPr>
          <w:rFonts w:ascii="Times New Roman" w:hAnsi="Times New Roman" w:cs="Times New Roman"/>
          <w:sz w:val="24"/>
          <w:szCs w:val="24"/>
        </w:rPr>
        <w:t>Ca’di</w:t>
      </w:r>
      <w:proofErr w:type="spellEnd"/>
      <w:r w:rsidRPr="00DB25DB">
        <w:rPr>
          <w:rFonts w:ascii="Times New Roman" w:hAnsi="Times New Roman" w:cs="Times New Roman"/>
          <w:sz w:val="24"/>
          <w:szCs w:val="24"/>
        </w:rPr>
        <w:t xml:space="preserve"> Hamlet showed high trust where the trust between the community members was firm. Environmental security felt by the community members indicated that they had no fear of </w:t>
      </w:r>
      <w:r w:rsidR="0071518B" w:rsidRPr="00DB25DB">
        <w:rPr>
          <w:rFonts w:ascii="Times New Roman" w:hAnsi="Times New Roman" w:cs="Times New Roman"/>
          <w:sz w:val="24"/>
          <w:szCs w:val="24"/>
        </w:rPr>
        <w:t>losing</w:t>
      </w:r>
      <w:r w:rsidRPr="00DB25DB">
        <w:rPr>
          <w:rFonts w:ascii="Times New Roman" w:hAnsi="Times New Roman" w:cs="Times New Roman"/>
          <w:sz w:val="24"/>
          <w:szCs w:val="24"/>
        </w:rPr>
        <w:t xml:space="preserve"> if they left their home unlocked since they had high trust to their neighbors. The high trust was also indicated in the borrowing money activity. The trust was the basic in the borrowing money system that occurred between the community members. The trust led the birth of high solidarity among the community members. The high solidarity helped to foster collective </w:t>
      </w:r>
      <w:r w:rsidR="00E013D9" w:rsidRPr="00DB25DB">
        <w:rPr>
          <w:rFonts w:ascii="Times New Roman" w:hAnsi="Times New Roman" w:cs="Times New Roman"/>
          <w:sz w:val="24"/>
          <w:szCs w:val="24"/>
        </w:rPr>
        <w:t xml:space="preserve">consciousness </w:t>
      </w:r>
      <w:r w:rsidRPr="00DB25DB">
        <w:rPr>
          <w:rFonts w:ascii="Times New Roman" w:hAnsi="Times New Roman" w:cs="Times New Roman"/>
          <w:sz w:val="24"/>
          <w:szCs w:val="24"/>
        </w:rPr>
        <w:t xml:space="preserve">between them that can be seen from </w:t>
      </w:r>
      <w:r w:rsidR="00E013D9" w:rsidRPr="00DB25DB">
        <w:rPr>
          <w:rFonts w:ascii="Times New Roman" w:hAnsi="Times New Roman" w:cs="Times New Roman"/>
          <w:sz w:val="24"/>
          <w:szCs w:val="24"/>
        </w:rPr>
        <w:t xml:space="preserve">giving assistance. The collective consciousness was based on understanding, norms, and trust. The mutual assistance relationship </w:t>
      </w:r>
      <w:r w:rsidR="00E013D9" w:rsidRPr="00DB25DB">
        <w:rPr>
          <w:rFonts w:ascii="Times New Roman" w:hAnsi="Times New Roman" w:cs="Times New Roman"/>
          <w:sz w:val="24"/>
          <w:szCs w:val="24"/>
        </w:rPr>
        <w:lastRenderedPageBreak/>
        <w:t>(reciprocity) was built upon trust and it was illustrated in the activity called “</w:t>
      </w:r>
      <w:proofErr w:type="spellStart"/>
      <w:r w:rsidR="00E013D9" w:rsidRPr="00DB25DB">
        <w:rPr>
          <w:rFonts w:ascii="Times New Roman" w:hAnsi="Times New Roman" w:cs="Times New Roman"/>
          <w:i/>
          <w:sz w:val="24"/>
          <w:szCs w:val="24"/>
        </w:rPr>
        <w:t>mappasibantu</w:t>
      </w:r>
      <w:proofErr w:type="spellEnd"/>
      <w:r w:rsidR="00E013D9" w:rsidRPr="00DB25DB">
        <w:rPr>
          <w:rFonts w:ascii="Times New Roman" w:hAnsi="Times New Roman" w:cs="Times New Roman"/>
          <w:sz w:val="24"/>
          <w:szCs w:val="24"/>
        </w:rPr>
        <w:t xml:space="preserve">”. The high trust had created better relationship between the community members and the high solidarity established an unconditional relationship and an environment with thick kinship. A good environment and relationship </w:t>
      </w:r>
      <w:r w:rsidR="00DD7A2B">
        <w:rPr>
          <w:rFonts w:ascii="Times New Roman" w:hAnsi="Times New Roman" w:cs="Times New Roman"/>
          <w:sz w:val="24"/>
          <w:szCs w:val="24"/>
          <w:lang w:val="id-ID"/>
        </w:rPr>
        <w:t>created</w:t>
      </w:r>
      <w:r w:rsidR="00E013D9" w:rsidRPr="00DB25DB">
        <w:rPr>
          <w:rFonts w:ascii="Times New Roman" w:hAnsi="Times New Roman" w:cs="Times New Roman"/>
          <w:sz w:val="24"/>
          <w:szCs w:val="24"/>
        </w:rPr>
        <w:t xml:space="preserve"> an environment with less conflict and dispute between the community members.</w:t>
      </w:r>
    </w:p>
    <w:p w:rsidR="00E37C27" w:rsidRPr="00C25C23" w:rsidRDefault="00C25C23" w:rsidP="00E37C27">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REFERENCES</w:t>
      </w:r>
    </w:p>
    <w:p w:rsidR="00E37C27" w:rsidRPr="00823BDF" w:rsidRDefault="00E37C27" w:rsidP="00E37C27">
      <w:pPr>
        <w:spacing w:after="0" w:line="240" w:lineRule="auto"/>
        <w:ind w:left="850" w:hanging="850"/>
        <w:jc w:val="both"/>
        <w:rPr>
          <w:rFonts w:ascii="Times New Roman" w:hAnsi="Times New Roman" w:cs="Times New Roman"/>
          <w:sz w:val="24"/>
          <w:szCs w:val="24"/>
          <w:lang w:val="id-ID"/>
        </w:rPr>
      </w:pPr>
      <w:r w:rsidRPr="00823BDF">
        <w:rPr>
          <w:rFonts w:ascii="Times New Roman" w:hAnsi="Times New Roman" w:cs="Times New Roman"/>
          <w:sz w:val="24"/>
          <w:szCs w:val="24"/>
          <w:lang w:val="id-ID"/>
        </w:rPr>
        <w:t xml:space="preserve">Abdullah, Suparman, 2014. </w:t>
      </w:r>
      <w:r w:rsidRPr="00823BDF">
        <w:rPr>
          <w:rFonts w:ascii="Times New Roman" w:hAnsi="Times New Roman" w:cs="Times New Roman"/>
          <w:i/>
          <w:sz w:val="24"/>
          <w:szCs w:val="24"/>
          <w:lang w:val="id-ID"/>
        </w:rPr>
        <w:t xml:space="preserve">Modal Sosial dalam Komunitas Nelayan yang Mengalami Diskontinyuitas Sosial Kasus Kampung Nelayan Kelurahan Untia dan Pulau Lae-Lae. </w:t>
      </w:r>
      <w:r w:rsidRPr="00823BDF">
        <w:rPr>
          <w:rFonts w:ascii="Times New Roman" w:hAnsi="Times New Roman" w:cs="Times New Roman"/>
          <w:sz w:val="24"/>
          <w:szCs w:val="24"/>
          <w:lang w:val="id-ID"/>
        </w:rPr>
        <w:t>Makassar: Disertasi.</w:t>
      </w:r>
    </w:p>
    <w:p w:rsidR="00E37C27" w:rsidRPr="00823BDF" w:rsidRDefault="00E37C27" w:rsidP="00E37C27">
      <w:pPr>
        <w:spacing w:after="0" w:line="240" w:lineRule="auto"/>
        <w:ind w:left="850" w:hanging="850"/>
        <w:jc w:val="both"/>
        <w:rPr>
          <w:rFonts w:ascii="Times New Roman" w:hAnsi="Times New Roman" w:cs="Times New Roman"/>
          <w:sz w:val="24"/>
          <w:szCs w:val="24"/>
          <w:lang w:val="id-ID"/>
        </w:rPr>
      </w:pPr>
      <w:r w:rsidRPr="00823BDF">
        <w:rPr>
          <w:rFonts w:ascii="Times New Roman" w:hAnsi="Times New Roman" w:cs="Times New Roman"/>
          <w:sz w:val="24"/>
          <w:szCs w:val="24"/>
          <w:lang w:val="id-ID"/>
        </w:rPr>
        <w:t xml:space="preserve">Anwar J, Sakaria, dan Lala M, Kolopaking, dkk, 2013. </w:t>
      </w:r>
      <w:r w:rsidRPr="00823BDF">
        <w:rPr>
          <w:rFonts w:ascii="Times New Roman" w:hAnsi="Times New Roman" w:cs="Times New Roman"/>
          <w:i/>
          <w:sz w:val="24"/>
          <w:szCs w:val="24"/>
          <w:lang w:val="id-ID"/>
        </w:rPr>
        <w:t>Dampak Intervensi Negara dan Penetrasi Pasar terhadap Perubahan Kapital Sosial pada Komunitas Nelayan Pulau-Pulau Kecil</w:t>
      </w:r>
      <w:r w:rsidRPr="00823BDF">
        <w:rPr>
          <w:rFonts w:ascii="Times New Roman" w:hAnsi="Times New Roman" w:cs="Times New Roman"/>
          <w:sz w:val="24"/>
          <w:szCs w:val="24"/>
          <w:lang w:val="id-ID"/>
        </w:rPr>
        <w:t>. Jurnal LIPI: Bandung.</w:t>
      </w:r>
    </w:p>
    <w:p w:rsidR="00E37C27" w:rsidRPr="00823BDF" w:rsidRDefault="00E37C27" w:rsidP="00E37C27">
      <w:pPr>
        <w:spacing w:after="0" w:line="240" w:lineRule="auto"/>
        <w:ind w:left="850" w:hanging="850"/>
        <w:jc w:val="both"/>
        <w:rPr>
          <w:rFonts w:ascii="Times New Roman" w:hAnsi="Times New Roman" w:cs="Times New Roman"/>
          <w:sz w:val="24"/>
          <w:szCs w:val="24"/>
          <w:lang w:val="id-ID"/>
        </w:rPr>
      </w:pPr>
      <w:r w:rsidRPr="00823BDF">
        <w:rPr>
          <w:rFonts w:ascii="Times New Roman" w:hAnsi="Times New Roman" w:cs="Times New Roman"/>
          <w:sz w:val="24"/>
          <w:szCs w:val="24"/>
          <w:lang w:val="id-ID"/>
        </w:rPr>
        <w:t xml:space="preserve">Arisandi, Herman, 2015. </w:t>
      </w:r>
      <w:r w:rsidRPr="00823BDF">
        <w:rPr>
          <w:rFonts w:ascii="Times New Roman" w:hAnsi="Times New Roman" w:cs="Times New Roman"/>
          <w:i/>
          <w:sz w:val="24"/>
          <w:szCs w:val="24"/>
          <w:lang w:val="id-ID"/>
        </w:rPr>
        <w:t>Buku Pintar Pemikiran Tokoh-Tokoh Sosiologi dari Klasik Sampai Moderen: Biografi, Gagasan dan Pengaruh terhadap Dunia</w:t>
      </w:r>
      <w:r w:rsidRPr="00823BDF">
        <w:rPr>
          <w:rFonts w:ascii="Times New Roman" w:hAnsi="Times New Roman" w:cs="Times New Roman"/>
          <w:sz w:val="24"/>
          <w:szCs w:val="24"/>
          <w:lang w:val="id-ID"/>
        </w:rPr>
        <w:t xml:space="preserve">. Yogyakarta: IRCiSoD.   </w:t>
      </w:r>
    </w:p>
    <w:p w:rsidR="00E37C27" w:rsidRPr="00823BDF" w:rsidRDefault="00E37C27" w:rsidP="00E37C27">
      <w:pPr>
        <w:spacing w:after="0" w:line="240" w:lineRule="auto"/>
        <w:ind w:left="850" w:hanging="850"/>
        <w:jc w:val="both"/>
        <w:rPr>
          <w:rFonts w:ascii="Times New Roman" w:hAnsi="Times New Roman" w:cs="Times New Roman"/>
          <w:sz w:val="24"/>
          <w:szCs w:val="24"/>
          <w:lang w:val="id-ID"/>
        </w:rPr>
      </w:pPr>
      <w:r w:rsidRPr="00823BDF">
        <w:rPr>
          <w:rFonts w:ascii="Times New Roman" w:hAnsi="Times New Roman" w:cs="Times New Roman"/>
          <w:sz w:val="24"/>
          <w:szCs w:val="24"/>
          <w:lang w:val="id-ID"/>
        </w:rPr>
        <w:t xml:space="preserve">Creswell, J. W, 2010. </w:t>
      </w:r>
      <w:r w:rsidRPr="00823BDF">
        <w:rPr>
          <w:rFonts w:ascii="Times New Roman" w:hAnsi="Times New Roman" w:cs="Times New Roman"/>
          <w:i/>
          <w:sz w:val="24"/>
          <w:szCs w:val="24"/>
          <w:lang w:val="id-ID"/>
        </w:rPr>
        <w:t>Research Design: Pendekatan Kualitatif, Kuantitatif dan Mixed</w:t>
      </w:r>
      <w:r w:rsidRPr="00823BDF">
        <w:rPr>
          <w:rFonts w:ascii="Times New Roman" w:hAnsi="Times New Roman" w:cs="Times New Roman"/>
          <w:sz w:val="24"/>
          <w:szCs w:val="24"/>
          <w:lang w:val="id-ID"/>
        </w:rPr>
        <w:t>. Yogyakarta: Pustaka Pelajar.</w:t>
      </w:r>
    </w:p>
    <w:p w:rsidR="00E37C27" w:rsidRPr="00823BDF" w:rsidRDefault="00E37C27" w:rsidP="00E37C27">
      <w:pPr>
        <w:spacing w:after="0" w:line="240" w:lineRule="auto"/>
        <w:ind w:left="850" w:hanging="850"/>
        <w:jc w:val="both"/>
        <w:rPr>
          <w:rFonts w:ascii="Times New Roman" w:hAnsi="Times New Roman" w:cs="Times New Roman"/>
          <w:sz w:val="24"/>
          <w:szCs w:val="24"/>
          <w:lang w:val="id-ID"/>
        </w:rPr>
      </w:pPr>
      <w:r w:rsidRPr="00823BDF">
        <w:rPr>
          <w:rFonts w:ascii="Times New Roman" w:hAnsi="Times New Roman" w:cs="Times New Roman"/>
          <w:sz w:val="24"/>
          <w:szCs w:val="24"/>
          <w:lang w:val="id-ID"/>
        </w:rPr>
        <w:t xml:space="preserve">Field, John, 2011. </w:t>
      </w:r>
      <w:r w:rsidRPr="00823BDF">
        <w:rPr>
          <w:rFonts w:ascii="Times New Roman" w:hAnsi="Times New Roman" w:cs="Times New Roman"/>
          <w:i/>
          <w:sz w:val="24"/>
          <w:szCs w:val="24"/>
          <w:lang w:val="id-ID"/>
        </w:rPr>
        <w:t>Modal Sosial</w:t>
      </w:r>
      <w:r w:rsidRPr="00823BDF">
        <w:rPr>
          <w:rFonts w:ascii="Times New Roman" w:hAnsi="Times New Roman" w:cs="Times New Roman"/>
          <w:sz w:val="24"/>
          <w:szCs w:val="24"/>
          <w:lang w:val="id-ID"/>
        </w:rPr>
        <w:t>. Yogyakarta: Kreasi Wacana.</w:t>
      </w:r>
    </w:p>
    <w:p w:rsidR="00E37C27" w:rsidRPr="00823BDF" w:rsidRDefault="00E37C27" w:rsidP="00E37C27">
      <w:pPr>
        <w:spacing w:after="0" w:line="240" w:lineRule="auto"/>
        <w:ind w:left="850" w:hanging="850"/>
        <w:jc w:val="both"/>
        <w:rPr>
          <w:rFonts w:ascii="Times New Roman" w:hAnsi="Times New Roman" w:cs="Times New Roman"/>
          <w:sz w:val="24"/>
          <w:szCs w:val="24"/>
          <w:lang w:val="id-ID"/>
        </w:rPr>
      </w:pPr>
      <w:r w:rsidRPr="00823BDF">
        <w:rPr>
          <w:rFonts w:ascii="Times New Roman" w:hAnsi="Times New Roman" w:cs="Times New Roman"/>
          <w:sz w:val="24"/>
          <w:szCs w:val="24"/>
          <w:lang w:val="id-ID"/>
        </w:rPr>
        <w:t xml:space="preserve">Fukuyama, Francis, 2015. </w:t>
      </w:r>
      <w:r w:rsidRPr="00823BDF">
        <w:rPr>
          <w:rFonts w:ascii="Times New Roman" w:hAnsi="Times New Roman" w:cs="Times New Roman"/>
          <w:i/>
          <w:sz w:val="24"/>
          <w:szCs w:val="24"/>
          <w:lang w:val="id-ID"/>
        </w:rPr>
        <w:t>Trust: Kebajikan Sosial dan Penciptaan Kemakmuran</w:t>
      </w:r>
      <w:r w:rsidRPr="00823BDF">
        <w:rPr>
          <w:rFonts w:ascii="Times New Roman" w:hAnsi="Times New Roman" w:cs="Times New Roman"/>
          <w:sz w:val="24"/>
          <w:szCs w:val="24"/>
          <w:lang w:val="id-ID"/>
        </w:rPr>
        <w:t>. Yogyakarta: Qalam</w:t>
      </w:r>
    </w:p>
    <w:p w:rsidR="00E37C27" w:rsidRPr="00823BDF" w:rsidRDefault="00E37C27" w:rsidP="00E37C27">
      <w:pPr>
        <w:spacing w:after="0" w:line="240" w:lineRule="auto"/>
        <w:ind w:left="850" w:hanging="850"/>
        <w:jc w:val="both"/>
        <w:rPr>
          <w:rFonts w:ascii="Times New Roman" w:hAnsi="Times New Roman" w:cs="Times New Roman"/>
          <w:sz w:val="24"/>
          <w:szCs w:val="24"/>
          <w:lang w:val="id-ID"/>
        </w:rPr>
      </w:pPr>
      <w:r w:rsidRPr="00823BDF">
        <w:rPr>
          <w:rFonts w:ascii="Times New Roman" w:hAnsi="Times New Roman" w:cs="Times New Roman"/>
          <w:sz w:val="24"/>
          <w:szCs w:val="24"/>
          <w:lang w:val="id-ID"/>
        </w:rPr>
        <w:t xml:space="preserve">Scott, James. C, 1981. </w:t>
      </w:r>
      <w:r w:rsidRPr="00823BDF">
        <w:rPr>
          <w:rFonts w:ascii="Times New Roman" w:hAnsi="Times New Roman" w:cs="Times New Roman"/>
          <w:i/>
          <w:sz w:val="24"/>
          <w:szCs w:val="24"/>
          <w:lang w:val="id-ID"/>
        </w:rPr>
        <w:t>Modal Ekonomi Petani</w:t>
      </w:r>
      <w:r w:rsidRPr="00823BDF">
        <w:rPr>
          <w:rFonts w:ascii="Times New Roman" w:hAnsi="Times New Roman" w:cs="Times New Roman"/>
          <w:sz w:val="24"/>
          <w:szCs w:val="24"/>
          <w:lang w:val="id-ID"/>
        </w:rPr>
        <w:t>. Jakarta: LP3S.</w:t>
      </w:r>
    </w:p>
    <w:p w:rsidR="00E37C27" w:rsidRPr="00823BDF" w:rsidRDefault="00E37C27" w:rsidP="00E37C27">
      <w:pPr>
        <w:spacing w:after="0" w:line="240" w:lineRule="auto"/>
        <w:ind w:left="850" w:hanging="850"/>
        <w:jc w:val="both"/>
        <w:rPr>
          <w:rFonts w:ascii="Times New Roman" w:hAnsi="Times New Roman" w:cs="Times New Roman"/>
          <w:i/>
          <w:sz w:val="24"/>
          <w:szCs w:val="24"/>
          <w:lang w:val="id-ID"/>
        </w:rPr>
      </w:pPr>
      <w:r w:rsidRPr="00823BDF">
        <w:rPr>
          <w:rFonts w:ascii="Times New Roman" w:hAnsi="Times New Roman" w:cs="Times New Roman"/>
          <w:sz w:val="24"/>
          <w:szCs w:val="24"/>
          <w:lang w:val="id-ID"/>
        </w:rPr>
        <w:t xml:space="preserve">Ritzer, George, dan Douglas, J. Goodman, 2010. </w:t>
      </w:r>
      <w:r w:rsidRPr="00823BDF">
        <w:rPr>
          <w:rFonts w:ascii="Times New Roman" w:hAnsi="Times New Roman" w:cs="Times New Roman"/>
          <w:i/>
          <w:sz w:val="24"/>
          <w:szCs w:val="24"/>
          <w:lang w:val="id-ID"/>
        </w:rPr>
        <w:t>Tori Sosiologi: dari Teori Sosiologi Klasik Sampai Perkembangan Mutakhir Teori Sosial Postmodern</w:t>
      </w:r>
      <w:r w:rsidRPr="00823BDF">
        <w:rPr>
          <w:rFonts w:ascii="Times New Roman" w:hAnsi="Times New Roman" w:cs="Times New Roman"/>
          <w:sz w:val="24"/>
          <w:szCs w:val="24"/>
          <w:lang w:val="id-ID"/>
        </w:rPr>
        <w:t>. Yogyakarta: Kreasi Wacana.</w:t>
      </w:r>
    </w:p>
    <w:p w:rsidR="00E37C27" w:rsidRPr="00823BDF" w:rsidRDefault="00E37C27" w:rsidP="00E37C27">
      <w:pPr>
        <w:spacing w:after="0" w:line="240" w:lineRule="auto"/>
        <w:ind w:left="850" w:hanging="850"/>
        <w:jc w:val="both"/>
        <w:rPr>
          <w:rFonts w:ascii="Times New Roman" w:hAnsi="Times New Roman" w:cs="Times New Roman"/>
          <w:sz w:val="24"/>
          <w:szCs w:val="24"/>
          <w:lang w:val="id-ID"/>
        </w:rPr>
      </w:pPr>
      <w:r w:rsidRPr="00823BDF">
        <w:rPr>
          <w:rFonts w:ascii="Times New Roman" w:hAnsi="Times New Roman" w:cs="Times New Roman"/>
          <w:sz w:val="24"/>
          <w:szCs w:val="24"/>
          <w:lang w:val="id-ID"/>
        </w:rPr>
        <w:t xml:space="preserve">Satori, Djam’an, dan Aan, Komariah, 2013. </w:t>
      </w:r>
      <w:r w:rsidRPr="00823BDF">
        <w:rPr>
          <w:rFonts w:ascii="Times New Roman" w:hAnsi="Times New Roman" w:cs="Times New Roman"/>
          <w:i/>
          <w:sz w:val="24"/>
          <w:szCs w:val="24"/>
          <w:lang w:val="id-ID"/>
        </w:rPr>
        <w:t>Metodologi Penelitian Kualitatif</w:t>
      </w:r>
      <w:r w:rsidRPr="00823BDF">
        <w:rPr>
          <w:rFonts w:ascii="Times New Roman" w:hAnsi="Times New Roman" w:cs="Times New Roman"/>
          <w:sz w:val="24"/>
          <w:szCs w:val="24"/>
          <w:lang w:val="id-ID"/>
        </w:rPr>
        <w:t>. Bandung: Alfabeta.</w:t>
      </w:r>
    </w:p>
    <w:p w:rsidR="00E37C27" w:rsidRPr="00823BDF" w:rsidRDefault="00E37C27" w:rsidP="00E37C27">
      <w:pPr>
        <w:spacing w:after="200" w:line="240" w:lineRule="auto"/>
        <w:ind w:left="851" w:hanging="851"/>
        <w:jc w:val="both"/>
        <w:rPr>
          <w:rFonts w:ascii="Times New Roman" w:hAnsi="Times New Roman" w:cs="Times New Roman"/>
          <w:sz w:val="24"/>
          <w:szCs w:val="24"/>
          <w:lang w:val="id-ID"/>
        </w:rPr>
      </w:pPr>
    </w:p>
    <w:p w:rsidR="00E37C27" w:rsidRPr="00823BDF" w:rsidRDefault="00E37C27" w:rsidP="00E37C27">
      <w:pPr>
        <w:spacing w:after="0" w:line="240" w:lineRule="auto"/>
        <w:ind w:left="851" w:hanging="851"/>
        <w:jc w:val="both"/>
        <w:rPr>
          <w:rFonts w:ascii="Times New Roman" w:hAnsi="Times New Roman" w:cs="Times New Roman"/>
          <w:sz w:val="24"/>
          <w:szCs w:val="24"/>
          <w:lang w:val="id-ID"/>
        </w:rPr>
      </w:pPr>
    </w:p>
    <w:p w:rsidR="00E37C27" w:rsidRPr="00823BDF" w:rsidRDefault="00E37C27" w:rsidP="00E37C27">
      <w:pPr>
        <w:spacing w:after="0"/>
        <w:ind w:left="851" w:hanging="851"/>
        <w:jc w:val="both"/>
        <w:rPr>
          <w:rFonts w:ascii="Times New Roman" w:hAnsi="Times New Roman" w:cs="Times New Roman"/>
          <w:b/>
          <w:sz w:val="24"/>
          <w:szCs w:val="24"/>
          <w:lang w:val="id-ID"/>
        </w:rPr>
      </w:pPr>
    </w:p>
    <w:p w:rsidR="00E37C27" w:rsidRPr="00823BDF" w:rsidRDefault="00E37C27" w:rsidP="00E37C27">
      <w:pPr>
        <w:spacing w:after="0" w:line="240" w:lineRule="auto"/>
        <w:jc w:val="both"/>
        <w:rPr>
          <w:rFonts w:ascii="Times New Roman" w:hAnsi="Times New Roman" w:cs="Times New Roman"/>
          <w:b/>
          <w:sz w:val="24"/>
          <w:szCs w:val="24"/>
          <w:lang w:val="id-ID"/>
        </w:rPr>
      </w:pPr>
    </w:p>
    <w:p w:rsidR="00E37C27" w:rsidRPr="00823BDF" w:rsidRDefault="00E37C27" w:rsidP="00E37C27">
      <w:pPr>
        <w:spacing w:after="0" w:line="240" w:lineRule="auto"/>
        <w:jc w:val="both"/>
        <w:rPr>
          <w:rFonts w:ascii="Times New Roman" w:hAnsi="Times New Roman" w:cs="Times New Roman"/>
          <w:b/>
          <w:sz w:val="24"/>
          <w:szCs w:val="24"/>
          <w:lang w:val="id-ID"/>
        </w:rPr>
      </w:pPr>
    </w:p>
    <w:p w:rsidR="00E37C27" w:rsidRPr="00823BDF" w:rsidRDefault="00E37C27" w:rsidP="00E37C27">
      <w:pPr>
        <w:spacing w:after="0" w:line="240" w:lineRule="auto"/>
        <w:jc w:val="both"/>
        <w:rPr>
          <w:rFonts w:ascii="Times New Roman" w:hAnsi="Times New Roman" w:cs="Times New Roman"/>
          <w:b/>
          <w:sz w:val="24"/>
          <w:szCs w:val="24"/>
          <w:lang w:val="id-ID"/>
        </w:rPr>
      </w:pPr>
    </w:p>
    <w:p w:rsidR="00E37C27" w:rsidRPr="00823BDF" w:rsidRDefault="00E37C27" w:rsidP="00E37C27">
      <w:pPr>
        <w:spacing w:after="0" w:line="240" w:lineRule="auto"/>
        <w:jc w:val="both"/>
        <w:rPr>
          <w:rFonts w:ascii="Times New Roman" w:hAnsi="Times New Roman" w:cs="Times New Roman"/>
          <w:b/>
          <w:sz w:val="24"/>
          <w:szCs w:val="24"/>
          <w:lang w:val="id-ID"/>
        </w:rPr>
      </w:pPr>
    </w:p>
    <w:p w:rsidR="00E37C27" w:rsidRPr="00823BDF" w:rsidRDefault="00E37C27" w:rsidP="00E37C27">
      <w:pPr>
        <w:rPr>
          <w:rFonts w:ascii="Times New Roman" w:hAnsi="Times New Roman" w:cs="Times New Roman"/>
          <w:b/>
          <w:sz w:val="24"/>
          <w:szCs w:val="24"/>
        </w:rPr>
      </w:pPr>
    </w:p>
    <w:p w:rsidR="00E37C27" w:rsidRPr="00823BDF" w:rsidRDefault="00E37C27" w:rsidP="00E37C27">
      <w:pPr>
        <w:rPr>
          <w:rFonts w:ascii="Times New Roman" w:hAnsi="Times New Roman" w:cs="Times New Roman"/>
          <w:b/>
          <w:sz w:val="24"/>
          <w:szCs w:val="24"/>
          <w:lang w:val="id-ID"/>
        </w:rPr>
      </w:pPr>
    </w:p>
    <w:p w:rsidR="00E37C27" w:rsidRDefault="00E37C27" w:rsidP="00E37C27">
      <w:pPr>
        <w:rPr>
          <w:rFonts w:ascii="Times New Roman" w:hAnsi="Times New Roman" w:cs="Times New Roman"/>
          <w:b/>
        </w:rPr>
      </w:pPr>
    </w:p>
    <w:p w:rsidR="007E5B56" w:rsidRDefault="007E5B56"/>
    <w:sectPr w:rsidR="007E5B56" w:rsidSect="00C236E0">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C27"/>
    <w:rsid w:val="00001846"/>
    <w:rsid w:val="0000438C"/>
    <w:rsid w:val="00016F98"/>
    <w:rsid w:val="000278AF"/>
    <w:rsid w:val="00036D3F"/>
    <w:rsid w:val="00057803"/>
    <w:rsid w:val="00093A3A"/>
    <w:rsid w:val="000C0373"/>
    <w:rsid w:val="000F4D2C"/>
    <w:rsid w:val="00107834"/>
    <w:rsid w:val="00107CFC"/>
    <w:rsid w:val="0013469E"/>
    <w:rsid w:val="00141FBD"/>
    <w:rsid w:val="001546D4"/>
    <w:rsid w:val="00187C31"/>
    <w:rsid w:val="001D77C7"/>
    <w:rsid w:val="00204F5A"/>
    <w:rsid w:val="00225AC0"/>
    <w:rsid w:val="002325A5"/>
    <w:rsid w:val="0027662F"/>
    <w:rsid w:val="002A18F1"/>
    <w:rsid w:val="002E0EAE"/>
    <w:rsid w:val="00334FC5"/>
    <w:rsid w:val="00353F7A"/>
    <w:rsid w:val="00367A72"/>
    <w:rsid w:val="00390128"/>
    <w:rsid w:val="003921E0"/>
    <w:rsid w:val="003931BB"/>
    <w:rsid w:val="003D7B06"/>
    <w:rsid w:val="004003D9"/>
    <w:rsid w:val="00423ABF"/>
    <w:rsid w:val="00444F34"/>
    <w:rsid w:val="00447581"/>
    <w:rsid w:val="00447D0A"/>
    <w:rsid w:val="00457E2E"/>
    <w:rsid w:val="00462AD7"/>
    <w:rsid w:val="00473163"/>
    <w:rsid w:val="0049446D"/>
    <w:rsid w:val="0049763F"/>
    <w:rsid w:val="004B0B37"/>
    <w:rsid w:val="004F11E8"/>
    <w:rsid w:val="004F3458"/>
    <w:rsid w:val="005074CA"/>
    <w:rsid w:val="00512306"/>
    <w:rsid w:val="00550CB0"/>
    <w:rsid w:val="005C71C7"/>
    <w:rsid w:val="005D38A4"/>
    <w:rsid w:val="00631F52"/>
    <w:rsid w:val="006352F0"/>
    <w:rsid w:val="00663435"/>
    <w:rsid w:val="00687BFE"/>
    <w:rsid w:val="006C7E0D"/>
    <w:rsid w:val="006D5995"/>
    <w:rsid w:val="006E1E16"/>
    <w:rsid w:val="006F217D"/>
    <w:rsid w:val="0071518B"/>
    <w:rsid w:val="00746756"/>
    <w:rsid w:val="007469B0"/>
    <w:rsid w:val="00752A03"/>
    <w:rsid w:val="007721CA"/>
    <w:rsid w:val="007952E3"/>
    <w:rsid w:val="007A7492"/>
    <w:rsid w:val="007B36D0"/>
    <w:rsid w:val="007C2318"/>
    <w:rsid w:val="007E5B56"/>
    <w:rsid w:val="00805435"/>
    <w:rsid w:val="00812387"/>
    <w:rsid w:val="00835F14"/>
    <w:rsid w:val="00836B43"/>
    <w:rsid w:val="00851AB8"/>
    <w:rsid w:val="0088373C"/>
    <w:rsid w:val="008C763F"/>
    <w:rsid w:val="008E015C"/>
    <w:rsid w:val="00941399"/>
    <w:rsid w:val="0096603A"/>
    <w:rsid w:val="0097365D"/>
    <w:rsid w:val="00994F5E"/>
    <w:rsid w:val="009A4D0E"/>
    <w:rsid w:val="009B36B8"/>
    <w:rsid w:val="009C2639"/>
    <w:rsid w:val="009C29BE"/>
    <w:rsid w:val="009D148B"/>
    <w:rsid w:val="009E2724"/>
    <w:rsid w:val="009E646B"/>
    <w:rsid w:val="00A26C1A"/>
    <w:rsid w:val="00AA7BD8"/>
    <w:rsid w:val="00AD713D"/>
    <w:rsid w:val="00B02F38"/>
    <w:rsid w:val="00B3191D"/>
    <w:rsid w:val="00B755C8"/>
    <w:rsid w:val="00B9759B"/>
    <w:rsid w:val="00BD2D96"/>
    <w:rsid w:val="00C236E0"/>
    <w:rsid w:val="00C24D88"/>
    <w:rsid w:val="00C25C23"/>
    <w:rsid w:val="00C4297F"/>
    <w:rsid w:val="00C85AE0"/>
    <w:rsid w:val="00C96CCD"/>
    <w:rsid w:val="00CF4491"/>
    <w:rsid w:val="00D3217B"/>
    <w:rsid w:val="00D717F3"/>
    <w:rsid w:val="00D76FE2"/>
    <w:rsid w:val="00DB25DB"/>
    <w:rsid w:val="00DB3E46"/>
    <w:rsid w:val="00DB52D3"/>
    <w:rsid w:val="00DD7A2B"/>
    <w:rsid w:val="00E013D9"/>
    <w:rsid w:val="00E051D6"/>
    <w:rsid w:val="00E13C70"/>
    <w:rsid w:val="00E37C27"/>
    <w:rsid w:val="00E55147"/>
    <w:rsid w:val="00EA620B"/>
    <w:rsid w:val="00EB7B77"/>
    <w:rsid w:val="00ED0467"/>
    <w:rsid w:val="00EE7840"/>
    <w:rsid w:val="00F12239"/>
    <w:rsid w:val="00F462F4"/>
    <w:rsid w:val="00FA1272"/>
    <w:rsid w:val="00FB6C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C2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2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C2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2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openxmlformats.org/officeDocument/2006/relationships/image" Target="../media/image2.jpeg"/><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openxmlformats.org/officeDocument/2006/relationships/image" Target="../media/image4.jpeg"/><Relationship Id="rId1" Type="http://schemas.openxmlformats.org/officeDocument/2006/relationships/image" Target="../media/image3.jpeg"/></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a:t>Community Trust towards Manpower, Goods,</a:t>
            </a:r>
            <a:r>
              <a:rPr lang="id-ID" baseline="0"/>
              <a:t> and Services Assistances to the Community</a:t>
            </a:r>
            <a:endParaRPr lang="en-US"/>
          </a:p>
        </c:rich>
      </c:tx>
      <c:overlay val="0"/>
      <c:spPr>
        <a:noFill/>
        <a:ln>
          <a:noFill/>
        </a:ln>
        <a:effectLst/>
      </c:spPr>
    </c:title>
    <c:autoTitleDeleted val="0"/>
    <c:plotArea>
      <c:layout>
        <c:manualLayout>
          <c:layoutTarget val="inner"/>
          <c:xMode val="edge"/>
          <c:yMode val="edge"/>
          <c:x val="6.5077369711901409E-2"/>
          <c:y val="0.52033447960471524"/>
          <c:w val="0.90507835543358728"/>
          <c:h val="0.25858604955366948"/>
        </c:manualLayout>
      </c:layout>
      <c:barChart>
        <c:barDir val="col"/>
        <c:grouping val="clustered"/>
        <c:varyColors val="0"/>
        <c:ser>
          <c:idx val="0"/>
          <c:order val="0"/>
          <c:tx>
            <c:strRef>
              <c:f>Sheet1!$B$1</c:f>
              <c:strCache>
                <c:ptCount val="1"/>
                <c:pt idx="0">
                  <c:v>ya</c:v>
                </c:pt>
              </c:strCache>
            </c:strRef>
          </c:tx>
          <c:spPr>
            <a:solidFill>
              <a:schemeClr val="accent1"/>
            </a:solidFill>
            <a:ln>
              <a:noFill/>
            </a:ln>
            <a:effectLst/>
          </c:spPr>
          <c:invertIfNegative val="0"/>
          <c:cat>
            <c:strRef>
              <c:f>Sheet1!$A$2:$A$5</c:f>
              <c:strCache>
                <c:ptCount val="3"/>
                <c:pt idx="0">
                  <c:v>intensitas gotong royong warga</c:v>
                </c:pt>
                <c:pt idx="1">
                  <c:v>intensitas peminjaman barang warga </c:v>
                </c:pt>
                <c:pt idx="2">
                  <c:v>intensitas menghadiri hajatan </c:v>
                </c:pt>
              </c:strCache>
            </c:strRef>
          </c:cat>
          <c:val>
            <c:numRef>
              <c:f>Sheet1!$B$2:$B$5</c:f>
              <c:numCache>
                <c:formatCode>General</c:formatCode>
                <c:ptCount val="4"/>
                <c:pt idx="0">
                  <c:v>40</c:v>
                </c:pt>
                <c:pt idx="1">
                  <c:v>40</c:v>
                </c:pt>
                <c:pt idx="2">
                  <c:v>40</c:v>
                </c:pt>
              </c:numCache>
            </c:numRef>
          </c:val>
        </c:ser>
        <c:ser>
          <c:idx val="1"/>
          <c:order val="1"/>
          <c:tx>
            <c:strRef>
              <c:f>Sheet1!$C$1</c:f>
              <c:strCache>
                <c:ptCount val="1"/>
                <c:pt idx="0">
                  <c:v>tidak</c:v>
                </c:pt>
              </c:strCache>
            </c:strRef>
          </c:tx>
          <c:spPr>
            <a:solidFill>
              <a:schemeClr val="accent2"/>
            </a:solidFill>
            <a:ln>
              <a:noFill/>
            </a:ln>
            <a:effectLst/>
          </c:spPr>
          <c:invertIfNegative val="0"/>
          <c:cat>
            <c:strRef>
              <c:f>Sheet1!$A$2:$A$5</c:f>
              <c:strCache>
                <c:ptCount val="3"/>
                <c:pt idx="0">
                  <c:v>intensitas gotong royong warga</c:v>
                </c:pt>
                <c:pt idx="1">
                  <c:v>intensitas peminjaman barang warga </c:v>
                </c:pt>
                <c:pt idx="2">
                  <c:v>intensitas menghadiri hajatan </c:v>
                </c:pt>
              </c:strCache>
            </c:strRef>
          </c:cat>
          <c:val>
            <c:numRef>
              <c:f>Sheet1!$C$2:$C$5</c:f>
              <c:numCache>
                <c:formatCode>General</c:formatCode>
                <c:ptCount val="4"/>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3"/>
                <c:pt idx="0">
                  <c:v>intensitas gotong royong warga</c:v>
                </c:pt>
                <c:pt idx="1">
                  <c:v>intensitas peminjaman barang warga </c:v>
                </c:pt>
                <c:pt idx="2">
                  <c:v>intensitas menghadiri hajatan </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69081856"/>
        <c:axId val="169184640"/>
      </c:barChart>
      <c:catAx>
        <c:axId val="16908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169184640"/>
        <c:crosses val="autoZero"/>
        <c:auto val="1"/>
        <c:lblAlgn val="ctr"/>
        <c:lblOffset val="100"/>
        <c:noMultiLvlLbl val="0"/>
      </c:catAx>
      <c:valAx>
        <c:axId val="16918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908185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manualLayout>
          <c:layoutTarget val="inner"/>
          <c:xMode val="edge"/>
          <c:yMode val="edge"/>
          <c:x val="0.14874028059425384"/>
          <c:y val="0.13672269235503021"/>
          <c:w val="0.85125965261796843"/>
          <c:h val="0.66515650469349108"/>
        </c:manualLayout>
      </c:layout>
      <c:barChart>
        <c:barDir val="col"/>
        <c:grouping val="clustered"/>
        <c:varyColors val="0"/>
        <c:ser>
          <c:idx val="0"/>
          <c:order val="0"/>
          <c:tx>
            <c:strRef>
              <c:f>Sheet1!$B$1</c:f>
              <c:strCache>
                <c:ptCount val="1"/>
                <c:pt idx="0">
                  <c:v>Ya</c:v>
                </c:pt>
              </c:strCache>
            </c:strRef>
          </c:tx>
          <c:spPr>
            <a:blipFill>
              <a:blip xmlns:r="http://schemas.openxmlformats.org/officeDocument/2006/relationships" r:embed="rId1"/>
              <a:tile tx="0" ty="0" sx="100000" sy="100000" flip="none" algn="tl"/>
            </a:blipFill>
            <a:ln>
              <a:noFill/>
            </a:ln>
            <a:effectLst/>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1"/>
                <c:pt idx="0">
                  <c:v>meminjam uang</c:v>
                </c:pt>
              </c:strCache>
            </c:strRef>
          </c:cat>
          <c:val>
            <c:numRef>
              <c:f>Sheet1!$B$2:$B$5</c:f>
              <c:numCache>
                <c:formatCode>General</c:formatCode>
                <c:ptCount val="4"/>
                <c:pt idx="0">
                  <c:v>40</c:v>
                </c:pt>
              </c:numCache>
            </c:numRef>
          </c:val>
        </c:ser>
        <c:ser>
          <c:idx val="1"/>
          <c:order val="1"/>
          <c:tx>
            <c:strRef>
              <c:f>Sheet1!$C$1</c:f>
              <c:strCache>
                <c:ptCount val="1"/>
                <c:pt idx="0">
                  <c:v>Tidak</c:v>
                </c:pt>
              </c:strCache>
            </c:strRef>
          </c:tx>
          <c:spPr>
            <a:blipFill>
              <a:blip xmlns:r="http://schemas.openxmlformats.org/officeDocument/2006/relationships" r:embed="rId2"/>
              <a:tile tx="0" ty="0" sx="100000" sy="100000" flip="none" algn="tl"/>
            </a:blipFill>
            <a:ln>
              <a:noFill/>
            </a:ln>
            <a:effectLst/>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1"/>
                <c:pt idx="0">
                  <c:v>meminjam uang</c:v>
                </c:pt>
              </c:strCache>
            </c:strRef>
          </c:cat>
          <c:val>
            <c:numRef>
              <c:f>Sheet1!$C$2:$C$5</c:f>
              <c:numCache>
                <c:formatCode>General</c:formatCode>
                <c:ptCount val="4"/>
              </c:numCache>
            </c:numRef>
          </c:val>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1"/>
                <c:pt idx="0">
                  <c:v>meminjam uang</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25"/>
        <c:axId val="169021824"/>
        <c:axId val="169023360"/>
      </c:barChart>
      <c:catAx>
        <c:axId val="16902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69023360"/>
        <c:crosses val="autoZero"/>
        <c:auto val="1"/>
        <c:lblAlgn val="ctr"/>
        <c:lblOffset val="100"/>
        <c:noMultiLvlLbl val="0"/>
      </c:catAx>
      <c:valAx>
        <c:axId val="169023360"/>
        <c:scaling>
          <c:orientation val="minMax"/>
        </c:scaling>
        <c:delete val="1"/>
        <c:axPos val="l"/>
        <c:numFmt formatCode="General" sourceLinked="1"/>
        <c:majorTickMark val="none"/>
        <c:minorTickMark val="none"/>
        <c:tickLblPos val="nextTo"/>
        <c:crossAx val="169021824"/>
        <c:crosses val="autoZero"/>
        <c:crossBetween val="between"/>
      </c:valAx>
      <c:spPr>
        <a:noFill/>
        <a:ln>
          <a:noFill/>
        </a:ln>
        <a:effectLst/>
      </c:spPr>
    </c:plotArea>
    <c:legend>
      <c:legendPos val="t"/>
      <c:legendEntry>
        <c:idx val="2"/>
        <c:delete val="1"/>
      </c:legendEntry>
      <c:layout>
        <c:manualLayout>
          <c:xMode val="edge"/>
          <c:yMode val="edge"/>
          <c:x val="0.82235967480315364"/>
          <c:y val="0.24462394312598221"/>
          <c:w val="0.14140245712412691"/>
          <c:h val="0.2201167108243827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Modal Melaut</c:v>
                </c:pt>
              </c:strCache>
            </c:strRef>
          </c:tx>
          <c:spPr>
            <a:blipFill>
              <a:blip xmlns:r="http://schemas.openxmlformats.org/officeDocument/2006/relationships" r:embed="rId1"/>
              <a:tile tx="0" ty="0" sx="100000" sy="100000" flip="none" algn="tl"/>
            </a:blipFill>
            <a:ln>
              <a:noFill/>
            </a:ln>
            <a:effectLst/>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1"/>
                <c:pt idx="0">
                  <c:v>Tujuan Peminjaman </c:v>
                </c:pt>
              </c:strCache>
            </c:strRef>
          </c:cat>
          <c:val>
            <c:numRef>
              <c:f>Sheet1!$B$2:$B$5</c:f>
              <c:numCache>
                <c:formatCode>General</c:formatCode>
                <c:ptCount val="4"/>
                <c:pt idx="0">
                  <c:v>16</c:v>
                </c:pt>
              </c:numCache>
            </c:numRef>
          </c:val>
        </c:ser>
        <c:ser>
          <c:idx val="1"/>
          <c:order val="1"/>
          <c:tx>
            <c:strRef>
              <c:f>Sheet1!$C$1</c:f>
              <c:strCache>
                <c:ptCount val="1"/>
                <c:pt idx="0">
                  <c:v>Kebutuhan Sehari-hari</c:v>
                </c:pt>
              </c:strCache>
            </c:strRef>
          </c:tx>
          <c:spPr>
            <a:blipFill>
              <a:blip xmlns:r="http://schemas.openxmlformats.org/officeDocument/2006/relationships" r:embed="rId2"/>
              <a:tile tx="0" ty="0" sx="100000" sy="100000" flip="none" algn="tl"/>
            </a:blipFill>
            <a:ln>
              <a:noFill/>
            </a:ln>
            <a:effectLst/>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1"/>
                <c:pt idx="0">
                  <c:v>Tujuan Peminjaman </c:v>
                </c:pt>
              </c:strCache>
            </c:strRef>
          </c:cat>
          <c:val>
            <c:numRef>
              <c:f>Sheet1!$C$2:$C$5</c:f>
              <c:numCache>
                <c:formatCode>General</c:formatCode>
                <c:ptCount val="4"/>
                <c:pt idx="0">
                  <c:v>24</c:v>
                </c:pt>
              </c:numCache>
            </c:numRef>
          </c:val>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1"/>
                <c:pt idx="0">
                  <c:v>Tujuan Peminjaman </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25"/>
        <c:axId val="114943488"/>
        <c:axId val="114945024"/>
      </c:barChart>
      <c:catAx>
        <c:axId val="11494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4945024"/>
        <c:crosses val="autoZero"/>
        <c:auto val="1"/>
        <c:lblAlgn val="ctr"/>
        <c:lblOffset val="100"/>
        <c:noMultiLvlLbl val="0"/>
      </c:catAx>
      <c:valAx>
        <c:axId val="114945024"/>
        <c:scaling>
          <c:orientation val="minMax"/>
        </c:scaling>
        <c:delete val="1"/>
        <c:axPos val="l"/>
        <c:numFmt formatCode="General" sourceLinked="1"/>
        <c:majorTickMark val="none"/>
        <c:minorTickMark val="none"/>
        <c:tickLblPos val="nextTo"/>
        <c:crossAx val="114943488"/>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cap="all" spc="150" baseline="0">
                <a:solidFill>
                  <a:schemeClr val="tx1">
                    <a:lumMod val="50000"/>
                    <a:lumOff val="50000"/>
                  </a:schemeClr>
                </a:solidFill>
                <a:latin typeface="+mn-lt"/>
                <a:ea typeface="+mn-ea"/>
                <a:cs typeface="+mn-cs"/>
              </a:defRPr>
            </a:pPr>
            <a:endParaRPr lang="en-US"/>
          </a:p>
        </c:rich>
      </c:tx>
      <c:overlay val="0"/>
      <c:spPr>
        <a:noFill/>
        <a:ln>
          <a:noFill/>
        </a:ln>
        <a:effectLst/>
      </c:spPr>
    </c:title>
    <c:autoTitleDeleted val="0"/>
    <c:plotArea>
      <c:layout>
        <c:manualLayout>
          <c:layoutTarget val="inner"/>
          <c:xMode val="edge"/>
          <c:yMode val="edge"/>
          <c:x val="8.8091242391860142E-2"/>
          <c:y val="0.37719582688796138"/>
          <c:w val="0.885777776063149"/>
          <c:h val="0.43280894171832784"/>
        </c:manualLayout>
      </c:layout>
      <c:barChart>
        <c:barDir val="col"/>
        <c:grouping val="clustered"/>
        <c:varyColors val="0"/>
        <c:ser>
          <c:idx val="0"/>
          <c:order val="0"/>
          <c:tx>
            <c:strRef>
              <c:f>Sheet1!$B$1</c:f>
              <c:strCache>
                <c:ptCount val="1"/>
                <c:pt idx="0">
                  <c:v>keluarga</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1"/>
                <c:pt idx="0">
                  <c:v>tempat meminjam uang </c:v>
                </c:pt>
              </c:strCache>
            </c:strRef>
          </c:cat>
          <c:val>
            <c:numRef>
              <c:f>Sheet1!$B$2:$B$5</c:f>
              <c:numCache>
                <c:formatCode>General</c:formatCode>
                <c:ptCount val="4"/>
                <c:pt idx="0">
                  <c:v>28</c:v>
                </c:pt>
              </c:numCache>
            </c:numRef>
          </c:val>
        </c:ser>
        <c:ser>
          <c:idx val="1"/>
          <c:order val="1"/>
          <c:tx>
            <c:strRef>
              <c:f>Sheet1!$C$1</c:f>
              <c:strCache>
                <c:ptCount val="1"/>
                <c:pt idx="0">
                  <c:v>pemilik modal</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1"/>
                <c:pt idx="0">
                  <c:v>tempat meminjam uang </c:v>
                </c:pt>
              </c:strCache>
            </c:strRef>
          </c:cat>
          <c:val>
            <c:numRef>
              <c:f>Sheet1!$C$2:$C$5</c:f>
              <c:numCache>
                <c:formatCode>General</c:formatCode>
                <c:ptCount val="4"/>
                <c:pt idx="0">
                  <c:v>8</c:v>
                </c:pt>
              </c:numCache>
            </c:numRef>
          </c:val>
        </c:ser>
        <c:ser>
          <c:idx val="2"/>
          <c:order val="2"/>
          <c:tx>
            <c:strRef>
              <c:f>Sheet1!$D$1</c:f>
              <c:strCache>
                <c:ptCount val="1"/>
                <c:pt idx="0">
                  <c:v>koperasi </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1"/>
                <c:pt idx="0">
                  <c:v>tempat meminjam uang </c:v>
                </c:pt>
              </c:strCache>
            </c:strRef>
          </c:cat>
          <c:val>
            <c:numRef>
              <c:f>Sheet1!$D$2:$D$5</c:f>
              <c:numCache>
                <c:formatCode>General</c:formatCode>
                <c:ptCount val="4"/>
                <c:pt idx="0">
                  <c:v>4</c:v>
                </c:pt>
              </c:numCache>
            </c:numRef>
          </c:val>
        </c:ser>
        <c:ser>
          <c:idx val="3"/>
          <c:order val="3"/>
          <c:tx>
            <c:strRef>
              <c:f>Sheet1!$E$1</c:f>
              <c:strCache>
                <c:ptCount val="1"/>
                <c:pt idx="0">
                  <c:v>Column1</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1"/>
                <c:pt idx="0">
                  <c:v>tempat meminjam uang </c:v>
                </c:pt>
              </c:strCache>
            </c:strRef>
          </c:cat>
          <c:val>
            <c:numRef>
              <c:f>Sheet1!$E$2:$E$5</c:f>
              <c:numCache>
                <c:formatCode>General</c:formatCode>
                <c:ptCount val="4"/>
              </c:numCache>
            </c:numRef>
          </c:val>
        </c:ser>
        <c:dLbls>
          <c:showLegendKey val="0"/>
          <c:showVal val="1"/>
          <c:showCatName val="0"/>
          <c:showSerName val="0"/>
          <c:showPercent val="0"/>
          <c:showBubbleSize val="0"/>
        </c:dLbls>
        <c:gapWidth val="164"/>
        <c:overlap val="-22"/>
        <c:axId val="176525696"/>
        <c:axId val="176527232"/>
      </c:barChart>
      <c:catAx>
        <c:axId val="17652569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76527232"/>
        <c:crosses val="autoZero"/>
        <c:auto val="1"/>
        <c:lblAlgn val="ctr"/>
        <c:lblOffset val="100"/>
        <c:noMultiLvlLbl val="0"/>
      </c:catAx>
      <c:valAx>
        <c:axId val="1765272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525696"/>
        <c:crosses val="autoZero"/>
        <c:crossBetween val="between"/>
      </c:valAx>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cap="all" spc="150" baseline="0">
                <a:solidFill>
                  <a:schemeClr val="tx1">
                    <a:lumMod val="50000"/>
                    <a:lumOff val="50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ya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Sheet1!$A$2:$A$5</c:f>
              <c:strCache>
                <c:ptCount val="2"/>
                <c:pt idx="0">
                  <c:v>batas waktu peminjaman </c:v>
                </c:pt>
                <c:pt idx="1">
                  <c:v>sangsi atas keterlambatan pengembalian </c:v>
                </c:pt>
              </c:strCache>
            </c:strRef>
          </c:cat>
          <c:val>
            <c:numRef>
              <c:f>Sheet1!$B$2:$B$5</c:f>
              <c:numCache>
                <c:formatCode>General</c:formatCode>
                <c:ptCount val="4"/>
                <c:pt idx="0">
                  <c:v>12</c:v>
                </c:pt>
              </c:numCache>
            </c:numRef>
          </c:val>
        </c:ser>
        <c:ser>
          <c:idx val="1"/>
          <c:order val="1"/>
          <c:tx>
            <c:strRef>
              <c:f>Sheet1!$C$1</c:f>
              <c:strCache>
                <c:ptCount val="1"/>
                <c:pt idx="0">
                  <c:v>tidak</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Sheet1!$A$2:$A$5</c:f>
              <c:strCache>
                <c:ptCount val="2"/>
                <c:pt idx="0">
                  <c:v>batas waktu peminjaman </c:v>
                </c:pt>
                <c:pt idx="1">
                  <c:v>sangsi atas keterlambatan pengembalian </c:v>
                </c:pt>
              </c:strCache>
            </c:strRef>
          </c:cat>
          <c:val>
            <c:numRef>
              <c:f>Sheet1!$C$2:$C$5</c:f>
              <c:numCache>
                <c:formatCode>General</c:formatCode>
                <c:ptCount val="4"/>
                <c:pt idx="0">
                  <c:v>28</c:v>
                </c:pt>
                <c:pt idx="1">
                  <c:v>40</c:v>
                </c:pt>
              </c:numCache>
            </c:numRef>
          </c:val>
        </c:ser>
        <c:ser>
          <c:idx val="2"/>
          <c:order val="2"/>
          <c:tx>
            <c:strRef>
              <c:f>Sheet1!$D$1</c:f>
              <c:strCache>
                <c:ptCount val="1"/>
                <c:pt idx="0">
                  <c:v>Column1</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Sheet1!$A$2:$A$5</c:f>
              <c:strCache>
                <c:ptCount val="2"/>
                <c:pt idx="0">
                  <c:v>batas waktu peminjaman </c:v>
                </c:pt>
                <c:pt idx="1">
                  <c:v>sangsi atas keterlambatan pengembalian </c:v>
                </c:pt>
              </c:strCache>
            </c:strRef>
          </c:cat>
          <c:val>
            <c:numRef>
              <c:f>Sheet1!$D$2:$D$5</c:f>
              <c:numCache>
                <c:formatCode>General</c:formatCode>
                <c:ptCount val="4"/>
              </c:numCache>
            </c:numRef>
          </c:val>
        </c:ser>
        <c:dLbls>
          <c:showLegendKey val="0"/>
          <c:showVal val="0"/>
          <c:showCatName val="0"/>
          <c:showSerName val="0"/>
          <c:showPercent val="0"/>
          <c:showBubbleSize val="0"/>
        </c:dLbls>
        <c:gapWidth val="164"/>
        <c:overlap val="-22"/>
        <c:axId val="176594944"/>
        <c:axId val="176596480"/>
      </c:barChart>
      <c:catAx>
        <c:axId val="1765949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596480"/>
        <c:crosses val="autoZero"/>
        <c:auto val="1"/>
        <c:lblAlgn val="ctr"/>
        <c:lblOffset val="100"/>
        <c:noMultiLvlLbl val="0"/>
      </c:catAx>
      <c:valAx>
        <c:axId val="176596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594944"/>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cap="all" spc="150" baseline="0">
                <a:solidFill>
                  <a:schemeClr val="tx1">
                    <a:lumMod val="50000"/>
                    <a:lumOff val="50000"/>
                  </a:schemeClr>
                </a:solidFill>
                <a:latin typeface="+mn-lt"/>
                <a:ea typeface="+mn-ea"/>
                <a:cs typeface="+mn-cs"/>
              </a:defRPr>
            </a:pPr>
            <a:r>
              <a:rPr lang="id-ID" sz="1600" baseline="0"/>
              <a:t>PERIOD of </a:t>
            </a:r>
            <a:r>
              <a:rPr lang="id-ID" sz="1600" b="1" i="0" u="none" strike="noStrike" cap="all" baseline="0"/>
              <a:t>BORROWING MONEY </a:t>
            </a:r>
            <a:endParaRPr lang="en-US" sz="1600"/>
          </a:p>
        </c:rich>
      </c:tx>
      <c:overlay val="0"/>
      <c:spPr>
        <a:noFill/>
        <a:ln>
          <a:noFill/>
        </a:ln>
        <a:effectLst/>
      </c:spPr>
    </c:title>
    <c:autoTitleDeleted val="0"/>
    <c:plotArea>
      <c:layout/>
      <c:barChart>
        <c:barDir val="col"/>
        <c:grouping val="clustered"/>
        <c:varyColors val="0"/>
        <c:ser>
          <c:idx val="0"/>
          <c:order val="0"/>
          <c:tx>
            <c:strRef>
              <c:f>Sheet1!$B$1</c:f>
              <c:strCache>
                <c:ptCount val="1"/>
                <c:pt idx="0">
                  <c:v>1 minggu</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1"/>
                <c:pt idx="0">
                  <c:v>lama waktu meminjam </c:v>
                </c:pt>
              </c:strCache>
            </c:strRef>
          </c:cat>
          <c:val>
            <c:numRef>
              <c:f>Sheet1!$B$2:$B$5</c:f>
              <c:numCache>
                <c:formatCode>General</c:formatCode>
                <c:ptCount val="4"/>
                <c:pt idx="0">
                  <c:v>4</c:v>
                </c:pt>
              </c:numCache>
            </c:numRef>
          </c:val>
        </c:ser>
        <c:ser>
          <c:idx val="1"/>
          <c:order val="1"/>
          <c:tx>
            <c:strRef>
              <c:f>Sheet1!$C$1</c:f>
              <c:strCache>
                <c:ptCount val="1"/>
                <c:pt idx="0">
                  <c:v>1 bulan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1"/>
                <c:pt idx="0">
                  <c:v>lama waktu meminjam </c:v>
                </c:pt>
              </c:strCache>
            </c:strRef>
          </c:cat>
          <c:val>
            <c:numRef>
              <c:f>Sheet1!$C$2:$C$5</c:f>
              <c:numCache>
                <c:formatCode>General</c:formatCode>
                <c:ptCount val="4"/>
                <c:pt idx="0">
                  <c:v>12</c:v>
                </c:pt>
              </c:numCache>
            </c:numRef>
          </c:val>
        </c:ser>
        <c:ser>
          <c:idx val="2"/>
          <c:order val="2"/>
          <c:tx>
            <c:strRef>
              <c:f>Sheet1!$D$1</c:f>
              <c:strCache>
                <c:ptCount val="1"/>
                <c:pt idx="0">
                  <c:v>tdk ada batas waktu</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1"/>
                <c:pt idx="0">
                  <c:v>lama waktu meminjam </c:v>
                </c:pt>
              </c:strCache>
            </c:strRef>
          </c:cat>
          <c:val>
            <c:numRef>
              <c:f>Sheet1!$D$2:$D$5</c:f>
              <c:numCache>
                <c:formatCode>General</c:formatCode>
                <c:ptCount val="4"/>
                <c:pt idx="0">
                  <c:v>24</c:v>
                </c:pt>
              </c:numCache>
            </c:numRef>
          </c:val>
        </c:ser>
        <c:dLbls>
          <c:showLegendKey val="0"/>
          <c:showVal val="1"/>
          <c:showCatName val="0"/>
          <c:showSerName val="0"/>
          <c:showPercent val="0"/>
          <c:showBubbleSize val="0"/>
        </c:dLbls>
        <c:gapWidth val="164"/>
        <c:overlap val="-22"/>
        <c:axId val="177742592"/>
        <c:axId val="177744128"/>
      </c:barChart>
      <c:catAx>
        <c:axId val="17774259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7744128"/>
        <c:crosses val="autoZero"/>
        <c:auto val="1"/>
        <c:lblAlgn val="ctr"/>
        <c:lblOffset val="100"/>
        <c:noMultiLvlLbl val="0"/>
      </c:catAx>
      <c:valAx>
        <c:axId val="177744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7742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dcterms:created xsi:type="dcterms:W3CDTF">2019-06-16T15:32:00Z</dcterms:created>
  <dcterms:modified xsi:type="dcterms:W3CDTF">2019-06-16T15:32:00Z</dcterms:modified>
</cp:coreProperties>
</file>