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862" w:rsidRDefault="00FB5862" w:rsidP="008E7972">
      <w:pPr>
        <w:jc w:val="center"/>
        <w:rPr>
          <w:rFonts w:ascii="Times New Roman" w:hAnsi="Times New Roman" w:cs="Times New Roman"/>
          <w:b/>
          <w:sz w:val="24"/>
          <w:szCs w:val="24"/>
        </w:rPr>
      </w:pPr>
      <w:bookmarkStart w:id="0" w:name="_GoBack"/>
      <w:r w:rsidRPr="008E7972">
        <w:rPr>
          <w:rFonts w:ascii="Times New Roman" w:hAnsi="Times New Roman" w:cs="Times New Roman"/>
          <w:b/>
          <w:sz w:val="24"/>
          <w:szCs w:val="24"/>
        </w:rPr>
        <w:t>Menyongsong Desa Bebas Korupsi Melalui Pengelolaan Keuangan Desa Terpadu</w:t>
      </w:r>
    </w:p>
    <w:bookmarkEnd w:id="0"/>
    <w:p w:rsidR="00C31B53" w:rsidRDefault="00C31B53" w:rsidP="008E7972">
      <w:pPr>
        <w:jc w:val="center"/>
        <w:rPr>
          <w:rFonts w:ascii="Times New Roman" w:hAnsi="Times New Roman" w:cs="Times New Roman"/>
          <w:b/>
          <w:sz w:val="24"/>
          <w:szCs w:val="24"/>
        </w:rPr>
      </w:pPr>
      <w:r>
        <w:rPr>
          <w:rFonts w:ascii="Times New Roman" w:hAnsi="Times New Roman" w:cs="Times New Roman"/>
          <w:b/>
          <w:sz w:val="24"/>
          <w:szCs w:val="24"/>
        </w:rPr>
        <w:t>Dewi Kania Sugiharti dan Ajie Ramdan</w:t>
      </w:r>
    </w:p>
    <w:p w:rsidR="003C12D5" w:rsidRDefault="003C12D5" w:rsidP="008E7972">
      <w:pPr>
        <w:jc w:val="center"/>
        <w:rPr>
          <w:rFonts w:ascii="Times New Roman" w:hAnsi="Times New Roman" w:cs="Times New Roman"/>
          <w:b/>
          <w:sz w:val="24"/>
          <w:szCs w:val="24"/>
        </w:rPr>
      </w:pPr>
      <w:r>
        <w:rPr>
          <w:rFonts w:ascii="Times New Roman" w:hAnsi="Times New Roman" w:cs="Times New Roman"/>
          <w:b/>
          <w:sz w:val="24"/>
          <w:szCs w:val="24"/>
        </w:rPr>
        <w:t>Fakultas Hukum Universitas Padjadjaran</w:t>
      </w:r>
    </w:p>
    <w:p w:rsidR="00277F4C" w:rsidRDefault="003C12D5" w:rsidP="003C12D5">
      <w:pPr>
        <w:jc w:val="center"/>
        <w:rPr>
          <w:rFonts w:ascii="Times New Roman" w:hAnsi="Times New Roman" w:cs="Times New Roman"/>
          <w:b/>
          <w:sz w:val="24"/>
          <w:szCs w:val="24"/>
        </w:rPr>
      </w:pPr>
      <w:r w:rsidRPr="003C12D5">
        <w:rPr>
          <w:rFonts w:ascii="Times New Roman" w:hAnsi="Times New Roman" w:cs="Times New Roman"/>
          <w:b/>
          <w:sz w:val="24"/>
          <w:szCs w:val="24"/>
        </w:rPr>
        <w:t>Jl</w:t>
      </w:r>
      <w:r>
        <w:rPr>
          <w:rFonts w:ascii="Times New Roman" w:hAnsi="Times New Roman" w:cs="Times New Roman"/>
          <w:b/>
          <w:sz w:val="24"/>
          <w:szCs w:val="24"/>
        </w:rPr>
        <w:t xml:space="preserve">n. Raya Bandung-Sumedang Km. 21 </w:t>
      </w:r>
      <w:r w:rsidRPr="003C12D5">
        <w:rPr>
          <w:rFonts w:ascii="Times New Roman" w:hAnsi="Times New Roman" w:cs="Times New Roman"/>
          <w:b/>
          <w:sz w:val="24"/>
          <w:szCs w:val="24"/>
        </w:rPr>
        <w:t>Jatinangor</w:t>
      </w:r>
    </w:p>
    <w:p w:rsidR="001A74BD" w:rsidRDefault="001A74BD" w:rsidP="001A74BD">
      <w:pPr>
        <w:jc w:val="center"/>
        <w:rPr>
          <w:rFonts w:ascii="Times New Roman" w:hAnsi="Times New Roman" w:cs="Times New Roman"/>
          <w:b/>
          <w:sz w:val="24"/>
          <w:szCs w:val="24"/>
        </w:rPr>
      </w:pPr>
      <w:r>
        <w:rPr>
          <w:rFonts w:ascii="Times New Roman" w:hAnsi="Times New Roman" w:cs="Times New Roman"/>
          <w:b/>
          <w:sz w:val="24"/>
          <w:szCs w:val="24"/>
        </w:rPr>
        <w:t xml:space="preserve">Email: </w:t>
      </w:r>
      <w:hyperlink r:id="rId8" w:history="1">
        <w:r w:rsidRPr="005B000E">
          <w:rPr>
            <w:rStyle w:val="Hyperlink"/>
            <w:rFonts w:ascii="Times New Roman" w:hAnsi="Times New Roman" w:cs="Times New Roman"/>
            <w:b/>
            <w:sz w:val="24"/>
            <w:szCs w:val="24"/>
          </w:rPr>
          <w:t>dewikaniasugiharti@gmail.com</w:t>
        </w:r>
      </w:hyperlink>
    </w:p>
    <w:p w:rsidR="001A74BD" w:rsidRDefault="001A74BD" w:rsidP="001A74BD">
      <w:pPr>
        <w:jc w:val="center"/>
        <w:rPr>
          <w:rFonts w:ascii="Times New Roman" w:hAnsi="Times New Roman" w:cs="Times New Roman"/>
          <w:b/>
          <w:sz w:val="24"/>
          <w:szCs w:val="24"/>
        </w:rPr>
      </w:pPr>
      <w:r>
        <w:rPr>
          <w:rFonts w:ascii="Times New Roman" w:hAnsi="Times New Roman" w:cs="Times New Roman"/>
          <w:b/>
          <w:sz w:val="24"/>
          <w:szCs w:val="24"/>
        </w:rPr>
        <w:t xml:space="preserve">   </w:t>
      </w:r>
      <w:hyperlink r:id="rId9" w:history="1">
        <w:r w:rsidRPr="005B000E">
          <w:rPr>
            <w:rStyle w:val="Hyperlink"/>
            <w:rFonts w:ascii="Times New Roman" w:hAnsi="Times New Roman" w:cs="Times New Roman"/>
            <w:b/>
            <w:sz w:val="24"/>
            <w:szCs w:val="24"/>
          </w:rPr>
          <w:t>ajie.ramdan@unpad.ac.id</w:t>
        </w:r>
      </w:hyperlink>
      <w:r>
        <w:rPr>
          <w:rFonts w:ascii="Times New Roman" w:hAnsi="Times New Roman" w:cs="Times New Roman"/>
          <w:b/>
          <w:sz w:val="24"/>
          <w:szCs w:val="24"/>
        </w:rPr>
        <w:t xml:space="preserve"> </w:t>
      </w:r>
    </w:p>
    <w:p w:rsidR="00277F4C" w:rsidRDefault="00277F4C" w:rsidP="00C31B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Abstrak</w:t>
      </w:r>
    </w:p>
    <w:p w:rsidR="00342F2D" w:rsidRDefault="00277F4C" w:rsidP="00C31B53">
      <w:pPr>
        <w:spacing w:after="0" w:line="240" w:lineRule="auto"/>
        <w:jc w:val="both"/>
        <w:rPr>
          <w:rFonts w:ascii="Times New Roman" w:hAnsi="Times New Roman"/>
          <w:sz w:val="24"/>
          <w:szCs w:val="24"/>
        </w:rPr>
      </w:pPr>
      <w:r w:rsidRPr="00277F4C">
        <w:rPr>
          <w:rFonts w:ascii="Times New Roman" w:hAnsi="Times New Roman" w:cs="Times New Roman"/>
          <w:sz w:val="24"/>
          <w:szCs w:val="24"/>
        </w:rPr>
        <w:t xml:space="preserve">Artikel ini membahas masalah </w:t>
      </w:r>
      <w:r>
        <w:rPr>
          <w:rFonts w:ascii="Times New Roman" w:hAnsi="Times New Roman" w:cs="Times New Roman"/>
          <w:sz w:val="24"/>
          <w:szCs w:val="24"/>
        </w:rPr>
        <w:t xml:space="preserve">pengelolaan keuangan desa terpadu </w:t>
      </w:r>
      <w:r w:rsidR="00583F4C">
        <w:rPr>
          <w:rFonts w:ascii="Times New Roman" w:hAnsi="Times New Roman" w:cs="Times New Roman"/>
          <w:sz w:val="24"/>
          <w:szCs w:val="24"/>
        </w:rPr>
        <w:t>yang harus dilaksanakan oleh pemerintah desa untuk menghindari terjadinya korupsi.</w:t>
      </w:r>
      <w:r w:rsidR="00567CE3">
        <w:rPr>
          <w:rFonts w:ascii="Times New Roman" w:hAnsi="Times New Roman" w:cs="Times New Roman"/>
          <w:sz w:val="24"/>
          <w:szCs w:val="24"/>
        </w:rPr>
        <w:t xml:space="preserve"> Hal tersebut penting untuk memahami permasalahan pengelolaan keuangan desa yang terjadi. Metode penelitian yang digunakan </w:t>
      </w:r>
      <w:proofErr w:type="gramStart"/>
      <w:r w:rsidR="00567CE3">
        <w:rPr>
          <w:rFonts w:ascii="Times New Roman" w:hAnsi="Times New Roman" w:cs="Times New Roman"/>
          <w:sz w:val="24"/>
          <w:szCs w:val="24"/>
        </w:rPr>
        <w:t xml:space="preserve">yakni  </w:t>
      </w:r>
      <w:r w:rsidR="00567CE3" w:rsidRPr="00277F4C">
        <w:rPr>
          <w:rFonts w:ascii="Times New Roman" w:hAnsi="Times New Roman" w:cs="Times New Roman"/>
          <w:sz w:val="24"/>
          <w:szCs w:val="24"/>
        </w:rPr>
        <w:t>metode</w:t>
      </w:r>
      <w:proofErr w:type="gramEnd"/>
      <w:r w:rsidR="00567CE3" w:rsidRPr="00277F4C">
        <w:rPr>
          <w:rFonts w:ascii="Times New Roman" w:hAnsi="Times New Roman" w:cs="Times New Roman"/>
          <w:sz w:val="24"/>
          <w:szCs w:val="24"/>
        </w:rPr>
        <w:t xml:space="preserve"> peneliti</w:t>
      </w:r>
      <w:r w:rsidR="00567CE3">
        <w:rPr>
          <w:rFonts w:ascii="Times New Roman" w:hAnsi="Times New Roman" w:cs="Times New Roman"/>
          <w:sz w:val="24"/>
          <w:szCs w:val="24"/>
        </w:rPr>
        <w:t xml:space="preserve">an yang bersifat yuridis-normatif dengan mengambil contoh kasus korupsi </w:t>
      </w:r>
      <w:r w:rsidR="00567CE3">
        <w:rPr>
          <w:rFonts w:ascii="Times New Roman" w:hAnsi="Times New Roman"/>
          <w:sz w:val="24"/>
          <w:szCs w:val="24"/>
        </w:rPr>
        <w:t>pengelolaan dana desa di simalungun,</w:t>
      </w:r>
      <w:r w:rsidR="00567CE3" w:rsidRPr="00CA2C85">
        <w:t xml:space="preserve"> </w:t>
      </w:r>
      <w:r w:rsidR="00567CE3" w:rsidRPr="00CA2C85">
        <w:rPr>
          <w:rFonts w:ascii="Times New Roman" w:hAnsi="Times New Roman"/>
          <w:sz w:val="24"/>
          <w:szCs w:val="24"/>
        </w:rPr>
        <w:t>mojokerto</w:t>
      </w:r>
      <w:r w:rsidR="00567CE3">
        <w:rPr>
          <w:rFonts w:ascii="Times New Roman" w:hAnsi="Times New Roman"/>
          <w:sz w:val="24"/>
          <w:szCs w:val="24"/>
        </w:rPr>
        <w:t>, magetan dan ciamis</w:t>
      </w:r>
      <w:r w:rsidR="00567CE3">
        <w:rPr>
          <w:rFonts w:ascii="Times New Roman" w:hAnsi="Times New Roman" w:cs="Times New Roman"/>
          <w:sz w:val="24"/>
          <w:szCs w:val="24"/>
        </w:rPr>
        <w:t xml:space="preserve">. </w:t>
      </w:r>
      <w:r w:rsidRPr="00277F4C">
        <w:rPr>
          <w:rFonts w:ascii="Times New Roman" w:hAnsi="Times New Roman" w:cs="Times New Roman"/>
          <w:sz w:val="24"/>
          <w:szCs w:val="24"/>
        </w:rPr>
        <w:t>Hasil penelitian menunjukkan bahwa</w:t>
      </w:r>
      <w:r w:rsidR="00CE4255" w:rsidRPr="00CE4255">
        <w:rPr>
          <w:rFonts w:ascii="Times New Roman" w:hAnsi="Times New Roman"/>
          <w:sz w:val="24"/>
          <w:szCs w:val="24"/>
        </w:rPr>
        <w:t xml:space="preserve"> </w:t>
      </w:r>
      <w:r w:rsidR="00CE4255">
        <w:rPr>
          <w:rFonts w:ascii="Times New Roman" w:hAnsi="Times New Roman"/>
          <w:sz w:val="24"/>
          <w:szCs w:val="24"/>
        </w:rPr>
        <w:t>keuangan desa merupakan bagian dari keuangan negara. Karena keuangan daerah merupakan bagian dari</w:t>
      </w:r>
      <w:r w:rsidR="00CE4255" w:rsidRPr="002B2031">
        <w:rPr>
          <w:rFonts w:ascii="Times New Roman" w:hAnsi="Times New Roman"/>
          <w:sz w:val="24"/>
          <w:szCs w:val="24"/>
        </w:rPr>
        <w:t xml:space="preserve"> keuangan Negara. </w:t>
      </w:r>
      <w:r w:rsidR="00CE4255" w:rsidRPr="008E11BB">
        <w:rPr>
          <w:rFonts w:ascii="Times New Roman" w:hAnsi="Times New Roman"/>
          <w:sz w:val="24"/>
          <w:szCs w:val="24"/>
        </w:rPr>
        <w:t>Pengelolaan keuangan desa</w:t>
      </w:r>
      <w:r w:rsidR="00CE4255">
        <w:rPr>
          <w:rFonts w:ascii="Times New Roman" w:hAnsi="Times New Roman"/>
          <w:sz w:val="24"/>
          <w:szCs w:val="24"/>
        </w:rPr>
        <w:t xml:space="preserve"> terpadu</w:t>
      </w:r>
      <w:r w:rsidR="00CE4255" w:rsidRPr="008E11BB">
        <w:rPr>
          <w:rFonts w:ascii="Times New Roman" w:hAnsi="Times New Roman"/>
          <w:sz w:val="24"/>
          <w:szCs w:val="24"/>
        </w:rPr>
        <w:t xml:space="preserve"> berdasarkan Pasal 93 ayat (1) PP Nomor 43 Tahun 2014 tentang Peraturan Pelaksana Undang-Undang Nomor 6 Tahun 2014 tentang Desa meliputi Perencanaan, Pelaksanaan, Penatausahaan, P</w:t>
      </w:r>
      <w:r w:rsidR="00CE4255">
        <w:rPr>
          <w:rFonts w:ascii="Times New Roman" w:hAnsi="Times New Roman"/>
          <w:sz w:val="24"/>
          <w:szCs w:val="24"/>
        </w:rPr>
        <w:t>elaporan dan Pertanggungjawaban.</w:t>
      </w:r>
      <w:r w:rsidR="00CE4255">
        <w:rPr>
          <w:rFonts w:ascii="Times New Roman" w:hAnsi="Times New Roman"/>
          <w:sz w:val="24"/>
          <w:szCs w:val="24"/>
        </w:rPr>
        <w:t xml:space="preserve"> </w:t>
      </w:r>
      <w:r w:rsidR="00CE4255" w:rsidRPr="00CE4255">
        <w:rPr>
          <w:rFonts w:ascii="Times New Roman" w:hAnsi="Times New Roman"/>
          <w:sz w:val="24"/>
          <w:szCs w:val="24"/>
        </w:rPr>
        <w:t>Kerugian keuangan</w:t>
      </w:r>
      <w:r w:rsidR="00CE4255">
        <w:rPr>
          <w:rFonts w:ascii="Times New Roman" w:hAnsi="Times New Roman"/>
          <w:sz w:val="24"/>
          <w:szCs w:val="24"/>
        </w:rPr>
        <w:t xml:space="preserve"> negara</w:t>
      </w:r>
      <w:r w:rsidR="00CE4255" w:rsidRPr="00CE4255">
        <w:rPr>
          <w:rFonts w:ascii="Times New Roman" w:hAnsi="Times New Roman"/>
          <w:sz w:val="24"/>
          <w:szCs w:val="24"/>
        </w:rPr>
        <w:t xml:space="preserve"> yang terjadi</w:t>
      </w:r>
      <w:r w:rsidR="00CE4255">
        <w:rPr>
          <w:rFonts w:ascii="Times New Roman" w:hAnsi="Times New Roman"/>
          <w:sz w:val="24"/>
          <w:szCs w:val="24"/>
        </w:rPr>
        <w:t xml:space="preserve"> di empat desa tersebut</w:t>
      </w:r>
      <w:r w:rsidR="00CE4255" w:rsidRPr="00CE4255">
        <w:rPr>
          <w:rFonts w:ascii="Times New Roman" w:hAnsi="Times New Roman"/>
          <w:sz w:val="24"/>
          <w:szCs w:val="24"/>
        </w:rPr>
        <w:t xml:space="preserve"> merupakan kesalahan pengelolaan keuangan negara. Asas pengelolaan keuangan desa yaitu transparansi, akuntabilitas dan partisipatif harus diterapkan oleh pemerintahan desa dalam pengelolaan keuangan desa untuk mencegah terjadinya kerugian keuangan negara. Resiko keuangan desa yang diprediksikan oleh BPKP berpotensi mengakibatkan kerugian keuangan negara. Prediksi tersebut seharusnya ditindaklanjuti dengan memperketat sistem pengawasan kepada kepala desa serta perangkatnya dalam mengelola keuangan desa, koordinasi antar kementerian keuangan, kementerian dalam negeri dan kementerian desa &amp; transmigrasi perlu dilakukan untuk mencegah terjadinya kerugian keuangan negara.</w:t>
      </w:r>
    </w:p>
    <w:p w:rsidR="00CE4255" w:rsidRDefault="00CE4255" w:rsidP="00C31B53">
      <w:pPr>
        <w:spacing w:line="240" w:lineRule="auto"/>
        <w:jc w:val="both"/>
        <w:rPr>
          <w:rFonts w:ascii="Times New Roman" w:hAnsi="Times New Roman"/>
          <w:sz w:val="24"/>
          <w:szCs w:val="24"/>
        </w:rPr>
      </w:pPr>
      <w:r>
        <w:rPr>
          <w:rFonts w:ascii="Times New Roman" w:hAnsi="Times New Roman"/>
          <w:sz w:val="24"/>
          <w:szCs w:val="24"/>
        </w:rPr>
        <w:t>Kata Kunci: Keuangan Desa, Korupsi, Dana Desa</w:t>
      </w:r>
    </w:p>
    <w:p w:rsidR="00C31B53" w:rsidRPr="00C31B53" w:rsidRDefault="00C31B53" w:rsidP="00C31B53">
      <w:pPr>
        <w:spacing w:after="0" w:line="240" w:lineRule="auto"/>
        <w:jc w:val="both"/>
        <w:rPr>
          <w:rFonts w:ascii="Times New Roman" w:hAnsi="Times New Roman"/>
          <w:b/>
          <w:i/>
          <w:sz w:val="24"/>
          <w:szCs w:val="24"/>
        </w:rPr>
      </w:pPr>
      <w:r w:rsidRPr="00C31B53">
        <w:rPr>
          <w:rFonts w:ascii="Times New Roman" w:hAnsi="Times New Roman"/>
          <w:b/>
          <w:i/>
          <w:sz w:val="24"/>
          <w:szCs w:val="24"/>
        </w:rPr>
        <w:t>Abstract</w:t>
      </w:r>
    </w:p>
    <w:p w:rsidR="00C31B53" w:rsidRDefault="00C31B53" w:rsidP="00C31B53">
      <w:pPr>
        <w:spacing w:after="0" w:line="240" w:lineRule="auto"/>
        <w:jc w:val="both"/>
        <w:rPr>
          <w:rFonts w:ascii="Times New Roman" w:hAnsi="Times New Roman" w:cs="Times New Roman"/>
          <w:sz w:val="24"/>
          <w:szCs w:val="24"/>
        </w:rPr>
      </w:pPr>
      <w:r w:rsidRPr="00C31B53">
        <w:rPr>
          <w:rFonts w:ascii="Times New Roman" w:hAnsi="Times New Roman" w:cs="Times New Roman"/>
          <w:i/>
          <w:sz w:val="24"/>
          <w:szCs w:val="24"/>
        </w:rPr>
        <w:t xml:space="preserve">This article discusses the problem of integrated village financial management that must be carried out by the village government to avoid corruption. This is important to understand the problems of village financial management that occur. The research method used is a juridical-normative research method by taking examples of corruption cases of village fund management in Simalungun, Mojokerto, Magetan and Ciamis. The results of the study show that village finance is part of state finance. Because regional finance is a part of state finance. Integrated village financial management based on Article 93 paragraph (1) of Government Regulation Number 43 of 2014 concerning Implementing Regulations Law Number 6 Year 2014 concerning Villages includes Planning, Implementation, Administration, Reporting and Accountability. The state financial losses that occurred in the four villages constituted a mistake in managing state finances. The principle of village financial management, namely transparency, accountability and participatory must be applied by the village government in managing village finance to prevent the loss of state finances. Village financial risks predicted by the BPKP have the potential to result in state financial losses. The prediction should be followed up by tightening the supervision system to the village head and its instruments in managing village finance, coordination between the </w:t>
      </w:r>
      <w:r w:rsidRPr="00C31B53">
        <w:rPr>
          <w:rFonts w:ascii="Times New Roman" w:hAnsi="Times New Roman" w:cs="Times New Roman"/>
          <w:i/>
          <w:sz w:val="24"/>
          <w:szCs w:val="24"/>
        </w:rPr>
        <w:lastRenderedPageBreak/>
        <w:t>finance ministries, the interior ministry and village ministries &amp; transmigration needs to be done to prevent the loss of state finances.</w:t>
      </w:r>
    </w:p>
    <w:p w:rsidR="00C31B53" w:rsidRPr="00C31B53" w:rsidRDefault="00C31B53" w:rsidP="00C31B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Keywords</w:t>
      </w:r>
      <w:r>
        <w:rPr>
          <w:rFonts w:ascii="Times New Roman" w:hAnsi="Times New Roman" w:cs="Times New Roman"/>
          <w:sz w:val="24"/>
          <w:szCs w:val="24"/>
        </w:rPr>
        <w:t xml:space="preserve">: </w:t>
      </w:r>
      <w:r w:rsidRPr="00C31B53">
        <w:rPr>
          <w:rFonts w:ascii="Times New Roman" w:hAnsi="Times New Roman" w:cs="Times New Roman"/>
          <w:i/>
          <w:sz w:val="24"/>
          <w:szCs w:val="24"/>
        </w:rPr>
        <w:t>Village Finance, Corruption, Village Funds</w:t>
      </w:r>
    </w:p>
    <w:p w:rsidR="00C94BCF" w:rsidRPr="003C12D5" w:rsidRDefault="003C12D5" w:rsidP="003C12D5">
      <w:pPr>
        <w:pStyle w:val="ListParagraph"/>
        <w:numPr>
          <w:ilvl w:val="0"/>
          <w:numId w:val="38"/>
        </w:numPr>
        <w:spacing w:after="0" w:line="360" w:lineRule="auto"/>
        <w:ind w:left="284" w:hanging="284"/>
        <w:jc w:val="both"/>
        <w:rPr>
          <w:rFonts w:ascii="Times New Roman" w:hAnsi="Times New Roman"/>
          <w:b/>
          <w:sz w:val="24"/>
          <w:szCs w:val="24"/>
        </w:rPr>
      </w:pPr>
      <w:r w:rsidRPr="003C12D5">
        <w:rPr>
          <w:rFonts w:ascii="Times New Roman" w:hAnsi="Times New Roman"/>
          <w:b/>
          <w:sz w:val="24"/>
          <w:szCs w:val="24"/>
        </w:rPr>
        <w:t>Pendahuluan</w:t>
      </w:r>
    </w:p>
    <w:p w:rsidR="00526F53" w:rsidRDefault="00526F53" w:rsidP="00526F53">
      <w:pPr>
        <w:spacing w:after="0" w:line="360" w:lineRule="auto"/>
        <w:ind w:firstLine="720"/>
        <w:jc w:val="both"/>
        <w:rPr>
          <w:rFonts w:ascii="Times New Roman" w:hAnsi="Times New Roman"/>
          <w:sz w:val="24"/>
          <w:szCs w:val="24"/>
          <w:lang w:val="id-ID"/>
        </w:rPr>
      </w:pPr>
      <w:r>
        <w:rPr>
          <w:rFonts w:ascii="Times New Roman" w:hAnsi="Times New Roman"/>
          <w:sz w:val="24"/>
          <w:szCs w:val="24"/>
        </w:rPr>
        <w:t xml:space="preserve">Diseluruh Indonesia ini tercatat berjumlah sekitar 73.000 (tujuh puluh tiga ribu) Desa dan sekitar 8.000 kelurahan. Desa-desa tersebut dapat dibedakan antara desa biasa dan desa adat. Karena itu, ada dua konsep masyarakat yang di lapangan biasa dibedakan satu dengan yang lain, yaitu masyarakat desa dan masyarakat adat. </w:t>
      </w:r>
      <w:r>
        <w:rPr>
          <w:rFonts w:ascii="Times New Roman" w:hAnsi="Times New Roman"/>
          <w:sz w:val="24"/>
          <w:szCs w:val="24"/>
          <w:lang w:val="id-ID"/>
        </w:rPr>
        <w:t>Pada awal mulanya desa itu merupakan masyarakat yang memiliki pemerintahannya sendiri (</w:t>
      </w:r>
      <w:r>
        <w:rPr>
          <w:rFonts w:ascii="Times New Roman" w:hAnsi="Times New Roman"/>
          <w:i/>
          <w:sz w:val="24"/>
          <w:szCs w:val="24"/>
          <w:lang w:val="id-ID"/>
        </w:rPr>
        <w:t xml:space="preserve">self-governing communities </w:t>
      </w:r>
      <w:r>
        <w:rPr>
          <w:rFonts w:ascii="Times New Roman" w:hAnsi="Times New Roman"/>
          <w:sz w:val="24"/>
          <w:szCs w:val="24"/>
          <w:lang w:val="id-ID"/>
        </w:rPr>
        <w:t xml:space="preserve">atau </w:t>
      </w:r>
      <w:r>
        <w:rPr>
          <w:rFonts w:ascii="Times New Roman" w:hAnsi="Times New Roman"/>
          <w:i/>
          <w:sz w:val="24"/>
          <w:szCs w:val="24"/>
          <w:lang w:val="id-ID"/>
        </w:rPr>
        <w:t>zelf-bestuurrende gemeenschap/matschappij</w:t>
      </w:r>
      <w:r>
        <w:rPr>
          <w:rFonts w:ascii="Times New Roman" w:hAnsi="Times New Roman"/>
          <w:sz w:val="24"/>
          <w:szCs w:val="24"/>
          <w:lang w:val="id-ID"/>
        </w:rPr>
        <w:t xml:space="preserve">) yang dibedakan dari </w:t>
      </w:r>
      <w:r>
        <w:rPr>
          <w:rFonts w:ascii="Times New Roman" w:hAnsi="Times New Roman"/>
          <w:i/>
          <w:sz w:val="24"/>
          <w:szCs w:val="24"/>
          <w:lang w:val="id-ID"/>
        </w:rPr>
        <w:t xml:space="preserve">volksgemenschappen </w:t>
      </w:r>
      <w:r>
        <w:rPr>
          <w:rFonts w:ascii="Times New Roman" w:hAnsi="Times New Roman"/>
          <w:sz w:val="24"/>
          <w:szCs w:val="24"/>
          <w:lang w:val="id-ID"/>
        </w:rPr>
        <w:t>seperti marga, nagari, dan lain-lain yang oleh Pasal 18B ayat (2) UUD 1945 disebut dengan istilah kesatuan masyarakat hukum adat</w:t>
      </w:r>
      <w:r w:rsidR="00DB2532">
        <w:rPr>
          <w:rFonts w:ascii="Times New Roman" w:hAnsi="Times New Roman"/>
          <w:sz w:val="24"/>
          <w:szCs w:val="24"/>
        </w:rPr>
        <w:t xml:space="preserve"> (Asshiddiqie, 2015: 353)</w:t>
      </w:r>
      <w:r>
        <w:rPr>
          <w:rFonts w:ascii="Times New Roman" w:hAnsi="Times New Roman"/>
          <w:sz w:val="24"/>
          <w:szCs w:val="24"/>
          <w:lang w:val="id-ID"/>
        </w:rPr>
        <w:t>.</w:t>
      </w:r>
    </w:p>
    <w:p w:rsidR="00526F53" w:rsidRDefault="00526F53" w:rsidP="00526F53">
      <w:pPr>
        <w:spacing w:after="0" w:line="360" w:lineRule="auto"/>
        <w:ind w:firstLine="720"/>
        <w:jc w:val="both"/>
        <w:rPr>
          <w:rFonts w:ascii="Times New Roman" w:hAnsi="Times New Roman"/>
          <w:sz w:val="24"/>
          <w:szCs w:val="24"/>
          <w:lang w:val="id-ID"/>
        </w:rPr>
      </w:pPr>
      <w:r>
        <w:rPr>
          <w:rFonts w:ascii="Times New Roman" w:hAnsi="Times New Roman"/>
          <w:sz w:val="24"/>
          <w:szCs w:val="24"/>
        </w:rPr>
        <w:t xml:space="preserve">Berdasarkan </w:t>
      </w:r>
      <w:r>
        <w:rPr>
          <w:rFonts w:ascii="Times New Roman" w:hAnsi="Times New Roman"/>
          <w:sz w:val="24"/>
          <w:szCs w:val="24"/>
          <w:lang w:val="id-ID"/>
        </w:rPr>
        <w:t>Undang-Undang No. 6 Tahun 2014 tentang Desa, status desa justru kembali dipertegas sebagai bagian tak terpisahkan dari struktur organisasi pemerintahan daerah dan peraturan desa ditegaskan sebagai bagian dari pengertian peraturan perundang-undangan, sehingga desa menjadi kepanjangan tangan terbawah dari fungsi-fungsi pemerintahan negara secara resmi. Substansi kebijakan yang tercermin dalam UU No. 6 Tahun 2014 tentang Desa, sistem pemerintahan desa itu semakin terkait dengan sistem pemerintahan negara sebagai suatu kesatuan sistem hukum. Desa hanya dilihat sebagai unit komunitas politik dan administrasi pemerintahan terbawah. Akibatnya, struktur pemerintahan desa tidak ubahnya bagaikan pemerintahan yang setara dengan pemerintahan daerah dengan struktur yang disesuaikan, seperti adanya fungsi eksekutif dan legislatif, pemilihan kepala desa, dan lain sebagainya. Desa dan masyarakat desa sekali lagi hanya dilihat sebagai suatu unit politik dan administrasi, sehingga aspek ekonomi dan kesejahteraan masyarakat terabaikan. Itu sebabnya tidak ada satu kata pun dalam undang-undang ini yang menyebut kata  koperasi sama sekali, yang ada hanya badan usaha milik desa yang dimaksudkan sebagai instrumen untuk meningkatkan pendapatan pemerintahan desa saja</w:t>
      </w:r>
      <w:r w:rsidR="00DB2532">
        <w:rPr>
          <w:rFonts w:ascii="Times New Roman" w:hAnsi="Times New Roman"/>
          <w:sz w:val="24"/>
          <w:szCs w:val="24"/>
        </w:rPr>
        <w:t xml:space="preserve"> </w:t>
      </w:r>
      <w:r w:rsidR="00DB2532">
        <w:rPr>
          <w:rFonts w:ascii="Times New Roman" w:hAnsi="Times New Roman"/>
          <w:sz w:val="24"/>
          <w:szCs w:val="24"/>
          <w:lang w:val="id-ID"/>
        </w:rPr>
        <w:t>(Asshiddiqie, 2015: 367-372</w:t>
      </w:r>
      <w:r w:rsidR="00DB2532" w:rsidRPr="00DB2532">
        <w:rPr>
          <w:rFonts w:ascii="Times New Roman" w:hAnsi="Times New Roman"/>
          <w:sz w:val="24"/>
          <w:szCs w:val="24"/>
          <w:lang w:val="id-ID"/>
        </w:rPr>
        <w:t>)</w:t>
      </w:r>
      <w:r>
        <w:rPr>
          <w:rFonts w:ascii="Times New Roman" w:hAnsi="Times New Roman"/>
          <w:sz w:val="24"/>
          <w:szCs w:val="24"/>
          <w:lang w:val="id-ID"/>
        </w:rPr>
        <w:t>.</w:t>
      </w:r>
    </w:p>
    <w:p w:rsidR="00526F53" w:rsidRDefault="00526F53" w:rsidP="00526F53">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Undang-Undang No. 6 Tahun 2014 tentang Desa mengatur tentang pendapatan desa, yaitu bahwa desa mempuinyai sumber pendapatan yang terdiri dari atas pendapatan asli desa, bagi hasil pajak daerah dan retribusi daerah Kabupaten/Kota, bagian dari dana perimbangan keuangan pusat dan daerah yang diterima oleh Kabupaten/Kota, alokasi anggaran dari Anggaran Pendapatan dan Belanja Negara</w:t>
      </w:r>
      <w:r>
        <w:rPr>
          <w:rFonts w:ascii="Times New Roman" w:hAnsi="Times New Roman"/>
          <w:sz w:val="24"/>
          <w:szCs w:val="24"/>
        </w:rPr>
        <w:t xml:space="preserve"> (APBN)</w:t>
      </w:r>
      <w:r>
        <w:rPr>
          <w:rFonts w:ascii="Times New Roman" w:hAnsi="Times New Roman"/>
          <w:sz w:val="24"/>
          <w:szCs w:val="24"/>
          <w:lang w:val="id-ID"/>
        </w:rPr>
        <w:t xml:space="preserve">, bantuan keuangan dari </w:t>
      </w:r>
      <w:r>
        <w:rPr>
          <w:rFonts w:ascii="Times New Roman" w:hAnsi="Times New Roman"/>
          <w:sz w:val="24"/>
          <w:szCs w:val="24"/>
        </w:rPr>
        <w:t>APBN</w:t>
      </w:r>
      <w:r>
        <w:rPr>
          <w:rFonts w:ascii="Times New Roman" w:hAnsi="Times New Roman"/>
          <w:sz w:val="24"/>
          <w:szCs w:val="24"/>
          <w:lang w:val="id-ID"/>
        </w:rPr>
        <w:t xml:space="preserve">, bantuan keuangan dari </w:t>
      </w:r>
      <w:r>
        <w:rPr>
          <w:rFonts w:ascii="Times New Roman" w:hAnsi="Times New Roman"/>
          <w:sz w:val="24"/>
          <w:szCs w:val="24"/>
        </w:rPr>
        <w:t>Anggaran  Pendapatan dan Belanja Daerah (APBD) Kabupaten/Kota</w:t>
      </w:r>
      <w:r>
        <w:rPr>
          <w:rFonts w:ascii="Times New Roman" w:hAnsi="Times New Roman"/>
          <w:sz w:val="24"/>
          <w:szCs w:val="24"/>
          <w:lang w:val="id-ID"/>
        </w:rPr>
        <w:t xml:space="preserve">, serta hibah dan sumbangan yang tidak mengikat dari pihak ketiga. Bantuan keuangan dari </w:t>
      </w:r>
      <w:r>
        <w:rPr>
          <w:rFonts w:ascii="Times New Roman" w:hAnsi="Times New Roman"/>
          <w:sz w:val="24"/>
          <w:szCs w:val="24"/>
        </w:rPr>
        <w:t xml:space="preserve">APBD </w:t>
      </w:r>
      <w:r>
        <w:rPr>
          <w:rFonts w:ascii="Times New Roman" w:hAnsi="Times New Roman"/>
          <w:sz w:val="24"/>
          <w:szCs w:val="24"/>
          <w:lang w:val="id-ID"/>
        </w:rPr>
        <w:t xml:space="preserve">Provinsi dan </w:t>
      </w:r>
      <w:r>
        <w:rPr>
          <w:rFonts w:ascii="Times New Roman" w:hAnsi="Times New Roman"/>
          <w:sz w:val="24"/>
          <w:szCs w:val="24"/>
        </w:rPr>
        <w:t xml:space="preserve">APBD </w:t>
      </w:r>
      <w:r>
        <w:rPr>
          <w:rFonts w:ascii="Times New Roman" w:hAnsi="Times New Roman"/>
          <w:sz w:val="24"/>
          <w:szCs w:val="24"/>
          <w:lang w:val="id-ID"/>
        </w:rPr>
        <w:t>Kabupaten/Kota kepada Desa diberikan sesuai dengan kemampuan keuangan Pemerintahan Daerah yang bersangkutan. Bantuan tersebut diarahkan untuk percepatan pembangunan desa. Sumber pendapatan lain yang dapat diusahakan oleh Desa berasal dari Badan Usaha Milik Desa, pengelolaan tambang mineral bukan logam dan tambang batuan dengan tidak menggunakan alat berat, serta sumber lainnya dan tidak untuk dijualbelikan. Bagian dari dana perimbangan yang diterima Pemerintah Daerah kabupaten/ Kota paling sedikit 10% (sepuluh persen) setelah dikurangi Dana Alokasi Khusus yang selanjutnya disebut Alokasi Dana Desa? Alokasi anggaran untuk Desa? Alokasi anggaran untuk Desa yang bersumber dari Belanja Pusat dilakukan dengan mengefektifkan program yang berbasis Desa secara merata dan berkeadilan</w:t>
      </w:r>
      <w:r w:rsidR="00DB2532">
        <w:rPr>
          <w:rFonts w:ascii="Times New Roman" w:hAnsi="Times New Roman"/>
          <w:sz w:val="24"/>
          <w:szCs w:val="24"/>
        </w:rPr>
        <w:t xml:space="preserve"> (</w:t>
      </w:r>
      <w:r w:rsidR="00056DA0">
        <w:rPr>
          <w:rFonts w:ascii="Times New Roman" w:hAnsi="Times New Roman"/>
          <w:sz w:val="24"/>
          <w:szCs w:val="24"/>
          <w:lang w:val="id-ID"/>
        </w:rPr>
        <w:t>Asshiddiqie, 2015: 372</w:t>
      </w:r>
      <w:r w:rsidR="00056DA0">
        <w:rPr>
          <w:rFonts w:ascii="Times New Roman" w:hAnsi="Times New Roman"/>
          <w:sz w:val="24"/>
          <w:szCs w:val="24"/>
        </w:rPr>
        <w:t>-373</w:t>
      </w:r>
      <w:r w:rsidR="00056DA0" w:rsidRPr="00DB2532">
        <w:rPr>
          <w:rFonts w:ascii="Times New Roman" w:hAnsi="Times New Roman"/>
          <w:sz w:val="24"/>
          <w:szCs w:val="24"/>
          <w:lang w:val="id-ID"/>
        </w:rPr>
        <w:t>)</w:t>
      </w:r>
      <w:r>
        <w:rPr>
          <w:rFonts w:ascii="Times New Roman" w:hAnsi="Times New Roman"/>
          <w:sz w:val="24"/>
          <w:szCs w:val="24"/>
          <w:lang w:val="id-ID"/>
        </w:rPr>
        <w:t xml:space="preserve">. </w:t>
      </w:r>
    </w:p>
    <w:p w:rsidR="00526F53" w:rsidRDefault="00526F53" w:rsidP="00630E29">
      <w:pPr>
        <w:autoSpaceDE w:val="0"/>
        <w:autoSpaceDN w:val="0"/>
        <w:adjustRightInd w:val="0"/>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Pendapatan Desa tersebut adalah bagian dari keuangan negara. Pengertian keuangan negara menurut UU No. 17 Tahun 2003 </w:t>
      </w:r>
      <w:r w:rsidRPr="007158A0">
        <w:rPr>
          <w:rFonts w:ascii="Times New Roman" w:hAnsi="Times New Roman"/>
          <w:sz w:val="24"/>
          <w:szCs w:val="24"/>
          <w:lang w:val="id-ID"/>
        </w:rPr>
        <w:t>adalah semua hak dan kewajiban negara yang dapat dinilai</w:t>
      </w:r>
      <w:r>
        <w:rPr>
          <w:rFonts w:ascii="Times New Roman" w:hAnsi="Times New Roman"/>
          <w:sz w:val="24"/>
          <w:szCs w:val="24"/>
          <w:lang w:val="id-ID"/>
        </w:rPr>
        <w:t xml:space="preserve"> </w:t>
      </w:r>
      <w:r w:rsidRPr="007158A0">
        <w:rPr>
          <w:rFonts w:ascii="Times New Roman" w:hAnsi="Times New Roman"/>
          <w:sz w:val="24"/>
          <w:szCs w:val="24"/>
          <w:lang w:val="id-ID"/>
        </w:rPr>
        <w:t>dengan uang, serta segala sesuatu baik berupa uang maupun berupa barang yang dapat</w:t>
      </w:r>
      <w:r>
        <w:rPr>
          <w:rFonts w:ascii="Times New Roman" w:hAnsi="Times New Roman"/>
          <w:sz w:val="24"/>
          <w:szCs w:val="24"/>
          <w:lang w:val="id-ID"/>
        </w:rPr>
        <w:t xml:space="preserve"> </w:t>
      </w:r>
      <w:r w:rsidRPr="007158A0">
        <w:rPr>
          <w:rFonts w:ascii="Times New Roman" w:hAnsi="Times New Roman"/>
          <w:sz w:val="24"/>
          <w:szCs w:val="24"/>
          <w:lang w:val="id-ID"/>
        </w:rPr>
        <w:t>dijadikan milik negara berhubung dengan pelaksanaan hak dan kewajiban tersebut.</w:t>
      </w:r>
      <w:r>
        <w:rPr>
          <w:rFonts w:ascii="Times New Roman" w:hAnsi="Times New Roman"/>
          <w:sz w:val="24"/>
          <w:szCs w:val="24"/>
          <w:lang w:val="id-ID"/>
        </w:rPr>
        <w:t xml:space="preserve"> Sebagai sumber pembiayaan terhadap pelaksanaan tugas negara dapat dipahami pengertian keuangan negara</w:t>
      </w:r>
      <w:r w:rsidR="00EA2A78">
        <w:rPr>
          <w:rFonts w:ascii="Times New Roman" w:hAnsi="Times New Roman"/>
          <w:sz w:val="24"/>
          <w:szCs w:val="24"/>
        </w:rPr>
        <w:t xml:space="preserve"> (Saidi, 2008: 9)</w:t>
      </w:r>
      <w:r>
        <w:rPr>
          <w:rFonts w:ascii="Times New Roman" w:hAnsi="Times New Roman"/>
          <w:sz w:val="24"/>
          <w:szCs w:val="24"/>
          <w:lang w:val="id-ID"/>
        </w:rPr>
        <w:t xml:space="preserve">. </w:t>
      </w:r>
      <w:r>
        <w:rPr>
          <w:rStyle w:val="FootnoteReference"/>
          <w:rFonts w:ascii="Times New Roman" w:hAnsi="Times New Roman"/>
          <w:sz w:val="24"/>
          <w:szCs w:val="24"/>
          <w:lang w:val="id-ID"/>
        </w:rPr>
        <w:footnoteReference w:id="1"/>
      </w:r>
      <w:r>
        <w:rPr>
          <w:rFonts w:ascii="Times New Roman" w:hAnsi="Times New Roman"/>
          <w:sz w:val="24"/>
          <w:szCs w:val="24"/>
          <w:lang w:val="id-ID"/>
        </w:rPr>
        <w:t>Pencapaian tujuan negara selalu terkait dengan keuangan negara sebagai bentuk pembiayaan terhadap penyelenggaraan pemerintahan negara yang dilakukan oleh penyelenggara negara. Tanpa keuangan negara, tujuan negara tidak dapat terselenggara sehingga hanya berupa cita-cita hukum belaka. Pengelolaan keuangan negara merupakan bagian dari pelaksanaan pemerintahan negara. Dalam hal ini termasuk pengelolaan keuangan desa</w:t>
      </w:r>
      <w:r w:rsidR="00EA2A78">
        <w:rPr>
          <w:rFonts w:ascii="Times New Roman" w:hAnsi="Times New Roman"/>
          <w:sz w:val="24"/>
          <w:szCs w:val="24"/>
        </w:rPr>
        <w:t xml:space="preserve"> (Saidi, 2008: 8)</w:t>
      </w:r>
      <w:r>
        <w:rPr>
          <w:rFonts w:ascii="Times New Roman" w:hAnsi="Times New Roman"/>
          <w:sz w:val="24"/>
          <w:szCs w:val="24"/>
          <w:lang w:val="id-ID"/>
        </w:rPr>
        <w:t xml:space="preserve">. </w:t>
      </w:r>
    </w:p>
    <w:p w:rsidR="00526F53" w:rsidRDefault="00526F53" w:rsidP="00526F53">
      <w:pPr>
        <w:autoSpaceDE w:val="0"/>
        <w:autoSpaceDN w:val="0"/>
        <w:adjustRightInd w:val="0"/>
        <w:spacing w:after="0" w:line="360" w:lineRule="auto"/>
        <w:ind w:firstLine="720"/>
        <w:jc w:val="both"/>
        <w:rPr>
          <w:rFonts w:ascii="Times New Roman" w:hAnsi="Times New Roman"/>
          <w:sz w:val="24"/>
          <w:szCs w:val="24"/>
          <w:lang w:val="id-ID"/>
        </w:rPr>
      </w:pPr>
      <w:r>
        <w:rPr>
          <w:rStyle w:val="FootnoteReference"/>
          <w:rFonts w:ascii="Times New Roman" w:hAnsi="Times New Roman"/>
          <w:sz w:val="24"/>
          <w:szCs w:val="24"/>
          <w:lang w:val="id-ID"/>
        </w:rPr>
        <w:footnoteReference w:id="2"/>
      </w:r>
      <w:r>
        <w:rPr>
          <w:rFonts w:ascii="Times New Roman" w:hAnsi="Times New Roman"/>
          <w:sz w:val="24"/>
          <w:szCs w:val="24"/>
          <w:lang w:val="id-ID"/>
        </w:rPr>
        <w:t>Kesalahan pengelolaan keuangan negara menyebabkan penggunaannya menjadi tidak tepat sasaran dan menimbulkan kerugian negara. Kesalahan terjadi karena pelakunya melakukan kesengajaan atau kelalaian dalam mengelola keuangan negara. Hal ini tidak boleh dilakukan agar terhindar dari cengkraman hukum sebagai objek hukum bukan merupakan subjek hukum pelaku pendukung hak dan kewajiban dalam hubungan hukum</w:t>
      </w:r>
      <w:r w:rsidR="00EA2A78">
        <w:rPr>
          <w:rFonts w:ascii="Times New Roman" w:hAnsi="Times New Roman"/>
          <w:sz w:val="24"/>
          <w:szCs w:val="24"/>
        </w:rPr>
        <w:t xml:space="preserve"> (Saidi, 2008:71)</w:t>
      </w:r>
      <w:r>
        <w:rPr>
          <w:rFonts w:ascii="Times New Roman" w:hAnsi="Times New Roman"/>
          <w:sz w:val="24"/>
          <w:szCs w:val="24"/>
          <w:lang w:val="id-ID"/>
        </w:rPr>
        <w:t xml:space="preserve">. </w:t>
      </w:r>
    </w:p>
    <w:p w:rsidR="004E23EB" w:rsidRDefault="00526F53" w:rsidP="004E23EB">
      <w:pPr>
        <w:autoSpaceDE w:val="0"/>
        <w:autoSpaceDN w:val="0"/>
        <w:adjustRightInd w:val="0"/>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Perkembangan hukum di Indonesia ditandai oleh semakin meningkatnya perkara pidana, khususnya pidana korupsi, yang diajukan ke pengadilan atas dasar adanya kerugian negara. Adanya perkembangan dalam penangangan perkara pidana korupsi tersebut tidak terlepas</w:t>
      </w:r>
      <w:r>
        <w:rPr>
          <w:rFonts w:ascii="Times New Roman" w:hAnsi="Times New Roman"/>
          <w:sz w:val="24"/>
          <w:szCs w:val="24"/>
        </w:rPr>
        <w:t xml:space="preserve"> dari </w:t>
      </w:r>
      <w:r>
        <w:rPr>
          <w:rFonts w:ascii="Times New Roman" w:hAnsi="Times New Roman"/>
          <w:sz w:val="24"/>
          <w:szCs w:val="24"/>
          <w:lang w:val="id-ID"/>
        </w:rPr>
        <w:t xml:space="preserve"> pengetahuan pihak penuntut umum yang mendorong terciptanya suatu simpulan perbuatan seseorang yang melakukan perbuatan melanggar hukum dalam lapangan hukum</w:t>
      </w:r>
      <w:r w:rsidR="00EA2A78">
        <w:rPr>
          <w:rFonts w:ascii="Times New Roman" w:hAnsi="Times New Roman"/>
          <w:sz w:val="24"/>
          <w:szCs w:val="24"/>
        </w:rPr>
        <w:t xml:space="preserve"> (Atmadja, 2008: 90)</w:t>
      </w:r>
      <w:r>
        <w:rPr>
          <w:rFonts w:ascii="Times New Roman" w:hAnsi="Times New Roman"/>
          <w:sz w:val="24"/>
          <w:szCs w:val="24"/>
          <w:lang w:val="id-ID"/>
        </w:rPr>
        <w:t xml:space="preserve">. Apabila hal ini terjadi dalam pengelolaan keuangan desa dan menimbulkan kerugian keuangan negara, sebaiknya diberikan solusi terhadap pengelolaan keuangan desa yang bersih dari korupsi. </w:t>
      </w:r>
      <w:r w:rsidR="004E23EB" w:rsidRPr="004E23EB">
        <w:rPr>
          <w:rFonts w:ascii="Times New Roman" w:hAnsi="Times New Roman"/>
          <w:sz w:val="24"/>
          <w:szCs w:val="24"/>
          <w:lang w:val="id-ID"/>
        </w:rPr>
        <w:t xml:space="preserve">Hingga akhir 2017 lalu sudah 900 kepala desa bermasalah dengan hukum karena masalah dana desa. Sebagian diantaranya terpaksa menghadapi jeruji besi akibat penyalahgunaan dana desa. Jumlah ini disinyalir bakal terus meningkat mengingat sulitnya mengawasi 74 ribu lebih desa di seluruh Indonesia. Di lain sisi, masih banyak perangkat desa yang tidak memahami sistem pelaporan </w:t>
      </w:r>
      <w:r w:rsidR="004E23EB">
        <w:rPr>
          <w:rFonts w:ascii="Times New Roman" w:hAnsi="Times New Roman"/>
          <w:sz w:val="24"/>
          <w:szCs w:val="24"/>
          <w:lang w:val="id-ID"/>
        </w:rPr>
        <w:t>dana desa sesuai dengan aturan.</w:t>
      </w:r>
      <w:r w:rsidR="004E23EB">
        <w:rPr>
          <w:rFonts w:ascii="Times New Roman" w:hAnsi="Times New Roman"/>
          <w:sz w:val="24"/>
          <w:szCs w:val="24"/>
        </w:rPr>
        <w:t xml:space="preserve"> </w:t>
      </w:r>
      <w:r w:rsidR="004E23EB" w:rsidRPr="004E23EB">
        <w:rPr>
          <w:rFonts w:ascii="Times New Roman" w:hAnsi="Times New Roman"/>
          <w:sz w:val="24"/>
          <w:szCs w:val="24"/>
          <w:lang w:val="id-ID"/>
        </w:rPr>
        <w:t>Dari jumlah itu diduga penyalahgunaan dana desa akibat korupsi adalah yang paling banyak terjadi. Komisi Pemberantasan Korupsi (KPK) menengarai, modus korupsi dana desa sebenarnya memiliki pola yang sama seperti pengadaan barang dan jasa yang tidak sesuai alias fiktif, mark up anggaran, tidak melibatkan masyarakat dalam musyawarah desa dan penyelewengan dana desa untuk kepentingan pribadi adalah beberapa pola yang banyak dilakukan. Lemahnya pengawasan adalah salah</w:t>
      </w:r>
      <w:r w:rsidR="003E57E1">
        <w:rPr>
          <w:rFonts w:ascii="Times New Roman" w:hAnsi="Times New Roman"/>
          <w:sz w:val="24"/>
          <w:szCs w:val="24"/>
        </w:rPr>
        <w:t xml:space="preserve"> </w:t>
      </w:r>
      <w:r w:rsidR="004E23EB" w:rsidRPr="004E23EB">
        <w:rPr>
          <w:rFonts w:ascii="Times New Roman" w:hAnsi="Times New Roman"/>
          <w:sz w:val="24"/>
          <w:szCs w:val="24"/>
          <w:lang w:val="id-ID"/>
        </w:rPr>
        <w:t>satu penyebab suburnya korupsi dana desa</w:t>
      </w:r>
      <w:r w:rsidR="00EA2A78">
        <w:rPr>
          <w:rFonts w:ascii="Times New Roman" w:hAnsi="Times New Roman"/>
          <w:sz w:val="24"/>
          <w:szCs w:val="24"/>
        </w:rPr>
        <w:t xml:space="preserve"> </w:t>
      </w:r>
      <w:r w:rsidR="00EA2A78" w:rsidRPr="003E57E1">
        <w:rPr>
          <w:rFonts w:ascii="Times New Roman" w:hAnsi="Times New Roman" w:cs="Times New Roman"/>
          <w:sz w:val="24"/>
          <w:szCs w:val="24"/>
        </w:rPr>
        <w:t>(</w:t>
      </w:r>
      <w:hyperlink r:id="rId10" w:history="1">
        <w:r w:rsidR="00EA2A78" w:rsidRPr="003E57E1">
          <w:rPr>
            <w:rStyle w:val="Hyperlink"/>
            <w:rFonts w:ascii="Times New Roman" w:hAnsi="Times New Roman" w:cs="Times New Roman"/>
            <w:sz w:val="24"/>
            <w:szCs w:val="24"/>
          </w:rPr>
          <w:t>http://www.berdesa.com/12-modus-korupsi-dana-desa-versi-icw/</w:t>
        </w:r>
      </w:hyperlink>
      <w:r w:rsidR="00EA2A78" w:rsidRPr="003E57E1">
        <w:rPr>
          <w:rFonts w:ascii="Times New Roman" w:hAnsi="Times New Roman" w:cs="Times New Roman"/>
          <w:sz w:val="24"/>
          <w:szCs w:val="24"/>
        </w:rPr>
        <w:t>, diakses 31 Oktober 2018)</w:t>
      </w:r>
      <w:r w:rsidR="004E23EB" w:rsidRPr="003E57E1">
        <w:rPr>
          <w:rFonts w:ascii="Times New Roman" w:hAnsi="Times New Roman" w:cs="Times New Roman"/>
          <w:sz w:val="24"/>
          <w:szCs w:val="24"/>
          <w:lang w:val="id-ID"/>
        </w:rPr>
        <w:t>.</w:t>
      </w:r>
    </w:p>
    <w:p w:rsidR="002639E6" w:rsidRPr="003C12D5" w:rsidRDefault="00526F53" w:rsidP="003C12D5">
      <w:pPr>
        <w:autoSpaceDE w:val="0"/>
        <w:autoSpaceDN w:val="0"/>
        <w:adjustRightInd w:val="0"/>
        <w:spacing w:after="0" w:line="360" w:lineRule="auto"/>
        <w:ind w:firstLine="720"/>
        <w:jc w:val="both"/>
        <w:rPr>
          <w:rFonts w:ascii="Times New Roman" w:hAnsi="Times New Roman"/>
          <w:sz w:val="24"/>
          <w:szCs w:val="24"/>
          <w:lang w:val="id-ID"/>
        </w:rPr>
      </w:pPr>
      <w:r w:rsidRPr="002A7B67">
        <w:rPr>
          <w:rFonts w:ascii="Times New Roman" w:hAnsi="Times New Roman"/>
          <w:sz w:val="24"/>
          <w:szCs w:val="24"/>
        </w:rPr>
        <w:t>Berdasarkan latar belakang dan uraian ya</w:t>
      </w:r>
      <w:r w:rsidR="00630E29">
        <w:rPr>
          <w:rFonts w:ascii="Times New Roman" w:hAnsi="Times New Roman"/>
          <w:sz w:val="24"/>
          <w:szCs w:val="24"/>
        </w:rPr>
        <w:t xml:space="preserve">ng telah dikemukakan, maka </w:t>
      </w:r>
      <w:proofErr w:type="gramStart"/>
      <w:r w:rsidR="00630E29">
        <w:rPr>
          <w:rFonts w:ascii="Times New Roman" w:hAnsi="Times New Roman"/>
          <w:sz w:val="24"/>
          <w:szCs w:val="24"/>
        </w:rPr>
        <w:t xml:space="preserve">artikel </w:t>
      </w:r>
      <w:r w:rsidRPr="002A7B67">
        <w:rPr>
          <w:rFonts w:ascii="Times New Roman" w:hAnsi="Times New Roman"/>
          <w:sz w:val="24"/>
          <w:szCs w:val="24"/>
        </w:rPr>
        <w:t xml:space="preserve"> ini</w:t>
      </w:r>
      <w:proofErr w:type="gramEnd"/>
      <w:r w:rsidRPr="002A7B67">
        <w:rPr>
          <w:rFonts w:ascii="Times New Roman" w:hAnsi="Times New Roman"/>
          <w:sz w:val="24"/>
          <w:szCs w:val="24"/>
        </w:rPr>
        <w:t xml:space="preserve">  berfokus pada pertanyaan</w:t>
      </w:r>
      <w:r w:rsidR="00630E29" w:rsidRPr="00630E29">
        <w:rPr>
          <w:rFonts w:ascii="Times New Roman" w:hAnsi="Times New Roman"/>
          <w:sz w:val="24"/>
          <w:szCs w:val="24"/>
        </w:rPr>
        <w:t xml:space="preserve"> dalam 2 (dua) rumusan masalah yaitu, sebagai berikut:</w:t>
      </w:r>
      <w:r w:rsidR="004E23EB">
        <w:rPr>
          <w:rFonts w:ascii="Times New Roman" w:hAnsi="Times New Roman"/>
          <w:sz w:val="24"/>
          <w:szCs w:val="24"/>
          <w:lang w:val="id-ID"/>
        </w:rPr>
        <w:t xml:space="preserve"> B</w:t>
      </w:r>
      <w:r>
        <w:rPr>
          <w:rFonts w:ascii="Times New Roman" w:hAnsi="Times New Roman"/>
          <w:sz w:val="24"/>
          <w:szCs w:val="24"/>
          <w:lang w:val="id-ID"/>
        </w:rPr>
        <w:t>agaimana pengaturan dan pengelolaan keuangan desa dalam pers</w:t>
      </w:r>
      <w:r w:rsidR="004E23EB">
        <w:rPr>
          <w:rFonts w:ascii="Times New Roman" w:hAnsi="Times New Roman"/>
          <w:sz w:val="24"/>
          <w:szCs w:val="24"/>
          <w:lang w:val="id-ID"/>
        </w:rPr>
        <w:t>pektif hukum keuangan negara ? D</w:t>
      </w:r>
      <w:r>
        <w:rPr>
          <w:rFonts w:ascii="Times New Roman" w:hAnsi="Times New Roman"/>
          <w:sz w:val="24"/>
          <w:szCs w:val="24"/>
          <w:lang w:val="id-ID"/>
        </w:rPr>
        <w:t>alam hal terjadi kesalahan pengelolaan keuangan desa apakah hal tersebut termasuk ruang lingkup kerugian keuangan negara ?</w:t>
      </w:r>
    </w:p>
    <w:p w:rsidR="002554F0" w:rsidRPr="003C12D5" w:rsidRDefault="003C12D5" w:rsidP="003C12D5">
      <w:pPr>
        <w:pStyle w:val="ListParagraph"/>
        <w:numPr>
          <w:ilvl w:val="0"/>
          <w:numId w:val="38"/>
        </w:numPr>
        <w:autoSpaceDE w:val="0"/>
        <w:autoSpaceDN w:val="0"/>
        <w:adjustRightInd w:val="0"/>
        <w:spacing w:after="0" w:line="360" w:lineRule="auto"/>
        <w:ind w:left="284" w:hanging="284"/>
        <w:jc w:val="both"/>
        <w:rPr>
          <w:rFonts w:ascii="Times New Roman" w:hAnsi="Times New Roman"/>
          <w:b/>
          <w:sz w:val="24"/>
          <w:szCs w:val="24"/>
        </w:rPr>
      </w:pPr>
      <w:r w:rsidRPr="003C12D5">
        <w:rPr>
          <w:rFonts w:ascii="Times New Roman" w:hAnsi="Times New Roman"/>
          <w:b/>
          <w:sz w:val="24"/>
          <w:szCs w:val="24"/>
        </w:rPr>
        <w:t>Metode Penelitian</w:t>
      </w:r>
    </w:p>
    <w:p w:rsidR="002554F0" w:rsidRPr="00A96A43" w:rsidRDefault="00A96A43" w:rsidP="00A96A43">
      <w:pPr>
        <w:spacing w:line="360" w:lineRule="auto"/>
        <w:ind w:firstLine="720"/>
        <w:jc w:val="both"/>
        <w:rPr>
          <w:rFonts w:ascii="Times New Roman" w:hAnsi="Times New Roman"/>
          <w:sz w:val="24"/>
          <w:szCs w:val="24"/>
          <w:lang w:val="id-ID"/>
        </w:rPr>
      </w:pPr>
      <w:r w:rsidRPr="00A96A43">
        <w:rPr>
          <w:rFonts w:ascii="Times New Roman" w:hAnsi="Times New Roman"/>
          <w:sz w:val="24"/>
          <w:szCs w:val="24"/>
          <w:lang w:val="id-ID"/>
        </w:rPr>
        <w:t>Pendekatan penelitian yang digunakan adalah yuridis normatif. Yuridis normatif adalah penelitian yang dilakukan dengan cara meneliti bahan pustaka atau data sekunder sebagai bahan dasar untuk diteliti dengan cara mengadakan penelusuran terhadap peraturan-peraturan dan literatur-literatur yang berkaitan dengan permasalahan yang diteliti</w:t>
      </w:r>
      <w:r w:rsidR="00EA2A78">
        <w:rPr>
          <w:rFonts w:ascii="Times New Roman" w:hAnsi="Times New Roman"/>
          <w:sz w:val="24"/>
          <w:szCs w:val="24"/>
        </w:rPr>
        <w:t xml:space="preserve"> (Soekanto, 2006: 13)</w:t>
      </w:r>
      <w:r w:rsidRPr="00A96A43">
        <w:rPr>
          <w:rFonts w:ascii="Times New Roman" w:hAnsi="Times New Roman"/>
          <w:sz w:val="24"/>
          <w:szCs w:val="24"/>
          <w:lang w:val="id-ID"/>
        </w:rPr>
        <w:t>.</w:t>
      </w:r>
      <w:r>
        <w:rPr>
          <w:rFonts w:ascii="Times New Roman" w:hAnsi="Times New Roman"/>
          <w:sz w:val="24"/>
          <w:szCs w:val="24"/>
        </w:rPr>
        <w:t xml:space="preserve"> </w:t>
      </w:r>
      <w:r w:rsidR="002554F0" w:rsidRPr="00FE1AE9">
        <w:rPr>
          <w:rFonts w:ascii="Times New Roman" w:hAnsi="Times New Roman"/>
          <w:sz w:val="24"/>
          <w:szCs w:val="24"/>
          <w:lang w:val="id-ID"/>
        </w:rPr>
        <w:t>Sesuai dengan permasalahan yang diteliti, penelitian ini merupakan penelitian hukum (</w:t>
      </w:r>
      <w:r w:rsidR="002554F0" w:rsidRPr="00FE1AE9">
        <w:rPr>
          <w:rFonts w:ascii="Times New Roman" w:hAnsi="Times New Roman"/>
          <w:i/>
          <w:sz w:val="24"/>
          <w:szCs w:val="24"/>
          <w:lang w:val="id-ID"/>
        </w:rPr>
        <w:t>legal research</w:t>
      </w:r>
      <w:r w:rsidR="002554F0" w:rsidRPr="00FE1AE9">
        <w:rPr>
          <w:rFonts w:ascii="Times New Roman" w:hAnsi="Times New Roman"/>
          <w:sz w:val="24"/>
          <w:szCs w:val="24"/>
          <w:lang w:val="id-ID"/>
        </w:rPr>
        <w:t>). F. Sugeng Istanto, mengatakan penelitian hukum adalah penelitian yang diterapkan atau diberl</w:t>
      </w:r>
      <w:r w:rsidR="002554F0">
        <w:rPr>
          <w:rFonts w:ascii="Times New Roman" w:hAnsi="Times New Roman"/>
          <w:sz w:val="24"/>
          <w:szCs w:val="24"/>
          <w:lang w:val="id-ID"/>
        </w:rPr>
        <w:t>akukan khusus pada ilmu hukum</w:t>
      </w:r>
      <w:r w:rsidR="00EA2A78">
        <w:rPr>
          <w:rFonts w:ascii="Times New Roman" w:hAnsi="Times New Roman"/>
          <w:sz w:val="24"/>
          <w:szCs w:val="24"/>
        </w:rPr>
        <w:t xml:space="preserve"> (Istanto, 2007: 29)</w:t>
      </w:r>
      <w:r w:rsidR="002554F0">
        <w:rPr>
          <w:rFonts w:ascii="Times New Roman" w:hAnsi="Times New Roman"/>
          <w:sz w:val="24"/>
          <w:szCs w:val="24"/>
          <w:lang w:val="id-ID"/>
        </w:rPr>
        <w:t>.</w:t>
      </w:r>
      <w:r w:rsidR="002554F0" w:rsidRPr="00FE1AE9">
        <w:rPr>
          <w:rFonts w:ascii="Times New Roman" w:hAnsi="Times New Roman"/>
          <w:sz w:val="24"/>
          <w:szCs w:val="24"/>
          <w:lang w:val="id-ID"/>
        </w:rPr>
        <w:t xml:space="preserve"> Morris L. Cohen mengatakan bahwa </w:t>
      </w:r>
      <w:r w:rsidR="002554F0" w:rsidRPr="001763C5">
        <w:rPr>
          <w:rFonts w:ascii="Times New Roman" w:hAnsi="Times New Roman"/>
          <w:i/>
          <w:sz w:val="24"/>
          <w:szCs w:val="24"/>
          <w:lang w:val="id-ID"/>
        </w:rPr>
        <w:t>legal research is the process of finding the law that governs activities in human society</w:t>
      </w:r>
      <w:r w:rsidR="00EA2A78">
        <w:rPr>
          <w:rFonts w:ascii="Times New Roman" w:hAnsi="Times New Roman"/>
          <w:sz w:val="24"/>
          <w:szCs w:val="24"/>
        </w:rPr>
        <w:t xml:space="preserve"> (Marzuki,</w:t>
      </w:r>
      <w:r w:rsidR="003E57E1">
        <w:rPr>
          <w:rFonts w:ascii="Times New Roman" w:hAnsi="Times New Roman"/>
          <w:sz w:val="24"/>
          <w:szCs w:val="24"/>
        </w:rPr>
        <w:t xml:space="preserve"> 2005: 29)</w:t>
      </w:r>
      <w:r w:rsidR="002554F0">
        <w:rPr>
          <w:rFonts w:ascii="Times New Roman" w:hAnsi="Times New Roman"/>
          <w:sz w:val="24"/>
          <w:szCs w:val="24"/>
          <w:lang w:val="id-ID"/>
        </w:rPr>
        <w:t>.</w:t>
      </w:r>
      <w:r w:rsidR="002554F0" w:rsidRPr="00FE1AE9">
        <w:rPr>
          <w:rFonts w:ascii="Times New Roman" w:hAnsi="Times New Roman"/>
          <w:sz w:val="24"/>
          <w:szCs w:val="24"/>
          <w:lang w:val="id-ID"/>
        </w:rPr>
        <w:t xml:space="preserve"> Berdasarkan hal tersebut, </w:t>
      </w:r>
      <w:r w:rsidR="002554F0" w:rsidRPr="00F62D68">
        <w:rPr>
          <w:rFonts w:ascii="Times New Roman" w:hAnsi="Times New Roman"/>
          <w:sz w:val="24"/>
          <w:szCs w:val="24"/>
          <w:lang w:val="id-ID"/>
        </w:rPr>
        <w:t>pengelolaan keuangan desa</w:t>
      </w:r>
      <w:r w:rsidR="002554F0" w:rsidRPr="00FE1AE9">
        <w:rPr>
          <w:rFonts w:ascii="Times New Roman" w:hAnsi="Times New Roman"/>
          <w:sz w:val="24"/>
          <w:szCs w:val="24"/>
          <w:lang w:val="id-ID"/>
        </w:rPr>
        <w:t xml:space="preserve">, diteliti dengan menggunakan penelitian hukum untuk mendapatkan deskripsi mengenai hukum yang menyangkut </w:t>
      </w:r>
      <w:r w:rsidR="002554F0" w:rsidRPr="00F62D68">
        <w:rPr>
          <w:rFonts w:ascii="Times New Roman" w:hAnsi="Times New Roman"/>
          <w:sz w:val="24"/>
          <w:szCs w:val="24"/>
          <w:lang w:val="id-ID"/>
        </w:rPr>
        <w:t>hukum pengelolaan keuangan desa dala</w:t>
      </w:r>
      <w:r w:rsidR="002554F0">
        <w:rPr>
          <w:rFonts w:ascii="Times New Roman" w:hAnsi="Times New Roman"/>
          <w:sz w:val="24"/>
          <w:szCs w:val="24"/>
          <w:lang w:val="id-ID"/>
        </w:rPr>
        <w:t xml:space="preserve">m mewujudkan desa bebas korupsi. </w:t>
      </w:r>
      <w:r w:rsidR="002554F0">
        <w:rPr>
          <w:rFonts w:ascii="Times New Roman" w:hAnsi="Times New Roman"/>
          <w:sz w:val="24"/>
          <w:szCs w:val="24"/>
        </w:rPr>
        <w:t xml:space="preserve"> </w:t>
      </w:r>
    </w:p>
    <w:p w:rsidR="002554F0" w:rsidRDefault="002554F0" w:rsidP="002554F0">
      <w:pPr>
        <w:spacing w:line="360" w:lineRule="auto"/>
        <w:ind w:firstLine="720"/>
        <w:jc w:val="both"/>
        <w:rPr>
          <w:rFonts w:ascii="Times New Roman" w:hAnsi="Times New Roman"/>
          <w:sz w:val="24"/>
          <w:szCs w:val="24"/>
          <w:lang w:val="id-ID"/>
        </w:rPr>
      </w:pPr>
      <w:r w:rsidRPr="00FE1AE9">
        <w:rPr>
          <w:rFonts w:ascii="Times New Roman" w:hAnsi="Times New Roman"/>
          <w:sz w:val="24"/>
          <w:szCs w:val="24"/>
          <w:lang w:val="id-ID"/>
        </w:rPr>
        <w:t>Pendekatan perundang-undangan (</w:t>
      </w:r>
      <w:r w:rsidRPr="001763C5">
        <w:rPr>
          <w:rFonts w:ascii="Times New Roman" w:hAnsi="Times New Roman"/>
          <w:i/>
          <w:sz w:val="24"/>
          <w:szCs w:val="24"/>
          <w:lang w:val="id-ID"/>
        </w:rPr>
        <w:t>statute research</w:t>
      </w:r>
      <w:r w:rsidRPr="00FE1AE9">
        <w:rPr>
          <w:rFonts w:ascii="Times New Roman" w:hAnsi="Times New Roman"/>
          <w:sz w:val="24"/>
          <w:szCs w:val="24"/>
          <w:lang w:val="id-ID"/>
        </w:rPr>
        <w:t>), digunakan untuk meneliti, mendalami, dan menelaah berbagai peraturan per</w:t>
      </w:r>
      <w:r w:rsidR="005011AD">
        <w:rPr>
          <w:rFonts w:ascii="Times New Roman" w:hAnsi="Times New Roman"/>
          <w:sz w:val="24"/>
          <w:szCs w:val="24"/>
          <w:lang w:val="id-ID"/>
        </w:rPr>
        <w:t>undang-undangan mengatur pengelolaan keuangan desa</w:t>
      </w:r>
      <w:r w:rsidRPr="00FE1AE9">
        <w:rPr>
          <w:rFonts w:ascii="Times New Roman" w:hAnsi="Times New Roman"/>
          <w:sz w:val="24"/>
          <w:szCs w:val="24"/>
          <w:lang w:val="id-ID"/>
        </w:rPr>
        <w:t xml:space="preserve">. Johny Ibrahim menyatakan bahwa </w:t>
      </w:r>
      <w:r w:rsidRPr="001763C5">
        <w:rPr>
          <w:rFonts w:ascii="Times New Roman" w:hAnsi="Times New Roman"/>
          <w:i/>
          <w:sz w:val="24"/>
          <w:szCs w:val="24"/>
          <w:lang w:val="id-ID"/>
        </w:rPr>
        <w:t>statute research</w:t>
      </w:r>
      <w:r w:rsidRPr="00FE1AE9">
        <w:rPr>
          <w:rFonts w:ascii="Times New Roman" w:hAnsi="Times New Roman"/>
          <w:sz w:val="24"/>
          <w:szCs w:val="24"/>
          <w:lang w:val="id-ID"/>
        </w:rPr>
        <w:t xml:space="preserve"> diperlukan untuk meneliti berbagai aturan hukum yang fokus sekaligus t</w:t>
      </w:r>
      <w:r>
        <w:rPr>
          <w:rFonts w:ascii="Times New Roman" w:hAnsi="Times New Roman"/>
          <w:sz w:val="24"/>
          <w:szCs w:val="24"/>
          <w:lang w:val="id-ID"/>
        </w:rPr>
        <w:t>ema sentral suatu penelitian</w:t>
      </w:r>
      <w:r w:rsidR="003E57E1">
        <w:rPr>
          <w:rFonts w:ascii="Times New Roman" w:hAnsi="Times New Roman"/>
          <w:sz w:val="24"/>
          <w:szCs w:val="24"/>
        </w:rPr>
        <w:t xml:space="preserve"> (Ibrahim, 2006: 302)</w:t>
      </w:r>
      <w:r>
        <w:rPr>
          <w:rFonts w:ascii="Times New Roman" w:hAnsi="Times New Roman"/>
          <w:sz w:val="24"/>
          <w:szCs w:val="24"/>
          <w:lang w:val="id-ID"/>
        </w:rPr>
        <w:t>.</w:t>
      </w:r>
      <w:r w:rsidR="003E57E1">
        <w:rPr>
          <w:rFonts w:ascii="Times New Roman" w:hAnsi="Times New Roman"/>
          <w:sz w:val="24"/>
          <w:szCs w:val="24"/>
        </w:rPr>
        <w:t xml:space="preserve"> </w:t>
      </w:r>
      <w:r w:rsidRPr="00FE1AE9">
        <w:rPr>
          <w:rFonts w:ascii="Times New Roman" w:hAnsi="Times New Roman"/>
          <w:sz w:val="24"/>
          <w:szCs w:val="24"/>
          <w:lang w:val="id-ID"/>
        </w:rPr>
        <w:t>Untuk itu, karena fokus dan tema sentral penelitian adalah</w:t>
      </w:r>
      <w:r>
        <w:rPr>
          <w:rFonts w:ascii="Times New Roman" w:hAnsi="Times New Roman"/>
          <w:sz w:val="24"/>
          <w:szCs w:val="24"/>
        </w:rPr>
        <w:t xml:space="preserve"> Aspek Hukum Pengelolaan Keuangan Desa</w:t>
      </w:r>
      <w:r w:rsidRPr="00FE1AE9">
        <w:rPr>
          <w:rFonts w:ascii="Times New Roman" w:hAnsi="Times New Roman"/>
          <w:sz w:val="24"/>
          <w:szCs w:val="24"/>
          <w:lang w:val="id-ID"/>
        </w:rPr>
        <w:t xml:space="preserve">, maka akan diteliti dan dievaluasi berbagai aturan mengenai hal tersebut seperti </w:t>
      </w:r>
      <w:r>
        <w:rPr>
          <w:rFonts w:ascii="Times New Roman" w:hAnsi="Times New Roman"/>
          <w:sz w:val="24"/>
          <w:szCs w:val="24"/>
        </w:rPr>
        <w:t xml:space="preserve">UU No. 17 Tahun 2003 tentang Keuangan Negara, </w:t>
      </w:r>
      <w:r>
        <w:rPr>
          <w:rFonts w:ascii="Times New Roman" w:hAnsi="Times New Roman"/>
          <w:sz w:val="24"/>
          <w:szCs w:val="24"/>
          <w:lang w:val="id-ID"/>
        </w:rPr>
        <w:t>UU No. 6 Tahun 2014 tentang Desa</w:t>
      </w:r>
      <w:r>
        <w:rPr>
          <w:rFonts w:ascii="Times New Roman" w:hAnsi="Times New Roman"/>
          <w:sz w:val="24"/>
          <w:szCs w:val="24"/>
        </w:rPr>
        <w:t xml:space="preserve">. </w:t>
      </w:r>
      <w:r w:rsidRPr="006E31F3">
        <w:rPr>
          <w:rFonts w:ascii="Times New Roman" w:hAnsi="Times New Roman"/>
          <w:sz w:val="24"/>
          <w:szCs w:val="24"/>
        </w:rPr>
        <w:t>Penelitian ini menggunakan me</w:t>
      </w:r>
      <w:r>
        <w:rPr>
          <w:rFonts w:ascii="Times New Roman" w:hAnsi="Times New Roman"/>
          <w:sz w:val="24"/>
          <w:szCs w:val="24"/>
        </w:rPr>
        <w:t xml:space="preserve">tode penelitian yuridis </w:t>
      </w:r>
      <w:r>
        <w:rPr>
          <w:rFonts w:ascii="Times New Roman" w:hAnsi="Times New Roman"/>
          <w:sz w:val="24"/>
          <w:szCs w:val="24"/>
          <w:lang w:val="id-ID"/>
        </w:rPr>
        <w:t xml:space="preserve">normatif </w:t>
      </w:r>
      <w:r>
        <w:rPr>
          <w:rFonts w:ascii="Times New Roman" w:hAnsi="Times New Roman"/>
          <w:sz w:val="24"/>
          <w:szCs w:val="24"/>
        </w:rPr>
        <w:t xml:space="preserve">dengan </w:t>
      </w:r>
      <w:r w:rsidRPr="00D97161">
        <w:rPr>
          <w:rFonts w:ascii="Times New Roman" w:hAnsi="Times New Roman"/>
          <w:sz w:val="24"/>
          <w:szCs w:val="24"/>
        </w:rPr>
        <w:t>melakukan studi tekstual, pasal-pasal dalam peraturan perunda</w:t>
      </w:r>
      <w:r w:rsidR="005011AD">
        <w:rPr>
          <w:rFonts w:ascii="Times New Roman" w:hAnsi="Times New Roman"/>
          <w:sz w:val="24"/>
          <w:szCs w:val="24"/>
        </w:rPr>
        <w:t xml:space="preserve">ng-undangan dan kebijakan </w:t>
      </w:r>
      <w:r w:rsidRPr="00D97161">
        <w:rPr>
          <w:rFonts w:ascii="Times New Roman" w:hAnsi="Times New Roman"/>
          <w:sz w:val="24"/>
          <w:szCs w:val="24"/>
        </w:rPr>
        <w:t>dianalisis secara kritikal dan dijelaskan makna dan implikasinya terhadap subjek hukum</w:t>
      </w:r>
      <w:r>
        <w:rPr>
          <w:rFonts w:ascii="Times New Roman" w:hAnsi="Times New Roman"/>
          <w:sz w:val="24"/>
          <w:szCs w:val="24"/>
        </w:rPr>
        <w:t>.</w:t>
      </w:r>
    </w:p>
    <w:p w:rsidR="002554F0" w:rsidRPr="003C12D5" w:rsidRDefault="003C12D5" w:rsidP="003C12D5">
      <w:pPr>
        <w:pStyle w:val="ListParagraph"/>
        <w:numPr>
          <w:ilvl w:val="0"/>
          <w:numId w:val="38"/>
        </w:numPr>
        <w:autoSpaceDE w:val="0"/>
        <w:autoSpaceDN w:val="0"/>
        <w:adjustRightInd w:val="0"/>
        <w:spacing w:after="0" w:line="360" w:lineRule="auto"/>
        <w:ind w:left="284" w:hanging="284"/>
        <w:jc w:val="both"/>
        <w:rPr>
          <w:rFonts w:ascii="Times New Roman" w:hAnsi="Times New Roman"/>
          <w:b/>
          <w:sz w:val="24"/>
          <w:szCs w:val="24"/>
        </w:rPr>
      </w:pPr>
      <w:r w:rsidRPr="003C12D5">
        <w:rPr>
          <w:rFonts w:ascii="Times New Roman" w:hAnsi="Times New Roman"/>
          <w:b/>
          <w:sz w:val="24"/>
          <w:szCs w:val="24"/>
        </w:rPr>
        <w:t>Pembahasan</w:t>
      </w:r>
    </w:p>
    <w:p w:rsidR="003E57E1" w:rsidRDefault="002639E6" w:rsidP="002639E6">
      <w:pPr>
        <w:autoSpaceDE w:val="0"/>
        <w:autoSpaceDN w:val="0"/>
        <w:adjustRightInd w:val="0"/>
        <w:spacing w:after="0" w:line="360" w:lineRule="auto"/>
        <w:ind w:left="426" w:hanging="426"/>
        <w:jc w:val="both"/>
        <w:rPr>
          <w:rFonts w:ascii="Times New Roman" w:hAnsi="Times New Roman"/>
          <w:b/>
          <w:sz w:val="24"/>
          <w:szCs w:val="24"/>
          <w:lang w:val="id-ID"/>
        </w:rPr>
      </w:pPr>
      <w:r>
        <w:rPr>
          <w:rFonts w:ascii="Times New Roman" w:hAnsi="Times New Roman"/>
          <w:b/>
          <w:sz w:val="24"/>
          <w:szCs w:val="24"/>
        </w:rPr>
        <w:t xml:space="preserve">A. </w:t>
      </w:r>
      <w:r w:rsidR="00C716D8">
        <w:rPr>
          <w:rFonts w:ascii="Times New Roman" w:hAnsi="Times New Roman"/>
          <w:b/>
          <w:sz w:val="24"/>
          <w:szCs w:val="24"/>
          <w:lang w:val="id-ID"/>
        </w:rPr>
        <w:t>Pengaturan d</w:t>
      </w:r>
      <w:r w:rsidR="003E57E1" w:rsidRPr="003E57E1">
        <w:rPr>
          <w:rFonts w:ascii="Times New Roman" w:hAnsi="Times New Roman"/>
          <w:b/>
          <w:sz w:val="24"/>
          <w:szCs w:val="24"/>
          <w:lang w:val="id-ID"/>
        </w:rPr>
        <w:t xml:space="preserve">an Pengelolaan Keuangan Desa Dalam Perspektif Hukum </w:t>
      </w:r>
      <w:r>
        <w:rPr>
          <w:rFonts w:ascii="Times New Roman" w:hAnsi="Times New Roman"/>
          <w:b/>
          <w:sz w:val="24"/>
          <w:szCs w:val="24"/>
          <w:lang w:val="id-ID"/>
        </w:rPr>
        <w:t>Keuangan</w:t>
      </w:r>
      <w:r>
        <w:rPr>
          <w:rFonts w:ascii="Times New Roman" w:hAnsi="Times New Roman"/>
          <w:b/>
          <w:sz w:val="24"/>
          <w:szCs w:val="24"/>
        </w:rPr>
        <w:t xml:space="preserve"> </w:t>
      </w:r>
      <w:r w:rsidR="003E57E1" w:rsidRPr="003E57E1">
        <w:rPr>
          <w:rFonts w:ascii="Times New Roman" w:hAnsi="Times New Roman"/>
          <w:b/>
          <w:sz w:val="24"/>
          <w:szCs w:val="24"/>
          <w:lang w:val="id-ID"/>
        </w:rPr>
        <w:t>Negara</w:t>
      </w:r>
    </w:p>
    <w:p w:rsidR="00303ACB" w:rsidRDefault="00303ACB" w:rsidP="002639E6">
      <w:pPr>
        <w:pStyle w:val="ListParagraph"/>
        <w:numPr>
          <w:ilvl w:val="0"/>
          <w:numId w:val="29"/>
        </w:numPr>
        <w:autoSpaceDE w:val="0"/>
        <w:autoSpaceDN w:val="0"/>
        <w:adjustRightInd w:val="0"/>
        <w:spacing w:after="0" w:line="360" w:lineRule="auto"/>
        <w:ind w:left="284" w:hanging="284"/>
        <w:jc w:val="both"/>
        <w:rPr>
          <w:rFonts w:ascii="Times New Roman" w:hAnsi="Times New Roman"/>
          <w:b/>
          <w:sz w:val="24"/>
          <w:szCs w:val="24"/>
        </w:rPr>
      </w:pPr>
      <w:r w:rsidRPr="00303ACB">
        <w:rPr>
          <w:rFonts w:ascii="Times New Roman" w:hAnsi="Times New Roman"/>
          <w:b/>
          <w:sz w:val="24"/>
          <w:szCs w:val="24"/>
          <w:lang w:val="id-ID"/>
        </w:rPr>
        <w:t>R</w:t>
      </w:r>
      <w:r w:rsidRPr="00303ACB">
        <w:rPr>
          <w:rFonts w:ascii="Times New Roman" w:hAnsi="Times New Roman"/>
          <w:b/>
          <w:sz w:val="24"/>
          <w:szCs w:val="24"/>
        </w:rPr>
        <w:t>uang Lingkup Keuangan Negara Menurut Pasal 23 UUD 1945</w:t>
      </w:r>
    </w:p>
    <w:p w:rsidR="00303ACB" w:rsidRDefault="00303ACB" w:rsidP="00303ACB">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Keuangan Negara merupakan urat nadi negara tanpa uang negara tidak dapat menjalankan hidupnya. Keuangan rumah tangga Negara ini dituangkan dalam Anggaran Pendapatan dan Belanja Negara (APBN)</w:t>
      </w:r>
      <w:r w:rsidR="00D9558B">
        <w:rPr>
          <w:rFonts w:ascii="Times New Roman" w:hAnsi="Times New Roman"/>
          <w:sz w:val="24"/>
          <w:szCs w:val="24"/>
        </w:rPr>
        <w:t xml:space="preserve"> (Atmadja, 2009: 54). </w:t>
      </w:r>
    </w:p>
    <w:p w:rsidR="00303ACB" w:rsidRDefault="00303ACB" w:rsidP="00303ACB">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Adapun hakikat atau falsafah APBN itu menurut Rene Stourm adalah sebagai </w:t>
      </w:r>
      <w:proofErr w:type="gramStart"/>
      <w:r>
        <w:rPr>
          <w:rFonts w:ascii="Times New Roman" w:hAnsi="Times New Roman"/>
          <w:sz w:val="24"/>
          <w:szCs w:val="24"/>
        </w:rPr>
        <w:t>berikut</w:t>
      </w:r>
      <w:r w:rsidR="00D9558B">
        <w:rPr>
          <w:rFonts w:ascii="Times New Roman" w:hAnsi="Times New Roman"/>
          <w:sz w:val="24"/>
          <w:szCs w:val="24"/>
        </w:rPr>
        <w:t xml:space="preserve">  </w:t>
      </w:r>
      <w:r w:rsidR="00D9558B" w:rsidRPr="00D9558B">
        <w:rPr>
          <w:rFonts w:ascii="Times New Roman" w:hAnsi="Times New Roman"/>
          <w:sz w:val="24"/>
          <w:szCs w:val="24"/>
        </w:rPr>
        <w:t>(</w:t>
      </w:r>
      <w:proofErr w:type="gramEnd"/>
      <w:r w:rsidR="00D9558B" w:rsidRPr="00D9558B">
        <w:rPr>
          <w:rFonts w:ascii="Times New Roman" w:hAnsi="Times New Roman"/>
          <w:sz w:val="24"/>
          <w:szCs w:val="24"/>
        </w:rPr>
        <w:t>Atmadja, 2009: 54)</w:t>
      </w:r>
      <w:r>
        <w:rPr>
          <w:rFonts w:ascii="Times New Roman" w:hAnsi="Times New Roman"/>
          <w:sz w:val="24"/>
          <w:szCs w:val="24"/>
        </w:rPr>
        <w:t>:</w:t>
      </w:r>
    </w:p>
    <w:p w:rsidR="00303ACB" w:rsidRPr="00303ACB" w:rsidRDefault="00303ACB" w:rsidP="00303ACB">
      <w:pPr>
        <w:autoSpaceDE w:val="0"/>
        <w:autoSpaceDN w:val="0"/>
        <w:adjustRightInd w:val="0"/>
        <w:spacing w:after="0" w:line="240" w:lineRule="auto"/>
        <w:ind w:left="567"/>
        <w:jc w:val="both"/>
        <w:rPr>
          <w:rFonts w:ascii="Times New Roman" w:hAnsi="Times New Roman"/>
          <w:i/>
          <w:sz w:val="24"/>
          <w:szCs w:val="24"/>
        </w:rPr>
      </w:pPr>
      <w:r>
        <w:rPr>
          <w:rFonts w:ascii="Times New Roman" w:hAnsi="Times New Roman"/>
          <w:i/>
          <w:sz w:val="24"/>
          <w:szCs w:val="24"/>
        </w:rPr>
        <w:t xml:space="preserve">“The constitutional right which a nation possesses to authorize public revenue and expenditures does not originates from the fact that the members of the nation contribute the payments. This right is based on a loftier idea. The idea of sovereignty.” </w:t>
      </w:r>
    </w:p>
    <w:p w:rsidR="00303ACB" w:rsidRDefault="00303ACB" w:rsidP="00303ACB">
      <w:pPr>
        <w:autoSpaceDE w:val="0"/>
        <w:autoSpaceDN w:val="0"/>
        <w:adjustRightInd w:val="0"/>
        <w:spacing w:after="0" w:line="360" w:lineRule="auto"/>
        <w:ind w:left="720"/>
        <w:jc w:val="both"/>
        <w:rPr>
          <w:rFonts w:ascii="Times New Roman" w:hAnsi="Times New Roman"/>
          <w:sz w:val="24"/>
          <w:szCs w:val="24"/>
        </w:rPr>
      </w:pPr>
    </w:p>
    <w:p w:rsidR="001A767F" w:rsidRDefault="00312CE3" w:rsidP="00312CE3">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Hakikat </w:t>
      </w:r>
      <w:r>
        <w:rPr>
          <w:rFonts w:ascii="Times New Roman" w:hAnsi="Times New Roman"/>
          <w:i/>
          <w:sz w:val="24"/>
          <w:szCs w:val="24"/>
        </w:rPr>
        <w:t>public revenue and expenditure</w:t>
      </w:r>
      <w:r w:rsidR="00ED3952">
        <w:rPr>
          <w:rFonts w:ascii="Times New Roman" w:hAnsi="Times New Roman"/>
          <w:i/>
          <w:sz w:val="24"/>
          <w:szCs w:val="24"/>
        </w:rPr>
        <w:t xml:space="preserve"> </w:t>
      </w:r>
      <w:r>
        <w:rPr>
          <w:rFonts w:ascii="Times New Roman" w:hAnsi="Times New Roman"/>
          <w:sz w:val="24"/>
          <w:szCs w:val="24"/>
        </w:rPr>
        <w:t xml:space="preserve">APBN adalah kedaulatan. Apabila kedaulatan ada ditangan raja, rajalah yang berhak sepenuhnya untuk menentukan APBN tersebut. Didalam Negara republik Indonesia yang demokratis dan berkedaulatan rakyat. Pasal 1 ayat (2) UUD 1945 menentukan Kedaulatan adalah ditangan rakyat dan dilaksanakan menurut Undang-Undang Dasar. Di Negara Republik Indonesia caranya rakyat sebagai bangsa </w:t>
      </w:r>
      <w:proofErr w:type="gramStart"/>
      <w:r>
        <w:rPr>
          <w:rFonts w:ascii="Times New Roman" w:hAnsi="Times New Roman"/>
          <w:sz w:val="24"/>
          <w:szCs w:val="24"/>
        </w:rPr>
        <w:t>akan</w:t>
      </w:r>
      <w:proofErr w:type="gramEnd"/>
      <w:r>
        <w:rPr>
          <w:rFonts w:ascii="Times New Roman" w:hAnsi="Times New Roman"/>
          <w:sz w:val="24"/>
          <w:szCs w:val="24"/>
        </w:rPr>
        <w:t xml:space="preserve"> hidup, harus ditetapkan oleh rakyat itu sendiri dengan Undang-Undang. </w:t>
      </w:r>
      <w:r w:rsidR="001A767F">
        <w:rPr>
          <w:rFonts w:ascii="Times New Roman" w:hAnsi="Times New Roman"/>
          <w:sz w:val="24"/>
          <w:szCs w:val="24"/>
        </w:rPr>
        <w:t xml:space="preserve">Rakyat menentukan nasibnya sendiri, sehingga </w:t>
      </w:r>
      <w:proofErr w:type="gramStart"/>
      <w:r w:rsidR="001A767F">
        <w:rPr>
          <w:rFonts w:ascii="Times New Roman" w:hAnsi="Times New Roman"/>
          <w:sz w:val="24"/>
          <w:szCs w:val="24"/>
        </w:rPr>
        <w:t>cara</w:t>
      </w:r>
      <w:proofErr w:type="gramEnd"/>
      <w:r w:rsidR="001A767F">
        <w:rPr>
          <w:rFonts w:ascii="Times New Roman" w:hAnsi="Times New Roman"/>
          <w:sz w:val="24"/>
          <w:szCs w:val="24"/>
        </w:rPr>
        <w:t xml:space="preserve"> hidupnya yang tercermin dalam APBN</w:t>
      </w:r>
      <w:r w:rsidR="00FE4CEC">
        <w:rPr>
          <w:rFonts w:ascii="Times New Roman" w:hAnsi="Times New Roman"/>
          <w:sz w:val="24"/>
          <w:szCs w:val="24"/>
        </w:rPr>
        <w:t xml:space="preserve"> </w:t>
      </w:r>
      <w:r w:rsidR="00303FCE" w:rsidRPr="00303FCE">
        <w:rPr>
          <w:rFonts w:ascii="Times New Roman" w:hAnsi="Times New Roman"/>
          <w:sz w:val="24"/>
          <w:szCs w:val="24"/>
        </w:rPr>
        <w:t>(Atmadja, 2009: 54)</w:t>
      </w:r>
      <w:r w:rsidR="001A767F">
        <w:rPr>
          <w:rFonts w:ascii="Times New Roman" w:hAnsi="Times New Roman"/>
          <w:sz w:val="24"/>
          <w:szCs w:val="24"/>
        </w:rPr>
        <w:t xml:space="preserve">. </w:t>
      </w:r>
    </w:p>
    <w:p w:rsidR="001A767F" w:rsidRDefault="001A767F" w:rsidP="00312CE3">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Di dalam Pasal 23 ayat (1) UUD 1945 ditetapkan sebagai berikut:</w:t>
      </w:r>
    </w:p>
    <w:p w:rsidR="00312CE3" w:rsidRDefault="001A767F" w:rsidP="001A767F">
      <w:pPr>
        <w:autoSpaceDE w:val="0"/>
        <w:autoSpaceDN w:val="0"/>
        <w:adjustRightInd w:val="0"/>
        <w:spacing w:after="0" w:line="240" w:lineRule="auto"/>
        <w:ind w:left="709" w:firstLine="11"/>
        <w:jc w:val="both"/>
        <w:rPr>
          <w:rFonts w:ascii="Times New Roman" w:hAnsi="Times New Roman"/>
          <w:sz w:val="24"/>
          <w:szCs w:val="24"/>
        </w:rPr>
      </w:pPr>
      <w:r>
        <w:rPr>
          <w:rFonts w:ascii="Times New Roman" w:hAnsi="Times New Roman"/>
          <w:sz w:val="24"/>
          <w:szCs w:val="24"/>
        </w:rPr>
        <w:t>“Anggaran pendapatan dan belanja Negara sebagai wujud dari pengelolaan keuangan Negara ditetapkan setiap tahun dengan undang-undang dan dilaksanakan secara terbuka dan bertanggung jawab untuk sebesar-besarnya kemakmuran rakyat.”</w:t>
      </w:r>
    </w:p>
    <w:p w:rsidR="001A767F" w:rsidRDefault="001A767F" w:rsidP="001A767F">
      <w:pPr>
        <w:autoSpaceDE w:val="0"/>
        <w:autoSpaceDN w:val="0"/>
        <w:adjustRightInd w:val="0"/>
        <w:spacing w:after="0" w:line="240" w:lineRule="auto"/>
        <w:ind w:left="709" w:firstLine="11"/>
        <w:jc w:val="both"/>
        <w:rPr>
          <w:rFonts w:ascii="Times New Roman" w:hAnsi="Times New Roman"/>
          <w:sz w:val="24"/>
          <w:szCs w:val="24"/>
        </w:rPr>
      </w:pPr>
    </w:p>
    <w:p w:rsidR="001A767F" w:rsidRDefault="001A767F" w:rsidP="0061639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Sumber hakikat APBN adalah kedaulatan. Kedaulatan negara tertingggi</w:t>
      </w:r>
      <w:r w:rsidR="0061639D">
        <w:rPr>
          <w:rFonts w:ascii="Times New Roman" w:hAnsi="Times New Roman"/>
          <w:sz w:val="24"/>
          <w:szCs w:val="24"/>
        </w:rPr>
        <w:t xml:space="preserve"> di Republik Indonesia berada di tangan rakyat. </w:t>
      </w:r>
      <w:proofErr w:type="gramStart"/>
      <w:r w:rsidR="0061639D">
        <w:rPr>
          <w:rFonts w:ascii="Times New Roman" w:hAnsi="Times New Roman"/>
          <w:sz w:val="24"/>
          <w:szCs w:val="24"/>
        </w:rPr>
        <w:t>Kewenangan  untuk</w:t>
      </w:r>
      <w:proofErr w:type="gramEnd"/>
      <w:r w:rsidR="0061639D">
        <w:rPr>
          <w:rFonts w:ascii="Times New Roman" w:hAnsi="Times New Roman"/>
          <w:sz w:val="24"/>
          <w:szCs w:val="24"/>
        </w:rPr>
        <w:t xml:space="preserve"> menetapkan APBN dilimpahkan kepada DPR dan Pemerintah</w:t>
      </w:r>
      <w:r w:rsidR="00303FCE">
        <w:rPr>
          <w:rFonts w:ascii="Times New Roman" w:hAnsi="Times New Roman"/>
          <w:sz w:val="24"/>
          <w:szCs w:val="24"/>
        </w:rPr>
        <w:t xml:space="preserve"> (Atmadja, 2009: 55</w:t>
      </w:r>
      <w:r w:rsidR="00303FCE" w:rsidRPr="00303FCE">
        <w:rPr>
          <w:rFonts w:ascii="Times New Roman" w:hAnsi="Times New Roman"/>
          <w:sz w:val="24"/>
          <w:szCs w:val="24"/>
        </w:rPr>
        <w:t>)</w:t>
      </w:r>
      <w:r w:rsidR="0061639D">
        <w:rPr>
          <w:rFonts w:ascii="Times New Roman" w:hAnsi="Times New Roman"/>
          <w:sz w:val="24"/>
          <w:szCs w:val="24"/>
        </w:rPr>
        <w:t xml:space="preserve">. </w:t>
      </w:r>
    </w:p>
    <w:p w:rsidR="0061639D" w:rsidRDefault="0061639D" w:rsidP="0061639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Pasal 23 ayat (2) UUD 1945 menentukan sebagai berikut:</w:t>
      </w:r>
    </w:p>
    <w:p w:rsidR="0061639D" w:rsidRDefault="0061639D" w:rsidP="0061639D">
      <w:pPr>
        <w:autoSpaceDE w:val="0"/>
        <w:autoSpaceDN w:val="0"/>
        <w:adjustRightInd w:val="0"/>
        <w:spacing w:after="0" w:line="240" w:lineRule="auto"/>
        <w:ind w:left="709" w:firstLine="11"/>
        <w:jc w:val="both"/>
        <w:rPr>
          <w:rFonts w:ascii="Times New Roman" w:hAnsi="Times New Roman"/>
          <w:sz w:val="24"/>
          <w:szCs w:val="24"/>
        </w:rPr>
      </w:pPr>
      <w:r>
        <w:rPr>
          <w:rFonts w:ascii="Times New Roman" w:hAnsi="Times New Roman"/>
          <w:sz w:val="24"/>
          <w:szCs w:val="24"/>
        </w:rPr>
        <w:t>“Rancangan undang-undang anggaran pendapatan dan belanja Negara diajukan oleh Presiden untuk dibahas bersama Dewan Perwakilan Rakyat dengan memperhatikan Dewan Perwakilan Daerah.”</w:t>
      </w:r>
    </w:p>
    <w:p w:rsidR="0061639D" w:rsidRDefault="0061639D" w:rsidP="0061639D">
      <w:pPr>
        <w:autoSpaceDE w:val="0"/>
        <w:autoSpaceDN w:val="0"/>
        <w:adjustRightInd w:val="0"/>
        <w:spacing w:after="0" w:line="240" w:lineRule="auto"/>
        <w:ind w:left="709" w:firstLine="11"/>
        <w:jc w:val="both"/>
        <w:rPr>
          <w:rFonts w:ascii="Times New Roman" w:hAnsi="Times New Roman"/>
          <w:sz w:val="24"/>
          <w:szCs w:val="24"/>
        </w:rPr>
      </w:pPr>
    </w:p>
    <w:p w:rsidR="0061639D" w:rsidRDefault="0061639D" w:rsidP="0061639D">
      <w:pPr>
        <w:autoSpaceDE w:val="0"/>
        <w:autoSpaceDN w:val="0"/>
        <w:adjustRightInd w:val="0"/>
        <w:spacing w:after="0" w:line="240" w:lineRule="auto"/>
        <w:ind w:left="709" w:firstLine="11"/>
        <w:jc w:val="both"/>
        <w:rPr>
          <w:rFonts w:ascii="Times New Roman" w:hAnsi="Times New Roman"/>
          <w:sz w:val="24"/>
          <w:szCs w:val="24"/>
        </w:rPr>
      </w:pPr>
      <w:r>
        <w:rPr>
          <w:rFonts w:ascii="Times New Roman" w:hAnsi="Times New Roman"/>
          <w:sz w:val="24"/>
          <w:szCs w:val="24"/>
        </w:rPr>
        <w:t>Pasal 23 ayat (3) UUD 1945 menentukan sebagai berikut:</w:t>
      </w:r>
    </w:p>
    <w:p w:rsidR="0061639D" w:rsidRDefault="0061639D" w:rsidP="0061639D">
      <w:pPr>
        <w:autoSpaceDE w:val="0"/>
        <w:autoSpaceDN w:val="0"/>
        <w:adjustRightInd w:val="0"/>
        <w:spacing w:after="0" w:line="240" w:lineRule="auto"/>
        <w:ind w:left="709" w:firstLine="11"/>
        <w:jc w:val="both"/>
        <w:rPr>
          <w:rFonts w:ascii="Times New Roman" w:hAnsi="Times New Roman"/>
          <w:sz w:val="24"/>
          <w:szCs w:val="24"/>
        </w:rPr>
      </w:pPr>
    </w:p>
    <w:p w:rsidR="0061639D" w:rsidRDefault="0061639D" w:rsidP="0061639D">
      <w:pPr>
        <w:autoSpaceDE w:val="0"/>
        <w:autoSpaceDN w:val="0"/>
        <w:adjustRightInd w:val="0"/>
        <w:spacing w:after="0" w:line="240" w:lineRule="auto"/>
        <w:ind w:left="709" w:firstLine="11"/>
        <w:jc w:val="both"/>
        <w:rPr>
          <w:rFonts w:ascii="Times New Roman" w:hAnsi="Times New Roman"/>
          <w:sz w:val="24"/>
          <w:szCs w:val="24"/>
        </w:rPr>
      </w:pPr>
      <w:r>
        <w:rPr>
          <w:rFonts w:ascii="Times New Roman" w:hAnsi="Times New Roman"/>
          <w:sz w:val="24"/>
          <w:szCs w:val="24"/>
        </w:rPr>
        <w:t>“Apabila Dewan Perwakilan Rakyat tidak menyetujui rancangan anggaran pendapatan dan belanja negara yang diusulkan oleh Presiden, Pemerintah menjalankan Anggaran Pendapatan dan Belanja Negara tahun yang lalu.”</w:t>
      </w:r>
    </w:p>
    <w:p w:rsidR="0061639D" w:rsidRDefault="0061639D" w:rsidP="0061639D">
      <w:pPr>
        <w:autoSpaceDE w:val="0"/>
        <w:autoSpaceDN w:val="0"/>
        <w:adjustRightInd w:val="0"/>
        <w:spacing w:after="0" w:line="240" w:lineRule="auto"/>
        <w:ind w:left="709" w:firstLine="11"/>
        <w:jc w:val="both"/>
        <w:rPr>
          <w:rFonts w:ascii="Times New Roman" w:hAnsi="Times New Roman"/>
          <w:sz w:val="24"/>
          <w:szCs w:val="24"/>
        </w:rPr>
      </w:pPr>
    </w:p>
    <w:p w:rsidR="0061639D" w:rsidRDefault="0061639D" w:rsidP="0061639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Pemerintah baru dapat menjalankan APBN setelah mendapat persetujuan dari DPR dalam bentuk undang-undang, dan persetujuan </w:t>
      </w:r>
      <w:r w:rsidR="001C679E">
        <w:rPr>
          <w:rFonts w:ascii="Times New Roman" w:hAnsi="Times New Roman"/>
          <w:sz w:val="24"/>
          <w:szCs w:val="24"/>
        </w:rPr>
        <w:t>ini dapat diberikan oleh DPR karena DPR memegang kedaulatan di bidang budget (</w:t>
      </w:r>
      <w:r w:rsidR="001C679E">
        <w:rPr>
          <w:rFonts w:ascii="Times New Roman" w:hAnsi="Times New Roman"/>
          <w:i/>
          <w:sz w:val="24"/>
          <w:szCs w:val="24"/>
        </w:rPr>
        <w:t>hak begrooting</w:t>
      </w:r>
      <w:r w:rsidR="001C679E">
        <w:rPr>
          <w:rFonts w:ascii="Times New Roman" w:hAnsi="Times New Roman"/>
          <w:sz w:val="24"/>
          <w:szCs w:val="24"/>
        </w:rPr>
        <w:t xml:space="preserve">), jadi persetujuan dari DPR terhadap APBN yang diusulkan oleh pemerintah ini merupakan </w:t>
      </w:r>
      <w:r w:rsidR="001C679E">
        <w:rPr>
          <w:rFonts w:ascii="Times New Roman" w:hAnsi="Times New Roman"/>
          <w:i/>
          <w:sz w:val="24"/>
          <w:szCs w:val="24"/>
        </w:rPr>
        <w:t xml:space="preserve">consent </w:t>
      </w:r>
      <w:r w:rsidR="001C679E">
        <w:rPr>
          <w:rFonts w:ascii="Times New Roman" w:hAnsi="Times New Roman"/>
          <w:sz w:val="24"/>
          <w:szCs w:val="24"/>
        </w:rPr>
        <w:t>DPR</w:t>
      </w:r>
      <w:r w:rsidR="00303FCE">
        <w:rPr>
          <w:rFonts w:ascii="Times New Roman" w:hAnsi="Times New Roman"/>
          <w:sz w:val="24"/>
          <w:szCs w:val="24"/>
        </w:rPr>
        <w:t xml:space="preserve"> </w:t>
      </w:r>
      <w:r w:rsidR="00303FCE" w:rsidRPr="00303FCE">
        <w:rPr>
          <w:rFonts w:ascii="Times New Roman" w:hAnsi="Times New Roman"/>
          <w:sz w:val="24"/>
          <w:szCs w:val="24"/>
        </w:rPr>
        <w:t>(Atmadja, 2009: 54)</w:t>
      </w:r>
      <w:r w:rsidR="001C679E">
        <w:rPr>
          <w:rFonts w:ascii="Times New Roman" w:hAnsi="Times New Roman"/>
          <w:sz w:val="24"/>
          <w:szCs w:val="24"/>
        </w:rPr>
        <w:t>.</w:t>
      </w:r>
    </w:p>
    <w:p w:rsidR="001C679E" w:rsidRDefault="001C679E" w:rsidP="001C679E">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Pendapat yang menyatakan pada intinya APBN itu adalah </w:t>
      </w:r>
      <w:r w:rsidRPr="001C679E">
        <w:rPr>
          <w:rFonts w:ascii="Times New Roman" w:hAnsi="Times New Roman"/>
          <w:i/>
          <w:sz w:val="24"/>
          <w:szCs w:val="24"/>
        </w:rPr>
        <w:t>machtiging</w:t>
      </w:r>
      <w:r>
        <w:rPr>
          <w:rFonts w:ascii="Times New Roman" w:hAnsi="Times New Roman"/>
          <w:sz w:val="24"/>
          <w:szCs w:val="24"/>
        </w:rPr>
        <w:t xml:space="preserve"> antara lain Prof. Dr. D. </w:t>
      </w:r>
      <w:proofErr w:type="gramStart"/>
      <w:r>
        <w:rPr>
          <w:rFonts w:ascii="Times New Roman" w:hAnsi="Times New Roman"/>
          <w:sz w:val="24"/>
          <w:szCs w:val="24"/>
        </w:rPr>
        <w:t>Simons</w:t>
      </w:r>
      <w:proofErr w:type="gramEnd"/>
      <w:r>
        <w:rPr>
          <w:rFonts w:ascii="Times New Roman" w:hAnsi="Times New Roman"/>
          <w:sz w:val="24"/>
          <w:szCs w:val="24"/>
        </w:rPr>
        <w:t xml:space="preserve"> yang menyatakan sebagai berikut</w:t>
      </w:r>
      <w:r w:rsidR="00303FCE">
        <w:rPr>
          <w:rFonts w:ascii="Times New Roman" w:hAnsi="Times New Roman"/>
          <w:sz w:val="24"/>
          <w:szCs w:val="24"/>
        </w:rPr>
        <w:t xml:space="preserve"> (Atmadja, 2009: 55-56</w:t>
      </w:r>
      <w:r w:rsidR="00303FCE" w:rsidRPr="00303FCE">
        <w:rPr>
          <w:rFonts w:ascii="Times New Roman" w:hAnsi="Times New Roman"/>
          <w:sz w:val="24"/>
          <w:szCs w:val="24"/>
        </w:rPr>
        <w:t>)</w:t>
      </w:r>
      <w:r>
        <w:rPr>
          <w:rFonts w:ascii="Times New Roman" w:hAnsi="Times New Roman"/>
          <w:sz w:val="24"/>
          <w:szCs w:val="24"/>
        </w:rPr>
        <w:t>:</w:t>
      </w:r>
    </w:p>
    <w:p w:rsidR="00496E38" w:rsidRDefault="001C679E" w:rsidP="001C679E">
      <w:pPr>
        <w:autoSpaceDE w:val="0"/>
        <w:autoSpaceDN w:val="0"/>
        <w:adjustRightInd w:val="0"/>
        <w:spacing w:after="0" w:line="240" w:lineRule="auto"/>
        <w:ind w:left="709" w:firstLine="11"/>
        <w:jc w:val="both"/>
        <w:rPr>
          <w:rFonts w:ascii="Times New Roman" w:hAnsi="Times New Roman"/>
          <w:i/>
          <w:sz w:val="24"/>
          <w:szCs w:val="24"/>
        </w:rPr>
      </w:pPr>
      <w:r>
        <w:rPr>
          <w:rFonts w:ascii="Times New Roman" w:hAnsi="Times New Roman"/>
          <w:i/>
          <w:sz w:val="24"/>
          <w:szCs w:val="24"/>
        </w:rPr>
        <w:t xml:space="preserve">“Elk begrotingshoofdatuk wordt bij afzonderlijke wet vastgesteld. De wetsontwerpen zijn voor de Regeering middle tot de verkriging van de autorisatie van de volksvertegenwoordiging om vitgeven tot </w:t>
      </w:r>
      <w:r w:rsidR="00496E38">
        <w:rPr>
          <w:rFonts w:ascii="Times New Roman" w:hAnsi="Times New Roman"/>
          <w:i/>
          <w:sz w:val="24"/>
          <w:szCs w:val="24"/>
        </w:rPr>
        <w:t>bepaalde maxima te doen, daardoor ook om maatregelen te troffen welke vitgaven eisen.”</w:t>
      </w:r>
    </w:p>
    <w:p w:rsidR="00496E38" w:rsidRDefault="00496E38" w:rsidP="001C679E">
      <w:pPr>
        <w:autoSpaceDE w:val="0"/>
        <w:autoSpaceDN w:val="0"/>
        <w:adjustRightInd w:val="0"/>
        <w:spacing w:after="0" w:line="240" w:lineRule="auto"/>
        <w:ind w:left="709" w:firstLine="11"/>
        <w:jc w:val="both"/>
        <w:rPr>
          <w:rFonts w:ascii="Times New Roman" w:hAnsi="Times New Roman"/>
          <w:i/>
          <w:sz w:val="24"/>
          <w:szCs w:val="24"/>
        </w:rPr>
      </w:pPr>
    </w:p>
    <w:p w:rsidR="00D9558B" w:rsidRDefault="00496E38" w:rsidP="00496E3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Dengan demikian, titik berat tujuan anggaran Negara adalah mengenai “</w:t>
      </w:r>
      <w:r>
        <w:rPr>
          <w:rFonts w:ascii="Times New Roman" w:hAnsi="Times New Roman"/>
          <w:i/>
          <w:sz w:val="24"/>
          <w:szCs w:val="24"/>
        </w:rPr>
        <w:t>autorisatie</w:t>
      </w:r>
      <w:r>
        <w:rPr>
          <w:rFonts w:ascii="Times New Roman" w:hAnsi="Times New Roman"/>
          <w:sz w:val="24"/>
          <w:szCs w:val="24"/>
        </w:rPr>
        <w:t>” dari “</w:t>
      </w:r>
      <w:r>
        <w:rPr>
          <w:rFonts w:ascii="Times New Roman" w:hAnsi="Times New Roman"/>
          <w:i/>
          <w:sz w:val="24"/>
          <w:szCs w:val="24"/>
        </w:rPr>
        <w:t>volksvertegenwoordiging</w:t>
      </w:r>
      <w:r>
        <w:rPr>
          <w:rFonts w:ascii="Times New Roman" w:hAnsi="Times New Roman"/>
          <w:sz w:val="24"/>
          <w:szCs w:val="24"/>
        </w:rPr>
        <w:t>” kepada pemerintah untuk mengadakan pengeluaran atau pembiayaan sejumlah maksimal tertentu dari anggaran. Apabila kita mengadakan APBN itu merupakan machtiging sudah tentu harus ada tanggung jawab dan tanggung jawab itu selayaknya diberikan kepada yang memberikan machtiging tersebut. Dalam UUD 1945 machtiging diberikan oleh DPR kepada pemerintah untuk dilaksanakan. Jadi pemerintah harus mempertanggungjawabkan kepada DPR</w:t>
      </w:r>
      <w:r w:rsidR="00303FCE">
        <w:rPr>
          <w:rFonts w:ascii="Times New Roman" w:hAnsi="Times New Roman"/>
          <w:sz w:val="24"/>
          <w:szCs w:val="24"/>
        </w:rPr>
        <w:t xml:space="preserve"> (Atmadja, 2009: 55-57</w:t>
      </w:r>
      <w:r w:rsidR="00303FCE" w:rsidRPr="00303FCE">
        <w:rPr>
          <w:rFonts w:ascii="Times New Roman" w:hAnsi="Times New Roman"/>
          <w:sz w:val="24"/>
          <w:szCs w:val="24"/>
        </w:rPr>
        <w:t>)</w:t>
      </w:r>
      <w:r>
        <w:rPr>
          <w:rFonts w:ascii="Times New Roman" w:hAnsi="Times New Roman"/>
          <w:sz w:val="24"/>
          <w:szCs w:val="24"/>
        </w:rPr>
        <w:t xml:space="preserve">. </w:t>
      </w:r>
    </w:p>
    <w:p w:rsidR="00303FCE" w:rsidRDefault="00303FCE" w:rsidP="00496E3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Pengelolaan dan tanggung jawab keuangan Negara berada pada pemerintah karena merupakan bagian dari pemerintah Negara. Hal ini didasarkan bahwa pemerintah berkewajiban memenuhi tugas Negara sebagaimana yang termaktub dalam Alinea Keempat Pembukaan UUD 1945. </w:t>
      </w:r>
      <w:r w:rsidR="00ED5768">
        <w:rPr>
          <w:rFonts w:ascii="Times New Roman" w:hAnsi="Times New Roman"/>
          <w:sz w:val="24"/>
          <w:szCs w:val="24"/>
        </w:rPr>
        <w:t xml:space="preserve">Keberadaan UU APBN yang dilaksanakan oleh pemerintah memerlukan pemeriksaan agar pembiayaan terhadap tujuan Negara tidak disalahgunakan oleh pihak-pihak yang tidak bertanggungjawab. Secara konstitusional, pemeriksaan pengelolaan </w:t>
      </w:r>
      <w:r w:rsidR="00896C61">
        <w:rPr>
          <w:rFonts w:ascii="Times New Roman" w:hAnsi="Times New Roman"/>
          <w:sz w:val="24"/>
          <w:szCs w:val="24"/>
        </w:rPr>
        <w:t xml:space="preserve">dan tanggungjawab keuangan negara dilakukan oleh suatu lembaga Negara yang bernama Badan Pemeriksa Keuangan. Pengaturan mengenai Badan Pemeriksaan Keuangan terdapat pada Pasal 23E ayat (1) UUD 1945 yang menegaskan bahwa </w:t>
      </w:r>
      <w:r w:rsidR="00896C61">
        <w:rPr>
          <w:rFonts w:ascii="Times New Roman" w:hAnsi="Times New Roman"/>
          <w:i/>
          <w:sz w:val="24"/>
          <w:szCs w:val="24"/>
        </w:rPr>
        <w:t>untuk memeriksa pengelolaan dan tanggung jawab tentang keuangan Negara diadakan satu Badan Pemeriksa Keuangan yang bebas dan mandiri</w:t>
      </w:r>
      <w:r w:rsidR="00896C61">
        <w:rPr>
          <w:rFonts w:ascii="Times New Roman" w:hAnsi="Times New Roman"/>
          <w:sz w:val="24"/>
          <w:szCs w:val="24"/>
        </w:rPr>
        <w:t xml:space="preserve">. Kaidah hukum yang tercantum pada Pasal 23E UUD 1945 dijabarkan ke dalam bentuk undang-undang sehingga Badan Pemeriksaan Keuangan melakukan pemeriksaan pengelolaan dan tanggung jawab keuangan Negara secara optimal, baik di tingkat pusat maupun di daerah (Saidi, 2014: 81-82).  </w:t>
      </w:r>
    </w:p>
    <w:p w:rsidR="00896C61" w:rsidRPr="002639E6" w:rsidRDefault="00FE4CEC" w:rsidP="002639E6">
      <w:pPr>
        <w:pStyle w:val="ListParagraph"/>
        <w:numPr>
          <w:ilvl w:val="0"/>
          <w:numId w:val="29"/>
        </w:numPr>
        <w:autoSpaceDE w:val="0"/>
        <w:autoSpaceDN w:val="0"/>
        <w:adjustRightInd w:val="0"/>
        <w:spacing w:after="0" w:line="360" w:lineRule="auto"/>
        <w:ind w:left="284" w:hanging="284"/>
        <w:jc w:val="both"/>
        <w:rPr>
          <w:rFonts w:ascii="Times New Roman" w:hAnsi="Times New Roman"/>
          <w:b/>
          <w:sz w:val="24"/>
          <w:szCs w:val="24"/>
        </w:rPr>
      </w:pPr>
      <w:r w:rsidRPr="002639E6">
        <w:rPr>
          <w:rFonts w:ascii="Times New Roman" w:hAnsi="Times New Roman"/>
          <w:b/>
          <w:sz w:val="24"/>
          <w:szCs w:val="24"/>
        </w:rPr>
        <w:t xml:space="preserve">Ruang Lingkup Keuangan Negara Menurut UU No. 17 Tahun 2003 </w:t>
      </w:r>
    </w:p>
    <w:p w:rsidR="002475F1" w:rsidRDefault="00FE4CEC" w:rsidP="00ED3952">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ab/>
      </w:r>
      <w:r w:rsidRPr="00FE4CEC">
        <w:rPr>
          <w:rFonts w:ascii="Times New Roman" w:hAnsi="Times New Roman"/>
          <w:sz w:val="24"/>
          <w:szCs w:val="24"/>
        </w:rPr>
        <w:t>Menuru</w:t>
      </w:r>
      <w:r>
        <w:rPr>
          <w:rFonts w:ascii="Times New Roman" w:hAnsi="Times New Roman"/>
          <w:sz w:val="24"/>
          <w:szCs w:val="24"/>
        </w:rPr>
        <w:t xml:space="preserve">t UU No. 17 Tahun 2003 tentang Keuangan Negara pengertian keuangan Negara adalah semua hak </w:t>
      </w:r>
      <w:r w:rsidR="00081231">
        <w:rPr>
          <w:rFonts w:ascii="Times New Roman" w:hAnsi="Times New Roman"/>
          <w:sz w:val="24"/>
          <w:szCs w:val="24"/>
        </w:rPr>
        <w:t>dan kewajiban n</w:t>
      </w:r>
      <w:r>
        <w:rPr>
          <w:rFonts w:ascii="Times New Roman" w:hAnsi="Times New Roman"/>
          <w:sz w:val="24"/>
          <w:szCs w:val="24"/>
        </w:rPr>
        <w:t xml:space="preserve">egara </w:t>
      </w:r>
      <w:r w:rsidR="00BA2094">
        <w:rPr>
          <w:rFonts w:ascii="Times New Roman" w:hAnsi="Times New Roman"/>
          <w:sz w:val="24"/>
          <w:szCs w:val="24"/>
        </w:rPr>
        <w:t xml:space="preserve">yang dapat dinilai dengan uang, serta segala sesuatu, baik berupa uang maupun berupa barang yang dapat dinilai dengan uang, serta segala sesuatu, baik berupa uang maupun berupa barang yang dapat dijadikan milik negara </w:t>
      </w:r>
      <w:r w:rsidR="006925C9">
        <w:rPr>
          <w:rFonts w:ascii="Times New Roman" w:hAnsi="Times New Roman"/>
          <w:sz w:val="24"/>
          <w:szCs w:val="24"/>
        </w:rPr>
        <w:t xml:space="preserve">berkaitan dengan pelaksanaan hak dan kewajiban tersebut. </w:t>
      </w:r>
      <w:r w:rsidR="00D95061">
        <w:rPr>
          <w:rFonts w:ascii="Times New Roman" w:hAnsi="Times New Roman"/>
          <w:sz w:val="24"/>
          <w:szCs w:val="24"/>
        </w:rPr>
        <w:t xml:space="preserve">Keuangan Negara dalam arti luas mencakup anggaran pendapatan dan belanja negara, anggaran pendapatan dan belanja daerah dan keuangan negara pada badan usaha milik negara/badan usaha milik daerah. Sementara itu, keuangan negara dalam arti sempit hanya mencakup keuangan negara </w:t>
      </w:r>
      <w:r w:rsidR="002475F1">
        <w:rPr>
          <w:rFonts w:ascii="Times New Roman" w:hAnsi="Times New Roman"/>
          <w:sz w:val="24"/>
          <w:szCs w:val="24"/>
        </w:rPr>
        <w:t>yang dikelola oleh tiap-tiap badan hukum dan dipertanggungjawabkan masing-masing (Saidi, 2008: 2-3</w:t>
      </w:r>
      <w:r w:rsidR="002475F1" w:rsidRPr="002475F1">
        <w:rPr>
          <w:rFonts w:ascii="Times New Roman" w:hAnsi="Times New Roman"/>
          <w:sz w:val="24"/>
          <w:szCs w:val="24"/>
        </w:rPr>
        <w:t xml:space="preserve">). </w:t>
      </w:r>
    </w:p>
    <w:p w:rsidR="007A24B6" w:rsidRDefault="002475F1" w:rsidP="00ED395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Dari sisi objek, yang dimaksud keuangan </w:t>
      </w:r>
      <w:r w:rsidRPr="002475F1">
        <w:rPr>
          <w:rFonts w:ascii="Times New Roman" w:hAnsi="Times New Roman"/>
          <w:noProof/>
          <w:sz w:val="24"/>
          <w:szCs w:val="24"/>
          <w:lang w:val="id-ID"/>
        </w:rPr>
        <w:t>negara</w:t>
      </w:r>
      <w:r>
        <w:rPr>
          <w:rFonts w:ascii="Times New Roman" w:hAnsi="Times New Roman"/>
          <w:sz w:val="24"/>
          <w:szCs w:val="24"/>
        </w:rPr>
        <w:t xml:space="preserve"> meliputi semua hak dan kewajiban negara yang dapat dinilai dengan uang, termasuk kebijakan dan kegiatan dalam bidang </w:t>
      </w:r>
      <w:r w:rsidRPr="002475F1">
        <w:rPr>
          <w:rFonts w:ascii="Times New Roman" w:hAnsi="Times New Roman"/>
          <w:sz w:val="24"/>
          <w:szCs w:val="24"/>
          <w:lang w:val="id-ID"/>
        </w:rPr>
        <w:t>fiskal</w:t>
      </w:r>
      <w:r>
        <w:rPr>
          <w:rFonts w:ascii="Times New Roman" w:hAnsi="Times New Roman"/>
          <w:sz w:val="24"/>
          <w:szCs w:val="24"/>
        </w:rPr>
        <w:t xml:space="preserve">, moneter </w:t>
      </w:r>
      <w:r w:rsidR="00890FFF">
        <w:rPr>
          <w:rFonts w:ascii="Times New Roman" w:hAnsi="Times New Roman"/>
          <w:sz w:val="24"/>
          <w:szCs w:val="24"/>
        </w:rPr>
        <w:t>dan pengelolaan kekayaan negara yang dipisahkan, serta segala sesuatu, baik berupa uang maupun berupa barang yang dapat dijadikan milik negara yang berkaitan dengan pelaksan</w:t>
      </w:r>
      <w:r w:rsidR="003C7273">
        <w:rPr>
          <w:rFonts w:ascii="Times New Roman" w:hAnsi="Times New Roman"/>
          <w:sz w:val="24"/>
          <w:szCs w:val="24"/>
        </w:rPr>
        <w:t>aan hak dan kewajiban tersebut. Dari sisi subjek yang dimaksud keuangan negara adalah meliputi seluruh objek sebagaimana tersebut diatas yang dimiliki negara dan/atau dikuasai oleh pemerintah pusat, pemerintah daerah, perusahaan negara/daerah, dan badan lain yang</w:t>
      </w:r>
      <w:r w:rsidR="00081231">
        <w:rPr>
          <w:rFonts w:ascii="Times New Roman" w:hAnsi="Times New Roman"/>
          <w:sz w:val="24"/>
          <w:szCs w:val="24"/>
        </w:rPr>
        <w:t xml:space="preserve"> ada kaitannya dengan keuangan n</w:t>
      </w:r>
      <w:r w:rsidR="003C7273">
        <w:rPr>
          <w:rFonts w:ascii="Times New Roman" w:hAnsi="Times New Roman"/>
          <w:sz w:val="24"/>
          <w:szCs w:val="24"/>
        </w:rPr>
        <w:t xml:space="preserve">egara. Dari sisi proses, keuangan negara mencakup seluruh rangkaian kegiatan yang berkaitan dengan pengelolaan objek sebagaimana tersebut diatas mulai dari perumusan kebijakan dan pengambilan keputusan sampai dengan pertanggungjawaban. Dari sisi tujuan, keuangan negara meliputi seluruh kebijakan, kegiatan, dan hubungan hukum yang berkaitan dengan pemilikan dan/atau penguasaan objek sebagaimana tersebut diatas dalam rangka penyelenggaraan pemerintahan </w:t>
      </w:r>
      <w:r w:rsidR="009C285E">
        <w:rPr>
          <w:rFonts w:ascii="Times New Roman" w:hAnsi="Times New Roman"/>
          <w:sz w:val="24"/>
          <w:szCs w:val="24"/>
        </w:rPr>
        <w:t>n</w:t>
      </w:r>
      <w:r w:rsidR="003C7273">
        <w:rPr>
          <w:rFonts w:ascii="Times New Roman" w:hAnsi="Times New Roman"/>
          <w:sz w:val="24"/>
          <w:szCs w:val="24"/>
        </w:rPr>
        <w:t>egara</w:t>
      </w:r>
      <w:r w:rsidR="009C285E">
        <w:rPr>
          <w:rFonts w:ascii="Times New Roman" w:hAnsi="Times New Roman"/>
          <w:sz w:val="24"/>
          <w:szCs w:val="24"/>
        </w:rPr>
        <w:t xml:space="preserve"> (Saidi, 2008: 3-4</w:t>
      </w:r>
      <w:r w:rsidR="009C285E" w:rsidRPr="002475F1">
        <w:rPr>
          <w:rFonts w:ascii="Times New Roman" w:hAnsi="Times New Roman"/>
          <w:sz w:val="24"/>
          <w:szCs w:val="24"/>
        </w:rPr>
        <w:t>)</w:t>
      </w:r>
      <w:r w:rsidR="009C285E">
        <w:rPr>
          <w:rFonts w:ascii="Times New Roman" w:hAnsi="Times New Roman"/>
          <w:sz w:val="24"/>
          <w:szCs w:val="24"/>
        </w:rPr>
        <w:t>.</w:t>
      </w:r>
    </w:p>
    <w:p w:rsidR="007A24B6" w:rsidRDefault="007A24B6" w:rsidP="00ED395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Ketika berbicara mengenai hukum keuangan negara, berarti membicarakan ruang lingkup keuangan negara dari aspek yuridis. Ruang lingkup keuangan Negara sebagaimana dimaksud dalam Pasal 2 UU Keuangan Negara adalah</w:t>
      </w:r>
      <w:r w:rsidR="009C285E">
        <w:rPr>
          <w:rFonts w:ascii="Times New Roman" w:hAnsi="Times New Roman"/>
          <w:sz w:val="24"/>
          <w:szCs w:val="24"/>
        </w:rPr>
        <w:t xml:space="preserve"> (Saidi, 2008: 4-5</w:t>
      </w:r>
      <w:r w:rsidR="009C285E" w:rsidRPr="002475F1">
        <w:rPr>
          <w:rFonts w:ascii="Times New Roman" w:hAnsi="Times New Roman"/>
          <w:sz w:val="24"/>
          <w:szCs w:val="24"/>
        </w:rPr>
        <w:t>)</w:t>
      </w:r>
      <w:r w:rsidR="009C285E">
        <w:rPr>
          <w:rFonts w:ascii="Times New Roman" w:hAnsi="Times New Roman"/>
          <w:sz w:val="24"/>
          <w:szCs w:val="24"/>
        </w:rPr>
        <w:t>:</w:t>
      </w:r>
    </w:p>
    <w:p w:rsidR="007A24B6" w:rsidRDefault="007A24B6" w:rsidP="007A24B6">
      <w:pPr>
        <w:pStyle w:val="ListParagraph"/>
        <w:numPr>
          <w:ilvl w:val="0"/>
          <w:numId w:val="6"/>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H</w:t>
      </w:r>
      <w:r w:rsidRPr="007A24B6">
        <w:rPr>
          <w:rFonts w:ascii="Times New Roman" w:hAnsi="Times New Roman"/>
          <w:sz w:val="24"/>
          <w:szCs w:val="24"/>
        </w:rPr>
        <w:t>ak negara untuk memungut pajak, mengeluarkan dan mengedarkan uang dan melakukan penjaman;</w:t>
      </w:r>
    </w:p>
    <w:p w:rsidR="007A24B6" w:rsidRDefault="007A24B6" w:rsidP="007A24B6">
      <w:pPr>
        <w:pStyle w:val="ListParagraph"/>
        <w:numPr>
          <w:ilvl w:val="0"/>
          <w:numId w:val="6"/>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Kewajiban negara untuk menyelenggarakan tugas layanan umum pemerintahan Negara dan membayar tagihan pihak ketiga;</w:t>
      </w:r>
    </w:p>
    <w:p w:rsidR="007A24B6" w:rsidRDefault="007A24B6" w:rsidP="007A24B6">
      <w:pPr>
        <w:pStyle w:val="ListParagraph"/>
        <w:numPr>
          <w:ilvl w:val="0"/>
          <w:numId w:val="6"/>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Penerimaan negara;</w:t>
      </w:r>
    </w:p>
    <w:p w:rsidR="007A24B6" w:rsidRDefault="007A24B6" w:rsidP="007A24B6">
      <w:pPr>
        <w:pStyle w:val="ListParagraph"/>
        <w:numPr>
          <w:ilvl w:val="0"/>
          <w:numId w:val="6"/>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Pengeluaran negara;</w:t>
      </w:r>
    </w:p>
    <w:p w:rsidR="007A24B6" w:rsidRDefault="007A24B6" w:rsidP="007A24B6">
      <w:pPr>
        <w:pStyle w:val="ListParagraph"/>
        <w:numPr>
          <w:ilvl w:val="0"/>
          <w:numId w:val="6"/>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Penerimaan daerah;</w:t>
      </w:r>
    </w:p>
    <w:p w:rsidR="007A24B6" w:rsidRDefault="007A24B6" w:rsidP="007A24B6">
      <w:pPr>
        <w:pStyle w:val="ListParagraph"/>
        <w:numPr>
          <w:ilvl w:val="0"/>
          <w:numId w:val="6"/>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Pengeluaran daerah;</w:t>
      </w:r>
    </w:p>
    <w:p w:rsidR="007A24B6" w:rsidRDefault="007A24B6" w:rsidP="007A24B6">
      <w:pPr>
        <w:pStyle w:val="ListParagraph"/>
        <w:numPr>
          <w:ilvl w:val="0"/>
          <w:numId w:val="6"/>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 xml:space="preserve">Kekayaan Negara/kekayaan daerah yang dikelola sendiri atau oleh pihak </w:t>
      </w:r>
      <w:proofErr w:type="gramStart"/>
      <w:r>
        <w:rPr>
          <w:rFonts w:ascii="Times New Roman" w:hAnsi="Times New Roman"/>
          <w:sz w:val="24"/>
          <w:szCs w:val="24"/>
        </w:rPr>
        <w:t>lai</w:t>
      </w:r>
      <w:r w:rsidR="00391DF1">
        <w:rPr>
          <w:rFonts w:ascii="Times New Roman" w:hAnsi="Times New Roman"/>
          <w:sz w:val="24"/>
          <w:szCs w:val="24"/>
        </w:rPr>
        <w:t>n</w:t>
      </w:r>
      <w:r>
        <w:rPr>
          <w:rFonts w:ascii="Times New Roman" w:hAnsi="Times New Roman"/>
          <w:sz w:val="24"/>
          <w:szCs w:val="24"/>
        </w:rPr>
        <w:t xml:space="preserve">  berupa</w:t>
      </w:r>
      <w:proofErr w:type="gramEnd"/>
      <w:r>
        <w:rPr>
          <w:rFonts w:ascii="Times New Roman" w:hAnsi="Times New Roman"/>
          <w:sz w:val="24"/>
          <w:szCs w:val="24"/>
        </w:rPr>
        <w:t xml:space="preserve"> uang, surat berharga, piutag barang, serta hak-hak lain yang dapat dinilai dengan uang termasuk kekayaan yang dipisahkan pada perusahaan negara/perusahaan daerah.</w:t>
      </w:r>
    </w:p>
    <w:p w:rsidR="007A24B6" w:rsidRDefault="007A24B6" w:rsidP="007A24B6">
      <w:pPr>
        <w:pStyle w:val="ListParagraph"/>
        <w:numPr>
          <w:ilvl w:val="0"/>
          <w:numId w:val="6"/>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Kekayaan pihak lain yang dikuasai oleh pemerintah dalam rangka penyelenggaraan tugas pemerintahan dan/atau kepentingan umum;</w:t>
      </w:r>
    </w:p>
    <w:p w:rsidR="007A24B6" w:rsidRDefault="007A24B6" w:rsidP="007A24B6">
      <w:pPr>
        <w:pStyle w:val="ListParagraph"/>
        <w:numPr>
          <w:ilvl w:val="0"/>
          <w:numId w:val="6"/>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 xml:space="preserve">Kekayaan pihak lain </w:t>
      </w:r>
      <w:r w:rsidR="00935875">
        <w:rPr>
          <w:rFonts w:ascii="Times New Roman" w:hAnsi="Times New Roman"/>
          <w:sz w:val="24"/>
          <w:szCs w:val="24"/>
        </w:rPr>
        <w:t xml:space="preserve">yang diperoleh dengan menggunakan fasilitas yang diberikan pemerintah. </w:t>
      </w:r>
    </w:p>
    <w:p w:rsidR="00935875" w:rsidRDefault="00935875" w:rsidP="00935875">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Ruang lingkup negara tersebut diatas dikelompokkan ke dalam tiga bidang pengelolaan yang bertujuan untuk memberi pengklasifikasian terhadap pengelolaan yang bertujuan untuk memberi pengklasifikasian terhadap pengelolaan keuangan negara </w:t>
      </w:r>
      <w:r w:rsidR="009C285E">
        <w:rPr>
          <w:rFonts w:ascii="Times New Roman" w:hAnsi="Times New Roman"/>
          <w:sz w:val="24"/>
          <w:szCs w:val="24"/>
        </w:rPr>
        <w:t>adalah (Saidi, 2008: 5</w:t>
      </w:r>
      <w:r w:rsidR="009C285E" w:rsidRPr="002475F1">
        <w:rPr>
          <w:rFonts w:ascii="Times New Roman" w:hAnsi="Times New Roman"/>
          <w:sz w:val="24"/>
          <w:szCs w:val="24"/>
        </w:rPr>
        <w:t>)</w:t>
      </w:r>
      <w:r w:rsidR="009C285E">
        <w:rPr>
          <w:rFonts w:ascii="Times New Roman" w:hAnsi="Times New Roman"/>
          <w:sz w:val="24"/>
          <w:szCs w:val="24"/>
        </w:rPr>
        <w:t>:</w:t>
      </w:r>
    </w:p>
    <w:p w:rsidR="00935875" w:rsidRDefault="00935875" w:rsidP="00935875">
      <w:pPr>
        <w:pStyle w:val="ListParagraph"/>
        <w:numPr>
          <w:ilvl w:val="0"/>
          <w:numId w:val="7"/>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Bidang pengelolaan pajak;</w:t>
      </w:r>
    </w:p>
    <w:p w:rsidR="00935875" w:rsidRDefault="00935875" w:rsidP="00935875">
      <w:pPr>
        <w:pStyle w:val="ListParagraph"/>
        <w:numPr>
          <w:ilvl w:val="0"/>
          <w:numId w:val="7"/>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Bidang pengelolaan moneter</w:t>
      </w:r>
    </w:p>
    <w:p w:rsidR="00935875" w:rsidRDefault="00935875" w:rsidP="00935875">
      <w:pPr>
        <w:pStyle w:val="ListParagraph"/>
        <w:numPr>
          <w:ilvl w:val="0"/>
          <w:numId w:val="7"/>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 xml:space="preserve">Bidang pengelolaan kekayaan negara yang dipisahkan.  </w:t>
      </w:r>
    </w:p>
    <w:p w:rsidR="00DB2C33" w:rsidRPr="00935875" w:rsidRDefault="00DB2C33" w:rsidP="00DB2C33">
      <w:pPr>
        <w:pStyle w:val="ListParagraph"/>
        <w:autoSpaceDE w:val="0"/>
        <w:autoSpaceDN w:val="0"/>
        <w:adjustRightInd w:val="0"/>
        <w:spacing w:after="0" w:line="360" w:lineRule="auto"/>
        <w:ind w:left="284"/>
        <w:jc w:val="both"/>
        <w:rPr>
          <w:rFonts w:ascii="Times New Roman" w:hAnsi="Times New Roman"/>
          <w:sz w:val="24"/>
          <w:szCs w:val="24"/>
        </w:rPr>
      </w:pPr>
    </w:p>
    <w:p w:rsidR="009C285E" w:rsidRPr="002639E6" w:rsidRDefault="009C285E" w:rsidP="002639E6">
      <w:pPr>
        <w:pStyle w:val="ListParagraph"/>
        <w:numPr>
          <w:ilvl w:val="0"/>
          <w:numId w:val="30"/>
        </w:numPr>
        <w:autoSpaceDE w:val="0"/>
        <w:autoSpaceDN w:val="0"/>
        <w:adjustRightInd w:val="0"/>
        <w:spacing w:after="0" w:line="360" w:lineRule="auto"/>
        <w:ind w:left="284" w:hanging="284"/>
        <w:jc w:val="both"/>
        <w:rPr>
          <w:rFonts w:ascii="Times New Roman" w:hAnsi="Times New Roman"/>
          <w:b/>
          <w:sz w:val="24"/>
          <w:szCs w:val="24"/>
        </w:rPr>
      </w:pPr>
      <w:r w:rsidRPr="002639E6">
        <w:rPr>
          <w:rFonts w:ascii="Times New Roman" w:hAnsi="Times New Roman"/>
          <w:b/>
          <w:sz w:val="24"/>
          <w:szCs w:val="24"/>
        </w:rPr>
        <w:t>Ruang Lingkup Keuangan Desa</w:t>
      </w:r>
    </w:p>
    <w:p w:rsidR="008753C5" w:rsidRDefault="009C285E" w:rsidP="008753C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008753C5" w:rsidRPr="008753C5">
        <w:rPr>
          <w:rFonts w:ascii="Times New Roman" w:hAnsi="Times New Roman"/>
          <w:sz w:val="24"/>
          <w:szCs w:val="24"/>
        </w:rPr>
        <w:t xml:space="preserve">Keuangan berasal dari terjemahan kata </w:t>
      </w:r>
      <w:r w:rsidR="008753C5" w:rsidRPr="008753C5">
        <w:rPr>
          <w:rFonts w:ascii="Times New Roman" w:hAnsi="Times New Roman"/>
          <w:i/>
          <w:sz w:val="24"/>
          <w:szCs w:val="24"/>
        </w:rPr>
        <w:t>monetary</w:t>
      </w:r>
      <w:r w:rsidR="008753C5" w:rsidRPr="008753C5">
        <w:rPr>
          <w:rFonts w:ascii="Times New Roman" w:hAnsi="Times New Roman"/>
          <w:sz w:val="24"/>
          <w:szCs w:val="24"/>
        </w:rPr>
        <w:t xml:space="preserve"> atau moneter, sedangkan kata ﬁnance mempunyai arti pembiayaan. Sementara itu, istilah keuangan Negara biasa dikaitkan dengan </w:t>
      </w:r>
      <w:r w:rsidR="008753C5" w:rsidRPr="008753C5">
        <w:rPr>
          <w:rFonts w:ascii="Times New Roman" w:hAnsi="Times New Roman"/>
          <w:i/>
          <w:sz w:val="24"/>
          <w:szCs w:val="24"/>
        </w:rPr>
        <w:t>public ﬁnance</w:t>
      </w:r>
      <w:r w:rsidR="008753C5" w:rsidRPr="008753C5">
        <w:rPr>
          <w:rFonts w:ascii="Times New Roman" w:hAnsi="Times New Roman"/>
          <w:sz w:val="24"/>
          <w:szCs w:val="24"/>
        </w:rPr>
        <w:t xml:space="preserve">. </w:t>
      </w:r>
      <w:r w:rsidR="008753C5" w:rsidRPr="008753C5">
        <w:rPr>
          <w:rFonts w:ascii="Times New Roman" w:hAnsi="Times New Roman"/>
          <w:i/>
          <w:sz w:val="24"/>
          <w:szCs w:val="24"/>
        </w:rPr>
        <w:t>Finance</w:t>
      </w:r>
      <w:r w:rsidR="008753C5" w:rsidRPr="008753C5">
        <w:rPr>
          <w:rFonts w:ascii="Times New Roman" w:hAnsi="Times New Roman"/>
          <w:sz w:val="24"/>
          <w:szCs w:val="24"/>
        </w:rPr>
        <w:t xml:space="preserve"> atau pembiayaan adalah kegiatan yang berkaitan dengan uang. Prof Padmo Wahyono memberikan pengertian keuangan negara yaitu APBN “plus” dikatakan bahwa</w:t>
      </w:r>
      <w:r w:rsidR="008753C5">
        <w:rPr>
          <w:rFonts w:ascii="Times New Roman" w:hAnsi="Times New Roman"/>
          <w:sz w:val="24"/>
          <w:szCs w:val="24"/>
        </w:rPr>
        <w:t xml:space="preserve"> (Khoiriah, 2017: </w:t>
      </w:r>
      <w:r w:rsidR="006C388C">
        <w:rPr>
          <w:rFonts w:ascii="Times New Roman" w:hAnsi="Times New Roman"/>
          <w:sz w:val="24"/>
          <w:szCs w:val="24"/>
        </w:rPr>
        <w:t>23)</w:t>
      </w:r>
      <w:r w:rsidR="008753C5" w:rsidRPr="008753C5">
        <w:rPr>
          <w:rFonts w:ascii="Times New Roman" w:hAnsi="Times New Roman"/>
          <w:sz w:val="24"/>
          <w:szCs w:val="24"/>
        </w:rPr>
        <w:t xml:space="preserve">: </w:t>
      </w:r>
    </w:p>
    <w:p w:rsidR="008753C5" w:rsidRPr="008753C5" w:rsidRDefault="008753C5" w:rsidP="008753C5">
      <w:pPr>
        <w:autoSpaceDE w:val="0"/>
        <w:autoSpaceDN w:val="0"/>
        <w:adjustRightInd w:val="0"/>
        <w:spacing w:after="0" w:line="240" w:lineRule="auto"/>
        <w:ind w:left="709" w:firstLine="11"/>
        <w:jc w:val="both"/>
        <w:rPr>
          <w:rFonts w:ascii="Times New Roman" w:hAnsi="Times New Roman"/>
          <w:i/>
          <w:sz w:val="24"/>
          <w:szCs w:val="24"/>
        </w:rPr>
      </w:pPr>
      <w:r w:rsidRPr="008753C5">
        <w:rPr>
          <w:rFonts w:ascii="Times New Roman" w:hAnsi="Times New Roman"/>
          <w:i/>
          <w:sz w:val="24"/>
          <w:szCs w:val="24"/>
        </w:rPr>
        <w:t xml:space="preserve">“APBN adalah anggaran pendapatan dan belanjanya pemerintah pusat. </w:t>
      </w:r>
      <w:proofErr w:type="gramStart"/>
      <w:r w:rsidRPr="008753C5">
        <w:rPr>
          <w:rFonts w:ascii="Times New Roman" w:hAnsi="Times New Roman"/>
          <w:i/>
          <w:sz w:val="24"/>
          <w:szCs w:val="24"/>
        </w:rPr>
        <w:t>kekayaan</w:t>
      </w:r>
      <w:proofErr w:type="gramEnd"/>
      <w:r w:rsidRPr="008753C5">
        <w:rPr>
          <w:rFonts w:ascii="Times New Roman" w:hAnsi="Times New Roman"/>
          <w:i/>
          <w:sz w:val="24"/>
          <w:szCs w:val="24"/>
        </w:rPr>
        <w:t xml:space="preserve"> Negara yang dipisahkan untuk mendirikan perusahaan milik Negara bukanlah pengeluaran konsumtif melainkan pengeluaran produktif yang diusahakan untuk menjadi sumber pendapatan baru bagi APBN. Dengan perkataan lain, meskipun dipisahkan dari APBN, namun dalam waktu tertentu dan secara berangsur-angsur diharapkan dapat 'bergabung' kembali. APBN diadakan berdasarkan atas kuasa undangundang yang membagi wilayah Negara kesatuan kita menjadi daerah-daerah otonom Demikian juga kedudukan perusahaan daerah terhadap APBD adalah serupa dengan kedudukan perusahaan milik pusat terhadap APBN” </w:t>
      </w:r>
    </w:p>
    <w:p w:rsidR="008753C5" w:rsidRDefault="008753C5" w:rsidP="008753C5">
      <w:pPr>
        <w:autoSpaceDE w:val="0"/>
        <w:autoSpaceDN w:val="0"/>
        <w:adjustRightInd w:val="0"/>
        <w:spacing w:after="0" w:line="240" w:lineRule="auto"/>
        <w:ind w:left="709" w:firstLine="11"/>
        <w:jc w:val="both"/>
        <w:rPr>
          <w:rFonts w:ascii="Times New Roman" w:hAnsi="Times New Roman"/>
          <w:sz w:val="24"/>
          <w:szCs w:val="24"/>
        </w:rPr>
      </w:pPr>
    </w:p>
    <w:p w:rsidR="008753C5" w:rsidRDefault="008753C5" w:rsidP="008753C5">
      <w:pPr>
        <w:autoSpaceDE w:val="0"/>
        <w:autoSpaceDN w:val="0"/>
        <w:adjustRightInd w:val="0"/>
        <w:spacing w:after="0" w:line="360" w:lineRule="auto"/>
        <w:ind w:firstLine="709"/>
        <w:jc w:val="both"/>
        <w:rPr>
          <w:rFonts w:ascii="Times New Roman" w:hAnsi="Times New Roman"/>
          <w:sz w:val="24"/>
          <w:szCs w:val="24"/>
        </w:rPr>
      </w:pPr>
      <w:r w:rsidRPr="008753C5">
        <w:rPr>
          <w:rFonts w:ascii="Times New Roman" w:hAnsi="Times New Roman"/>
          <w:sz w:val="24"/>
          <w:szCs w:val="24"/>
        </w:rPr>
        <w:t>Jimly Ass</w:t>
      </w:r>
      <w:r w:rsidR="00391DF1">
        <w:rPr>
          <w:rFonts w:ascii="Times New Roman" w:hAnsi="Times New Roman"/>
          <w:sz w:val="24"/>
          <w:szCs w:val="24"/>
        </w:rPr>
        <w:t>h</w:t>
      </w:r>
      <w:r w:rsidRPr="008753C5">
        <w:rPr>
          <w:rFonts w:ascii="Times New Roman" w:hAnsi="Times New Roman"/>
          <w:sz w:val="24"/>
          <w:szCs w:val="24"/>
        </w:rPr>
        <w:t>iddiqie berpendapat keuangan daerah sebenar</w:t>
      </w:r>
      <w:r w:rsidR="002B2031">
        <w:rPr>
          <w:rFonts w:ascii="Times New Roman" w:hAnsi="Times New Roman"/>
          <w:sz w:val="24"/>
          <w:szCs w:val="24"/>
        </w:rPr>
        <w:t xml:space="preserve">nya adalah juga keuangan Negara. </w:t>
      </w:r>
      <w:r w:rsidRPr="008753C5">
        <w:rPr>
          <w:rFonts w:ascii="Times New Roman" w:hAnsi="Times New Roman"/>
          <w:sz w:val="24"/>
          <w:szCs w:val="24"/>
        </w:rPr>
        <w:t>Desa sebagai kesatuan pemerintahan terkecil dalam pemerintahan Indonesia memiliki sistem keuangan tersendiri yang terintegral kedalam pendapatan asli desa dan merupakan bagian dari APBN</w:t>
      </w:r>
      <w:r w:rsidR="006C388C">
        <w:rPr>
          <w:rFonts w:ascii="Times New Roman" w:hAnsi="Times New Roman"/>
          <w:sz w:val="24"/>
          <w:szCs w:val="24"/>
        </w:rPr>
        <w:t xml:space="preserve"> </w:t>
      </w:r>
      <w:r w:rsidR="006C388C" w:rsidRPr="006C388C">
        <w:rPr>
          <w:rFonts w:ascii="Times New Roman" w:hAnsi="Times New Roman"/>
          <w:sz w:val="24"/>
          <w:szCs w:val="24"/>
        </w:rPr>
        <w:t>(Khoiriah, 2017: 23)</w:t>
      </w:r>
      <w:r w:rsidRPr="008753C5">
        <w:rPr>
          <w:rFonts w:ascii="Times New Roman" w:hAnsi="Times New Roman"/>
          <w:sz w:val="24"/>
          <w:szCs w:val="24"/>
        </w:rPr>
        <w:t>.</w:t>
      </w:r>
      <w:r w:rsidR="006C388C">
        <w:rPr>
          <w:rFonts w:ascii="Times New Roman" w:hAnsi="Times New Roman"/>
          <w:sz w:val="24"/>
          <w:szCs w:val="24"/>
        </w:rPr>
        <w:t xml:space="preserve"> </w:t>
      </w:r>
    </w:p>
    <w:p w:rsidR="006C388C" w:rsidRDefault="006C388C" w:rsidP="008753C5">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P</w:t>
      </w:r>
      <w:r w:rsidRPr="006C388C">
        <w:rPr>
          <w:rFonts w:ascii="Times New Roman" w:hAnsi="Times New Roman"/>
          <w:sz w:val="24"/>
          <w:szCs w:val="24"/>
        </w:rPr>
        <w:t xml:space="preserve">endapatan desa terbagi menjadi tujuh bagian diantaranya: </w:t>
      </w:r>
    </w:p>
    <w:p w:rsidR="006C388C" w:rsidRPr="006C388C" w:rsidRDefault="006C388C" w:rsidP="006C388C">
      <w:pPr>
        <w:pStyle w:val="ListParagraph"/>
        <w:numPr>
          <w:ilvl w:val="0"/>
          <w:numId w:val="8"/>
        </w:numPr>
        <w:autoSpaceDE w:val="0"/>
        <w:autoSpaceDN w:val="0"/>
        <w:adjustRightInd w:val="0"/>
        <w:spacing w:after="0" w:line="360" w:lineRule="auto"/>
        <w:ind w:left="993" w:hanging="284"/>
        <w:jc w:val="both"/>
        <w:rPr>
          <w:rFonts w:ascii="Times New Roman" w:hAnsi="Times New Roman"/>
          <w:sz w:val="24"/>
          <w:szCs w:val="24"/>
        </w:rPr>
      </w:pPr>
      <w:r w:rsidRPr="006C388C">
        <w:rPr>
          <w:rFonts w:ascii="Times New Roman" w:hAnsi="Times New Roman"/>
          <w:sz w:val="24"/>
          <w:szCs w:val="24"/>
        </w:rPr>
        <w:t xml:space="preserve">Pendapatan Asli Desa; </w:t>
      </w:r>
    </w:p>
    <w:p w:rsidR="006C388C" w:rsidRPr="006C388C" w:rsidRDefault="006C388C" w:rsidP="006C388C">
      <w:pPr>
        <w:pStyle w:val="ListParagraph"/>
        <w:numPr>
          <w:ilvl w:val="0"/>
          <w:numId w:val="8"/>
        </w:numPr>
        <w:autoSpaceDE w:val="0"/>
        <w:autoSpaceDN w:val="0"/>
        <w:adjustRightInd w:val="0"/>
        <w:spacing w:after="0" w:line="360" w:lineRule="auto"/>
        <w:ind w:left="993" w:hanging="284"/>
        <w:jc w:val="both"/>
        <w:rPr>
          <w:rFonts w:ascii="Times New Roman" w:hAnsi="Times New Roman"/>
          <w:sz w:val="24"/>
          <w:szCs w:val="24"/>
        </w:rPr>
      </w:pPr>
      <w:r w:rsidRPr="006C388C">
        <w:rPr>
          <w:rFonts w:ascii="Times New Roman" w:hAnsi="Times New Roman"/>
          <w:sz w:val="24"/>
          <w:szCs w:val="24"/>
        </w:rPr>
        <w:t xml:space="preserve">Alokasi APBN; </w:t>
      </w:r>
    </w:p>
    <w:p w:rsidR="006C388C" w:rsidRPr="006C388C" w:rsidRDefault="006C388C" w:rsidP="006C388C">
      <w:pPr>
        <w:pStyle w:val="ListParagraph"/>
        <w:numPr>
          <w:ilvl w:val="0"/>
          <w:numId w:val="8"/>
        </w:numPr>
        <w:autoSpaceDE w:val="0"/>
        <w:autoSpaceDN w:val="0"/>
        <w:adjustRightInd w:val="0"/>
        <w:spacing w:after="0" w:line="360" w:lineRule="auto"/>
        <w:ind w:left="993" w:hanging="284"/>
        <w:jc w:val="both"/>
        <w:rPr>
          <w:rFonts w:ascii="Times New Roman" w:hAnsi="Times New Roman"/>
          <w:sz w:val="24"/>
          <w:szCs w:val="24"/>
        </w:rPr>
      </w:pPr>
      <w:r w:rsidRPr="006C388C">
        <w:rPr>
          <w:rFonts w:ascii="Times New Roman" w:hAnsi="Times New Roman"/>
          <w:sz w:val="24"/>
          <w:szCs w:val="24"/>
        </w:rPr>
        <w:t xml:space="preserve">Bagian dari PDRD Kabupaten/kota; </w:t>
      </w:r>
    </w:p>
    <w:p w:rsidR="006C388C" w:rsidRPr="006C388C" w:rsidRDefault="006C388C" w:rsidP="006C388C">
      <w:pPr>
        <w:pStyle w:val="ListParagraph"/>
        <w:numPr>
          <w:ilvl w:val="0"/>
          <w:numId w:val="8"/>
        </w:numPr>
        <w:autoSpaceDE w:val="0"/>
        <w:autoSpaceDN w:val="0"/>
        <w:adjustRightInd w:val="0"/>
        <w:spacing w:after="0" w:line="360" w:lineRule="auto"/>
        <w:ind w:left="993" w:hanging="284"/>
        <w:jc w:val="both"/>
        <w:rPr>
          <w:rFonts w:ascii="Times New Roman" w:hAnsi="Times New Roman"/>
          <w:sz w:val="24"/>
          <w:szCs w:val="24"/>
        </w:rPr>
      </w:pPr>
      <w:r w:rsidRPr="006C388C">
        <w:rPr>
          <w:rFonts w:ascii="Times New Roman" w:hAnsi="Times New Roman"/>
          <w:sz w:val="24"/>
          <w:szCs w:val="24"/>
        </w:rPr>
        <w:t xml:space="preserve">Alokasi Dana Desa (ADD); </w:t>
      </w:r>
    </w:p>
    <w:p w:rsidR="006C388C" w:rsidRPr="006C388C" w:rsidRDefault="006C388C" w:rsidP="006C388C">
      <w:pPr>
        <w:pStyle w:val="ListParagraph"/>
        <w:numPr>
          <w:ilvl w:val="0"/>
          <w:numId w:val="8"/>
        </w:numPr>
        <w:autoSpaceDE w:val="0"/>
        <w:autoSpaceDN w:val="0"/>
        <w:adjustRightInd w:val="0"/>
        <w:spacing w:after="0" w:line="360" w:lineRule="auto"/>
        <w:ind w:left="993" w:hanging="284"/>
        <w:jc w:val="both"/>
        <w:rPr>
          <w:rFonts w:ascii="Times New Roman" w:hAnsi="Times New Roman"/>
          <w:sz w:val="24"/>
          <w:szCs w:val="24"/>
        </w:rPr>
      </w:pPr>
      <w:r w:rsidRPr="006C388C">
        <w:rPr>
          <w:rFonts w:ascii="Times New Roman" w:hAnsi="Times New Roman"/>
          <w:sz w:val="24"/>
          <w:szCs w:val="24"/>
        </w:rPr>
        <w:t xml:space="preserve">Bantuan Keuangan dari APBN Provinsi/Kabupaten/kota; </w:t>
      </w:r>
    </w:p>
    <w:p w:rsidR="006C388C" w:rsidRPr="006C388C" w:rsidRDefault="006C388C" w:rsidP="006C388C">
      <w:pPr>
        <w:pStyle w:val="ListParagraph"/>
        <w:numPr>
          <w:ilvl w:val="0"/>
          <w:numId w:val="8"/>
        </w:numPr>
        <w:autoSpaceDE w:val="0"/>
        <w:autoSpaceDN w:val="0"/>
        <w:adjustRightInd w:val="0"/>
        <w:spacing w:after="0" w:line="360" w:lineRule="auto"/>
        <w:ind w:left="993" w:hanging="284"/>
        <w:jc w:val="both"/>
        <w:rPr>
          <w:rFonts w:ascii="Times New Roman" w:hAnsi="Times New Roman"/>
          <w:sz w:val="24"/>
          <w:szCs w:val="24"/>
        </w:rPr>
      </w:pPr>
      <w:r w:rsidRPr="006C388C">
        <w:rPr>
          <w:rFonts w:ascii="Times New Roman" w:hAnsi="Times New Roman"/>
          <w:sz w:val="24"/>
          <w:szCs w:val="24"/>
        </w:rPr>
        <w:t xml:space="preserve">Hibah dan sumbangan pihak ketiga; </w:t>
      </w:r>
    </w:p>
    <w:p w:rsidR="006C388C" w:rsidRDefault="006C388C" w:rsidP="006C388C">
      <w:pPr>
        <w:pStyle w:val="ListParagraph"/>
        <w:numPr>
          <w:ilvl w:val="0"/>
          <w:numId w:val="8"/>
        </w:numPr>
        <w:autoSpaceDE w:val="0"/>
        <w:autoSpaceDN w:val="0"/>
        <w:adjustRightInd w:val="0"/>
        <w:spacing w:after="0" w:line="360" w:lineRule="auto"/>
        <w:ind w:left="993" w:hanging="284"/>
        <w:jc w:val="both"/>
        <w:rPr>
          <w:rFonts w:ascii="Times New Roman" w:hAnsi="Times New Roman"/>
          <w:sz w:val="24"/>
          <w:szCs w:val="24"/>
        </w:rPr>
      </w:pPr>
      <w:r w:rsidRPr="006C388C">
        <w:rPr>
          <w:rFonts w:ascii="Times New Roman" w:hAnsi="Times New Roman"/>
          <w:sz w:val="24"/>
          <w:szCs w:val="24"/>
        </w:rPr>
        <w:t xml:space="preserve">Lain-lain pendapatan yang sah. </w:t>
      </w:r>
    </w:p>
    <w:p w:rsidR="003C7273" w:rsidRPr="006C388C" w:rsidRDefault="006C388C" w:rsidP="006C388C">
      <w:pPr>
        <w:autoSpaceDE w:val="0"/>
        <w:autoSpaceDN w:val="0"/>
        <w:adjustRightInd w:val="0"/>
        <w:spacing w:after="0" w:line="360" w:lineRule="auto"/>
        <w:ind w:firstLine="709"/>
        <w:jc w:val="both"/>
        <w:rPr>
          <w:rFonts w:ascii="Times New Roman" w:hAnsi="Times New Roman"/>
          <w:sz w:val="24"/>
          <w:szCs w:val="24"/>
        </w:rPr>
      </w:pPr>
      <w:r w:rsidRPr="006C388C">
        <w:rPr>
          <w:rFonts w:ascii="Times New Roman" w:hAnsi="Times New Roman"/>
          <w:sz w:val="24"/>
          <w:szCs w:val="24"/>
        </w:rPr>
        <w:t>Dari ketujuh poin diatas, Dana Desa (DD) memiliki posisi yang sangat s</w:t>
      </w:r>
      <w:r>
        <w:rPr>
          <w:rFonts w:ascii="Times New Roman" w:hAnsi="Times New Roman"/>
          <w:sz w:val="24"/>
          <w:szCs w:val="24"/>
        </w:rPr>
        <w:t xml:space="preserve">trategis bagi pendapatan desa. </w:t>
      </w:r>
      <w:r w:rsidR="008163B6">
        <w:rPr>
          <w:rFonts w:ascii="Times New Roman" w:hAnsi="Times New Roman"/>
          <w:sz w:val="24"/>
          <w:szCs w:val="24"/>
        </w:rPr>
        <w:t>UU No. 6 Tahun 2014 tentang Desa diatur tentang pendapatan desa yaitu bahwa desa mempunyai sumber pendapatan yang terdiri atas pendapatan asli Desa, bagi hasil pajak daerah dan retribusi daerah Kabupaten/Kota, bagian dari dana perimbangan keuangan pusat dan daerah</w:t>
      </w:r>
      <w:r w:rsidR="00052397">
        <w:rPr>
          <w:rFonts w:ascii="Times New Roman" w:hAnsi="Times New Roman"/>
          <w:sz w:val="24"/>
          <w:szCs w:val="24"/>
        </w:rPr>
        <w:t xml:space="preserve"> yang diterima oleh Kabupaten/Kota, alokasi anggaran dari Anggaran Pendapatan dan Belanja Negara, bantuan keuangan dari Anggaran Pendapatan dan Belanja Daerah Provinsi dan Anggaran Pendapatan dan Belanja Daerah Kabupaten/Kota, serta hibah dan sumbangan yang tidak mengikat dari pihak ketiga. Bantuan keuangan dari Anggaran </w:t>
      </w:r>
      <w:r w:rsidR="00A60309">
        <w:rPr>
          <w:rFonts w:ascii="Times New Roman" w:hAnsi="Times New Roman"/>
          <w:sz w:val="24"/>
          <w:szCs w:val="24"/>
        </w:rPr>
        <w:t>Pendapatan dan Belanja Daerah Provinsi dan Anggaran Pendapatan dan Belanja Daerah Kabupaten/Kota kepada Desa diberikan sesuai dengan kemampuan keuangan Pemerintah Daerah yang bersangkuta</w:t>
      </w:r>
      <w:r w:rsidR="00391DF1">
        <w:rPr>
          <w:rFonts w:ascii="Times New Roman" w:hAnsi="Times New Roman"/>
          <w:sz w:val="24"/>
          <w:szCs w:val="24"/>
        </w:rPr>
        <w:t>n</w:t>
      </w:r>
      <w:r w:rsidR="00A60309">
        <w:rPr>
          <w:rFonts w:ascii="Times New Roman" w:hAnsi="Times New Roman"/>
          <w:sz w:val="24"/>
          <w:szCs w:val="24"/>
        </w:rPr>
        <w:t>. Bantuan tersebut diarahkan untuk percepatan Pembangunan Desa. Sumber pendapatan lain yang dapat diusahakan oleh Desa berasal dari Banda Usaha Milik Desa, pengelolaan pasar Desa, pengelolaan kawasan  wisata skala Desa, pengelolaan tambang mineral bukan logam dan tambang batuan dengan tidak menggunakan alat berat, serta sumber lainnya dan tidak untuk diperjualbelikan. Bagian dari dana perimbangan yang diterima</w:t>
      </w:r>
      <w:r w:rsidR="000302D1">
        <w:rPr>
          <w:rFonts w:ascii="Times New Roman" w:hAnsi="Times New Roman"/>
          <w:sz w:val="24"/>
          <w:szCs w:val="24"/>
        </w:rPr>
        <w:t xml:space="preserve"> Pemerintah Daerah Kabupaten/Kota paling sedikit 10% (sepuluh persen) setelah dikurangi Dana Alokasi Khusus</w:t>
      </w:r>
      <w:r w:rsidR="007525C9">
        <w:rPr>
          <w:rFonts w:ascii="Times New Roman" w:hAnsi="Times New Roman"/>
          <w:sz w:val="24"/>
          <w:szCs w:val="24"/>
        </w:rPr>
        <w:t xml:space="preserve"> (DAK)</w:t>
      </w:r>
      <w:r w:rsidR="000302D1">
        <w:rPr>
          <w:rFonts w:ascii="Times New Roman" w:hAnsi="Times New Roman"/>
          <w:sz w:val="24"/>
          <w:szCs w:val="24"/>
        </w:rPr>
        <w:t xml:space="preserve"> yang selanjutnya disebut Alokasi Dana Desa</w:t>
      </w:r>
      <w:r w:rsidR="000B470F">
        <w:rPr>
          <w:rFonts w:ascii="Times New Roman" w:hAnsi="Times New Roman"/>
          <w:sz w:val="24"/>
          <w:szCs w:val="24"/>
        </w:rPr>
        <w:t xml:space="preserve"> (ADD)</w:t>
      </w:r>
      <w:r w:rsidR="000302D1">
        <w:rPr>
          <w:rFonts w:ascii="Times New Roman" w:hAnsi="Times New Roman"/>
          <w:sz w:val="24"/>
          <w:szCs w:val="24"/>
        </w:rPr>
        <w:t>. Alokasi anggaran untuk Desa yang bersumber dari Belanja Pusat dilakukan untuk mengefektifkan program yang berbasis Desa secara merata dan berkeadilan</w:t>
      </w:r>
      <w:r w:rsidR="00D87E91">
        <w:rPr>
          <w:rFonts w:ascii="Times New Roman" w:hAnsi="Times New Roman"/>
          <w:sz w:val="24"/>
          <w:szCs w:val="24"/>
        </w:rPr>
        <w:t xml:space="preserve"> </w:t>
      </w:r>
      <w:r w:rsidR="00D87E91">
        <w:rPr>
          <w:rFonts w:ascii="Times New Roman" w:hAnsi="Times New Roman"/>
          <w:sz w:val="24"/>
          <w:szCs w:val="24"/>
          <w:lang w:val="id-ID"/>
        </w:rPr>
        <w:t>(Asshiddiqie, 2015: 372</w:t>
      </w:r>
      <w:r w:rsidR="00D87E91">
        <w:rPr>
          <w:rFonts w:ascii="Times New Roman" w:hAnsi="Times New Roman"/>
          <w:sz w:val="24"/>
          <w:szCs w:val="24"/>
        </w:rPr>
        <w:t>-373</w:t>
      </w:r>
      <w:r w:rsidR="00D87E91" w:rsidRPr="00DB2532">
        <w:rPr>
          <w:rFonts w:ascii="Times New Roman" w:hAnsi="Times New Roman"/>
          <w:sz w:val="24"/>
          <w:szCs w:val="24"/>
          <w:lang w:val="id-ID"/>
        </w:rPr>
        <w:t>)</w:t>
      </w:r>
      <w:r w:rsidR="00D87E91">
        <w:rPr>
          <w:rFonts w:ascii="Times New Roman" w:hAnsi="Times New Roman"/>
          <w:sz w:val="24"/>
          <w:szCs w:val="24"/>
          <w:lang w:val="id-ID"/>
        </w:rPr>
        <w:t>.</w:t>
      </w:r>
    </w:p>
    <w:p w:rsidR="000B470F" w:rsidRDefault="004F0C65" w:rsidP="00ED395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id-ID"/>
        </w:rPr>
        <w:tab/>
      </w:r>
      <w:r w:rsidR="00012DFC" w:rsidRPr="00012DFC">
        <w:rPr>
          <w:rFonts w:ascii="Times New Roman" w:hAnsi="Times New Roman"/>
          <w:sz w:val="24"/>
          <w:szCs w:val="24"/>
          <w:lang w:val="id-ID"/>
        </w:rPr>
        <w:t>APBN merupakan sumber pembiayaan bagi dana desa yang ditujukan untuk desa yang dapat ditransfer melalui APBD kabupaten atau kota dan dipergunakan dalam melakukan  pendanaan bagi penyelenggaraan pemerintahan, pelaksanaan pembangunan, serta p</w:t>
      </w:r>
      <w:r w:rsidR="00012DFC">
        <w:rPr>
          <w:rFonts w:ascii="Times New Roman" w:hAnsi="Times New Roman"/>
          <w:sz w:val="24"/>
          <w:szCs w:val="24"/>
          <w:lang w:val="id-ID"/>
        </w:rPr>
        <w:t>embinaan dan pemberdayaan masya</w:t>
      </w:r>
      <w:r w:rsidR="00012DFC" w:rsidRPr="00012DFC">
        <w:rPr>
          <w:rFonts w:ascii="Times New Roman" w:hAnsi="Times New Roman"/>
          <w:sz w:val="24"/>
          <w:szCs w:val="24"/>
          <w:lang w:val="id-ID"/>
        </w:rPr>
        <w:t>rakat. Le</w:t>
      </w:r>
      <w:r w:rsidR="00012DFC">
        <w:rPr>
          <w:rFonts w:ascii="Times New Roman" w:hAnsi="Times New Roman"/>
          <w:sz w:val="24"/>
          <w:szCs w:val="24"/>
          <w:lang w:val="id-ID"/>
        </w:rPr>
        <w:t>bih lanjut dinyatakan bahwa pemba</w:t>
      </w:r>
      <w:r w:rsidR="00D74CB0">
        <w:rPr>
          <w:rFonts w:ascii="Times New Roman" w:hAnsi="Times New Roman"/>
          <w:sz w:val="24"/>
          <w:szCs w:val="24"/>
          <w:lang w:val="id-ID"/>
        </w:rPr>
        <w:t>ngunan desa  berupaya untuk me</w:t>
      </w:r>
      <w:r w:rsidR="00012DFC" w:rsidRPr="00012DFC">
        <w:rPr>
          <w:rFonts w:ascii="Times New Roman" w:hAnsi="Times New Roman"/>
          <w:sz w:val="24"/>
          <w:szCs w:val="24"/>
          <w:lang w:val="id-ID"/>
        </w:rPr>
        <w:t>ningkatkan kehidupan yang berkualitas atau peningkatan kesejahteraan masyarakat pedesaan. Pemberdayaan masyarakat desa adalah upaya untuk pengembangan kemandirian dan kesejahteraan masyarakat melalu</w:t>
      </w:r>
      <w:r w:rsidR="00012DFC">
        <w:rPr>
          <w:rFonts w:ascii="Times New Roman" w:hAnsi="Times New Roman"/>
          <w:sz w:val="24"/>
          <w:szCs w:val="24"/>
          <w:lang w:val="id-ID"/>
        </w:rPr>
        <w:t>i peningkatan pengetahuan, peri</w:t>
      </w:r>
      <w:r w:rsidR="00012DFC" w:rsidRPr="00012DFC">
        <w:rPr>
          <w:rFonts w:ascii="Times New Roman" w:hAnsi="Times New Roman"/>
          <w:sz w:val="24"/>
          <w:szCs w:val="24"/>
          <w:lang w:val="id-ID"/>
        </w:rPr>
        <w:t>laku, kesadaran, sikap, keterampilan, kemampuan, serta pemanfaatan sumber daya dengan menetapkan kegiatan, program, dan kebijakan, serta pendampingan yang perlu disesuaikan dengan esensi permasalahan dan pr</w:t>
      </w:r>
      <w:r w:rsidR="00012DFC">
        <w:rPr>
          <w:rFonts w:ascii="Times New Roman" w:hAnsi="Times New Roman"/>
          <w:sz w:val="24"/>
          <w:szCs w:val="24"/>
          <w:lang w:val="id-ID"/>
        </w:rPr>
        <w:t>ioritas kebutuhan masyarakat de</w:t>
      </w:r>
      <w:r w:rsidR="00012DFC" w:rsidRPr="00012DFC">
        <w:rPr>
          <w:rFonts w:ascii="Times New Roman" w:hAnsi="Times New Roman"/>
          <w:sz w:val="24"/>
          <w:szCs w:val="24"/>
          <w:lang w:val="id-ID"/>
        </w:rPr>
        <w:t xml:space="preserve">sa. </w:t>
      </w:r>
      <w:r w:rsidR="00012DFC">
        <w:rPr>
          <w:rFonts w:ascii="Times New Roman" w:hAnsi="Times New Roman"/>
          <w:sz w:val="24"/>
          <w:szCs w:val="24"/>
          <w:lang w:val="id-ID"/>
        </w:rPr>
        <w:t>Dana desa boleh dipergunakan un</w:t>
      </w:r>
      <w:r w:rsidR="00012DFC" w:rsidRPr="00012DFC">
        <w:rPr>
          <w:rFonts w:ascii="Times New Roman" w:hAnsi="Times New Roman"/>
          <w:sz w:val="24"/>
          <w:szCs w:val="24"/>
          <w:lang w:val="id-ID"/>
        </w:rPr>
        <w:t>tuk pembangunan dan pemberdayaan masy</w:t>
      </w:r>
      <w:r w:rsidR="00012DFC">
        <w:rPr>
          <w:rFonts w:ascii="Times New Roman" w:hAnsi="Times New Roman"/>
          <w:sz w:val="24"/>
          <w:szCs w:val="24"/>
          <w:lang w:val="id-ID"/>
        </w:rPr>
        <w:t>arakat desa. Penggunaan dana de</w:t>
      </w:r>
      <w:r w:rsidR="00012DFC" w:rsidRPr="00012DFC">
        <w:rPr>
          <w:rFonts w:ascii="Times New Roman" w:hAnsi="Times New Roman"/>
          <w:sz w:val="24"/>
          <w:szCs w:val="24"/>
          <w:lang w:val="id-ID"/>
        </w:rPr>
        <w:t>sa dip</w:t>
      </w:r>
      <w:r w:rsidR="00012DFC">
        <w:rPr>
          <w:rFonts w:ascii="Times New Roman" w:hAnsi="Times New Roman"/>
          <w:sz w:val="24"/>
          <w:szCs w:val="24"/>
          <w:lang w:val="id-ID"/>
        </w:rPr>
        <w:t>rioritaskan bagi pembangunan de</w:t>
      </w:r>
      <w:r w:rsidR="00012DFC" w:rsidRPr="00012DFC">
        <w:rPr>
          <w:rFonts w:ascii="Times New Roman" w:hAnsi="Times New Roman"/>
          <w:sz w:val="24"/>
          <w:szCs w:val="24"/>
          <w:lang w:val="id-ID"/>
        </w:rPr>
        <w:t xml:space="preserve">sa dengan alokasinya untuk mencapai tujuan pembangunan desa yakni dengan peningkatan kesejahteraan dan kualitas hidup </w:t>
      </w:r>
      <w:r w:rsidR="00012DFC">
        <w:rPr>
          <w:rFonts w:ascii="Times New Roman" w:hAnsi="Times New Roman"/>
          <w:sz w:val="24"/>
          <w:szCs w:val="24"/>
          <w:lang w:val="id-ID"/>
        </w:rPr>
        <w:t>serta dapat menanggulangi kemis</w:t>
      </w:r>
      <w:r w:rsidR="00012DFC" w:rsidRPr="00012DFC">
        <w:rPr>
          <w:rFonts w:ascii="Times New Roman" w:hAnsi="Times New Roman"/>
          <w:sz w:val="24"/>
          <w:szCs w:val="24"/>
          <w:lang w:val="id-ID"/>
        </w:rPr>
        <w:t>kinan dengan memenuhi kebutuhan dasar, pembangunan sarana dan prasarana, pen</w:t>
      </w:r>
      <w:r w:rsidR="00012DFC">
        <w:rPr>
          <w:rFonts w:ascii="Times New Roman" w:hAnsi="Times New Roman"/>
          <w:sz w:val="24"/>
          <w:szCs w:val="24"/>
          <w:lang w:val="id-ID"/>
        </w:rPr>
        <w:t>gembangan ekonomi lokal yang po</w:t>
      </w:r>
      <w:r w:rsidR="00012DFC" w:rsidRPr="00012DFC">
        <w:rPr>
          <w:rFonts w:ascii="Times New Roman" w:hAnsi="Times New Roman"/>
          <w:sz w:val="24"/>
          <w:szCs w:val="24"/>
          <w:lang w:val="id-ID"/>
        </w:rPr>
        <w:t>tensial, dan pengelolaan sumber daya alam dan lingkungan yang berkelanjutan. Program/</w:t>
      </w:r>
      <w:r w:rsidR="00012DFC">
        <w:rPr>
          <w:rFonts w:ascii="Times New Roman" w:hAnsi="Times New Roman"/>
          <w:sz w:val="24"/>
          <w:szCs w:val="24"/>
          <w:lang w:val="id-ID"/>
        </w:rPr>
        <w:t>kegiatan tersebut diharapkan pe</w:t>
      </w:r>
      <w:r w:rsidR="00012DFC" w:rsidRPr="00012DFC">
        <w:rPr>
          <w:rFonts w:ascii="Times New Roman" w:hAnsi="Times New Roman"/>
          <w:sz w:val="24"/>
          <w:szCs w:val="24"/>
          <w:lang w:val="id-ID"/>
        </w:rPr>
        <w:t>laksanaannya berkaitan dengan aspek tujuan pembangunan desa</w:t>
      </w:r>
      <w:r w:rsidR="00466DFD">
        <w:rPr>
          <w:rFonts w:ascii="Times New Roman" w:hAnsi="Times New Roman"/>
          <w:sz w:val="24"/>
          <w:szCs w:val="24"/>
        </w:rPr>
        <w:t xml:space="preserve"> (</w:t>
      </w:r>
      <w:r w:rsidR="0051722A">
        <w:rPr>
          <w:rFonts w:ascii="Times New Roman" w:hAnsi="Times New Roman"/>
          <w:sz w:val="24"/>
          <w:szCs w:val="24"/>
        </w:rPr>
        <w:t>Meutia</w:t>
      </w:r>
      <w:r w:rsidR="00466DFD">
        <w:rPr>
          <w:rFonts w:ascii="Times New Roman" w:hAnsi="Times New Roman"/>
          <w:sz w:val="24"/>
          <w:szCs w:val="24"/>
        </w:rPr>
        <w:t>, 2017: 339)</w:t>
      </w:r>
      <w:r w:rsidR="00012DFC" w:rsidRPr="00012DFC">
        <w:rPr>
          <w:rFonts w:ascii="Times New Roman" w:hAnsi="Times New Roman"/>
          <w:sz w:val="24"/>
          <w:szCs w:val="24"/>
          <w:lang w:val="id-ID"/>
        </w:rPr>
        <w:t>.</w:t>
      </w:r>
      <w:r w:rsidR="00466DFD">
        <w:rPr>
          <w:rFonts w:ascii="Times New Roman" w:hAnsi="Times New Roman"/>
          <w:sz w:val="24"/>
          <w:szCs w:val="24"/>
        </w:rPr>
        <w:t xml:space="preserve"> </w:t>
      </w:r>
      <w:r w:rsidR="00A3028B">
        <w:rPr>
          <w:rFonts w:ascii="Times New Roman" w:hAnsi="Times New Roman"/>
          <w:sz w:val="24"/>
          <w:szCs w:val="24"/>
        </w:rPr>
        <w:t xml:space="preserve">Aspek Keuangan </w:t>
      </w:r>
      <w:r w:rsidR="005D0AD0">
        <w:rPr>
          <w:rFonts w:ascii="Times New Roman" w:hAnsi="Times New Roman"/>
          <w:sz w:val="24"/>
          <w:szCs w:val="24"/>
        </w:rPr>
        <w:t>dana desa berasal dari APBN yaitu Alokasi dengan mengefektifkan program yang berbasis Desa secara merata dan berkeadilan, bagi Kabupaten/Kota yang tidak memberikan ADD, Pemerintah dapat melakukan penundaan dan/atau pemotongan sebesar alokasi dana perimbangan setelah dikurangi Dana Alokasi Khusus yang seharusnya  disalurkan ke desa. Dana Desa yang berasal dari APBD Kabupaten/Kota yaitu paling sedikit 10% dari pajak dan retribusi daera</w:t>
      </w:r>
      <w:r w:rsidR="00DA08E0">
        <w:rPr>
          <w:rFonts w:ascii="Times New Roman" w:hAnsi="Times New Roman"/>
          <w:sz w:val="24"/>
          <w:szCs w:val="24"/>
        </w:rPr>
        <w:t xml:space="preserve">h. Paling sedikit 10% dari </w:t>
      </w:r>
      <w:proofErr w:type="gramStart"/>
      <w:r w:rsidR="00DA08E0">
        <w:rPr>
          <w:rFonts w:ascii="Times New Roman" w:hAnsi="Times New Roman"/>
          <w:sz w:val="24"/>
          <w:szCs w:val="24"/>
        </w:rPr>
        <w:t>dana</w:t>
      </w:r>
      <w:proofErr w:type="gramEnd"/>
      <w:r w:rsidR="00DA08E0">
        <w:rPr>
          <w:rFonts w:ascii="Times New Roman" w:hAnsi="Times New Roman"/>
          <w:sz w:val="24"/>
          <w:szCs w:val="24"/>
        </w:rPr>
        <w:t xml:space="preserve"> </w:t>
      </w:r>
      <w:r w:rsidR="005D0AD0">
        <w:rPr>
          <w:rFonts w:ascii="Times New Roman" w:hAnsi="Times New Roman"/>
          <w:sz w:val="24"/>
          <w:szCs w:val="24"/>
        </w:rPr>
        <w:t xml:space="preserve">perimbangan yang diterima Kabupaten/Kota dana </w:t>
      </w:r>
      <w:r w:rsidR="00A3028B">
        <w:rPr>
          <w:rFonts w:ascii="Times New Roman" w:hAnsi="Times New Roman"/>
          <w:sz w:val="24"/>
          <w:szCs w:val="24"/>
        </w:rPr>
        <w:t>desa diperhatikan dengan mengalokasikan dana Anggaran Pendapatan dan Belanja Negara untuk dana desa dan alokasi dana desa serta upaya menginventarisasi dan meningkatkan asset desa</w:t>
      </w:r>
      <w:r w:rsidR="00466DFD">
        <w:rPr>
          <w:rFonts w:ascii="Times New Roman" w:hAnsi="Times New Roman"/>
          <w:sz w:val="24"/>
          <w:szCs w:val="24"/>
        </w:rPr>
        <w:t xml:space="preserve"> (Irawan, 2017: 45)</w:t>
      </w:r>
      <w:r w:rsidR="00A3028B">
        <w:rPr>
          <w:rFonts w:ascii="Times New Roman" w:hAnsi="Times New Roman"/>
          <w:sz w:val="24"/>
          <w:szCs w:val="24"/>
        </w:rPr>
        <w:t xml:space="preserve">. </w:t>
      </w:r>
    </w:p>
    <w:p w:rsidR="00437F45" w:rsidRDefault="000B470F" w:rsidP="007525C9">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Pasal 72 </w:t>
      </w:r>
      <w:r w:rsidRPr="000B470F">
        <w:rPr>
          <w:rFonts w:ascii="Times New Roman" w:hAnsi="Times New Roman"/>
          <w:sz w:val="24"/>
          <w:szCs w:val="24"/>
        </w:rPr>
        <w:t>Bab VIII tentang Keuangan Desa dan Aset Desa</w:t>
      </w:r>
      <w:r>
        <w:rPr>
          <w:rFonts w:ascii="Times New Roman" w:hAnsi="Times New Roman"/>
          <w:sz w:val="24"/>
          <w:szCs w:val="24"/>
        </w:rPr>
        <w:t xml:space="preserve"> menentukan </w:t>
      </w:r>
      <w:r w:rsidR="007525C9">
        <w:rPr>
          <w:rFonts w:ascii="Times New Roman" w:hAnsi="Times New Roman"/>
          <w:sz w:val="24"/>
          <w:szCs w:val="24"/>
        </w:rPr>
        <w:t xml:space="preserve">APBD setelah dikurangi DAK. Dana Desa yang berasal dari Pendapatan Asli Desa terdiri atas hasil usaha, hasil aset swadaya dan </w:t>
      </w:r>
      <w:proofErr w:type="gramStart"/>
      <w:r w:rsidR="007525C9">
        <w:rPr>
          <w:rFonts w:ascii="Times New Roman" w:hAnsi="Times New Roman"/>
          <w:sz w:val="24"/>
          <w:szCs w:val="24"/>
        </w:rPr>
        <w:t>partisipasi ,</w:t>
      </w:r>
      <w:proofErr w:type="gramEnd"/>
      <w:r w:rsidR="007525C9">
        <w:rPr>
          <w:rFonts w:ascii="Times New Roman" w:hAnsi="Times New Roman"/>
          <w:sz w:val="24"/>
          <w:szCs w:val="24"/>
        </w:rPr>
        <w:t xml:space="preserve"> gotong royong dan lain-lain pendapatan asli desa. Kepala Desa m</w:t>
      </w:r>
      <w:r w:rsidR="00FA7204">
        <w:rPr>
          <w:rFonts w:ascii="Times New Roman" w:hAnsi="Times New Roman"/>
          <w:sz w:val="24"/>
          <w:szCs w:val="24"/>
        </w:rPr>
        <w:t xml:space="preserve">elimpahkan sebagian kewenangan </w:t>
      </w:r>
      <w:r w:rsidR="007525C9">
        <w:rPr>
          <w:rFonts w:ascii="Times New Roman" w:hAnsi="Times New Roman"/>
          <w:sz w:val="24"/>
          <w:szCs w:val="24"/>
        </w:rPr>
        <w:t xml:space="preserve">pengelolaan Keuangan Desa kepada perangkat desa yang ditunjuk.  </w:t>
      </w:r>
      <w:r w:rsidR="003943B4">
        <w:rPr>
          <w:rFonts w:ascii="Times New Roman" w:hAnsi="Times New Roman"/>
          <w:sz w:val="24"/>
          <w:szCs w:val="24"/>
        </w:rPr>
        <w:t xml:space="preserve">Pasal 73, Pasal 75 UU No. 6 Tahun 2014 Bab VIII </w:t>
      </w:r>
      <w:r w:rsidR="006735BD">
        <w:rPr>
          <w:rFonts w:ascii="Times New Roman" w:hAnsi="Times New Roman"/>
          <w:sz w:val="24"/>
          <w:szCs w:val="24"/>
        </w:rPr>
        <w:t xml:space="preserve">tentang </w:t>
      </w:r>
      <w:r w:rsidR="003943B4">
        <w:rPr>
          <w:rFonts w:ascii="Times New Roman" w:hAnsi="Times New Roman"/>
          <w:sz w:val="24"/>
          <w:szCs w:val="24"/>
        </w:rPr>
        <w:t xml:space="preserve">Keuangan Desa dan Aset Desa </w:t>
      </w:r>
      <w:r w:rsidR="006735BD">
        <w:rPr>
          <w:rFonts w:ascii="Times New Roman" w:hAnsi="Times New Roman"/>
          <w:sz w:val="24"/>
          <w:szCs w:val="24"/>
        </w:rPr>
        <w:t>menentukan Kepala Desa memusyawarahkan dan menetapkan APBDesa. Kepala Desa adalah pemegang kekuasaan pengelolaan Keuangan Desa dan menguasakan sebagian kekuasaannya kepada perangkat Desa. Pasal 76 dan Pasal 116 menentukan Pemerintahan Daerah Kabupaten/Kota bersama Pemerintah Desa melakukan inventarisasi Aset Desa. Pengelolaan kekayaan milik desa dibahas oleh Kepala Desa</w:t>
      </w:r>
      <w:r w:rsidR="00AE1DF2">
        <w:rPr>
          <w:rFonts w:ascii="Times New Roman" w:hAnsi="Times New Roman"/>
          <w:sz w:val="24"/>
          <w:szCs w:val="24"/>
        </w:rPr>
        <w:t xml:space="preserve"> bersama Badan Permusyawaratan </w:t>
      </w:r>
      <w:r w:rsidR="006735BD">
        <w:rPr>
          <w:rFonts w:ascii="Times New Roman" w:hAnsi="Times New Roman"/>
          <w:sz w:val="24"/>
          <w:szCs w:val="24"/>
        </w:rPr>
        <w:t>Desa</w:t>
      </w:r>
      <w:r w:rsidR="00D74CB0">
        <w:rPr>
          <w:rFonts w:ascii="Times New Roman" w:hAnsi="Times New Roman"/>
          <w:sz w:val="24"/>
          <w:szCs w:val="24"/>
        </w:rPr>
        <w:t>.</w:t>
      </w:r>
      <w:r w:rsidR="00C2766A">
        <w:rPr>
          <w:rFonts w:ascii="Times New Roman" w:hAnsi="Times New Roman"/>
          <w:sz w:val="24"/>
          <w:szCs w:val="24"/>
        </w:rPr>
        <w:t xml:space="preserve"> Pasal 76 menentukan juga Aset Desa yaitu kekayaan Desa yang dibeli atau diperoleh atas beban APBN, kekayaan Desa yang dibeli atau diperoleh atas beban APBD Kabupaten/Kota, kekayaan Desa yang dibeli at</w:t>
      </w:r>
      <w:r w:rsidR="00040B55">
        <w:rPr>
          <w:rFonts w:ascii="Times New Roman" w:hAnsi="Times New Roman"/>
          <w:sz w:val="24"/>
          <w:szCs w:val="24"/>
        </w:rPr>
        <w:t>au diperoleh atas beban APBDesa (Irawan, 2017: 130-147).</w:t>
      </w:r>
    </w:p>
    <w:p w:rsidR="00AE1DF2" w:rsidRDefault="00AE1DF2" w:rsidP="002639E6">
      <w:pPr>
        <w:autoSpaceDE w:val="0"/>
        <w:autoSpaceDN w:val="0"/>
        <w:adjustRightInd w:val="0"/>
        <w:spacing w:after="0" w:line="360" w:lineRule="auto"/>
        <w:jc w:val="both"/>
        <w:rPr>
          <w:rFonts w:ascii="Times New Roman" w:hAnsi="Times New Roman"/>
          <w:sz w:val="24"/>
          <w:szCs w:val="24"/>
        </w:rPr>
      </w:pPr>
    </w:p>
    <w:p w:rsidR="00300FAF" w:rsidRPr="002639E6" w:rsidRDefault="00300FAF" w:rsidP="002639E6">
      <w:pPr>
        <w:pStyle w:val="ListParagraph"/>
        <w:numPr>
          <w:ilvl w:val="0"/>
          <w:numId w:val="32"/>
        </w:numPr>
        <w:autoSpaceDE w:val="0"/>
        <w:autoSpaceDN w:val="0"/>
        <w:adjustRightInd w:val="0"/>
        <w:spacing w:after="0" w:line="360" w:lineRule="auto"/>
        <w:ind w:left="284" w:hanging="284"/>
        <w:jc w:val="both"/>
        <w:rPr>
          <w:rFonts w:ascii="Times New Roman" w:hAnsi="Times New Roman"/>
          <w:b/>
          <w:sz w:val="24"/>
          <w:szCs w:val="24"/>
        </w:rPr>
      </w:pPr>
      <w:r w:rsidRPr="002639E6">
        <w:rPr>
          <w:rFonts w:ascii="Times New Roman" w:hAnsi="Times New Roman"/>
          <w:b/>
          <w:sz w:val="24"/>
          <w:szCs w:val="24"/>
        </w:rPr>
        <w:t>Pengelolaan Keuangan Desa</w:t>
      </w:r>
    </w:p>
    <w:p w:rsidR="00BD3F03" w:rsidRDefault="00300FAF" w:rsidP="00ED3952">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ab/>
      </w:r>
      <w:r w:rsidR="00604992" w:rsidRPr="00604992">
        <w:rPr>
          <w:rFonts w:ascii="Times New Roman" w:hAnsi="Times New Roman"/>
          <w:sz w:val="24"/>
          <w:szCs w:val="24"/>
        </w:rPr>
        <w:t xml:space="preserve">Keuangan desa, awal pengaturannya melalui Peraturan Menteri dalam Negeri No. 113 Tahun 2014 tentang Pengelolaan Keuangan Desa. Permendagri tersebut bertujuan untuk memudahkan dalam pelaksanaan pengelolaan keuangan desa, sehingga tidak menimbulkan multitafsir dalam penerapannya. Dengan demikian desa dapat mewujudkan pengelolaan keuangan yang efektif dan eﬁsien. Disamping itu diharapkan dapat diwujudkan tata kelola pemerintahan desa yang baik, yang memiliki tiga pilar utama yaitu transparansi, akuntabilitas dan partisipatif. Oleh karenanya, proses dan mekanisme penyusunan APBDesa yang diatur dalam Permendagri tersebut </w:t>
      </w:r>
      <w:proofErr w:type="gramStart"/>
      <w:r w:rsidR="00604992" w:rsidRPr="00604992">
        <w:rPr>
          <w:rFonts w:ascii="Times New Roman" w:hAnsi="Times New Roman"/>
          <w:sz w:val="24"/>
          <w:szCs w:val="24"/>
        </w:rPr>
        <w:t>akan</w:t>
      </w:r>
      <w:proofErr w:type="gramEnd"/>
      <w:r w:rsidR="00604992" w:rsidRPr="00604992">
        <w:rPr>
          <w:rFonts w:ascii="Times New Roman" w:hAnsi="Times New Roman"/>
          <w:sz w:val="24"/>
          <w:szCs w:val="24"/>
        </w:rPr>
        <w:t xml:space="preserve"> menjelaskan siapa yang bertanggungjawab, dan kepada siapa bertanggungjawab, dan bagaimana cara pertanggungjawabannya.</w:t>
      </w:r>
      <w:r w:rsidR="00604992">
        <w:rPr>
          <w:rFonts w:ascii="Times New Roman" w:hAnsi="Times New Roman"/>
          <w:sz w:val="24"/>
          <w:szCs w:val="24"/>
        </w:rPr>
        <w:t xml:space="preserve"> </w:t>
      </w:r>
      <w:r w:rsidR="00604992" w:rsidRPr="00604992">
        <w:rPr>
          <w:rFonts w:ascii="Times New Roman" w:hAnsi="Times New Roman"/>
          <w:sz w:val="24"/>
          <w:szCs w:val="24"/>
        </w:rPr>
        <w:t>Untuk itu perlu ditetapkan pedoman</w:t>
      </w:r>
      <w:r w:rsidR="00604992">
        <w:rPr>
          <w:rFonts w:ascii="Times New Roman" w:hAnsi="Times New Roman"/>
          <w:sz w:val="24"/>
          <w:szCs w:val="24"/>
        </w:rPr>
        <w:t xml:space="preserve"> </w:t>
      </w:r>
      <w:r w:rsidR="00604992" w:rsidRPr="00604992">
        <w:rPr>
          <w:rFonts w:ascii="Times New Roman" w:hAnsi="Times New Roman"/>
          <w:sz w:val="24"/>
          <w:szCs w:val="24"/>
        </w:rPr>
        <w:t xml:space="preserve">umum tata </w:t>
      </w:r>
      <w:proofErr w:type="gramStart"/>
      <w:r w:rsidR="00604992" w:rsidRPr="00604992">
        <w:rPr>
          <w:rFonts w:ascii="Times New Roman" w:hAnsi="Times New Roman"/>
          <w:sz w:val="24"/>
          <w:szCs w:val="24"/>
        </w:rPr>
        <w:t>cara</w:t>
      </w:r>
      <w:proofErr w:type="gramEnd"/>
      <w:r w:rsidR="00604992" w:rsidRPr="00604992">
        <w:rPr>
          <w:rFonts w:ascii="Times New Roman" w:hAnsi="Times New Roman"/>
          <w:sz w:val="24"/>
          <w:szCs w:val="24"/>
        </w:rPr>
        <w:t xml:space="preserve"> pelaporan dan pertanggungjawaban penyelenggaraan pemerintah desa, yang dimuat dalam Peraturan Menteri Dalam Negeri No. 35 Tahun 2007. Dalam perjalanannya seiring dengan perkembangan otonomi desa maka pengaturan keuangan desa mengalami perubahan</w:t>
      </w:r>
      <w:r w:rsidR="004648C6">
        <w:rPr>
          <w:rFonts w:ascii="Times New Roman" w:hAnsi="Times New Roman"/>
          <w:sz w:val="24"/>
          <w:szCs w:val="24"/>
        </w:rPr>
        <w:t xml:space="preserve"> </w:t>
      </w:r>
      <w:r w:rsidR="006B3B21">
        <w:rPr>
          <w:rFonts w:ascii="Times New Roman" w:hAnsi="Times New Roman"/>
          <w:sz w:val="24"/>
          <w:szCs w:val="24"/>
        </w:rPr>
        <w:t xml:space="preserve">(Khoiriah, 2017: 24). </w:t>
      </w:r>
    </w:p>
    <w:p w:rsidR="008E11BB" w:rsidRDefault="008E11BB" w:rsidP="00ED395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8E11BB">
        <w:rPr>
          <w:rFonts w:ascii="Times New Roman" w:hAnsi="Times New Roman"/>
          <w:sz w:val="24"/>
          <w:szCs w:val="24"/>
        </w:rPr>
        <w:t>Pengertian keuangan desa menurut Undang-Undang Nomor 6 Tahun 2014 tentang Desa adalah semua hak dan kewajiban desa yang dapat dinilai dengan uang serta segala sesuatu berupa uang dan barang yang berhubungan dengan pelaksanaan hak dan kewajiban desa.</w:t>
      </w:r>
      <w:r>
        <w:rPr>
          <w:rFonts w:ascii="Times New Roman" w:hAnsi="Times New Roman"/>
          <w:sz w:val="24"/>
          <w:szCs w:val="24"/>
        </w:rPr>
        <w:t xml:space="preserve"> </w:t>
      </w:r>
      <w:r w:rsidRPr="008E11BB">
        <w:rPr>
          <w:rFonts w:ascii="Times New Roman" w:hAnsi="Times New Roman"/>
          <w:sz w:val="24"/>
          <w:szCs w:val="24"/>
        </w:rPr>
        <w:t xml:space="preserve">Pengelolaan keuangan desa dalam Undang-Undang Nomor 6 Tahun 2014 tentang Desa dan peraturan pelaksananya, kepala desa adalah pemegang kekuasaan pengelolaan keuangan desa. Dalam melaksanakan kekuasaannya, kepala desa menguasakan sebagian kekuasaannya kepada perangkat desa Pasal 75 ayat (2). Pengelolaan keuangan desa </w:t>
      </w:r>
      <w:r w:rsidR="00583F4C">
        <w:rPr>
          <w:rFonts w:ascii="Times New Roman" w:hAnsi="Times New Roman"/>
          <w:sz w:val="24"/>
          <w:szCs w:val="24"/>
        </w:rPr>
        <w:t xml:space="preserve">terpadu </w:t>
      </w:r>
      <w:r w:rsidRPr="008E11BB">
        <w:rPr>
          <w:rFonts w:ascii="Times New Roman" w:hAnsi="Times New Roman"/>
          <w:sz w:val="24"/>
          <w:szCs w:val="24"/>
        </w:rPr>
        <w:t>berdasarkan Pasal 93 ayat (1) PP Nomor 43 Tahun 2014 tentang Peraturan Pelaksana Undang-Undang Nomor 6 Tahun 2014 tentang Desa meliputi Perencanaan, Pelaksanaan, Penatausahaan, P</w:t>
      </w:r>
      <w:r w:rsidR="006B3B21">
        <w:rPr>
          <w:rFonts w:ascii="Times New Roman" w:hAnsi="Times New Roman"/>
          <w:sz w:val="24"/>
          <w:szCs w:val="24"/>
        </w:rPr>
        <w:t>elaporan dan Pertanggungjawaban (Khoiriah, 2017: 24-25</w:t>
      </w:r>
      <w:r w:rsidR="006B3B21" w:rsidRPr="006B3B21">
        <w:rPr>
          <w:rFonts w:ascii="Times New Roman" w:hAnsi="Times New Roman"/>
          <w:sz w:val="24"/>
          <w:szCs w:val="24"/>
        </w:rPr>
        <w:t>)</w:t>
      </w:r>
      <w:r w:rsidR="006B3B21">
        <w:rPr>
          <w:rFonts w:ascii="Times New Roman" w:hAnsi="Times New Roman"/>
          <w:sz w:val="24"/>
          <w:szCs w:val="24"/>
        </w:rPr>
        <w:t xml:space="preserve">. </w:t>
      </w:r>
    </w:p>
    <w:p w:rsidR="006B3B21" w:rsidRDefault="006B3B21" w:rsidP="004648C6">
      <w:pPr>
        <w:autoSpaceDE w:val="0"/>
        <w:autoSpaceDN w:val="0"/>
        <w:adjustRightInd w:val="0"/>
        <w:spacing w:after="0" w:line="360" w:lineRule="auto"/>
        <w:ind w:firstLine="720"/>
        <w:jc w:val="both"/>
        <w:rPr>
          <w:rFonts w:ascii="Times New Roman" w:hAnsi="Times New Roman"/>
          <w:sz w:val="24"/>
          <w:szCs w:val="24"/>
        </w:rPr>
      </w:pPr>
      <w:r w:rsidRPr="006B3B21">
        <w:rPr>
          <w:rFonts w:ascii="Times New Roman" w:hAnsi="Times New Roman"/>
          <w:sz w:val="24"/>
          <w:szCs w:val="24"/>
        </w:rPr>
        <w:t>Apabila ditilik mulai dari hulu, pengelolaan keuangan desa</w:t>
      </w:r>
      <w:r w:rsidR="00583F4C">
        <w:rPr>
          <w:rFonts w:ascii="Times New Roman" w:hAnsi="Times New Roman"/>
          <w:sz w:val="24"/>
          <w:szCs w:val="24"/>
        </w:rPr>
        <w:t xml:space="preserve"> terpadu</w:t>
      </w:r>
      <w:r w:rsidRPr="006B3B21">
        <w:rPr>
          <w:rFonts w:ascii="Times New Roman" w:hAnsi="Times New Roman"/>
          <w:sz w:val="24"/>
          <w:szCs w:val="24"/>
        </w:rPr>
        <w:t xml:space="preserve"> dimulai dari perencanaan. Pertama kali diadakan musyawarah desa yang diselenggarakan oleh Badan Permusyawaratan Desa (BPD) untuk membahas ha</w:t>
      </w:r>
      <w:r>
        <w:rPr>
          <w:rFonts w:ascii="Times New Roman" w:hAnsi="Times New Roman"/>
          <w:sz w:val="24"/>
          <w:szCs w:val="24"/>
        </w:rPr>
        <w:t>l-hal yang sifatnya strategis.</w:t>
      </w:r>
      <w:r w:rsidRPr="006B3B21">
        <w:rPr>
          <w:rFonts w:ascii="Times New Roman" w:hAnsi="Times New Roman"/>
          <w:sz w:val="24"/>
          <w:szCs w:val="24"/>
        </w:rPr>
        <w:t xml:space="preserve"> Kemudian, hasil musyawarah desa berupa perencanaan pembangunan desa ditindak lanjuti dengan musyawarah pembangunan perencanaan desa (musrenbangdes) yang diselenggarakan kepala desa dan perangkatnya. Musrenbangdes inilah yang membahas mengenai Rencana Pembangunan Jangka Menengah Desa (RPJMDes) tiap enam tahun sekali dan Rencana Kerja Pemerintah Desa (RKPDes) serta APBDes tiap setahun sekali</w:t>
      </w:r>
      <w:r w:rsidR="00125C8D">
        <w:rPr>
          <w:rFonts w:ascii="Times New Roman" w:hAnsi="Times New Roman"/>
          <w:sz w:val="24"/>
          <w:szCs w:val="24"/>
        </w:rPr>
        <w:t xml:space="preserve"> (Khoiriah, 2017: 26-27</w:t>
      </w:r>
      <w:r w:rsidR="00125C8D" w:rsidRPr="006B3B21">
        <w:rPr>
          <w:rFonts w:ascii="Times New Roman" w:hAnsi="Times New Roman"/>
          <w:sz w:val="24"/>
          <w:szCs w:val="24"/>
        </w:rPr>
        <w:t>)</w:t>
      </w:r>
      <w:r w:rsidR="00125C8D">
        <w:rPr>
          <w:rFonts w:ascii="Times New Roman" w:hAnsi="Times New Roman"/>
          <w:sz w:val="24"/>
          <w:szCs w:val="24"/>
        </w:rPr>
        <w:t xml:space="preserve">. </w:t>
      </w:r>
    </w:p>
    <w:p w:rsidR="00C87744" w:rsidRPr="00604992" w:rsidRDefault="00125C8D" w:rsidP="00C87744">
      <w:pPr>
        <w:autoSpaceDE w:val="0"/>
        <w:autoSpaceDN w:val="0"/>
        <w:adjustRightInd w:val="0"/>
        <w:spacing w:after="0" w:line="360" w:lineRule="auto"/>
        <w:ind w:firstLine="720"/>
        <w:jc w:val="both"/>
        <w:rPr>
          <w:rFonts w:ascii="Times New Roman" w:hAnsi="Times New Roman"/>
          <w:sz w:val="24"/>
          <w:szCs w:val="24"/>
        </w:rPr>
      </w:pPr>
      <w:r w:rsidRPr="00125C8D">
        <w:rPr>
          <w:rFonts w:ascii="Times New Roman" w:hAnsi="Times New Roman"/>
          <w:sz w:val="24"/>
          <w:szCs w:val="24"/>
        </w:rPr>
        <w:t>Pelaksanaan pengelolaan keuangan</w:t>
      </w:r>
      <w:r w:rsidR="00583F4C">
        <w:rPr>
          <w:rFonts w:ascii="Times New Roman" w:hAnsi="Times New Roman"/>
          <w:sz w:val="24"/>
          <w:szCs w:val="24"/>
        </w:rPr>
        <w:t xml:space="preserve"> </w:t>
      </w:r>
      <w:r w:rsidRPr="00125C8D">
        <w:rPr>
          <w:rFonts w:ascii="Times New Roman" w:hAnsi="Times New Roman"/>
          <w:sz w:val="24"/>
          <w:szCs w:val="24"/>
        </w:rPr>
        <w:t xml:space="preserve">yang dilakukan di desa </w:t>
      </w:r>
      <w:r>
        <w:rPr>
          <w:rFonts w:ascii="Times New Roman" w:hAnsi="Times New Roman"/>
          <w:sz w:val="24"/>
          <w:szCs w:val="24"/>
        </w:rPr>
        <w:t xml:space="preserve">harus </w:t>
      </w:r>
      <w:r w:rsidRPr="00125C8D">
        <w:rPr>
          <w:rFonts w:ascii="Times New Roman" w:hAnsi="Times New Roman"/>
          <w:sz w:val="24"/>
          <w:szCs w:val="24"/>
        </w:rPr>
        <w:t xml:space="preserve">sesuai dengan </w:t>
      </w:r>
      <w:proofErr w:type="gramStart"/>
      <w:r w:rsidRPr="00125C8D">
        <w:rPr>
          <w:rFonts w:ascii="Times New Roman" w:hAnsi="Times New Roman"/>
          <w:sz w:val="24"/>
          <w:szCs w:val="24"/>
        </w:rPr>
        <w:t>apa</w:t>
      </w:r>
      <w:proofErr w:type="gramEnd"/>
      <w:r w:rsidRPr="00125C8D">
        <w:rPr>
          <w:rFonts w:ascii="Times New Roman" w:hAnsi="Times New Roman"/>
          <w:sz w:val="24"/>
          <w:szCs w:val="24"/>
        </w:rPr>
        <w:t xml:space="preserve"> yang dia</w:t>
      </w:r>
      <w:r>
        <w:rPr>
          <w:rFonts w:ascii="Times New Roman" w:hAnsi="Times New Roman"/>
          <w:sz w:val="24"/>
          <w:szCs w:val="24"/>
        </w:rPr>
        <w:t xml:space="preserve">tur dalam Permendagri Nomor 113 Tahun </w:t>
      </w:r>
      <w:r w:rsidRPr="00125C8D">
        <w:rPr>
          <w:rFonts w:ascii="Times New Roman" w:hAnsi="Times New Roman"/>
          <w:sz w:val="24"/>
          <w:szCs w:val="24"/>
        </w:rPr>
        <w:t>2014. Dalam pelaksanaannya seluruh penge</w:t>
      </w:r>
      <w:r>
        <w:rPr>
          <w:rFonts w:ascii="Times New Roman" w:hAnsi="Times New Roman"/>
          <w:sz w:val="24"/>
          <w:szCs w:val="24"/>
        </w:rPr>
        <w:t>luaran dan penerimaan desa harus</w:t>
      </w:r>
      <w:r w:rsidR="004648C6">
        <w:rPr>
          <w:rFonts w:ascii="Times New Roman" w:hAnsi="Times New Roman"/>
          <w:sz w:val="24"/>
          <w:szCs w:val="24"/>
        </w:rPr>
        <w:t xml:space="preserve"> menggunakan </w:t>
      </w:r>
      <w:r w:rsidRPr="00125C8D">
        <w:rPr>
          <w:rFonts w:ascii="Times New Roman" w:hAnsi="Times New Roman"/>
          <w:sz w:val="24"/>
          <w:szCs w:val="24"/>
        </w:rPr>
        <w:t>rekening</w:t>
      </w:r>
      <w:r>
        <w:rPr>
          <w:rFonts w:ascii="Times New Roman" w:hAnsi="Times New Roman"/>
          <w:sz w:val="24"/>
          <w:szCs w:val="24"/>
        </w:rPr>
        <w:t xml:space="preserve"> desa, dan </w:t>
      </w:r>
      <w:r w:rsidRPr="00125C8D">
        <w:rPr>
          <w:rFonts w:ascii="Times New Roman" w:hAnsi="Times New Roman"/>
          <w:sz w:val="24"/>
          <w:szCs w:val="24"/>
        </w:rPr>
        <w:t>dilengkapi dengan dokumen yang sah.</w:t>
      </w:r>
      <w:r>
        <w:rPr>
          <w:rFonts w:ascii="Times New Roman" w:hAnsi="Times New Roman"/>
          <w:sz w:val="24"/>
          <w:szCs w:val="24"/>
        </w:rPr>
        <w:t xml:space="preserve"> </w:t>
      </w:r>
      <w:r w:rsidRPr="00125C8D">
        <w:rPr>
          <w:rFonts w:ascii="Times New Roman" w:hAnsi="Times New Roman"/>
          <w:sz w:val="24"/>
          <w:szCs w:val="24"/>
        </w:rPr>
        <w:t>Pengajuan kegiatan disertai dengan Rancangan Anggaran Biaya (RAB) diverifikasi dan disahkan oleh sekre</w:t>
      </w:r>
      <w:r>
        <w:rPr>
          <w:rFonts w:ascii="Times New Roman" w:hAnsi="Times New Roman"/>
          <w:sz w:val="24"/>
          <w:szCs w:val="24"/>
        </w:rPr>
        <w:t>taris desa. Semua kegiatan harus</w:t>
      </w:r>
      <w:r w:rsidRPr="00125C8D">
        <w:rPr>
          <w:rFonts w:ascii="Times New Roman" w:hAnsi="Times New Roman"/>
          <w:sz w:val="24"/>
          <w:szCs w:val="24"/>
        </w:rPr>
        <w:t xml:space="preserve"> menggunakan buku bantuan kas. </w:t>
      </w:r>
      <w:r>
        <w:rPr>
          <w:rFonts w:ascii="Times New Roman" w:hAnsi="Times New Roman"/>
          <w:sz w:val="24"/>
          <w:szCs w:val="24"/>
        </w:rPr>
        <w:t xml:space="preserve">Apabila pelaksanaan pengelolaan keuangan sudah sesuai dengan Permendagri Nomor 113 Tahun </w:t>
      </w:r>
      <w:r w:rsidRPr="00125C8D">
        <w:rPr>
          <w:rFonts w:ascii="Times New Roman" w:hAnsi="Times New Roman"/>
          <w:sz w:val="24"/>
          <w:szCs w:val="24"/>
        </w:rPr>
        <w:t>2014</w:t>
      </w:r>
      <w:r>
        <w:rPr>
          <w:rFonts w:ascii="Times New Roman" w:hAnsi="Times New Roman"/>
          <w:sz w:val="24"/>
          <w:szCs w:val="24"/>
        </w:rPr>
        <w:t xml:space="preserve">, hal tersebut sudah dilaksanakan </w:t>
      </w:r>
      <w:r w:rsidRPr="00125C8D">
        <w:rPr>
          <w:rFonts w:ascii="Times New Roman" w:hAnsi="Times New Roman"/>
          <w:sz w:val="24"/>
          <w:szCs w:val="24"/>
        </w:rPr>
        <w:t>dapat dikatakan sudah baik karena telah mematuhi prinsip dasar pengelolaan keuangan</w:t>
      </w:r>
      <w:r>
        <w:rPr>
          <w:rFonts w:ascii="Times New Roman" w:hAnsi="Times New Roman"/>
          <w:sz w:val="24"/>
          <w:szCs w:val="24"/>
        </w:rPr>
        <w:t xml:space="preserve">. </w:t>
      </w:r>
      <w:r w:rsidR="00C87744">
        <w:rPr>
          <w:rFonts w:ascii="Times New Roman" w:hAnsi="Times New Roman"/>
          <w:sz w:val="24"/>
          <w:szCs w:val="24"/>
        </w:rPr>
        <w:t xml:space="preserve">Penatausahaan. </w:t>
      </w:r>
      <w:proofErr w:type="gramStart"/>
      <w:r w:rsidR="00C87744">
        <w:rPr>
          <w:rFonts w:ascii="Times New Roman" w:hAnsi="Times New Roman"/>
          <w:sz w:val="24"/>
          <w:szCs w:val="24"/>
        </w:rPr>
        <w:t>t</w:t>
      </w:r>
      <w:r w:rsidRPr="00125C8D">
        <w:rPr>
          <w:rFonts w:ascii="Times New Roman" w:hAnsi="Times New Roman"/>
          <w:sz w:val="24"/>
          <w:szCs w:val="24"/>
        </w:rPr>
        <w:t>erkait</w:t>
      </w:r>
      <w:proofErr w:type="gramEnd"/>
      <w:r w:rsidRPr="00125C8D">
        <w:rPr>
          <w:rFonts w:ascii="Times New Roman" w:hAnsi="Times New Roman"/>
          <w:sz w:val="24"/>
          <w:szCs w:val="24"/>
        </w:rPr>
        <w:t xml:space="preserve"> dengan aspek penatausahaan, terdapat  dua hal yang harus dipenuhi yaitu penggunaan buku kas dan la</w:t>
      </w:r>
      <w:r>
        <w:rPr>
          <w:rFonts w:ascii="Times New Roman" w:hAnsi="Times New Roman"/>
          <w:sz w:val="24"/>
          <w:szCs w:val="24"/>
        </w:rPr>
        <w:t>poran pertanggungjawaban. Berkenaan dengan buku k</w:t>
      </w:r>
      <w:r w:rsidR="00C87744">
        <w:rPr>
          <w:rFonts w:ascii="Times New Roman" w:hAnsi="Times New Roman"/>
          <w:sz w:val="24"/>
          <w:szCs w:val="24"/>
        </w:rPr>
        <w:t>as, desa harus memiliki Buku B</w:t>
      </w:r>
      <w:r w:rsidRPr="00125C8D">
        <w:rPr>
          <w:rFonts w:ascii="Times New Roman" w:hAnsi="Times New Roman"/>
          <w:sz w:val="24"/>
          <w:szCs w:val="24"/>
        </w:rPr>
        <w:t>ank, Buku Kas Pe</w:t>
      </w:r>
      <w:r w:rsidR="00C87744">
        <w:rPr>
          <w:rFonts w:ascii="Times New Roman" w:hAnsi="Times New Roman"/>
          <w:sz w:val="24"/>
          <w:szCs w:val="24"/>
        </w:rPr>
        <w:t>mbantu Pajak, dan Buku Kas Umum. Buku Kas b</w:t>
      </w:r>
      <w:r w:rsidRPr="00125C8D">
        <w:rPr>
          <w:rFonts w:ascii="Times New Roman" w:hAnsi="Times New Roman"/>
          <w:sz w:val="24"/>
          <w:szCs w:val="24"/>
        </w:rPr>
        <w:t>erkenaan dengan laporan pertanggungjawaban b</w:t>
      </w:r>
      <w:r w:rsidR="00C87744">
        <w:rPr>
          <w:rFonts w:ascii="Times New Roman" w:hAnsi="Times New Roman"/>
          <w:sz w:val="24"/>
          <w:szCs w:val="24"/>
        </w:rPr>
        <w:t>enda</w:t>
      </w:r>
      <w:r w:rsidRPr="00125C8D">
        <w:rPr>
          <w:rFonts w:ascii="Times New Roman" w:hAnsi="Times New Roman"/>
          <w:sz w:val="24"/>
          <w:szCs w:val="24"/>
        </w:rPr>
        <w:t>hara desa</w:t>
      </w:r>
      <w:r w:rsidR="00C87744">
        <w:rPr>
          <w:rFonts w:ascii="Times New Roman" w:hAnsi="Times New Roman"/>
          <w:sz w:val="24"/>
          <w:szCs w:val="24"/>
        </w:rPr>
        <w:t xml:space="preserve">. </w:t>
      </w:r>
      <w:r w:rsidR="00C87744" w:rsidRPr="00C87744">
        <w:rPr>
          <w:rFonts w:ascii="Times New Roman" w:hAnsi="Times New Roman"/>
          <w:sz w:val="24"/>
          <w:szCs w:val="24"/>
        </w:rPr>
        <w:t xml:space="preserve">Pelaporan dan pertanggungjawaban </w:t>
      </w:r>
      <w:r w:rsidR="00C87744">
        <w:rPr>
          <w:rFonts w:ascii="Times New Roman" w:hAnsi="Times New Roman"/>
          <w:sz w:val="24"/>
          <w:szCs w:val="24"/>
        </w:rPr>
        <w:t>berkenaan dengan pela</w:t>
      </w:r>
      <w:r w:rsidR="00C87744" w:rsidRPr="00C87744">
        <w:rPr>
          <w:rFonts w:ascii="Times New Roman" w:hAnsi="Times New Roman"/>
          <w:sz w:val="24"/>
          <w:szCs w:val="24"/>
        </w:rPr>
        <w:t xml:space="preserve">poran kepala </w:t>
      </w:r>
      <w:r w:rsidR="004648C6">
        <w:rPr>
          <w:rFonts w:ascii="Times New Roman" w:hAnsi="Times New Roman"/>
          <w:sz w:val="24"/>
          <w:szCs w:val="24"/>
        </w:rPr>
        <w:t>desa memiliki kewajiban un</w:t>
      </w:r>
      <w:r w:rsidR="00C87744" w:rsidRPr="00C87744">
        <w:rPr>
          <w:rFonts w:ascii="Times New Roman" w:hAnsi="Times New Roman"/>
          <w:sz w:val="24"/>
          <w:szCs w:val="24"/>
        </w:rPr>
        <w:t>tuk penyampaian laporan realisasi dalam pelaksanaan APBDesa kepada Bupati atau Walikota yang meliputi Laporan Realisasi Pelaksanaan APBDesa Seme</w:t>
      </w:r>
      <w:r w:rsidR="00C87744">
        <w:rPr>
          <w:rFonts w:ascii="Times New Roman" w:hAnsi="Times New Roman"/>
          <w:sz w:val="24"/>
          <w:szCs w:val="24"/>
        </w:rPr>
        <w:t>ster Per</w:t>
      </w:r>
      <w:r w:rsidR="0051722A">
        <w:rPr>
          <w:rFonts w:ascii="Times New Roman" w:hAnsi="Times New Roman"/>
          <w:sz w:val="24"/>
          <w:szCs w:val="24"/>
        </w:rPr>
        <w:t>tama dan Semester Akhir (Meutia</w:t>
      </w:r>
      <w:r w:rsidR="00C87744">
        <w:rPr>
          <w:rFonts w:ascii="Times New Roman" w:hAnsi="Times New Roman"/>
          <w:sz w:val="24"/>
          <w:szCs w:val="24"/>
        </w:rPr>
        <w:t>, 2016: 347).</w:t>
      </w:r>
    </w:p>
    <w:p w:rsidR="00466DFD" w:rsidRPr="002639E6" w:rsidRDefault="00F67A15" w:rsidP="002639E6">
      <w:pPr>
        <w:pStyle w:val="ListParagraph"/>
        <w:numPr>
          <w:ilvl w:val="0"/>
          <w:numId w:val="34"/>
        </w:numPr>
        <w:autoSpaceDE w:val="0"/>
        <w:autoSpaceDN w:val="0"/>
        <w:adjustRightInd w:val="0"/>
        <w:spacing w:after="0" w:line="360" w:lineRule="auto"/>
        <w:ind w:left="284" w:hanging="284"/>
        <w:jc w:val="both"/>
        <w:rPr>
          <w:rFonts w:ascii="Times New Roman" w:hAnsi="Times New Roman"/>
          <w:b/>
          <w:sz w:val="24"/>
          <w:szCs w:val="24"/>
        </w:rPr>
      </w:pPr>
      <w:r w:rsidRPr="002639E6">
        <w:rPr>
          <w:rFonts w:ascii="Times New Roman" w:hAnsi="Times New Roman"/>
          <w:b/>
          <w:sz w:val="24"/>
          <w:szCs w:val="24"/>
        </w:rPr>
        <w:t xml:space="preserve">Pengawasan Pembangunan Desa </w:t>
      </w:r>
    </w:p>
    <w:p w:rsidR="00C25CD2" w:rsidRDefault="00F67A15" w:rsidP="00C25CD2">
      <w:pPr>
        <w:autoSpaceDE w:val="0"/>
        <w:autoSpaceDN w:val="0"/>
        <w:adjustRightInd w:val="0"/>
        <w:spacing w:after="0" w:line="360" w:lineRule="auto"/>
        <w:ind w:firstLine="720"/>
        <w:jc w:val="both"/>
        <w:rPr>
          <w:rFonts w:ascii="Times New Roman" w:hAnsi="Times New Roman"/>
          <w:sz w:val="24"/>
          <w:szCs w:val="24"/>
        </w:rPr>
      </w:pPr>
      <w:r w:rsidRPr="00F67A15">
        <w:rPr>
          <w:rFonts w:ascii="Times New Roman" w:hAnsi="Times New Roman"/>
          <w:sz w:val="24"/>
          <w:szCs w:val="24"/>
        </w:rPr>
        <w:t>UU Desa meletakkan prinsip dasar untuk penyelenggaraan, pengawasan dan pemantauan pembangunan desa yang meliputi pengawasan oleh supra-desa (</w:t>
      </w:r>
      <w:r w:rsidRPr="00C25CD2">
        <w:rPr>
          <w:rFonts w:ascii="Times New Roman" w:hAnsi="Times New Roman"/>
          <w:i/>
          <w:sz w:val="24"/>
          <w:szCs w:val="24"/>
        </w:rPr>
        <w:t>downward accountability</w:t>
      </w:r>
      <w:r w:rsidRPr="00F67A15">
        <w:rPr>
          <w:rFonts w:ascii="Times New Roman" w:hAnsi="Times New Roman"/>
          <w:sz w:val="24"/>
          <w:szCs w:val="24"/>
        </w:rPr>
        <w:t>), pengawasan oleh lembaga desa dan pengawasan dari masyarakat (</w:t>
      </w:r>
      <w:r w:rsidRPr="00C25CD2">
        <w:rPr>
          <w:rFonts w:ascii="Times New Roman" w:hAnsi="Times New Roman"/>
          <w:i/>
          <w:sz w:val="24"/>
          <w:szCs w:val="24"/>
        </w:rPr>
        <w:t>upward accountability</w:t>
      </w:r>
      <w:r w:rsidRPr="00F67A15">
        <w:rPr>
          <w:rFonts w:ascii="Times New Roman" w:hAnsi="Times New Roman"/>
          <w:sz w:val="24"/>
          <w:szCs w:val="24"/>
        </w:rPr>
        <w:t>). Terdapat beberapa mekanisme pengawasan dan pemantuan sebagai berikut</w:t>
      </w:r>
      <w:r w:rsidR="001D2941">
        <w:rPr>
          <w:rFonts w:ascii="Times New Roman" w:hAnsi="Times New Roman"/>
          <w:sz w:val="24"/>
          <w:szCs w:val="24"/>
        </w:rPr>
        <w:t xml:space="preserve"> (Khoiriah, 2017: 25</w:t>
      </w:r>
      <w:r w:rsidR="001D2941" w:rsidRPr="006B3B21">
        <w:rPr>
          <w:rFonts w:ascii="Times New Roman" w:hAnsi="Times New Roman"/>
          <w:sz w:val="24"/>
          <w:szCs w:val="24"/>
        </w:rPr>
        <w:t>)</w:t>
      </w:r>
      <w:r w:rsidR="001D2941">
        <w:rPr>
          <w:rFonts w:ascii="Times New Roman" w:hAnsi="Times New Roman"/>
          <w:sz w:val="24"/>
          <w:szCs w:val="24"/>
        </w:rPr>
        <w:t>:</w:t>
      </w:r>
    </w:p>
    <w:p w:rsidR="00C25CD2" w:rsidRDefault="00F67A15" w:rsidP="00C25CD2">
      <w:pPr>
        <w:pStyle w:val="ListParagraph"/>
        <w:numPr>
          <w:ilvl w:val="0"/>
          <w:numId w:val="10"/>
        </w:numPr>
        <w:autoSpaceDE w:val="0"/>
        <w:autoSpaceDN w:val="0"/>
        <w:adjustRightInd w:val="0"/>
        <w:spacing w:after="0" w:line="360" w:lineRule="auto"/>
        <w:ind w:left="284" w:hanging="284"/>
        <w:jc w:val="both"/>
        <w:rPr>
          <w:rFonts w:ascii="Times New Roman" w:hAnsi="Times New Roman"/>
          <w:sz w:val="24"/>
          <w:szCs w:val="24"/>
        </w:rPr>
      </w:pPr>
      <w:r w:rsidRPr="00C25CD2">
        <w:rPr>
          <w:rFonts w:ascii="Times New Roman" w:hAnsi="Times New Roman"/>
          <w:sz w:val="24"/>
          <w:szCs w:val="24"/>
        </w:rPr>
        <w:t xml:space="preserve">Pengawasan oleh supra desa secara berjenjang oleh pemerintah kabupaten/kota dan oleh pemerintah pusat dalam hal ini Kementerian Dalam Negeri RI, Kementerian Desa RI dan Kementerian Keuangan RI (Pasal 26 PP No. 60 Tahun 2014). Dalam operasionalnya, pengawasan oleh pemerintah kabupaten/kota menjadi tanggung jawab bupati/walikota. Fungsi pengawasan tersebut didelegasikan oleh bupati/kota kepada camat dan juga Inspektorat Kabupaten/Kota. Hasil pengawasan Pemerintah Kabupaten/Kota disampaikan kepada Pemerintah Pusat terkait dengan unsur pengawasannya. Pengawasan </w:t>
      </w:r>
      <w:proofErr w:type="gramStart"/>
      <w:r w:rsidRPr="00C25CD2">
        <w:rPr>
          <w:rFonts w:ascii="Times New Roman" w:hAnsi="Times New Roman"/>
          <w:sz w:val="24"/>
          <w:szCs w:val="24"/>
        </w:rPr>
        <w:t>dana</w:t>
      </w:r>
      <w:proofErr w:type="gramEnd"/>
      <w:r w:rsidRPr="00C25CD2">
        <w:rPr>
          <w:rFonts w:ascii="Times New Roman" w:hAnsi="Times New Roman"/>
          <w:sz w:val="24"/>
          <w:szCs w:val="24"/>
        </w:rPr>
        <w:t xml:space="preserve"> Desa disampaikan kepada Kementerian Keuangan, pengawasan pembangunan Desa disampaikan kepada Kementerian Desa dan pengawasan pemerintahan disampaikan kepada Kementerian </w:t>
      </w:r>
      <w:r w:rsidR="00C25CD2">
        <w:rPr>
          <w:rFonts w:ascii="Times New Roman" w:hAnsi="Times New Roman"/>
          <w:sz w:val="24"/>
          <w:szCs w:val="24"/>
        </w:rPr>
        <w:t xml:space="preserve">Dalam Negeri. </w:t>
      </w:r>
    </w:p>
    <w:p w:rsidR="00C25CD2" w:rsidRDefault="00F67A15" w:rsidP="00C25CD2">
      <w:pPr>
        <w:pStyle w:val="ListParagraph"/>
        <w:numPr>
          <w:ilvl w:val="0"/>
          <w:numId w:val="10"/>
        </w:numPr>
        <w:autoSpaceDE w:val="0"/>
        <w:autoSpaceDN w:val="0"/>
        <w:adjustRightInd w:val="0"/>
        <w:spacing w:after="0" w:line="360" w:lineRule="auto"/>
        <w:ind w:left="284" w:hanging="284"/>
        <w:jc w:val="both"/>
        <w:rPr>
          <w:rFonts w:ascii="Times New Roman" w:hAnsi="Times New Roman"/>
          <w:sz w:val="24"/>
          <w:szCs w:val="24"/>
        </w:rPr>
      </w:pPr>
      <w:r w:rsidRPr="00C25CD2">
        <w:rPr>
          <w:rFonts w:ascii="Times New Roman" w:hAnsi="Times New Roman"/>
          <w:sz w:val="24"/>
          <w:szCs w:val="24"/>
        </w:rPr>
        <w:t>Pengawasan supra Desa lainnya adalah pengawasan dari Badan Pemeriksa Keuangan (BPK) dan Badan Pengawasan Keuangan dan Pembangunan (BPKP). Hal ini didasari oleh UU No. 15 tahun 2004 tentang Pemeriksaan Pengelolaan dan Tanggung Jawab Keuangan Negara dimana keuangan desa yang berasal dari pemerintah pusat dan pemerintah daerah termasuk kedalam kategori keuangan negara karena sumbernya APBN dan APBD. PP No. 60 Tahun 2008 tentang Sistem Pengendalian Intern Pemerintah juga memberikan kewenangan bagi BPKP untuk mengawasi pengelolaan keuangan desa karena sumbernya yang beras</w:t>
      </w:r>
      <w:r w:rsidR="00C25CD2">
        <w:rPr>
          <w:rFonts w:ascii="Times New Roman" w:hAnsi="Times New Roman"/>
          <w:sz w:val="24"/>
          <w:szCs w:val="24"/>
        </w:rPr>
        <w:t xml:space="preserve">al dari APBN maupun APBD. </w:t>
      </w:r>
    </w:p>
    <w:p w:rsidR="00C25CD2" w:rsidRDefault="00F67A15" w:rsidP="00C25CD2">
      <w:pPr>
        <w:pStyle w:val="ListParagraph"/>
        <w:numPr>
          <w:ilvl w:val="0"/>
          <w:numId w:val="10"/>
        </w:numPr>
        <w:autoSpaceDE w:val="0"/>
        <w:autoSpaceDN w:val="0"/>
        <w:adjustRightInd w:val="0"/>
        <w:spacing w:after="0" w:line="360" w:lineRule="auto"/>
        <w:ind w:left="284" w:hanging="284"/>
        <w:jc w:val="both"/>
        <w:rPr>
          <w:rFonts w:ascii="Times New Roman" w:hAnsi="Times New Roman"/>
          <w:sz w:val="24"/>
          <w:szCs w:val="24"/>
        </w:rPr>
      </w:pPr>
      <w:r w:rsidRPr="00C25CD2">
        <w:rPr>
          <w:rFonts w:ascii="Times New Roman" w:hAnsi="Times New Roman"/>
          <w:sz w:val="24"/>
          <w:szCs w:val="24"/>
        </w:rPr>
        <w:t>Pengawasan oleh lembaga BPD sebagai bagian dari fungsi pengawasan terhadap kinerja Kepala Desa antara lain melalui tanggapan atas pertanggungjawaban Kepala Desa dan pengaduan masyarakat yang disampaikan melalui BPD (Pasal 55 dan 82 UU Desa). Seperti halnya fungsi DPR dan DPRD, BPD juga memiliki fungsi pengawasan terhadap perangkat desa dalam mengelo</w:t>
      </w:r>
      <w:r w:rsidR="00C25CD2">
        <w:rPr>
          <w:rFonts w:ascii="Times New Roman" w:hAnsi="Times New Roman"/>
          <w:sz w:val="24"/>
          <w:szCs w:val="24"/>
        </w:rPr>
        <w:t xml:space="preserve">la keuangan desa. </w:t>
      </w:r>
    </w:p>
    <w:p w:rsidR="00F67A15" w:rsidRPr="00C25CD2" w:rsidRDefault="00F67A15" w:rsidP="00C25CD2">
      <w:pPr>
        <w:pStyle w:val="ListParagraph"/>
        <w:numPr>
          <w:ilvl w:val="0"/>
          <w:numId w:val="10"/>
        </w:numPr>
        <w:autoSpaceDE w:val="0"/>
        <w:autoSpaceDN w:val="0"/>
        <w:adjustRightInd w:val="0"/>
        <w:spacing w:after="0" w:line="360" w:lineRule="auto"/>
        <w:ind w:left="284" w:hanging="284"/>
        <w:jc w:val="both"/>
        <w:rPr>
          <w:rFonts w:ascii="Times New Roman" w:hAnsi="Times New Roman"/>
          <w:sz w:val="24"/>
          <w:szCs w:val="24"/>
        </w:rPr>
      </w:pPr>
      <w:r w:rsidRPr="00C25CD2">
        <w:rPr>
          <w:rFonts w:ascii="Times New Roman" w:hAnsi="Times New Roman"/>
          <w:sz w:val="24"/>
          <w:szCs w:val="24"/>
        </w:rPr>
        <w:t>Pengawasan oleh masyarakat yang dijamin haknya untuk memantau dan menanggapi laporan pertanggungjawaban kepala desa (Pasal 82 UU Desa). Pengawasan masyarakat kepada perangkat desa dalam mengelola keuangan desa didukung dengan kewajiban bagi desa untuk memiliki sistem informasi desa sebagai pelaksanaan ketentuan hak masyarakat untuk mendapatkan informasi (Pasal 26, 55, 82 UU Desa).</w:t>
      </w:r>
    </w:p>
    <w:p w:rsidR="00B12523" w:rsidRDefault="009370CB" w:rsidP="00BE3A0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Berdasarkan paparan diatas tentang pengaturan dan pengelolaan keuangan desa dapat dipahami bahwa</w:t>
      </w:r>
      <w:r w:rsidR="00250EA3">
        <w:rPr>
          <w:rFonts w:ascii="Times New Roman" w:hAnsi="Times New Roman"/>
          <w:sz w:val="24"/>
          <w:szCs w:val="24"/>
        </w:rPr>
        <w:t xml:space="preserve"> keuangan desa merupakan bagian dari keuangan negara. </w:t>
      </w:r>
      <w:r w:rsidR="00460041">
        <w:rPr>
          <w:rFonts w:ascii="Times New Roman" w:hAnsi="Times New Roman"/>
          <w:sz w:val="24"/>
          <w:szCs w:val="24"/>
        </w:rPr>
        <w:t>Karena k</w:t>
      </w:r>
      <w:r w:rsidR="002B2031">
        <w:rPr>
          <w:rFonts w:ascii="Times New Roman" w:hAnsi="Times New Roman"/>
          <w:sz w:val="24"/>
          <w:szCs w:val="24"/>
        </w:rPr>
        <w:t>euangan daerah merupakan bagian dari</w:t>
      </w:r>
      <w:r w:rsidR="002B2031" w:rsidRPr="002B2031">
        <w:rPr>
          <w:rFonts w:ascii="Times New Roman" w:hAnsi="Times New Roman"/>
          <w:sz w:val="24"/>
          <w:szCs w:val="24"/>
        </w:rPr>
        <w:t xml:space="preserve"> keuangan Negara. Desa sebagai kesatuan pemerintahan terkecil dalam pemerintahan Indonesia memiliki sistem keuangan tersendiri yang terintegral kedalam pendapatan asli desa dan merupakan bagian dari APBN</w:t>
      </w:r>
      <w:r w:rsidR="002B2031">
        <w:rPr>
          <w:rFonts w:ascii="Times New Roman" w:hAnsi="Times New Roman"/>
          <w:sz w:val="24"/>
          <w:szCs w:val="24"/>
        </w:rPr>
        <w:t xml:space="preserve">. </w:t>
      </w:r>
      <w:r w:rsidR="004648C6">
        <w:rPr>
          <w:rFonts w:ascii="Times New Roman" w:hAnsi="Times New Roman"/>
          <w:sz w:val="24"/>
          <w:szCs w:val="24"/>
        </w:rPr>
        <w:t>Pasal 73, Pasal 75 UU No. 6 Tahun 2014 Bab VIII tentang Keuangan Desa dan Aset Desa menentukan Kepala Desa memusyawarahkan dan menetapkan APBDesa. Kepala Desa adalah pemegang kekuasaan pengelolaan Keuangan Desa dan menguasakan sebagian kekuasaannya kepada perangkat Desa.</w:t>
      </w:r>
      <w:r w:rsidR="004648C6" w:rsidRPr="004648C6">
        <w:rPr>
          <w:rFonts w:ascii="Times New Roman" w:hAnsi="Times New Roman"/>
          <w:sz w:val="24"/>
          <w:szCs w:val="24"/>
        </w:rPr>
        <w:t xml:space="preserve"> </w:t>
      </w:r>
      <w:proofErr w:type="gramStart"/>
      <w:r w:rsidR="004648C6" w:rsidRPr="00604992">
        <w:rPr>
          <w:rFonts w:ascii="Times New Roman" w:hAnsi="Times New Roman"/>
          <w:sz w:val="24"/>
          <w:szCs w:val="24"/>
        </w:rPr>
        <w:t>tata</w:t>
      </w:r>
      <w:proofErr w:type="gramEnd"/>
      <w:r w:rsidR="004648C6" w:rsidRPr="00604992">
        <w:rPr>
          <w:rFonts w:ascii="Times New Roman" w:hAnsi="Times New Roman"/>
          <w:sz w:val="24"/>
          <w:szCs w:val="24"/>
        </w:rPr>
        <w:t xml:space="preserve"> kelola pemerintahan desa yang baik, yang memiliki tiga pilar utama yaitu transparansi, akuntabilitas dan partisipatif.</w:t>
      </w:r>
      <w:r w:rsidR="004648C6" w:rsidRPr="004648C6">
        <w:rPr>
          <w:rFonts w:ascii="Times New Roman" w:hAnsi="Times New Roman"/>
          <w:sz w:val="24"/>
          <w:szCs w:val="24"/>
        </w:rPr>
        <w:t xml:space="preserve"> </w:t>
      </w:r>
      <w:r w:rsidR="004648C6" w:rsidRPr="008E11BB">
        <w:rPr>
          <w:rFonts w:ascii="Times New Roman" w:hAnsi="Times New Roman"/>
          <w:sz w:val="24"/>
          <w:szCs w:val="24"/>
        </w:rPr>
        <w:t>Pengelolaan keuangan desa</w:t>
      </w:r>
      <w:r w:rsidR="00583F4C">
        <w:rPr>
          <w:rFonts w:ascii="Times New Roman" w:hAnsi="Times New Roman"/>
          <w:sz w:val="24"/>
          <w:szCs w:val="24"/>
        </w:rPr>
        <w:t xml:space="preserve"> terpadu</w:t>
      </w:r>
      <w:r w:rsidR="004648C6" w:rsidRPr="008E11BB">
        <w:rPr>
          <w:rFonts w:ascii="Times New Roman" w:hAnsi="Times New Roman"/>
          <w:sz w:val="24"/>
          <w:szCs w:val="24"/>
        </w:rPr>
        <w:t xml:space="preserve"> berdasarkan Pasal 93 ayat (1) PP Nomor 43 Tahun 2014 tentang Peraturan Pelaksana Undang-Undang Nomor 6 Tahun 2014 tentang Desa meliputi Perencanaan, Pelaksanaan, Penatausahaan, P</w:t>
      </w:r>
      <w:r w:rsidR="004648C6">
        <w:rPr>
          <w:rFonts w:ascii="Times New Roman" w:hAnsi="Times New Roman"/>
          <w:sz w:val="24"/>
          <w:szCs w:val="24"/>
        </w:rPr>
        <w:t xml:space="preserve">elaporan dan Pertanggungjawaban. </w:t>
      </w:r>
      <w:r w:rsidR="004648C6" w:rsidRPr="00F67A15">
        <w:rPr>
          <w:rFonts w:ascii="Times New Roman" w:hAnsi="Times New Roman"/>
          <w:sz w:val="24"/>
          <w:szCs w:val="24"/>
        </w:rPr>
        <w:t>UU Desa meletakkan prinsip dasar untuk penyelenggaraan, pengawasan dan pemantauan pembangunan desa yang meliputi pengawasan oleh supra-desa (</w:t>
      </w:r>
      <w:r w:rsidR="004648C6" w:rsidRPr="00C25CD2">
        <w:rPr>
          <w:rFonts w:ascii="Times New Roman" w:hAnsi="Times New Roman"/>
          <w:i/>
          <w:sz w:val="24"/>
          <w:szCs w:val="24"/>
        </w:rPr>
        <w:t>downward accountability</w:t>
      </w:r>
      <w:r w:rsidR="004648C6" w:rsidRPr="00F67A15">
        <w:rPr>
          <w:rFonts w:ascii="Times New Roman" w:hAnsi="Times New Roman"/>
          <w:sz w:val="24"/>
          <w:szCs w:val="24"/>
        </w:rPr>
        <w:t>)</w:t>
      </w:r>
      <w:r w:rsidR="004648C6">
        <w:rPr>
          <w:rFonts w:ascii="Times New Roman" w:hAnsi="Times New Roman"/>
          <w:sz w:val="24"/>
          <w:szCs w:val="24"/>
        </w:rPr>
        <w:t xml:space="preserve"> yaitu </w:t>
      </w:r>
      <w:r w:rsidR="004648C6" w:rsidRPr="00C25CD2">
        <w:rPr>
          <w:rFonts w:ascii="Times New Roman" w:hAnsi="Times New Roman"/>
          <w:sz w:val="24"/>
          <w:szCs w:val="24"/>
        </w:rPr>
        <w:t>pemerintah pusat dalam hal ini Kementerian Dalam Negeri RI, Kementerian Desa RI dan Kementerian Keuangan RI</w:t>
      </w:r>
      <w:r w:rsidR="00BE3A0A">
        <w:rPr>
          <w:rFonts w:ascii="Times New Roman" w:hAnsi="Times New Roman"/>
          <w:sz w:val="24"/>
          <w:szCs w:val="24"/>
        </w:rPr>
        <w:t xml:space="preserve">. </w:t>
      </w:r>
      <w:r w:rsidR="00BE3A0A" w:rsidRPr="00C25CD2">
        <w:rPr>
          <w:rFonts w:ascii="Times New Roman" w:hAnsi="Times New Roman"/>
          <w:sz w:val="24"/>
          <w:szCs w:val="24"/>
        </w:rPr>
        <w:t>Dalam operasionalnya, pengawasan oleh pemerintah kabupaten/kota menjadi tanggung jawab bupati/walikota. Fungsi pengawasan tersebut didelegasikan oleh bupati/kota kepada camat dan juga Inspektorat Kabupaten/Kota.</w:t>
      </w:r>
      <w:r w:rsidR="00BE3A0A" w:rsidRPr="00BE3A0A">
        <w:rPr>
          <w:rFonts w:ascii="Times New Roman" w:hAnsi="Times New Roman"/>
          <w:sz w:val="24"/>
          <w:szCs w:val="24"/>
        </w:rPr>
        <w:t xml:space="preserve"> </w:t>
      </w:r>
      <w:r w:rsidR="00BE3A0A" w:rsidRPr="00C25CD2">
        <w:rPr>
          <w:rFonts w:ascii="Times New Roman" w:hAnsi="Times New Roman"/>
          <w:sz w:val="24"/>
          <w:szCs w:val="24"/>
        </w:rPr>
        <w:t xml:space="preserve">Pengawasan supra Desa lainnya adalah pengawasan dari Badan Pemeriksa Keuangan (BPK) dan Badan Pengawasan </w:t>
      </w:r>
      <w:r w:rsidR="00BE3A0A">
        <w:rPr>
          <w:rFonts w:ascii="Times New Roman" w:hAnsi="Times New Roman"/>
          <w:sz w:val="24"/>
          <w:szCs w:val="24"/>
        </w:rPr>
        <w:t>Keuangan dan Pembangunan (BPKP)</w:t>
      </w:r>
      <w:r w:rsidR="004648C6" w:rsidRPr="00F67A15">
        <w:rPr>
          <w:rFonts w:ascii="Times New Roman" w:hAnsi="Times New Roman"/>
          <w:sz w:val="24"/>
          <w:szCs w:val="24"/>
        </w:rPr>
        <w:t>, pengawasan oleh lembaga desa dan pengawasan dari masyarakat (</w:t>
      </w:r>
      <w:r w:rsidR="004648C6" w:rsidRPr="00C25CD2">
        <w:rPr>
          <w:rFonts w:ascii="Times New Roman" w:hAnsi="Times New Roman"/>
          <w:i/>
          <w:sz w:val="24"/>
          <w:szCs w:val="24"/>
        </w:rPr>
        <w:t>upward accountability</w:t>
      </w:r>
      <w:r w:rsidR="004648C6" w:rsidRPr="00F67A15">
        <w:rPr>
          <w:rFonts w:ascii="Times New Roman" w:hAnsi="Times New Roman"/>
          <w:sz w:val="24"/>
          <w:szCs w:val="24"/>
        </w:rPr>
        <w:t>).</w:t>
      </w:r>
    </w:p>
    <w:p w:rsidR="00FE4CEC" w:rsidRDefault="009F22CC" w:rsidP="002639E6">
      <w:pPr>
        <w:pStyle w:val="ListParagraph"/>
        <w:numPr>
          <w:ilvl w:val="0"/>
          <w:numId w:val="35"/>
        </w:numPr>
        <w:autoSpaceDE w:val="0"/>
        <w:autoSpaceDN w:val="0"/>
        <w:adjustRightInd w:val="0"/>
        <w:spacing w:after="0" w:line="360" w:lineRule="auto"/>
        <w:ind w:left="284" w:hanging="284"/>
        <w:jc w:val="both"/>
        <w:rPr>
          <w:rFonts w:ascii="Times New Roman" w:hAnsi="Times New Roman"/>
          <w:b/>
          <w:sz w:val="24"/>
          <w:szCs w:val="24"/>
          <w:lang w:val="id-ID"/>
        </w:rPr>
      </w:pPr>
      <w:r w:rsidRPr="002639E6">
        <w:rPr>
          <w:rFonts w:ascii="Times New Roman" w:hAnsi="Times New Roman"/>
          <w:b/>
          <w:sz w:val="24"/>
          <w:szCs w:val="24"/>
          <w:lang w:val="id-ID"/>
        </w:rPr>
        <w:t xml:space="preserve">Kesalahan Pengelolaan Keuangan Desa </w:t>
      </w:r>
      <w:r w:rsidR="00FA7204" w:rsidRPr="002639E6">
        <w:rPr>
          <w:rFonts w:ascii="Times New Roman" w:hAnsi="Times New Roman"/>
          <w:b/>
          <w:sz w:val="24"/>
          <w:szCs w:val="24"/>
        </w:rPr>
        <w:t xml:space="preserve">Berpotensi Menimbulkan </w:t>
      </w:r>
      <w:r w:rsidRPr="002639E6">
        <w:rPr>
          <w:rFonts w:ascii="Times New Roman" w:hAnsi="Times New Roman"/>
          <w:b/>
          <w:sz w:val="24"/>
          <w:szCs w:val="24"/>
          <w:lang w:val="id-ID"/>
        </w:rPr>
        <w:t>Kerugian Keuangan Negara</w:t>
      </w:r>
    </w:p>
    <w:p w:rsidR="00DB2C33" w:rsidRPr="002639E6" w:rsidRDefault="00DB2C33" w:rsidP="00DB2C33">
      <w:pPr>
        <w:pStyle w:val="ListParagraph"/>
        <w:autoSpaceDE w:val="0"/>
        <w:autoSpaceDN w:val="0"/>
        <w:adjustRightInd w:val="0"/>
        <w:spacing w:after="0" w:line="360" w:lineRule="auto"/>
        <w:ind w:left="284"/>
        <w:jc w:val="both"/>
        <w:rPr>
          <w:rFonts w:ascii="Times New Roman" w:hAnsi="Times New Roman"/>
          <w:b/>
          <w:sz w:val="24"/>
          <w:szCs w:val="24"/>
          <w:lang w:val="id-ID"/>
        </w:rPr>
      </w:pPr>
    </w:p>
    <w:p w:rsidR="009F22CC" w:rsidRPr="002639E6" w:rsidRDefault="00CC564E" w:rsidP="002639E6">
      <w:pPr>
        <w:pStyle w:val="ListParagraph"/>
        <w:numPr>
          <w:ilvl w:val="0"/>
          <w:numId w:val="36"/>
        </w:numPr>
        <w:autoSpaceDE w:val="0"/>
        <w:autoSpaceDN w:val="0"/>
        <w:adjustRightInd w:val="0"/>
        <w:spacing w:after="0" w:line="360" w:lineRule="auto"/>
        <w:ind w:left="284" w:hanging="284"/>
        <w:jc w:val="both"/>
        <w:rPr>
          <w:rFonts w:ascii="Times New Roman" w:hAnsi="Times New Roman"/>
          <w:b/>
          <w:sz w:val="24"/>
          <w:szCs w:val="24"/>
        </w:rPr>
      </w:pPr>
      <w:r w:rsidRPr="002639E6">
        <w:rPr>
          <w:rFonts w:ascii="Times New Roman" w:hAnsi="Times New Roman"/>
          <w:b/>
          <w:sz w:val="24"/>
          <w:szCs w:val="24"/>
        </w:rPr>
        <w:t>Kerugian Keuangan Negara</w:t>
      </w:r>
    </w:p>
    <w:p w:rsidR="00FC79AD" w:rsidRDefault="00CC564E" w:rsidP="00CC564E">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Suatu perbuatan tindak pidana korupsi sebagai perbuatan yang merugikan negara tidak hanya dapat disandarkan pada hakikat mengikuti rumusan perbuatan formal</w:t>
      </w:r>
      <w:r w:rsidR="00033627">
        <w:rPr>
          <w:rFonts w:ascii="Times New Roman" w:hAnsi="Times New Roman"/>
          <w:sz w:val="24"/>
          <w:szCs w:val="24"/>
        </w:rPr>
        <w:t xml:space="preserve">nya, yaitu dengan melawan hukum, </w:t>
      </w:r>
      <w:r>
        <w:rPr>
          <w:rFonts w:ascii="Times New Roman" w:hAnsi="Times New Roman"/>
          <w:sz w:val="24"/>
          <w:szCs w:val="24"/>
        </w:rPr>
        <w:t xml:space="preserve">melakukan perbuatan memperkaya diri sendiri atau orang lain, atau suatu badan, </w:t>
      </w:r>
      <w:proofErr w:type="gramStart"/>
      <w:r>
        <w:rPr>
          <w:rFonts w:ascii="Times New Roman" w:hAnsi="Times New Roman"/>
          <w:sz w:val="24"/>
          <w:szCs w:val="24"/>
        </w:rPr>
        <w:t>akan</w:t>
      </w:r>
      <w:proofErr w:type="gramEnd"/>
      <w:r>
        <w:rPr>
          <w:rFonts w:ascii="Times New Roman" w:hAnsi="Times New Roman"/>
          <w:sz w:val="24"/>
          <w:szCs w:val="24"/>
        </w:rPr>
        <w:t xml:space="preserve"> tetapi yang lebih penting pada rumusan materi</w:t>
      </w:r>
      <w:r w:rsidR="008F3751">
        <w:rPr>
          <w:rFonts w:ascii="Times New Roman" w:hAnsi="Times New Roman"/>
          <w:sz w:val="24"/>
          <w:szCs w:val="24"/>
        </w:rPr>
        <w:t>ilnya yaitu merugikan keuangan n</w:t>
      </w:r>
      <w:r>
        <w:rPr>
          <w:rFonts w:ascii="Times New Roman" w:hAnsi="Times New Roman"/>
          <w:sz w:val="24"/>
          <w:szCs w:val="24"/>
        </w:rPr>
        <w:t>egara.</w:t>
      </w:r>
      <w:r w:rsidR="0057139C">
        <w:rPr>
          <w:rFonts w:ascii="Times New Roman" w:hAnsi="Times New Roman"/>
          <w:sz w:val="24"/>
          <w:szCs w:val="24"/>
        </w:rPr>
        <w:t xml:space="preserve"> </w:t>
      </w:r>
      <w:r w:rsidR="00293CD9">
        <w:rPr>
          <w:rFonts w:ascii="Times New Roman" w:hAnsi="Times New Roman"/>
          <w:sz w:val="24"/>
          <w:szCs w:val="24"/>
        </w:rPr>
        <w:t>Aspek kerugian Negara inilah yang selalu kemudi</w:t>
      </w:r>
      <w:r w:rsidR="008F3751">
        <w:rPr>
          <w:rFonts w:ascii="Times New Roman" w:hAnsi="Times New Roman"/>
          <w:sz w:val="24"/>
          <w:szCs w:val="24"/>
        </w:rPr>
        <w:t>an diidentikan dengan keuangan n</w:t>
      </w:r>
      <w:r w:rsidR="00293CD9">
        <w:rPr>
          <w:rFonts w:ascii="Times New Roman" w:hAnsi="Times New Roman"/>
          <w:sz w:val="24"/>
          <w:szCs w:val="24"/>
        </w:rPr>
        <w:t>egara</w:t>
      </w:r>
      <w:r w:rsidR="00DD7809">
        <w:rPr>
          <w:rFonts w:ascii="Times New Roman" w:hAnsi="Times New Roman"/>
          <w:sz w:val="24"/>
          <w:szCs w:val="24"/>
        </w:rPr>
        <w:t xml:space="preserve"> (Atmadja, 2009: 103-118). Merugikan keuangan Negara berarti mengurangi atau mengganggu keuangan negara atau perekonomian </w:t>
      </w:r>
      <w:r w:rsidR="008F3751">
        <w:rPr>
          <w:rFonts w:ascii="Times New Roman" w:hAnsi="Times New Roman"/>
          <w:sz w:val="24"/>
          <w:szCs w:val="24"/>
        </w:rPr>
        <w:t>n</w:t>
      </w:r>
      <w:r w:rsidR="00DD7809">
        <w:rPr>
          <w:rFonts w:ascii="Times New Roman" w:hAnsi="Times New Roman"/>
          <w:sz w:val="24"/>
          <w:szCs w:val="24"/>
        </w:rPr>
        <w:t xml:space="preserve">egara. Adapun keuangan </w:t>
      </w:r>
      <w:r w:rsidR="007B00F4">
        <w:rPr>
          <w:rFonts w:ascii="Times New Roman" w:hAnsi="Times New Roman"/>
          <w:sz w:val="24"/>
          <w:szCs w:val="24"/>
        </w:rPr>
        <w:t xml:space="preserve">negara </w:t>
      </w:r>
      <w:r w:rsidR="00DD7809">
        <w:rPr>
          <w:rFonts w:ascii="Times New Roman" w:hAnsi="Times New Roman"/>
          <w:sz w:val="24"/>
          <w:szCs w:val="24"/>
        </w:rPr>
        <w:t xml:space="preserve">itu adalah seluruh keuangan negara </w:t>
      </w:r>
      <w:r w:rsidR="007B00F4">
        <w:rPr>
          <w:rFonts w:ascii="Times New Roman" w:hAnsi="Times New Roman"/>
          <w:sz w:val="24"/>
          <w:szCs w:val="24"/>
        </w:rPr>
        <w:t xml:space="preserve">dalam bentuk </w:t>
      </w:r>
      <w:proofErr w:type="gramStart"/>
      <w:r w:rsidR="007B00F4">
        <w:rPr>
          <w:rFonts w:ascii="Times New Roman" w:hAnsi="Times New Roman"/>
          <w:sz w:val="24"/>
          <w:szCs w:val="24"/>
        </w:rPr>
        <w:t>apa</w:t>
      </w:r>
      <w:proofErr w:type="gramEnd"/>
      <w:r w:rsidR="007B00F4">
        <w:rPr>
          <w:rFonts w:ascii="Times New Roman" w:hAnsi="Times New Roman"/>
          <w:sz w:val="24"/>
          <w:szCs w:val="24"/>
        </w:rPr>
        <w:t xml:space="preserve"> pun, yang dipisahkan atau yang tidak dipisahkan. Termasuk di dalamnya adalah segala kekayaan negara dan segala hak dan kewajiban yang timbul karena berada dalam penguas</w:t>
      </w:r>
      <w:r w:rsidR="00C03CCC">
        <w:rPr>
          <w:rFonts w:ascii="Times New Roman" w:hAnsi="Times New Roman"/>
          <w:sz w:val="24"/>
          <w:szCs w:val="24"/>
        </w:rPr>
        <w:t>aan, pengurusan dan pertanggung</w:t>
      </w:r>
      <w:r w:rsidR="007B00F4">
        <w:rPr>
          <w:rFonts w:ascii="Times New Roman" w:hAnsi="Times New Roman"/>
          <w:sz w:val="24"/>
          <w:szCs w:val="24"/>
        </w:rPr>
        <w:t>j</w:t>
      </w:r>
      <w:r w:rsidR="00C03CCC">
        <w:rPr>
          <w:rFonts w:ascii="Times New Roman" w:hAnsi="Times New Roman"/>
          <w:sz w:val="24"/>
          <w:szCs w:val="24"/>
        </w:rPr>
        <w:t>a</w:t>
      </w:r>
      <w:r w:rsidR="007B00F4">
        <w:rPr>
          <w:rFonts w:ascii="Times New Roman" w:hAnsi="Times New Roman"/>
          <w:sz w:val="24"/>
          <w:szCs w:val="24"/>
        </w:rPr>
        <w:t xml:space="preserve">waban pejabat, lembaga Negara, baik di tingkat pusat maupun daerah. Termasuk juga yang berada dalam penguasaan, pengurusan, dan pertanggungjawaban BUMN atau BUMD, Yayasan, Badan Hukum, dan perusahaan yang menyertakan modal negara atau perusahaan yang menyertakan modal pihak ketiga berdasarkan perjanjian </w:t>
      </w:r>
      <w:r w:rsidR="00C03CCC">
        <w:rPr>
          <w:rFonts w:ascii="Times New Roman" w:hAnsi="Times New Roman"/>
          <w:sz w:val="24"/>
          <w:szCs w:val="24"/>
        </w:rPr>
        <w:t>n</w:t>
      </w:r>
      <w:r w:rsidR="007B00F4">
        <w:rPr>
          <w:rFonts w:ascii="Times New Roman" w:hAnsi="Times New Roman"/>
          <w:sz w:val="24"/>
          <w:szCs w:val="24"/>
        </w:rPr>
        <w:t>egara</w:t>
      </w:r>
      <w:r w:rsidR="001B635C">
        <w:rPr>
          <w:rFonts w:ascii="Times New Roman" w:hAnsi="Times New Roman"/>
          <w:sz w:val="24"/>
          <w:szCs w:val="24"/>
        </w:rPr>
        <w:t xml:space="preserve"> (Ginting, Dkk, 2016: 220-221)</w:t>
      </w:r>
      <w:r w:rsidR="007B00F4">
        <w:rPr>
          <w:rFonts w:ascii="Times New Roman" w:hAnsi="Times New Roman"/>
          <w:sz w:val="24"/>
          <w:szCs w:val="24"/>
        </w:rPr>
        <w:t>.</w:t>
      </w:r>
      <w:r w:rsidR="005F09CD">
        <w:rPr>
          <w:rFonts w:ascii="Times New Roman" w:hAnsi="Times New Roman"/>
          <w:sz w:val="24"/>
          <w:szCs w:val="24"/>
        </w:rPr>
        <w:t xml:space="preserve"> </w:t>
      </w:r>
      <w:proofErr w:type="gramStart"/>
      <w:r w:rsidR="005F09CD">
        <w:rPr>
          <w:rFonts w:ascii="Times New Roman" w:hAnsi="Times New Roman"/>
          <w:sz w:val="24"/>
          <w:szCs w:val="24"/>
        </w:rPr>
        <w:t xml:space="preserve">Penafsiran </w:t>
      </w:r>
      <w:r w:rsidR="001B635C">
        <w:rPr>
          <w:rFonts w:ascii="Times New Roman" w:hAnsi="Times New Roman"/>
          <w:sz w:val="24"/>
          <w:szCs w:val="24"/>
        </w:rPr>
        <w:t xml:space="preserve"> </w:t>
      </w:r>
      <w:r w:rsidR="00460041">
        <w:rPr>
          <w:rFonts w:ascii="Times New Roman" w:hAnsi="Times New Roman"/>
          <w:sz w:val="24"/>
          <w:szCs w:val="24"/>
        </w:rPr>
        <w:t>k</w:t>
      </w:r>
      <w:r w:rsidR="001B635C">
        <w:rPr>
          <w:rFonts w:ascii="Times New Roman" w:hAnsi="Times New Roman"/>
          <w:sz w:val="24"/>
          <w:szCs w:val="24"/>
        </w:rPr>
        <w:t>euangan</w:t>
      </w:r>
      <w:proofErr w:type="gramEnd"/>
      <w:r w:rsidR="001B635C">
        <w:rPr>
          <w:rFonts w:ascii="Times New Roman" w:hAnsi="Times New Roman"/>
          <w:sz w:val="24"/>
          <w:szCs w:val="24"/>
        </w:rPr>
        <w:t xml:space="preserve"> negara dalam arti sempit</w:t>
      </w:r>
      <w:r w:rsidR="005F09CD">
        <w:rPr>
          <w:rFonts w:ascii="Times New Roman" w:hAnsi="Times New Roman"/>
          <w:sz w:val="24"/>
          <w:szCs w:val="24"/>
        </w:rPr>
        <w:t xml:space="preserve"> dengan tujuan menafsirkan keuangan negara tersebut untuk mengetahui sistem pengurusan dan pertanggungjawabannya, artinya pengelolaan dan pertanggungjawaban keuangan negara hanya berlaku ketentuan keuangan negara. Keuangan negara dalam arti luas apabila pendekatannya dilakukan dengan menggunakan </w:t>
      </w:r>
      <w:proofErr w:type="gramStart"/>
      <w:r w:rsidR="005F09CD">
        <w:rPr>
          <w:rFonts w:ascii="Times New Roman" w:hAnsi="Times New Roman"/>
          <w:sz w:val="24"/>
          <w:szCs w:val="24"/>
        </w:rPr>
        <w:t>cara</w:t>
      </w:r>
      <w:proofErr w:type="gramEnd"/>
      <w:r w:rsidR="005F09CD">
        <w:rPr>
          <w:rFonts w:ascii="Times New Roman" w:hAnsi="Times New Roman"/>
          <w:sz w:val="24"/>
          <w:szCs w:val="24"/>
        </w:rPr>
        <w:t xml:space="preserve"> penafsiran sistematis dan teleologis untuk mengetahui sistem pengawasan atau pemeriksaan pertanggungjawaban yakni termasuk di dalamnya keuangan yang berada APBN, APBD, BUMN/D dan pada hakikatnya seluruh kekayaan Negara merupakan objek pemeriksaan dan pengawasan (Atmadja, 2009: 99).</w:t>
      </w:r>
      <w:r w:rsidR="00C03CCC">
        <w:rPr>
          <w:rFonts w:ascii="Times New Roman" w:hAnsi="Times New Roman"/>
          <w:sz w:val="24"/>
          <w:szCs w:val="24"/>
        </w:rPr>
        <w:t xml:space="preserve"> Keuangan desa merupakan bagian dari keuangan negara.</w:t>
      </w:r>
      <w:r w:rsidR="005F09CD">
        <w:rPr>
          <w:rFonts w:ascii="Times New Roman" w:hAnsi="Times New Roman"/>
          <w:sz w:val="24"/>
          <w:szCs w:val="24"/>
        </w:rPr>
        <w:t xml:space="preserve"> </w:t>
      </w:r>
      <w:r w:rsidR="008F3751">
        <w:rPr>
          <w:rFonts w:ascii="Times New Roman" w:hAnsi="Times New Roman"/>
          <w:sz w:val="24"/>
          <w:szCs w:val="24"/>
        </w:rPr>
        <w:t xml:space="preserve">Kerugian keuangan negara yang terjadi merupakan kesalahan pengelolaan keuangan negara. </w:t>
      </w:r>
      <w:r w:rsidR="00FC79AD">
        <w:rPr>
          <w:rFonts w:ascii="Times New Roman" w:hAnsi="Times New Roman"/>
          <w:sz w:val="24"/>
          <w:szCs w:val="24"/>
        </w:rPr>
        <w:t>Kasus Korupsi Dana Desa yang terjadi, karena kerugian keuangan negara sebagai berikut:</w:t>
      </w:r>
    </w:p>
    <w:p w:rsidR="00053A15" w:rsidRDefault="00FC79AD" w:rsidP="00053A15">
      <w:pPr>
        <w:pStyle w:val="ListParagraph"/>
        <w:numPr>
          <w:ilvl w:val="0"/>
          <w:numId w:val="19"/>
        </w:numPr>
        <w:autoSpaceDE w:val="0"/>
        <w:autoSpaceDN w:val="0"/>
        <w:adjustRightInd w:val="0"/>
        <w:spacing w:after="0" w:line="360" w:lineRule="auto"/>
        <w:ind w:left="284" w:hanging="284"/>
        <w:jc w:val="both"/>
        <w:rPr>
          <w:rFonts w:ascii="Times New Roman" w:hAnsi="Times New Roman"/>
          <w:sz w:val="24"/>
          <w:szCs w:val="24"/>
        </w:rPr>
      </w:pPr>
      <w:r w:rsidRPr="00C73507">
        <w:rPr>
          <w:rFonts w:ascii="Times New Roman" w:hAnsi="Times New Roman"/>
          <w:sz w:val="24"/>
          <w:szCs w:val="24"/>
        </w:rPr>
        <w:t xml:space="preserve">Kawardin Purba divonis empat tahun penjara karena terbukti melakukan korupsi </w:t>
      </w:r>
      <w:proofErr w:type="gramStart"/>
      <w:r w:rsidRPr="00C73507">
        <w:rPr>
          <w:rFonts w:ascii="Times New Roman" w:hAnsi="Times New Roman"/>
          <w:sz w:val="24"/>
          <w:szCs w:val="24"/>
        </w:rPr>
        <w:t>dana</w:t>
      </w:r>
      <w:proofErr w:type="gramEnd"/>
      <w:r w:rsidRPr="00C73507">
        <w:rPr>
          <w:rFonts w:ascii="Times New Roman" w:hAnsi="Times New Roman"/>
          <w:sz w:val="24"/>
          <w:szCs w:val="24"/>
        </w:rPr>
        <w:t xml:space="preserve"> desa sebesar Rp 203 juta. </w:t>
      </w:r>
      <w:r w:rsidR="00C73507" w:rsidRPr="00C73507">
        <w:rPr>
          <w:rFonts w:ascii="Times New Roman" w:hAnsi="Times New Roman"/>
          <w:sz w:val="24"/>
          <w:szCs w:val="24"/>
        </w:rPr>
        <w:t>Senin, 3 September 2018, Kepala Desa</w:t>
      </w:r>
      <w:r w:rsidRPr="00C73507">
        <w:rPr>
          <w:rFonts w:ascii="Times New Roman" w:hAnsi="Times New Roman"/>
          <w:sz w:val="24"/>
          <w:szCs w:val="24"/>
        </w:rPr>
        <w:t xml:space="preserve"> Pangulu Nagori di Pamatangsinaman, Kecamatan Dolokpardamean, Kabupaten Simalungun, Sumatera Utara, ini terbukti melanggar Pasal 2 ayat (1) jo Pasal 18 Undang-undang Nomor 31 tahun 1999 </w:t>
      </w:r>
      <w:r w:rsidR="00C73507" w:rsidRPr="00C73507">
        <w:rPr>
          <w:rFonts w:ascii="Times New Roman" w:hAnsi="Times New Roman"/>
          <w:sz w:val="24"/>
          <w:szCs w:val="24"/>
        </w:rPr>
        <w:t xml:space="preserve">jo </w:t>
      </w:r>
      <w:r w:rsidRPr="00C73507">
        <w:rPr>
          <w:rFonts w:ascii="Times New Roman" w:hAnsi="Times New Roman"/>
          <w:sz w:val="24"/>
          <w:szCs w:val="24"/>
        </w:rPr>
        <w:t>Unda</w:t>
      </w:r>
      <w:r w:rsidR="00C73507" w:rsidRPr="00C73507">
        <w:rPr>
          <w:rFonts w:ascii="Times New Roman" w:hAnsi="Times New Roman"/>
          <w:sz w:val="24"/>
          <w:szCs w:val="24"/>
        </w:rPr>
        <w:t xml:space="preserve">ng-Undang Nomor 20 tahun 2001. </w:t>
      </w:r>
      <w:r w:rsidRPr="00C73507">
        <w:rPr>
          <w:rFonts w:ascii="Times New Roman" w:hAnsi="Times New Roman"/>
          <w:sz w:val="24"/>
          <w:szCs w:val="24"/>
        </w:rPr>
        <w:t>Terdakwa telah melakukan korupsi sebesar Rp 203 juta sehing</w:t>
      </w:r>
      <w:r w:rsidR="00C73507" w:rsidRPr="00C73507">
        <w:rPr>
          <w:rFonts w:ascii="Times New Roman" w:hAnsi="Times New Roman"/>
          <w:sz w:val="24"/>
          <w:szCs w:val="24"/>
        </w:rPr>
        <w:t>ga divonis empat tahun penjara, melalui Syafril Ketua Majelis Hakim Pengadilan Negeri Kota Medan. T</w:t>
      </w:r>
      <w:r w:rsidRPr="00C73507">
        <w:rPr>
          <w:rFonts w:ascii="Times New Roman" w:hAnsi="Times New Roman"/>
          <w:sz w:val="24"/>
          <w:szCs w:val="24"/>
        </w:rPr>
        <w:t>erdakwa juga harus membayar denda Rp 200 juta dengan subsider dua bulan kurungan, dan membayar uang pengganti kerugian negara sebesar Rp 203 ju</w:t>
      </w:r>
      <w:r w:rsidR="00C73507" w:rsidRPr="00C73507">
        <w:rPr>
          <w:rFonts w:ascii="Times New Roman" w:hAnsi="Times New Roman"/>
          <w:sz w:val="24"/>
          <w:szCs w:val="24"/>
        </w:rPr>
        <w:t xml:space="preserve">ta. Uang Dana Desa Rp 329 Juta raib. </w:t>
      </w:r>
      <w:r w:rsidRPr="00C73507">
        <w:rPr>
          <w:rFonts w:ascii="Times New Roman" w:hAnsi="Times New Roman"/>
          <w:sz w:val="24"/>
          <w:szCs w:val="24"/>
        </w:rPr>
        <w:t>Jika terdakwa tidak sanggup membayarnya dalam jangka waktu sebulan, hart</w:t>
      </w:r>
      <w:r w:rsidR="00C73507" w:rsidRPr="00C73507">
        <w:rPr>
          <w:rFonts w:ascii="Times New Roman" w:hAnsi="Times New Roman"/>
          <w:sz w:val="24"/>
          <w:szCs w:val="24"/>
        </w:rPr>
        <w:t xml:space="preserve">a bendanya </w:t>
      </w:r>
      <w:proofErr w:type="gramStart"/>
      <w:r w:rsidR="00C73507" w:rsidRPr="00C73507">
        <w:rPr>
          <w:rFonts w:ascii="Times New Roman" w:hAnsi="Times New Roman"/>
          <w:sz w:val="24"/>
          <w:szCs w:val="24"/>
        </w:rPr>
        <w:t>akan</w:t>
      </w:r>
      <w:proofErr w:type="gramEnd"/>
      <w:r w:rsidR="00C73507" w:rsidRPr="00C73507">
        <w:rPr>
          <w:rFonts w:ascii="Times New Roman" w:hAnsi="Times New Roman"/>
          <w:sz w:val="24"/>
          <w:szCs w:val="24"/>
        </w:rPr>
        <w:t xml:space="preserve"> disita negara. Apabila </w:t>
      </w:r>
      <w:r w:rsidR="00C73507">
        <w:rPr>
          <w:rFonts w:ascii="Times New Roman" w:hAnsi="Times New Roman"/>
          <w:sz w:val="24"/>
          <w:szCs w:val="24"/>
        </w:rPr>
        <w:t>tidak mencukupi maka diganti dengan p</w:t>
      </w:r>
      <w:r w:rsidR="00033627">
        <w:rPr>
          <w:rFonts w:ascii="Times New Roman" w:hAnsi="Times New Roman"/>
          <w:sz w:val="24"/>
          <w:szCs w:val="24"/>
        </w:rPr>
        <w:t xml:space="preserve">idana penjara selama dua tahun. </w:t>
      </w:r>
      <w:r w:rsidR="00C73507">
        <w:rPr>
          <w:rFonts w:ascii="Times New Roman" w:hAnsi="Times New Roman"/>
          <w:sz w:val="24"/>
          <w:szCs w:val="24"/>
        </w:rPr>
        <w:t>(</w:t>
      </w:r>
      <w:hyperlink r:id="rId11" w:history="1">
        <w:r w:rsidR="00C73507" w:rsidRPr="00C22EA6">
          <w:rPr>
            <w:rStyle w:val="Hyperlink"/>
            <w:rFonts w:ascii="Times New Roman" w:hAnsi="Times New Roman"/>
            <w:sz w:val="24"/>
            <w:szCs w:val="24"/>
          </w:rPr>
          <w:t>https://regional.kompas.com/read/2018/09/03/22571311/korupsi-dana-desa-rp-203-juta</w:t>
        </w:r>
      </w:hyperlink>
      <w:r w:rsidR="00C73507">
        <w:rPr>
          <w:rFonts w:ascii="Times New Roman" w:hAnsi="Times New Roman"/>
          <w:sz w:val="24"/>
          <w:szCs w:val="24"/>
        </w:rPr>
        <w:t xml:space="preserve"> </w:t>
      </w:r>
      <w:r w:rsidR="00C73507" w:rsidRPr="00C73507">
        <w:rPr>
          <w:rFonts w:ascii="Times New Roman" w:hAnsi="Times New Roman"/>
          <w:sz w:val="24"/>
          <w:szCs w:val="24"/>
        </w:rPr>
        <w:t>kades-d</w:t>
      </w:r>
      <w:r w:rsidR="00C73507">
        <w:rPr>
          <w:rFonts w:ascii="Times New Roman" w:hAnsi="Times New Roman"/>
          <w:sz w:val="24"/>
          <w:szCs w:val="24"/>
        </w:rPr>
        <w:t>i-simalungun-dipenjara-4-tahun</w:t>
      </w:r>
      <w:r w:rsidR="00053A15">
        <w:rPr>
          <w:rFonts w:ascii="Times New Roman" w:hAnsi="Times New Roman"/>
          <w:sz w:val="24"/>
          <w:szCs w:val="24"/>
        </w:rPr>
        <w:t>, diakses 30 Oktober 2018</w:t>
      </w:r>
      <w:r w:rsidR="00C73507">
        <w:rPr>
          <w:rFonts w:ascii="Times New Roman" w:hAnsi="Times New Roman"/>
          <w:sz w:val="24"/>
          <w:szCs w:val="24"/>
        </w:rPr>
        <w:t>)</w:t>
      </w:r>
      <w:r w:rsidR="00053A15">
        <w:rPr>
          <w:rFonts w:ascii="Times New Roman" w:hAnsi="Times New Roman"/>
          <w:sz w:val="24"/>
          <w:szCs w:val="24"/>
        </w:rPr>
        <w:t>.</w:t>
      </w:r>
    </w:p>
    <w:p w:rsidR="00091489" w:rsidRDefault="00053A15" w:rsidP="00091489">
      <w:pPr>
        <w:pStyle w:val="ListParagraph"/>
        <w:numPr>
          <w:ilvl w:val="0"/>
          <w:numId w:val="19"/>
        </w:numPr>
        <w:autoSpaceDE w:val="0"/>
        <w:autoSpaceDN w:val="0"/>
        <w:adjustRightInd w:val="0"/>
        <w:spacing w:after="0" w:line="360" w:lineRule="auto"/>
        <w:ind w:left="284" w:hanging="284"/>
        <w:jc w:val="both"/>
        <w:rPr>
          <w:rFonts w:ascii="Times New Roman" w:hAnsi="Times New Roman"/>
          <w:sz w:val="24"/>
          <w:szCs w:val="24"/>
        </w:rPr>
      </w:pPr>
      <w:r w:rsidRPr="00053A15">
        <w:rPr>
          <w:rFonts w:ascii="Times New Roman" w:hAnsi="Times New Roman"/>
          <w:sz w:val="24"/>
          <w:szCs w:val="24"/>
        </w:rPr>
        <w:t xml:space="preserve">Kades Banjarsari </w:t>
      </w:r>
      <w:r w:rsidR="00C73507" w:rsidRPr="00053A15">
        <w:rPr>
          <w:rFonts w:ascii="Times New Roman" w:hAnsi="Times New Roman"/>
          <w:sz w:val="24"/>
          <w:szCs w:val="24"/>
        </w:rPr>
        <w:t>Kecamatan Jetis, Andi Mulyono (40) ditahan Kejaksaan Negeri (Kejari) Mojokerto. Kades Andi diduga melakukan korupsi uang desa senilai Rp 296 juta. Modusnya, tersangka membuat 2 proyek pembangunan fiktif.</w:t>
      </w:r>
      <w:r>
        <w:rPr>
          <w:rFonts w:ascii="Times New Roman" w:hAnsi="Times New Roman"/>
          <w:sz w:val="24"/>
          <w:szCs w:val="24"/>
        </w:rPr>
        <w:t xml:space="preserve"> </w:t>
      </w:r>
      <w:r w:rsidR="00C73507" w:rsidRPr="00053A15">
        <w:rPr>
          <w:rFonts w:ascii="Times New Roman" w:hAnsi="Times New Roman"/>
          <w:sz w:val="24"/>
          <w:szCs w:val="24"/>
        </w:rPr>
        <w:t>Andi diduga melakukan korupsi terhadap APBDes Banjarsari tahun anggaran (TA) 2015. Tersangka saat itu membuat 2 proyek fiktif agar bisa menikmati uang rakyat.</w:t>
      </w:r>
      <w:r>
        <w:rPr>
          <w:rFonts w:ascii="Times New Roman" w:hAnsi="Times New Roman"/>
          <w:sz w:val="24"/>
          <w:szCs w:val="24"/>
        </w:rPr>
        <w:t xml:space="preserve"> </w:t>
      </w:r>
      <w:r w:rsidR="00C73507" w:rsidRPr="00053A15">
        <w:rPr>
          <w:rFonts w:ascii="Times New Roman" w:hAnsi="Times New Roman"/>
          <w:sz w:val="24"/>
          <w:szCs w:val="24"/>
        </w:rPr>
        <w:t>Yakni proyek pembangunan pavingisasi di Dusun Banjarsari dan pembangunan gapura masuk desa di Dusun Jeruk Kidul. Tak satu pun proyek tersebut dikerjakan tersangka. Padahal anggaran telah dicairkan.</w:t>
      </w:r>
      <w:r>
        <w:rPr>
          <w:rFonts w:ascii="Times New Roman" w:hAnsi="Times New Roman"/>
          <w:sz w:val="24"/>
          <w:szCs w:val="24"/>
        </w:rPr>
        <w:t xml:space="preserve"> </w:t>
      </w:r>
      <w:r w:rsidR="00C73507" w:rsidRPr="00053A15">
        <w:rPr>
          <w:rFonts w:ascii="Times New Roman" w:hAnsi="Times New Roman"/>
          <w:sz w:val="24"/>
          <w:szCs w:val="24"/>
        </w:rPr>
        <w:t>Hasil audit inspektorat, kerugian negara akibat dua proyek fiktif ters</w:t>
      </w:r>
      <w:r>
        <w:rPr>
          <w:rFonts w:ascii="Times New Roman" w:hAnsi="Times New Roman"/>
          <w:sz w:val="24"/>
          <w:szCs w:val="24"/>
        </w:rPr>
        <w:t xml:space="preserve">ebut Rp 296.413.355.  </w:t>
      </w:r>
      <w:r w:rsidR="00C73507" w:rsidRPr="00053A15">
        <w:rPr>
          <w:rFonts w:ascii="Times New Roman" w:hAnsi="Times New Roman"/>
          <w:sz w:val="24"/>
          <w:szCs w:val="24"/>
        </w:rPr>
        <w:t>Akibat perbuatannya, kata Agus, Andi dijerat dengan Pasal 2 ayat (1) atau Pasal 3 UU RI No 20 tahun 2001 tentang Pemberantasan Tindak Pidana Korupsi. "Ancaman hukumannya maksimal 20 tah</w:t>
      </w:r>
      <w:r>
        <w:rPr>
          <w:rFonts w:ascii="Times New Roman" w:hAnsi="Times New Roman"/>
          <w:sz w:val="24"/>
          <w:szCs w:val="24"/>
        </w:rPr>
        <w:t>un penjara atau hukuman mati (</w:t>
      </w:r>
      <w:hyperlink r:id="rId12" w:history="1">
        <w:r w:rsidRPr="00053A15">
          <w:rPr>
            <w:rStyle w:val="Hyperlink"/>
            <w:rFonts w:ascii="Times New Roman" w:hAnsi="Times New Roman"/>
            <w:sz w:val="24"/>
            <w:szCs w:val="24"/>
          </w:rPr>
          <w:t>https://news.detik.com/berita-jawa-timur/d-4098168/kasus-korupsi-dana-desa-kades-di-mojokerto-balikin-uang-rp-196-juta</w:t>
        </w:r>
      </w:hyperlink>
      <w:r>
        <w:rPr>
          <w:rFonts w:ascii="Times New Roman" w:hAnsi="Times New Roman"/>
          <w:sz w:val="24"/>
          <w:szCs w:val="24"/>
        </w:rPr>
        <w:t>, diakses 30 Oktober 2018</w:t>
      </w:r>
      <w:r w:rsidR="00091489">
        <w:rPr>
          <w:rFonts w:ascii="Times New Roman" w:hAnsi="Times New Roman"/>
          <w:sz w:val="24"/>
          <w:szCs w:val="24"/>
        </w:rPr>
        <w:t>).</w:t>
      </w:r>
    </w:p>
    <w:p w:rsidR="009F1731" w:rsidRDefault="00091489" w:rsidP="009F1731">
      <w:pPr>
        <w:pStyle w:val="ListParagraph"/>
        <w:numPr>
          <w:ilvl w:val="0"/>
          <w:numId w:val="19"/>
        </w:numPr>
        <w:autoSpaceDE w:val="0"/>
        <w:autoSpaceDN w:val="0"/>
        <w:adjustRightInd w:val="0"/>
        <w:spacing w:after="0" w:line="360" w:lineRule="auto"/>
        <w:ind w:left="284" w:hanging="284"/>
        <w:jc w:val="both"/>
        <w:rPr>
          <w:rFonts w:ascii="Times New Roman" w:hAnsi="Times New Roman"/>
          <w:sz w:val="24"/>
          <w:szCs w:val="24"/>
        </w:rPr>
      </w:pPr>
      <w:r w:rsidRPr="002C608E">
        <w:rPr>
          <w:rFonts w:ascii="Times New Roman" w:hAnsi="Times New Roman"/>
          <w:sz w:val="24"/>
          <w:szCs w:val="24"/>
        </w:rPr>
        <w:t xml:space="preserve">Kepala Desa (Kades) Sempol, Maospati, Magetan, Ngadeni ditahan Kejaksaan setempat. Tersangka diduga korupsi kas desa yang dipimpin selama 3 tahun. </w:t>
      </w:r>
      <w:r w:rsidR="002C608E" w:rsidRPr="002C608E">
        <w:rPr>
          <w:rFonts w:ascii="Times New Roman" w:hAnsi="Times New Roman"/>
          <w:sz w:val="24"/>
          <w:szCs w:val="24"/>
        </w:rPr>
        <w:t>Kepala Kejaksan Negeri Magetan Atang Pujiyanto menyampaikan a</w:t>
      </w:r>
      <w:r w:rsidRPr="002C608E">
        <w:rPr>
          <w:rFonts w:ascii="Times New Roman" w:hAnsi="Times New Roman"/>
          <w:sz w:val="24"/>
          <w:szCs w:val="24"/>
        </w:rPr>
        <w:t>da beberapa kegiatan tidak sesuai yang dilakukan dengan anggaran yang ada. Sehingga, setelah kita lakukan pemeriksaan kunjungan langsung ke lapangan bersama pihak PU, ternyata hasilnya ada beberapa pekerjaan proyek yang tidak di laksanakan</w:t>
      </w:r>
      <w:r w:rsidR="002C608E" w:rsidRPr="002C608E">
        <w:rPr>
          <w:rFonts w:ascii="Times New Roman" w:hAnsi="Times New Roman"/>
          <w:sz w:val="24"/>
          <w:szCs w:val="24"/>
        </w:rPr>
        <w:t>.</w:t>
      </w:r>
      <w:r w:rsidRPr="002C608E">
        <w:rPr>
          <w:rFonts w:ascii="Times New Roman" w:hAnsi="Times New Roman"/>
          <w:sz w:val="24"/>
          <w:szCs w:val="24"/>
        </w:rPr>
        <w:t xml:space="preserve"> Dari hasil pemeriksaan </w:t>
      </w:r>
      <w:proofErr w:type="gramStart"/>
      <w:r w:rsidRPr="002C608E">
        <w:rPr>
          <w:rFonts w:ascii="Times New Roman" w:hAnsi="Times New Roman"/>
          <w:sz w:val="24"/>
          <w:szCs w:val="24"/>
        </w:rPr>
        <w:t>tim</w:t>
      </w:r>
      <w:proofErr w:type="gramEnd"/>
      <w:r w:rsidRPr="002C608E">
        <w:rPr>
          <w:rFonts w:ascii="Times New Roman" w:hAnsi="Times New Roman"/>
          <w:sz w:val="24"/>
          <w:szCs w:val="24"/>
        </w:rPr>
        <w:t xml:space="preserve"> penyidik</w:t>
      </w:r>
      <w:r w:rsidR="002C608E" w:rsidRPr="002C608E">
        <w:rPr>
          <w:rFonts w:ascii="Times New Roman" w:hAnsi="Times New Roman"/>
          <w:sz w:val="24"/>
          <w:szCs w:val="24"/>
        </w:rPr>
        <w:t xml:space="preserve">, </w:t>
      </w:r>
      <w:r w:rsidRPr="002C608E">
        <w:rPr>
          <w:rFonts w:ascii="Times New Roman" w:hAnsi="Times New Roman"/>
          <w:sz w:val="24"/>
          <w:szCs w:val="24"/>
        </w:rPr>
        <w:t>Kades yang merupakan pecatan TNI ini terbukti merugikan keuangan Desa Sempol lebih dari Rp 300 juta. "Ada lima proyek fisik APBDes tahun 2014, 2015 dan 2016 yang kesemuanya b</w:t>
      </w:r>
      <w:r w:rsidR="002C608E" w:rsidRPr="002C608E">
        <w:rPr>
          <w:rFonts w:ascii="Times New Roman" w:hAnsi="Times New Roman"/>
          <w:sz w:val="24"/>
          <w:szCs w:val="24"/>
        </w:rPr>
        <w:t xml:space="preserve">elum selesai. </w:t>
      </w:r>
      <w:r w:rsidRPr="002C608E">
        <w:rPr>
          <w:rFonts w:ascii="Times New Roman" w:hAnsi="Times New Roman"/>
          <w:sz w:val="24"/>
          <w:szCs w:val="24"/>
        </w:rPr>
        <w:t>Atang mengatakan, selain penyelewengan anggaran proyek fisik, tersangka juga menggunakan modus</w:t>
      </w:r>
      <w:r w:rsidR="002C608E" w:rsidRPr="002C608E">
        <w:rPr>
          <w:rFonts w:ascii="Times New Roman" w:hAnsi="Times New Roman"/>
          <w:sz w:val="24"/>
          <w:szCs w:val="24"/>
        </w:rPr>
        <w:t xml:space="preserve"> korupsi lain. Kades Sempol </w:t>
      </w:r>
      <w:r w:rsidRPr="002C608E">
        <w:rPr>
          <w:rFonts w:ascii="Times New Roman" w:hAnsi="Times New Roman"/>
          <w:sz w:val="24"/>
          <w:szCs w:val="24"/>
        </w:rPr>
        <w:t xml:space="preserve">meminta uang Rp 200 juta dari Bendahara Desa tanpa memberikan penjelasan peruntukannya. Pelaksana Harian (PlH </w:t>
      </w:r>
      <w:proofErr w:type="gramStart"/>
      <w:r w:rsidRPr="002C608E">
        <w:rPr>
          <w:rFonts w:ascii="Times New Roman" w:hAnsi="Times New Roman"/>
          <w:sz w:val="24"/>
          <w:szCs w:val="24"/>
        </w:rPr>
        <w:t>asi</w:t>
      </w:r>
      <w:proofErr w:type="gramEnd"/>
      <w:r w:rsidRPr="002C608E">
        <w:rPr>
          <w:rFonts w:ascii="Times New Roman" w:hAnsi="Times New Roman"/>
          <w:sz w:val="24"/>
          <w:szCs w:val="24"/>
        </w:rPr>
        <w:t xml:space="preserve"> Pidsus Kejari Mag</w:t>
      </w:r>
      <w:r w:rsidR="002C608E" w:rsidRPr="002C608E">
        <w:rPr>
          <w:rFonts w:ascii="Times New Roman" w:hAnsi="Times New Roman"/>
          <w:sz w:val="24"/>
          <w:szCs w:val="24"/>
        </w:rPr>
        <w:t xml:space="preserve">etan Mohamat Safir menyatakan </w:t>
      </w:r>
      <w:r w:rsidRPr="002C608E">
        <w:rPr>
          <w:rFonts w:ascii="Times New Roman" w:hAnsi="Times New Roman"/>
          <w:sz w:val="24"/>
          <w:szCs w:val="24"/>
        </w:rPr>
        <w:t>tersangka dijerat dengan Pasal 2 dan 3 UU Pemerantasan Tindak Pidana Korupsi.</w:t>
      </w:r>
      <w:r w:rsidR="002C608E" w:rsidRPr="002C608E">
        <w:rPr>
          <w:rFonts w:ascii="Times New Roman" w:hAnsi="Times New Roman"/>
          <w:sz w:val="24"/>
          <w:szCs w:val="24"/>
        </w:rPr>
        <w:t xml:space="preserve"> </w:t>
      </w:r>
      <w:r w:rsidRPr="002C608E">
        <w:rPr>
          <w:rFonts w:ascii="Times New Roman" w:hAnsi="Times New Roman"/>
          <w:sz w:val="24"/>
          <w:szCs w:val="24"/>
        </w:rPr>
        <w:t>Ancam</w:t>
      </w:r>
      <w:r w:rsidR="002C608E">
        <w:rPr>
          <w:rFonts w:ascii="Times New Roman" w:hAnsi="Times New Roman"/>
          <w:sz w:val="24"/>
          <w:szCs w:val="24"/>
        </w:rPr>
        <w:t>an hukumannya 20 tahun penjara (</w:t>
      </w:r>
      <w:hyperlink r:id="rId13" w:history="1">
        <w:r w:rsidR="002C608E" w:rsidRPr="00C22EA6">
          <w:rPr>
            <w:rStyle w:val="Hyperlink"/>
            <w:rFonts w:ascii="Times New Roman" w:hAnsi="Times New Roman"/>
            <w:sz w:val="24"/>
            <w:szCs w:val="24"/>
          </w:rPr>
          <w:t>https://news.detik.com/berita-jawa</w:t>
        </w:r>
      </w:hyperlink>
      <w:r w:rsidR="002C608E">
        <w:rPr>
          <w:rFonts w:ascii="Times New Roman" w:hAnsi="Times New Roman"/>
          <w:sz w:val="24"/>
          <w:szCs w:val="24"/>
        </w:rPr>
        <w:t xml:space="preserve"> </w:t>
      </w:r>
      <w:r w:rsidR="002C608E" w:rsidRPr="002C608E">
        <w:rPr>
          <w:rFonts w:ascii="Times New Roman" w:hAnsi="Times New Roman"/>
          <w:sz w:val="24"/>
          <w:szCs w:val="24"/>
        </w:rPr>
        <w:t>timur/d-4205851/diduga-korups</w:t>
      </w:r>
      <w:r w:rsidR="002C608E">
        <w:rPr>
          <w:rFonts w:ascii="Times New Roman" w:hAnsi="Times New Roman"/>
          <w:sz w:val="24"/>
          <w:szCs w:val="24"/>
        </w:rPr>
        <w:t>i-kas-desa-kades-di-magetan dibui, diakses 30 Oktober 2018).</w:t>
      </w:r>
    </w:p>
    <w:p w:rsidR="00C73507" w:rsidRDefault="009F1731" w:rsidP="00C73507">
      <w:pPr>
        <w:pStyle w:val="ListParagraph"/>
        <w:numPr>
          <w:ilvl w:val="0"/>
          <w:numId w:val="19"/>
        </w:numPr>
        <w:autoSpaceDE w:val="0"/>
        <w:autoSpaceDN w:val="0"/>
        <w:adjustRightInd w:val="0"/>
        <w:spacing w:after="0" w:line="360" w:lineRule="auto"/>
        <w:ind w:left="284" w:hanging="284"/>
        <w:jc w:val="both"/>
        <w:rPr>
          <w:rFonts w:ascii="Times New Roman" w:hAnsi="Times New Roman"/>
          <w:sz w:val="24"/>
          <w:szCs w:val="24"/>
        </w:rPr>
      </w:pPr>
      <w:r w:rsidRPr="009F1731">
        <w:rPr>
          <w:rFonts w:ascii="Times New Roman" w:hAnsi="Times New Roman"/>
          <w:sz w:val="24"/>
          <w:szCs w:val="24"/>
        </w:rPr>
        <w:t>Polres Ciamis menetapkan Mantan Kepala Desa Danasari Yayat (50) Kecamatan Cisaga Kabupaten Ciamis, Jawa Barat, sebagai tersangka atas dugaan tindak pidana korupsi tiga sumber keuangan desa, yakni Dana Desa, Dana Alokasi Khusus (DAK) dan Alokasi Dana Desa (ADD) serta Banprov untuk peningkatan infrastruktur dasar perdesaan dan tunjangan penghasilan aparatur. Kapolres Ciamis AKBP Bismo Teguh Prakoso mengatakan tindak pidana korupsi dilakukan tersangka saat menjadi Kepala Desa Danasari pada 2015 dan 2016 dengan total kerugian negara sebesar Rp 105 juta. Uang itu digunakan untuk kepentingan pribadi. Total sumber keuangan desa itu dari Pemda, Pemprov dan Pusat dengan total Rp 800 juta. Saat praktik pembangunan jalan ternyata tidak sesuai spesifikasi, Setelah mendapat laporan dari masyarakat, Satreskrim melakukan penyelidikan di tahun 2017, melakukan pemeriksaan fisik dan audit. Tersangka terbukti melakukan tindak pidana korupsi. Kami juga telah meminta keterangan saksi ahli dan saksi-saksi lainnya. Tersangka melakukannya sendiri untuk kepentingan pribadi. Sejauh ini tersangka tidak mampu mengembalikan uang hasil korupsi. Akibat perbuat</w:t>
      </w:r>
      <w:r w:rsidR="00AD389F">
        <w:rPr>
          <w:rFonts w:ascii="Times New Roman" w:hAnsi="Times New Roman"/>
          <w:sz w:val="24"/>
          <w:szCs w:val="24"/>
        </w:rPr>
        <w:t>annya tersangka dijerat dengan Pasal 2 ayat 1 dan atau P</w:t>
      </w:r>
      <w:r w:rsidRPr="009F1731">
        <w:rPr>
          <w:rFonts w:ascii="Times New Roman" w:hAnsi="Times New Roman"/>
          <w:sz w:val="24"/>
          <w:szCs w:val="24"/>
        </w:rPr>
        <w:t>asal 3 Undang-undang nomor 31 tahun 1999, sebagaimana diubah dengan undang-undang nomor 20 tahun 2001 tentang pemberantasan tindak pidana korupsi. Tersangka terancam hukuman minimal 4 tahun maksimal 20 tahun penjara</w:t>
      </w:r>
      <w:r w:rsidR="00AD5BC3">
        <w:rPr>
          <w:rFonts w:ascii="Times New Roman" w:hAnsi="Times New Roman"/>
          <w:sz w:val="24"/>
          <w:szCs w:val="24"/>
        </w:rPr>
        <w:t xml:space="preserve"> </w:t>
      </w:r>
      <w:r w:rsidR="006871D8">
        <w:rPr>
          <w:rFonts w:ascii="Times New Roman" w:hAnsi="Times New Roman"/>
          <w:sz w:val="24"/>
          <w:szCs w:val="24"/>
        </w:rPr>
        <w:t>(</w:t>
      </w:r>
      <w:hyperlink r:id="rId14" w:history="1">
        <w:r w:rsidRPr="00C22EA6">
          <w:rPr>
            <w:rStyle w:val="Hyperlink"/>
            <w:rFonts w:ascii="Times New Roman" w:hAnsi="Times New Roman"/>
            <w:sz w:val="24"/>
            <w:szCs w:val="24"/>
          </w:rPr>
          <w:t>https://news.detik.com/berita-jawa-barat/d-4117587/mantan-kades-ciamis-jadi-tersangka-korupsi-dana desa?_</w:t>
        </w:r>
      </w:hyperlink>
      <w:r w:rsidR="006871D8">
        <w:rPr>
          <w:rFonts w:ascii="Times New Roman" w:hAnsi="Times New Roman"/>
          <w:sz w:val="24"/>
          <w:szCs w:val="24"/>
        </w:rPr>
        <w:t>, diakses 30 Oktober 2018).</w:t>
      </w:r>
      <w:r w:rsidRPr="009F1731">
        <w:rPr>
          <w:rFonts w:ascii="Times New Roman" w:hAnsi="Times New Roman"/>
          <w:sz w:val="24"/>
          <w:szCs w:val="24"/>
        </w:rPr>
        <w:t xml:space="preserve"> </w:t>
      </w:r>
    </w:p>
    <w:p w:rsidR="008F3751" w:rsidRPr="006871D8" w:rsidRDefault="008F3751" w:rsidP="008F3751">
      <w:pPr>
        <w:pStyle w:val="ListParagraph"/>
        <w:autoSpaceDE w:val="0"/>
        <w:autoSpaceDN w:val="0"/>
        <w:adjustRightInd w:val="0"/>
        <w:spacing w:after="0" w:line="360" w:lineRule="auto"/>
        <w:ind w:left="284"/>
        <w:jc w:val="both"/>
        <w:rPr>
          <w:rFonts w:ascii="Times New Roman" w:hAnsi="Times New Roman"/>
          <w:sz w:val="24"/>
          <w:szCs w:val="24"/>
        </w:rPr>
      </w:pPr>
    </w:p>
    <w:p w:rsidR="001B635C" w:rsidRPr="002639E6" w:rsidRDefault="006D248E" w:rsidP="002639E6">
      <w:pPr>
        <w:pStyle w:val="ListParagraph"/>
        <w:numPr>
          <w:ilvl w:val="0"/>
          <w:numId w:val="36"/>
        </w:numPr>
        <w:autoSpaceDE w:val="0"/>
        <w:autoSpaceDN w:val="0"/>
        <w:adjustRightInd w:val="0"/>
        <w:spacing w:after="0" w:line="360" w:lineRule="auto"/>
        <w:ind w:left="284" w:hanging="284"/>
        <w:jc w:val="both"/>
        <w:rPr>
          <w:rFonts w:ascii="Times New Roman" w:hAnsi="Times New Roman"/>
          <w:b/>
          <w:sz w:val="24"/>
          <w:szCs w:val="24"/>
        </w:rPr>
      </w:pPr>
      <w:r w:rsidRPr="002639E6">
        <w:rPr>
          <w:rFonts w:ascii="Times New Roman" w:hAnsi="Times New Roman"/>
          <w:b/>
          <w:sz w:val="24"/>
          <w:szCs w:val="24"/>
        </w:rPr>
        <w:t>Asas Pengelolaan Keuangan Desa</w:t>
      </w:r>
    </w:p>
    <w:p w:rsidR="006D248E" w:rsidRPr="006D248E" w:rsidRDefault="006D248E" w:rsidP="006D248E">
      <w:pPr>
        <w:autoSpaceDE w:val="0"/>
        <w:autoSpaceDN w:val="0"/>
        <w:adjustRightInd w:val="0"/>
        <w:spacing w:after="0" w:line="360" w:lineRule="auto"/>
        <w:ind w:firstLine="720"/>
        <w:jc w:val="both"/>
        <w:rPr>
          <w:rFonts w:ascii="Times New Roman" w:hAnsi="Times New Roman"/>
          <w:sz w:val="24"/>
          <w:szCs w:val="24"/>
        </w:rPr>
      </w:pPr>
      <w:r w:rsidRPr="006D248E">
        <w:rPr>
          <w:rFonts w:ascii="Times New Roman" w:hAnsi="Times New Roman"/>
          <w:sz w:val="24"/>
          <w:szCs w:val="24"/>
        </w:rPr>
        <w:t>Asas Pengelolaan Keuangan Desa Dalam rangka mendukung terwujudnya tata kelola yang baik (</w:t>
      </w:r>
      <w:r w:rsidRPr="006D248E">
        <w:rPr>
          <w:rFonts w:ascii="Times New Roman" w:hAnsi="Times New Roman"/>
          <w:i/>
          <w:sz w:val="24"/>
          <w:szCs w:val="24"/>
        </w:rPr>
        <w:t>good governance</w:t>
      </w:r>
      <w:r w:rsidRPr="006D248E">
        <w:rPr>
          <w:rFonts w:ascii="Times New Roman" w:hAnsi="Times New Roman"/>
          <w:sz w:val="24"/>
          <w:szCs w:val="24"/>
        </w:rPr>
        <w:t>) dalam penyelenggaraan desa, pengelolaan keuangan desa dilakukan berdasarkan prinsip tata kelola y</w:t>
      </w:r>
      <w:r w:rsidR="00FA7204">
        <w:rPr>
          <w:rFonts w:ascii="Times New Roman" w:hAnsi="Times New Roman"/>
          <w:sz w:val="24"/>
          <w:szCs w:val="24"/>
        </w:rPr>
        <w:t xml:space="preserve">aitu transparan, akuntabel dan </w:t>
      </w:r>
      <w:proofErr w:type="gramStart"/>
      <w:r w:rsidRPr="006D248E">
        <w:rPr>
          <w:rFonts w:ascii="Times New Roman" w:hAnsi="Times New Roman"/>
          <w:sz w:val="24"/>
          <w:szCs w:val="24"/>
        </w:rPr>
        <w:t>partisipatif  serta</w:t>
      </w:r>
      <w:proofErr w:type="gramEnd"/>
      <w:r w:rsidRPr="006D248E">
        <w:rPr>
          <w:rFonts w:ascii="Times New Roman" w:hAnsi="Times New Roman"/>
          <w:sz w:val="24"/>
          <w:szCs w:val="24"/>
        </w:rPr>
        <w:t xml:space="preserve">  dilakukan  dengan  tertib  dan  disiplin  anggaran.  Pengelolaa</w:t>
      </w:r>
      <w:r w:rsidR="00FA7204">
        <w:rPr>
          <w:rFonts w:ascii="Times New Roman" w:hAnsi="Times New Roman"/>
          <w:sz w:val="24"/>
          <w:szCs w:val="24"/>
        </w:rPr>
        <w:t xml:space="preserve">n </w:t>
      </w:r>
      <w:proofErr w:type="gramStart"/>
      <w:r w:rsidRPr="006D248E">
        <w:rPr>
          <w:rFonts w:ascii="Times New Roman" w:hAnsi="Times New Roman"/>
          <w:sz w:val="24"/>
          <w:szCs w:val="24"/>
        </w:rPr>
        <w:t>keuangan  desa</w:t>
      </w:r>
      <w:proofErr w:type="gramEnd"/>
      <w:r w:rsidRPr="006D248E">
        <w:rPr>
          <w:rFonts w:ascii="Times New Roman" w:hAnsi="Times New Roman"/>
          <w:sz w:val="24"/>
          <w:szCs w:val="24"/>
        </w:rPr>
        <w:t>, dikelola dalam masa 1 (satu) tahun anggaran yakni mulai tanggal 1 januari sampai dengan tanggal 31 Desember</w:t>
      </w:r>
      <w:r>
        <w:rPr>
          <w:rFonts w:ascii="Times New Roman" w:hAnsi="Times New Roman"/>
          <w:sz w:val="24"/>
          <w:szCs w:val="24"/>
        </w:rPr>
        <w:t>. Asas-asas tersebut diantaranya sebagai berikut</w:t>
      </w:r>
      <w:r w:rsidR="0056762F">
        <w:rPr>
          <w:rFonts w:ascii="Times New Roman" w:hAnsi="Times New Roman"/>
          <w:sz w:val="24"/>
          <w:szCs w:val="24"/>
        </w:rPr>
        <w:t xml:space="preserve"> (Astuti, 2016:</w:t>
      </w:r>
      <w:r w:rsidR="00473894">
        <w:rPr>
          <w:rFonts w:ascii="Times New Roman" w:hAnsi="Times New Roman"/>
          <w:sz w:val="24"/>
          <w:szCs w:val="24"/>
        </w:rPr>
        <w:t xml:space="preserve"> </w:t>
      </w:r>
      <w:r w:rsidR="0056762F">
        <w:rPr>
          <w:rFonts w:ascii="Times New Roman" w:hAnsi="Times New Roman"/>
          <w:sz w:val="24"/>
          <w:szCs w:val="24"/>
        </w:rPr>
        <w:t>5-6):</w:t>
      </w:r>
    </w:p>
    <w:p w:rsidR="00CC564E" w:rsidRPr="006D248E" w:rsidRDefault="006D248E" w:rsidP="006D248E">
      <w:pPr>
        <w:pStyle w:val="ListParagraph"/>
        <w:numPr>
          <w:ilvl w:val="0"/>
          <w:numId w:val="12"/>
        </w:numPr>
        <w:autoSpaceDE w:val="0"/>
        <w:autoSpaceDN w:val="0"/>
        <w:adjustRightInd w:val="0"/>
        <w:spacing w:after="0" w:line="360" w:lineRule="auto"/>
        <w:ind w:left="284" w:hanging="284"/>
        <w:jc w:val="both"/>
        <w:rPr>
          <w:rFonts w:ascii="Times New Roman" w:hAnsi="Times New Roman"/>
          <w:sz w:val="24"/>
          <w:szCs w:val="24"/>
        </w:rPr>
      </w:pPr>
      <w:r w:rsidRPr="006D248E">
        <w:rPr>
          <w:rFonts w:ascii="Times New Roman" w:hAnsi="Times New Roman"/>
          <w:sz w:val="24"/>
          <w:szCs w:val="24"/>
        </w:rPr>
        <w:t>Transparansi (</w:t>
      </w:r>
      <w:r w:rsidRPr="006D248E">
        <w:rPr>
          <w:rFonts w:ascii="Times New Roman" w:hAnsi="Times New Roman"/>
          <w:i/>
          <w:sz w:val="24"/>
          <w:szCs w:val="24"/>
        </w:rPr>
        <w:t>Transparancy</w:t>
      </w:r>
      <w:r w:rsidRPr="006D248E">
        <w:rPr>
          <w:rFonts w:ascii="Times New Roman" w:hAnsi="Times New Roman"/>
          <w:sz w:val="24"/>
          <w:szCs w:val="24"/>
        </w:rPr>
        <w:t xml:space="preserve">) </w:t>
      </w:r>
      <w:proofErr w:type="gramStart"/>
      <w:r w:rsidRPr="006D248E">
        <w:rPr>
          <w:rFonts w:ascii="Times New Roman" w:hAnsi="Times New Roman"/>
          <w:sz w:val="24"/>
          <w:szCs w:val="24"/>
        </w:rPr>
        <w:t>adalah  prinsip</w:t>
      </w:r>
      <w:proofErr w:type="gramEnd"/>
      <w:r w:rsidRPr="006D248E">
        <w:rPr>
          <w:rFonts w:ascii="Times New Roman" w:hAnsi="Times New Roman"/>
          <w:sz w:val="24"/>
          <w:szCs w:val="24"/>
        </w:rPr>
        <w:t xml:space="preserve">  keterbukaan  yang memungkinkan masyarakat untuk mengetahui dan mendapatkan akses informasi seluas-luasnya tentang keuangan daerah. Dengan adanya transparansi menjamin akses atau kebebasan bagi setiap orang untuk memperoleh  informasi  tentang  penyelenggaraan  pemerintahan,  yakni  informasi  tentang  kebijakan, proses  pembuatan  dan  pelaksanannya,  serta  hasil-hasil  yang  dicapai. </w:t>
      </w:r>
      <w:proofErr w:type="gramStart"/>
      <w:r w:rsidRPr="006D248E">
        <w:rPr>
          <w:rFonts w:ascii="Times New Roman" w:hAnsi="Times New Roman"/>
          <w:sz w:val="24"/>
          <w:szCs w:val="24"/>
        </w:rPr>
        <w:t>Transparansi  yakni</w:t>
      </w:r>
      <w:proofErr w:type="gramEnd"/>
      <w:r w:rsidRPr="006D248E">
        <w:rPr>
          <w:rFonts w:ascii="Times New Roman" w:hAnsi="Times New Roman"/>
          <w:sz w:val="24"/>
          <w:szCs w:val="24"/>
        </w:rPr>
        <w:t xml:space="preserve">  adanya kebijakan terbuka bagi pengawasan.  Sedangkan yang dimaksud dengan </w:t>
      </w:r>
      <w:proofErr w:type="gramStart"/>
      <w:r w:rsidRPr="006D248E">
        <w:rPr>
          <w:rFonts w:ascii="Times New Roman" w:hAnsi="Times New Roman"/>
          <w:sz w:val="24"/>
          <w:szCs w:val="24"/>
        </w:rPr>
        <w:t>informasi  adalah</w:t>
      </w:r>
      <w:proofErr w:type="gramEnd"/>
      <w:r w:rsidRPr="006D248E">
        <w:rPr>
          <w:rFonts w:ascii="Times New Roman" w:hAnsi="Times New Roman"/>
          <w:sz w:val="24"/>
          <w:szCs w:val="24"/>
        </w:rPr>
        <w:t xml:space="preserve"> informasi mengenai setiap aspek kebijakan pemerintah yang dapat dijangkau oleh publik. Keterbukaan informasi diharapkan </w:t>
      </w:r>
      <w:proofErr w:type="gramStart"/>
      <w:r w:rsidRPr="006D248E">
        <w:rPr>
          <w:rFonts w:ascii="Times New Roman" w:hAnsi="Times New Roman"/>
          <w:sz w:val="24"/>
          <w:szCs w:val="24"/>
        </w:rPr>
        <w:t>akan</w:t>
      </w:r>
      <w:proofErr w:type="gramEnd"/>
      <w:r w:rsidRPr="006D248E">
        <w:rPr>
          <w:rFonts w:ascii="Times New Roman" w:hAnsi="Times New Roman"/>
          <w:sz w:val="24"/>
          <w:szCs w:val="24"/>
        </w:rPr>
        <w:t xml:space="preserve"> menghasilkan persaingan politik yang sehat, toleran dan kebijakan dibuat berdasarkan pada preferensi publik.</w:t>
      </w:r>
    </w:p>
    <w:p w:rsidR="006D248E" w:rsidRDefault="006D248E" w:rsidP="0056762F">
      <w:pPr>
        <w:autoSpaceDE w:val="0"/>
        <w:autoSpaceDN w:val="0"/>
        <w:adjustRightInd w:val="0"/>
        <w:spacing w:after="0" w:line="360" w:lineRule="auto"/>
        <w:ind w:left="284" w:firstLine="872"/>
        <w:jc w:val="both"/>
        <w:rPr>
          <w:rFonts w:ascii="Times New Roman" w:hAnsi="Times New Roman"/>
          <w:sz w:val="24"/>
          <w:szCs w:val="24"/>
        </w:rPr>
      </w:pPr>
      <w:proofErr w:type="gramStart"/>
      <w:r w:rsidRPr="006D248E">
        <w:rPr>
          <w:rFonts w:ascii="Times New Roman" w:hAnsi="Times New Roman"/>
          <w:sz w:val="24"/>
          <w:szCs w:val="24"/>
        </w:rPr>
        <w:t>Transparansi  menjadi</w:t>
      </w:r>
      <w:proofErr w:type="gramEnd"/>
      <w:r w:rsidRPr="006D248E">
        <w:rPr>
          <w:rFonts w:ascii="Times New Roman" w:hAnsi="Times New Roman"/>
          <w:sz w:val="24"/>
          <w:szCs w:val="24"/>
        </w:rPr>
        <w:t xml:space="preserve"> sangat  penting bagi pelaksanaan fungsi-fungsi  pemerintah dalam menjalankan mandat  dari  rakyat.  Mengingat  pemerintah  memiliki  kewenangan  mengambil  berbagai  keputusan penting yang berdampak bagi orang banyak, pemerintah harus menyediakan informasi yang lengkap  mengenai  apa  yang  dikerjakannya.  </w:t>
      </w:r>
      <w:proofErr w:type="gramStart"/>
      <w:r w:rsidRPr="006D248E">
        <w:rPr>
          <w:rFonts w:ascii="Times New Roman" w:hAnsi="Times New Roman"/>
          <w:sz w:val="24"/>
          <w:szCs w:val="24"/>
        </w:rPr>
        <w:t>Dengan  transparansi</w:t>
      </w:r>
      <w:proofErr w:type="gramEnd"/>
      <w:r w:rsidRPr="006D248E">
        <w:rPr>
          <w:rFonts w:ascii="Times New Roman" w:hAnsi="Times New Roman"/>
          <w:sz w:val="24"/>
          <w:szCs w:val="24"/>
        </w:rPr>
        <w:t xml:space="preserve">,  kebohongan  sulit  untuk  disembunyikan. Dengan demikian transparansi menjadi instrumen penting yang dapat </w:t>
      </w:r>
      <w:proofErr w:type="gramStart"/>
      <w:r w:rsidRPr="006D248E">
        <w:rPr>
          <w:rFonts w:ascii="Times New Roman" w:hAnsi="Times New Roman"/>
          <w:sz w:val="24"/>
          <w:szCs w:val="24"/>
        </w:rPr>
        <w:t>menyelamatkan  uang</w:t>
      </w:r>
      <w:proofErr w:type="gramEnd"/>
      <w:r w:rsidRPr="006D248E">
        <w:rPr>
          <w:rFonts w:ascii="Times New Roman" w:hAnsi="Times New Roman"/>
          <w:sz w:val="24"/>
          <w:szCs w:val="24"/>
        </w:rPr>
        <w:t xml:space="preserve"> rakyat dari perbuatan korupsi. Prinsip-prinsip </w:t>
      </w:r>
      <w:proofErr w:type="gramStart"/>
      <w:r w:rsidRPr="006D248E">
        <w:rPr>
          <w:rFonts w:ascii="Times New Roman" w:hAnsi="Times New Roman"/>
          <w:sz w:val="24"/>
          <w:szCs w:val="24"/>
        </w:rPr>
        <w:t>transparansi  dapat</w:t>
      </w:r>
      <w:proofErr w:type="gramEnd"/>
      <w:r w:rsidRPr="006D248E">
        <w:rPr>
          <w:rFonts w:ascii="Times New Roman" w:hAnsi="Times New Roman"/>
          <w:sz w:val="24"/>
          <w:szCs w:val="24"/>
        </w:rPr>
        <w:t xml:space="preserve">  diukur melalui  sejumlah indikator sebagai berikut :  </w:t>
      </w:r>
    </w:p>
    <w:p w:rsidR="006D248E" w:rsidRPr="006D248E" w:rsidRDefault="006D248E" w:rsidP="0056762F">
      <w:pPr>
        <w:pStyle w:val="ListParagraph"/>
        <w:numPr>
          <w:ilvl w:val="1"/>
          <w:numId w:val="13"/>
        </w:numPr>
        <w:autoSpaceDE w:val="0"/>
        <w:autoSpaceDN w:val="0"/>
        <w:adjustRightInd w:val="0"/>
        <w:spacing w:after="0" w:line="360" w:lineRule="auto"/>
        <w:ind w:left="567" w:hanging="283"/>
        <w:jc w:val="both"/>
        <w:rPr>
          <w:rFonts w:ascii="Times New Roman" w:hAnsi="Times New Roman"/>
          <w:sz w:val="24"/>
          <w:szCs w:val="24"/>
        </w:rPr>
      </w:pPr>
      <w:r w:rsidRPr="006D248E">
        <w:rPr>
          <w:rFonts w:ascii="Times New Roman" w:hAnsi="Times New Roman"/>
          <w:sz w:val="24"/>
          <w:szCs w:val="24"/>
        </w:rPr>
        <w:t xml:space="preserve">Mekanisme yang menjamin sistem keterbukaan dan standarisasi dari semua prosesproses pelayanan  publik;  </w:t>
      </w:r>
    </w:p>
    <w:p w:rsidR="006D248E" w:rsidRPr="006D248E" w:rsidRDefault="006D248E" w:rsidP="0056762F">
      <w:pPr>
        <w:pStyle w:val="ListParagraph"/>
        <w:numPr>
          <w:ilvl w:val="1"/>
          <w:numId w:val="13"/>
        </w:numPr>
        <w:autoSpaceDE w:val="0"/>
        <w:autoSpaceDN w:val="0"/>
        <w:adjustRightInd w:val="0"/>
        <w:spacing w:after="0" w:line="360" w:lineRule="auto"/>
        <w:ind w:left="567" w:hanging="283"/>
        <w:jc w:val="both"/>
        <w:rPr>
          <w:rFonts w:ascii="Times New Roman" w:hAnsi="Times New Roman"/>
          <w:sz w:val="24"/>
          <w:szCs w:val="24"/>
        </w:rPr>
      </w:pPr>
      <w:r w:rsidRPr="006D248E">
        <w:rPr>
          <w:rFonts w:ascii="Times New Roman" w:hAnsi="Times New Roman"/>
          <w:sz w:val="24"/>
          <w:szCs w:val="24"/>
        </w:rPr>
        <w:t xml:space="preserve">Mekanisme  yang  memfasilitasi  pertanyaan-pertanyaan  publik  tentang berbagai kebijakan dan pelayanan publik, maupun proses-proses didalam sektor publik; </w:t>
      </w:r>
    </w:p>
    <w:p w:rsidR="001C679E" w:rsidRPr="006D248E" w:rsidRDefault="006D248E" w:rsidP="0056762F">
      <w:pPr>
        <w:pStyle w:val="ListParagraph"/>
        <w:numPr>
          <w:ilvl w:val="1"/>
          <w:numId w:val="13"/>
        </w:numPr>
        <w:autoSpaceDE w:val="0"/>
        <w:autoSpaceDN w:val="0"/>
        <w:adjustRightInd w:val="0"/>
        <w:spacing w:after="0" w:line="360" w:lineRule="auto"/>
        <w:ind w:left="567" w:hanging="283"/>
        <w:jc w:val="both"/>
        <w:rPr>
          <w:rFonts w:ascii="Times New Roman" w:hAnsi="Times New Roman"/>
          <w:sz w:val="24"/>
          <w:szCs w:val="24"/>
        </w:rPr>
      </w:pPr>
      <w:r w:rsidRPr="006D248E">
        <w:rPr>
          <w:rFonts w:ascii="Times New Roman" w:hAnsi="Times New Roman"/>
          <w:sz w:val="24"/>
          <w:szCs w:val="24"/>
        </w:rPr>
        <w:t>Mekanisme yang memfasilitasi pelapor</w:t>
      </w:r>
      <w:r w:rsidR="00FA7204">
        <w:rPr>
          <w:rFonts w:ascii="Times New Roman" w:hAnsi="Times New Roman"/>
          <w:sz w:val="24"/>
          <w:szCs w:val="24"/>
        </w:rPr>
        <w:t xml:space="preserve">an maupun penyebaran informasi </w:t>
      </w:r>
      <w:r w:rsidRPr="006D248E">
        <w:rPr>
          <w:rFonts w:ascii="Times New Roman" w:hAnsi="Times New Roman"/>
          <w:sz w:val="24"/>
          <w:szCs w:val="24"/>
        </w:rPr>
        <w:t xml:space="preserve">maupun penyimpangan tindakan aparat publik didalam kegiatan melayani.   </w:t>
      </w:r>
    </w:p>
    <w:p w:rsidR="00AE41E7" w:rsidRDefault="00AE41E7" w:rsidP="00AE41E7">
      <w:pPr>
        <w:pStyle w:val="ListParagraph"/>
        <w:numPr>
          <w:ilvl w:val="0"/>
          <w:numId w:val="12"/>
        </w:numPr>
        <w:autoSpaceDE w:val="0"/>
        <w:autoSpaceDN w:val="0"/>
        <w:adjustRightInd w:val="0"/>
        <w:spacing w:after="0" w:line="360" w:lineRule="auto"/>
        <w:ind w:left="284" w:hanging="284"/>
        <w:jc w:val="both"/>
        <w:rPr>
          <w:rFonts w:ascii="Times New Roman" w:hAnsi="Times New Roman"/>
          <w:sz w:val="24"/>
          <w:szCs w:val="24"/>
        </w:rPr>
      </w:pPr>
      <w:r w:rsidRPr="00AE41E7">
        <w:rPr>
          <w:rFonts w:ascii="Times New Roman" w:hAnsi="Times New Roman"/>
          <w:sz w:val="24"/>
          <w:szCs w:val="24"/>
        </w:rPr>
        <w:t>Akuntabilitas (</w:t>
      </w:r>
      <w:r w:rsidRPr="00AE41E7">
        <w:rPr>
          <w:rFonts w:ascii="Times New Roman" w:hAnsi="Times New Roman"/>
          <w:i/>
          <w:sz w:val="24"/>
          <w:szCs w:val="24"/>
        </w:rPr>
        <w:t>accountability</w:t>
      </w:r>
      <w:r w:rsidRPr="00AE41E7">
        <w:rPr>
          <w:rFonts w:ascii="Times New Roman" w:hAnsi="Times New Roman"/>
          <w:sz w:val="24"/>
          <w:szCs w:val="24"/>
        </w:rPr>
        <w:t xml:space="preserve">)  adalah  kewajiban  untuk  memberikan  pertanggungjawaban  atau menjawab dan menerangkan kinerja dan tindakan seseorang badan hukum pimpinan suatu organisasi kepada  pihak  yang  memiliki  hak  atau  berkewanangan  untuk  meminta  keterangan  atau pertanggungjawaban. Dalam  pelaksanaan  akuntabilitas  di lingkungan  instansi  pemerintah,  perlu diperhatikan prinsip-prinsip sebagai berikut :  </w:t>
      </w:r>
    </w:p>
    <w:p w:rsidR="00AE41E7" w:rsidRDefault="00AE41E7" w:rsidP="00AE41E7">
      <w:pPr>
        <w:pStyle w:val="ListParagraph"/>
        <w:numPr>
          <w:ilvl w:val="1"/>
          <w:numId w:val="14"/>
        </w:numPr>
        <w:autoSpaceDE w:val="0"/>
        <w:autoSpaceDN w:val="0"/>
        <w:adjustRightInd w:val="0"/>
        <w:spacing w:after="0" w:line="360" w:lineRule="auto"/>
        <w:ind w:left="567" w:hanging="283"/>
        <w:jc w:val="both"/>
        <w:rPr>
          <w:rFonts w:ascii="Times New Roman" w:hAnsi="Times New Roman"/>
          <w:sz w:val="24"/>
          <w:szCs w:val="24"/>
        </w:rPr>
      </w:pPr>
      <w:r w:rsidRPr="00AE41E7">
        <w:rPr>
          <w:rFonts w:ascii="Times New Roman" w:hAnsi="Times New Roman"/>
          <w:sz w:val="24"/>
          <w:szCs w:val="24"/>
        </w:rPr>
        <w:t xml:space="preserve">Harus ada komitmen dari pimpinan dan seluruh staf  instansi  untuk melakukan pengelolaan pelaksanaan misi  agar akuntabel ; </w:t>
      </w:r>
    </w:p>
    <w:p w:rsidR="00AE41E7" w:rsidRDefault="00AE41E7" w:rsidP="00AE41E7">
      <w:pPr>
        <w:pStyle w:val="ListParagraph"/>
        <w:numPr>
          <w:ilvl w:val="1"/>
          <w:numId w:val="14"/>
        </w:numPr>
        <w:autoSpaceDE w:val="0"/>
        <w:autoSpaceDN w:val="0"/>
        <w:adjustRightInd w:val="0"/>
        <w:spacing w:after="0" w:line="360" w:lineRule="auto"/>
        <w:ind w:left="567" w:hanging="283"/>
        <w:jc w:val="both"/>
        <w:rPr>
          <w:rFonts w:ascii="Times New Roman" w:hAnsi="Times New Roman"/>
          <w:sz w:val="24"/>
          <w:szCs w:val="24"/>
        </w:rPr>
      </w:pPr>
      <w:r w:rsidRPr="00AE41E7">
        <w:rPr>
          <w:rFonts w:ascii="Times New Roman" w:hAnsi="Times New Roman"/>
          <w:sz w:val="24"/>
          <w:szCs w:val="24"/>
        </w:rPr>
        <w:t xml:space="preserve">Harus merupakan suatu sistem yang dapat  menjamin  penggunaan  sumber-sumber  daya  secara  konsisten dengan  peraturan perundang-undangan  yang  berlaku;  </w:t>
      </w:r>
    </w:p>
    <w:p w:rsidR="00AE41E7" w:rsidRDefault="00AE41E7" w:rsidP="00AE41E7">
      <w:pPr>
        <w:pStyle w:val="ListParagraph"/>
        <w:numPr>
          <w:ilvl w:val="1"/>
          <w:numId w:val="14"/>
        </w:numPr>
        <w:autoSpaceDE w:val="0"/>
        <w:autoSpaceDN w:val="0"/>
        <w:adjustRightInd w:val="0"/>
        <w:spacing w:after="0" w:line="360" w:lineRule="auto"/>
        <w:ind w:left="567" w:hanging="283"/>
        <w:jc w:val="both"/>
        <w:rPr>
          <w:rFonts w:ascii="Times New Roman" w:hAnsi="Times New Roman"/>
          <w:sz w:val="24"/>
          <w:szCs w:val="24"/>
        </w:rPr>
      </w:pPr>
      <w:r w:rsidRPr="00AE41E7">
        <w:rPr>
          <w:rFonts w:ascii="Times New Roman" w:hAnsi="Times New Roman"/>
          <w:sz w:val="24"/>
          <w:szCs w:val="24"/>
        </w:rPr>
        <w:t xml:space="preserve">Harus  dapat  menunjukkan  tingkat  pencapaian  tujuan  dan sasaran yang telah ditetapkan; </w:t>
      </w:r>
    </w:p>
    <w:p w:rsidR="00AE41E7" w:rsidRDefault="00AE41E7" w:rsidP="00AE41E7">
      <w:pPr>
        <w:pStyle w:val="ListParagraph"/>
        <w:numPr>
          <w:ilvl w:val="1"/>
          <w:numId w:val="14"/>
        </w:numPr>
        <w:autoSpaceDE w:val="0"/>
        <w:autoSpaceDN w:val="0"/>
        <w:adjustRightInd w:val="0"/>
        <w:spacing w:after="0" w:line="360" w:lineRule="auto"/>
        <w:ind w:left="567" w:hanging="283"/>
        <w:jc w:val="both"/>
        <w:rPr>
          <w:rFonts w:ascii="Times New Roman" w:hAnsi="Times New Roman"/>
          <w:sz w:val="24"/>
          <w:szCs w:val="24"/>
        </w:rPr>
      </w:pPr>
      <w:r w:rsidRPr="00AE41E7">
        <w:rPr>
          <w:rFonts w:ascii="Times New Roman" w:hAnsi="Times New Roman"/>
          <w:sz w:val="24"/>
          <w:szCs w:val="24"/>
        </w:rPr>
        <w:t>Harus berorientasi  pada pencapaian visi  dan misi  serta hasil  dan manfaat yang diperoleh;</w:t>
      </w:r>
    </w:p>
    <w:p w:rsidR="00AE41E7" w:rsidRPr="00AE41E7" w:rsidRDefault="00AE41E7" w:rsidP="00AE41E7">
      <w:pPr>
        <w:pStyle w:val="ListParagraph"/>
        <w:numPr>
          <w:ilvl w:val="1"/>
          <w:numId w:val="14"/>
        </w:numPr>
        <w:autoSpaceDE w:val="0"/>
        <w:autoSpaceDN w:val="0"/>
        <w:adjustRightInd w:val="0"/>
        <w:spacing w:after="0" w:line="360" w:lineRule="auto"/>
        <w:ind w:left="567" w:hanging="283"/>
        <w:jc w:val="both"/>
        <w:rPr>
          <w:rFonts w:ascii="Times New Roman" w:hAnsi="Times New Roman"/>
          <w:sz w:val="24"/>
          <w:szCs w:val="24"/>
        </w:rPr>
      </w:pPr>
      <w:r w:rsidRPr="00AE41E7">
        <w:rPr>
          <w:rFonts w:ascii="Times New Roman" w:hAnsi="Times New Roman"/>
          <w:sz w:val="24"/>
          <w:szCs w:val="24"/>
        </w:rPr>
        <w:t xml:space="preserve">Harus jujur, objektif, transparan dan inovatif sebagai katalisator perubahan manajemen instansi pemerintah dalam bentuk pemutakhiran metode dan teknik pengukuran kinerja dan penyusunan laporan akuntabilitas.   </w:t>
      </w:r>
    </w:p>
    <w:p w:rsidR="00AE41E7" w:rsidRDefault="00AE41E7" w:rsidP="00AE41E7">
      <w:pPr>
        <w:pStyle w:val="ListParagraph"/>
        <w:numPr>
          <w:ilvl w:val="0"/>
          <w:numId w:val="12"/>
        </w:numPr>
        <w:autoSpaceDE w:val="0"/>
        <w:autoSpaceDN w:val="0"/>
        <w:adjustRightInd w:val="0"/>
        <w:spacing w:after="0" w:line="360" w:lineRule="auto"/>
        <w:ind w:left="284" w:hanging="284"/>
        <w:jc w:val="both"/>
        <w:rPr>
          <w:rFonts w:ascii="Times New Roman" w:hAnsi="Times New Roman"/>
          <w:sz w:val="24"/>
          <w:szCs w:val="24"/>
          <w:lang w:val="id-ID"/>
        </w:rPr>
      </w:pPr>
      <w:r w:rsidRPr="00AE41E7">
        <w:rPr>
          <w:rFonts w:ascii="Times New Roman" w:hAnsi="Times New Roman"/>
          <w:sz w:val="24"/>
          <w:szCs w:val="24"/>
          <w:lang w:val="id-ID"/>
        </w:rPr>
        <w:t xml:space="preserve">Partisipatif  yaitu  keikutsertaan  dan  keterlibatan masyarakat secara aktif dalam proses pembangunan. Partisipasi adalah setiap warganegara mempunyai suara dalam pembuatan keputusan, baik secara langsung maupun melalui intermediasi  institusi  legitimasi yang mewakili kepentingannya. Partisipasi ini dibangun atas dasar kebebasan berasosiasi dan berbicara serta berpartisipasi  secara konstruktif.   Partisipasi  masyarakat  dalam  penentuan  kebijakan  publik  menjadi  kekuatan  pendorong  untuk mempercepat  terpenuhinya  prinsip  akuntabilitas  dari  penyelenggara  pemerintahan  di  desa.  Dalam penganggaran  partisipasi   masyarakat  sangat  penting  untuk  mencegah  kebijakan-kebijakan  yang menyimpang.  Prinsip dan indikator  partisipasi  masyarakat  dalam pengganggaran mencakup hal-hal berikut: </w:t>
      </w:r>
    </w:p>
    <w:p w:rsidR="00AE41E7" w:rsidRDefault="00AE41E7" w:rsidP="00AE41E7">
      <w:pPr>
        <w:pStyle w:val="ListParagraph"/>
        <w:numPr>
          <w:ilvl w:val="1"/>
          <w:numId w:val="15"/>
        </w:numPr>
        <w:autoSpaceDE w:val="0"/>
        <w:autoSpaceDN w:val="0"/>
        <w:adjustRightInd w:val="0"/>
        <w:spacing w:after="0" w:line="360" w:lineRule="auto"/>
        <w:ind w:left="567" w:hanging="283"/>
        <w:jc w:val="both"/>
        <w:rPr>
          <w:rFonts w:ascii="Times New Roman" w:hAnsi="Times New Roman"/>
          <w:sz w:val="24"/>
          <w:szCs w:val="24"/>
          <w:lang w:val="id-ID"/>
        </w:rPr>
      </w:pPr>
      <w:r w:rsidRPr="00AE41E7">
        <w:rPr>
          <w:rFonts w:ascii="Times New Roman" w:hAnsi="Times New Roman"/>
          <w:sz w:val="24"/>
          <w:szCs w:val="24"/>
          <w:lang w:val="id-ID"/>
        </w:rPr>
        <w:t xml:space="preserve">Adanya akses bagi partisipasi aktif publik dalam proses perumusan program dan pengambilan keputusan anggaran; </w:t>
      </w:r>
    </w:p>
    <w:p w:rsidR="00AE41E7" w:rsidRDefault="00AE41E7" w:rsidP="00AE41E7">
      <w:pPr>
        <w:pStyle w:val="ListParagraph"/>
        <w:numPr>
          <w:ilvl w:val="1"/>
          <w:numId w:val="15"/>
        </w:numPr>
        <w:autoSpaceDE w:val="0"/>
        <w:autoSpaceDN w:val="0"/>
        <w:adjustRightInd w:val="0"/>
        <w:spacing w:after="0" w:line="360" w:lineRule="auto"/>
        <w:ind w:left="567" w:hanging="283"/>
        <w:jc w:val="both"/>
        <w:rPr>
          <w:rFonts w:ascii="Times New Roman" w:hAnsi="Times New Roman"/>
          <w:sz w:val="24"/>
          <w:szCs w:val="24"/>
          <w:lang w:val="id-ID"/>
        </w:rPr>
      </w:pPr>
      <w:r w:rsidRPr="00AE41E7">
        <w:rPr>
          <w:rFonts w:ascii="Times New Roman" w:hAnsi="Times New Roman"/>
          <w:sz w:val="24"/>
          <w:szCs w:val="24"/>
          <w:lang w:val="id-ID"/>
        </w:rPr>
        <w:t>Adanya peraturan yang memberikan tempat  ruang kontrol oleh lembaga independen dan masyarakat baik secara perorangan maupun kelembagaan sebaga</w:t>
      </w:r>
      <w:r>
        <w:rPr>
          <w:rFonts w:ascii="Times New Roman" w:hAnsi="Times New Roman"/>
          <w:sz w:val="24"/>
          <w:szCs w:val="24"/>
          <w:lang w:val="id-ID"/>
        </w:rPr>
        <w:t xml:space="preserve">i media check and balances. </w:t>
      </w:r>
    </w:p>
    <w:p w:rsidR="00C716D8" w:rsidRPr="00AE41E7" w:rsidRDefault="00AE41E7" w:rsidP="00AE41E7">
      <w:pPr>
        <w:pStyle w:val="ListParagraph"/>
        <w:numPr>
          <w:ilvl w:val="1"/>
          <w:numId w:val="15"/>
        </w:numPr>
        <w:autoSpaceDE w:val="0"/>
        <w:autoSpaceDN w:val="0"/>
        <w:adjustRightInd w:val="0"/>
        <w:spacing w:after="0" w:line="360" w:lineRule="auto"/>
        <w:ind w:left="567" w:hanging="283"/>
        <w:jc w:val="both"/>
        <w:rPr>
          <w:rFonts w:ascii="Times New Roman" w:hAnsi="Times New Roman"/>
          <w:sz w:val="24"/>
          <w:szCs w:val="24"/>
          <w:lang w:val="id-ID"/>
        </w:rPr>
      </w:pPr>
      <w:r w:rsidRPr="00AE41E7">
        <w:rPr>
          <w:rFonts w:ascii="Times New Roman" w:hAnsi="Times New Roman"/>
          <w:sz w:val="24"/>
          <w:szCs w:val="24"/>
          <w:lang w:val="id-ID"/>
        </w:rPr>
        <w:t xml:space="preserve">Adanya sikap proaktif pemerintah daerah untuk mendorong partisipasi warga pada proses penganggaran.   </w:t>
      </w:r>
    </w:p>
    <w:p w:rsidR="00314D2D" w:rsidRPr="002639E6" w:rsidRDefault="00C137F4" w:rsidP="002639E6">
      <w:pPr>
        <w:pStyle w:val="ListParagraph"/>
        <w:numPr>
          <w:ilvl w:val="0"/>
          <w:numId w:val="37"/>
        </w:numPr>
        <w:autoSpaceDE w:val="0"/>
        <w:autoSpaceDN w:val="0"/>
        <w:adjustRightInd w:val="0"/>
        <w:spacing w:after="0" w:line="360" w:lineRule="auto"/>
        <w:ind w:left="284" w:hanging="284"/>
        <w:jc w:val="both"/>
        <w:rPr>
          <w:rFonts w:ascii="Times New Roman" w:hAnsi="Times New Roman"/>
          <w:b/>
          <w:sz w:val="24"/>
          <w:szCs w:val="24"/>
        </w:rPr>
      </w:pPr>
      <w:r w:rsidRPr="002639E6">
        <w:rPr>
          <w:rFonts w:ascii="Times New Roman" w:hAnsi="Times New Roman"/>
          <w:b/>
          <w:sz w:val="24"/>
          <w:szCs w:val="24"/>
        </w:rPr>
        <w:t>Risiko Keuangan Desa</w:t>
      </w:r>
    </w:p>
    <w:p w:rsidR="00314D2D" w:rsidRPr="00314D2D" w:rsidRDefault="008F0477" w:rsidP="00033627">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Risiko keuangan desa berpotensi </w:t>
      </w:r>
      <w:r w:rsidR="00314D2D">
        <w:rPr>
          <w:rFonts w:ascii="Times New Roman" w:hAnsi="Times New Roman"/>
          <w:sz w:val="24"/>
          <w:szCs w:val="24"/>
        </w:rPr>
        <w:t xml:space="preserve">mengakibatkan kerugian keuangan negara. </w:t>
      </w:r>
      <w:r w:rsidR="00314D2D" w:rsidRPr="00314D2D">
        <w:rPr>
          <w:rFonts w:ascii="Times New Roman" w:hAnsi="Times New Roman"/>
          <w:sz w:val="24"/>
          <w:szCs w:val="24"/>
        </w:rPr>
        <w:t>Badan Pengawasan Keuangan dan Pembangunan</w:t>
      </w:r>
      <w:r>
        <w:rPr>
          <w:rFonts w:ascii="Times New Roman" w:hAnsi="Times New Roman"/>
          <w:sz w:val="24"/>
          <w:szCs w:val="24"/>
        </w:rPr>
        <w:t xml:space="preserve"> (BPKP) sudah memprediksi risiko keuangan desa yang </w:t>
      </w:r>
      <w:proofErr w:type="gramStart"/>
      <w:r>
        <w:rPr>
          <w:rFonts w:ascii="Times New Roman" w:hAnsi="Times New Roman"/>
          <w:sz w:val="24"/>
          <w:szCs w:val="24"/>
        </w:rPr>
        <w:t>akan</w:t>
      </w:r>
      <w:proofErr w:type="gramEnd"/>
      <w:r>
        <w:rPr>
          <w:rFonts w:ascii="Times New Roman" w:hAnsi="Times New Roman"/>
          <w:sz w:val="24"/>
          <w:szCs w:val="24"/>
        </w:rPr>
        <w:t xml:space="preserve"> terjadi diantaranya</w:t>
      </w:r>
      <w:r w:rsidR="00033627">
        <w:rPr>
          <w:rFonts w:ascii="Times New Roman" w:hAnsi="Times New Roman"/>
          <w:sz w:val="24"/>
          <w:szCs w:val="24"/>
        </w:rPr>
        <w:t xml:space="preserve"> (Warta Pengawasan BPKP, 2015: 5-6)</w:t>
      </w:r>
    </w:p>
    <w:p w:rsidR="00033627" w:rsidRDefault="00552019" w:rsidP="00033627">
      <w:pPr>
        <w:autoSpaceDE w:val="0"/>
        <w:autoSpaceDN w:val="0"/>
        <w:adjustRightInd w:val="0"/>
        <w:spacing w:after="0" w:line="360" w:lineRule="auto"/>
        <w:jc w:val="both"/>
        <w:rPr>
          <w:rFonts w:ascii="Times New Roman" w:hAnsi="Times New Roman"/>
          <w:sz w:val="24"/>
          <w:szCs w:val="24"/>
        </w:rPr>
      </w:pPr>
      <w:r w:rsidRPr="00552019">
        <w:rPr>
          <w:rFonts w:ascii="Times New Roman" w:hAnsi="Times New Roman"/>
          <w:sz w:val="24"/>
          <w:szCs w:val="24"/>
        </w:rPr>
        <w:t>1. Risiko Tingkat Entitas Pemerintah Desa</w:t>
      </w:r>
      <w:r w:rsidR="006B72B7">
        <w:rPr>
          <w:rFonts w:ascii="Times New Roman" w:hAnsi="Times New Roman"/>
          <w:sz w:val="24"/>
          <w:szCs w:val="24"/>
        </w:rPr>
        <w:t xml:space="preserve"> </w:t>
      </w:r>
    </w:p>
    <w:p w:rsidR="00033627" w:rsidRDefault="00552019" w:rsidP="00033627">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033627">
        <w:rPr>
          <w:rFonts w:ascii="Times New Roman" w:hAnsi="Times New Roman"/>
          <w:sz w:val="24"/>
          <w:szCs w:val="24"/>
        </w:rPr>
        <w:t xml:space="preserve">Program dan Kegiatan pada RPJMDes, RKPDes, dan APB Des tidak sesuai aspirasi/kebutuhan masyarakat desa. Risiko ini merupakan penetapan program dan kegiatan yang mengedepankan kepentingan golongan atau kelompok tertentu, bukan kepentingan rakyat banyak.  Program dan kegiatan pada RPJMDes dan RKPDes yang tidak sesuai aspirasi dan kebutuhan desa </w:t>
      </w:r>
      <w:proofErr w:type="gramStart"/>
      <w:r w:rsidRPr="00033627">
        <w:rPr>
          <w:rFonts w:ascii="Times New Roman" w:hAnsi="Times New Roman"/>
          <w:sz w:val="24"/>
          <w:szCs w:val="24"/>
        </w:rPr>
        <w:t>akan</w:t>
      </w:r>
      <w:proofErr w:type="gramEnd"/>
      <w:r w:rsidRPr="00033627">
        <w:rPr>
          <w:rFonts w:ascii="Times New Roman" w:hAnsi="Times New Roman"/>
          <w:sz w:val="24"/>
          <w:szCs w:val="24"/>
        </w:rPr>
        <w:t xml:space="preserve"> mengakibatkan pembangunan desa hanya dinikmati oleh segelintir orang saja. Selanjutnya, hal ini dapat menimbulkan keresahan dan komplain pada masyarakat. </w:t>
      </w:r>
    </w:p>
    <w:p w:rsidR="00033627" w:rsidRDefault="00A96F3C" w:rsidP="00033627">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033627">
        <w:rPr>
          <w:rFonts w:ascii="Times New Roman" w:hAnsi="Times New Roman"/>
          <w:sz w:val="24"/>
          <w:szCs w:val="24"/>
        </w:rPr>
        <w:t>K</w:t>
      </w:r>
      <w:r w:rsidR="00552019" w:rsidRPr="00033627">
        <w:rPr>
          <w:rFonts w:ascii="Times New Roman" w:hAnsi="Times New Roman"/>
          <w:sz w:val="24"/>
          <w:szCs w:val="24"/>
        </w:rPr>
        <w:t xml:space="preserve">egagalan menyelenggarakan Siklus Pengelolaan Keuangan Desa yang sehat. Sesuai UU Nomor 6 Tahun 2014 tentang Desa, Peraturan Pemerintah nomor 43 tahun 2014 tentang Keuangan Desa, dan Permendagri No 113 tahun 2014 tentang Pengelolaan Keuangan Desa, siklus keuangan desa meliputi perencanaan (MusrenbangDes, RPJMDes - setiap 6 tahun, RKPDes), penganggaran (APBDes), Pelaksanaan, Pelaporan (Laporan Realisasi APBDes Semester 1 &amp; 2), dan Pertanggungjawaban (Laporan Penyelenggaraan Pemerintahan Desa).  Risiko ini berupa kegagalan Pemerintah Desa menyelenggarakan proses tersebut sesuai ketentuan yang berlaku, misalnya tidak sesuai jadwal yang ditetapkan atau salah akun penganggaran, dan sebagainya. Hal </w:t>
      </w:r>
      <w:proofErr w:type="gramStart"/>
      <w:r w:rsidR="00552019" w:rsidRPr="00033627">
        <w:rPr>
          <w:rFonts w:ascii="Times New Roman" w:hAnsi="Times New Roman"/>
          <w:sz w:val="24"/>
          <w:szCs w:val="24"/>
        </w:rPr>
        <w:t>ini  dapat</w:t>
      </w:r>
      <w:proofErr w:type="gramEnd"/>
      <w:r w:rsidR="00552019" w:rsidRPr="00033627">
        <w:rPr>
          <w:rFonts w:ascii="Times New Roman" w:hAnsi="Times New Roman"/>
          <w:sz w:val="24"/>
          <w:szCs w:val="24"/>
        </w:rPr>
        <w:t xml:space="preserve"> mengakibatkan pelaksanaan kegiatan tidak berjalan baik hingga program dan kegiatan tidak dapat menca</w:t>
      </w:r>
      <w:r w:rsidRPr="00033627">
        <w:rPr>
          <w:rFonts w:ascii="Times New Roman" w:hAnsi="Times New Roman"/>
          <w:sz w:val="24"/>
          <w:szCs w:val="24"/>
        </w:rPr>
        <w:t xml:space="preserve">pai sasaran yang ditetapkan. </w:t>
      </w:r>
    </w:p>
    <w:p w:rsidR="00033627" w:rsidRDefault="00552019" w:rsidP="00033627">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033627">
        <w:rPr>
          <w:rFonts w:ascii="Times New Roman" w:hAnsi="Times New Roman"/>
          <w:sz w:val="24"/>
          <w:szCs w:val="24"/>
        </w:rPr>
        <w:t xml:space="preserve">Kegagalan atau keterlambatan penyusunan Laporan Penyelenggaraan Pemerintah Desa, termasuk Laporan Pertanggungjawaban Realisasi Pelaksanaan APBDes. Risiko ini berupa penyusunan laporan yang tidak tepat waktu atau tidak tepat kualitas (understandard).  Penyusunan Laporan Penyelenggaraan Pemerintahan Desa yang berkualitas merupakan salah satu bentuk akuntabilitas pengelolaan keuangan desa. Kegagalan ini </w:t>
      </w:r>
      <w:proofErr w:type="gramStart"/>
      <w:r w:rsidRPr="00033627">
        <w:rPr>
          <w:rFonts w:ascii="Times New Roman" w:hAnsi="Times New Roman"/>
          <w:sz w:val="24"/>
          <w:szCs w:val="24"/>
        </w:rPr>
        <w:t>akan</w:t>
      </w:r>
      <w:proofErr w:type="gramEnd"/>
      <w:r w:rsidRPr="00033627">
        <w:rPr>
          <w:rFonts w:ascii="Times New Roman" w:hAnsi="Times New Roman"/>
          <w:sz w:val="24"/>
          <w:szCs w:val="24"/>
        </w:rPr>
        <w:t xml:space="preserve"> mengakibatkan turunnya kepercayaan masyarakat terhadap pemerintahan desa dal</w:t>
      </w:r>
      <w:r w:rsidR="003F5A48" w:rsidRPr="00033627">
        <w:rPr>
          <w:rFonts w:ascii="Times New Roman" w:hAnsi="Times New Roman"/>
          <w:sz w:val="24"/>
          <w:szCs w:val="24"/>
        </w:rPr>
        <w:t xml:space="preserve">am pengelolaan keuangannya.  </w:t>
      </w:r>
    </w:p>
    <w:p w:rsidR="00552019" w:rsidRPr="00033627" w:rsidRDefault="00033627" w:rsidP="00033627">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033627">
        <w:rPr>
          <w:rFonts w:ascii="Times New Roman" w:hAnsi="Times New Roman"/>
          <w:sz w:val="24"/>
          <w:szCs w:val="24"/>
        </w:rPr>
        <w:t xml:space="preserve">Pengelolaan </w:t>
      </w:r>
      <w:r w:rsidR="00552019" w:rsidRPr="00033627">
        <w:rPr>
          <w:rFonts w:ascii="Times New Roman" w:hAnsi="Times New Roman"/>
          <w:sz w:val="24"/>
          <w:szCs w:val="24"/>
        </w:rPr>
        <w:t>A</w:t>
      </w:r>
      <w:r w:rsidRPr="00033627">
        <w:rPr>
          <w:rFonts w:ascii="Times New Roman" w:hAnsi="Times New Roman"/>
          <w:sz w:val="24"/>
          <w:szCs w:val="24"/>
        </w:rPr>
        <w:t xml:space="preserve">set </w:t>
      </w:r>
      <w:r>
        <w:rPr>
          <w:rFonts w:ascii="Times New Roman" w:hAnsi="Times New Roman"/>
          <w:sz w:val="24"/>
          <w:szCs w:val="24"/>
        </w:rPr>
        <w:t>Desa yang</w:t>
      </w:r>
      <w:r>
        <w:rPr>
          <w:rFonts w:ascii="Times New Roman" w:hAnsi="Times New Roman"/>
          <w:sz w:val="24"/>
          <w:szCs w:val="24"/>
        </w:rPr>
        <w:tab/>
        <w:t xml:space="preserve">tidak efisien </w:t>
      </w:r>
      <w:r w:rsidR="003F5A48" w:rsidRPr="00033627">
        <w:rPr>
          <w:rFonts w:ascii="Times New Roman" w:hAnsi="Times New Roman"/>
          <w:sz w:val="24"/>
          <w:szCs w:val="24"/>
        </w:rPr>
        <w:t xml:space="preserve">dan </w:t>
      </w:r>
      <w:r w:rsidR="00552019" w:rsidRPr="00033627">
        <w:rPr>
          <w:rFonts w:ascii="Times New Roman" w:hAnsi="Times New Roman"/>
          <w:sz w:val="24"/>
          <w:szCs w:val="24"/>
        </w:rPr>
        <w:t>efektif</w:t>
      </w:r>
      <w:r>
        <w:rPr>
          <w:rFonts w:ascii="Times New Roman" w:hAnsi="Times New Roman"/>
          <w:sz w:val="24"/>
          <w:szCs w:val="24"/>
        </w:rPr>
        <w:t>, r</w:t>
      </w:r>
      <w:r w:rsidR="00552019" w:rsidRPr="00033627">
        <w:rPr>
          <w:rFonts w:ascii="Times New Roman" w:hAnsi="Times New Roman"/>
          <w:sz w:val="24"/>
          <w:szCs w:val="24"/>
        </w:rPr>
        <w:t>isiko ini berupa pengelolaan aset desa (</w:t>
      </w:r>
      <w:proofErr w:type="gramStart"/>
      <w:r w:rsidR="00552019" w:rsidRPr="00033627">
        <w:rPr>
          <w:rFonts w:ascii="Times New Roman" w:hAnsi="Times New Roman"/>
          <w:sz w:val="24"/>
          <w:szCs w:val="24"/>
        </w:rPr>
        <w:t>kantor</w:t>
      </w:r>
      <w:proofErr w:type="gramEnd"/>
      <w:r w:rsidR="00552019" w:rsidRPr="00033627">
        <w:rPr>
          <w:rFonts w:ascii="Times New Roman" w:hAnsi="Times New Roman"/>
          <w:sz w:val="24"/>
          <w:szCs w:val="24"/>
        </w:rPr>
        <w:t xml:space="preserve">, tanah desa, paralatan, dan sebagainya) yang tidak sesuai peruntukannya atau kesalahan mengoperasionalkan aset. Kegagalan dalam pengelolaan aset desa </w:t>
      </w:r>
      <w:proofErr w:type="gramStart"/>
      <w:r w:rsidR="00552019" w:rsidRPr="00033627">
        <w:rPr>
          <w:rFonts w:ascii="Times New Roman" w:hAnsi="Times New Roman"/>
          <w:sz w:val="24"/>
          <w:szCs w:val="24"/>
        </w:rPr>
        <w:t>akan</w:t>
      </w:r>
      <w:proofErr w:type="gramEnd"/>
      <w:r w:rsidR="00552019" w:rsidRPr="00033627">
        <w:rPr>
          <w:rFonts w:ascii="Times New Roman" w:hAnsi="Times New Roman"/>
          <w:sz w:val="24"/>
          <w:szCs w:val="24"/>
        </w:rPr>
        <w:t xml:space="preserve"> mengakibatkan pemborosan keuangan desa dan pada akhirnya sasaran pembangunan desa tidak tercapai juga. </w:t>
      </w:r>
    </w:p>
    <w:p w:rsidR="001F5DED" w:rsidRPr="001F5DED" w:rsidRDefault="001F5DED" w:rsidP="001F5DED">
      <w:pPr>
        <w:pStyle w:val="ListParagraph"/>
        <w:numPr>
          <w:ilvl w:val="0"/>
          <w:numId w:val="20"/>
        </w:numPr>
        <w:autoSpaceDE w:val="0"/>
        <w:autoSpaceDN w:val="0"/>
        <w:adjustRightInd w:val="0"/>
        <w:spacing w:after="0" w:line="360" w:lineRule="auto"/>
        <w:ind w:left="284" w:hanging="284"/>
        <w:jc w:val="both"/>
        <w:rPr>
          <w:rFonts w:ascii="Times New Roman" w:hAnsi="Times New Roman"/>
          <w:sz w:val="24"/>
          <w:szCs w:val="24"/>
        </w:rPr>
      </w:pPr>
      <w:r w:rsidRPr="001F5DED">
        <w:rPr>
          <w:rFonts w:ascii="Times New Roman" w:hAnsi="Times New Roman"/>
          <w:sz w:val="24"/>
          <w:szCs w:val="24"/>
        </w:rPr>
        <w:t>Risiko Fraud (Kecurangan)</w:t>
      </w:r>
    </w:p>
    <w:p w:rsidR="004E2B86" w:rsidRDefault="001F5DED" w:rsidP="008F0477">
      <w:pPr>
        <w:autoSpaceDE w:val="0"/>
        <w:autoSpaceDN w:val="0"/>
        <w:adjustRightInd w:val="0"/>
        <w:spacing w:after="0" w:line="360" w:lineRule="auto"/>
        <w:ind w:firstLine="567"/>
        <w:jc w:val="both"/>
        <w:rPr>
          <w:rFonts w:ascii="Times New Roman" w:hAnsi="Times New Roman"/>
          <w:sz w:val="24"/>
          <w:szCs w:val="24"/>
        </w:rPr>
      </w:pPr>
      <w:r w:rsidRPr="001F5DED">
        <w:rPr>
          <w:rFonts w:ascii="Times New Roman" w:hAnsi="Times New Roman"/>
          <w:sz w:val="24"/>
          <w:szCs w:val="24"/>
        </w:rPr>
        <w:t xml:space="preserve">Beberapa risiko kecurangan (fraud) yang dapat terjadi dalam pengelolan keuangan desa, antara </w:t>
      </w:r>
      <w:proofErr w:type="gramStart"/>
      <w:r w:rsidRPr="001F5DED">
        <w:rPr>
          <w:rFonts w:ascii="Times New Roman" w:hAnsi="Times New Roman"/>
          <w:sz w:val="24"/>
          <w:szCs w:val="24"/>
        </w:rPr>
        <w:t>lain :</w:t>
      </w:r>
      <w:proofErr w:type="gramEnd"/>
    </w:p>
    <w:p w:rsidR="00552019" w:rsidRDefault="003C3EC7" w:rsidP="003F2FF8">
      <w:pPr>
        <w:pStyle w:val="ListParagraph"/>
        <w:numPr>
          <w:ilvl w:val="0"/>
          <w:numId w:val="22"/>
        </w:numPr>
        <w:autoSpaceDE w:val="0"/>
        <w:autoSpaceDN w:val="0"/>
        <w:adjustRightInd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Penggunaan Kas Desa </w:t>
      </w:r>
      <w:r w:rsidR="001F5DED" w:rsidRPr="004E2B86">
        <w:rPr>
          <w:rFonts w:ascii="Times New Roman" w:hAnsi="Times New Roman"/>
          <w:sz w:val="24"/>
          <w:szCs w:val="24"/>
        </w:rPr>
        <w:t>secara tidak sah (</w:t>
      </w:r>
      <w:r w:rsidR="001F5DED" w:rsidRPr="008B0ADD">
        <w:rPr>
          <w:rFonts w:ascii="Times New Roman" w:hAnsi="Times New Roman"/>
          <w:i/>
          <w:sz w:val="24"/>
          <w:szCs w:val="24"/>
        </w:rPr>
        <w:t>Theft of Cash on Hand</w:t>
      </w:r>
      <w:r w:rsidR="001F5DED" w:rsidRPr="004E2B86">
        <w:rPr>
          <w:rFonts w:ascii="Times New Roman" w:hAnsi="Times New Roman"/>
          <w:sz w:val="24"/>
          <w:szCs w:val="24"/>
        </w:rPr>
        <w:t>). Risiko ini merupakan penggunaan kas desa secara tidak sah oleh aparat atau pihak lainnya. Pencurian merupakan sal</w:t>
      </w:r>
      <w:r>
        <w:rPr>
          <w:rFonts w:ascii="Times New Roman" w:hAnsi="Times New Roman"/>
          <w:sz w:val="24"/>
          <w:szCs w:val="24"/>
        </w:rPr>
        <w:t xml:space="preserve">ah satu bentuk kecurangan yang </w:t>
      </w:r>
      <w:r w:rsidR="001F5DED" w:rsidRPr="004E2B86">
        <w:rPr>
          <w:rFonts w:ascii="Times New Roman" w:hAnsi="Times New Roman"/>
          <w:sz w:val="24"/>
          <w:szCs w:val="24"/>
        </w:rPr>
        <w:t>menimbulkan kerugian keuangan desa hingga mengurangi kemampuan pemerintah desa dalam menjalankan tugas dan fungsinya.</w:t>
      </w:r>
    </w:p>
    <w:p w:rsidR="004E2B86" w:rsidRDefault="004E2B86" w:rsidP="003F2FF8">
      <w:pPr>
        <w:pStyle w:val="ListParagraph"/>
        <w:numPr>
          <w:ilvl w:val="0"/>
          <w:numId w:val="22"/>
        </w:numPr>
        <w:autoSpaceDE w:val="0"/>
        <w:autoSpaceDN w:val="0"/>
        <w:adjustRightInd w:val="0"/>
        <w:spacing w:after="0" w:line="360" w:lineRule="auto"/>
        <w:ind w:left="567" w:hanging="283"/>
        <w:jc w:val="both"/>
        <w:rPr>
          <w:rFonts w:ascii="Times New Roman" w:hAnsi="Times New Roman"/>
          <w:sz w:val="24"/>
          <w:szCs w:val="24"/>
        </w:rPr>
      </w:pPr>
      <w:r w:rsidRPr="004E2B86">
        <w:rPr>
          <w:rFonts w:ascii="Times New Roman" w:hAnsi="Times New Roman"/>
          <w:sz w:val="24"/>
          <w:szCs w:val="24"/>
        </w:rPr>
        <w:t>Mark up dan atau Kick B</w:t>
      </w:r>
      <w:r w:rsidR="00FA7204">
        <w:rPr>
          <w:rFonts w:ascii="Times New Roman" w:hAnsi="Times New Roman"/>
          <w:sz w:val="24"/>
          <w:szCs w:val="24"/>
        </w:rPr>
        <w:t>ack pada Pengadaan Barang/Jasa m</w:t>
      </w:r>
      <w:r w:rsidRPr="004E2B86">
        <w:rPr>
          <w:rFonts w:ascii="Times New Roman" w:hAnsi="Times New Roman"/>
          <w:sz w:val="24"/>
          <w:szCs w:val="24"/>
        </w:rPr>
        <w:t>eninggikan harga beli barang/jasa dari harga wajarnya, dan selanjutnya ada pengembalian sejumlah kas kepada aparat terkait merupakan bentuk kecurang</w:t>
      </w:r>
      <w:r w:rsidR="00CD14A0">
        <w:rPr>
          <w:rFonts w:ascii="Times New Roman" w:hAnsi="Times New Roman"/>
          <w:sz w:val="24"/>
          <w:szCs w:val="24"/>
        </w:rPr>
        <w:t xml:space="preserve">an yang sudah sering terjadi. </w:t>
      </w:r>
      <w:r w:rsidRPr="004E2B86">
        <w:rPr>
          <w:rFonts w:ascii="Times New Roman" w:hAnsi="Times New Roman"/>
          <w:sz w:val="24"/>
          <w:szCs w:val="24"/>
        </w:rPr>
        <w:t>Apalagi dalam kondisi sistem pengendalian pemerintaha desa yang belum matang, kemungkinan terjadinya risiko ini cukup tinggi. Hal ini tentunya dapat menimbulkan kerugian keuangan desa dan mengurangi kemampuan pemerintah desa menjalankan tugas dan fungsinya.</w:t>
      </w:r>
    </w:p>
    <w:p w:rsidR="004E2B86" w:rsidRDefault="004E2B86" w:rsidP="003F2FF8">
      <w:pPr>
        <w:pStyle w:val="ListParagraph"/>
        <w:numPr>
          <w:ilvl w:val="0"/>
          <w:numId w:val="22"/>
        </w:numPr>
        <w:autoSpaceDE w:val="0"/>
        <w:autoSpaceDN w:val="0"/>
        <w:adjustRightInd w:val="0"/>
        <w:spacing w:after="0" w:line="360" w:lineRule="auto"/>
        <w:ind w:left="567" w:hanging="283"/>
        <w:jc w:val="both"/>
        <w:rPr>
          <w:rFonts w:ascii="Times New Roman" w:hAnsi="Times New Roman"/>
          <w:sz w:val="24"/>
          <w:szCs w:val="24"/>
        </w:rPr>
      </w:pPr>
      <w:r w:rsidRPr="004E2B86">
        <w:rPr>
          <w:rFonts w:ascii="Times New Roman" w:hAnsi="Times New Roman"/>
          <w:sz w:val="24"/>
          <w:szCs w:val="24"/>
        </w:rPr>
        <w:t xml:space="preserve">Penggunaan Aset </w:t>
      </w:r>
      <w:r w:rsidR="00FA7204">
        <w:rPr>
          <w:rFonts w:ascii="Times New Roman" w:hAnsi="Times New Roman"/>
          <w:sz w:val="24"/>
          <w:szCs w:val="24"/>
        </w:rPr>
        <w:t>Desa untuk kepentingan pribadi aparat desa secara tidak s</w:t>
      </w:r>
      <w:r w:rsidRPr="004E2B86">
        <w:rPr>
          <w:rFonts w:ascii="Times New Roman" w:hAnsi="Times New Roman"/>
          <w:sz w:val="24"/>
          <w:szCs w:val="24"/>
        </w:rPr>
        <w:t>ah (</w:t>
      </w:r>
      <w:r w:rsidRPr="003F2FF8">
        <w:rPr>
          <w:rFonts w:ascii="Times New Roman" w:hAnsi="Times New Roman"/>
          <w:i/>
          <w:sz w:val="24"/>
          <w:szCs w:val="24"/>
        </w:rPr>
        <w:t>misuse atau larceny</w:t>
      </w:r>
      <w:r w:rsidRPr="004E2B86">
        <w:rPr>
          <w:rFonts w:ascii="Times New Roman" w:hAnsi="Times New Roman"/>
          <w:sz w:val="24"/>
          <w:szCs w:val="24"/>
        </w:rPr>
        <w:t xml:space="preserve">) Aset desa, berupa sarana </w:t>
      </w:r>
      <w:proofErr w:type="gramStart"/>
      <w:r w:rsidRPr="004E2B86">
        <w:rPr>
          <w:rFonts w:ascii="Times New Roman" w:hAnsi="Times New Roman"/>
          <w:sz w:val="24"/>
          <w:szCs w:val="24"/>
        </w:rPr>
        <w:t>kantor</w:t>
      </w:r>
      <w:proofErr w:type="gramEnd"/>
      <w:r w:rsidRPr="004E2B86">
        <w:rPr>
          <w:rFonts w:ascii="Times New Roman" w:hAnsi="Times New Roman"/>
          <w:sz w:val="24"/>
          <w:szCs w:val="24"/>
        </w:rPr>
        <w:t>, tanah desa, peralatan kantor ataupun kendaraan kantor seharusnya digunakan untuk mendukung pelaksanaan tugas dan fungsi pemerintahan desa. Namun seringkali, peralatan tersebut digunakan untuk kepentingan pribadi, atau bahkan dimiliki secara tidak sah. Ini risiko yang juga sering terjadi pada institusi yang sistem pengendaliannya belum matang seperti pada umumnya pemerintahan desa. Hal ini dapat menganggu operasional institusi.</w:t>
      </w:r>
    </w:p>
    <w:p w:rsidR="003F2FF8" w:rsidRPr="003F2FF8" w:rsidRDefault="004E2B86" w:rsidP="003F2FF8">
      <w:pPr>
        <w:pStyle w:val="ListParagraph"/>
        <w:numPr>
          <w:ilvl w:val="0"/>
          <w:numId w:val="22"/>
        </w:numPr>
        <w:autoSpaceDE w:val="0"/>
        <w:autoSpaceDN w:val="0"/>
        <w:adjustRightInd w:val="0"/>
        <w:spacing w:after="0" w:line="360" w:lineRule="auto"/>
        <w:ind w:left="567" w:hanging="283"/>
        <w:jc w:val="both"/>
        <w:rPr>
          <w:rFonts w:ascii="Times New Roman" w:hAnsi="Times New Roman"/>
          <w:sz w:val="24"/>
          <w:szCs w:val="24"/>
        </w:rPr>
      </w:pPr>
      <w:r w:rsidRPr="004E2B86">
        <w:rPr>
          <w:rFonts w:ascii="Times New Roman" w:hAnsi="Times New Roman"/>
          <w:sz w:val="24"/>
          <w:szCs w:val="24"/>
        </w:rPr>
        <w:t>Pungutan Liar (</w:t>
      </w:r>
      <w:r w:rsidRPr="003F2FF8">
        <w:rPr>
          <w:rFonts w:ascii="Times New Roman" w:hAnsi="Times New Roman"/>
          <w:i/>
          <w:sz w:val="24"/>
          <w:szCs w:val="24"/>
        </w:rPr>
        <w:t>illegal Gratuities</w:t>
      </w:r>
      <w:r w:rsidRPr="004E2B86">
        <w:rPr>
          <w:rFonts w:ascii="Times New Roman" w:hAnsi="Times New Roman"/>
          <w:sz w:val="24"/>
          <w:szCs w:val="24"/>
        </w:rPr>
        <w:t>) Layanan Desa Pungutan Liar adalah pungutan tidak sah yang dikenakan kepada masyarakat atas layanan yang diberikan oleh instansi pemerintah. Pada instansi pem</w:t>
      </w:r>
      <w:r w:rsidR="003F2FF8">
        <w:rPr>
          <w:rFonts w:ascii="Times New Roman" w:hAnsi="Times New Roman"/>
          <w:sz w:val="24"/>
          <w:szCs w:val="24"/>
        </w:rPr>
        <w:t>erintah yang masih kuat budaya memberi tip</w:t>
      </w:r>
      <w:r w:rsidRPr="004E2B86">
        <w:rPr>
          <w:rFonts w:ascii="Times New Roman" w:hAnsi="Times New Roman"/>
          <w:sz w:val="24"/>
          <w:szCs w:val="24"/>
        </w:rPr>
        <w:t>, hal ini menjadi risiko yang sangat tinggi kemungkinan terjadinya. Hal ini dapat mengakibatkan munculnya komplain, bahkan menimbulkan kekisruhan dalam pelayanan pada masyarakat.</w:t>
      </w:r>
    </w:p>
    <w:p w:rsidR="003F2FF8" w:rsidRPr="008F0477" w:rsidRDefault="003F2FF8" w:rsidP="008F0477">
      <w:pPr>
        <w:pStyle w:val="ListParagraph"/>
        <w:numPr>
          <w:ilvl w:val="0"/>
          <w:numId w:val="27"/>
        </w:numPr>
        <w:autoSpaceDE w:val="0"/>
        <w:autoSpaceDN w:val="0"/>
        <w:adjustRightInd w:val="0"/>
        <w:spacing w:after="0" w:line="360" w:lineRule="auto"/>
        <w:ind w:left="284" w:hanging="284"/>
        <w:jc w:val="both"/>
        <w:rPr>
          <w:rFonts w:ascii="Times New Roman" w:hAnsi="Times New Roman"/>
          <w:sz w:val="24"/>
          <w:szCs w:val="24"/>
        </w:rPr>
      </w:pPr>
      <w:r w:rsidRPr="008F0477">
        <w:rPr>
          <w:rFonts w:ascii="Times New Roman" w:hAnsi="Times New Roman"/>
          <w:sz w:val="24"/>
          <w:szCs w:val="24"/>
        </w:rPr>
        <w:t xml:space="preserve">Risiko Tingkat Aktivitas </w:t>
      </w:r>
    </w:p>
    <w:p w:rsidR="006B72B7" w:rsidRDefault="003F2FF8" w:rsidP="006B72B7">
      <w:pPr>
        <w:autoSpaceDE w:val="0"/>
        <w:autoSpaceDN w:val="0"/>
        <w:adjustRightInd w:val="0"/>
        <w:spacing w:after="0" w:line="360" w:lineRule="auto"/>
        <w:ind w:firstLine="720"/>
        <w:jc w:val="both"/>
        <w:rPr>
          <w:rFonts w:ascii="Times New Roman" w:hAnsi="Times New Roman"/>
          <w:sz w:val="24"/>
          <w:szCs w:val="24"/>
        </w:rPr>
      </w:pPr>
      <w:r w:rsidRPr="003F2FF8">
        <w:rPr>
          <w:rFonts w:ascii="Times New Roman" w:hAnsi="Times New Roman"/>
          <w:sz w:val="24"/>
          <w:szCs w:val="24"/>
        </w:rPr>
        <w:t>Setiap aktivitas atau kegiatan desa memiliki risiko yang melekat. Ada beberapa kegiatan utama</w:t>
      </w:r>
      <w:r w:rsidR="006B72B7">
        <w:rPr>
          <w:rFonts w:ascii="Times New Roman" w:hAnsi="Times New Roman"/>
          <w:sz w:val="24"/>
          <w:szCs w:val="24"/>
        </w:rPr>
        <w:t xml:space="preserve"> Pemerintahan Desa, seperti </w:t>
      </w:r>
      <w:r w:rsidRPr="003F2FF8">
        <w:rPr>
          <w:rFonts w:ascii="Times New Roman" w:hAnsi="Times New Roman"/>
          <w:sz w:val="24"/>
          <w:szCs w:val="24"/>
        </w:rPr>
        <w:t>Pemungutan Pendapatan Asli Desa (Hasil Usaha, Hasil Aset, Swadaya/Gotong Royon</w:t>
      </w:r>
      <w:r w:rsidR="006B72B7">
        <w:rPr>
          <w:rFonts w:ascii="Times New Roman" w:hAnsi="Times New Roman"/>
          <w:sz w:val="24"/>
          <w:szCs w:val="24"/>
        </w:rPr>
        <w:t xml:space="preserve">g, dan Lain-lain yang sah), </w:t>
      </w:r>
      <w:r w:rsidRPr="003F2FF8">
        <w:rPr>
          <w:rFonts w:ascii="Times New Roman" w:hAnsi="Times New Roman"/>
          <w:sz w:val="24"/>
          <w:szCs w:val="24"/>
        </w:rPr>
        <w:t>Pembinaan/Pe</w:t>
      </w:r>
      <w:r w:rsidR="006B72B7">
        <w:rPr>
          <w:rFonts w:ascii="Times New Roman" w:hAnsi="Times New Roman"/>
          <w:sz w:val="24"/>
          <w:szCs w:val="24"/>
        </w:rPr>
        <w:t xml:space="preserve">nyuluhan kepada masyarakat, Pengelolaan Aset Desa, atau </w:t>
      </w:r>
      <w:r w:rsidRPr="003F2FF8">
        <w:rPr>
          <w:rFonts w:ascii="Times New Roman" w:hAnsi="Times New Roman"/>
          <w:sz w:val="24"/>
          <w:szCs w:val="24"/>
        </w:rPr>
        <w:t xml:space="preserve">penyusunan Laporan Penyelenggaraan Pemerintah Desa, termasuk Laporan  Pertanggungjawaban Realisasi Pelaksanaan APPBDes. Setiap aktivitas tersebut memiliki risiko-risiko sesuai </w:t>
      </w:r>
      <w:r w:rsidR="00B15CF3">
        <w:rPr>
          <w:rFonts w:ascii="Times New Roman" w:hAnsi="Times New Roman"/>
          <w:sz w:val="24"/>
          <w:szCs w:val="24"/>
        </w:rPr>
        <w:t xml:space="preserve">karakteristik dan </w:t>
      </w:r>
      <w:r w:rsidR="00CD14A0">
        <w:rPr>
          <w:rFonts w:ascii="Times New Roman" w:hAnsi="Times New Roman"/>
          <w:sz w:val="24"/>
          <w:szCs w:val="24"/>
        </w:rPr>
        <w:t xml:space="preserve">tujuan </w:t>
      </w:r>
      <w:r w:rsidRPr="003F2FF8">
        <w:rPr>
          <w:rFonts w:ascii="Times New Roman" w:hAnsi="Times New Roman"/>
          <w:sz w:val="24"/>
          <w:szCs w:val="24"/>
        </w:rPr>
        <w:t>masing-masing aktivitas. Misalnya, kegiatan pemungutan Pendapatan Asli Desa yang bertujuan memungut dan mengumpulkan pendapatan asl</w:t>
      </w:r>
      <w:r w:rsidR="006B72B7">
        <w:rPr>
          <w:rFonts w:ascii="Times New Roman" w:hAnsi="Times New Roman"/>
          <w:sz w:val="24"/>
          <w:szCs w:val="24"/>
        </w:rPr>
        <w:t xml:space="preserve">i desa sesuai </w:t>
      </w:r>
      <w:r w:rsidRPr="003F2FF8">
        <w:rPr>
          <w:rFonts w:ascii="Times New Roman" w:hAnsi="Times New Roman"/>
          <w:sz w:val="24"/>
          <w:szCs w:val="24"/>
        </w:rPr>
        <w:t>ketentuan yang berla</w:t>
      </w:r>
      <w:r w:rsidR="006B72B7">
        <w:rPr>
          <w:rFonts w:ascii="Times New Roman" w:hAnsi="Times New Roman"/>
          <w:sz w:val="24"/>
          <w:szCs w:val="24"/>
        </w:rPr>
        <w:t>k</w:t>
      </w:r>
      <w:r w:rsidR="00FA7204">
        <w:rPr>
          <w:rFonts w:ascii="Times New Roman" w:hAnsi="Times New Roman"/>
          <w:sz w:val="24"/>
          <w:szCs w:val="24"/>
        </w:rPr>
        <w:t>u, memiliki risiko antara lain</w:t>
      </w:r>
      <w:r w:rsidR="006B72B7">
        <w:rPr>
          <w:rFonts w:ascii="Times New Roman" w:hAnsi="Times New Roman"/>
          <w:sz w:val="24"/>
          <w:szCs w:val="24"/>
        </w:rPr>
        <w:t xml:space="preserve">: </w:t>
      </w:r>
    </w:p>
    <w:p w:rsidR="006B72B7" w:rsidRDefault="003F2FF8" w:rsidP="006B72B7">
      <w:pPr>
        <w:pStyle w:val="ListParagraph"/>
        <w:numPr>
          <w:ilvl w:val="0"/>
          <w:numId w:val="25"/>
        </w:numPr>
        <w:autoSpaceDE w:val="0"/>
        <w:autoSpaceDN w:val="0"/>
        <w:adjustRightInd w:val="0"/>
        <w:spacing w:after="0" w:line="360" w:lineRule="auto"/>
        <w:ind w:left="284" w:hanging="284"/>
        <w:jc w:val="both"/>
        <w:rPr>
          <w:rFonts w:ascii="Times New Roman" w:hAnsi="Times New Roman"/>
          <w:sz w:val="24"/>
          <w:szCs w:val="24"/>
        </w:rPr>
      </w:pPr>
      <w:r w:rsidRPr="006B72B7">
        <w:rPr>
          <w:rFonts w:ascii="Times New Roman" w:hAnsi="Times New Roman"/>
          <w:sz w:val="24"/>
          <w:szCs w:val="24"/>
        </w:rPr>
        <w:t xml:space="preserve">Kesalahan penetapan nilai tagihan. Pemerintah desa mengelola Pendapatan Asli Desa antara lain berupa hasil usaha (Badan Usaha Milik Desa atau Tanah Kas Desa),atau  Hasil Aset (Tambatan Perahu, Pasar Desa, Tempat Pemandian Umum atau Jaringan Irigasi) Pada pengelolaan ini ada risiko kesalahan penetapan tagihan yang harus disetor ke Kas Desa. Jika risiko ini terjadi tentunya </w:t>
      </w:r>
      <w:proofErr w:type="gramStart"/>
      <w:r w:rsidRPr="006B72B7">
        <w:rPr>
          <w:rFonts w:ascii="Times New Roman" w:hAnsi="Times New Roman"/>
          <w:sz w:val="24"/>
          <w:szCs w:val="24"/>
        </w:rPr>
        <w:t>akan</w:t>
      </w:r>
      <w:proofErr w:type="gramEnd"/>
      <w:r w:rsidRPr="006B72B7">
        <w:rPr>
          <w:rFonts w:ascii="Times New Roman" w:hAnsi="Times New Roman"/>
          <w:sz w:val="24"/>
          <w:szCs w:val="24"/>
        </w:rPr>
        <w:t xml:space="preserve"> mengurangi potensi pendapatan desa yang dapat dipungut, atau adanya kerugian keuangan desa.   </w:t>
      </w:r>
    </w:p>
    <w:p w:rsidR="008F0477" w:rsidRDefault="003F2FF8" w:rsidP="008F0477">
      <w:pPr>
        <w:pStyle w:val="ListParagraph"/>
        <w:numPr>
          <w:ilvl w:val="0"/>
          <w:numId w:val="25"/>
        </w:numPr>
        <w:autoSpaceDE w:val="0"/>
        <w:autoSpaceDN w:val="0"/>
        <w:adjustRightInd w:val="0"/>
        <w:spacing w:after="0" w:line="360" w:lineRule="auto"/>
        <w:ind w:left="284" w:hanging="284"/>
        <w:jc w:val="both"/>
        <w:rPr>
          <w:rFonts w:ascii="Times New Roman" w:hAnsi="Times New Roman"/>
          <w:sz w:val="24"/>
          <w:szCs w:val="24"/>
        </w:rPr>
      </w:pPr>
      <w:r w:rsidRPr="006B72B7">
        <w:rPr>
          <w:rFonts w:ascii="Times New Roman" w:hAnsi="Times New Roman"/>
          <w:sz w:val="24"/>
          <w:szCs w:val="24"/>
        </w:rPr>
        <w:t>Penerimaan Kas tidak disetor seluruhnya/sebagian ke Kas Desa Risiko ini merupakan pemungutan hak desa yang tidak disetor seluruhnya atau sebagian ke kas desa oleh petugas yang memungut uang tersebut. Hal ini tentunya mengurangi jumlah pendapatan desa yang dapat dipergunakan untuk pembangunan desa dan hanya menguntu</w:t>
      </w:r>
      <w:r w:rsidR="006B72B7">
        <w:rPr>
          <w:rFonts w:ascii="Times New Roman" w:hAnsi="Times New Roman"/>
          <w:sz w:val="24"/>
          <w:szCs w:val="24"/>
        </w:rPr>
        <w:t xml:space="preserve">ngkan pribadi </w:t>
      </w:r>
      <w:proofErr w:type="gramStart"/>
      <w:r w:rsidR="006B72B7">
        <w:rPr>
          <w:rFonts w:ascii="Times New Roman" w:hAnsi="Times New Roman"/>
          <w:sz w:val="24"/>
          <w:szCs w:val="24"/>
        </w:rPr>
        <w:t>petugas  pemungut</w:t>
      </w:r>
      <w:proofErr w:type="gramEnd"/>
      <w:r w:rsidR="006B72B7">
        <w:rPr>
          <w:rFonts w:ascii="Times New Roman" w:hAnsi="Times New Roman"/>
          <w:sz w:val="24"/>
          <w:szCs w:val="24"/>
        </w:rPr>
        <w:t>.</w:t>
      </w:r>
    </w:p>
    <w:p w:rsidR="004E72F6" w:rsidRPr="003C12D5" w:rsidRDefault="008F0477" w:rsidP="003C12D5">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Dari</w:t>
      </w:r>
      <w:r w:rsidR="00D55A55">
        <w:rPr>
          <w:rFonts w:ascii="Times New Roman" w:hAnsi="Times New Roman"/>
          <w:sz w:val="24"/>
          <w:szCs w:val="24"/>
        </w:rPr>
        <w:t xml:space="preserve"> </w:t>
      </w:r>
      <w:r>
        <w:rPr>
          <w:rFonts w:ascii="Times New Roman" w:hAnsi="Times New Roman"/>
          <w:sz w:val="24"/>
          <w:szCs w:val="24"/>
        </w:rPr>
        <w:t xml:space="preserve">pemaparan </w:t>
      </w:r>
      <w:r w:rsidR="00033627">
        <w:rPr>
          <w:rFonts w:ascii="Times New Roman" w:hAnsi="Times New Roman"/>
          <w:sz w:val="24"/>
          <w:szCs w:val="24"/>
        </w:rPr>
        <w:t xml:space="preserve">tentang kerugian </w:t>
      </w:r>
      <w:r w:rsidR="00940CBD">
        <w:rPr>
          <w:rFonts w:ascii="Times New Roman" w:hAnsi="Times New Roman"/>
          <w:sz w:val="24"/>
          <w:szCs w:val="24"/>
        </w:rPr>
        <w:t xml:space="preserve">keuangan </w:t>
      </w:r>
      <w:r w:rsidR="00FA7204">
        <w:rPr>
          <w:rFonts w:ascii="Times New Roman" w:hAnsi="Times New Roman"/>
          <w:sz w:val="24"/>
          <w:szCs w:val="24"/>
        </w:rPr>
        <w:t>negara yang terjadi</w:t>
      </w:r>
      <w:r w:rsidR="00D55A55">
        <w:rPr>
          <w:rFonts w:ascii="Times New Roman" w:hAnsi="Times New Roman"/>
          <w:sz w:val="24"/>
          <w:szCs w:val="24"/>
        </w:rPr>
        <w:t xml:space="preserve"> dalam pengelolaan </w:t>
      </w:r>
      <w:proofErr w:type="gramStart"/>
      <w:r w:rsidR="00D55A55">
        <w:rPr>
          <w:rFonts w:ascii="Times New Roman" w:hAnsi="Times New Roman"/>
          <w:sz w:val="24"/>
          <w:szCs w:val="24"/>
        </w:rPr>
        <w:t>dana</w:t>
      </w:r>
      <w:proofErr w:type="gramEnd"/>
      <w:r w:rsidR="00D55A55">
        <w:rPr>
          <w:rFonts w:ascii="Times New Roman" w:hAnsi="Times New Roman"/>
          <w:sz w:val="24"/>
          <w:szCs w:val="24"/>
        </w:rPr>
        <w:t xml:space="preserve"> desa di simalungun,</w:t>
      </w:r>
      <w:r w:rsidR="00CA2C85" w:rsidRPr="00CA2C85">
        <w:t xml:space="preserve"> </w:t>
      </w:r>
      <w:r w:rsidR="00CA2C85" w:rsidRPr="00CA2C85">
        <w:rPr>
          <w:rFonts w:ascii="Times New Roman" w:hAnsi="Times New Roman"/>
          <w:sz w:val="24"/>
          <w:szCs w:val="24"/>
        </w:rPr>
        <w:t>mojokerto</w:t>
      </w:r>
      <w:r w:rsidR="00CA2C85">
        <w:rPr>
          <w:rFonts w:ascii="Times New Roman" w:hAnsi="Times New Roman"/>
          <w:sz w:val="24"/>
          <w:szCs w:val="24"/>
        </w:rPr>
        <w:t xml:space="preserve">, magetan dan ciamis </w:t>
      </w:r>
      <w:r w:rsidR="00D55A55">
        <w:rPr>
          <w:rFonts w:ascii="Times New Roman" w:hAnsi="Times New Roman"/>
          <w:sz w:val="24"/>
          <w:szCs w:val="24"/>
        </w:rPr>
        <w:t>yang diangkat terjadi karena penyalahgunaan kewenangan oleh kepala desa</w:t>
      </w:r>
      <w:r w:rsidR="00CA2C85">
        <w:rPr>
          <w:rFonts w:ascii="Times New Roman" w:hAnsi="Times New Roman"/>
          <w:sz w:val="24"/>
          <w:szCs w:val="24"/>
        </w:rPr>
        <w:t xml:space="preserve"> untuk memperkaya diri sendiri.</w:t>
      </w:r>
      <w:r w:rsidR="00860778">
        <w:rPr>
          <w:rFonts w:ascii="Times New Roman" w:hAnsi="Times New Roman"/>
          <w:sz w:val="24"/>
          <w:szCs w:val="24"/>
        </w:rPr>
        <w:t xml:space="preserve"> Kerugian keuangan yang terjadi merupakan kesalahan pengelolaan keuangan negara. </w:t>
      </w:r>
      <w:r w:rsidR="00CA2C85">
        <w:rPr>
          <w:rFonts w:ascii="Times New Roman" w:hAnsi="Times New Roman"/>
          <w:sz w:val="24"/>
          <w:szCs w:val="24"/>
        </w:rPr>
        <w:t>A</w:t>
      </w:r>
      <w:r w:rsidR="00940CBD">
        <w:rPr>
          <w:rFonts w:ascii="Times New Roman" w:hAnsi="Times New Roman"/>
          <w:sz w:val="24"/>
          <w:szCs w:val="24"/>
        </w:rPr>
        <w:t>sas pengelolaan keuangan desa</w:t>
      </w:r>
      <w:r w:rsidR="00CA2C85">
        <w:rPr>
          <w:rFonts w:ascii="Times New Roman" w:hAnsi="Times New Roman"/>
          <w:sz w:val="24"/>
          <w:szCs w:val="24"/>
        </w:rPr>
        <w:t xml:space="preserve"> yaitu transparansi, akuntabilitas dan partisipatif</w:t>
      </w:r>
      <w:r w:rsidR="00860778">
        <w:rPr>
          <w:rFonts w:ascii="Times New Roman" w:hAnsi="Times New Roman"/>
          <w:sz w:val="24"/>
          <w:szCs w:val="24"/>
        </w:rPr>
        <w:t xml:space="preserve"> harus diterapkan</w:t>
      </w:r>
      <w:r w:rsidR="00CA2C85">
        <w:rPr>
          <w:rFonts w:ascii="Times New Roman" w:hAnsi="Times New Roman"/>
          <w:sz w:val="24"/>
          <w:szCs w:val="24"/>
        </w:rPr>
        <w:t xml:space="preserve"> oleh pemerintahan desa </w:t>
      </w:r>
      <w:r w:rsidR="00860778">
        <w:rPr>
          <w:rFonts w:ascii="Times New Roman" w:hAnsi="Times New Roman"/>
          <w:sz w:val="24"/>
          <w:szCs w:val="24"/>
        </w:rPr>
        <w:t xml:space="preserve">dalam pengelolaan </w:t>
      </w:r>
      <w:r w:rsidR="002E5CD3">
        <w:rPr>
          <w:rFonts w:ascii="Times New Roman" w:hAnsi="Times New Roman"/>
          <w:sz w:val="24"/>
          <w:szCs w:val="24"/>
        </w:rPr>
        <w:t xml:space="preserve">keuangan desa </w:t>
      </w:r>
      <w:r w:rsidR="00CA2C85">
        <w:rPr>
          <w:rFonts w:ascii="Times New Roman" w:hAnsi="Times New Roman"/>
          <w:sz w:val="24"/>
          <w:szCs w:val="24"/>
        </w:rPr>
        <w:t>untuk mencegah terjadinya kerugian keuangan negara. R</w:t>
      </w:r>
      <w:r w:rsidR="00940CBD">
        <w:rPr>
          <w:rFonts w:ascii="Times New Roman" w:hAnsi="Times New Roman"/>
          <w:sz w:val="24"/>
          <w:szCs w:val="24"/>
        </w:rPr>
        <w:t>esiko keuangan desa</w:t>
      </w:r>
      <w:r w:rsidR="00CA2C85">
        <w:rPr>
          <w:rFonts w:ascii="Times New Roman" w:hAnsi="Times New Roman"/>
          <w:sz w:val="24"/>
          <w:szCs w:val="24"/>
        </w:rPr>
        <w:t xml:space="preserve"> yang diprediksikan oleh BPKP</w:t>
      </w:r>
      <w:r w:rsidR="008875CC" w:rsidRPr="008875CC">
        <w:t xml:space="preserve"> </w:t>
      </w:r>
      <w:r w:rsidR="008875CC" w:rsidRPr="008875CC">
        <w:rPr>
          <w:rFonts w:ascii="Times New Roman" w:hAnsi="Times New Roman"/>
          <w:sz w:val="24"/>
          <w:szCs w:val="24"/>
        </w:rPr>
        <w:t>berpotensi mengakibatkan kerugian keuangan negara</w:t>
      </w:r>
      <w:r w:rsidR="008875CC">
        <w:rPr>
          <w:rFonts w:ascii="Times New Roman" w:hAnsi="Times New Roman"/>
          <w:sz w:val="24"/>
          <w:szCs w:val="24"/>
        </w:rPr>
        <w:t xml:space="preserve">. Prediksi tersebut </w:t>
      </w:r>
      <w:r w:rsidR="00CA2C85">
        <w:rPr>
          <w:rFonts w:ascii="Times New Roman" w:hAnsi="Times New Roman"/>
          <w:sz w:val="24"/>
          <w:szCs w:val="24"/>
        </w:rPr>
        <w:t>seharusnya ditindaklanjuti dengan</w:t>
      </w:r>
      <w:r w:rsidR="002E5CD3">
        <w:rPr>
          <w:rFonts w:ascii="Times New Roman" w:hAnsi="Times New Roman"/>
          <w:sz w:val="24"/>
          <w:szCs w:val="24"/>
        </w:rPr>
        <w:t xml:space="preserve"> memperketat</w:t>
      </w:r>
      <w:r w:rsidR="00CA2C85">
        <w:rPr>
          <w:rFonts w:ascii="Times New Roman" w:hAnsi="Times New Roman"/>
          <w:sz w:val="24"/>
          <w:szCs w:val="24"/>
        </w:rPr>
        <w:t xml:space="preserve"> </w:t>
      </w:r>
      <w:r w:rsidR="002E5CD3">
        <w:rPr>
          <w:rFonts w:ascii="Times New Roman" w:hAnsi="Times New Roman"/>
          <w:sz w:val="24"/>
          <w:szCs w:val="24"/>
        </w:rPr>
        <w:t xml:space="preserve">sistem pengawasan kepada </w:t>
      </w:r>
      <w:r w:rsidR="002002EB">
        <w:rPr>
          <w:rFonts w:ascii="Times New Roman" w:hAnsi="Times New Roman"/>
          <w:sz w:val="24"/>
          <w:szCs w:val="24"/>
        </w:rPr>
        <w:t>kepala desa serta perangkatnya dalam mengelola keuangan desa</w:t>
      </w:r>
      <w:r w:rsidR="002E5CD3">
        <w:rPr>
          <w:rFonts w:ascii="Times New Roman" w:hAnsi="Times New Roman"/>
          <w:sz w:val="24"/>
          <w:szCs w:val="24"/>
        </w:rPr>
        <w:t>, koordinasi antar kementerian keuangan, kementerian dalam negeri dan kementerian desa &amp; transmigrasi</w:t>
      </w:r>
      <w:r w:rsidR="002002EB">
        <w:rPr>
          <w:rFonts w:ascii="Times New Roman" w:hAnsi="Times New Roman"/>
          <w:sz w:val="24"/>
          <w:szCs w:val="24"/>
        </w:rPr>
        <w:t xml:space="preserve"> perlu dilakukan untuk mencegah terjadinya kerugian keuangan </w:t>
      </w:r>
      <w:r w:rsidR="00FD17E4">
        <w:rPr>
          <w:rFonts w:ascii="Times New Roman" w:hAnsi="Times New Roman"/>
          <w:sz w:val="24"/>
          <w:szCs w:val="24"/>
        </w:rPr>
        <w:t xml:space="preserve">negara. Pengawasan melekat di tingkat desa harus dilakukan lebih ketat dengan </w:t>
      </w:r>
      <w:r w:rsidR="002E5CD3">
        <w:rPr>
          <w:rFonts w:ascii="Times New Roman" w:hAnsi="Times New Roman"/>
          <w:sz w:val="24"/>
          <w:szCs w:val="24"/>
        </w:rPr>
        <w:t xml:space="preserve">memberdayakan </w:t>
      </w:r>
      <w:r w:rsidR="00FD17E4">
        <w:rPr>
          <w:rFonts w:ascii="Times New Roman" w:hAnsi="Times New Roman"/>
          <w:sz w:val="24"/>
          <w:szCs w:val="24"/>
        </w:rPr>
        <w:t xml:space="preserve">Badan Permusyawaratan Desa (BPD). Anggota BPD yang dipilih merupakan perwakilan desa </w:t>
      </w:r>
      <w:r w:rsidR="004E72F6">
        <w:rPr>
          <w:rFonts w:ascii="Times New Roman" w:hAnsi="Times New Roman"/>
          <w:sz w:val="24"/>
          <w:szCs w:val="24"/>
        </w:rPr>
        <w:t>yang memiliki kompetensi untuk mengawasi kepala desa serta perangkatnya</w:t>
      </w:r>
      <w:r w:rsidR="002002EB">
        <w:rPr>
          <w:rFonts w:ascii="Times New Roman" w:hAnsi="Times New Roman"/>
          <w:sz w:val="24"/>
          <w:szCs w:val="24"/>
        </w:rPr>
        <w:t xml:space="preserve">. </w:t>
      </w:r>
      <w:r w:rsidR="00B15CF3">
        <w:rPr>
          <w:rFonts w:ascii="Times New Roman" w:hAnsi="Times New Roman"/>
          <w:sz w:val="24"/>
          <w:szCs w:val="24"/>
        </w:rPr>
        <w:t xml:space="preserve">Sistem pengawasan </w:t>
      </w:r>
      <w:r w:rsidR="00CA2C85">
        <w:rPr>
          <w:rFonts w:ascii="Times New Roman" w:hAnsi="Times New Roman"/>
          <w:sz w:val="24"/>
          <w:szCs w:val="24"/>
        </w:rPr>
        <w:t>pengelolaan keuangan desa terpadu</w:t>
      </w:r>
      <w:r w:rsidR="00B15CF3">
        <w:rPr>
          <w:rFonts w:ascii="Times New Roman" w:hAnsi="Times New Roman"/>
          <w:sz w:val="24"/>
          <w:szCs w:val="24"/>
        </w:rPr>
        <w:t xml:space="preserve"> perlu dilakukan</w:t>
      </w:r>
      <w:r w:rsidR="004E72F6">
        <w:rPr>
          <w:rFonts w:ascii="Times New Roman" w:hAnsi="Times New Roman"/>
          <w:sz w:val="24"/>
          <w:szCs w:val="24"/>
        </w:rPr>
        <w:t xml:space="preserve"> lebih ketat dari pemerintah pusat sampai pemerintah daerah</w:t>
      </w:r>
      <w:r w:rsidR="00E250B9">
        <w:rPr>
          <w:rFonts w:ascii="Times New Roman" w:hAnsi="Times New Roman"/>
          <w:sz w:val="24"/>
          <w:szCs w:val="24"/>
        </w:rPr>
        <w:t>, s</w:t>
      </w:r>
      <w:r w:rsidR="00CA2C85">
        <w:rPr>
          <w:rFonts w:ascii="Times New Roman" w:hAnsi="Times New Roman"/>
          <w:sz w:val="24"/>
          <w:szCs w:val="24"/>
        </w:rPr>
        <w:t>ehingga kesalahan pengelolaan keuangan d</w:t>
      </w:r>
      <w:r w:rsidR="00CA2C85" w:rsidRPr="00CA2C85">
        <w:rPr>
          <w:rFonts w:ascii="Times New Roman" w:hAnsi="Times New Roman"/>
          <w:sz w:val="24"/>
          <w:szCs w:val="24"/>
        </w:rPr>
        <w:t xml:space="preserve">esa </w:t>
      </w:r>
      <w:r w:rsidR="00CA2C85">
        <w:rPr>
          <w:rFonts w:ascii="Times New Roman" w:hAnsi="Times New Roman"/>
          <w:sz w:val="24"/>
          <w:szCs w:val="24"/>
        </w:rPr>
        <w:t>yang berpotensi menimbulkan kerugian keuangan negara</w:t>
      </w:r>
      <w:r w:rsidR="00B15CF3">
        <w:rPr>
          <w:rFonts w:ascii="Times New Roman" w:hAnsi="Times New Roman"/>
          <w:sz w:val="24"/>
          <w:szCs w:val="24"/>
        </w:rPr>
        <w:t xml:space="preserve"> tidak terjadi lagi. </w:t>
      </w:r>
      <w:r w:rsidR="00CA2C85">
        <w:rPr>
          <w:rFonts w:ascii="Times New Roman" w:hAnsi="Times New Roman"/>
          <w:sz w:val="24"/>
          <w:szCs w:val="24"/>
        </w:rPr>
        <w:t xml:space="preserve"> </w:t>
      </w:r>
    </w:p>
    <w:p w:rsidR="008E7972" w:rsidRPr="003C12D5" w:rsidRDefault="003C12D5" w:rsidP="003C12D5">
      <w:pPr>
        <w:pStyle w:val="ListParagraph"/>
        <w:numPr>
          <w:ilvl w:val="0"/>
          <w:numId w:val="40"/>
        </w:numPr>
        <w:ind w:left="284" w:hanging="284"/>
        <w:jc w:val="both"/>
        <w:rPr>
          <w:rFonts w:ascii="Times New Roman" w:hAnsi="Times New Roman" w:cs="Times New Roman"/>
          <w:b/>
          <w:sz w:val="24"/>
          <w:szCs w:val="24"/>
        </w:rPr>
      </w:pPr>
      <w:r w:rsidRPr="003C12D5">
        <w:rPr>
          <w:rFonts w:ascii="Times New Roman" w:hAnsi="Times New Roman" w:cs="Times New Roman"/>
          <w:b/>
          <w:sz w:val="24"/>
          <w:szCs w:val="24"/>
        </w:rPr>
        <w:t>Simpulan</w:t>
      </w:r>
    </w:p>
    <w:p w:rsidR="00AE1DF2" w:rsidRDefault="00AE1DF2" w:rsidP="00AE1DF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Pengaturan dan pengelolaan keuang</w:t>
      </w:r>
      <w:r w:rsidR="00A12DC6">
        <w:rPr>
          <w:rFonts w:ascii="Times New Roman" w:hAnsi="Times New Roman"/>
          <w:sz w:val="24"/>
          <w:szCs w:val="24"/>
        </w:rPr>
        <w:t xml:space="preserve">an desa menyimpulkan </w:t>
      </w:r>
      <w:r>
        <w:rPr>
          <w:rFonts w:ascii="Times New Roman" w:hAnsi="Times New Roman"/>
          <w:sz w:val="24"/>
          <w:szCs w:val="24"/>
        </w:rPr>
        <w:t>bahwa keuangan desa merupakan bagia</w:t>
      </w:r>
      <w:r w:rsidR="00A12DC6">
        <w:rPr>
          <w:rFonts w:ascii="Times New Roman" w:hAnsi="Times New Roman"/>
          <w:sz w:val="24"/>
          <w:szCs w:val="24"/>
        </w:rPr>
        <w:t>n dari keuangan negara. Karena k</w:t>
      </w:r>
      <w:r>
        <w:rPr>
          <w:rFonts w:ascii="Times New Roman" w:hAnsi="Times New Roman"/>
          <w:sz w:val="24"/>
          <w:szCs w:val="24"/>
        </w:rPr>
        <w:t>euangan daerah merupakan bagian dari</w:t>
      </w:r>
      <w:r w:rsidRPr="002B2031">
        <w:rPr>
          <w:rFonts w:ascii="Times New Roman" w:hAnsi="Times New Roman"/>
          <w:sz w:val="24"/>
          <w:szCs w:val="24"/>
        </w:rPr>
        <w:t xml:space="preserve"> keuangan Negara. Desa sebagai kesatuan pemerintahan terkecil dalam pemerintahan Indonesia memiliki sistem keuangan tersendiri yang terintegral ke</w:t>
      </w:r>
      <w:r w:rsidR="00B51C42">
        <w:rPr>
          <w:rFonts w:ascii="Times New Roman" w:hAnsi="Times New Roman"/>
          <w:sz w:val="24"/>
          <w:szCs w:val="24"/>
        </w:rPr>
        <w:t xml:space="preserve"> </w:t>
      </w:r>
      <w:r w:rsidRPr="002B2031">
        <w:rPr>
          <w:rFonts w:ascii="Times New Roman" w:hAnsi="Times New Roman"/>
          <w:sz w:val="24"/>
          <w:szCs w:val="24"/>
        </w:rPr>
        <w:t>dalam pendapatan asli desa dan merupakan bagian dari APBN</w:t>
      </w:r>
      <w:r>
        <w:rPr>
          <w:rFonts w:ascii="Times New Roman" w:hAnsi="Times New Roman"/>
          <w:sz w:val="24"/>
          <w:szCs w:val="24"/>
        </w:rPr>
        <w:t>. Pasal 73, Pasal 75 UU No. 6 Tahun 2014 Bab VIII tentang Keuangan Desa dan Aset Desa menentukan Kepala Desa memusyawarahkan dan menetapkan APBDesa. Kepala Desa adalah pemegang kekuasaan pengelolaan Keuangan Desa dan menguasakan sebagian kekuasaannya kepada perangkat Desa.</w:t>
      </w:r>
      <w:r w:rsidRPr="004648C6">
        <w:rPr>
          <w:rFonts w:ascii="Times New Roman" w:hAnsi="Times New Roman"/>
          <w:sz w:val="24"/>
          <w:szCs w:val="24"/>
        </w:rPr>
        <w:t xml:space="preserve"> </w:t>
      </w:r>
      <w:r w:rsidR="00DD4F3A">
        <w:rPr>
          <w:rFonts w:ascii="Times New Roman" w:hAnsi="Times New Roman"/>
          <w:sz w:val="24"/>
          <w:szCs w:val="24"/>
        </w:rPr>
        <w:t>T</w:t>
      </w:r>
      <w:r w:rsidRPr="00604992">
        <w:rPr>
          <w:rFonts w:ascii="Times New Roman" w:hAnsi="Times New Roman"/>
          <w:sz w:val="24"/>
          <w:szCs w:val="24"/>
        </w:rPr>
        <w:t>ata kelola pemerintahan desa yang baik, yang memiliki tiga pilar utama yaitu transparansi, akuntabilitas dan partisipatif.</w:t>
      </w:r>
      <w:r w:rsidRPr="004648C6">
        <w:rPr>
          <w:rFonts w:ascii="Times New Roman" w:hAnsi="Times New Roman"/>
          <w:sz w:val="24"/>
          <w:szCs w:val="24"/>
        </w:rPr>
        <w:t xml:space="preserve"> </w:t>
      </w:r>
      <w:r w:rsidRPr="008E11BB">
        <w:rPr>
          <w:rFonts w:ascii="Times New Roman" w:hAnsi="Times New Roman"/>
          <w:sz w:val="24"/>
          <w:szCs w:val="24"/>
        </w:rPr>
        <w:t>Pengelolaan keuangan desa berdasarkan Pasal 93 ayat (1) PP Nomor 43 Tahun 2014 tentang Peraturan Pelaksana Undang-Undang Nomor 6 Tahun 2014 tentang Desa meliputi Perencanaan, Pelaksanaan, Penatausahaan, P</w:t>
      </w:r>
      <w:r>
        <w:rPr>
          <w:rFonts w:ascii="Times New Roman" w:hAnsi="Times New Roman"/>
          <w:sz w:val="24"/>
          <w:szCs w:val="24"/>
        </w:rPr>
        <w:t xml:space="preserve">elaporan dan Pertanggungjawaban. </w:t>
      </w:r>
      <w:r w:rsidRPr="00F67A15">
        <w:rPr>
          <w:rFonts w:ascii="Times New Roman" w:hAnsi="Times New Roman"/>
          <w:sz w:val="24"/>
          <w:szCs w:val="24"/>
        </w:rPr>
        <w:t>UU Desa meletakkan prinsip dasar untuk penyelenggaraan, pengawasan dan pemantauan pembangunan desa yang meliputi pengawasan oleh supra-desa (</w:t>
      </w:r>
      <w:r w:rsidRPr="00C25CD2">
        <w:rPr>
          <w:rFonts w:ascii="Times New Roman" w:hAnsi="Times New Roman"/>
          <w:i/>
          <w:sz w:val="24"/>
          <w:szCs w:val="24"/>
        </w:rPr>
        <w:t>downward accountability</w:t>
      </w:r>
      <w:r w:rsidRPr="00F67A15">
        <w:rPr>
          <w:rFonts w:ascii="Times New Roman" w:hAnsi="Times New Roman"/>
          <w:sz w:val="24"/>
          <w:szCs w:val="24"/>
        </w:rPr>
        <w:t>)</w:t>
      </w:r>
      <w:r>
        <w:rPr>
          <w:rFonts w:ascii="Times New Roman" w:hAnsi="Times New Roman"/>
          <w:sz w:val="24"/>
          <w:szCs w:val="24"/>
        </w:rPr>
        <w:t xml:space="preserve"> yaitu </w:t>
      </w:r>
      <w:r w:rsidRPr="00C25CD2">
        <w:rPr>
          <w:rFonts w:ascii="Times New Roman" w:hAnsi="Times New Roman"/>
          <w:sz w:val="24"/>
          <w:szCs w:val="24"/>
        </w:rPr>
        <w:t>pemerintah pusat dalam hal ini Kementerian Dalam Negeri RI, Kementerian Desa RI dan Kementerian Keuangan RI</w:t>
      </w:r>
      <w:r>
        <w:rPr>
          <w:rFonts w:ascii="Times New Roman" w:hAnsi="Times New Roman"/>
          <w:sz w:val="24"/>
          <w:szCs w:val="24"/>
        </w:rPr>
        <w:t xml:space="preserve">. </w:t>
      </w:r>
      <w:r w:rsidRPr="00C25CD2">
        <w:rPr>
          <w:rFonts w:ascii="Times New Roman" w:hAnsi="Times New Roman"/>
          <w:sz w:val="24"/>
          <w:szCs w:val="24"/>
        </w:rPr>
        <w:t>Dalam operasionalnya, pengawasan oleh pemerintah kabupaten/kota menjadi tanggung jawab bupati/walikota. Fungsi pengawasan tersebut didelegasikan oleh bupati/kota kepada camat dan juga Inspektorat Kabupaten/Kota.</w:t>
      </w:r>
      <w:r w:rsidRPr="00BE3A0A">
        <w:rPr>
          <w:rFonts w:ascii="Times New Roman" w:hAnsi="Times New Roman"/>
          <w:sz w:val="24"/>
          <w:szCs w:val="24"/>
        </w:rPr>
        <w:t xml:space="preserve"> </w:t>
      </w:r>
      <w:r w:rsidRPr="00C25CD2">
        <w:rPr>
          <w:rFonts w:ascii="Times New Roman" w:hAnsi="Times New Roman"/>
          <w:sz w:val="24"/>
          <w:szCs w:val="24"/>
        </w:rPr>
        <w:t xml:space="preserve">Pengawasan supra Desa lainnya adalah pengawasan dari Badan Pemeriksa Keuangan (BPK) dan Badan Pengawasan </w:t>
      </w:r>
      <w:r>
        <w:rPr>
          <w:rFonts w:ascii="Times New Roman" w:hAnsi="Times New Roman"/>
          <w:sz w:val="24"/>
          <w:szCs w:val="24"/>
        </w:rPr>
        <w:t>Keuangan dan Pembangunan (BPKP)</w:t>
      </w:r>
      <w:r w:rsidRPr="00F67A15">
        <w:rPr>
          <w:rFonts w:ascii="Times New Roman" w:hAnsi="Times New Roman"/>
          <w:sz w:val="24"/>
          <w:szCs w:val="24"/>
        </w:rPr>
        <w:t>, pengawasan oleh lembaga desa dan pengawasan dari masyarakat (</w:t>
      </w:r>
      <w:r w:rsidRPr="00C25CD2">
        <w:rPr>
          <w:rFonts w:ascii="Times New Roman" w:hAnsi="Times New Roman"/>
          <w:i/>
          <w:sz w:val="24"/>
          <w:szCs w:val="24"/>
        </w:rPr>
        <w:t>upward accountability</w:t>
      </w:r>
      <w:r w:rsidRPr="00F67A15">
        <w:rPr>
          <w:rFonts w:ascii="Times New Roman" w:hAnsi="Times New Roman"/>
          <w:sz w:val="24"/>
          <w:szCs w:val="24"/>
        </w:rPr>
        <w:t>).</w:t>
      </w:r>
    </w:p>
    <w:p w:rsidR="004E72F6" w:rsidRDefault="004E72F6" w:rsidP="004E72F6">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Kerugian keuangan negara yang terjadi dalam pengelolaan </w:t>
      </w:r>
      <w:proofErr w:type="gramStart"/>
      <w:r>
        <w:rPr>
          <w:rFonts w:ascii="Times New Roman" w:hAnsi="Times New Roman"/>
          <w:sz w:val="24"/>
          <w:szCs w:val="24"/>
        </w:rPr>
        <w:t>dana</w:t>
      </w:r>
      <w:proofErr w:type="gramEnd"/>
      <w:r>
        <w:rPr>
          <w:rFonts w:ascii="Times New Roman" w:hAnsi="Times New Roman"/>
          <w:sz w:val="24"/>
          <w:szCs w:val="24"/>
        </w:rPr>
        <w:t xml:space="preserve"> desa di simalungun,</w:t>
      </w:r>
      <w:r w:rsidRPr="00CA2C85">
        <w:t xml:space="preserve"> </w:t>
      </w:r>
      <w:r w:rsidRPr="00CA2C85">
        <w:rPr>
          <w:rFonts w:ascii="Times New Roman" w:hAnsi="Times New Roman"/>
          <w:sz w:val="24"/>
          <w:szCs w:val="24"/>
        </w:rPr>
        <w:t>mojokerto</w:t>
      </w:r>
      <w:r>
        <w:rPr>
          <w:rFonts w:ascii="Times New Roman" w:hAnsi="Times New Roman"/>
          <w:sz w:val="24"/>
          <w:szCs w:val="24"/>
        </w:rPr>
        <w:t xml:space="preserve">, magetan dan ciamis </w:t>
      </w:r>
      <w:r w:rsidR="00A12DC6">
        <w:rPr>
          <w:rFonts w:ascii="Times New Roman" w:hAnsi="Times New Roman"/>
          <w:sz w:val="24"/>
          <w:szCs w:val="24"/>
        </w:rPr>
        <w:t xml:space="preserve">menyimpulkan </w:t>
      </w:r>
      <w:r>
        <w:rPr>
          <w:rFonts w:ascii="Times New Roman" w:hAnsi="Times New Roman"/>
          <w:sz w:val="24"/>
          <w:szCs w:val="24"/>
        </w:rPr>
        <w:t xml:space="preserve">terjadi karena penyalahgunaan kewenangan oleh kepala desa untuk memperkaya diri sendiri. Kerugian keuangan yang terjadi merupakan kesalahan pengelolaan keuangan negara. Asas pengelolaan keuangan desa yaitu transparansi, akuntabilitas dan partisipatif </w:t>
      </w:r>
      <w:r w:rsidR="001560F0">
        <w:rPr>
          <w:rFonts w:ascii="Times New Roman" w:hAnsi="Times New Roman"/>
          <w:sz w:val="24"/>
          <w:szCs w:val="24"/>
        </w:rPr>
        <w:t xml:space="preserve">tidak </w:t>
      </w:r>
      <w:r>
        <w:rPr>
          <w:rFonts w:ascii="Times New Roman" w:hAnsi="Times New Roman"/>
          <w:sz w:val="24"/>
          <w:szCs w:val="24"/>
        </w:rPr>
        <w:t>di</w:t>
      </w:r>
      <w:r w:rsidR="00A12DC6">
        <w:rPr>
          <w:rFonts w:ascii="Times New Roman" w:hAnsi="Times New Roman"/>
          <w:sz w:val="24"/>
          <w:szCs w:val="24"/>
        </w:rPr>
        <w:t xml:space="preserve">terapkan oleh pemerintahan desa, sehingga terjadi penyalahgunaan kewenangan oleh kepada desa. </w:t>
      </w:r>
      <w:r>
        <w:rPr>
          <w:rFonts w:ascii="Times New Roman" w:hAnsi="Times New Roman"/>
          <w:sz w:val="24"/>
          <w:szCs w:val="24"/>
        </w:rPr>
        <w:t xml:space="preserve">Resiko keuangan desa yang diprediksikan oleh BPKP </w:t>
      </w:r>
      <w:r w:rsidR="00A12DC6">
        <w:rPr>
          <w:rFonts w:ascii="Times New Roman" w:hAnsi="Times New Roman"/>
          <w:sz w:val="24"/>
          <w:szCs w:val="24"/>
        </w:rPr>
        <w:t>menyimpulkan</w:t>
      </w:r>
      <w:r w:rsidR="008875CC" w:rsidRPr="008875CC">
        <w:rPr>
          <w:rFonts w:ascii="Times New Roman" w:hAnsi="Times New Roman"/>
          <w:sz w:val="24"/>
          <w:szCs w:val="24"/>
        </w:rPr>
        <w:t xml:space="preserve"> </w:t>
      </w:r>
      <w:r w:rsidR="008875CC">
        <w:rPr>
          <w:rFonts w:ascii="Times New Roman" w:hAnsi="Times New Roman"/>
          <w:sz w:val="24"/>
          <w:szCs w:val="24"/>
        </w:rPr>
        <w:t xml:space="preserve">berpotensi mengakibatkan kerugian keuangan negara. Karena penyalahgunaan kewenangan pengelolaan </w:t>
      </w:r>
      <w:proofErr w:type="gramStart"/>
      <w:r w:rsidR="008875CC">
        <w:rPr>
          <w:rFonts w:ascii="Times New Roman" w:hAnsi="Times New Roman"/>
          <w:sz w:val="24"/>
          <w:szCs w:val="24"/>
        </w:rPr>
        <w:t>dana</w:t>
      </w:r>
      <w:proofErr w:type="gramEnd"/>
      <w:r w:rsidR="008875CC">
        <w:rPr>
          <w:rFonts w:ascii="Times New Roman" w:hAnsi="Times New Roman"/>
          <w:sz w:val="24"/>
          <w:szCs w:val="24"/>
        </w:rPr>
        <w:t xml:space="preserve"> desa di simalungun,</w:t>
      </w:r>
      <w:r w:rsidR="008875CC" w:rsidRPr="00CA2C85">
        <w:t xml:space="preserve"> </w:t>
      </w:r>
      <w:r w:rsidR="008875CC" w:rsidRPr="00CA2C85">
        <w:rPr>
          <w:rFonts w:ascii="Times New Roman" w:hAnsi="Times New Roman"/>
          <w:sz w:val="24"/>
          <w:szCs w:val="24"/>
        </w:rPr>
        <w:t>mojokerto</w:t>
      </w:r>
      <w:r w:rsidR="008875CC">
        <w:rPr>
          <w:rFonts w:ascii="Times New Roman" w:hAnsi="Times New Roman"/>
          <w:sz w:val="24"/>
          <w:szCs w:val="24"/>
        </w:rPr>
        <w:t>, magetan dan ciamis mengakibatkan kerugian keuangan Negara. P</w:t>
      </w:r>
      <w:r w:rsidR="00A12DC6">
        <w:rPr>
          <w:rFonts w:ascii="Times New Roman" w:hAnsi="Times New Roman"/>
          <w:sz w:val="24"/>
          <w:szCs w:val="24"/>
        </w:rPr>
        <w:t xml:space="preserve">rediksi tersebut </w:t>
      </w:r>
      <w:r>
        <w:rPr>
          <w:rFonts w:ascii="Times New Roman" w:hAnsi="Times New Roman"/>
          <w:sz w:val="24"/>
          <w:szCs w:val="24"/>
        </w:rPr>
        <w:t xml:space="preserve">seharusnya ditindaklanjuti dengan memperketat sistem pengawasan kepada kepala desa serta perangkatnya dalam mengelola keuangan desa, koordinasi antar kementerian keuangan, kementerian dalam negeri dan kementerian desa &amp; transmigrasi perlu dilakukan untuk mencegah terjadinya kerugian keuangan negara. </w:t>
      </w:r>
    </w:p>
    <w:p w:rsidR="00AB33FA" w:rsidRPr="003C12D5" w:rsidRDefault="003C12D5" w:rsidP="003C12D5">
      <w:pPr>
        <w:pStyle w:val="ListParagraph"/>
        <w:numPr>
          <w:ilvl w:val="0"/>
          <w:numId w:val="42"/>
        </w:numPr>
        <w:autoSpaceDE w:val="0"/>
        <w:autoSpaceDN w:val="0"/>
        <w:adjustRightInd w:val="0"/>
        <w:spacing w:after="0" w:line="360" w:lineRule="auto"/>
        <w:ind w:left="284" w:hanging="284"/>
        <w:jc w:val="both"/>
        <w:rPr>
          <w:rFonts w:ascii="Times New Roman" w:hAnsi="Times New Roman"/>
          <w:b/>
          <w:sz w:val="24"/>
          <w:szCs w:val="24"/>
        </w:rPr>
      </w:pPr>
      <w:r w:rsidRPr="003C12D5">
        <w:rPr>
          <w:rFonts w:ascii="Times New Roman" w:hAnsi="Times New Roman"/>
          <w:b/>
          <w:sz w:val="24"/>
          <w:szCs w:val="24"/>
        </w:rPr>
        <w:t>Saran</w:t>
      </w:r>
    </w:p>
    <w:p w:rsidR="002639E6" w:rsidRDefault="008875CC" w:rsidP="008875C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U</w:t>
      </w:r>
      <w:r w:rsidR="00A12DC6">
        <w:rPr>
          <w:rFonts w:ascii="Times New Roman" w:hAnsi="Times New Roman"/>
          <w:sz w:val="24"/>
          <w:szCs w:val="24"/>
        </w:rPr>
        <w:t>ntuk mencegah terj</w:t>
      </w:r>
      <w:r>
        <w:rPr>
          <w:rFonts w:ascii="Times New Roman" w:hAnsi="Times New Roman"/>
          <w:sz w:val="24"/>
          <w:szCs w:val="24"/>
        </w:rPr>
        <w:t>adinya kerugian keuangan negara pengelolaan keuangan desa harus dilakukan berdasarkan asas pengelolaan keuangan desa yaitu transparansi, akuntabilitas dan partisipatif.</w:t>
      </w:r>
    </w:p>
    <w:p w:rsidR="008875CC" w:rsidRDefault="008875CC" w:rsidP="008875CC">
      <w:pPr>
        <w:autoSpaceDE w:val="0"/>
        <w:autoSpaceDN w:val="0"/>
        <w:adjustRightInd w:val="0"/>
        <w:spacing w:after="0" w:line="360" w:lineRule="auto"/>
        <w:ind w:firstLine="720"/>
        <w:jc w:val="both"/>
        <w:rPr>
          <w:rFonts w:ascii="Times New Roman" w:hAnsi="Times New Roman"/>
          <w:sz w:val="24"/>
          <w:szCs w:val="24"/>
        </w:rPr>
      </w:pPr>
      <w:r w:rsidRPr="008E11BB">
        <w:rPr>
          <w:rFonts w:ascii="Times New Roman" w:hAnsi="Times New Roman"/>
          <w:sz w:val="24"/>
          <w:szCs w:val="24"/>
        </w:rPr>
        <w:t xml:space="preserve">Pengelolaan keuangan desa </w:t>
      </w:r>
      <w:r>
        <w:rPr>
          <w:rFonts w:ascii="Times New Roman" w:hAnsi="Times New Roman"/>
          <w:sz w:val="24"/>
          <w:szCs w:val="24"/>
        </w:rPr>
        <w:t xml:space="preserve">harus </w:t>
      </w:r>
      <w:r w:rsidRPr="008E11BB">
        <w:rPr>
          <w:rFonts w:ascii="Times New Roman" w:hAnsi="Times New Roman"/>
          <w:sz w:val="24"/>
          <w:szCs w:val="24"/>
        </w:rPr>
        <w:t xml:space="preserve">berdasarkan </w:t>
      </w:r>
      <w:r>
        <w:rPr>
          <w:rFonts w:ascii="Times New Roman" w:hAnsi="Times New Roman"/>
          <w:sz w:val="24"/>
          <w:szCs w:val="24"/>
        </w:rPr>
        <w:t xml:space="preserve">pada </w:t>
      </w:r>
      <w:r w:rsidRPr="008E11BB">
        <w:rPr>
          <w:rFonts w:ascii="Times New Roman" w:hAnsi="Times New Roman"/>
          <w:sz w:val="24"/>
          <w:szCs w:val="24"/>
        </w:rPr>
        <w:t>Pasal 93 ayat (1) PP Nomor 43 Tahun 2014 tentang Peraturan Pelaksana Undang-Undang Nomor 6 Tahun 2014 tentang Desa meliputi Perencanaan, Pelaksanaan, Penatausahaan, P</w:t>
      </w:r>
      <w:r>
        <w:rPr>
          <w:rFonts w:ascii="Times New Roman" w:hAnsi="Times New Roman"/>
          <w:sz w:val="24"/>
          <w:szCs w:val="24"/>
        </w:rPr>
        <w:t>elaporan dan Pertanggungjawaban.</w:t>
      </w:r>
    </w:p>
    <w:p w:rsidR="008875CC" w:rsidRDefault="008875CC" w:rsidP="008875C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Pengawasan melekat di tingkat desa harus dilakukan lebih ketat dengan memberdayakan Badan Permusyawaratan Desa (BPD). Sistem pengawasan pengelolaan keuangan desa terpadu perlu dilakukan lebih ketat mulai dari pemerintah pusat sampai pemerintah daerah, sehingga kesalahan pengelolaan keuangan d</w:t>
      </w:r>
      <w:r w:rsidRPr="00CA2C85">
        <w:rPr>
          <w:rFonts w:ascii="Times New Roman" w:hAnsi="Times New Roman"/>
          <w:sz w:val="24"/>
          <w:szCs w:val="24"/>
        </w:rPr>
        <w:t xml:space="preserve">esa </w:t>
      </w:r>
      <w:r>
        <w:rPr>
          <w:rFonts w:ascii="Times New Roman" w:hAnsi="Times New Roman"/>
          <w:sz w:val="24"/>
          <w:szCs w:val="24"/>
        </w:rPr>
        <w:t xml:space="preserve">yang berpotensi menimbulkan kerugian keuangan negara tidak terjadi lagi.  </w:t>
      </w:r>
    </w:p>
    <w:p w:rsidR="008875CC" w:rsidRPr="002639E6" w:rsidRDefault="008875CC" w:rsidP="00AB33FA">
      <w:pPr>
        <w:autoSpaceDE w:val="0"/>
        <w:autoSpaceDN w:val="0"/>
        <w:adjustRightInd w:val="0"/>
        <w:spacing w:after="0" w:line="360" w:lineRule="auto"/>
        <w:jc w:val="both"/>
        <w:rPr>
          <w:rFonts w:ascii="Times New Roman" w:hAnsi="Times New Roman"/>
          <w:b/>
          <w:sz w:val="24"/>
          <w:szCs w:val="24"/>
        </w:rPr>
      </w:pPr>
    </w:p>
    <w:p w:rsidR="00AB33FA" w:rsidRPr="008875CC" w:rsidRDefault="003C12D5" w:rsidP="00AB33FA">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DAFTAR PUSTAKA</w:t>
      </w:r>
    </w:p>
    <w:p w:rsidR="00AE1DF2" w:rsidRDefault="00AD5BC3" w:rsidP="00104985">
      <w:pPr>
        <w:jc w:val="both"/>
        <w:rPr>
          <w:rFonts w:ascii="Times New Roman" w:hAnsi="Times New Roman" w:cs="Times New Roman"/>
          <w:iCs/>
          <w:sz w:val="24"/>
          <w:szCs w:val="24"/>
        </w:rPr>
      </w:pPr>
      <w:r w:rsidRPr="003C12D5">
        <w:rPr>
          <w:rFonts w:ascii="Times New Roman" w:hAnsi="Times New Roman" w:cs="Times New Roman"/>
          <w:sz w:val="24"/>
          <w:szCs w:val="24"/>
          <w:lang w:val="id-ID"/>
        </w:rPr>
        <w:t>Asshiddiqie</w:t>
      </w:r>
      <w:r>
        <w:rPr>
          <w:rFonts w:ascii="Times New Roman" w:hAnsi="Times New Roman" w:cs="Times New Roman"/>
          <w:sz w:val="24"/>
          <w:szCs w:val="24"/>
          <w:lang w:val="id-ID"/>
        </w:rPr>
        <w:t xml:space="preserve">, </w:t>
      </w:r>
      <w:r w:rsidR="008875CC" w:rsidRPr="003C12D5">
        <w:rPr>
          <w:rFonts w:ascii="Times New Roman" w:hAnsi="Times New Roman" w:cs="Times New Roman"/>
          <w:sz w:val="24"/>
          <w:szCs w:val="24"/>
          <w:lang w:val="id-ID"/>
        </w:rPr>
        <w:t xml:space="preserve">Jimly, </w:t>
      </w:r>
      <w:r w:rsidRPr="003C12D5">
        <w:rPr>
          <w:rFonts w:ascii="Times New Roman" w:hAnsi="Times New Roman" w:cs="Times New Roman"/>
          <w:iCs/>
          <w:sz w:val="24"/>
          <w:szCs w:val="24"/>
        </w:rPr>
        <w:t>20</w:t>
      </w:r>
      <w:r w:rsidRPr="003C12D5">
        <w:rPr>
          <w:rFonts w:ascii="Times New Roman" w:hAnsi="Times New Roman" w:cs="Times New Roman"/>
          <w:iCs/>
          <w:sz w:val="24"/>
          <w:szCs w:val="24"/>
          <w:lang w:val="id-ID"/>
        </w:rPr>
        <w:t>15</w:t>
      </w:r>
      <w:r>
        <w:rPr>
          <w:rFonts w:ascii="Times New Roman" w:hAnsi="Times New Roman" w:cs="Times New Roman"/>
          <w:iCs/>
          <w:sz w:val="24"/>
          <w:szCs w:val="24"/>
        </w:rPr>
        <w:t xml:space="preserve">, </w:t>
      </w:r>
      <w:r w:rsidR="008875CC" w:rsidRPr="003C12D5">
        <w:rPr>
          <w:rFonts w:ascii="Times New Roman" w:hAnsi="Times New Roman" w:cs="Times New Roman"/>
          <w:i/>
          <w:sz w:val="24"/>
          <w:szCs w:val="24"/>
          <w:lang w:val="id-ID"/>
        </w:rPr>
        <w:t>Gagasan Konstitusi Sosial</w:t>
      </w:r>
      <w:r w:rsidR="008875CC" w:rsidRPr="003C12D5">
        <w:rPr>
          <w:rFonts w:ascii="Times New Roman" w:hAnsi="Times New Roman" w:cs="Times New Roman"/>
          <w:iCs/>
          <w:sz w:val="24"/>
          <w:szCs w:val="24"/>
          <w:lang w:val="id-ID"/>
        </w:rPr>
        <w:t>, Jakarta</w:t>
      </w:r>
      <w:r w:rsidR="008875CC" w:rsidRPr="003C12D5">
        <w:rPr>
          <w:rFonts w:ascii="Times New Roman" w:hAnsi="Times New Roman" w:cs="Times New Roman"/>
          <w:iCs/>
          <w:sz w:val="24"/>
          <w:szCs w:val="24"/>
        </w:rPr>
        <w:t xml:space="preserve">: </w:t>
      </w:r>
      <w:r w:rsidR="008875CC" w:rsidRPr="003C12D5">
        <w:rPr>
          <w:rFonts w:ascii="Times New Roman" w:hAnsi="Times New Roman" w:cs="Times New Roman"/>
          <w:iCs/>
          <w:sz w:val="24"/>
          <w:szCs w:val="24"/>
          <w:lang w:val="id-ID"/>
        </w:rPr>
        <w:t>LP3ES</w:t>
      </w:r>
      <w:r>
        <w:rPr>
          <w:rFonts w:ascii="Times New Roman" w:hAnsi="Times New Roman" w:cs="Times New Roman"/>
          <w:iCs/>
          <w:sz w:val="24"/>
          <w:szCs w:val="24"/>
        </w:rPr>
        <w:t xml:space="preserve">. </w:t>
      </w:r>
    </w:p>
    <w:p w:rsidR="00473894" w:rsidRPr="00473894" w:rsidRDefault="00473894" w:rsidP="00104985">
      <w:pPr>
        <w:jc w:val="both"/>
        <w:rPr>
          <w:rFonts w:ascii="Times New Roman" w:hAnsi="Times New Roman" w:cs="Times New Roman"/>
          <w:iCs/>
          <w:sz w:val="24"/>
          <w:szCs w:val="24"/>
        </w:rPr>
      </w:pPr>
      <w:r>
        <w:rPr>
          <w:rFonts w:ascii="Times New Roman" w:hAnsi="Times New Roman" w:cs="Times New Roman"/>
          <w:iCs/>
          <w:sz w:val="24"/>
          <w:szCs w:val="24"/>
          <w:lang w:val="id-ID"/>
        </w:rPr>
        <w:t>Astuti</w:t>
      </w:r>
      <w:r>
        <w:rPr>
          <w:rFonts w:ascii="Times New Roman" w:hAnsi="Times New Roman" w:cs="Times New Roman"/>
          <w:iCs/>
          <w:sz w:val="24"/>
          <w:szCs w:val="24"/>
          <w:lang w:val="id-ID"/>
        </w:rPr>
        <w:t>, Titiek Puji</w:t>
      </w:r>
      <w:r w:rsidRPr="00473894">
        <w:rPr>
          <w:rFonts w:ascii="Times New Roman" w:hAnsi="Times New Roman" w:cs="Times New Roman"/>
          <w:iCs/>
          <w:sz w:val="24"/>
          <w:szCs w:val="24"/>
          <w:lang w:val="id-ID"/>
        </w:rPr>
        <w:t>, Yulianto</w:t>
      </w:r>
      <w:r>
        <w:rPr>
          <w:rFonts w:ascii="Times New Roman" w:hAnsi="Times New Roman" w:cs="Times New Roman"/>
          <w:iCs/>
          <w:sz w:val="24"/>
          <w:szCs w:val="24"/>
        </w:rPr>
        <w:t>, 2016</w:t>
      </w:r>
      <w:r w:rsidR="00CD14A0">
        <w:rPr>
          <w:rFonts w:ascii="Times New Roman" w:hAnsi="Times New Roman" w:cs="Times New Roman"/>
          <w:iCs/>
          <w:sz w:val="24"/>
          <w:szCs w:val="24"/>
        </w:rPr>
        <w:t xml:space="preserve">, </w:t>
      </w:r>
      <w:r w:rsidRPr="00473894">
        <w:rPr>
          <w:rFonts w:ascii="Times New Roman" w:hAnsi="Times New Roman" w:cs="Times New Roman"/>
          <w:iCs/>
          <w:sz w:val="24"/>
          <w:szCs w:val="24"/>
        </w:rPr>
        <w:t>Good Governance Pengelolaan Keuangan Desa Menyongsong Berlakunya Undang-Undang No. 6 Tahun 2014</w:t>
      </w:r>
      <w:r>
        <w:rPr>
          <w:rFonts w:ascii="Times New Roman" w:hAnsi="Times New Roman" w:cs="Times New Roman"/>
          <w:iCs/>
          <w:sz w:val="24"/>
          <w:szCs w:val="24"/>
        </w:rPr>
        <w:t xml:space="preserve">, </w:t>
      </w:r>
      <w:r>
        <w:rPr>
          <w:rFonts w:ascii="Times New Roman" w:hAnsi="Times New Roman" w:cs="Times New Roman"/>
          <w:i/>
          <w:iCs/>
          <w:sz w:val="24"/>
          <w:szCs w:val="24"/>
        </w:rPr>
        <w:t>Jurnal Berkala Akuntansi dan Keuangan Indonesia</w:t>
      </w:r>
      <w:r>
        <w:rPr>
          <w:rFonts w:ascii="Times New Roman" w:hAnsi="Times New Roman" w:cs="Times New Roman"/>
          <w:iCs/>
          <w:sz w:val="24"/>
          <w:szCs w:val="24"/>
        </w:rPr>
        <w:t>, 1 (1): 5-6</w:t>
      </w:r>
      <w:r w:rsidRPr="00473894">
        <w:rPr>
          <w:rFonts w:ascii="Times New Roman" w:hAnsi="Times New Roman" w:cs="Times New Roman"/>
          <w:iCs/>
          <w:sz w:val="24"/>
          <w:szCs w:val="24"/>
        </w:rPr>
        <w:t>.</w:t>
      </w:r>
    </w:p>
    <w:p w:rsidR="00AD5BC3" w:rsidRDefault="00AD5BC3" w:rsidP="00104985">
      <w:pPr>
        <w:jc w:val="both"/>
        <w:rPr>
          <w:rFonts w:ascii="Times New Roman" w:hAnsi="Times New Roman" w:cs="Times New Roman"/>
          <w:sz w:val="24"/>
          <w:szCs w:val="24"/>
          <w:lang w:val="id-ID"/>
        </w:rPr>
      </w:pPr>
      <w:r w:rsidRPr="003C12D5">
        <w:rPr>
          <w:rFonts w:ascii="Times New Roman" w:hAnsi="Times New Roman" w:cs="Times New Roman"/>
          <w:sz w:val="24"/>
          <w:szCs w:val="24"/>
          <w:lang w:val="id-ID"/>
        </w:rPr>
        <w:t>Atmadja</w:t>
      </w:r>
      <w:r w:rsidR="00104985">
        <w:rPr>
          <w:rFonts w:ascii="Times New Roman" w:hAnsi="Times New Roman" w:cs="Times New Roman"/>
          <w:sz w:val="24"/>
          <w:szCs w:val="24"/>
          <w:lang w:val="id-ID"/>
        </w:rPr>
        <w:t xml:space="preserve">, </w:t>
      </w:r>
      <w:r w:rsidRPr="003C12D5">
        <w:rPr>
          <w:rFonts w:ascii="Times New Roman" w:hAnsi="Times New Roman" w:cs="Times New Roman"/>
          <w:sz w:val="24"/>
          <w:szCs w:val="24"/>
          <w:lang w:val="id-ID"/>
        </w:rPr>
        <w:t>Arifin P. Soeria,</w:t>
      </w:r>
      <w:r>
        <w:rPr>
          <w:rFonts w:ascii="Times New Roman" w:hAnsi="Times New Roman" w:cs="Times New Roman"/>
          <w:sz w:val="24"/>
          <w:szCs w:val="24"/>
        </w:rPr>
        <w:t xml:space="preserve"> </w:t>
      </w:r>
      <w:r>
        <w:rPr>
          <w:rFonts w:ascii="Times New Roman" w:hAnsi="Times New Roman" w:cs="Times New Roman"/>
          <w:sz w:val="24"/>
          <w:szCs w:val="24"/>
          <w:lang w:val="id-ID"/>
        </w:rPr>
        <w:t>2008</w:t>
      </w:r>
      <w:r>
        <w:rPr>
          <w:rFonts w:ascii="Times New Roman" w:hAnsi="Times New Roman" w:cs="Times New Roman"/>
          <w:sz w:val="24"/>
          <w:szCs w:val="24"/>
        </w:rPr>
        <w:t xml:space="preserve">, </w:t>
      </w:r>
      <w:r w:rsidRPr="003C12D5">
        <w:rPr>
          <w:rFonts w:ascii="Times New Roman" w:hAnsi="Times New Roman" w:cs="Times New Roman"/>
          <w:sz w:val="24"/>
          <w:szCs w:val="24"/>
          <w:lang w:val="id-ID"/>
        </w:rPr>
        <w:t xml:space="preserve"> </w:t>
      </w:r>
      <w:r w:rsidRPr="003C12D5">
        <w:rPr>
          <w:rFonts w:ascii="Times New Roman" w:hAnsi="Times New Roman" w:cs="Times New Roman"/>
          <w:i/>
          <w:sz w:val="24"/>
          <w:szCs w:val="24"/>
          <w:lang w:val="id-ID"/>
        </w:rPr>
        <w:t xml:space="preserve">Keuangan Publik Dalam Perspektif Hukum, </w:t>
      </w:r>
      <w:r>
        <w:rPr>
          <w:rFonts w:ascii="Times New Roman" w:hAnsi="Times New Roman" w:cs="Times New Roman"/>
          <w:sz w:val="24"/>
          <w:szCs w:val="24"/>
          <w:lang w:val="id-ID"/>
        </w:rPr>
        <w:t xml:space="preserve">Jakarta: Rajawali Pers. </w:t>
      </w:r>
    </w:p>
    <w:p w:rsidR="00104985" w:rsidRDefault="00104985" w:rsidP="00104985">
      <w:pPr>
        <w:pStyle w:val="FootnoteText"/>
        <w:jc w:val="both"/>
        <w:rPr>
          <w:rFonts w:ascii="Times New Roman" w:hAnsi="Times New Roman"/>
          <w:sz w:val="24"/>
          <w:szCs w:val="24"/>
          <w:lang w:val="en-US"/>
        </w:rPr>
      </w:pPr>
      <w:r>
        <w:rPr>
          <w:rFonts w:ascii="Times New Roman" w:hAnsi="Times New Roman"/>
          <w:sz w:val="24"/>
          <w:szCs w:val="24"/>
          <w:lang w:val="en-US"/>
        </w:rPr>
        <w:t xml:space="preserve">Ginting, Budiman.Dkk, 2016, </w:t>
      </w:r>
      <w:r>
        <w:rPr>
          <w:rFonts w:ascii="Times New Roman" w:hAnsi="Times New Roman"/>
          <w:i/>
          <w:sz w:val="24"/>
          <w:szCs w:val="24"/>
          <w:lang w:val="en-US"/>
        </w:rPr>
        <w:t>Peraturan Perundang-Undangan Tentang Tindak Pidana Korupsi</w:t>
      </w:r>
      <w:r>
        <w:rPr>
          <w:rFonts w:ascii="Times New Roman" w:hAnsi="Times New Roman"/>
          <w:sz w:val="24"/>
          <w:szCs w:val="24"/>
          <w:lang w:val="en-US"/>
        </w:rPr>
        <w:t xml:space="preserve">, </w:t>
      </w:r>
      <w:r>
        <w:rPr>
          <w:rFonts w:ascii="Times New Roman" w:hAnsi="Times New Roman"/>
          <w:sz w:val="24"/>
          <w:szCs w:val="24"/>
          <w:lang w:val="en-US"/>
        </w:rPr>
        <w:t xml:space="preserve">Jakarta: USAID, Kemitraan &amp; </w:t>
      </w:r>
      <w:r>
        <w:rPr>
          <w:rFonts w:ascii="Times New Roman" w:hAnsi="Times New Roman"/>
          <w:sz w:val="24"/>
          <w:szCs w:val="24"/>
          <w:lang w:val="en-US"/>
        </w:rPr>
        <w:t xml:space="preserve">The Asia Foundation. </w:t>
      </w:r>
    </w:p>
    <w:p w:rsidR="00104985" w:rsidRPr="00104985" w:rsidRDefault="00104985" w:rsidP="00104985">
      <w:pPr>
        <w:pStyle w:val="FootnoteText"/>
        <w:jc w:val="both"/>
        <w:rPr>
          <w:rFonts w:ascii="Times New Roman" w:hAnsi="Times New Roman"/>
          <w:sz w:val="24"/>
          <w:szCs w:val="24"/>
          <w:lang w:val="en-US"/>
        </w:rPr>
      </w:pPr>
    </w:p>
    <w:p w:rsidR="00AD5BC3" w:rsidRDefault="00AD5BC3" w:rsidP="00104985">
      <w:pPr>
        <w:pStyle w:val="FootnoteText"/>
        <w:jc w:val="both"/>
        <w:rPr>
          <w:rFonts w:ascii="Times New Roman" w:hAnsi="Times New Roman"/>
          <w:sz w:val="24"/>
          <w:szCs w:val="24"/>
        </w:rPr>
      </w:pPr>
      <w:r w:rsidRPr="003C12D5">
        <w:rPr>
          <w:rFonts w:ascii="Times New Roman" w:hAnsi="Times New Roman"/>
          <w:sz w:val="24"/>
          <w:szCs w:val="24"/>
        </w:rPr>
        <w:t>Ibrahim</w:t>
      </w:r>
      <w:r>
        <w:rPr>
          <w:rFonts w:ascii="Times New Roman" w:hAnsi="Times New Roman"/>
          <w:sz w:val="24"/>
          <w:szCs w:val="24"/>
        </w:rPr>
        <w:t xml:space="preserve">, </w:t>
      </w:r>
      <w:r w:rsidRPr="003C12D5">
        <w:rPr>
          <w:rFonts w:ascii="Times New Roman" w:hAnsi="Times New Roman"/>
          <w:sz w:val="24"/>
          <w:szCs w:val="24"/>
        </w:rPr>
        <w:t>Johny,</w:t>
      </w:r>
      <w:r>
        <w:rPr>
          <w:rFonts w:ascii="Times New Roman" w:hAnsi="Times New Roman"/>
          <w:sz w:val="24"/>
          <w:szCs w:val="24"/>
          <w:lang w:val="en-US"/>
        </w:rPr>
        <w:t xml:space="preserve"> </w:t>
      </w:r>
      <w:r w:rsidRPr="003C12D5">
        <w:rPr>
          <w:rFonts w:ascii="Times New Roman" w:hAnsi="Times New Roman"/>
          <w:sz w:val="24"/>
          <w:szCs w:val="24"/>
        </w:rPr>
        <w:t xml:space="preserve"> 2006, </w:t>
      </w:r>
      <w:r w:rsidRPr="00AD5BC3">
        <w:rPr>
          <w:rFonts w:ascii="Times New Roman" w:hAnsi="Times New Roman"/>
          <w:i/>
          <w:sz w:val="24"/>
          <w:szCs w:val="24"/>
        </w:rPr>
        <w:t>Teori dan Metodologi Penelitian Hukum Normatif</w:t>
      </w:r>
      <w:r>
        <w:rPr>
          <w:rFonts w:ascii="Times New Roman" w:hAnsi="Times New Roman"/>
          <w:sz w:val="24"/>
          <w:szCs w:val="24"/>
        </w:rPr>
        <w:t>, Malang: Bayumedia.</w:t>
      </w:r>
    </w:p>
    <w:p w:rsidR="00104985" w:rsidRDefault="00104985" w:rsidP="00104985">
      <w:pPr>
        <w:pStyle w:val="FootnoteText"/>
        <w:jc w:val="both"/>
        <w:rPr>
          <w:rFonts w:ascii="Times New Roman" w:hAnsi="Times New Roman"/>
          <w:sz w:val="24"/>
          <w:szCs w:val="24"/>
        </w:rPr>
      </w:pPr>
    </w:p>
    <w:p w:rsidR="00104985" w:rsidRPr="00104985" w:rsidRDefault="00104985" w:rsidP="00104985">
      <w:pPr>
        <w:pStyle w:val="FootnoteText"/>
        <w:jc w:val="both"/>
        <w:rPr>
          <w:rFonts w:ascii="Times New Roman" w:hAnsi="Times New Roman"/>
          <w:sz w:val="24"/>
          <w:szCs w:val="24"/>
          <w:lang w:val="en-US"/>
        </w:rPr>
      </w:pPr>
      <w:r>
        <w:rPr>
          <w:rFonts w:ascii="Times New Roman" w:hAnsi="Times New Roman"/>
          <w:sz w:val="24"/>
          <w:szCs w:val="24"/>
          <w:lang w:val="en-US"/>
        </w:rPr>
        <w:t xml:space="preserve">Irawan, Nata, 2017, </w:t>
      </w:r>
      <w:r>
        <w:rPr>
          <w:rFonts w:ascii="Times New Roman" w:hAnsi="Times New Roman"/>
          <w:i/>
          <w:sz w:val="24"/>
          <w:szCs w:val="24"/>
          <w:lang w:val="en-US"/>
        </w:rPr>
        <w:t>Tata Kelola Pemrintahan Desa Era UU Desa</w:t>
      </w:r>
      <w:r>
        <w:rPr>
          <w:rFonts w:ascii="Times New Roman" w:hAnsi="Times New Roman"/>
          <w:sz w:val="24"/>
          <w:szCs w:val="24"/>
          <w:lang w:val="en-US"/>
        </w:rPr>
        <w:t>, Jakarta: Yayasan Obor Indonesia.</w:t>
      </w:r>
    </w:p>
    <w:p w:rsidR="00AD5BC3" w:rsidRDefault="00AD5BC3" w:rsidP="00104985">
      <w:pPr>
        <w:pStyle w:val="FootnoteText"/>
        <w:jc w:val="both"/>
        <w:rPr>
          <w:rFonts w:ascii="Times New Roman" w:hAnsi="Times New Roman"/>
          <w:sz w:val="24"/>
          <w:szCs w:val="24"/>
        </w:rPr>
      </w:pPr>
    </w:p>
    <w:p w:rsidR="00AD5BC3" w:rsidRDefault="00AD5BC3" w:rsidP="00104985">
      <w:pPr>
        <w:pStyle w:val="FootnoteText"/>
        <w:jc w:val="both"/>
        <w:rPr>
          <w:rFonts w:ascii="Times New Roman" w:hAnsi="Times New Roman"/>
          <w:sz w:val="24"/>
          <w:szCs w:val="24"/>
        </w:rPr>
      </w:pPr>
      <w:r w:rsidRPr="003C12D5">
        <w:rPr>
          <w:rFonts w:ascii="Times New Roman" w:hAnsi="Times New Roman"/>
          <w:sz w:val="24"/>
          <w:szCs w:val="24"/>
        </w:rPr>
        <w:t>Istanto</w:t>
      </w:r>
      <w:r>
        <w:rPr>
          <w:rFonts w:ascii="Times New Roman" w:hAnsi="Times New Roman"/>
          <w:sz w:val="24"/>
          <w:szCs w:val="24"/>
        </w:rPr>
        <w:t xml:space="preserve">, </w:t>
      </w:r>
      <w:r w:rsidRPr="003C12D5">
        <w:rPr>
          <w:rFonts w:ascii="Times New Roman" w:hAnsi="Times New Roman"/>
          <w:sz w:val="24"/>
          <w:szCs w:val="24"/>
        </w:rPr>
        <w:t>F. Sugeng, 2007</w:t>
      </w:r>
      <w:r>
        <w:rPr>
          <w:rFonts w:ascii="Times New Roman" w:hAnsi="Times New Roman"/>
          <w:sz w:val="24"/>
          <w:szCs w:val="24"/>
          <w:lang w:val="en-US"/>
        </w:rPr>
        <w:t xml:space="preserve">, </w:t>
      </w:r>
      <w:r w:rsidRPr="00AD5BC3">
        <w:rPr>
          <w:rFonts w:ascii="Times New Roman" w:hAnsi="Times New Roman"/>
          <w:i/>
          <w:sz w:val="24"/>
          <w:szCs w:val="24"/>
        </w:rPr>
        <w:t>Penelitian Hukum</w:t>
      </w:r>
      <w:r w:rsidRPr="003C12D5">
        <w:rPr>
          <w:rFonts w:ascii="Times New Roman" w:hAnsi="Times New Roman"/>
          <w:sz w:val="24"/>
          <w:szCs w:val="24"/>
        </w:rPr>
        <w:t>,</w:t>
      </w:r>
      <w:r>
        <w:rPr>
          <w:rFonts w:ascii="Times New Roman" w:hAnsi="Times New Roman"/>
          <w:sz w:val="24"/>
          <w:szCs w:val="24"/>
        </w:rPr>
        <w:t xml:space="preserve"> </w:t>
      </w:r>
      <w:r w:rsidR="00104985">
        <w:rPr>
          <w:rFonts w:ascii="Times New Roman" w:hAnsi="Times New Roman"/>
          <w:sz w:val="24"/>
          <w:szCs w:val="24"/>
        </w:rPr>
        <w:t>Yogyakarta: CV. Ganda.</w:t>
      </w:r>
    </w:p>
    <w:p w:rsidR="00AD5BC3" w:rsidRDefault="00AD5BC3" w:rsidP="00104985">
      <w:pPr>
        <w:pStyle w:val="FootnoteText"/>
        <w:jc w:val="both"/>
        <w:rPr>
          <w:rFonts w:ascii="Times New Roman" w:hAnsi="Times New Roman"/>
          <w:sz w:val="24"/>
          <w:szCs w:val="24"/>
        </w:rPr>
      </w:pPr>
    </w:p>
    <w:p w:rsidR="00CD14A0" w:rsidRDefault="00CD14A0" w:rsidP="00104985">
      <w:pPr>
        <w:pStyle w:val="FootnoteText"/>
        <w:jc w:val="both"/>
        <w:rPr>
          <w:rFonts w:ascii="Times New Roman" w:hAnsi="Times New Roman"/>
          <w:sz w:val="24"/>
          <w:szCs w:val="24"/>
          <w:lang w:val="en-US"/>
        </w:rPr>
      </w:pPr>
      <w:r w:rsidRPr="00CD14A0">
        <w:rPr>
          <w:rFonts w:ascii="Times New Roman" w:hAnsi="Times New Roman"/>
          <w:sz w:val="24"/>
          <w:szCs w:val="24"/>
        </w:rPr>
        <w:t>Khoiriah</w:t>
      </w:r>
      <w:r>
        <w:rPr>
          <w:rFonts w:ascii="Times New Roman" w:hAnsi="Times New Roman"/>
          <w:sz w:val="24"/>
          <w:szCs w:val="24"/>
        </w:rPr>
        <w:t xml:space="preserve">, </w:t>
      </w:r>
      <w:r w:rsidRPr="00CD14A0">
        <w:rPr>
          <w:rFonts w:ascii="Times New Roman" w:hAnsi="Times New Roman"/>
          <w:sz w:val="24"/>
          <w:szCs w:val="24"/>
        </w:rPr>
        <w:t>S</w:t>
      </w:r>
      <w:r>
        <w:rPr>
          <w:rFonts w:ascii="Times New Roman" w:hAnsi="Times New Roman"/>
          <w:sz w:val="24"/>
          <w:szCs w:val="24"/>
        </w:rPr>
        <w:t xml:space="preserve">iti &amp; </w:t>
      </w:r>
      <w:r w:rsidRPr="00CD14A0">
        <w:rPr>
          <w:rFonts w:ascii="Times New Roman" w:hAnsi="Times New Roman"/>
          <w:sz w:val="24"/>
          <w:szCs w:val="24"/>
        </w:rPr>
        <w:t>Utia Meylina</w:t>
      </w:r>
      <w:r>
        <w:rPr>
          <w:rFonts w:ascii="Times New Roman" w:hAnsi="Times New Roman"/>
          <w:sz w:val="24"/>
          <w:szCs w:val="24"/>
          <w:lang w:val="en-US"/>
        </w:rPr>
        <w:t xml:space="preserve">, 2017, </w:t>
      </w:r>
      <w:r w:rsidRPr="00CD14A0">
        <w:rPr>
          <w:rFonts w:ascii="Times New Roman" w:hAnsi="Times New Roman"/>
          <w:sz w:val="24"/>
          <w:szCs w:val="24"/>
          <w:lang w:val="en-US"/>
        </w:rPr>
        <w:t>Analisis Sistem Pengelolaan Dana Desa Berdasarkan Regulasi Keuangan Desa</w:t>
      </w:r>
      <w:r>
        <w:rPr>
          <w:rFonts w:ascii="Times New Roman" w:hAnsi="Times New Roman"/>
          <w:sz w:val="24"/>
          <w:szCs w:val="24"/>
          <w:lang w:val="en-US"/>
        </w:rPr>
        <w:t xml:space="preserve">, </w:t>
      </w:r>
      <w:r w:rsidR="00577E0A">
        <w:rPr>
          <w:rFonts w:ascii="Times New Roman" w:hAnsi="Times New Roman"/>
          <w:sz w:val="24"/>
          <w:szCs w:val="24"/>
          <w:lang w:val="en-US"/>
        </w:rPr>
        <w:t>Jurnal Masalah-</w:t>
      </w:r>
      <w:r w:rsidRPr="00CD14A0">
        <w:rPr>
          <w:rFonts w:ascii="Times New Roman" w:hAnsi="Times New Roman"/>
          <w:sz w:val="24"/>
          <w:szCs w:val="24"/>
          <w:lang w:val="en-US"/>
        </w:rPr>
        <w:t>Masalah Hukum</w:t>
      </w:r>
      <w:r>
        <w:rPr>
          <w:rFonts w:ascii="Times New Roman" w:hAnsi="Times New Roman"/>
          <w:sz w:val="24"/>
          <w:szCs w:val="24"/>
          <w:lang w:val="en-US"/>
        </w:rPr>
        <w:t xml:space="preserve">, </w:t>
      </w:r>
      <w:r>
        <w:rPr>
          <w:rFonts w:ascii="Times New Roman" w:hAnsi="Times New Roman"/>
          <w:iCs/>
          <w:sz w:val="24"/>
          <w:szCs w:val="24"/>
        </w:rPr>
        <w:t>1 (1): 23-27</w:t>
      </w:r>
      <w:r w:rsidRPr="00473894">
        <w:rPr>
          <w:rFonts w:ascii="Times New Roman" w:hAnsi="Times New Roman"/>
          <w:iCs/>
          <w:sz w:val="24"/>
          <w:szCs w:val="24"/>
        </w:rPr>
        <w:t>.</w:t>
      </w:r>
    </w:p>
    <w:p w:rsidR="00CD14A0" w:rsidRPr="00CD14A0" w:rsidRDefault="00CD14A0" w:rsidP="00104985">
      <w:pPr>
        <w:pStyle w:val="FootnoteText"/>
        <w:jc w:val="both"/>
        <w:rPr>
          <w:rFonts w:ascii="Times New Roman" w:hAnsi="Times New Roman"/>
          <w:sz w:val="24"/>
          <w:szCs w:val="24"/>
          <w:lang w:val="en-US"/>
        </w:rPr>
      </w:pPr>
    </w:p>
    <w:p w:rsidR="00AD5BC3" w:rsidRDefault="00AD5BC3" w:rsidP="00104985">
      <w:pPr>
        <w:pStyle w:val="FootnoteText"/>
        <w:jc w:val="both"/>
        <w:rPr>
          <w:rFonts w:ascii="Times New Roman" w:hAnsi="Times New Roman"/>
          <w:sz w:val="24"/>
          <w:szCs w:val="24"/>
        </w:rPr>
      </w:pPr>
      <w:r w:rsidRPr="003C12D5">
        <w:rPr>
          <w:rFonts w:ascii="Times New Roman" w:hAnsi="Times New Roman"/>
          <w:sz w:val="24"/>
          <w:szCs w:val="24"/>
        </w:rPr>
        <w:t>M</w:t>
      </w:r>
      <w:r w:rsidRPr="003C12D5">
        <w:rPr>
          <w:rFonts w:ascii="Times New Roman" w:hAnsi="Times New Roman"/>
          <w:sz w:val="24"/>
          <w:szCs w:val="24"/>
          <w:lang w:val="id-ID"/>
        </w:rPr>
        <w:t>a</w:t>
      </w:r>
      <w:r w:rsidRPr="003C12D5">
        <w:rPr>
          <w:rFonts w:ascii="Times New Roman" w:hAnsi="Times New Roman"/>
          <w:sz w:val="24"/>
          <w:szCs w:val="24"/>
        </w:rPr>
        <w:t>rzuki</w:t>
      </w:r>
      <w:r>
        <w:rPr>
          <w:rFonts w:ascii="Times New Roman" w:hAnsi="Times New Roman"/>
          <w:sz w:val="24"/>
          <w:szCs w:val="24"/>
        </w:rPr>
        <w:t xml:space="preserve">, </w:t>
      </w:r>
      <w:r w:rsidRPr="003C12D5">
        <w:rPr>
          <w:rFonts w:ascii="Times New Roman" w:hAnsi="Times New Roman"/>
          <w:sz w:val="24"/>
          <w:szCs w:val="24"/>
        </w:rPr>
        <w:t xml:space="preserve">Peter Mahmud, </w:t>
      </w:r>
      <w:r>
        <w:rPr>
          <w:rFonts w:ascii="Times New Roman" w:hAnsi="Times New Roman"/>
          <w:sz w:val="24"/>
          <w:szCs w:val="24"/>
        </w:rPr>
        <w:t>2005</w:t>
      </w:r>
      <w:r>
        <w:rPr>
          <w:rFonts w:ascii="Times New Roman" w:hAnsi="Times New Roman"/>
          <w:sz w:val="24"/>
          <w:szCs w:val="24"/>
          <w:lang w:val="en-US"/>
        </w:rPr>
        <w:t xml:space="preserve">, </w:t>
      </w:r>
      <w:r w:rsidRPr="00AD5BC3">
        <w:rPr>
          <w:rFonts w:ascii="Times New Roman" w:hAnsi="Times New Roman"/>
          <w:i/>
          <w:sz w:val="24"/>
          <w:szCs w:val="24"/>
        </w:rPr>
        <w:t>Penelitian Hukum</w:t>
      </w:r>
      <w:r w:rsidRPr="003C12D5">
        <w:rPr>
          <w:rFonts w:ascii="Times New Roman" w:hAnsi="Times New Roman"/>
          <w:sz w:val="24"/>
          <w:szCs w:val="24"/>
        </w:rPr>
        <w:t>, Jakarta: Kencana Pre</w:t>
      </w:r>
      <w:r>
        <w:rPr>
          <w:rFonts w:ascii="Times New Roman" w:hAnsi="Times New Roman"/>
          <w:sz w:val="24"/>
          <w:szCs w:val="24"/>
        </w:rPr>
        <w:t xml:space="preserve">nada Media Group. </w:t>
      </w:r>
    </w:p>
    <w:p w:rsidR="00577E0A" w:rsidRDefault="00577E0A" w:rsidP="00104985">
      <w:pPr>
        <w:pStyle w:val="FootnoteText"/>
        <w:jc w:val="both"/>
        <w:rPr>
          <w:rFonts w:ascii="Times New Roman" w:hAnsi="Times New Roman"/>
          <w:sz w:val="24"/>
          <w:szCs w:val="24"/>
        </w:rPr>
      </w:pPr>
    </w:p>
    <w:p w:rsidR="00577E0A" w:rsidRPr="00577E0A" w:rsidRDefault="00577E0A" w:rsidP="00104985">
      <w:pPr>
        <w:pStyle w:val="FootnoteText"/>
        <w:jc w:val="both"/>
        <w:rPr>
          <w:rFonts w:ascii="Times New Roman" w:hAnsi="Times New Roman"/>
          <w:sz w:val="24"/>
          <w:szCs w:val="24"/>
          <w:lang w:val="en-US"/>
        </w:rPr>
      </w:pPr>
      <w:r w:rsidRPr="00577E0A">
        <w:rPr>
          <w:rFonts w:ascii="Times New Roman" w:hAnsi="Times New Roman"/>
          <w:sz w:val="24"/>
          <w:szCs w:val="24"/>
        </w:rPr>
        <w:t>Meutia</w:t>
      </w:r>
      <w:r>
        <w:rPr>
          <w:rFonts w:ascii="Times New Roman" w:hAnsi="Times New Roman"/>
          <w:sz w:val="24"/>
          <w:szCs w:val="24"/>
        </w:rPr>
        <w:t xml:space="preserve">, </w:t>
      </w:r>
      <w:r w:rsidRPr="00577E0A">
        <w:rPr>
          <w:rFonts w:ascii="Times New Roman" w:hAnsi="Times New Roman"/>
          <w:sz w:val="24"/>
          <w:szCs w:val="24"/>
        </w:rPr>
        <w:t xml:space="preserve">Inten </w:t>
      </w:r>
      <w:r>
        <w:rPr>
          <w:rFonts w:ascii="Times New Roman" w:hAnsi="Times New Roman"/>
          <w:sz w:val="24"/>
          <w:szCs w:val="24"/>
          <w:lang w:val="en-US"/>
        </w:rPr>
        <w:t xml:space="preserve">&amp; </w:t>
      </w:r>
      <w:r w:rsidRPr="00577E0A">
        <w:rPr>
          <w:rFonts w:ascii="Times New Roman" w:hAnsi="Times New Roman"/>
          <w:sz w:val="24"/>
          <w:szCs w:val="24"/>
        </w:rPr>
        <w:t>Liliana</w:t>
      </w:r>
      <w:r>
        <w:rPr>
          <w:rFonts w:ascii="Times New Roman" w:hAnsi="Times New Roman"/>
          <w:sz w:val="24"/>
          <w:szCs w:val="24"/>
          <w:lang w:val="en-US"/>
        </w:rPr>
        <w:t xml:space="preserve">, 2017, </w:t>
      </w:r>
      <w:r w:rsidRPr="00577E0A">
        <w:rPr>
          <w:rFonts w:ascii="Times New Roman" w:hAnsi="Times New Roman"/>
          <w:sz w:val="24"/>
          <w:szCs w:val="24"/>
          <w:lang w:val="en-US"/>
        </w:rPr>
        <w:t>Pengelolaan Keuangan Dana Desa</w:t>
      </w:r>
      <w:r>
        <w:rPr>
          <w:rFonts w:ascii="Times New Roman" w:hAnsi="Times New Roman"/>
          <w:sz w:val="24"/>
          <w:szCs w:val="24"/>
          <w:lang w:val="en-US"/>
        </w:rPr>
        <w:t xml:space="preserve">, </w:t>
      </w:r>
      <w:r w:rsidRPr="00577E0A">
        <w:rPr>
          <w:rFonts w:ascii="Times New Roman" w:hAnsi="Times New Roman"/>
          <w:sz w:val="24"/>
          <w:szCs w:val="24"/>
          <w:lang w:val="en-US"/>
        </w:rPr>
        <w:t>Jurnal Akuntansi Multiparadigma</w:t>
      </w:r>
      <w:r>
        <w:rPr>
          <w:rFonts w:ascii="Times New Roman" w:hAnsi="Times New Roman"/>
          <w:sz w:val="24"/>
          <w:szCs w:val="24"/>
          <w:lang w:val="en-US"/>
        </w:rPr>
        <w:t xml:space="preserve">, 8 (2): 339-347. </w:t>
      </w:r>
    </w:p>
    <w:p w:rsidR="00AD5BC3" w:rsidRPr="00AD5BC3" w:rsidRDefault="00AD5BC3" w:rsidP="00104985">
      <w:pPr>
        <w:pStyle w:val="FootnoteText"/>
        <w:jc w:val="both"/>
        <w:rPr>
          <w:rFonts w:ascii="Times New Roman" w:hAnsi="Times New Roman"/>
          <w:sz w:val="24"/>
          <w:szCs w:val="24"/>
        </w:rPr>
      </w:pPr>
    </w:p>
    <w:p w:rsidR="00F95AB4" w:rsidRPr="003C12D5" w:rsidRDefault="00AD5BC3" w:rsidP="00104985">
      <w:pPr>
        <w:pStyle w:val="FootnoteText"/>
        <w:jc w:val="both"/>
        <w:rPr>
          <w:rFonts w:ascii="Times New Roman" w:hAnsi="Times New Roman"/>
          <w:sz w:val="24"/>
          <w:szCs w:val="24"/>
          <w:lang w:val="id-ID"/>
        </w:rPr>
      </w:pPr>
      <w:r w:rsidRPr="003C12D5">
        <w:rPr>
          <w:rFonts w:ascii="Times New Roman" w:hAnsi="Times New Roman"/>
          <w:sz w:val="24"/>
          <w:szCs w:val="24"/>
          <w:lang w:val="id-ID"/>
        </w:rPr>
        <w:t>Saidi</w:t>
      </w:r>
      <w:r>
        <w:rPr>
          <w:rFonts w:ascii="Times New Roman" w:hAnsi="Times New Roman"/>
          <w:sz w:val="24"/>
          <w:szCs w:val="24"/>
          <w:lang w:val="id-ID"/>
        </w:rPr>
        <w:t xml:space="preserve">, </w:t>
      </w:r>
      <w:r w:rsidR="00F95AB4" w:rsidRPr="003C12D5">
        <w:rPr>
          <w:rFonts w:ascii="Times New Roman" w:hAnsi="Times New Roman"/>
          <w:sz w:val="24"/>
          <w:szCs w:val="24"/>
          <w:lang w:val="id-ID"/>
        </w:rPr>
        <w:t xml:space="preserve">Muhammad Djafar, </w:t>
      </w:r>
      <w:r>
        <w:rPr>
          <w:rFonts w:ascii="Times New Roman" w:hAnsi="Times New Roman"/>
          <w:sz w:val="24"/>
          <w:szCs w:val="24"/>
          <w:lang w:val="id-ID"/>
        </w:rPr>
        <w:t>2008</w:t>
      </w:r>
      <w:r>
        <w:rPr>
          <w:rFonts w:ascii="Times New Roman" w:hAnsi="Times New Roman"/>
          <w:sz w:val="24"/>
          <w:szCs w:val="24"/>
          <w:lang w:val="en-US"/>
        </w:rPr>
        <w:t xml:space="preserve">, </w:t>
      </w:r>
      <w:r w:rsidR="00F95AB4" w:rsidRPr="003C12D5">
        <w:rPr>
          <w:rFonts w:ascii="Times New Roman" w:hAnsi="Times New Roman"/>
          <w:i/>
          <w:sz w:val="24"/>
          <w:szCs w:val="24"/>
          <w:lang w:val="id-ID"/>
        </w:rPr>
        <w:t>Hukum Keuangan Negara Edisi Revisi</w:t>
      </w:r>
      <w:r w:rsidR="00F95AB4" w:rsidRPr="003C12D5">
        <w:rPr>
          <w:rFonts w:ascii="Times New Roman" w:hAnsi="Times New Roman"/>
          <w:sz w:val="24"/>
          <w:szCs w:val="24"/>
          <w:lang w:val="id-ID"/>
        </w:rPr>
        <w:t>, Ja</w:t>
      </w:r>
      <w:r>
        <w:rPr>
          <w:rFonts w:ascii="Times New Roman" w:hAnsi="Times New Roman"/>
          <w:sz w:val="24"/>
          <w:szCs w:val="24"/>
          <w:lang w:val="id-ID"/>
        </w:rPr>
        <w:t xml:space="preserve">karta: Rajawali Pers. </w:t>
      </w:r>
    </w:p>
    <w:p w:rsidR="00F95AB4" w:rsidRPr="003C12D5" w:rsidRDefault="00F95AB4" w:rsidP="00104985">
      <w:pPr>
        <w:pStyle w:val="FootnoteText"/>
        <w:jc w:val="both"/>
        <w:rPr>
          <w:rFonts w:ascii="Times New Roman" w:hAnsi="Times New Roman"/>
          <w:sz w:val="24"/>
          <w:szCs w:val="24"/>
          <w:lang w:val="id-ID"/>
        </w:rPr>
      </w:pPr>
    </w:p>
    <w:p w:rsidR="00F95AB4" w:rsidRDefault="00AD5BC3" w:rsidP="00104985">
      <w:pPr>
        <w:pStyle w:val="FootnoteText"/>
        <w:jc w:val="both"/>
        <w:rPr>
          <w:rFonts w:ascii="Times New Roman" w:hAnsi="Times New Roman"/>
          <w:sz w:val="24"/>
          <w:szCs w:val="24"/>
          <w:lang w:val="id-ID"/>
        </w:rPr>
      </w:pPr>
      <w:r w:rsidRPr="003C12D5">
        <w:rPr>
          <w:rFonts w:ascii="Times New Roman" w:hAnsi="Times New Roman"/>
          <w:sz w:val="24"/>
          <w:szCs w:val="24"/>
          <w:lang w:val="id-ID"/>
        </w:rPr>
        <w:t>Saidi</w:t>
      </w:r>
      <w:r>
        <w:rPr>
          <w:rFonts w:ascii="Times New Roman" w:hAnsi="Times New Roman"/>
          <w:sz w:val="24"/>
          <w:szCs w:val="24"/>
          <w:lang w:val="id-ID"/>
        </w:rPr>
        <w:t>, Muhammad Djafar</w:t>
      </w:r>
      <w:r w:rsidR="00F95AB4" w:rsidRPr="003C12D5">
        <w:rPr>
          <w:rFonts w:ascii="Times New Roman" w:hAnsi="Times New Roman"/>
          <w:sz w:val="24"/>
          <w:szCs w:val="24"/>
          <w:lang w:val="id-ID"/>
        </w:rPr>
        <w:t xml:space="preserve">, </w:t>
      </w:r>
      <w:r>
        <w:rPr>
          <w:rFonts w:ascii="Times New Roman" w:hAnsi="Times New Roman"/>
          <w:sz w:val="24"/>
          <w:szCs w:val="24"/>
          <w:lang w:val="id-ID"/>
        </w:rPr>
        <w:t>2008</w:t>
      </w:r>
      <w:r>
        <w:rPr>
          <w:rFonts w:ascii="Times New Roman" w:hAnsi="Times New Roman"/>
          <w:sz w:val="24"/>
          <w:szCs w:val="24"/>
          <w:lang w:val="en-US"/>
        </w:rPr>
        <w:t xml:space="preserve">, </w:t>
      </w:r>
      <w:r w:rsidR="00F95AB4" w:rsidRPr="003C12D5">
        <w:rPr>
          <w:rFonts w:ascii="Times New Roman" w:hAnsi="Times New Roman"/>
          <w:i/>
          <w:sz w:val="24"/>
          <w:szCs w:val="24"/>
          <w:lang w:val="id-ID"/>
        </w:rPr>
        <w:t>Hukum Keuangan Negara</w:t>
      </w:r>
      <w:r w:rsidR="00F95AB4" w:rsidRPr="003C12D5">
        <w:rPr>
          <w:rFonts w:ascii="Times New Roman" w:hAnsi="Times New Roman"/>
          <w:sz w:val="24"/>
          <w:szCs w:val="24"/>
          <w:lang w:val="id-ID"/>
        </w:rPr>
        <w:t>, Jakar</w:t>
      </w:r>
      <w:r w:rsidR="00104985">
        <w:rPr>
          <w:rFonts w:ascii="Times New Roman" w:hAnsi="Times New Roman"/>
          <w:sz w:val="24"/>
          <w:szCs w:val="24"/>
          <w:lang w:val="id-ID"/>
        </w:rPr>
        <w:t>ta: Rajawali Pers.</w:t>
      </w:r>
    </w:p>
    <w:p w:rsidR="00AD5BC3" w:rsidRPr="003C12D5" w:rsidRDefault="00AD5BC3" w:rsidP="00104985">
      <w:pPr>
        <w:pStyle w:val="FootnoteText"/>
        <w:jc w:val="both"/>
        <w:rPr>
          <w:rFonts w:ascii="Times New Roman" w:hAnsi="Times New Roman"/>
          <w:sz w:val="24"/>
          <w:szCs w:val="24"/>
          <w:lang w:val="id-ID"/>
        </w:rPr>
      </w:pPr>
    </w:p>
    <w:p w:rsidR="00AD5BC3" w:rsidRDefault="00AD5BC3" w:rsidP="00104985">
      <w:pPr>
        <w:pStyle w:val="FootnoteText"/>
        <w:jc w:val="both"/>
        <w:rPr>
          <w:rFonts w:ascii="Times New Roman" w:hAnsi="Times New Roman"/>
          <w:sz w:val="24"/>
          <w:szCs w:val="24"/>
        </w:rPr>
      </w:pPr>
      <w:r w:rsidRPr="003C12D5">
        <w:rPr>
          <w:rFonts w:ascii="Times New Roman" w:hAnsi="Times New Roman"/>
          <w:sz w:val="24"/>
          <w:szCs w:val="24"/>
        </w:rPr>
        <w:t>Soekanto</w:t>
      </w:r>
      <w:r>
        <w:rPr>
          <w:rFonts w:ascii="Times New Roman" w:hAnsi="Times New Roman"/>
          <w:sz w:val="24"/>
          <w:szCs w:val="24"/>
        </w:rPr>
        <w:t xml:space="preserve">, </w:t>
      </w:r>
      <w:r w:rsidR="00F95AB4" w:rsidRPr="003C12D5">
        <w:rPr>
          <w:rFonts w:ascii="Times New Roman" w:hAnsi="Times New Roman"/>
          <w:sz w:val="24"/>
          <w:szCs w:val="24"/>
        </w:rPr>
        <w:t xml:space="preserve">Soerjono dan Sri Mamuji, </w:t>
      </w:r>
      <w:r>
        <w:rPr>
          <w:rFonts w:ascii="Times New Roman" w:hAnsi="Times New Roman"/>
          <w:sz w:val="24"/>
          <w:szCs w:val="24"/>
        </w:rPr>
        <w:t>2006</w:t>
      </w:r>
      <w:r>
        <w:rPr>
          <w:rFonts w:ascii="Times New Roman" w:hAnsi="Times New Roman"/>
          <w:sz w:val="24"/>
          <w:szCs w:val="24"/>
          <w:lang w:val="en-US"/>
        </w:rPr>
        <w:t xml:space="preserve">, </w:t>
      </w:r>
      <w:r w:rsidR="00F95AB4" w:rsidRPr="00AD5BC3">
        <w:rPr>
          <w:rFonts w:ascii="Times New Roman" w:hAnsi="Times New Roman"/>
          <w:i/>
          <w:sz w:val="24"/>
          <w:szCs w:val="24"/>
        </w:rPr>
        <w:t>Penelitian Hukum Normatif Suatu Tinjauan Singkat</w:t>
      </w:r>
      <w:r w:rsidR="00F95AB4" w:rsidRPr="003C12D5">
        <w:rPr>
          <w:rFonts w:ascii="Times New Roman" w:hAnsi="Times New Roman"/>
          <w:sz w:val="24"/>
          <w:szCs w:val="24"/>
        </w:rPr>
        <w:t>, Jakarta: Ra</w:t>
      </w:r>
      <w:r>
        <w:rPr>
          <w:rFonts w:ascii="Times New Roman" w:hAnsi="Times New Roman"/>
          <w:sz w:val="24"/>
          <w:szCs w:val="24"/>
        </w:rPr>
        <w:t xml:space="preserve">ja Grafindo Pustaka. </w:t>
      </w:r>
    </w:p>
    <w:p w:rsidR="008E1CE1" w:rsidRDefault="008E1CE1" w:rsidP="00104985">
      <w:pPr>
        <w:pStyle w:val="FootnoteText"/>
        <w:jc w:val="both"/>
        <w:rPr>
          <w:rFonts w:ascii="Times New Roman" w:hAnsi="Times New Roman"/>
          <w:sz w:val="24"/>
          <w:szCs w:val="24"/>
        </w:rPr>
      </w:pPr>
    </w:p>
    <w:p w:rsidR="008E1CE1" w:rsidRPr="008E1CE1" w:rsidRDefault="008E1CE1" w:rsidP="00104985">
      <w:pPr>
        <w:pStyle w:val="FootnoteText"/>
        <w:jc w:val="both"/>
        <w:rPr>
          <w:rFonts w:ascii="Times New Roman" w:hAnsi="Times New Roman"/>
          <w:sz w:val="24"/>
          <w:szCs w:val="24"/>
          <w:lang w:val="en-US"/>
        </w:rPr>
      </w:pPr>
      <w:r>
        <w:rPr>
          <w:rFonts w:ascii="Times New Roman" w:hAnsi="Times New Roman"/>
          <w:sz w:val="24"/>
          <w:szCs w:val="24"/>
          <w:lang w:val="en-US"/>
        </w:rPr>
        <w:t xml:space="preserve">Warta Pengawasan BPKP, Kawal Keuangan Desa, Jakarta: Majalah BPKP, 22: 5-6. </w:t>
      </w:r>
    </w:p>
    <w:p w:rsidR="00AD5BC3" w:rsidRDefault="00AD5BC3" w:rsidP="00F95AB4">
      <w:pPr>
        <w:pStyle w:val="FootnoteText"/>
        <w:rPr>
          <w:rFonts w:ascii="Times New Roman" w:hAnsi="Times New Roman"/>
          <w:sz w:val="24"/>
          <w:szCs w:val="24"/>
        </w:rPr>
      </w:pPr>
    </w:p>
    <w:p w:rsidR="00AD5BC3" w:rsidRPr="00BB57CB" w:rsidRDefault="00BB57CB" w:rsidP="00F95AB4">
      <w:pPr>
        <w:pStyle w:val="FootnoteText"/>
        <w:rPr>
          <w:rFonts w:ascii="Times New Roman" w:hAnsi="Times New Roman"/>
          <w:sz w:val="24"/>
          <w:szCs w:val="24"/>
          <w:lang w:val="en-US"/>
        </w:rPr>
      </w:pPr>
      <w:hyperlink r:id="rId15" w:history="1">
        <w:r w:rsidRPr="003E57E1">
          <w:rPr>
            <w:rStyle w:val="Hyperlink"/>
            <w:rFonts w:ascii="Times New Roman" w:hAnsi="Times New Roman"/>
            <w:sz w:val="24"/>
            <w:szCs w:val="24"/>
          </w:rPr>
          <w:t>http://www.berdesa.com/12-modus-korupsi-dana-desa-versi-icw/</w:t>
        </w:r>
      </w:hyperlink>
      <w:r w:rsidRPr="003E57E1">
        <w:rPr>
          <w:rFonts w:ascii="Times New Roman" w:hAnsi="Times New Roman"/>
          <w:sz w:val="24"/>
          <w:szCs w:val="24"/>
        </w:rPr>
        <w:t>, diakses 31 Oktober 2018</w:t>
      </w:r>
      <w:r>
        <w:rPr>
          <w:rFonts w:ascii="Times New Roman" w:hAnsi="Times New Roman"/>
          <w:sz w:val="24"/>
          <w:szCs w:val="24"/>
          <w:lang w:val="en-US"/>
        </w:rPr>
        <w:t>.</w:t>
      </w:r>
    </w:p>
    <w:p w:rsidR="00BB57CB" w:rsidRDefault="00BB57CB" w:rsidP="00F95AB4">
      <w:pPr>
        <w:pStyle w:val="FootnoteText"/>
        <w:rPr>
          <w:rFonts w:ascii="Times New Roman" w:hAnsi="Times New Roman"/>
          <w:sz w:val="24"/>
          <w:szCs w:val="24"/>
        </w:rPr>
      </w:pPr>
    </w:p>
    <w:p w:rsidR="00BB57CB" w:rsidRPr="00BB57CB" w:rsidRDefault="00BB57CB" w:rsidP="00BB57CB">
      <w:pPr>
        <w:autoSpaceDE w:val="0"/>
        <w:autoSpaceDN w:val="0"/>
        <w:adjustRightInd w:val="0"/>
        <w:spacing w:after="0" w:line="360" w:lineRule="auto"/>
        <w:jc w:val="both"/>
        <w:rPr>
          <w:rFonts w:ascii="Times New Roman" w:hAnsi="Times New Roman"/>
          <w:sz w:val="24"/>
          <w:szCs w:val="24"/>
        </w:rPr>
      </w:pPr>
      <w:hyperlink r:id="rId16" w:history="1">
        <w:r w:rsidRPr="00BB57CB">
          <w:rPr>
            <w:rStyle w:val="Hyperlink"/>
            <w:rFonts w:ascii="Times New Roman" w:hAnsi="Times New Roman"/>
            <w:sz w:val="24"/>
            <w:szCs w:val="24"/>
          </w:rPr>
          <w:t>https://regional.kompas.com/read/2018/09/03/22571311/korupsi-dana-desa-rp-203-juta</w:t>
        </w:r>
      </w:hyperlink>
      <w:r w:rsidRPr="00BB57CB">
        <w:rPr>
          <w:rFonts w:ascii="Times New Roman" w:hAnsi="Times New Roman"/>
          <w:sz w:val="24"/>
          <w:szCs w:val="24"/>
        </w:rPr>
        <w:t xml:space="preserve"> kades-di-simalungun-dipenjara-4-tahun, diakses 30 Oktober 2018.</w:t>
      </w:r>
    </w:p>
    <w:p w:rsidR="00BB57CB" w:rsidRDefault="00BB57CB" w:rsidP="00F95AB4">
      <w:pPr>
        <w:pStyle w:val="FootnoteText"/>
        <w:rPr>
          <w:rFonts w:ascii="Times New Roman" w:hAnsi="Times New Roman"/>
          <w:sz w:val="24"/>
          <w:szCs w:val="24"/>
          <w:lang w:val="en-US"/>
        </w:rPr>
      </w:pPr>
      <w:hyperlink r:id="rId17" w:history="1">
        <w:r w:rsidRPr="00053A15">
          <w:rPr>
            <w:rStyle w:val="Hyperlink"/>
            <w:rFonts w:ascii="Times New Roman" w:hAnsi="Times New Roman"/>
            <w:sz w:val="24"/>
            <w:szCs w:val="24"/>
          </w:rPr>
          <w:t>https://news.detik.com/berita-jawa-timur/d-4098168/kasus-korupsi-dana-desa-kades-di-mojokerto-balikin-uang-rp-196-juta</w:t>
        </w:r>
      </w:hyperlink>
      <w:r>
        <w:rPr>
          <w:rFonts w:ascii="Times New Roman" w:hAnsi="Times New Roman"/>
          <w:sz w:val="24"/>
          <w:szCs w:val="24"/>
        </w:rPr>
        <w:t>, diakses 30 Oktober 2018</w:t>
      </w:r>
      <w:r>
        <w:rPr>
          <w:rFonts w:ascii="Times New Roman" w:hAnsi="Times New Roman"/>
          <w:sz w:val="24"/>
          <w:szCs w:val="24"/>
          <w:lang w:val="en-US"/>
        </w:rPr>
        <w:t xml:space="preserve">. </w:t>
      </w:r>
    </w:p>
    <w:p w:rsidR="00BB57CB" w:rsidRDefault="00BB57CB" w:rsidP="00F95AB4">
      <w:pPr>
        <w:pStyle w:val="FootnoteText"/>
        <w:rPr>
          <w:rFonts w:ascii="Times New Roman" w:hAnsi="Times New Roman"/>
          <w:sz w:val="24"/>
          <w:szCs w:val="24"/>
          <w:lang w:val="en-US"/>
        </w:rPr>
      </w:pPr>
    </w:p>
    <w:p w:rsidR="00BB57CB" w:rsidRDefault="00BB57CB" w:rsidP="00F95AB4">
      <w:pPr>
        <w:pStyle w:val="FootnoteText"/>
        <w:rPr>
          <w:rFonts w:ascii="Times New Roman" w:hAnsi="Times New Roman"/>
          <w:sz w:val="24"/>
          <w:szCs w:val="24"/>
          <w:lang w:val="en-US"/>
        </w:rPr>
      </w:pPr>
      <w:hyperlink r:id="rId18" w:history="1">
        <w:r w:rsidRPr="00C22EA6">
          <w:rPr>
            <w:rStyle w:val="Hyperlink"/>
            <w:rFonts w:ascii="Times New Roman" w:hAnsi="Times New Roman"/>
            <w:sz w:val="24"/>
            <w:szCs w:val="24"/>
          </w:rPr>
          <w:t>https://news.detik.com/berita-jawa</w:t>
        </w:r>
      </w:hyperlink>
      <w:r>
        <w:rPr>
          <w:rFonts w:ascii="Times New Roman" w:hAnsi="Times New Roman"/>
          <w:sz w:val="24"/>
          <w:szCs w:val="24"/>
        </w:rPr>
        <w:t xml:space="preserve"> </w:t>
      </w:r>
      <w:r w:rsidRPr="002C608E">
        <w:rPr>
          <w:rFonts w:ascii="Times New Roman" w:hAnsi="Times New Roman"/>
          <w:sz w:val="24"/>
          <w:szCs w:val="24"/>
        </w:rPr>
        <w:t>timur/d-4205851/diduga-korups</w:t>
      </w:r>
      <w:r>
        <w:rPr>
          <w:rFonts w:ascii="Times New Roman" w:hAnsi="Times New Roman"/>
          <w:sz w:val="24"/>
          <w:szCs w:val="24"/>
        </w:rPr>
        <w:t>i-kas-desa-kades-di-magetan dibui, diakses 30 Oktober 2018</w:t>
      </w:r>
      <w:r>
        <w:rPr>
          <w:rFonts w:ascii="Times New Roman" w:hAnsi="Times New Roman"/>
          <w:sz w:val="24"/>
          <w:szCs w:val="24"/>
          <w:lang w:val="en-US"/>
        </w:rPr>
        <w:t>.</w:t>
      </w:r>
    </w:p>
    <w:p w:rsidR="00BB57CB" w:rsidRDefault="00BB57CB" w:rsidP="00F95AB4">
      <w:pPr>
        <w:pStyle w:val="FootnoteText"/>
        <w:rPr>
          <w:rFonts w:ascii="Times New Roman" w:hAnsi="Times New Roman"/>
          <w:sz w:val="24"/>
          <w:szCs w:val="24"/>
          <w:lang w:val="en-US"/>
        </w:rPr>
      </w:pPr>
    </w:p>
    <w:p w:rsidR="00BB57CB" w:rsidRDefault="00BB57CB" w:rsidP="00F95AB4">
      <w:pPr>
        <w:pStyle w:val="FootnoteText"/>
        <w:rPr>
          <w:rFonts w:ascii="Times New Roman" w:hAnsi="Times New Roman"/>
          <w:sz w:val="24"/>
          <w:szCs w:val="24"/>
          <w:lang w:val="en-US"/>
        </w:rPr>
      </w:pPr>
      <w:hyperlink r:id="rId19" w:history="1">
        <w:r w:rsidRPr="00C22EA6">
          <w:rPr>
            <w:rStyle w:val="Hyperlink"/>
            <w:rFonts w:ascii="Times New Roman" w:hAnsi="Times New Roman"/>
            <w:sz w:val="24"/>
            <w:szCs w:val="24"/>
          </w:rPr>
          <w:t>https://news.detik.com/berita-jawa-barat/d-4117587/mantan-kades-ciamis-jadi-tersangka-korupsi-dana desa?_</w:t>
        </w:r>
      </w:hyperlink>
      <w:r>
        <w:rPr>
          <w:rFonts w:ascii="Times New Roman" w:hAnsi="Times New Roman"/>
          <w:sz w:val="24"/>
          <w:szCs w:val="24"/>
        </w:rPr>
        <w:t>, diakses 30 Oktober 2018</w:t>
      </w:r>
      <w:r>
        <w:rPr>
          <w:rFonts w:ascii="Times New Roman" w:hAnsi="Times New Roman"/>
          <w:sz w:val="24"/>
          <w:szCs w:val="24"/>
          <w:lang w:val="en-US"/>
        </w:rPr>
        <w:t>.</w:t>
      </w:r>
    </w:p>
    <w:p w:rsidR="00BB57CB" w:rsidRDefault="00BB57CB" w:rsidP="00F95AB4">
      <w:pPr>
        <w:pStyle w:val="FootnoteText"/>
        <w:rPr>
          <w:rFonts w:ascii="Times New Roman" w:hAnsi="Times New Roman"/>
          <w:sz w:val="24"/>
          <w:szCs w:val="24"/>
          <w:lang w:val="en-US"/>
        </w:rPr>
      </w:pPr>
    </w:p>
    <w:p w:rsidR="00BB57CB" w:rsidRPr="00BB57CB" w:rsidRDefault="00BB57CB" w:rsidP="00F95AB4">
      <w:pPr>
        <w:pStyle w:val="FootnoteText"/>
        <w:rPr>
          <w:rFonts w:ascii="Times New Roman" w:hAnsi="Times New Roman"/>
          <w:sz w:val="24"/>
          <w:szCs w:val="24"/>
          <w:lang w:val="en-US"/>
        </w:rPr>
      </w:pPr>
    </w:p>
    <w:sectPr w:rsidR="00BB57CB" w:rsidRPr="00BB57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0C0" w:rsidRDefault="00E740C0" w:rsidP="00526F53">
      <w:pPr>
        <w:spacing w:after="0" w:line="240" w:lineRule="auto"/>
      </w:pPr>
      <w:r>
        <w:separator/>
      </w:r>
    </w:p>
  </w:endnote>
  <w:endnote w:type="continuationSeparator" w:id="0">
    <w:p w:rsidR="00E740C0" w:rsidRDefault="00E740C0" w:rsidP="0052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0C0" w:rsidRDefault="00E740C0" w:rsidP="00526F53">
      <w:pPr>
        <w:spacing w:after="0" w:line="240" w:lineRule="auto"/>
      </w:pPr>
      <w:r>
        <w:separator/>
      </w:r>
    </w:p>
  </w:footnote>
  <w:footnote w:type="continuationSeparator" w:id="0">
    <w:p w:rsidR="00E740C0" w:rsidRDefault="00E740C0" w:rsidP="00526F53">
      <w:pPr>
        <w:spacing w:after="0" w:line="240" w:lineRule="auto"/>
      </w:pPr>
      <w:r>
        <w:continuationSeparator/>
      </w:r>
    </w:p>
  </w:footnote>
  <w:footnote w:id="1">
    <w:p w:rsidR="00940CBD" w:rsidRPr="00995E10" w:rsidRDefault="00940CBD" w:rsidP="00526F53">
      <w:pPr>
        <w:pStyle w:val="FootnoteText"/>
        <w:rPr>
          <w:rFonts w:ascii="Times New Roman" w:hAnsi="Times New Roman"/>
          <w:lang w:val="id-ID"/>
        </w:rPr>
      </w:pPr>
      <w:r w:rsidRPr="00995E10">
        <w:rPr>
          <w:rStyle w:val="FootnoteReference"/>
          <w:rFonts w:ascii="Times New Roman" w:hAnsi="Times New Roman"/>
        </w:rPr>
        <w:footnoteRef/>
      </w:r>
      <w:r w:rsidRPr="00995E10">
        <w:rPr>
          <w:rFonts w:ascii="Times New Roman" w:hAnsi="Times New Roman"/>
        </w:rPr>
        <w:t xml:space="preserve"> </w:t>
      </w:r>
      <w:r w:rsidRPr="00995E10">
        <w:rPr>
          <w:rFonts w:ascii="Times New Roman" w:hAnsi="Times New Roman"/>
          <w:lang w:val="id-ID"/>
        </w:rPr>
        <w:t xml:space="preserve">Muhammad Djafar Saidi, </w:t>
      </w:r>
      <w:r w:rsidRPr="00995E10">
        <w:rPr>
          <w:rFonts w:ascii="Times New Roman" w:hAnsi="Times New Roman"/>
          <w:i/>
          <w:lang w:val="id-ID"/>
        </w:rPr>
        <w:t>Hukum Keuangan Negara</w:t>
      </w:r>
      <w:r w:rsidRPr="00995E10">
        <w:rPr>
          <w:rFonts w:ascii="Times New Roman" w:hAnsi="Times New Roman"/>
          <w:lang w:val="id-ID"/>
        </w:rPr>
        <w:t xml:space="preserve">, Jakarta: Rajawali Pers, 2008, hlm. 8. </w:t>
      </w:r>
    </w:p>
  </w:footnote>
  <w:footnote w:id="2">
    <w:p w:rsidR="00940CBD" w:rsidRPr="00EB4D8B" w:rsidRDefault="00940CBD" w:rsidP="00526F53">
      <w:pPr>
        <w:pStyle w:val="FootnoteText"/>
        <w:rPr>
          <w:rFonts w:ascii="Times New Roman" w:hAnsi="Times New Roman"/>
          <w:lang w:val="id-ID"/>
        </w:rPr>
      </w:pPr>
      <w:r w:rsidRPr="00EB4D8B">
        <w:rPr>
          <w:rStyle w:val="FootnoteReference"/>
          <w:rFonts w:ascii="Times New Roman" w:hAnsi="Times New Roman"/>
        </w:rPr>
        <w:footnoteRef/>
      </w:r>
      <w:r w:rsidRPr="00EB4D8B">
        <w:rPr>
          <w:rFonts w:ascii="Times New Roman" w:hAnsi="Times New Roman"/>
        </w:rPr>
        <w:t xml:space="preserve"> </w:t>
      </w:r>
      <w:r w:rsidRPr="00EB4D8B">
        <w:rPr>
          <w:rFonts w:ascii="Times New Roman" w:hAnsi="Times New Roman"/>
          <w:i/>
          <w:lang w:val="id-ID"/>
        </w:rPr>
        <w:t>Ibid</w:t>
      </w:r>
      <w:r w:rsidRPr="00EB4D8B">
        <w:rPr>
          <w:rFonts w:ascii="Times New Roman" w:hAnsi="Times New Roman"/>
          <w:lang w:val="id-ID"/>
        </w:rPr>
        <w:t xml:space="preserve">, hlm. 71.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0756"/>
    <w:multiLevelType w:val="hybridMultilevel"/>
    <w:tmpl w:val="E536C672"/>
    <w:lvl w:ilvl="0" w:tplc="0409000F">
      <w:start w:val="1"/>
      <w:numFmt w:val="decimal"/>
      <w:lvlText w:val="%1."/>
      <w:lvlJc w:val="left"/>
      <w:pPr>
        <w:ind w:left="720" w:hanging="360"/>
      </w:pPr>
    </w:lvl>
    <w:lvl w:ilvl="1" w:tplc="B4D291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F00DD"/>
    <w:multiLevelType w:val="hybridMultilevel"/>
    <w:tmpl w:val="0612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B743C"/>
    <w:multiLevelType w:val="hybridMultilevel"/>
    <w:tmpl w:val="48D0D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93A9B"/>
    <w:multiLevelType w:val="hybridMultilevel"/>
    <w:tmpl w:val="2C5E8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97EEA"/>
    <w:multiLevelType w:val="hybridMultilevel"/>
    <w:tmpl w:val="53DC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C5FA5"/>
    <w:multiLevelType w:val="hybridMultilevel"/>
    <w:tmpl w:val="C4E62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82236"/>
    <w:multiLevelType w:val="hybridMultilevel"/>
    <w:tmpl w:val="3676CE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9588A"/>
    <w:multiLevelType w:val="hybridMultilevel"/>
    <w:tmpl w:val="F60A9F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16F93"/>
    <w:multiLevelType w:val="hybridMultilevel"/>
    <w:tmpl w:val="AB823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44683"/>
    <w:multiLevelType w:val="hybridMultilevel"/>
    <w:tmpl w:val="6E26481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269E2E0F"/>
    <w:multiLevelType w:val="hybridMultilevel"/>
    <w:tmpl w:val="52448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610B94"/>
    <w:multiLevelType w:val="hybridMultilevel"/>
    <w:tmpl w:val="DA5A3A6C"/>
    <w:lvl w:ilvl="0" w:tplc="37DEC8D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ED1786"/>
    <w:multiLevelType w:val="hybridMultilevel"/>
    <w:tmpl w:val="3954B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3A1B75"/>
    <w:multiLevelType w:val="hybridMultilevel"/>
    <w:tmpl w:val="14B24410"/>
    <w:lvl w:ilvl="0" w:tplc="47FAA3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B50F1"/>
    <w:multiLevelType w:val="hybridMultilevel"/>
    <w:tmpl w:val="E20C73AE"/>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41C261AB"/>
    <w:multiLevelType w:val="hybridMultilevel"/>
    <w:tmpl w:val="3AD09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661220"/>
    <w:multiLevelType w:val="hybridMultilevel"/>
    <w:tmpl w:val="36D6FA98"/>
    <w:lvl w:ilvl="0" w:tplc="571081E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8E66B5"/>
    <w:multiLevelType w:val="hybridMultilevel"/>
    <w:tmpl w:val="4BE4DA74"/>
    <w:lvl w:ilvl="0" w:tplc="29BED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31100D"/>
    <w:multiLevelType w:val="hybridMultilevel"/>
    <w:tmpl w:val="21B0B78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9503AD0"/>
    <w:multiLevelType w:val="hybridMultilevel"/>
    <w:tmpl w:val="4A7E3708"/>
    <w:lvl w:ilvl="0" w:tplc="C756CC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E6366B3"/>
    <w:multiLevelType w:val="hybridMultilevel"/>
    <w:tmpl w:val="608EBAFE"/>
    <w:lvl w:ilvl="0" w:tplc="C422FF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4313BA"/>
    <w:multiLevelType w:val="hybridMultilevel"/>
    <w:tmpl w:val="14F2E6C0"/>
    <w:lvl w:ilvl="0" w:tplc="FC060F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4A3BCB"/>
    <w:multiLevelType w:val="hybridMultilevel"/>
    <w:tmpl w:val="34DAE6C6"/>
    <w:lvl w:ilvl="0" w:tplc="FC32C86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D2773E"/>
    <w:multiLevelType w:val="hybridMultilevel"/>
    <w:tmpl w:val="B922D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A26342"/>
    <w:multiLevelType w:val="hybridMultilevel"/>
    <w:tmpl w:val="718A550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62824EB4"/>
    <w:multiLevelType w:val="hybridMultilevel"/>
    <w:tmpl w:val="2092E0F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64FB34AF"/>
    <w:multiLevelType w:val="hybridMultilevel"/>
    <w:tmpl w:val="26143FDA"/>
    <w:lvl w:ilvl="0" w:tplc="0409000F">
      <w:start w:val="1"/>
      <w:numFmt w:val="decimal"/>
      <w:lvlText w:val="%1."/>
      <w:lvlJc w:val="left"/>
      <w:pPr>
        <w:ind w:left="720" w:hanging="360"/>
      </w:pPr>
    </w:lvl>
    <w:lvl w:ilvl="1" w:tplc="B4D291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3D1428"/>
    <w:multiLevelType w:val="hybridMultilevel"/>
    <w:tmpl w:val="7FD0C6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4B34F4"/>
    <w:multiLevelType w:val="hybridMultilevel"/>
    <w:tmpl w:val="4BE4DA74"/>
    <w:lvl w:ilvl="0" w:tplc="29BED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CC1A66"/>
    <w:multiLevelType w:val="hybridMultilevel"/>
    <w:tmpl w:val="F1EC91AC"/>
    <w:lvl w:ilvl="0" w:tplc="BFACA796">
      <w:start w:val="3"/>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5A670E"/>
    <w:multiLevelType w:val="hybridMultilevel"/>
    <w:tmpl w:val="97680254"/>
    <w:lvl w:ilvl="0" w:tplc="2F6EDF1C">
      <w:start w:val="5"/>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8E2739"/>
    <w:multiLevelType w:val="hybridMultilevel"/>
    <w:tmpl w:val="2D76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492227"/>
    <w:multiLevelType w:val="hybridMultilevel"/>
    <w:tmpl w:val="D0389154"/>
    <w:lvl w:ilvl="0" w:tplc="1E783F2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5B4940"/>
    <w:multiLevelType w:val="hybridMultilevel"/>
    <w:tmpl w:val="B18E19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061C97"/>
    <w:multiLevelType w:val="hybridMultilevel"/>
    <w:tmpl w:val="2C981DB8"/>
    <w:lvl w:ilvl="0" w:tplc="AA0C22A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7B3296"/>
    <w:multiLevelType w:val="hybridMultilevel"/>
    <w:tmpl w:val="BC2A0E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1523E2"/>
    <w:multiLevelType w:val="hybridMultilevel"/>
    <w:tmpl w:val="0DC24374"/>
    <w:lvl w:ilvl="0" w:tplc="0409000F">
      <w:start w:val="1"/>
      <w:numFmt w:val="decimal"/>
      <w:lvlText w:val="%1."/>
      <w:lvlJc w:val="left"/>
      <w:pPr>
        <w:ind w:left="720" w:hanging="360"/>
      </w:pPr>
    </w:lvl>
    <w:lvl w:ilvl="1" w:tplc="B4D291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5B2690"/>
    <w:multiLevelType w:val="hybridMultilevel"/>
    <w:tmpl w:val="5988468A"/>
    <w:lvl w:ilvl="0" w:tplc="04090019">
      <w:start w:val="1"/>
      <w:numFmt w:val="lowerLetter"/>
      <w:lvlText w:val="%1."/>
      <w:lvlJc w:val="left"/>
      <w:pPr>
        <w:ind w:left="720" w:hanging="360"/>
      </w:pPr>
    </w:lvl>
    <w:lvl w:ilvl="1" w:tplc="B4D291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2619FF"/>
    <w:multiLevelType w:val="hybridMultilevel"/>
    <w:tmpl w:val="F77607A4"/>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78CD1D04"/>
    <w:multiLevelType w:val="hybridMultilevel"/>
    <w:tmpl w:val="2D76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772866"/>
    <w:multiLevelType w:val="hybridMultilevel"/>
    <w:tmpl w:val="7D825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F03301"/>
    <w:multiLevelType w:val="hybridMultilevel"/>
    <w:tmpl w:val="D17613C4"/>
    <w:lvl w:ilvl="0" w:tplc="727A365C">
      <w:start w:val="4"/>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6E1597"/>
    <w:multiLevelType w:val="hybridMultilevel"/>
    <w:tmpl w:val="DD34C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1"/>
  </w:num>
  <w:num w:numId="3">
    <w:abstractNumId w:val="8"/>
  </w:num>
  <w:num w:numId="4">
    <w:abstractNumId w:val="1"/>
  </w:num>
  <w:num w:numId="5">
    <w:abstractNumId w:val="40"/>
  </w:num>
  <w:num w:numId="6">
    <w:abstractNumId w:val="39"/>
  </w:num>
  <w:num w:numId="7">
    <w:abstractNumId w:val="9"/>
  </w:num>
  <w:num w:numId="8">
    <w:abstractNumId w:val="25"/>
  </w:num>
  <w:num w:numId="9">
    <w:abstractNumId w:val="19"/>
  </w:num>
  <w:num w:numId="10">
    <w:abstractNumId w:val="23"/>
  </w:num>
  <w:num w:numId="11">
    <w:abstractNumId w:val="27"/>
  </w:num>
  <w:num w:numId="12">
    <w:abstractNumId w:val="0"/>
  </w:num>
  <w:num w:numId="13">
    <w:abstractNumId w:val="35"/>
  </w:num>
  <w:num w:numId="14">
    <w:abstractNumId w:val="14"/>
  </w:num>
  <w:num w:numId="15">
    <w:abstractNumId w:val="38"/>
  </w:num>
  <w:num w:numId="16">
    <w:abstractNumId w:val="34"/>
  </w:num>
  <w:num w:numId="17">
    <w:abstractNumId w:val="6"/>
  </w:num>
  <w:num w:numId="18">
    <w:abstractNumId w:val="24"/>
  </w:num>
  <w:num w:numId="19">
    <w:abstractNumId w:val="28"/>
  </w:num>
  <w:num w:numId="20">
    <w:abstractNumId w:val="20"/>
  </w:num>
  <w:num w:numId="21">
    <w:abstractNumId w:val="36"/>
  </w:num>
  <w:num w:numId="22">
    <w:abstractNumId w:val="37"/>
  </w:num>
  <w:num w:numId="23">
    <w:abstractNumId w:val="33"/>
  </w:num>
  <w:num w:numId="24">
    <w:abstractNumId w:val="16"/>
  </w:num>
  <w:num w:numId="25">
    <w:abstractNumId w:val="26"/>
  </w:num>
  <w:num w:numId="26">
    <w:abstractNumId w:val="4"/>
  </w:num>
  <w:num w:numId="27">
    <w:abstractNumId w:val="21"/>
  </w:num>
  <w:num w:numId="28">
    <w:abstractNumId w:val="7"/>
  </w:num>
  <w:num w:numId="29">
    <w:abstractNumId w:val="18"/>
  </w:num>
  <w:num w:numId="30">
    <w:abstractNumId w:val="29"/>
  </w:num>
  <w:num w:numId="31">
    <w:abstractNumId w:val="42"/>
  </w:num>
  <w:num w:numId="32">
    <w:abstractNumId w:val="41"/>
  </w:num>
  <w:num w:numId="33">
    <w:abstractNumId w:val="15"/>
  </w:num>
  <w:num w:numId="34">
    <w:abstractNumId w:val="30"/>
  </w:num>
  <w:num w:numId="35">
    <w:abstractNumId w:val="22"/>
  </w:num>
  <w:num w:numId="36">
    <w:abstractNumId w:val="2"/>
  </w:num>
  <w:num w:numId="37">
    <w:abstractNumId w:val="13"/>
  </w:num>
  <w:num w:numId="38">
    <w:abstractNumId w:val="5"/>
  </w:num>
  <w:num w:numId="39">
    <w:abstractNumId w:val="12"/>
  </w:num>
  <w:num w:numId="40">
    <w:abstractNumId w:val="32"/>
  </w:num>
  <w:num w:numId="41">
    <w:abstractNumId w:val="10"/>
  </w:num>
  <w:num w:numId="42">
    <w:abstractNumId w:val="1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62"/>
    <w:rsid w:val="0000196A"/>
    <w:rsid w:val="00012DFC"/>
    <w:rsid w:val="000302D1"/>
    <w:rsid w:val="00033627"/>
    <w:rsid w:val="00040B55"/>
    <w:rsid w:val="00052397"/>
    <w:rsid w:val="00053A15"/>
    <w:rsid w:val="00056DA0"/>
    <w:rsid w:val="00081231"/>
    <w:rsid w:val="00091489"/>
    <w:rsid w:val="000B470F"/>
    <w:rsid w:val="000D09E8"/>
    <w:rsid w:val="00104985"/>
    <w:rsid w:val="00125C8D"/>
    <w:rsid w:val="001560F0"/>
    <w:rsid w:val="00183507"/>
    <w:rsid w:val="0018630D"/>
    <w:rsid w:val="001A74BD"/>
    <w:rsid w:val="001A767F"/>
    <w:rsid w:val="001B635C"/>
    <w:rsid w:val="001B70F5"/>
    <w:rsid w:val="001C679E"/>
    <w:rsid w:val="001D2941"/>
    <w:rsid w:val="001E7D01"/>
    <w:rsid w:val="001F5DED"/>
    <w:rsid w:val="002002EB"/>
    <w:rsid w:val="002475F1"/>
    <w:rsid w:val="00250EA3"/>
    <w:rsid w:val="002554F0"/>
    <w:rsid w:val="002639E6"/>
    <w:rsid w:val="00277F4C"/>
    <w:rsid w:val="00293CD9"/>
    <w:rsid w:val="002A20AE"/>
    <w:rsid w:val="002B2031"/>
    <w:rsid w:val="002C608E"/>
    <w:rsid w:val="002E073E"/>
    <w:rsid w:val="002E2E04"/>
    <w:rsid w:val="002E5CD3"/>
    <w:rsid w:val="00300FAF"/>
    <w:rsid w:val="00303ACB"/>
    <w:rsid w:val="00303FCE"/>
    <w:rsid w:val="00312CE3"/>
    <w:rsid w:val="00314D2D"/>
    <w:rsid w:val="00342F2D"/>
    <w:rsid w:val="00391DF1"/>
    <w:rsid w:val="003943B4"/>
    <w:rsid w:val="003C12D5"/>
    <w:rsid w:val="003C3EC7"/>
    <w:rsid w:val="003C7273"/>
    <w:rsid w:val="003E57E1"/>
    <w:rsid w:val="003E647E"/>
    <w:rsid w:val="003F2FF8"/>
    <w:rsid w:val="003F47FD"/>
    <w:rsid w:val="003F5A48"/>
    <w:rsid w:val="0042629B"/>
    <w:rsid w:val="00437F45"/>
    <w:rsid w:val="00460041"/>
    <w:rsid w:val="004648C6"/>
    <w:rsid w:val="00466DFD"/>
    <w:rsid w:val="00473894"/>
    <w:rsid w:val="00483920"/>
    <w:rsid w:val="00496E38"/>
    <w:rsid w:val="004E23EB"/>
    <w:rsid w:val="004E2B86"/>
    <w:rsid w:val="004E72F6"/>
    <w:rsid w:val="004F0C65"/>
    <w:rsid w:val="005011AD"/>
    <w:rsid w:val="00516285"/>
    <w:rsid w:val="0051722A"/>
    <w:rsid w:val="00526F53"/>
    <w:rsid w:val="00543E01"/>
    <w:rsid w:val="00552019"/>
    <w:rsid w:val="0056762F"/>
    <w:rsid w:val="00567CE3"/>
    <w:rsid w:val="0057139C"/>
    <w:rsid w:val="00577E0A"/>
    <w:rsid w:val="00583F4C"/>
    <w:rsid w:val="005D0AD0"/>
    <w:rsid w:val="005F09CD"/>
    <w:rsid w:val="00604992"/>
    <w:rsid w:val="0061639D"/>
    <w:rsid w:val="00630E29"/>
    <w:rsid w:val="00661E8C"/>
    <w:rsid w:val="006735BD"/>
    <w:rsid w:val="006871D8"/>
    <w:rsid w:val="006925C9"/>
    <w:rsid w:val="006B3B21"/>
    <w:rsid w:val="006B72B7"/>
    <w:rsid w:val="006B7979"/>
    <w:rsid w:val="006C12E6"/>
    <w:rsid w:val="006C388C"/>
    <w:rsid w:val="006D248E"/>
    <w:rsid w:val="00740F08"/>
    <w:rsid w:val="007525C9"/>
    <w:rsid w:val="0077647E"/>
    <w:rsid w:val="007A24B6"/>
    <w:rsid w:val="007B00F4"/>
    <w:rsid w:val="007E1D0D"/>
    <w:rsid w:val="008163B6"/>
    <w:rsid w:val="00860778"/>
    <w:rsid w:val="008753C5"/>
    <w:rsid w:val="008875CC"/>
    <w:rsid w:val="00890FFF"/>
    <w:rsid w:val="00896C61"/>
    <w:rsid w:val="008B0ADD"/>
    <w:rsid w:val="008E11BB"/>
    <w:rsid w:val="008E1CE1"/>
    <w:rsid w:val="008E7972"/>
    <w:rsid w:val="008F0477"/>
    <w:rsid w:val="008F3751"/>
    <w:rsid w:val="00935875"/>
    <w:rsid w:val="009370CB"/>
    <w:rsid w:val="00940CBD"/>
    <w:rsid w:val="009C285E"/>
    <w:rsid w:val="009F1731"/>
    <w:rsid w:val="009F22CC"/>
    <w:rsid w:val="00A12DC6"/>
    <w:rsid w:val="00A3028B"/>
    <w:rsid w:val="00A3773E"/>
    <w:rsid w:val="00A51E3E"/>
    <w:rsid w:val="00A60309"/>
    <w:rsid w:val="00A96A43"/>
    <w:rsid w:val="00A96F3C"/>
    <w:rsid w:val="00AB33FA"/>
    <w:rsid w:val="00AC7805"/>
    <w:rsid w:val="00AD389F"/>
    <w:rsid w:val="00AD5BC3"/>
    <w:rsid w:val="00AE1DF2"/>
    <w:rsid w:val="00AE41E7"/>
    <w:rsid w:val="00B12523"/>
    <w:rsid w:val="00B15CF3"/>
    <w:rsid w:val="00B51C42"/>
    <w:rsid w:val="00BA2094"/>
    <w:rsid w:val="00BB57CB"/>
    <w:rsid w:val="00BD3F03"/>
    <w:rsid w:val="00BE3A0A"/>
    <w:rsid w:val="00C03CCC"/>
    <w:rsid w:val="00C137F4"/>
    <w:rsid w:val="00C25CD2"/>
    <w:rsid w:val="00C2766A"/>
    <w:rsid w:val="00C31B53"/>
    <w:rsid w:val="00C56AEC"/>
    <w:rsid w:val="00C716D8"/>
    <w:rsid w:val="00C73507"/>
    <w:rsid w:val="00C87744"/>
    <w:rsid w:val="00C94BCF"/>
    <w:rsid w:val="00CA2C85"/>
    <w:rsid w:val="00CB0A11"/>
    <w:rsid w:val="00CB6895"/>
    <w:rsid w:val="00CC564E"/>
    <w:rsid w:val="00CD14A0"/>
    <w:rsid w:val="00CE4255"/>
    <w:rsid w:val="00D55A55"/>
    <w:rsid w:val="00D74CB0"/>
    <w:rsid w:val="00D87E91"/>
    <w:rsid w:val="00D95061"/>
    <w:rsid w:val="00D9558B"/>
    <w:rsid w:val="00DA08E0"/>
    <w:rsid w:val="00DA79D2"/>
    <w:rsid w:val="00DB2532"/>
    <w:rsid w:val="00DB2C33"/>
    <w:rsid w:val="00DC7D0F"/>
    <w:rsid w:val="00DD4F3A"/>
    <w:rsid w:val="00DD7809"/>
    <w:rsid w:val="00DF2A09"/>
    <w:rsid w:val="00E250B9"/>
    <w:rsid w:val="00E66941"/>
    <w:rsid w:val="00E70F5D"/>
    <w:rsid w:val="00E740C0"/>
    <w:rsid w:val="00EA2A78"/>
    <w:rsid w:val="00ED3952"/>
    <w:rsid w:val="00ED5768"/>
    <w:rsid w:val="00EF3B03"/>
    <w:rsid w:val="00F26255"/>
    <w:rsid w:val="00F50825"/>
    <w:rsid w:val="00F67A15"/>
    <w:rsid w:val="00F95AB4"/>
    <w:rsid w:val="00FA7204"/>
    <w:rsid w:val="00FA78C7"/>
    <w:rsid w:val="00FB5862"/>
    <w:rsid w:val="00FC79AD"/>
    <w:rsid w:val="00FD17E4"/>
    <w:rsid w:val="00FE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2B6E4-72D3-4BEB-B231-646E114E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26F53"/>
    <w:pPr>
      <w:spacing w:after="0" w:line="240" w:lineRule="auto"/>
    </w:pPr>
    <w:rPr>
      <w:rFonts w:ascii="Calibri" w:eastAsia="Calibri" w:hAnsi="Calibri" w:cs="Times New Roman"/>
      <w:noProof/>
      <w:sz w:val="20"/>
      <w:szCs w:val="20"/>
      <w:lang w:val="x-none" w:eastAsia="x-none"/>
    </w:rPr>
  </w:style>
  <w:style w:type="character" w:customStyle="1" w:styleId="FootnoteTextChar">
    <w:name w:val="Footnote Text Char"/>
    <w:basedOn w:val="DefaultParagraphFont"/>
    <w:link w:val="FootnoteText"/>
    <w:uiPriority w:val="99"/>
    <w:rsid w:val="00526F53"/>
    <w:rPr>
      <w:rFonts w:ascii="Calibri" w:eastAsia="Calibri" w:hAnsi="Calibri" w:cs="Times New Roman"/>
      <w:noProof/>
      <w:sz w:val="20"/>
      <w:szCs w:val="20"/>
      <w:lang w:val="x-none" w:eastAsia="x-none"/>
    </w:rPr>
  </w:style>
  <w:style w:type="character" w:styleId="FootnoteReference">
    <w:name w:val="footnote reference"/>
    <w:uiPriority w:val="99"/>
    <w:semiHidden/>
    <w:unhideWhenUsed/>
    <w:rsid w:val="00526F53"/>
    <w:rPr>
      <w:vertAlign w:val="superscript"/>
    </w:rPr>
  </w:style>
  <w:style w:type="paragraph" w:styleId="ListParagraph">
    <w:name w:val="List Paragraph"/>
    <w:basedOn w:val="Normal"/>
    <w:uiPriority w:val="34"/>
    <w:qFormat/>
    <w:rsid w:val="00C94BCF"/>
    <w:pPr>
      <w:ind w:left="720"/>
      <w:contextualSpacing/>
    </w:pPr>
  </w:style>
  <w:style w:type="character" w:styleId="Hyperlink">
    <w:name w:val="Hyperlink"/>
    <w:basedOn w:val="DefaultParagraphFont"/>
    <w:uiPriority w:val="99"/>
    <w:unhideWhenUsed/>
    <w:rsid w:val="004E23EB"/>
    <w:rPr>
      <w:color w:val="0563C1" w:themeColor="hyperlink"/>
      <w:u w:val="single"/>
    </w:rPr>
  </w:style>
  <w:style w:type="character" w:styleId="CommentReference">
    <w:name w:val="annotation reference"/>
    <w:basedOn w:val="DefaultParagraphFont"/>
    <w:uiPriority w:val="99"/>
    <w:semiHidden/>
    <w:unhideWhenUsed/>
    <w:rsid w:val="002475F1"/>
    <w:rPr>
      <w:sz w:val="16"/>
      <w:szCs w:val="16"/>
    </w:rPr>
  </w:style>
  <w:style w:type="paragraph" w:styleId="CommentText">
    <w:name w:val="annotation text"/>
    <w:basedOn w:val="Normal"/>
    <w:link w:val="CommentTextChar"/>
    <w:uiPriority w:val="99"/>
    <w:semiHidden/>
    <w:unhideWhenUsed/>
    <w:rsid w:val="002475F1"/>
    <w:pPr>
      <w:spacing w:line="240" w:lineRule="auto"/>
    </w:pPr>
    <w:rPr>
      <w:sz w:val="20"/>
      <w:szCs w:val="20"/>
    </w:rPr>
  </w:style>
  <w:style w:type="character" w:customStyle="1" w:styleId="CommentTextChar">
    <w:name w:val="Comment Text Char"/>
    <w:basedOn w:val="DefaultParagraphFont"/>
    <w:link w:val="CommentText"/>
    <w:uiPriority w:val="99"/>
    <w:semiHidden/>
    <w:rsid w:val="002475F1"/>
    <w:rPr>
      <w:sz w:val="20"/>
      <w:szCs w:val="20"/>
    </w:rPr>
  </w:style>
  <w:style w:type="paragraph" w:styleId="CommentSubject">
    <w:name w:val="annotation subject"/>
    <w:basedOn w:val="CommentText"/>
    <w:next w:val="CommentText"/>
    <w:link w:val="CommentSubjectChar"/>
    <w:uiPriority w:val="99"/>
    <w:semiHidden/>
    <w:unhideWhenUsed/>
    <w:rsid w:val="002475F1"/>
    <w:rPr>
      <w:b/>
      <w:bCs/>
    </w:rPr>
  </w:style>
  <w:style w:type="character" w:customStyle="1" w:styleId="CommentSubjectChar">
    <w:name w:val="Comment Subject Char"/>
    <w:basedOn w:val="CommentTextChar"/>
    <w:link w:val="CommentSubject"/>
    <w:uiPriority w:val="99"/>
    <w:semiHidden/>
    <w:rsid w:val="002475F1"/>
    <w:rPr>
      <w:b/>
      <w:bCs/>
      <w:sz w:val="20"/>
      <w:szCs w:val="20"/>
    </w:rPr>
  </w:style>
  <w:style w:type="paragraph" w:styleId="BalloonText">
    <w:name w:val="Balloon Text"/>
    <w:basedOn w:val="Normal"/>
    <w:link w:val="BalloonTextChar"/>
    <w:uiPriority w:val="99"/>
    <w:semiHidden/>
    <w:unhideWhenUsed/>
    <w:rsid w:val="00247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kaniasugiharti@gmail.com" TargetMode="External"/><Relationship Id="rId13" Type="http://schemas.openxmlformats.org/officeDocument/2006/relationships/hyperlink" Target="https://news.detik.com/berita-jawa" TargetMode="External"/><Relationship Id="rId18" Type="http://schemas.openxmlformats.org/officeDocument/2006/relationships/hyperlink" Target="https://news.detik.com/berita-jaw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ews.detik.com/berita-jawa-timur/d-4098168/kasus-korupsi-dana-desa-kades-di-mojokerto-balikin-uang-rp-196-juta" TargetMode="External"/><Relationship Id="rId17" Type="http://schemas.openxmlformats.org/officeDocument/2006/relationships/hyperlink" Target="https://news.detik.com/berita-jawa-timur/d-4098168/kasus-korupsi-dana-desa-kades-di-mojokerto-balikin-uang-rp-196-juta" TargetMode="External"/><Relationship Id="rId2" Type="http://schemas.openxmlformats.org/officeDocument/2006/relationships/numbering" Target="numbering.xml"/><Relationship Id="rId16" Type="http://schemas.openxmlformats.org/officeDocument/2006/relationships/hyperlink" Target="https://regional.kompas.com/read/2018/09/03/22571311/korupsi-dana-desa-rp-203-ju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onal.kompas.com/read/2018/09/03/22571311/korupsi-dana-desa-rp-203-juta" TargetMode="External"/><Relationship Id="rId5" Type="http://schemas.openxmlformats.org/officeDocument/2006/relationships/webSettings" Target="webSettings.xml"/><Relationship Id="rId15" Type="http://schemas.openxmlformats.org/officeDocument/2006/relationships/hyperlink" Target="http://www.berdesa.com/12-modus-korupsi-dana-desa-versi-icw/" TargetMode="External"/><Relationship Id="rId10" Type="http://schemas.openxmlformats.org/officeDocument/2006/relationships/hyperlink" Target="http://www.berdesa.com/12-modus-korupsi-dana-desa-versi-icw/" TargetMode="External"/><Relationship Id="rId19" Type="http://schemas.openxmlformats.org/officeDocument/2006/relationships/hyperlink" Target="https://news.detik.com/berita-jawa-barat/d-4117587/mantan-kades-ciamis-jadi-tersangka-korupsi-dana%20desa?_ga=2.126543305.538549752.1539673143-822334974.1484391553" TargetMode="External"/><Relationship Id="rId4" Type="http://schemas.openxmlformats.org/officeDocument/2006/relationships/settings" Target="settings.xml"/><Relationship Id="rId9" Type="http://schemas.openxmlformats.org/officeDocument/2006/relationships/hyperlink" Target="mailto:ajie.ramdan@unpad.ac.id" TargetMode="External"/><Relationship Id="rId14" Type="http://schemas.openxmlformats.org/officeDocument/2006/relationships/hyperlink" Target="https://news.detik.com/berita-jawa-barat/d-4117587/mantan-kades-ciamis-jadi-tersangka-korupsi-dana%20desa?_ga=2.126543305.538549752.1539673143-822334974.1484391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CB9A5-C24D-4E29-8DAF-B15557FF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7824</Words>
  <Characters>52817</Characters>
  <Application>Microsoft Office Word</Application>
  <DocSecurity>0</DocSecurity>
  <Lines>800</Lines>
  <Paragraphs>172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Ajie</dc:creator>
  <cp:keywords/>
  <dc:description/>
  <cp:lastModifiedBy>Ajie</cp:lastModifiedBy>
  <cp:revision>2</cp:revision>
  <dcterms:created xsi:type="dcterms:W3CDTF">2018-11-12T06:44:00Z</dcterms:created>
  <dcterms:modified xsi:type="dcterms:W3CDTF">2018-11-12T06:44:00Z</dcterms:modified>
</cp:coreProperties>
</file>