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752" w:rsidRPr="00080693" w:rsidRDefault="00B93752" w:rsidP="00B93752">
      <w:pPr>
        <w:spacing w:line="240" w:lineRule="auto"/>
        <w:jc w:val="center"/>
        <w:rPr>
          <w:rFonts w:ascii="Times New Roman" w:hAnsi="Times New Roman"/>
          <w:b/>
          <w:sz w:val="28"/>
          <w:szCs w:val="28"/>
          <w:lang w:val="en-US"/>
        </w:rPr>
      </w:pPr>
      <w:r w:rsidRPr="005E09BF">
        <w:rPr>
          <w:rFonts w:ascii="Times New Roman" w:hAnsi="Times New Roman"/>
          <w:b/>
          <w:sz w:val="28"/>
          <w:szCs w:val="28"/>
        </w:rPr>
        <w:t>PERMOHONAN PENUNDAAN KEWAJIBAN PEMBAYARAN UTANG TERHADAP</w:t>
      </w:r>
      <w:r>
        <w:rPr>
          <w:rFonts w:ascii="Times New Roman" w:hAnsi="Times New Roman"/>
          <w:b/>
          <w:sz w:val="28"/>
          <w:szCs w:val="28"/>
        </w:rPr>
        <w:t xml:space="preserve"> PT. ASMIN K</w:t>
      </w:r>
      <w:r>
        <w:rPr>
          <w:rFonts w:ascii="Times New Roman" w:hAnsi="Times New Roman"/>
          <w:b/>
          <w:sz w:val="28"/>
          <w:szCs w:val="28"/>
          <w:lang w:val="en-US"/>
        </w:rPr>
        <w:t>O</w:t>
      </w:r>
      <w:r>
        <w:rPr>
          <w:rFonts w:ascii="Times New Roman" w:hAnsi="Times New Roman"/>
          <w:b/>
          <w:sz w:val="28"/>
          <w:szCs w:val="28"/>
        </w:rPr>
        <w:t>ALINDO TUHUP</w:t>
      </w:r>
      <w:r w:rsidRPr="005E09BF">
        <w:rPr>
          <w:rFonts w:ascii="Times New Roman" w:hAnsi="Times New Roman"/>
          <w:b/>
          <w:sz w:val="28"/>
          <w:szCs w:val="28"/>
        </w:rPr>
        <w:t xml:space="preserve">  DAN AKIBAT HUKUM BERDASARKAN UNDANG-UNDANG NOMOR 37 TAHUN 2004 TENTANG KEPAILITAN DAN PENUNDAAN KEWAJIBAN PE</w:t>
      </w:r>
      <w:r>
        <w:rPr>
          <w:rFonts w:ascii="Times New Roman" w:hAnsi="Times New Roman"/>
          <w:b/>
          <w:sz w:val="28"/>
          <w:szCs w:val="28"/>
        </w:rPr>
        <w:t>MBAYARAN UTANG (Putusan Nomor: 07/Pdt.Sus-PKPU/2016/PN.Niaga.Jkt.Pst.</w:t>
      </w:r>
      <w:r w:rsidRPr="005E09BF">
        <w:rPr>
          <w:rFonts w:ascii="Times New Roman" w:hAnsi="Times New Roman"/>
          <w:b/>
          <w:sz w:val="28"/>
          <w:szCs w:val="28"/>
        </w:rPr>
        <w:t>)</w:t>
      </w:r>
    </w:p>
    <w:p w:rsidR="00B93752" w:rsidRPr="00270694" w:rsidRDefault="00B93752" w:rsidP="00B93752">
      <w:pPr>
        <w:spacing w:line="240" w:lineRule="auto"/>
        <w:jc w:val="center"/>
        <w:rPr>
          <w:rFonts w:ascii="Times New Roman" w:hAnsi="Times New Roman"/>
          <w:b/>
          <w:sz w:val="24"/>
          <w:szCs w:val="28"/>
        </w:rPr>
      </w:pPr>
    </w:p>
    <w:p w:rsidR="00B93752" w:rsidRPr="005A5F51" w:rsidRDefault="005A5F51" w:rsidP="00B93752">
      <w:pPr>
        <w:spacing w:line="240" w:lineRule="auto"/>
        <w:jc w:val="center"/>
        <w:rPr>
          <w:rFonts w:ascii="Times New Roman" w:hAnsi="Times New Roman"/>
          <w:b/>
          <w:sz w:val="24"/>
          <w:szCs w:val="28"/>
          <w:vertAlign w:val="superscript"/>
          <w:lang w:val="en-US"/>
        </w:rPr>
      </w:pPr>
      <w:r>
        <w:rPr>
          <w:rFonts w:ascii="Times New Roman" w:hAnsi="Times New Roman"/>
          <w:b/>
          <w:sz w:val="24"/>
          <w:szCs w:val="28"/>
        </w:rPr>
        <w:t>Kartika Irwant</w:t>
      </w:r>
      <w:r>
        <w:rPr>
          <w:rFonts w:ascii="Times New Roman" w:hAnsi="Times New Roman"/>
          <w:b/>
          <w:sz w:val="24"/>
          <w:szCs w:val="28"/>
          <w:lang w:val="en-US"/>
        </w:rPr>
        <w:t>i</w:t>
      </w:r>
      <w:r w:rsidR="00E30A8A">
        <w:rPr>
          <w:rStyle w:val="FootnoteReference"/>
          <w:rFonts w:ascii="Times New Roman" w:hAnsi="Times New Roman"/>
          <w:b/>
          <w:sz w:val="24"/>
          <w:szCs w:val="28"/>
          <w:lang w:val="en-US"/>
        </w:rPr>
        <w:footnoteReference w:id="1"/>
      </w:r>
      <w:r w:rsidR="00E30A8A">
        <w:rPr>
          <w:rFonts w:ascii="Times New Roman" w:hAnsi="Times New Roman"/>
          <w:b/>
          <w:sz w:val="24"/>
          <w:szCs w:val="28"/>
          <w:lang w:val="en-US"/>
        </w:rPr>
        <w:t>, Anggit Sinar Sitoresmi</w:t>
      </w:r>
      <w:r w:rsidR="00E30A8A">
        <w:rPr>
          <w:rStyle w:val="FootnoteReference"/>
          <w:rFonts w:ascii="Times New Roman" w:hAnsi="Times New Roman"/>
          <w:b/>
          <w:sz w:val="24"/>
          <w:szCs w:val="28"/>
          <w:lang w:val="en-US"/>
        </w:rPr>
        <w:footnoteReference w:id="2"/>
      </w:r>
    </w:p>
    <w:p w:rsidR="00B93752" w:rsidRPr="00270694" w:rsidRDefault="00B93752" w:rsidP="00B93752">
      <w:pPr>
        <w:spacing w:after="0" w:line="240" w:lineRule="auto"/>
        <w:jc w:val="center"/>
        <w:rPr>
          <w:rFonts w:ascii="Times New Roman" w:hAnsi="Times New Roman"/>
          <w:bCs/>
          <w:i/>
          <w:sz w:val="24"/>
          <w:szCs w:val="24"/>
        </w:rPr>
      </w:pPr>
      <w:r w:rsidRPr="00270694">
        <w:rPr>
          <w:rFonts w:ascii="Times New Roman" w:hAnsi="Times New Roman"/>
          <w:bCs/>
          <w:i/>
          <w:sz w:val="24"/>
          <w:szCs w:val="24"/>
        </w:rPr>
        <w:t>Magister Ilmu Hukum Universitas Diponegoro</w:t>
      </w:r>
    </w:p>
    <w:p w:rsidR="00B93752" w:rsidRDefault="00B93752" w:rsidP="00B93752">
      <w:pPr>
        <w:spacing w:after="0" w:line="240" w:lineRule="auto"/>
        <w:jc w:val="center"/>
        <w:rPr>
          <w:rFonts w:ascii="Times New Roman" w:hAnsi="Times New Roman"/>
          <w:bCs/>
          <w:i/>
          <w:sz w:val="24"/>
          <w:szCs w:val="24"/>
        </w:rPr>
      </w:pPr>
      <w:r w:rsidRPr="00270694">
        <w:rPr>
          <w:rFonts w:ascii="Times New Roman" w:hAnsi="Times New Roman"/>
          <w:bCs/>
          <w:i/>
          <w:sz w:val="24"/>
          <w:szCs w:val="24"/>
        </w:rPr>
        <w:t>Jl. Imam Bardjo No. 1, Pleburan, Semarang Selatan, Jawa Tengah, 50241</w:t>
      </w:r>
    </w:p>
    <w:p w:rsidR="00B93752" w:rsidRDefault="00B93752" w:rsidP="00B93752">
      <w:pPr>
        <w:spacing w:after="0" w:line="240" w:lineRule="auto"/>
        <w:jc w:val="center"/>
        <w:rPr>
          <w:rFonts w:ascii="Times New Roman" w:hAnsi="Times New Roman"/>
          <w:bCs/>
          <w:sz w:val="24"/>
          <w:szCs w:val="24"/>
        </w:rPr>
      </w:pPr>
      <w:r>
        <w:rPr>
          <w:rFonts w:ascii="Times New Roman" w:hAnsi="Times New Roman"/>
          <w:bCs/>
          <w:sz w:val="24"/>
          <w:szCs w:val="24"/>
        </w:rPr>
        <w:t xml:space="preserve">*E-mail: </w:t>
      </w:r>
      <w:hyperlink r:id="rId9" w:history="1">
        <w:r w:rsidRPr="00D02005">
          <w:rPr>
            <w:rStyle w:val="Hyperlink"/>
            <w:rFonts w:ascii="Times New Roman" w:hAnsi="Times New Roman"/>
            <w:bCs/>
            <w:sz w:val="24"/>
            <w:szCs w:val="24"/>
          </w:rPr>
          <w:t>kartikairwanti1994@gmail.com</w:t>
        </w:r>
      </w:hyperlink>
    </w:p>
    <w:p w:rsidR="00B93752" w:rsidRDefault="00B93752" w:rsidP="00B93752">
      <w:pPr>
        <w:spacing w:after="0" w:line="240" w:lineRule="auto"/>
        <w:jc w:val="center"/>
        <w:rPr>
          <w:rFonts w:ascii="Times New Roman" w:hAnsi="Times New Roman"/>
          <w:bCs/>
          <w:sz w:val="24"/>
          <w:szCs w:val="24"/>
        </w:rPr>
      </w:pPr>
    </w:p>
    <w:p w:rsidR="00B93752" w:rsidRDefault="00B93752" w:rsidP="00B93752">
      <w:pPr>
        <w:spacing w:after="0" w:line="360" w:lineRule="auto"/>
        <w:jc w:val="center"/>
        <w:rPr>
          <w:rFonts w:ascii="Times New Roman" w:hAnsi="Times New Roman"/>
          <w:b/>
          <w:bCs/>
          <w:sz w:val="24"/>
          <w:szCs w:val="24"/>
        </w:rPr>
      </w:pPr>
      <w:r>
        <w:rPr>
          <w:rFonts w:ascii="Times New Roman" w:hAnsi="Times New Roman"/>
          <w:b/>
          <w:bCs/>
          <w:sz w:val="24"/>
          <w:szCs w:val="24"/>
        </w:rPr>
        <w:t>Abstrak</w:t>
      </w:r>
    </w:p>
    <w:p w:rsidR="00B93752" w:rsidRPr="00390C28" w:rsidRDefault="00B93752" w:rsidP="00B93752">
      <w:pPr>
        <w:pStyle w:val="ListParagraph"/>
        <w:autoSpaceDE w:val="0"/>
        <w:autoSpaceDN w:val="0"/>
        <w:adjustRightInd w:val="0"/>
        <w:spacing w:after="0" w:line="240" w:lineRule="auto"/>
        <w:ind w:left="0" w:firstLine="720"/>
        <w:jc w:val="both"/>
        <w:rPr>
          <w:rFonts w:ascii="Times New Roman" w:hAnsi="Times New Roman"/>
          <w:sz w:val="24"/>
          <w:szCs w:val="24"/>
          <w:lang w:val="en-US"/>
        </w:rPr>
      </w:pPr>
      <w:r>
        <w:rPr>
          <w:rFonts w:ascii="Times New Roman" w:hAnsi="Times New Roman"/>
          <w:sz w:val="24"/>
          <w:szCs w:val="24"/>
        </w:rPr>
        <w:t>Menghindari terjadinya putusan kepailitan oleh pengadilan dengan suatu putusan hakim yang berkekuatan hukum tetap, maka akan dilakukan suatu upaya hukum yang dapat menyeimbangi keberadaan dan fungsi kepailitan itu sendiri, yaitu dengan dilakukannya Penundaan Kewajiban Pembayaran Utang (PKPU).</w:t>
      </w:r>
      <w:r>
        <w:rPr>
          <w:rFonts w:ascii="Times New Roman" w:hAnsi="Times New Roman"/>
          <w:sz w:val="24"/>
          <w:szCs w:val="24"/>
          <w:lang w:val="en-US"/>
        </w:rPr>
        <w:t xml:space="preserve"> </w:t>
      </w:r>
      <w:r>
        <w:rPr>
          <w:rFonts w:ascii="Times New Roman" w:hAnsi="Times New Roman"/>
          <w:sz w:val="24"/>
          <w:szCs w:val="24"/>
        </w:rPr>
        <w:t xml:space="preserve">Dalam yang tidak dapat memperkirakan bahwa ia tidak dapat melanjutkan membayar utang-utangnya yang sudah jatuh waktu dan dapat ditagih, dapat memohon </w:t>
      </w:r>
      <w:r>
        <w:rPr>
          <w:rFonts w:ascii="Times New Roman" w:hAnsi="Times New Roman"/>
          <w:sz w:val="24"/>
          <w:szCs w:val="24"/>
          <w:lang w:val="en-US"/>
        </w:rPr>
        <w:t>PKPU</w:t>
      </w:r>
      <w:r>
        <w:rPr>
          <w:rFonts w:ascii="Times New Roman" w:hAnsi="Times New Roman"/>
          <w:sz w:val="24"/>
          <w:szCs w:val="24"/>
        </w:rPr>
        <w:t xml:space="preserve"> dengan maksud untuk mengajukan rencana pembayaran utang dengan maksud untuk mengajukan rencana perdamaian yang meliputi tawaran pembayaran seluruhnya atau sebagian utang kepada para kreditor</w:t>
      </w:r>
      <w:r>
        <w:rPr>
          <w:rFonts w:ascii="Times New Roman" w:hAnsi="Times New Roman"/>
          <w:sz w:val="24"/>
          <w:szCs w:val="24"/>
          <w:lang w:val="en-US"/>
        </w:rPr>
        <w:t xml:space="preserve">. </w:t>
      </w:r>
      <w:r>
        <w:rPr>
          <w:rFonts w:ascii="Times New Roman" w:hAnsi="Times New Roman"/>
          <w:sz w:val="24"/>
          <w:szCs w:val="24"/>
        </w:rPr>
        <w:t xml:space="preserve">Metode penelitian yang digunakan adalah metode penelitian hukum yuridis normatif, </w:t>
      </w:r>
      <w:r w:rsidRPr="009671DA">
        <w:rPr>
          <w:rFonts w:ascii="Times New Roman" w:hAnsi="Times New Roman"/>
          <w:sz w:val="24"/>
          <w:szCs w:val="24"/>
          <w:lang w:val="en-US"/>
        </w:rPr>
        <w:t xml:space="preserve"> pendekatan yang digunakan di dalam penelitian hukum adalah pendekatan undang-undang (</w:t>
      </w:r>
      <w:r w:rsidRPr="009671DA">
        <w:rPr>
          <w:rFonts w:ascii="Times New Roman" w:hAnsi="Times New Roman"/>
          <w:i/>
          <w:sz w:val="24"/>
          <w:szCs w:val="24"/>
          <w:lang w:val="en-US"/>
        </w:rPr>
        <w:t>statute approach</w:t>
      </w:r>
      <w:r w:rsidRPr="009671DA">
        <w:rPr>
          <w:rFonts w:ascii="Times New Roman" w:hAnsi="Times New Roman"/>
          <w:i/>
          <w:sz w:val="24"/>
          <w:szCs w:val="24"/>
          <w:lang w:val="en-US"/>
        </w:rPr>
        <w:softHyphen/>
      </w:r>
      <w:r w:rsidRPr="009671DA">
        <w:rPr>
          <w:rFonts w:ascii="Times New Roman" w:hAnsi="Times New Roman"/>
          <w:i/>
          <w:sz w:val="24"/>
          <w:szCs w:val="24"/>
          <w:lang w:val="en-US"/>
        </w:rPr>
        <w:softHyphen/>
      </w:r>
      <w:r w:rsidRPr="009671DA">
        <w:rPr>
          <w:rFonts w:ascii="Times New Roman" w:hAnsi="Times New Roman"/>
          <w:sz w:val="24"/>
          <w:szCs w:val="24"/>
          <w:lang w:val="en-US"/>
        </w:rPr>
        <w:t xml:space="preserve">), </w:t>
      </w:r>
      <w:r>
        <w:rPr>
          <w:rFonts w:ascii="Times New Roman" w:hAnsi="Times New Roman"/>
          <w:sz w:val="24"/>
          <w:szCs w:val="24"/>
          <w:lang w:val="en-US"/>
        </w:rPr>
        <w:t xml:space="preserve">dan </w:t>
      </w:r>
      <w:r w:rsidRPr="009671DA">
        <w:rPr>
          <w:rFonts w:ascii="Times New Roman" w:hAnsi="Times New Roman"/>
          <w:sz w:val="24"/>
          <w:szCs w:val="24"/>
          <w:lang w:val="en-US"/>
        </w:rPr>
        <w:t>pedekatan kasus (</w:t>
      </w:r>
      <w:r w:rsidRPr="009671DA">
        <w:rPr>
          <w:rFonts w:ascii="Times New Roman" w:hAnsi="Times New Roman"/>
          <w:i/>
          <w:sz w:val="24"/>
          <w:szCs w:val="24"/>
          <w:lang w:val="en-US"/>
        </w:rPr>
        <w:t>case approach</w:t>
      </w:r>
      <w:r>
        <w:rPr>
          <w:rFonts w:ascii="Times New Roman" w:hAnsi="Times New Roman"/>
          <w:sz w:val="24"/>
          <w:szCs w:val="24"/>
          <w:lang w:val="en-US"/>
        </w:rPr>
        <w:t>). Hasil dan Pembahasan adalah PKPU yang diajukan oleh Pemohon PKPU dikabulkan dan telah berada dalam PKPU Sementara selama 45 hari, dan rencana perdamaian dan PKPU Tetap disetujui oleh kreditor maka pengadilan niaga menetapkan PKPU Tetap selama 30 h</w:t>
      </w:r>
      <w:bookmarkStart w:id="0" w:name="_GoBack"/>
      <w:bookmarkEnd w:id="0"/>
      <w:r>
        <w:rPr>
          <w:rFonts w:ascii="Times New Roman" w:hAnsi="Times New Roman"/>
          <w:sz w:val="24"/>
          <w:szCs w:val="24"/>
          <w:lang w:val="en-US"/>
        </w:rPr>
        <w:t xml:space="preserve">ari. </w:t>
      </w:r>
      <w:proofErr w:type="gramStart"/>
      <w:r>
        <w:rPr>
          <w:rFonts w:ascii="Times New Roman" w:hAnsi="Times New Roman"/>
          <w:sz w:val="24"/>
          <w:szCs w:val="24"/>
          <w:lang w:val="en-US"/>
        </w:rPr>
        <w:t xml:space="preserve">Rencana perdamaian disetujui akibat hukum </w:t>
      </w:r>
      <w:r>
        <w:rPr>
          <w:rFonts w:ascii="Times New Roman" w:eastAsiaTheme="minorHAnsi" w:hAnsi="Times New Roman"/>
          <w:sz w:val="24"/>
          <w:szCs w:val="24"/>
          <w:lang w:val="en-US"/>
        </w:rPr>
        <w:t>yang ditimbulkan adalah mengesahkan perjanjian perdamaian dan PKPU demi hukum berakhir dan debitor atau pemohon PKPU untuk membayar biaya perkara sebesar Rp 1.427.000 (satu juta empat ratus dua puluh tujuh ribu rupiah).</w:t>
      </w:r>
      <w:proofErr w:type="gramEnd"/>
    </w:p>
    <w:p w:rsidR="00B93752" w:rsidRPr="005B6814" w:rsidRDefault="00B93752" w:rsidP="00B93752">
      <w:pPr>
        <w:spacing w:after="0" w:line="240" w:lineRule="auto"/>
        <w:jc w:val="both"/>
        <w:rPr>
          <w:rFonts w:ascii="Times New Roman" w:hAnsi="Times New Roman"/>
          <w:b/>
          <w:bCs/>
          <w:sz w:val="24"/>
          <w:szCs w:val="24"/>
          <w:lang w:val="en-US"/>
        </w:rPr>
      </w:pPr>
    </w:p>
    <w:p w:rsidR="00B93752" w:rsidRDefault="00B93752" w:rsidP="00B93752">
      <w:pPr>
        <w:spacing w:after="0" w:line="360" w:lineRule="auto"/>
        <w:rPr>
          <w:rFonts w:ascii="Times New Roman" w:hAnsi="Times New Roman"/>
          <w:b/>
          <w:bCs/>
          <w:i/>
          <w:sz w:val="24"/>
          <w:szCs w:val="24"/>
          <w:lang w:val="en-US"/>
        </w:rPr>
      </w:pPr>
      <w:r>
        <w:rPr>
          <w:rFonts w:ascii="Times New Roman" w:hAnsi="Times New Roman"/>
          <w:b/>
          <w:bCs/>
          <w:sz w:val="24"/>
          <w:szCs w:val="24"/>
          <w:lang w:val="en-US"/>
        </w:rPr>
        <w:t xml:space="preserve">Kata Kunci: </w:t>
      </w:r>
      <w:r>
        <w:rPr>
          <w:rFonts w:ascii="Times New Roman" w:hAnsi="Times New Roman"/>
          <w:b/>
          <w:bCs/>
          <w:i/>
          <w:sz w:val="24"/>
          <w:szCs w:val="24"/>
          <w:lang w:val="en-US"/>
        </w:rPr>
        <w:t>Permohonan, PKPU, Akibat Hukum</w:t>
      </w:r>
    </w:p>
    <w:p w:rsidR="005A5F51" w:rsidRPr="00123E59" w:rsidRDefault="005A5F51" w:rsidP="00B93752">
      <w:pPr>
        <w:spacing w:after="0" w:line="360" w:lineRule="auto"/>
        <w:rPr>
          <w:rFonts w:ascii="Times New Roman" w:hAnsi="Times New Roman"/>
          <w:b/>
          <w:bCs/>
          <w:i/>
          <w:sz w:val="24"/>
          <w:szCs w:val="24"/>
          <w:lang w:val="en-US"/>
        </w:rPr>
      </w:pPr>
    </w:p>
    <w:p w:rsidR="00B93752" w:rsidRDefault="005A5F51" w:rsidP="005A5F51">
      <w:pPr>
        <w:spacing w:after="0" w:line="360" w:lineRule="auto"/>
        <w:jc w:val="center"/>
        <w:rPr>
          <w:rFonts w:ascii="Times New Roman" w:hAnsi="Times New Roman"/>
          <w:b/>
          <w:bCs/>
          <w:sz w:val="24"/>
          <w:szCs w:val="24"/>
          <w:lang w:val="en-US"/>
        </w:rPr>
      </w:pPr>
      <w:r>
        <w:rPr>
          <w:rFonts w:ascii="Times New Roman" w:hAnsi="Times New Roman"/>
          <w:b/>
          <w:bCs/>
          <w:sz w:val="24"/>
          <w:szCs w:val="24"/>
          <w:lang w:val="en-US"/>
        </w:rPr>
        <w:t>Abstract</w:t>
      </w:r>
    </w:p>
    <w:p w:rsidR="005A5F51" w:rsidRPr="00090A74" w:rsidRDefault="00B93752" w:rsidP="005A5F51">
      <w:pPr>
        <w:jc w:val="both"/>
        <w:rPr>
          <w:rFonts w:ascii="Times New Roman" w:eastAsia="Times New Roman" w:hAnsi="Times New Roman"/>
          <w:i/>
          <w:sz w:val="24"/>
          <w:szCs w:val="24"/>
          <w:lang w:val="en-US"/>
        </w:rPr>
      </w:pPr>
      <w:r w:rsidRPr="00A37ECA">
        <w:rPr>
          <w:rFonts w:ascii="Times New Roman" w:hAnsi="Times New Roman"/>
          <w:i/>
          <w:sz w:val="24"/>
          <w:szCs w:val="24"/>
        </w:rPr>
        <w:lastRenderedPageBreak/>
        <w:t>Prevent the incidence of bankruptcy decisions by a court of a judicial decisions to be fixed set of laws , it will be done a legal remedy that can be menyeimbangi the availability and function of bankruptcy it</w:t>
      </w:r>
      <w:r w:rsidR="005A5F51">
        <w:rPr>
          <w:rFonts w:ascii="Times New Roman" w:hAnsi="Times New Roman"/>
          <w:i/>
          <w:sz w:val="24"/>
          <w:szCs w:val="24"/>
          <w:lang w:val="en-US"/>
        </w:rPr>
        <w:t xml:space="preserve"> </w:t>
      </w:r>
      <w:r w:rsidRPr="00A37ECA">
        <w:rPr>
          <w:rFonts w:ascii="Times New Roman" w:hAnsi="Times New Roman"/>
          <w:i/>
          <w:sz w:val="24"/>
          <w:szCs w:val="24"/>
        </w:rPr>
        <w:t xml:space="preserve">self , namely by doing suspension of debt payment obligation </w:t>
      </w:r>
      <w:r>
        <w:rPr>
          <w:rFonts w:ascii="Times New Roman" w:hAnsi="Times New Roman"/>
          <w:i/>
          <w:sz w:val="24"/>
          <w:szCs w:val="24"/>
        </w:rPr>
        <w:t>(</w:t>
      </w:r>
      <w:r w:rsidRPr="00A37ECA">
        <w:rPr>
          <w:rFonts w:ascii="Times New Roman" w:hAnsi="Times New Roman"/>
          <w:i/>
          <w:sz w:val="24"/>
          <w:szCs w:val="24"/>
        </w:rPr>
        <w:t>PKPU</w:t>
      </w:r>
      <w:r>
        <w:rPr>
          <w:rFonts w:ascii="Times New Roman" w:hAnsi="Times New Roman"/>
          <w:i/>
          <w:sz w:val="24"/>
          <w:szCs w:val="24"/>
          <w:lang w:val="en-US"/>
        </w:rPr>
        <w:t xml:space="preserve">). </w:t>
      </w:r>
      <w:r w:rsidR="005A5F51" w:rsidRPr="005A5F51">
        <w:rPr>
          <w:rFonts w:ascii="Times New Roman" w:eastAsia="Times New Roman" w:hAnsi="Times New Roman"/>
          <w:i/>
          <w:sz w:val="24"/>
          <w:szCs w:val="24"/>
          <w:lang w:val="en-US"/>
        </w:rPr>
        <w:t>In which cannot estimate that he did not be able to continue their pay its debts they fall time and can charged , any PKPU with a view to propose plans payment of a debt with a view to propose plans peace which includes bid payment wholly or in part debt to creditors</w:t>
      </w:r>
      <w:r w:rsidR="005A5F51">
        <w:rPr>
          <w:rFonts w:ascii="Times New Roman" w:eastAsia="Times New Roman" w:hAnsi="Times New Roman"/>
          <w:i/>
          <w:sz w:val="24"/>
          <w:szCs w:val="24"/>
          <w:lang w:val="en-US"/>
        </w:rPr>
        <w:t xml:space="preserve">. </w:t>
      </w:r>
      <w:r w:rsidR="005A5F51" w:rsidRPr="00090A74">
        <w:rPr>
          <w:rFonts w:ascii="Times New Roman" w:hAnsi="Times New Roman"/>
          <w:i/>
          <w:sz w:val="24"/>
          <w:szCs w:val="24"/>
        </w:rPr>
        <w:t xml:space="preserve">Research methods that were used of these tests are research methodology of juridical law normative , the approach that was used with our research law is the </w:t>
      </w:r>
      <w:r w:rsidR="00090A74">
        <w:rPr>
          <w:rFonts w:ascii="Times New Roman" w:hAnsi="Times New Roman"/>
          <w:i/>
          <w:sz w:val="24"/>
          <w:szCs w:val="24"/>
        </w:rPr>
        <w:t>statute approac</w:t>
      </w:r>
      <w:r w:rsidR="00090A74">
        <w:rPr>
          <w:rFonts w:ascii="Times New Roman" w:hAnsi="Times New Roman"/>
          <w:i/>
          <w:sz w:val="24"/>
          <w:szCs w:val="24"/>
          <w:lang w:val="en-US"/>
        </w:rPr>
        <w:t>h</w:t>
      </w:r>
      <w:r w:rsidR="00090A74">
        <w:rPr>
          <w:rFonts w:ascii="Times New Roman" w:hAnsi="Times New Roman"/>
          <w:i/>
          <w:sz w:val="24"/>
          <w:szCs w:val="24"/>
        </w:rPr>
        <w:t xml:space="preserve"> , and </w:t>
      </w:r>
      <w:r w:rsidR="005A5F51" w:rsidRPr="00090A74">
        <w:rPr>
          <w:rFonts w:ascii="Times New Roman" w:hAnsi="Times New Roman"/>
          <w:i/>
          <w:sz w:val="24"/>
          <w:szCs w:val="24"/>
        </w:rPr>
        <w:t xml:space="preserve"> case approach  .The results and of discussion to be addressed is pkpu that had been requested by the applicant for pkpu granted to you has been in pkpu in it 45 the day , and the plan of just and peaceful society and that it should remain consistent pkpu firm assets as agreed on by a creditor so the commercial court shall at reach an agreement on fixing pkpu a perpetual 30 the day .The home grown peace plan accepted by the bank if as a result of law that were brought about is legalize the peace agreement and pkpu for the sake of law had ended and debitor or an applicant pkpu to pay </w:t>
      </w:r>
      <w:r w:rsidR="00090A74">
        <w:rPr>
          <w:rFonts w:ascii="Times New Roman" w:hAnsi="Times New Roman"/>
          <w:i/>
          <w:sz w:val="24"/>
          <w:szCs w:val="24"/>
        </w:rPr>
        <w:t xml:space="preserve">the legal costs as much as </w:t>
      </w:r>
      <w:r w:rsidR="00090A74">
        <w:rPr>
          <w:rFonts w:ascii="Times New Roman" w:hAnsi="Times New Roman"/>
          <w:i/>
          <w:sz w:val="24"/>
          <w:szCs w:val="24"/>
          <w:lang w:val="en-US"/>
        </w:rPr>
        <w:t>R</w:t>
      </w:r>
      <w:r w:rsidR="005A5F51" w:rsidRPr="00090A74">
        <w:rPr>
          <w:rFonts w:ascii="Times New Roman" w:hAnsi="Times New Roman"/>
          <w:i/>
          <w:sz w:val="24"/>
          <w:szCs w:val="24"/>
        </w:rPr>
        <w:t>p 1.427.000 ( one million four hundred twenty seven r</w:t>
      </w:r>
      <w:r w:rsidR="00090A74">
        <w:rPr>
          <w:rFonts w:ascii="Times New Roman" w:hAnsi="Times New Roman"/>
          <w:i/>
          <w:sz w:val="24"/>
          <w:szCs w:val="24"/>
          <w:lang w:val="en-US"/>
        </w:rPr>
        <w:t>upiah</w:t>
      </w:r>
      <w:r w:rsidR="005A5F51" w:rsidRPr="00090A74">
        <w:rPr>
          <w:rFonts w:ascii="Times New Roman" w:hAnsi="Times New Roman"/>
          <w:i/>
          <w:sz w:val="24"/>
          <w:szCs w:val="24"/>
        </w:rPr>
        <w:t xml:space="preserve"> thousands to ) .</w:t>
      </w:r>
    </w:p>
    <w:p w:rsidR="00B93752" w:rsidRPr="00090A74" w:rsidRDefault="00090A74" w:rsidP="00090A74">
      <w:pPr>
        <w:spacing w:after="0" w:line="240" w:lineRule="auto"/>
        <w:rPr>
          <w:rFonts w:ascii="Times New Roman" w:eastAsia="Times New Roman" w:hAnsi="Times New Roman"/>
          <w:b/>
          <w:i/>
          <w:sz w:val="24"/>
          <w:szCs w:val="24"/>
          <w:lang w:val="en-US"/>
        </w:rPr>
      </w:pPr>
      <w:r w:rsidRPr="00090A74">
        <w:rPr>
          <w:rFonts w:ascii="Times New Roman" w:hAnsi="Times New Roman"/>
          <w:b/>
          <w:sz w:val="24"/>
          <w:szCs w:val="24"/>
        </w:rPr>
        <w:t xml:space="preserve">Password: Entreaty , PKPU , </w:t>
      </w:r>
      <w:r>
        <w:rPr>
          <w:rFonts w:ascii="Times New Roman" w:hAnsi="Times New Roman"/>
          <w:b/>
          <w:sz w:val="24"/>
          <w:szCs w:val="24"/>
        </w:rPr>
        <w:t xml:space="preserve">Due </w:t>
      </w:r>
      <w:r>
        <w:rPr>
          <w:rFonts w:ascii="Times New Roman" w:hAnsi="Times New Roman"/>
          <w:b/>
          <w:sz w:val="24"/>
          <w:szCs w:val="24"/>
          <w:lang w:val="en-US"/>
        </w:rPr>
        <w:t>t</w:t>
      </w:r>
      <w:r w:rsidRPr="00090A74">
        <w:rPr>
          <w:rFonts w:ascii="Times New Roman" w:hAnsi="Times New Roman"/>
          <w:b/>
          <w:sz w:val="24"/>
          <w:szCs w:val="24"/>
        </w:rPr>
        <w:t>o Law</w:t>
      </w:r>
    </w:p>
    <w:p w:rsidR="00B93752" w:rsidRDefault="00B93752" w:rsidP="00B93752">
      <w:pPr>
        <w:spacing w:after="0" w:line="360" w:lineRule="auto"/>
        <w:rPr>
          <w:rFonts w:ascii="Times New Roman" w:hAnsi="Times New Roman"/>
          <w:b/>
          <w:bCs/>
          <w:sz w:val="24"/>
          <w:szCs w:val="24"/>
          <w:lang w:val="en-US"/>
        </w:rPr>
      </w:pPr>
    </w:p>
    <w:p w:rsidR="00B93752" w:rsidRDefault="00B93752" w:rsidP="00B93752">
      <w:pPr>
        <w:spacing w:after="0" w:line="360" w:lineRule="auto"/>
        <w:rPr>
          <w:rFonts w:ascii="Times New Roman" w:hAnsi="Times New Roman"/>
          <w:b/>
          <w:bCs/>
          <w:sz w:val="24"/>
          <w:szCs w:val="24"/>
          <w:lang w:val="en-US"/>
        </w:rPr>
      </w:pPr>
    </w:p>
    <w:p w:rsidR="00090A74" w:rsidRPr="00E5438B" w:rsidRDefault="00090A74" w:rsidP="00B93752">
      <w:pPr>
        <w:spacing w:after="0" w:line="360" w:lineRule="auto"/>
        <w:rPr>
          <w:rFonts w:ascii="Times New Roman" w:hAnsi="Times New Roman"/>
          <w:b/>
          <w:bCs/>
          <w:sz w:val="24"/>
          <w:szCs w:val="24"/>
          <w:lang w:val="en-US"/>
        </w:rPr>
        <w:sectPr w:rsidR="00090A74" w:rsidRPr="00E5438B" w:rsidSect="00E5438B">
          <w:pgSz w:w="11907" w:h="16840" w:code="9"/>
          <w:pgMar w:top="2268" w:right="1701" w:bottom="1701" w:left="2268" w:header="720" w:footer="720" w:gutter="0"/>
          <w:cols w:space="282"/>
          <w:docGrid w:linePitch="360"/>
        </w:sectPr>
      </w:pPr>
    </w:p>
    <w:p w:rsidR="00B93752" w:rsidRPr="00E5438B" w:rsidRDefault="00B93752" w:rsidP="00B93752">
      <w:pPr>
        <w:pStyle w:val="ListParagraph"/>
        <w:numPr>
          <w:ilvl w:val="0"/>
          <w:numId w:val="2"/>
        </w:numPr>
        <w:spacing w:after="0" w:line="360" w:lineRule="auto"/>
        <w:ind w:left="360"/>
        <w:jc w:val="both"/>
        <w:rPr>
          <w:rFonts w:ascii="Times New Roman" w:hAnsi="Times New Roman"/>
          <w:b/>
          <w:bCs/>
          <w:sz w:val="24"/>
          <w:szCs w:val="24"/>
        </w:rPr>
      </w:pPr>
      <w:r w:rsidRPr="00E5438B">
        <w:rPr>
          <w:rFonts w:ascii="Times New Roman" w:hAnsi="Times New Roman"/>
          <w:b/>
          <w:bCs/>
          <w:sz w:val="24"/>
          <w:szCs w:val="24"/>
        </w:rPr>
        <w:lastRenderedPageBreak/>
        <w:t xml:space="preserve">Pendahuluan </w:t>
      </w:r>
    </w:p>
    <w:p w:rsidR="00B93752" w:rsidRPr="00F54FFF" w:rsidRDefault="00B93752" w:rsidP="00B93752">
      <w:pPr>
        <w:pStyle w:val="ListParagraph"/>
        <w:spacing w:line="360" w:lineRule="auto"/>
        <w:ind w:left="0" w:firstLine="360"/>
        <w:jc w:val="both"/>
        <w:rPr>
          <w:rFonts w:ascii="Times New Roman" w:hAnsi="Times New Roman"/>
          <w:sz w:val="24"/>
          <w:szCs w:val="24"/>
          <w:lang w:val="en-US"/>
        </w:rPr>
      </w:pPr>
      <w:r>
        <w:rPr>
          <w:rFonts w:ascii="Times New Roman" w:hAnsi="Times New Roman"/>
          <w:sz w:val="24"/>
          <w:szCs w:val="24"/>
        </w:rPr>
        <w:t>Seiring dengan perkembangan globalisasi yang memberikan pengaruh pada kemajuan perekonomian di dunia seperti halnya semakin banyaknya pendirian suatu perusahaan.</w:t>
      </w:r>
      <w:r>
        <w:rPr>
          <w:rFonts w:ascii="Times New Roman" w:hAnsi="Times New Roman"/>
          <w:sz w:val="24"/>
          <w:szCs w:val="24"/>
          <w:lang w:val="en-US"/>
        </w:rPr>
        <w:t xml:space="preserve"> </w:t>
      </w:r>
      <w:proofErr w:type="gramStart"/>
      <w:r>
        <w:rPr>
          <w:rFonts w:ascii="Times New Roman" w:hAnsi="Times New Roman"/>
          <w:sz w:val="24"/>
          <w:szCs w:val="24"/>
          <w:lang w:val="en-US"/>
        </w:rPr>
        <w:t xml:space="preserve">Perusahaan merupakan badan hukum atau bukan badan hukum yang melakukan kegiatan usaha secara tetap dan terus menerus dengan tujuan memperoleh keuntungan atau laba (Casanova </w:t>
      </w:r>
      <w:r>
        <w:rPr>
          <w:rFonts w:ascii="Times New Roman" w:hAnsi="Times New Roman"/>
          <w:i/>
          <w:sz w:val="24"/>
          <w:szCs w:val="24"/>
          <w:lang w:val="en-US"/>
        </w:rPr>
        <w:t>et al.,</w:t>
      </w:r>
      <w:r>
        <w:rPr>
          <w:rFonts w:ascii="Times New Roman" w:hAnsi="Times New Roman"/>
          <w:sz w:val="24"/>
          <w:szCs w:val="24"/>
          <w:lang w:val="en-US"/>
        </w:rPr>
        <w:t xml:space="preserve"> 2018).</w:t>
      </w:r>
      <w:proofErr w:type="gramEnd"/>
      <w:r>
        <w:rPr>
          <w:rFonts w:ascii="Times New Roman" w:hAnsi="Times New Roman"/>
          <w:sz w:val="24"/>
          <w:szCs w:val="24"/>
          <w:lang w:val="en-US"/>
        </w:rPr>
        <w:t xml:space="preserve"> </w:t>
      </w:r>
      <w:r>
        <w:rPr>
          <w:rFonts w:ascii="Times New Roman" w:hAnsi="Times New Roman"/>
          <w:sz w:val="24"/>
          <w:szCs w:val="24"/>
        </w:rPr>
        <w:t xml:space="preserve">Bahkan  banyak sejumlah orang yang melakukan  berbagai macam cara untuk mendirikan  suatu perusahaan. Salah </w:t>
      </w:r>
      <w:r>
        <w:rPr>
          <w:rFonts w:ascii="Times New Roman" w:hAnsi="Times New Roman"/>
          <w:sz w:val="24"/>
          <w:szCs w:val="24"/>
        </w:rPr>
        <w:lastRenderedPageBreak/>
        <w:t xml:space="preserve">satunya yaitu dengan meminjam dana untuk mendirikan perusahaan tersebut. Hal tersebut menyebabkan adanya kewajiban bagi debitur untuk membayar utang-utangnya. Sejalan dengan perkembangan perdagangan yang semakin cepat meningkat dalam skala yang lebih luas mengglobal, masalah utang piutang perusahaan semakin rumit dan membutuhkan aturan hukum yang efektif. Perkembangan perekonomian global membutuhkan aturan hukum kepailitan untuk menyelesaikan masalah utang </w:t>
      </w:r>
      <w:r>
        <w:rPr>
          <w:rFonts w:ascii="Times New Roman" w:hAnsi="Times New Roman"/>
          <w:sz w:val="24"/>
          <w:szCs w:val="24"/>
        </w:rPr>
        <w:lastRenderedPageBreak/>
        <w:t>piutang perusahaan yang berguna untuk memenuhi kebutuhan para pelaku bisnis dalam menyelesaikan permasalahan utang piutang (Kheriah, 2013)</w:t>
      </w:r>
      <w:r>
        <w:rPr>
          <w:rFonts w:ascii="Times New Roman" w:hAnsi="Times New Roman"/>
          <w:sz w:val="24"/>
          <w:szCs w:val="24"/>
          <w:lang w:val="en-US"/>
        </w:rPr>
        <w:t>.</w:t>
      </w:r>
    </w:p>
    <w:p w:rsidR="00B93752" w:rsidRPr="00F54FFF" w:rsidRDefault="00B93752" w:rsidP="00B93752">
      <w:pPr>
        <w:pStyle w:val="ListParagraph"/>
        <w:spacing w:line="360" w:lineRule="auto"/>
        <w:ind w:left="0" w:firstLine="360"/>
        <w:jc w:val="both"/>
        <w:rPr>
          <w:rFonts w:ascii="Times New Roman" w:hAnsi="Times New Roman"/>
          <w:sz w:val="24"/>
          <w:szCs w:val="24"/>
          <w:lang w:val="en-US"/>
        </w:rPr>
      </w:pPr>
      <w:r>
        <w:rPr>
          <w:rFonts w:ascii="Times New Roman" w:hAnsi="Times New Roman"/>
          <w:sz w:val="24"/>
          <w:szCs w:val="24"/>
        </w:rPr>
        <w:t>Masalah kepailitan selalu menimbulkan akibat, baik bagi kreditur maupun bagi debitur dan juga karyawan suatu perusahaan yang berhubungan dengan pemutus hubungan kerja. Secara lebih luas kepailitan akan membawa dampak yang besar dan penting terhadap perekonomian suatu Negara yang dapat mengancam kerugian perekonomian Negara yang bersangkutan. Kerugian tersebut ditimbulkan akibat banyaknya perusahaan-perusahaan yang menghadapi ancaman kesulitan membayar utang-utangnya terhadap para kreditornya (Kheriah, 2013)</w:t>
      </w:r>
      <w:r>
        <w:rPr>
          <w:rFonts w:ascii="Times New Roman" w:hAnsi="Times New Roman"/>
          <w:sz w:val="24"/>
          <w:szCs w:val="24"/>
          <w:lang w:val="en-US"/>
        </w:rPr>
        <w:t>.</w:t>
      </w:r>
    </w:p>
    <w:p w:rsidR="00B93752" w:rsidRPr="00F54FFF" w:rsidRDefault="00B93752" w:rsidP="00B93752">
      <w:pPr>
        <w:pStyle w:val="ListParagraph"/>
        <w:spacing w:line="360" w:lineRule="auto"/>
        <w:ind w:left="0" w:firstLine="360"/>
        <w:jc w:val="both"/>
        <w:rPr>
          <w:rFonts w:ascii="Times New Roman" w:hAnsi="Times New Roman"/>
          <w:sz w:val="24"/>
          <w:szCs w:val="24"/>
          <w:lang w:val="en-US"/>
        </w:rPr>
      </w:pPr>
      <w:r>
        <w:rPr>
          <w:rFonts w:ascii="Times New Roman" w:hAnsi="Times New Roman"/>
          <w:sz w:val="24"/>
          <w:szCs w:val="24"/>
        </w:rPr>
        <w:t>Menghindari terjadinya putusan kepailitan oleh pengadilan dengan suatu putusan hakim yang berkekuatan hukum tetap, maka akan dilakukan suatu upaya hukum yang dapat menyeimbangi keberadaan dan fungsi kepailitan itu sendiri, yaitu dengan dilakukannya Penundaan Kewajiban Pembayaran Utang (PKPU).</w:t>
      </w:r>
      <w:r>
        <w:rPr>
          <w:rFonts w:ascii="Times New Roman" w:hAnsi="Times New Roman"/>
          <w:sz w:val="24"/>
          <w:szCs w:val="24"/>
          <w:lang w:val="en-US"/>
        </w:rPr>
        <w:t xml:space="preserve"> PKPU yang ditawarkan di dalam Hukum </w:t>
      </w:r>
      <w:r>
        <w:rPr>
          <w:rFonts w:ascii="Times New Roman" w:hAnsi="Times New Roman"/>
          <w:sz w:val="24"/>
          <w:szCs w:val="24"/>
          <w:lang w:val="en-US"/>
        </w:rPr>
        <w:lastRenderedPageBreak/>
        <w:t xml:space="preserve">Kepailitan Indonesia adalah melakukan PKPU dalam waktu tertentu bagi seluruh kreditor terkait, dan selama </w:t>
      </w:r>
      <w:proofErr w:type="gramStart"/>
      <w:r>
        <w:rPr>
          <w:rFonts w:ascii="Times New Roman" w:hAnsi="Times New Roman"/>
          <w:sz w:val="24"/>
          <w:szCs w:val="24"/>
          <w:lang w:val="en-US"/>
        </w:rPr>
        <w:t>penundaan  tersebut</w:t>
      </w:r>
      <w:proofErr w:type="gramEnd"/>
      <w:r>
        <w:rPr>
          <w:rFonts w:ascii="Times New Roman" w:hAnsi="Times New Roman"/>
          <w:sz w:val="24"/>
          <w:szCs w:val="24"/>
          <w:lang w:val="en-US"/>
        </w:rPr>
        <w:t>, debitor dapat diharapkan dapat melakukan perdamaian dengan kreditornya (Kornelis dan Amboro, 2016).</w:t>
      </w:r>
      <w:r>
        <w:rPr>
          <w:rFonts w:ascii="Times New Roman" w:hAnsi="Times New Roman"/>
          <w:sz w:val="24"/>
          <w:szCs w:val="24"/>
        </w:rPr>
        <w:t xml:space="preserve"> Dalam hal ini debitor dapat memilih beberapa langkah untuk menyelesaikan utangnya tersebut, seperti mengajukan perdamaian dalam PKPU (Sastrawidjaja, 2006). Dalam yang tidak dapat memperkirakan bahwa ia tidak dapat melanjutkan membayar utang-utangnya yang sudah jatuh waktu dan dapat ditagih, dapat memohon penundaan kewajiban pembayaran utang dengan maksud untuk mengajukan rencana pembayaran utang dengan maksud untuk mengajukan rencana perdamaian yang meliputi tawaran pembayaran seluruhnya atau sebagian utang kepada para kreditor (Asyhadie dan Sutrisno, 2012).</w:t>
      </w:r>
    </w:p>
    <w:p w:rsidR="00B93752" w:rsidRPr="00015554" w:rsidRDefault="00B93752" w:rsidP="00B93752">
      <w:pPr>
        <w:pStyle w:val="ListParagraph"/>
        <w:spacing w:after="0" w:line="360" w:lineRule="auto"/>
        <w:ind w:left="0" w:firstLine="360"/>
        <w:jc w:val="both"/>
        <w:rPr>
          <w:rFonts w:ascii="Times New Roman" w:hAnsi="Times New Roman"/>
          <w:sz w:val="24"/>
          <w:szCs w:val="24"/>
        </w:rPr>
      </w:pPr>
      <w:r>
        <w:rPr>
          <w:rFonts w:ascii="Times New Roman" w:hAnsi="Times New Roman"/>
          <w:sz w:val="24"/>
          <w:szCs w:val="24"/>
        </w:rPr>
        <w:t xml:space="preserve">Penundaan kewajiban pembayaran utang jelas sangat bermanfaat karena perdamaian yang dilakukan melalui PKPU akan mengikat kreditor lain di luar PKPU (Pasal 270 Undang-Undang Nomor 37 Tahun 2004 tentang Kepailitan dan Penundaan  Kewajiban </w:t>
      </w:r>
      <w:r>
        <w:rPr>
          <w:rFonts w:ascii="Times New Roman" w:hAnsi="Times New Roman"/>
          <w:sz w:val="24"/>
          <w:szCs w:val="24"/>
        </w:rPr>
        <w:lastRenderedPageBreak/>
        <w:t>Pembayaran Utang), sehingga debito</w:t>
      </w:r>
      <w:r>
        <w:rPr>
          <w:rFonts w:ascii="Times New Roman" w:eastAsiaTheme="minorHAnsi" w:hAnsi="Times New Roman"/>
          <w:sz w:val="24"/>
          <w:szCs w:val="24"/>
        </w:rPr>
        <w:t>r dapat melanjutkan restrukturisasi usahanya, tanpa takut diga</w:t>
      </w:r>
      <w:r>
        <w:rPr>
          <w:rFonts w:ascii="Times New Roman" w:hAnsi="Times New Roman"/>
          <w:sz w:val="24"/>
          <w:szCs w:val="24"/>
        </w:rPr>
        <w:t>nggu oleh tagihan-tagihan kredito</w:t>
      </w:r>
      <w:r>
        <w:rPr>
          <w:rFonts w:ascii="Times New Roman" w:eastAsiaTheme="minorHAnsi" w:hAnsi="Times New Roman"/>
          <w:sz w:val="24"/>
          <w:szCs w:val="24"/>
        </w:rPr>
        <w:t xml:space="preserve">r yang berada di luar PKPU. PKPU itu sendiri tergolong ke dalam suatu peristiwa hukum, mengingat adanya PKPU akan memberikan akibat-akibat hukum </w:t>
      </w:r>
      <w:r w:rsidRPr="004E04D5">
        <w:rPr>
          <w:rFonts w:ascii="Times New Roman" w:eastAsiaTheme="minorHAnsi" w:hAnsi="Times New Roman"/>
          <w:sz w:val="24"/>
          <w:szCs w:val="24"/>
        </w:rPr>
        <w:t>terhadap pihak-pihak maupun hubungan-hubungan hukum</w:t>
      </w:r>
      <w:r>
        <w:rPr>
          <w:rFonts w:ascii="Times New Roman" w:eastAsiaTheme="minorHAnsi" w:hAnsi="Times New Roman"/>
          <w:sz w:val="24"/>
          <w:szCs w:val="24"/>
        </w:rPr>
        <w:t>.</w:t>
      </w:r>
    </w:p>
    <w:p w:rsidR="00B93752" w:rsidRDefault="00B93752" w:rsidP="00B93752">
      <w:pPr>
        <w:spacing w:after="0" w:line="360" w:lineRule="auto"/>
        <w:ind w:firstLine="720"/>
        <w:contextualSpacing/>
        <w:jc w:val="both"/>
        <w:rPr>
          <w:rFonts w:ascii="Times New Roman" w:hAnsi="Times New Roman"/>
          <w:sz w:val="24"/>
          <w:szCs w:val="24"/>
          <w:lang w:val="en-US"/>
        </w:rPr>
      </w:pPr>
      <w:r>
        <w:rPr>
          <w:rFonts w:ascii="Times New Roman" w:hAnsi="Times New Roman"/>
          <w:sz w:val="24"/>
          <w:szCs w:val="24"/>
          <w:lang w:val="en-US"/>
        </w:rPr>
        <w:t xml:space="preserve">Debitor yang tidak dapat atau menyadari bahwa </w:t>
      </w:r>
      <w:proofErr w:type="gramStart"/>
      <w:r>
        <w:rPr>
          <w:rFonts w:ascii="Times New Roman" w:hAnsi="Times New Roman"/>
          <w:sz w:val="24"/>
          <w:szCs w:val="24"/>
          <w:lang w:val="en-US"/>
        </w:rPr>
        <w:t>ia</w:t>
      </w:r>
      <w:proofErr w:type="gramEnd"/>
      <w:r>
        <w:rPr>
          <w:rFonts w:ascii="Times New Roman" w:hAnsi="Times New Roman"/>
          <w:sz w:val="24"/>
          <w:szCs w:val="24"/>
          <w:lang w:val="en-US"/>
        </w:rPr>
        <w:t xml:space="preserve"> tidak akan dapat melanjutkan membayar utang-utangnya yang sudah jatuh tempo dan dapat ditagih, dapat mengajukan penundaan kewajiban pembayaran utang dengan maksud untuk mengajukan rencana perdamaian yang meliputi tawaran pembayaran sebagian atau seluruh utang kepada kreditor (Pasal 222 UU No. 37 Tahun 2004) (Sidabalok, 2012). </w:t>
      </w:r>
    </w:p>
    <w:p w:rsidR="00B93752" w:rsidRPr="00F54FFF" w:rsidRDefault="00B93752" w:rsidP="00B93752">
      <w:pPr>
        <w:spacing w:after="0" w:line="360" w:lineRule="auto"/>
        <w:ind w:firstLine="720"/>
        <w:contextualSpacing/>
        <w:jc w:val="both"/>
        <w:rPr>
          <w:rFonts w:ascii="Times New Roman" w:hAnsi="Times New Roman"/>
          <w:sz w:val="24"/>
          <w:szCs w:val="24"/>
          <w:lang w:val="en-US"/>
        </w:rPr>
      </w:pPr>
      <w:r>
        <w:rPr>
          <w:rFonts w:ascii="Times New Roman" w:hAnsi="Times New Roman"/>
          <w:sz w:val="24"/>
          <w:szCs w:val="24"/>
        </w:rPr>
        <w:t xml:space="preserve">Mengingat hal ini hukum harus adil, seimbang sebagaimana asas yang menjadi dasar undang-undang kepailitan dan penundaan kewajiban pembayaran utang yaitu asas keseimbangan, asas kelangsungan usaha, asas keadilan, asas integrasi sehingga melalui PKPU diharapkan bisa menemukan penyelesaian dalam menghadapi konflik yang terjadi agar </w:t>
      </w:r>
      <w:r>
        <w:rPr>
          <w:rFonts w:ascii="Times New Roman" w:hAnsi="Times New Roman"/>
          <w:sz w:val="24"/>
          <w:szCs w:val="24"/>
        </w:rPr>
        <w:lastRenderedPageBreak/>
        <w:t>debitor nakal bisa dihindari dan kreditor yang tidak melakukan keadilan juga dapat dihindari (Sagala, 2015). PKPU adalah penawaran rencana perdamaian oleh debitor yang merupakan kesempatan yang diberikan kepada debitor untuk melakukan restrukturisasi utang-utangnya, yang dapat meliputi pembayaran sluruh atau sebagian utangnya kepada kreditor</w:t>
      </w:r>
      <w:r>
        <w:rPr>
          <w:rFonts w:ascii="Times New Roman" w:hAnsi="Times New Roman"/>
          <w:sz w:val="24"/>
          <w:szCs w:val="24"/>
          <w:lang w:val="en-US"/>
        </w:rPr>
        <w:t xml:space="preserve"> (Kheriah, 2013)</w:t>
      </w:r>
      <w:r>
        <w:rPr>
          <w:rFonts w:ascii="Times New Roman" w:hAnsi="Times New Roman"/>
          <w:sz w:val="24"/>
          <w:szCs w:val="24"/>
        </w:rPr>
        <w:t>. Penundaan Kewajiban Pembayaran Utang (PKPU) dapat diajukan secara sukarela oleh debitor yang telah memperkirakan bahwa ia tidak akan dapat membayar utang-utangnya maupun sebagai upaya hukum terhadap permohonan pailit yang diajukan oleh kreditornya (Sutedi, 2009)</w:t>
      </w:r>
      <w:r>
        <w:rPr>
          <w:rFonts w:ascii="Times New Roman" w:hAnsi="Times New Roman"/>
          <w:sz w:val="24"/>
          <w:szCs w:val="24"/>
          <w:lang w:val="en-US"/>
        </w:rPr>
        <w:t>.</w:t>
      </w:r>
    </w:p>
    <w:p w:rsidR="00B93752" w:rsidRPr="00752776" w:rsidRDefault="00B93752" w:rsidP="00B93752">
      <w:pPr>
        <w:pStyle w:val="ListParagraph"/>
        <w:spacing w:after="0" w:line="360" w:lineRule="auto"/>
        <w:ind w:left="0" w:firstLine="360"/>
        <w:jc w:val="both"/>
        <w:rPr>
          <w:rFonts w:ascii="Times New Roman" w:hAnsi="Times New Roman"/>
          <w:sz w:val="24"/>
          <w:szCs w:val="24"/>
          <w:lang w:val="en-US"/>
        </w:rPr>
      </w:pPr>
      <w:r>
        <w:rPr>
          <w:rFonts w:ascii="Times New Roman" w:hAnsi="Times New Roman"/>
          <w:sz w:val="24"/>
          <w:szCs w:val="24"/>
          <w:lang w:val="en-US"/>
        </w:rPr>
        <w:t>Tundaan pembayaran utang (</w:t>
      </w:r>
      <w:r>
        <w:rPr>
          <w:rFonts w:ascii="Times New Roman" w:hAnsi="Times New Roman"/>
          <w:i/>
          <w:sz w:val="24"/>
          <w:szCs w:val="24"/>
          <w:lang w:val="en-US"/>
        </w:rPr>
        <w:t xml:space="preserve">suspension of payment </w:t>
      </w:r>
      <w:r>
        <w:rPr>
          <w:rFonts w:ascii="Times New Roman" w:hAnsi="Times New Roman"/>
          <w:sz w:val="24"/>
          <w:szCs w:val="24"/>
          <w:lang w:val="en-US"/>
        </w:rPr>
        <w:t xml:space="preserve">atau </w:t>
      </w:r>
      <w:r>
        <w:rPr>
          <w:rFonts w:ascii="Times New Roman" w:hAnsi="Times New Roman"/>
          <w:i/>
          <w:sz w:val="24"/>
          <w:szCs w:val="24"/>
          <w:lang w:val="en-US"/>
        </w:rPr>
        <w:t>surseance van betaling</w:t>
      </w:r>
      <w:r>
        <w:rPr>
          <w:rFonts w:ascii="Times New Roman" w:hAnsi="Times New Roman"/>
          <w:sz w:val="24"/>
          <w:szCs w:val="24"/>
          <w:lang w:val="en-US"/>
        </w:rPr>
        <w:t xml:space="preserve">) adalah suatu masa yang diberikan oleh undang-undang melalui putusan hakim niaga di mana dalam masa tersebut kepada pihak kreditor dan debitor diberikan kesempatan untuk memusyawarahkan </w:t>
      </w:r>
      <w:proofErr w:type="gramStart"/>
      <w:r>
        <w:rPr>
          <w:rFonts w:ascii="Times New Roman" w:hAnsi="Times New Roman"/>
          <w:sz w:val="24"/>
          <w:szCs w:val="24"/>
          <w:lang w:val="en-US"/>
        </w:rPr>
        <w:t>cara</w:t>
      </w:r>
      <w:proofErr w:type="gramEnd"/>
      <w:r>
        <w:rPr>
          <w:rFonts w:ascii="Times New Roman" w:hAnsi="Times New Roman"/>
          <w:sz w:val="24"/>
          <w:szCs w:val="24"/>
          <w:lang w:val="en-US"/>
        </w:rPr>
        <w:t xml:space="preserve"> cara pembayaran utang dengan memberikan rencana pembayaran seluruh atau sebagiannya utangnya (Fuady, 2010). </w:t>
      </w:r>
    </w:p>
    <w:p w:rsidR="00B93752" w:rsidRPr="00133342" w:rsidRDefault="00B93752" w:rsidP="00B93752">
      <w:pPr>
        <w:pStyle w:val="ListParagraph"/>
        <w:spacing w:after="0" w:line="360" w:lineRule="auto"/>
        <w:ind w:left="0" w:firstLine="360"/>
        <w:jc w:val="both"/>
        <w:rPr>
          <w:rFonts w:ascii="Times New Roman" w:hAnsi="Times New Roman"/>
          <w:sz w:val="24"/>
          <w:szCs w:val="24"/>
          <w:lang w:val="en-US"/>
        </w:rPr>
      </w:pPr>
      <w:r>
        <w:rPr>
          <w:rFonts w:ascii="Times New Roman" w:hAnsi="Times New Roman"/>
          <w:sz w:val="24"/>
          <w:szCs w:val="24"/>
        </w:rPr>
        <w:lastRenderedPageBreak/>
        <w:t>PT. Asmin Kolindo Tuhup, telah mengajukan Permohonan Penundaan Kewajiban Pembayaran Utang PT. Asmin K</w:t>
      </w:r>
      <w:r>
        <w:rPr>
          <w:rFonts w:ascii="Times New Roman" w:hAnsi="Times New Roman"/>
          <w:sz w:val="24"/>
          <w:szCs w:val="24"/>
          <w:lang w:val="en-US"/>
        </w:rPr>
        <w:t>o</w:t>
      </w:r>
      <w:r>
        <w:rPr>
          <w:rFonts w:ascii="Times New Roman" w:hAnsi="Times New Roman"/>
          <w:sz w:val="24"/>
          <w:szCs w:val="24"/>
        </w:rPr>
        <w:t>alindo Tuhup di Pengadilan Niaga pada Pengadilan Negeri Jakarta Pusat yang terdaftar dalam perkara No.</w:t>
      </w:r>
      <w:r w:rsidRPr="00C65948">
        <w:rPr>
          <w:rFonts w:ascii="Times New Roman" w:hAnsi="Times New Roman"/>
          <w:sz w:val="24"/>
          <w:szCs w:val="24"/>
        </w:rPr>
        <w:t xml:space="preserve"> </w:t>
      </w:r>
      <w:r>
        <w:rPr>
          <w:rFonts w:ascii="Times New Roman" w:hAnsi="Times New Roman"/>
          <w:sz w:val="24"/>
          <w:szCs w:val="24"/>
        </w:rPr>
        <w:t>07/Pdt.Sus</w:t>
      </w:r>
      <w:r>
        <w:rPr>
          <w:rFonts w:ascii="Times New Roman" w:hAnsi="Times New Roman"/>
          <w:sz w:val="24"/>
          <w:szCs w:val="24"/>
          <w:lang w:val="en-US"/>
        </w:rPr>
        <w:t>/</w:t>
      </w:r>
      <w:r w:rsidRPr="00C65948">
        <w:rPr>
          <w:rFonts w:ascii="Times New Roman" w:hAnsi="Times New Roman"/>
          <w:sz w:val="24"/>
          <w:szCs w:val="24"/>
        </w:rPr>
        <w:t>PKPU/2016/PN.Niaga.Jkt.Pst</w:t>
      </w:r>
      <w:r>
        <w:rPr>
          <w:rFonts w:ascii="Times New Roman" w:hAnsi="Times New Roman"/>
          <w:sz w:val="24"/>
          <w:szCs w:val="24"/>
        </w:rPr>
        <w:t>. pengadilan Niaga Jakarta Pusat mengabulkan Permohonan PKPU yang diajukan oleh Pemohon PKPU tersebut dengan mengeluarkan Putusan Nomor: 07/Pdt.Sus</w:t>
      </w:r>
      <w:r>
        <w:rPr>
          <w:rFonts w:ascii="Times New Roman" w:hAnsi="Times New Roman"/>
          <w:sz w:val="24"/>
          <w:szCs w:val="24"/>
          <w:lang w:val="en-US"/>
        </w:rPr>
        <w:t>/</w:t>
      </w:r>
      <w:r w:rsidRPr="00C65948">
        <w:rPr>
          <w:rFonts w:ascii="Times New Roman" w:hAnsi="Times New Roman"/>
          <w:sz w:val="24"/>
          <w:szCs w:val="24"/>
        </w:rPr>
        <w:t>PKPU/2016/PN.Niaga.Jkt.Pst</w:t>
      </w:r>
      <w:r>
        <w:rPr>
          <w:rFonts w:ascii="Times New Roman" w:hAnsi="Times New Roman"/>
          <w:sz w:val="24"/>
          <w:szCs w:val="24"/>
          <w:lang w:val="en-US"/>
        </w:rPr>
        <w:t>.</w:t>
      </w:r>
    </w:p>
    <w:p w:rsidR="00B93752" w:rsidRDefault="00B93752" w:rsidP="00B93752">
      <w:pPr>
        <w:pStyle w:val="ListParagraph"/>
        <w:spacing w:after="0" w:line="360" w:lineRule="auto"/>
        <w:ind w:left="0" w:firstLine="360"/>
        <w:jc w:val="both"/>
        <w:rPr>
          <w:rFonts w:ascii="Times New Roman" w:hAnsi="Times New Roman"/>
          <w:sz w:val="24"/>
          <w:szCs w:val="24"/>
        </w:rPr>
      </w:pPr>
      <w:r>
        <w:rPr>
          <w:rFonts w:ascii="Times New Roman" w:hAnsi="Times New Roman"/>
          <w:sz w:val="24"/>
          <w:szCs w:val="24"/>
        </w:rPr>
        <w:t xml:space="preserve">Berdasarkan uraian latar belakang diatas maka dapat disimpulkan rumusan masalah adalah </w:t>
      </w:r>
    </w:p>
    <w:p w:rsidR="00B93752" w:rsidRPr="00030838" w:rsidRDefault="00B93752" w:rsidP="00B93752">
      <w:pPr>
        <w:pStyle w:val="ListParagraph"/>
        <w:numPr>
          <w:ilvl w:val="0"/>
          <w:numId w:val="1"/>
        </w:numPr>
        <w:spacing w:after="0" w:line="360" w:lineRule="auto"/>
        <w:ind w:left="540"/>
        <w:jc w:val="both"/>
        <w:rPr>
          <w:rFonts w:ascii="Times New Roman" w:hAnsi="Times New Roman"/>
          <w:bCs/>
          <w:sz w:val="24"/>
          <w:szCs w:val="24"/>
        </w:rPr>
      </w:pPr>
      <w:r w:rsidRPr="00030838">
        <w:rPr>
          <w:rFonts w:ascii="Times New Roman" w:hAnsi="Times New Roman"/>
          <w:sz w:val="24"/>
          <w:szCs w:val="24"/>
        </w:rPr>
        <w:t>Bagaimana proses permohonan penundaan kewajiban pembayaran utang PT. Asmin K</w:t>
      </w:r>
      <w:r>
        <w:rPr>
          <w:rFonts w:ascii="Times New Roman" w:hAnsi="Times New Roman"/>
          <w:sz w:val="24"/>
          <w:szCs w:val="24"/>
          <w:lang w:val="en-US"/>
        </w:rPr>
        <w:t>o</w:t>
      </w:r>
      <w:r w:rsidRPr="00030838">
        <w:rPr>
          <w:rFonts w:ascii="Times New Roman" w:hAnsi="Times New Roman"/>
          <w:sz w:val="24"/>
          <w:szCs w:val="24"/>
        </w:rPr>
        <w:t>alindo T</w:t>
      </w:r>
      <w:r>
        <w:rPr>
          <w:rFonts w:ascii="Times New Roman" w:hAnsi="Times New Roman"/>
          <w:sz w:val="24"/>
          <w:szCs w:val="24"/>
        </w:rPr>
        <w:t>uhup (Putusan Nomor: 07/Pdt.Sus</w:t>
      </w:r>
      <w:r>
        <w:rPr>
          <w:rFonts w:ascii="Times New Roman" w:hAnsi="Times New Roman"/>
          <w:sz w:val="24"/>
          <w:szCs w:val="24"/>
          <w:lang w:val="en-US"/>
        </w:rPr>
        <w:t>/</w:t>
      </w:r>
      <w:r w:rsidRPr="00030838">
        <w:rPr>
          <w:rFonts w:ascii="Times New Roman" w:hAnsi="Times New Roman"/>
          <w:sz w:val="24"/>
          <w:szCs w:val="24"/>
        </w:rPr>
        <w:t>PKPU/2016/</w:t>
      </w:r>
      <w:r>
        <w:rPr>
          <w:rFonts w:ascii="Times New Roman" w:hAnsi="Times New Roman"/>
          <w:sz w:val="24"/>
          <w:szCs w:val="24"/>
        </w:rPr>
        <w:t>PN.Niaga.Jkt.Ps</w:t>
      </w:r>
      <w:r w:rsidRPr="00030838">
        <w:rPr>
          <w:rFonts w:ascii="Times New Roman" w:hAnsi="Times New Roman"/>
          <w:sz w:val="24"/>
          <w:szCs w:val="24"/>
        </w:rPr>
        <w:t>)</w:t>
      </w:r>
      <w:r>
        <w:rPr>
          <w:rFonts w:ascii="Times New Roman" w:hAnsi="Times New Roman"/>
          <w:sz w:val="24"/>
          <w:szCs w:val="24"/>
        </w:rPr>
        <w:t xml:space="preserve"> ?</w:t>
      </w:r>
    </w:p>
    <w:p w:rsidR="00B93752" w:rsidRPr="005C3901" w:rsidRDefault="00B93752" w:rsidP="005C3901">
      <w:pPr>
        <w:pStyle w:val="ListParagraph"/>
        <w:numPr>
          <w:ilvl w:val="0"/>
          <w:numId w:val="1"/>
        </w:numPr>
        <w:spacing w:after="0" w:line="360" w:lineRule="auto"/>
        <w:ind w:left="540"/>
        <w:jc w:val="both"/>
        <w:rPr>
          <w:rFonts w:ascii="Times New Roman" w:hAnsi="Times New Roman"/>
          <w:bCs/>
          <w:sz w:val="24"/>
          <w:szCs w:val="24"/>
        </w:rPr>
      </w:pPr>
      <w:r>
        <w:rPr>
          <w:rFonts w:ascii="Times New Roman" w:hAnsi="Times New Roman"/>
          <w:sz w:val="24"/>
          <w:szCs w:val="24"/>
        </w:rPr>
        <w:t>Apa akibat hukum permohonan penundaan kewajiban pembayaran utang PT. Asmin K</w:t>
      </w:r>
      <w:r>
        <w:rPr>
          <w:rFonts w:ascii="Times New Roman" w:hAnsi="Times New Roman"/>
          <w:sz w:val="24"/>
          <w:szCs w:val="24"/>
          <w:lang w:val="en-US"/>
        </w:rPr>
        <w:t>o</w:t>
      </w:r>
      <w:r>
        <w:rPr>
          <w:rFonts w:ascii="Times New Roman" w:hAnsi="Times New Roman"/>
          <w:sz w:val="24"/>
          <w:szCs w:val="24"/>
        </w:rPr>
        <w:t>alindo Tuhup (Putusan Nomor: 07/Pdt.Sus</w:t>
      </w:r>
      <w:r>
        <w:rPr>
          <w:rFonts w:ascii="Times New Roman" w:hAnsi="Times New Roman"/>
          <w:sz w:val="24"/>
          <w:szCs w:val="24"/>
          <w:lang w:val="en-US"/>
        </w:rPr>
        <w:t>/</w:t>
      </w:r>
      <w:r>
        <w:rPr>
          <w:rFonts w:ascii="Times New Roman" w:hAnsi="Times New Roman"/>
          <w:sz w:val="24"/>
          <w:szCs w:val="24"/>
        </w:rPr>
        <w:t>PKPU/2016/PN.Niaga.Jkt.Ps)?</w:t>
      </w:r>
    </w:p>
    <w:p w:rsidR="00B93752" w:rsidRDefault="00B93752" w:rsidP="00B93752">
      <w:pPr>
        <w:pStyle w:val="ListParagraph"/>
        <w:numPr>
          <w:ilvl w:val="0"/>
          <w:numId w:val="2"/>
        </w:numPr>
        <w:spacing w:after="160" w:line="360" w:lineRule="auto"/>
        <w:ind w:left="360"/>
        <w:jc w:val="both"/>
        <w:rPr>
          <w:rFonts w:ascii="Times New Roman" w:hAnsi="Times New Roman"/>
          <w:b/>
          <w:sz w:val="24"/>
          <w:szCs w:val="24"/>
        </w:rPr>
      </w:pPr>
      <w:r>
        <w:rPr>
          <w:rFonts w:ascii="Times New Roman" w:hAnsi="Times New Roman"/>
          <w:b/>
          <w:sz w:val="24"/>
          <w:szCs w:val="24"/>
        </w:rPr>
        <w:t xml:space="preserve">Metode </w:t>
      </w:r>
    </w:p>
    <w:p w:rsidR="00B93752" w:rsidRPr="005C3901" w:rsidRDefault="00B93752" w:rsidP="005C3901">
      <w:pPr>
        <w:pStyle w:val="ListParagraph"/>
        <w:spacing w:line="360" w:lineRule="auto"/>
        <w:ind w:left="0" w:firstLine="360"/>
        <w:jc w:val="both"/>
        <w:rPr>
          <w:rFonts w:ascii="Times New Roman" w:hAnsi="Times New Roman"/>
          <w:sz w:val="24"/>
          <w:szCs w:val="24"/>
          <w:lang w:val="en-US"/>
        </w:rPr>
      </w:pPr>
      <w:r>
        <w:rPr>
          <w:rFonts w:ascii="Times New Roman" w:hAnsi="Times New Roman"/>
          <w:sz w:val="24"/>
          <w:szCs w:val="24"/>
        </w:rPr>
        <w:t xml:space="preserve">Metode penelitian yang digunakan adalah metode penelitian hukum </w:t>
      </w:r>
      <w:r>
        <w:rPr>
          <w:rFonts w:ascii="Times New Roman" w:hAnsi="Times New Roman"/>
          <w:sz w:val="24"/>
          <w:szCs w:val="24"/>
        </w:rPr>
        <w:lastRenderedPageBreak/>
        <w:t xml:space="preserve">yuridis normatif, </w:t>
      </w:r>
      <w:r w:rsidRPr="009671DA">
        <w:rPr>
          <w:rFonts w:ascii="Times New Roman" w:hAnsi="Times New Roman"/>
          <w:sz w:val="24"/>
          <w:szCs w:val="24"/>
          <w:lang w:val="en-US"/>
        </w:rPr>
        <w:t xml:space="preserve"> pendekatan yang digunakan di dalam penelitian hukum adalah pendekatan undang-undang (</w:t>
      </w:r>
      <w:r w:rsidRPr="009671DA">
        <w:rPr>
          <w:rFonts w:ascii="Times New Roman" w:hAnsi="Times New Roman"/>
          <w:i/>
          <w:sz w:val="24"/>
          <w:szCs w:val="24"/>
          <w:lang w:val="en-US"/>
        </w:rPr>
        <w:t>statute approach</w:t>
      </w:r>
      <w:r w:rsidRPr="009671DA">
        <w:rPr>
          <w:rFonts w:ascii="Times New Roman" w:hAnsi="Times New Roman"/>
          <w:i/>
          <w:sz w:val="24"/>
          <w:szCs w:val="24"/>
          <w:lang w:val="en-US"/>
        </w:rPr>
        <w:softHyphen/>
      </w:r>
      <w:r w:rsidRPr="009671DA">
        <w:rPr>
          <w:rFonts w:ascii="Times New Roman" w:hAnsi="Times New Roman"/>
          <w:i/>
          <w:sz w:val="24"/>
          <w:szCs w:val="24"/>
          <w:lang w:val="en-US"/>
        </w:rPr>
        <w:softHyphen/>
      </w:r>
      <w:r w:rsidRPr="009671DA">
        <w:rPr>
          <w:rFonts w:ascii="Times New Roman" w:hAnsi="Times New Roman"/>
          <w:sz w:val="24"/>
          <w:szCs w:val="24"/>
          <w:lang w:val="en-US"/>
        </w:rPr>
        <w:t xml:space="preserve">), </w:t>
      </w:r>
      <w:r>
        <w:rPr>
          <w:rFonts w:ascii="Times New Roman" w:hAnsi="Times New Roman"/>
          <w:sz w:val="24"/>
          <w:szCs w:val="24"/>
          <w:lang w:val="en-US"/>
        </w:rPr>
        <w:t xml:space="preserve">dan </w:t>
      </w:r>
      <w:r w:rsidRPr="009671DA">
        <w:rPr>
          <w:rFonts w:ascii="Times New Roman" w:hAnsi="Times New Roman"/>
          <w:sz w:val="24"/>
          <w:szCs w:val="24"/>
          <w:lang w:val="en-US"/>
        </w:rPr>
        <w:t>pedekatan kasus (</w:t>
      </w:r>
      <w:r w:rsidRPr="009671DA">
        <w:rPr>
          <w:rFonts w:ascii="Times New Roman" w:hAnsi="Times New Roman"/>
          <w:i/>
          <w:sz w:val="24"/>
          <w:szCs w:val="24"/>
          <w:lang w:val="en-US"/>
        </w:rPr>
        <w:t>case approach</w:t>
      </w:r>
      <w:r>
        <w:rPr>
          <w:rFonts w:ascii="Times New Roman" w:hAnsi="Times New Roman"/>
          <w:sz w:val="24"/>
          <w:szCs w:val="24"/>
          <w:lang w:val="en-US"/>
        </w:rPr>
        <w:t xml:space="preserve">). </w:t>
      </w:r>
      <w:proofErr w:type="gramStart"/>
      <w:r>
        <w:rPr>
          <w:rFonts w:ascii="Times New Roman" w:hAnsi="Times New Roman"/>
          <w:sz w:val="24"/>
          <w:szCs w:val="24"/>
          <w:lang w:val="en-US"/>
        </w:rPr>
        <w:t>Penelitian hukum normatif adalah penelitian hukum yang mnggunakan data sekunder, data sekunder berasal dari bahan hukum primer, bahan hukum sekunder, dan bahan hukum tensier (Wijaya, 2014).</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Teknik pengumpulan data menggunakan metode studi kepustakaan.</w:t>
      </w:r>
      <w:proofErr w:type="gramEnd"/>
      <w:r>
        <w:rPr>
          <w:rFonts w:ascii="Times New Roman" w:hAnsi="Times New Roman"/>
          <w:sz w:val="24"/>
          <w:szCs w:val="24"/>
          <w:lang w:val="en-US"/>
        </w:rPr>
        <w:t xml:space="preserve"> </w:t>
      </w:r>
      <w:r w:rsidRPr="00BD4F1D">
        <w:rPr>
          <w:rFonts w:ascii="Times New Roman" w:hAnsi="Times New Roman"/>
          <w:sz w:val="24"/>
          <w:szCs w:val="24"/>
        </w:rPr>
        <w:t xml:space="preserve">Pada dasarnya, </w:t>
      </w:r>
      <w:r>
        <w:rPr>
          <w:rFonts w:ascii="Times New Roman" w:hAnsi="Times New Roman"/>
          <w:noProof/>
          <w:sz w:val="24"/>
          <w:szCs w:val="24"/>
          <w:lang w:val="en-US"/>
        </w:rPr>
        <w:t>data</w:t>
      </w:r>
      <w:r w:rsidRPr="00BD4F1D">
        <w:rPr>
          <w:rFonts w:ascii="Times New Roman" w:hAnsi="Times New Roman"/>
          <w:noProof/>
          <w:sz w:val="24"/>
          <w:szCs w:val="24"/>
        </w:rPr>
        <w:t xml:space="preserve"> yang diperoleh dari studi pustaka adalah data tataran yang dianalisis secara analisis normatif, yaitu data yang terkumpul dituangkan dalam suatu uraian logis dan sistematis, yang selanjutnya dianalisis untuk memperoleh kejelasan penyelesaian masalah, kemudian ditarik kesimpulan secara deduktif, yaitu dari hal yang bersifat umum menuju hal yang bersifat khusus. </w:t>
      </w:r>
      <w:r>
        <w:rPr>
          <w:rFonts w:ascii="Times New Roman" w:hAnsi="Times New Roman"/>
          <w:sz w:val="24"/>
          <w:szCs w:val="24"/>
          <w:lang w:val="en-US"/>
        </w:rPr>
        <w:t xml:space="preserve">Metode </w:t>
      </w:r>
      <w:proofErr w:type="gramStart"/>
      <w:r>
        <w:rPr>
          <w:rFonts w:ascii="Times New Roman" w:hAnsi="Times New Roman"/>
          <w:sz w:val="24"/>
          <w:szCs w:val="24"/>
          <w:lang w:val="en-US"/>
        </w:rPr>
        <w:t>yag</w:t>
      </w:r>
      <w:proofErr w:type="gramEnd"/>
      <w:r>
        <w:rPr>
          <w:rFonts w:ascii="Times New Roman" w:hAnsi="Times New Roman"/>
          <w:sz w:val="24"/>
          <w:szCs w:val="24"/>
          <w:lang w:val="en-US"/>
        </w:rPr>
        <w:t xml:space="preserve"> digunakan dalam penelitian ini yaitu dengan menggunakan metode kualitatif. </w:t>
      </w:r>
      <w:proofErr w:type="gramStart"/>
      <w:r>
        <w:rPr>
          <w:rFonts w:ascii="Times New Roman" w:hAnsi="Times New Roman"/>
          <w:sz w:val="24"/>
          <w:szCs w:val="24"/>
          <w:lang w:val="en-US"/>
        </w:rPr>
        <w:t xml:space="preserve">Penelitian ini dianalisis dengan analisis isi </w:t>
      </w:r>
      <w:r>
        <w:rPr>
          <w:rFonts w:ascii="Times New Roman" w:hAnsi="Times New Roman"/>
          <w:i/>
          <w:sz w:val="24"/>
          <w:szCs w:val="24"/>
          <w:lang w:val="en-US"/>
        </w:rPr>
        <w:t>(content analysis).</w:t>
      </w:r>
      <w:proofErr w:type="gramEnd"/>
      <w:r>
        <w:rPr>
          <w:rFonts w:ascii="Times New Roman" w:hAnsi="Times New Roman"/>
          <w:i/>
          <w:sz w:val="24"/>
          <w:szCs w:val="24"/>
          <w:lang w:val="en-US"/>
        </w:rPr>
        <w:t xml:space="preserve"> Content analysis </w:t>
      </w:r>
      <w:r>
        <w:rPr>
          <w:rFonts w:ascii="Times New Roman" w:hAnsi="Times New Roman"/>
          <w:sz w:val="24"/>
          <w:szCs w:val="24"/>
          <w:lang w:val="en-US"/>
        </w:rPr>
        <w:t xml:space="preserve">dilakukan terhadap ke semua </w:t>
      </w:r>
    </w:p>
    <w:p w:rsidR="00B93752" w:rsidRPr="00383A27" w:rsidRDefault="00B93752" w:rsidP="00B93752">
      <w:pPr>
        <w:pStyle w:val="ListParagraph"/>
        <w:numPr>
          <w:ilvl w:val="0"/>
          <w:numId w:val="2"/>
        </w:numPr>
        <w:spacing w:line="360" w:lineRule="auto"/>
        <w:ind w:left="360"/>
        <w:jc w:val="both"/>
        <w:rPr>
          <w:rFonts w:ascii="Times New Roman" w:hAnsi="Times New Roman"/>
          <w:b/>
          <w:noProof/>
          <w:sz w:val="24"/>
          <w:szCs w:val="24"/>
        </w:rPr>
      </w:pPr>
      <w:r>
        <w:rPr>
          <w:rFonts w:ascii="Times New Roman" w:hAnsi="Times New Roman"/>
          <w:b/>
          <w:sz w:val="24"/>
          <w:szCs w:val="24"/>
          <w:lang w:val="en-US"/>
        </w:rPr>
        <w:t xml:space="preserve">Hasil dan Pembahasan </w:t>
      </w:r>
    </w:p>
    <w:p w:rsidR="00B93752" w:rsidRPr="00910608" w:rsidRDefault="00B93752" w:rsidP="00B93752">
      <w:pPr>
        <w:pStyle w:val="ListParagraph"/>
        <w:numPr>
          <w:ilvl w:val="0"/>
          <w:numId w:val="3"/>
        </w:numPr>
        <w:spacing w:line="360" w:lineRule="auto"/>
        <w:ind w:left="720"/>
        <w:jc w:val="both"/>
        <w:rPr>
          <w:rFonts w:ascii="Times New Roman" w:hAnsi="Times New Roman"/>
          <w:b/>
          <w:noProof/>
          <w:sz w:val="24"/>
          <w:szCs w:val="24"/>
        </w:rPr>
      </w:pPr>
      <w:r>
        <w:rPr>
          <w:rFonts w:ascii="Times New Roman" w:hAnsi="Times New Roman"/>
          <w:b/>
          <w:sz w:val="24"/>
          <w:szCs w:val="24"/>
          <w:lang w:val="en-US"/>
        </w:rPr>
        <w:lastRenderedPageBreak/>
        <w:t>P</w:t>
      </w:r>
      <w:r>
        <w:rPr>
          <w:rFonts w:ascii="Times New Roman" w:hAnsi="Times New Roman"/>
          <w:b/>
          <w:sz w:val="24"/>
          <w:szCs w:val="24"/>
        </w:rPr>
        <w:t xml:space="preserve">roses </w:t>
      </w:r>
      <w:r>
        <w:rPr>
          <w:rFonts w:ascii="Times New Roman" w:hAnsi="Times New Roman"/>
          <w:b/>
          <w:sz w:val="24"/>
          <w:szCs w:val="24"/>
          <w:lang w:val="en-US"/>
        </w:rPr>
        <w:t>P</w:t>
      </w:r>
      <w:r>
        <w:rPr>
          <w:rFonts w:ascii="Times New Roman" w:hAnsi="Times New Roman"/>
          <w:b/>
          <w:sz w:val="24"/>
          <w:szCs w:val="24"/>
        </w:rPr>
        <w:t xml:space="preserve">ermohonan </w:t>
      </w:r>
      <w:r>
        <w:rPr>
          <w:rFonts w:ascii="Times New Roman" w:hAnsi="Times New Roman"/>
          <w:b/>
          <w:sz w:val="24"/>
          <w:szCs w:val="24"/>
          <w:lang w:val="en-US"/>
        </w:rPr>
        <w:t>P</w:t>
      </w:r>
      <w:r>
        <w:rPr>
          <w:rFonts w:ascii="Times New Roman" w:hAnsi="Times New Roman"/>
          <w:b/>
          <w:sz w:val="24"/>
          <w:szCs w:val="24"/>
        </w:rPr>
        <w:t xml:space="preserve">enundaan </w:t>
      </w:r>
      <w:r>
        <w:rPr>
          <w:rFonts w:ascii="Times New Roman" w:hAnsi="Times New Roman"/>
          <w:b/>
          <w:sz w:val="24"/>
          <w:szCs w:val="24"/>
          <w:lang w:val="en-US"/>
        </w:rPr>
        <w:t>K</w:t>
      </w:r>
      <w:r>
        <w:rPr>
          <w:rFonts w:ascii="Times New Roman" w:hAnsi="Times New Roman"/>
          <w:b/>
          <w:sz w:val="24"/>
          <w:szCs w:val="24"/>
        </w:rPr>
        <w:t xml:space="preserve">ewajiban </w:t>
      </w:r>
      <w:r>
        <w:rPr>
          <w:rFonts w:ascii="Times New Roman" w:hAnsi="Times New Roman"/>
          <w:b/>
          <w:sz w:val="24"/>
          <w:szCs w:val="24"/>
          <w:lang w:val="en-US"/>
        </w:rPr>
        <w:t>P</w:t>
      </w:r>
      <w:r>
        <w:rPr>
          <w:rFonts w:ascii="Times New Roman" w:hAnsi="Times New Roman"/>
          <w:b/>
          <w:sz w:val="24"/>
          <w:szCs w:val="24"/>
        </w:rPr>
        <w:t xml:space="preserve">embayaran </w:t>
      </w:r>
      <w:r>
        <w:rPr>
          <w:rFonts w:ascii="Times New Roman" w:hAnsi="Times New Roman"/>
          <w:b/>
          <w:sz w:val="24"/>
          <w:szCs w:val="24"/>
          <w:lang w:val="en-US"/>
        </w:rPr>
        <w:t>U</w:t>
      </w:r>
      <w:r>
        <w:rPr>
          <w:rFonts w:ascii="Times New Roman" w:hAnsi="Times New Roman"/>
          <w:b/>
          <w:sz w:val="24"/>
          <w:szCs w:val="24"/>
        </w:rPr>
        <w:t>tang PT. Asmin K</w:t>
      </w:r>
      <w:r>
        <w:rPr>
          <w:rFonts w:ascii="Times New Roman" w:hAnsi="Times New Roman"/>
          <w:b/>
          <w:sz w:val="24"/>
          <w:szCs w:val="24"/>
          <w:lang w:val="en-US"/>
        </w:rPr>
        <w:t>oa</w:t>
      </w:r>
      <w:r w:rsidRPr="00383A27">
        <w:rPr>
          <w:rFonts w:ascii="Times New Roman" w:hAnsi="Times New Roman"/>
          <w:b/>
          <w:sz w:val="24"/>
          <w:szCs w:val="24"/>
        </w:rPr>
        <w:t xml:space="preserve">lindo Tuhup (Putusan Nomor: </w:t>
      </w:r>
      <w:r>
        <w:rPr>
          <w:rFonts w:ascii="Times New Roman" w:hAnsi="Times New Roman"/>
          <w:b/>
          <w:sz w:val="24"/>
          <w:szCs w:val="24"/>
          <w:lang w:val="en-US"/>
        </w:rPr>
        <w:t xml:space="preserve"> </w:t>
      </w:r>
      <w:r w:rsidRPr="00383A27">
        <w:rPr>
          <w:rFonts w:ascii="Times New Roman" w:hAnsi="Times New Roman"/>
          <w:b/>
          <w:sz w:val="24"/>
          <w:szCs w:val="24"/>
        </w:rPr>
        <w:t>07/Pdt.Sus</w:t>
      </w:r>
      <w:r w:rsidRPr="00383A27">
        <w:rPr>
          <w:rFonts w:ascii="Times New Roman" w:hAnsi="Times New Roman"/>
          <w:b/>
          <w:sz w:val="24"/>
          <w:szCs w:val="24"/>
          <w:lang w:val="en-US"/>
        </w:rPr>
        <w:t>/</w:t>
      </w:r>
      <w:r w:rsidRPr="00383A27">
        <w:rPr>
          <w:rFonts w:ascii="Times New Roman" w:hAnsi="Times New Roman"/>
          <w:b/>
          <w:sz w:val="24"/>
          <w:szCs w:val="24"/>
        </w:rPr>
        <w:t>PKPU/2016/PN.Niaga.Jkt.Ps)</w:t>
      </w:r>
    </w:p>
    <w:p w:rsidR="005C3901" w:rsidRDefault="005C3901" w:rsidP="00B93752">
      <w:pPr>
        <w:spacing w:after="0" w:line="360" w:lineRule="auto"/>
        <w:ind w:firstLine="720"/>
        <w:contextualSpacing/>
        <w:jc w:val="both"/>
        <w:rPr>
          <w:rFonts w:ascii="Times New Roman" w:hAnsi="Times New Roman"/>
          <w:sz w:val="24"/>
          <w:szCs w:val="24"/>
          <w:lang w:val="en-US"/>
        </w:rPr>
      </w:pPr>
      <w:r>
        <w:rPr>
          <w:rFonts w:ascii="Times New Roman" w:hAnsi="Times New Roman"/>
          <w:sz w:val="24"/>
          <w:szCs w:val="24"/>
          <w:lang w:val="en-US"/>
        </w:rPr>
        <w:t xml:space="preserve">Penundaan Kewajiban Pembayaran Utang </w:t>
      </w:r>
      <w:r w:rsidR="00717C93">
        <w:rPr>
          <w:rFonts w:ascii="Times New Roman" w:hAnsi="Times New Roman"/>
          <w:sz w:val="24"/>
          <w:szCs w:val="24"/>
          <w:lang w:val="en-US"/>
        </w:rPr>
        <w:t xml:space="preserve">(PKPU) adalah suatu masa yang diberikan oleh Hakim Pengadilan Niaga kepada debitor dan kreditor untuk menegosiasikan </w:t>
      </w:r>
      <w:proofErr w:type="gramStart"/>
      <w:r w:rsidR="00717C93">
        <w:rPr>
          <w:rFonts w:ascii="Times New Roman" w:hAnsi="Times New Roman"/>
          <w:sz w:val="24"/>
          <w:szCs w:val="24"/>
          <w:lang w:val="en-US"/>
        </w:rPr>
        <w:t>cara</w:t>
      </w:r>
      <w:proofErr w:type="gramEnd"/>
      <w:r w:rsidR="00717C93">
        <w:rPr>
          <w:rFonts w:ascii="Times New Roman" w:hAnsi="Times New Roman"/>
          <w:sz w:val="24"/>
          <w:szCs w:val="24"/>
          <w:lang w:val="en-US"/>
        </w:rPr>
        <w:t xml:space="preserve"> cara pembayaran utang debitor, baik sebagian maupun seluruh termasuk apabila perlu merestrukrurisasi utang tersebut (Sriwijiastusi, 2010).</w:t>
      </w:r>
    </w:p>
    <w:p w:rsidR="00B93752" w:rsidRDefault="00B93752" w:rsidP="00B93752">
      <w:pPr>
        <w:spacing w:after="0" w:line="360" w:lineRule="auto"/>
        <w:ind w:firstLine="720"/>
        <w:contextualSpacing/>
        <w:jc w:val="both"/>
        <w:rPr>
          <w:rFonts w:ascii="Times New Roman" w:hAnsi="Times New Roman"/>
          <w:sz w:val="24"/>
          <w:szCs w:val="24"/>
          <w:lang w:val="en-US"/>
        </w:rPr>
      </w:pPr>
      <w:proofErr w:type="gramStart"/>
      <w:r w:rsidRPr="001D5EE4">
        <w:rPr>
          <w:rFonts w:ascii="Times New Roman" w:hAnsi="Times New Roman"/>
          <w:sz w:val="24"/>
          <w:szCs w:val="24"/>
          <w:lang w:val="en-US"/>
        </w:rPr>
        <w:t>Pada dasarnya, pemberian PKPU kepada debitor dimaksudkan agar debitor yang berada dalam keadaan insolvensi, mempunyai kesempatan untuk</w:t>
      </w:r>
      <w:r w:rsidR="00717C93">
        <w:rPr>
          <w:rFonts w:ascii="Times New Roman" w:hAnsi="Times New Roman"/>
          <w:sz w:val="24"/>
          <w:szCs w:val="24"/>
          <w:lang w:val="en-US"/>
        </w:rPr>
        <w:t xml:space="preserve"> mengajukan rencana perdamaian </w:t>
      </w:r>
      <w:r>
        <w:rPr>
          <w:rFonts w:ascii="Times New Roman" w:hAnsi="Times New Roman"/>
          <w:sz w:val="24"/>
          <w:szCs w:val="24"/>
          <w:lang w:val="en-US"/>
        </w:rPr>
        <w:t>(Jono, 2015</w:t>
      </w:r>
      <w:r w:rsidRPr="001D5EE4">
        <w:rPr>
          <w:rFonts w:ascii="Times New Roman" w:hAnsi="Times New Roman"/>
          <w:sz w:val="24"/>
          <w:szCs w:val="24"/>
          <w:lang w:val="en-US"/>
        </w:rPr>
        <w:t>).</w:t>
      </w:r>
      <w:proofErr w:type="gramEnd"/>
      <w:r w:rsidRPr="001D5EE4">
        <w:rPr>
          <w:rFonts w:ascii="Times New Roman" w:hAnsi="Times New Roman"/>
          <w:sz w:val="24"/>
          <w:szCs w:val="24"/>
          <w:lang w:val="en-US"/>
        </w:rPr>
        <w:t xml:space="preserve"> </w:t>
      </w:r>
      <w:proofErr w:type="gramStart"/>
      <w:r w:rsidRPr="001D5EE4">
        <w:rPr>
          <w:rFonts w:ascii="Times New Roman" w:hAnsi="Times New Roman"/>
          <w:sz w:val="24"/>
          <w:szCs w:val="24"/>
          <w:lang w:val="en-US"/>
        </w:rPr>
        <w:t>Oleh karena itu, PKPU merupakan kesempatan bagi debitur untuk melunasi atau melaksanakan kewajibannya atas utang-utang agar debitor tidak sampai dinyatakan pailit.</w:t>
      </w:r>
      <w:proofErr w:type="gramEnd"/>
      <w:r w:rsidRPr="001D5EE4">
        <w:rPr>
          <w:rFonts w:ascii="Times New Roman" w:hAnsi="Times New Roman"/>
          <w:sz w:val="24"/>
          <w:szCs w:val="24"/>
          <w:lang w:val="en-US"/>
        </w:rPr>
        <w:t xml:space="preserve"> Undang undang secara </w:t>
      </w:r>
      <w:proofErr w:type="gramStart"/>
      <w:r w:rsidRPr="001D5EE4">
        <w:rPr>
          <w:rFonts w:ascii="Times New Roman" w:hAnsi="Times New Roman"/>
          <w:sz w:val="24"/>
          <w:szCs w:val="24"/>
          <w:lang w:val="en-US"/>
        </w:rPr>
        <w:t xml:space="preserve">tegas  </w:t>
      </w:r>
      <w:r>
        <w:rPr>
          <w:rFonts w:ascii="Times New Roman" w:hAnsi="Times New Roman"/>
          <w:sz w:val="24"/>
          <w:szCs w:val="24"/>
          <w:lang w:val="en-US"/>
        </w:rPr>
        <w:t>menyatakan</w:t>
      </w:r>
      <w:proofErr w:type="gramEnd"/>
      <w:r>
        <w:rPr>
          <w:rFonts w:ascii="Times New Roman" w:hAnsi="Times New Roman"/>
          <w:sz w:val="24"/>
          <w:szCs w:val="24"/>
          <w:lang w:val="en-US"/>
        </w:rPr>
        <w:t xml:space="preserve"> bahwa selama PKPU berlangsung, maka </w:t>
      </w:r>
      <w:r>
        <w:rPr>
          <w:rFonts w:ascii="Times New Roman" w:hAnsi="Times New Roman"/>
          <w:sz w:val="24"/>
          <w:szCs w:val="24"/>
          <w:lang w:val="en-US"/>
        </w:rPr>
        <w:lastRenderedPageBreak/>
        <w:t>terhadap debitor tidak dapat diajukan permohonan pailit (Jono, 2015).</w:t>
      </w:r>
    </w:p>
    <w:p w:rsidR="00B93752" w:rsidRDefault="00B93752" w:rsidP="00B93752">
      <w:pPr>
        <w:spacing w:after="0" w:line="360" w:lineRule="auto"/>
        <w:ind w:firstLine="720"/>
        <w:contextualSpacing/>
        <w:jc w:val="both"/>
        <w:rPr>
          <w:rFonts w:ascii="Times New Roman" w:hAnsi="Times New Roman"/>
          <w:sz w:val="24"/>
          <w:szCs w:val="24"/>
          <w:lang w:val="en-US"/>
        </w:rPr>
      </w:pPr>
      <w:r>
        <w:rPr>
          <w:rFonts w:ascii="Times New Roman" w:hAnsi="Times New Roman"/>
          <w:sz w:val="24"/>
          <w:szCs w:val="24"/>
          <w:lang w:val="en-US"/>
        </w:rPr>
        <w:t xml:space="preserve">PKPU bukanlah satu-satunya </w:t>
      </w:r>
      <w:proofErr w:type="gramStart"/>
      <w:r>
        <w:rPr>
          <w:rFonts w:ascii="Times New Roman" w:hAnsi="Times New Roman"/>
          <w:sz w:val="24"/>
          <w:szCs w:val="24"/>
          <w:lang w:val="en-US"/>
        </w:rPr>
        <w:t>cara</w:t>
      </w:r>
      <w:proofErr w:type="gramEnd"/>
      <w:r>
        <w:rPr>
          <w:rFonts w:ascii="Times New Roman" w:hAnsi="Times New Roman"/>
          <w:sz w:val="24"/>
          <w:szCs w:val="24"/>
          <w:lang w:val="en-US"/>
        </w:rPr>
        <w:t xml:space="preserve"> untuk melepaskan si debitor dari kepailitan dan likuidasi terhadap harta bendanya. Ada dua cara untuk melepaskan si debitur dari kepailitan ini, yaitu dengan mengajukan penundaan kewajiban pembayaran utang dan dengan mengadakan perdamaian antara debitur dengan kreditornya, setelah debitor </w:t>
      </w:r>
      <w:proofErr w:type="gramStart"/>
      <w:r>
        <w:rPr>
          <w:rFonts w:ascii="Times New Roman" w:hAnsi="Times New Roman"/>
          <w:sz w:val="24"/>
          <w:szCs w:val="24"/>
          <w:lang w:val="en-US"/>
        </w:rPr>
        <w:t>dinyatakan  pailit</w:t>
      </w:r>
      <w:proofErr w:type="gramEnd"/>
      <w:r>
        <w:rPr>
          <w:rFonts w:ascii="Times New Roman" w:hAnsi="Times New Roman"/>
          <w:sz w:val="24"/>
          <w:szCs w:val="24"/>
          <w:lang w:val="en-US"/>
        </w:rPr>
        <w:t xml:space="preserve"> oleh pengadilan. Perdamaian ini memang tidak dapat menghindarkan kepailitan, karena kepailitan itu sudah terjadi, akan tetapi apabila perdamaian itu tercapai maka kepailitan debitor yang telah diputus oleh pengadilan itu menjadi </w:t>
      </w:r>
      <w:proofErr w:type="gramStart"/>
      <w:r>
        <w:rPr>
          <w:rFonts w:ascii="Times New Roman" w:hAnsi="Times New Roman"/>
          <w:sz w:val="24"/>
          <w:szCs w:val="24"/>
          <w:lang w:val="en-US"/>
        </w:rPr>
        <w:t>berakhir  (</w:t>
      </w:r>
      <w:proofErr w:type="gramEnd"/>
      <w:r>
        <w:rPr>
          <w:rFonts w:ascii="Times New Roman" w:hAnsi="Times New Roman"/>
          <w:sz w:val="24"/>
          <w:szCs w:val="24"/>
          <w:lang w:val="en-US"/>
        </w:rPr>
        <w:t>Prayoga: 2014).</w:t>
      </w:r>
    </w:p>
    <w:p w:rsidR="00B93752" w:rsidRDefault="00B93752" w:rsidP="00B93752">
      <w:pPr>
        <w:spacing w:after="0" w:line="360" w:lineRule="auto"/>
        <w:ind w:firstLine="720"/>
        <w:contextualSpacing/>
        <w:jc w:val="both"/>
        <w:rPr>
          <w:rFonts w:ascii="Times New Roman" w:hAnsi="Times New Roman"/>
          <w:sz w:val="24"/>
          <w:szCs w:val="24"/>
          <w:lang w:val="en-US"/>
        </w:rPr>
      </w:pPr>
      <w:r w:rsidRPr="006A1DD9">
        <w:rPr>
          <w:rFonts w:ascii="Times New Roman" w:hAnsi="Times New Roman"/>
          <w:sz w:val="24"/>
          <w:szCs w:val="24"/>
          <w:lang w:val="en-US"/>
        </w:rPr>
        <w:t>Pemohon PKPU yaitu PT Asmin Koalindo Tuhup yang tidak dapa</w:t>
      </w:r>
      <w:r>
        <w:rPr>
          <w:rFonts w:ascii="Times New Roman" w:hAnsi="Times New Roman"/>
          <w:sz w:val="24"/>
          <w:szCs w:val="24"/>
          <w:lang w:val="en-US"/>
        </w:rPr>
        <w:t xml:space="preserve">t </w:t>
      </w:r>
      <w:r w:rsidRPr="006A1DD9">
        <w:rPr>
          <w:rFonts w:ascii="Times New Roman" w:hAnsi="Times New Roman"/>
          <w:sz w:val="24"/>
          <w:szCs w:val="24"/>
          <w:lang w:val="en-US"/>
        </w:rPr>
        <w:t xml:space="preserve">atau memperkirakan tidak </w:t>
      </w:r>
      <w:proofErr w:type="gramStart"/>
      <w:r w:rsidRPr="006A1DD9">
        <w:rPr>
          <w:rFonts w:ascii="Times New Roman" w:hAnsi="Times New Roman"/>
          <w:sz w:val="24"/>
          <w:szCs w:val="24"/>
          <w:lang w:val="en-US"/>
        </w:rPr>
        <w:t>akan</w:t>
      </w:r>
      <w:proofErr w:type="gramEnd"/>
      <w:r w:rsidRPr="006A1DD9">
        <w:rPr>
          <w:rFonts w:ascii="Times New Roman" w:hAnsi="Times New Roman"/>
          <w:sz w:val="24"/>
          <w:szCs w:val="24"/>
          <w:lang w:val="en-US"/>
        </w:rPr>
        <w:t xml:space="preserve"> dapat melanjutkan membayar utang-utangnya yang sudah jatuh waktu dan dapat ditagih, dalam hal ini dapat mengajukan PKPU dengan maksud untuk mengajukan rencana perdamaian.</w:t>
      </w:r>
      <w:r>
        <w:rPr>
          <w:rFonts w:ascii="Times New Roman" w:hAnsi="Times New Roman"/>
          <w:sz w:val="24"/>
          <w:szCs w:val="24"/>
          <w:lang w:val="en-US"/>
        </w:rPr>
        <w:t xml:space="preserve"> Berdasarkan surat Pemohon PKPU yaitu PT Asmin Koalindo Tuhup dengan permohonannya tanggal 18 Januari 2016 No. 0015/DIR-AKT-</w:t>
      </w:r>
      <w:r>
        <w:rPr>
          <w:rFonts w:ascii="Times New Roman" w:hAnsi="Times New Roman"/>
          <w:sz w:val="24"/>
          <w:szCs w:val="24"/>
          <w:lang w:val="en-US"/>
        </w:rPr>
        <w:lastRenderedPageBreak/>
        <w:t xml:space="preserve">JKT/I/16, yang telah didaftarkan di Kepaniteraan Pengadilan Niaga Jakarta Pusat pada tanggal 18 Januari 2016 di bawah Nomor 07/PDT.SUS-PKPU/2016/PN.NIAGA.JKT.PST. </w:t>
      </w:r>
      <w:proofErr w:type="gramStart"/>
      <w:r>
        <w:rPr>
          <w:rFonts w:ascii="Times New Roman" w:hAnsi="Times New Roman"/>
          <w:sz w:val="24"/>
          <w:szCs w:val="24"/>
          <w:lang w:val="en-US"/>
        </w:rPr>
        <w:t>Berdasarkan Putusan Pengadilan Negeri Niaga Jakarta Pusat telah No. 07/PDT.SUS-PKPU/2016/PN.NIAGA.</w:t>
      </w:r>
      <w:proofErr w:type="gramEnd"/>
      <w:r>
        <w:rPr>
          <w:rFonts w:ascii="Times New Roman" w:hAnsi="Times New Roman"/>
          <w:sz w:val="24"/>
          <w:szCs w:val="24"/>
          <w:lang w:val="en-US"/>
        </w:rPr>
        <w:t xml:space="preserve"> JKT.PST. pada tanggal 20 Januari 2016, Pemohon PKPU telah dinyatakan berada dalam Penundaan Kewajiban Pembayaran Utang (PKPU) Sementara selama 45 (empat puluh </w:t>
      </w:r>
      <w:proofErr w:type="gramStart"/>
      <w:r>
        <w:rPr>
          <w:rFonts w:ascii="Times New Roman" w:hAnsi="Times New Roman"/>
          <w:sz w:val="24"/>
          <w:szCs w:val="24"/>
          <w:lang w:val="en-US"/>
        </w:rPr>
        <w:t>lima</w:t>
      </w:r>
      <w:proofErr w:type="gramEnd"/>
      <w:r>
        <w:rPr>
          <w:rFonts w:ascii="Times New Roman" w:hAnsi="Times New Roman"/>
          <w:sz w:val="24"/>
          <w:szCs w:val="24"/>
          <w:lang w:val="en-US"/>
        </w:rPr>
        <w:t>) hari.</w:t>
      </w:r>
    </w:p>
    <w:p w:rsidR="00B93752" w:rsidRDefault="00B93752" w:rsidP="00B93752">
      <w:pPr>
        <w:spacing w:after="0" w:line="360" w:lineRule="auto"/>
        <w:ind w:firstLine="720"/>
        <w:contextualSpacing/>
        <w:jc w:val="both"/>
        <w:rPr>
          <w:rFonts w:ascii="Times New Roman" w:hAnsi="Times New Roman"/>
          <w:sz w:val="24"/>
          <w:szCs w:val="24"/>
          <w:lang w:val="en-US"/>
        </w:rPr>
      </w:pPr>
      <w:proofErr w:type="gramStart"/>
      <w:r>
        <w:rPr>
          <w:rFonts w:ascii="Times New Roman" w:hAnsi="Times New Roman"/>
          <w:sz w:val="24"/>
          <w:szCs w:val="24"/>
          <w:lang w:val="en-US"/>
        </w:rPr>
        <w:t>Segera setelah ditunjuk Hakim Pengawas tanggal 20 Januari 2016, Hakim Pengawas telah mengeluarkan Penetapan dengan Nomor 07/PDT.SUS-PKPU/2016/PN.NIAGA.</w:t>
      </w:r>
      <w:proofErr w:type="gramEnd"/>
      <w:r>
        <w:rPr>
          <w:rFonts w:ascii="Times New Roman" w:hAnsi="Times New Roman"/>
          <w:sz w:val="24"/>
          <w:szCs w:val="24"/>
          <w:lang w:val="en-US"/>
        </w:rPr>
        <w:t xml:space="preserve"> JKT.PST tanggal 25 Januari 2016, tentang Penunjukkan Koran, batas akhir pengajuan tagihan, rapat kreditor pertama, rapat pencocokan piutang dan rapat pembahasan rencana perdamaian dan voting atas rencana perdamaian.</w:t>
      </w:r>
    </w:p>
    <w:p w:rsidR="00B93752" w:rsidRDefault="00B93752" w:rsidP="00B93752">
      <w:pPr>
        <w:spacing w:after="0" w:line="360" w:lineRule="auto"/>
        <w:ind w:firstLine="720"/>
        <w:contextualSpacing/>
        <w:jc w:val="both"/>
        <w:rPr>
          <w:rFonts w:ascii="Times New Roman" w:hAnsi="Times New Roman"/>
          <w:sz w:val="24"/>
          <w:szCs w:val="24"/>
          <w:lang w:val="en-US"/>
        </w:rPr>
      </w:pPr>
      <w:proofErr w:type="gramStart"/>
      <w:r>
        <w:rPr>
          <w:rFonts w:ascii="Times New Roman" w:hAnsi="Times New Roman"/>
          <w:sz w:val="24"/>
          <w:szCs w:val="24"/>
          <w:lang w:val="en-US"/>
        </w:rPr>
        <w:t>Jumlah kreditor yang telah menyampaikan tagihan kepada Pengurus seluruhnya sebnyak 244 (dua ratus empat puluh empat) Kreditor.</w:t>
      </w:r>
      <w:proofErr w:type="gramEnd"/>
      <w:r>
        <w:rPr>
          <w:rFonts w:ascii="Times New Roman" w:hAnsi="Times New Roman"/>
          <w:sz w:val="24"/>
          <w:szCs w:val="24"/>
          <w:lang w:val="en-US"/>
        </w:rPr>
        <w:t xml:space="preserve"> Dari 244 (dua ratus empat puluh empat) Kreditor tersebut, yang diakui tagihannya sebanyak 236 (dua ratus </w:t>
      </w:r>
      <w:r>
        <w:rPr>
          <w:rFonts w:ascii="Times New Roman" w:hAnsi="Times New Roman"/>
          <w:sz w:val="24"/>
          <w:szCs w:val="24"/>
          <w:lang w:val="en-US"/>
        </w:rPr>
        <w:lastRenderedPageBreak/>
        <w:t>tiga puluh enam) Kreditor yang terdiri dari 213 (dua ratus tiga belas) Kreditor Konkuren, 18 (delapan belas) Kreditor Konkuren yang tagihannya diakui namun terlambat mengajukan tagihannya kepada Pengurus, 5 (</w:t>
      </w:r>
      <w:proofErr w:type="gramStart"/>
      <w:r>
        <w:rPr>
          <w:rFonts w:ascii="Times New Roman" w:hAnsi="Times New Roman"/>
          <w:sz w:val="24"/>
          <w:szCs w:val="24"/>
          <w:lang w:val="en-US"/>
        </w:rPr>
        <w:t>lima</w:t>
      </w:r>
      <w:proofErr w:type="gramEnd"/>
      <w:r>
        <w:rPr>
          <w:rFonts w:ascii="Times New Roman" w:hAnsi="Times New Roman"/>
          <w:sz w:val="24"/>
          <w:szCs w:val="24"/>
          <w:lang w:val="en-US"/>
        </w:rPr>
        <w:t>) Kreditor Separatis. Adapun Kreditor Konkuren yang tagihannya dibantah oleh Pengurus adalah sebanyak 7 (tujuh) Kreditor yaitu:</w:t>
      </w:r>
    </w:p>
    <w:p w:rsidR="00B93752" w:rsidRDefault="00B93752" w:rsidP="00B93752">
      <w:pPr>
        <w:pStyle w:val="ListParagraph"/>
        <w:numPr>
          <w:ilvl w:val="0"/>
          <w:numId w:val="7"/>
        </w:numPr>
        <w:spacing w:after="0" w:line="360" w:lineRule="auto"/>
        <w:jc w:val="both"/>
        <w:rPr>
          <w:rFonts w:ascii="Times New Roman" w:hAnsi="Times New Roman"/>
          <w:sz w:val="24"/>
          <w:szCs w:val="24"/>
          <w:lang w:val="en-US"/>
        </w:rPr>
      </w:pPr>
      <w:r>
        <w:rPr>
          <w:rFonts w:ascii="Times New Roman" w:hAnsi="Times New Roman"/>
          <w:sz w:val="24"/>
          <w:szCs w:val="24"/>
          <w:lang w:val="en-US"/>
        </w:rPr>
        <w:t>PT CIMB Niaga Tbk.</w:t>
      </w:r>
    </w:p>
    <w:p w:rsidR="00B93752" w:rsidRDefault="00B93752" w:rsidP="00B93752">
      <w:pPr>
        <w:pStyle w:val="ListParagraph"/>
        <w:numPr>
          <w:ilvl w:val="0"/>
          <w:numId w:val="7"/>
        </w:numPr>
        <w:spacing w:after="0" w:line="360" w:lineRule="auto"/>
        <w:jc w:val="both"/>
        <w:rPr>
          <w:rFonts w:ascii="Times New Roman" w:hAnsi="Times New Roman"/>
          <w:sz w:val="24"/>
          <w:szCs w:val="24"/>
          <w:lang w:val="en-US"/>
        </w:rPr>
      </w:pPr>
      <w:r>
        <w:rPr>
          <w:rFonts w:ascii="Times New Roman" w:hAnsi="Times New Roman"/>
          <w:sz w:val="24"/>
          <w:szCs w:val="24"/>
          <w:lang w:val="en-US"/>
        </w:rPr>
        <w:t>Coba Tyre Pty Ltd.</w:t>
      </w:r>
    </w:p>
    <w:p w:rsidR="00B93752" w:rsidRDefault="00B93752" w:rsidP="00B93752">
      <w:pPr>
        <w:pStyle w:val="ListParagraph"/>
        <w:numPr>
          <w:ilvl w:val="0"/>
          <w:numId w:val="7"/>
        </w:numPr>
        <w:spacing w:after="0" w:line="360" w:lineRule="auto"/>
        <w:jc w:val="both"/>
        <w:rPr>
          <w:rFonts w:ascii="Times New Roman" w:hAnsi="Times New Roman"/>
          <w:sz w:val="24"/>
          <w:szCs w:val="24"/>
          <w:lang w:val="en-US"/>
        </w:rPr>
      </w:pPr>
      <w:r>
        <w:rPr>
          <w:rFonts w:ascii="Times New Roman" w:hAnsi="Times New Roman"/>
          <w:sz w:val="24"/>
          <w:szCs w:val="24"/>
          <w:lang w:val="en-US"/>
        </w:rPr>
        <w:t>PT Intraco Penta Tbk.</w:t>
      </w:r>
    </w:p>
    <w:p w:rsidR="00B93752" w:rsidRDefault="00B93752" w:rsidP="00B93752">
      <w:pPr>
        <w:pStyle w:val="ListParagraph"/>
        <w:numPr>
          <w:ilvl w:val="0"/>
          <w:numId w:val="7"/>
        </w:numPr>
        <w:spacing w:after="0" w:line="360" w:lineRule="auto"/>
        <w:jc w:val="both"/>
        <w:rPr>
          <w:rFonts w:ascii="Times New Roman" w:hAnsi="Times New Roman"/>
          <w:sz w:val="24"/>
          <w:szCs w:val="24"/>
          <w:lang w:val="en-US"/>
        </w:rPr>
      </w:pPr>
      <w:r>
        <w:rPr>
          <w:rFonts w:ascii="Times New Roman" w:hAnsi="Times New Roman"/>
          <w:sz w:val="24"/>
          <w:szCs w:val="24"/>
          <w:lang w:val="en-US"/>
        </w:rPr>
        <w:t>PT Intraco Penta Wahana</w:t>
      </w:r>
    </w:p>
    <w:p w:rsidR="00B93752" w:rsidRDefault="00B93752" w:rsidP="00B93752">
      <w:pPr>
        <w:pStyle w:val="ListParagraph"/>
        <w:numPr>
          <w:ilvl w:val="0"/>
          <w:numId w:val="7"/>
        </w:numPr>
        <w:spacing w:after="0" w:line="360" w:lineRule="auto"/>
        <w:jc w:val="both"/>
        <w:rPr>
          <w:rFonts w:ascii="Times New Roman" w:hAnsi="Times New Roman"/>
          <w:sz w:val="24"/>
          <w:szCs w:val="24"/>
          <w:lang w:val="en-US"/>
        </w:rPr>
      </w:pPr>
      <w:r>
        <w:rPr>
          <w:rFonts w:ascii="Times New Roman" w:hAnsi="Times New Roman"/>
          <w:sz w:val="24"/>
          <w:szCs w:val="24"/>
          <w:lang w:val="en-US"/>
        </w:rPr>
        <w:t>PT SMG Consultans</w:t>
      </w:r>
    </w:p>
    <w:p w:rsidR="00B93752" w:rsidRPr="00731373" w:rsidRDefault="00B93752" w:rsidP="00B93752">
      <w:pPr>
        <w:pStyle w:val="ListParagraph"/>
        <w:numPr>
          <w:ilvl w:val="0"/>
          <w:numId w:val="7"/>
        </w:numPr>
        <w:spacing w:after="0" w:line="360" w:lineRule="auto"/>
        <w:jc w:val="both"/>
        <w:rPr>
          <w:rFonts w:ascii="Times New Roman" w:hAnsi="Times New Roman"/>
          <w:i/>
          <w:sz w:val="24"/>
          <w:szCs w:val="24"/>
          <w:lang w:val="en-US"/>
        </w:rPr>
      </w:pPr>
      <w:r w:rsidRPr="00731373">
        <w:rPr>
          <w:rFonts w:ascii="Times New Roman" w:hAnsi="Times New Roman"/>
          <w:i/>
          <w:sz w:val="24"/>
          <w:szCs w:val="24"/>
          <w:lang w:val="en-US"/>
        </w:rPr>
        <w:t>Standard Chartered Bank (Hong Kong) Limited</w:t>
      </w:r>
    </w:p>
    <w:p w:rsidR="00B93752" w:rsidRDefault="00B93752" w:rsidP="00B93752">
      <w:pPr>
        <w:pStyle w:val="ListParagraph"/>
        <w:spacing w:after="0" w:line="360" w:lineRule="auto"/>
        <w:ind w:left="0" w:firstLine="720"/>
        <w:jc w:val="both"/>
        <w:rPr>
          <w:rFonts w:ascii="Times New Roman" w:hAnsi="Times New Roman"/>
          <w:sz w:val="24"/>
          <w:szCs w:val="24"/>
          <w:lang w:val="en-US"/>
        </w:rPr>
      </w:pPr>
      <w:r>
        <w:rPr>
          <w:rFonts w:ascii="Times New Roman" w:hAnsi="Times New Roman"/>
          <w:sz w:val="24"/>
          <w:szCs w:val="24"/>
          <w:lang w:val="en-US"/>
        </w:rPr>
        <w:t>Sedangkan Kreditor Separatis yang tagihannya dibantah oleh Pengurus adalah sebanyak 2 (dua) Kreditor yaitu:</w:t>
      </w:r>
    </w:p>
    <w:p w:rsidR="00B93752" w:rsidRPr="00731373" w:rsidRDefault="00B93752" w:rsidP="00B93752">
      <w:pPr>
        <w:pStyle w:val="ListParagraph"/>
        <w:numPr>
          <w:ilvl w:val="0"/>
          <w:numId w:val="8"/>
        </w:numPr>
        <w:spacing w:after="0" w:line="360" w:lineRule="auto"/>
        <w:jc w:val="both"/>
        <w:rPr>
          <w:rFonts w:ascii="Times New Roman" w:hAnsi="Times New Roman"/>
          <w:i/>
          <w:sz w:val="24"/>
          <w:szCs w:val="24"/>
          <w:lang w:val="en-US"/>
        </w:rPr>
      </w:pPr>
      <w:r w:rsidRPr="00731373">
        <w:rPr>
          <w:rFonts w:ascii="Times New Roman" w:hAnsi="Times New Roman"/>
          <w:i/>
          <w:sz w:val="24"/>
          <w:szCs w:val="24"/>
          <w:lang w:val="en-US"/>
        </w:rPr>
        <w:t>Noble Resources International Pte. Ltd</w:t>
      </w:r>
    </w:p>
    <w:p w:rsidR="00B93752" w:rsidRDefault="00B93752" w:rsidP="00B93752">
      <w:pPr>
        <w:pStyle w:val="ListParagraph"/>
        <w:numPr>
          <w:ilvl w:val="0"/>
          <w:numId w:val="8"/>
        </w:numPr>
        <w:spacing w:after="0" w:line="360" w:lineRule="auto"/>
        <w:jc w:val="both"/>
        <w:rPr>
          <w:rFonts w:ascii="Times New Roman" w:hAnsi="Times New Roman"/>
          <w:sz w:val="24"/>
          <w:szCs w:val="24"/>
          <w:lang w:val="en-US"/>
        </w:rPr>
      </w:pPr>
      <w:r w:rsidRPr="00731373">
        <w:rPr>
          <w:rFonts w:ascii="Times New Roman" w:hAnsi="Times New Roman"/>
          <w:i/>
          <w:sz w:val="24"/>
          <w:szCs w:val="24"/>
          <w:lang w:val="en-US"/>
        </w:rPr>
        <w:t>Standard Chartered Bank,</w:t>
      </w:r>
      <w:r>
        <w:rPr>
          <w:rFonts w:ascii="Times New Roman" w:hAnsi="Times New Roman"/>
          <w:sz w:val="24"/>
          <w:szCs w:val="24"/>
          <w:lang w:val="en-US"/>
        </w:rPr>
        <w:t xml:space="preserve"> Cabang Singapura</w:t>
      </w:r>
    </w:p>
    <w:p w:rsidR="00B93752" w:rsidRDefault="00B93752" w:rsidP="00B93752">
      <w:pPr>
        <w:pStyle w:val="ListParagraph"/>
        <w:spacing w:after="0" w:line="360" w:lineRule="auto"/>
        <w:ind w:left="0" w:firstLine="720"/>
        <w:jc w:val="both"/>
        <w:rPr>
          <w:rFonts w:ascii="Times New Roman" w:hAnsi="Times New Roman"/>
          <w:sz w:val="24"/>
          <w:szCs w:val="24"/>
          <w:lang w:val="en-US"/>
        </w:rPr>
      </w:pPr>
      <w:r>
        <w:rPr>
          <w:rFonts w:ascii="Times New Roman" w:hAnsi="Times New Roman"/>
          <w:sz w:val="24"/>
          <w:szCs w:val="24"/>
          <w:lang w:val="en-US"/>
        </w:rPr>
        <w:t xml:space="preserve">Besarnya tagihan para Kreditor telah diakui atau diterima baik oleh Debitor maupun oleh Pengurus adalah sebagaimana tertera dalam daftar tagihan yang diakui yang telah ditanda tangani oleh Debitor, Pengurus, Hakim </w:t>
      </w:r>
      <w:r>
        <w:rPr>
          <w:rFonts w:ascii="Times New Roman" w:hAnsi="Times New Roman"/>
          <w:sz w:val="24"/>
          <w:szCs w:val="24"/>
          <w:lang w:val="en-US"/>
        </w:rPr>
        <w:lastRenderedPageBreak/>
        <w:t xml:space="preserve">Pengawas dan Para Kreditor, daftar mana akan disampaikan kepada Hakim Majelis oleh Pengurus. </w:t>
      </w:r>
      <w:proofErr w:type="gramStart"/>
      <w:r>
        <w:rPr>
          <w:rFonts w:ascii="Times New Roman" w:hAnsi="Times New Roman"/>
          <w:sz w:val="24"/>
          <w:szCs w:val="24"/>
          <w:lang w:val="en-US"/>
        </w:rPr>
        <w:t>Atas laporan Pengurus sebagaimana tersebut diatas yang pada pokoknya menyatakan bahwa tagihan Para Kreditor telah tergolong kedalam tagihan yang diakui atau diterima.</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Debitor telah menyampaikan Ringkasan Rencana Perdamaian pada tanggal 16 Febuari 2016.</w:t>
      </w:r>
      <w:proofErr w:type="gramEnd"/>
    </w:p>
    <w:p w:rsidR="00B93752" w:rsidRDefault="00B93752" w:rsidP="00B93752">
      <w:pPr>
        <w:pStyle w:val="ListParagraph"/>
        <w:spacing w:after="0" w:line="360" w:lineRule="auto"/>
        <w:ind w:left="0" w:firstLine="720"/>
        <w:jc w:val="both"/>
        <w:rPr>
          <w:rFonts w:ascii="Times New Roman" w:hAnsi="Times New Roman"/>
          <w:sz w:val="24"/>
          <w:szCs w:val="24"/>
          <w:lang w:val="en-US"/>
        </w:rPr>
      </w:pPr>
      <w:proofErr w:type="gramStart"/>
      <w:r>
        <w:rPr>
          <w:rFonts w:ascii="Times New Roman" w:hAnsi="Times New Roman"/>
          <w:sz w:val="24"/>
          <w:szCs w:val="24"/>
          <w:lang w:val="en-US"/>
        </w:rPr>
        <w:t>Selasa tanggal 29 Maret 2016 telah dilaksanakan Rapat Pembahasan Rencana Perdamaian dan Pemungutan Suara atas Rencana Perdamaian.</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Sebelum dilaksanakan pemungutan suara terhadap Rencana Perdamaian, Hakim Pengawas telah menentukan bahwa Kreditor yang tagihannya dibantah Pengurus tidak dapat ikut serta dalam pemungutan suara.</w:t>
      </w:r>
      <w:proofErr w:type="gramEnd"/>
      <w:r>
        <w:rPr>
          <w:rFonts w:ascii="Times New Roman" w:hAnsi="Times New Roman"/>
          <w:sz w:val="24"/>
          <w:szCs w:val="24"/>
          <w:lang w:val="en-US"/>
        </w:rPr>
        <w:t xml:space="preserve"> Debitor mengajukan revisi rencana perdamaian kepada para Kreditor pada rapat pembahasan rencana perdamaian tanggal 29 Maret 2016, dimana berdasarkan Rencana Perdamaian tersebut debitor sanggup membayar kewajibannya kepada para Kreditor dengan </w:t>
      </w:r>
      <w:proofErr w:type="gramStart"/>
      <w:r>
        <w:rPr>
          <w:rFonts w:ascii="Times New Roman" w:hAnsi="Times New Roman"/>
          <w:sz w:val="24"/>
          <w:szCs w:val="24"/>
          <w:lang w:val="en-US"/>
        </w:rPr>
        <w:t>cara</w:t>
      </w:r>
      <w:proofErr w:type="gramEnd"/>
      <w:r>
        <w:rPr>
          <w:rFonts w:ascii="Times New Roman" w:hAnsi="Times New Roman"/>
          <w:sz w:val="24"/>
          <w:szCs w:val="24"/>
          <w:lang w:val="en-US"/>
        </w:rPr>
        <w:t xml:space="preserve"> pada pokoknya sebagaimana termuat dalam Rencana </w:t>
      </w:r>
      <w:r>
        <w:rPr>
          <w:rFonts w:ascii="Times New Roman" w:hAnsi="Times New Roman"/>
          <w:sz w:val="24"/>
          <w:szCs w:val="24"/>
          <w:lang w:val="en-US"/>
        </w:rPr>
        <w:lastRenderedPageBreak/>
        <w:t>Perdamaian yang termuat dalam putusan.</w:t>
      </w:r>
    </w:p>
    <w:p w:rsidR="00B93752" w:rsidRDefault="00B93752" w:rsidP="00B93752">
      <w:pPr>
        <w:pStyle w:val="ListParagraph"/>
        <w:spacing w:after="0" w:line="360" w:lineRule="auto"/>
        <w:ind w:left="0" w:firstLine="720"/>
        <w:jc w:val="both"/>
        <w:rPr>
          <w:rFonts w:ascii="Times New Roman" w:hAnsi="Times New Roman"/>
          <w:sz w:val="24"/>
          <w:szCs w:val="24"/>
          <w:lang w:val="en-US"/>
        </w:rPr>
      </w:pPr>
      <w:r>
        <w:rPr>
          <w:rFonts w:ascii="Times New Roman" w:hAnsi="Times New Roman"/>
          <w:sz w:val="24"/>
          <w:szCs w:val="24"/>
          <w:lang w:val="en-US"/>
        </w:rPr>
        <w:t>Berdasarkan hal tersebut kemudian Pemungutan Suara (Voting) atas rencana perdamaian yang dihadiri 221 (dua ratus dua puluh  satu) Kreditor Konkuren atau kuasanya dan 4 (empat) Kreditor Separatis baik yang hadir sendiri atau kuasanya dimana hasilnya para Kreditor dapat menyetujui Rencana Perdamaian yang diajukan oleh Debitor dan adapun rincian hasil voting tersebut adalah:</w:t>
      </w:r>
    </w:p>
    <w:p w:rsidR="00B93752" w:rsidRDefault="00B93752" w:rsidP="00B93752">
      <w:pPr>
        <w:pStyle w:val="ListParagraph"/>
        <w:spacing w:after="0" w:line="360" w:lineRule="auto"/>
        <w:ind w:left="0" w:firstLine="720"/>
        <w:jc w:val="both"/>
        <w:rPr>
          <w:rFonts w:ascii="Times New Roman" w:hAnsi="Times New Roman"/>
          <w:sz w:val="24"/>
          <w:szCs w:val="24"/>
          <w:lang w:val="en-US"/>
        </w:rPr>
      </w:pPr>
      <w:r>
        <w:rPr>
          <w:rFonts w:ascii="Times New Roman" w:hAnsi="Times New Roman"/>
          <w:sz w:val="24"/>
          <w:szCs w:val="24"/>
          <w:lang w:val="en-US"/>
        </w:rPr>
        <w:t>Kreditor Konkuren, setuju 208 (dua ratus delapan) kreditor atau sebesar 96,92% (Sembilan puluh enam koma Sembilan dua persen) dari jumlah suara Kreditor Konkuren yang haknya diakui atau sementara diakui yang hadir dalam pemungutan suara. Tidak setuju 11 (sebelas) kreditor atau sebesar 1,77% (satu koma tujuh tujuh persen) dari jumlah suara Kreditor Konkuren yang haknya diakui atau sementara diakui yang hadir dalam pemungutan suara. Abstain 2 (dua) Kreditor atau sebesar 1</w:t>
      </w:r>
      <w:proofErr w:type="gramStart"/>
      <w:r>
        <w:rPr>
          <w:rFonts w:ascii="Times New Roman" w:hAnsi="Times New Roman"/>
          <w:sz w:val="24"/>
          <w:szCs w:val="24"/>
          <w:lang w:val="en-US"/>
        </w:rPr>
        <w:t>,29</w:t>
      </w:r>
      <w:proofErr w:type="gramEnd"/>
      <w:r>
        <w:rPr>
          <w:rFonts w:ascii="Times New Roman" w:hAnsi="Times New Roman"/>
          <w:sz w:val="24"/>
          <w:szCs w:val="24"/>
          <w:lang w:val="en-US"/>
        </w:rPr>
        <w:t>% (satu koma dua Sembilan persen) dari jumlah suara Kreditor Konkuren yang haknya diakui atau  sementara diakui yang hadir dalam pemungutan suara.</w:t>
      </w:r>
    </w:p>
    <w:p w:rsidR="00B93752" w:rsidRDefault="00B93752" w:rsidP="00B93752">
      <w:pPr>
        <w:pStyle w:val="ListParagraph"/>
        <w:spacing w:after="0" w:line="360" w:lineRule="auto"/>
        <w:ind w:left="0" w:firstLine="720"/>
        <w:jc w:val="both"/>
        <w:rPr>
          <w:rFonts w:ascii="Times New Roman" w:hAnsi="Times New Roman"/>
          <w:sz w:val="24"/>
          <w:szCs w:val="24"/>
          <w:lang w:val="en-US"/>
        </w:rPr>
      </w:pPr>
      <w:r>
        <w:rPr>
          <w:rFonts w:ascii="Times New Roman" w:hAnsi="Times New Roman"/>
          <w:sz w:val="24"/>
          <w:szCs w:val="24"/>
          <w:lang w:val="en-US"/>
        </w:rPr>
        <w:lastRenderedPageBreak/>
        <w:t>Kreditor Separatis, setuju 4 (empat) kreditor atau sebesar 100% (seratus persen) dari jumlah suara Kreditor Separatis yang haknya diakui atau sementara diakui yang hadir dalam pemungutan suara.</w:t>
      </w:r>
    </w:p>
    <w:p w:rsidR="00B93752" w:rsidRDefault="00B93752" w:rsidP="00B93752">
      <w:pPr>
        <w:pStyle w:val="ListParagraph"/>
        <w:spacing w:after="0" w:line="360" w:lineRule="auto"/>
        <w:ind w:left="0" w:firstLine="720"/>
        <w:jc w:val="both"/>
        <w:rPr>
          <w:rFonts w:ascii="Times New Roman" w:hAnsi="Times New Roman"/>
          <w:sz w:val="24"/>
          <w:szCs w:val="24"/>
          <w:lang w:val="en-US"/>
        </w:rPr>
      </w:pPr>
      <w:proofErr w:type="gramStart"/>
      <w:r>
        <w:rPr>
          <w:rFonts w:ascii="Times New Roman" w:hAnsi="Times New Roman"/>
          <w:sz w:val="24"/>
          <w:szCs w:val="24"/>
          <w:lang w:val="en-US"/>
        </w:rPr>
        <w:t>Pada tanggal 20 Januari 2016, Pengadilan Niaga pada Pengadilan Negeri Jakarta Pusat mengabulkan Permohonan PKPU yang diajukan oleh Pemohon PKPU tersebut dengan mnegeluarkan Putusan No. 7/PDT.SUS –PKPU/2016/PN.NIAGA.JKT.PST.</w:t>
      </w:r>
      <w:proofErr w:type="gramEnd"/>
      <w:r>
        <w:rPr>
          <w:rFonts w:ascii="Times New Roman" w:hAnsi="Times New Roman"/>
          <w:sz w:val="24"/>
          <w:szCs w:val="24"/>
          <w:lang w:val="en-US"/>
        </w:rPr>
        <w:t xml:space="preserve"> dengan dikeluarkannya Putusan tersebut maka segala pengurusan PT Asmin Koalindo Tuhup berada di bawah kewenangan Pengurus dan segala bentuk pengurusan perusahaan harus mendapat persetujuan terlebih dahulu dari Pengurus sebagaimana telah ditentukan dalam Pasal 240 Undang-Undang Nomor 37 Tahun 2004 tentang Kepailitan dan Penundaan Kewajiban Pembayaran Utang. Pada tanggal 4 Maret 2016, Pengadilan Niaga pada Pengadilan Negeri Jakarta Pusat mengabulkan Permohonan pemberian Penundaan Kewajiban Pembayaran Utang (PKPU) Tetap selama 30 (tiga puluh) hari melalui </w:t>
      </w:r>
      <w:r>
        <w:rPr>
          <w:rFonts w:ascii="Times New Roman" w:hAnsi="Times New Roman"/>
          <w:sz w:val="24"/>
          <w:szCs w:val="24"/>
          <w:lang w:val="en-US"/>
        </w:rPr>
        <w:lastRenderedPageBreak/>
        <w:t xml:space="preserve">Putusan No. 07/PDT.SUS.-PKPU/2016 /PN.NIAGA.JKT.PST. </w:t>
      </w:r>
    </w:p>
    <w:tbl>
      <w:tblPr>
        <w:tblStyle w:val="TableGrid"/>
        <w:tblW w:w="0" w:type="auto"/>
        <w:tblLook w:val="04A0" w:firstRow="1" w:lastRow="0" w:firstColumn="1" w:lastColumn="0" w:noHBand="0" w:noVBand="1"/>
      </w:tblPr>
      <w:tblGrid>
        <w:gridCol w:w="1638"/>
        <w:gridCol w:w="2406"/>
      </w:tblGrid>
      <w:tr w:rsidR="00B93752" w:rsidTr="0022697E">
        <w:tc>
          <w:tcPr>
            <w:tcW w:w="1638" w:type="dxa"/>
          </w:tcPr>
          <w:p w:rsidR="00B93752" w:rsidRDefault="00B93752" w:rsidP="0022697E">
            <w:pPr>
              <w:pStyle w:val="ListParagraph"/>
              <w:spacing w:line="360" w:lineRule="auto"/>
              <w:ind w:left="0"/>
              <w:jc w:val="both"/>
              <w:rPr>
                <w:rFonts w:ascii="Times New Roman" w:hAnsi="Times New Roman"/>
                <w:sz w:val="24"/>
                <w:szCs w:val="24"/>
                <w:lang w:val="en-US"/>
              </w:rPr>
            </w:pPr>
            <w:r>
              <w:rPr>
                <w:rFonts w:ascii="Times New Roman" w:hAnsi="Times New Roman"/>
                <w:sz w:val="24"/>
                <w:szCs w:val="24"/>
                <w:lang w:val="en-US"/>
              </w:rPr>
              <w:t>15 Maret 2016</w:t>
            </w:r>
          </w:p>
        </w:tc>
        <w:tc>
          <w:tcPr>
            <w:tcW w:w="2406" w:type="dxa"/>
          </w:tcPr>
          <w:p w:rsidR="00B93752" w:rsidRDefault="00B93752" w:rsidP="0022697E">
            <w:pPr>
              <w:pStyle w:val="ListParagraph"/>
              <w:ind w:left="0"/>
              <w:jc w:val="both"/>
              <w:rPr>
                <w:rFonts w:ascii="Times New Roman" w:hAnsi="Times New Roman"/>
                <w:sz w:val="24"/>
                <w:szCs w:val="24"/>
                <w:lang w:val="en-US"/>
              </w:rPr>
            </w:pPr>
            <w:r>
              <w:rPr>
                <w:rFonts w:ascii="Times New Roman" w:hAnsi="Times New Roman"/>
                <w:sz w:val="24"/>
                <w:szCs w:val="24"/>
                <w:lang w:val="en-US"/>
              </w:rPr>
              <w:t>Rapat verifikasi lanjutan yang diselenggarakan di Pengadilan Niaga</w:t>
            </w:r>
          </w:p>
        </w:tc>
      </w:tr>
      <w:tr w:rsidR="00B93752" w:rsidTr="0022697E">
        <w:tc>
          <w:tcPr>
            <w:tcW w:w="1638" w:type="dxa"/>
          </w:tcPr>
          <w:p w:rsidR="00B93752" w:rsidRDefault="00B93752" w:rsidP="0022697E">
            <w:pPr>
              <w:pStyle w:val="ListParagraph"/>
              <w:spacing w:line="360" w:lineRule="auto"/>
              <w:ind w:left="0"/>
              <w:jc w:val="both"/>
              <w:rPr>
                <w:rFonts w:ascii="Times New Roman" w:hAnsi="Times New Roman"/>
                <w:sz w:val="24"/>
                <w:szCs w:val="24"/>
                <w:lang w:val="en-US"/>
              </w:rPr>
            </w:pPr>
            <w:r>
              <w:rPr>
                <w:rFonts w:ascii="Times New Roman" w:hAnsi="Times New Roman"/>
                <w:sz w:val="24"/>
                <w:szCs w:val="24"/>
                <w:lang w:val="en-US"/>
              </w:rPr>
              <w:t>22 Maret 2016</w:t>
            </w:r>
          </w:p>
        </w:tc>
        <w:tc>
          <w:tcPr>
            <w:tcW w:w="2406" w:type="dxa"/>
          </w:tcPr>
          <w:p w:rsidR="00B93752" w:rsidRDefault="00B93752" w:rsidP="0022697E">
            <w:pPr>
              <w:pStyle w:val="ListParagraph"/>
              <w:ind w:left="0"/>
              <w:jc w:val="both"/>
              <w:rPr>
                <w:rFonts w:ascii="Times New Roman" w:hAnsi="Times New Roman"/>
                <w:sz w:val="24"/>
                <w:szCs w:val="24"/>
                <w:lang w:val="en-US"/>
              </w:rPr>
            </w:pPr>
            <w:r>
              <w:rPr>
                <w:rFonts w:ascii="Times New Roman" w:hAnsi="Times New Roman"/>
                <w:sz w:val="24"/>
                <w:szCs w:val="24"/>
                <w:lang w:val="en-US"/>
              </w:rPr>
              <w:t>Rapat verifikasi akhir yang diselenggarakan  di Pengadilan Niaga</w:t>
            </w:r>
          </w:p>
        </w:tc>
      </w:tr>
      <w:tr w:rsidR="00B93752" w:rsidTr="0022697E">
        <w:tc>
          <w:tcPr>
            <w:tcW w:w="1638" w:type="dxa"/>
          </w:tcPr>
          <w:p w:rsidR="00B93752" w:rsidRDefault="00B93752" w:rsidP="0022697E">
            <w:pPr>
              <w:pStyle w:val="ListParagraph"/>
              <w:spacing w:line="360" w:lineRule="auto"/>
              <w:ind w:left="0"/>
              <w:jc w:val="both"/>
              <w:rPr>
                <w:rFonts w:ascii="Times New Roman" w:hAnsi="Times New Roman"/>
                <w:sz w:val="24"/>
                <w:szCs w:val="24"/>
                <w:lang w:val="en-US"/>
              </w:rPr>
            </w:pPr>
            <w:r>
              <w:rPr>
                <w:rFonts w:ascii="Times New Roman" w:hAnsi="Times New Roman"/>
                <w:sz w:val="24"/>
                <w:szCs w:val="24"/>
                <w:lang w:val="en-US"/>
              </w:rPr>
              <w:t>24 Maret 2018</w:t>
            </w:r>
          </w:p>
        </w:tc>
        <w:tc>
          <w:tcPr>
            <w:tcW w:w="2406" w:type="dxa"/>
          </w:tcPr>
          <w:p w:rsidR="00B93752" w:rsidRDefault="00B93752" w:rsidP="0022697E">
            <w:pPr>
              <w:pStyle w:val="ListParagraph"/>
              <w:ind w:left="0"/>
              <w:jc w:val="both"/>
              <w:rPr>
                <w:rFonts w:ascii="Times New Roman" w:hAnsi="Times New Roman"/>
                <w:sz w:val="24"/>
                <w:szCs w:val="24"/>
                <w:lang w:val="en-US"/>
              </w:rPr>
            </w:pPr>
            <w:r>
              <w:rPr>
                <w:rFonts w:ascii="Times New Roman" w:hAnsi="Times New Roman"/>
                <w:sz w:val="24"/>
                <w:szCs w:val="24"/>
                <w:lang w:val="en-US"/>
              </w:rPr>
              <w:t>Pembahasan lanjutan rancangan Rencana Perdamaian</w:t>
            </w:r>
          </w:p>
        </w:tc>
      </w:tr>
      <w:tr w:rsidR="00B93752" w:rsidTr="0022697E">
        <w:tc>
          <w:tcPr>
            <w:tcW w:w="1638" w:type="dxa"/>
          </w:tcPr>
          <w:p w:rsidR="00B93752" w:rsidRDefault="00B93752" w:rsidP="0022697E">
            <w:pPr>
              <w:pStyle w:val="ListParagraph"/>
              <w:spacing w:line="360" w:lineRule="auto"/>
              <w:ind w:left="0"/>
              <w:jc w:val="both"/>
              <w:rPr>
                <w:rFonts w:ascii="Times New Roman" w:hAnsi="Times New Roman"/>
                <w:sz w:val="24"/>
                <w:szCs w:val="24"/>
                <w:lang w:val="en-US"/>
              </w:rPr>
            </w:pPr>
            <w:r>
              <w:rPr>
                <w:rFonts w:ascii="Times New Roman" w:hAnsi="Times New Roman"/>
                <w:sz w:val="24"/>
                <w:szCs w:val="24"/>
                <w:lang w:val="en-US"/>
              </w:rPr>
              <w:t>29 Maret 2016</w:t>
            </w:r>
          </w:p>
        </w:tc>
        <w:tc>
          <w:tcPr>
            <w:tcW w:w="2406" w:type="dxa"/>
          </w:tcPr>
          <w:p w:rsidR="00B93752" w:rsidRPr="00D726A4" w:rsidRDefault="00B93752" w:rsidP="0022697E">
            <w:pPr>
              <w:pStyle w:val="ListParagraph"/>
              <w:ind w:left="0"/>
              <w:jc w:val="both"/>
              <w:rPr>
                <w:rFonts w:ascii="Times New Roman" w:hAnsi="Times New Roman"/>
                <w:sz w:val="24"/>
                <w:szCs w:val="24"/>
                <w:lang w:val="en-US"/>
              </w:rPr>
            </w:pPr>
            <w:r>
              <w:rPr>
                <w:rFonts w:ascii="Times New Roman" w:hAnsi="Times New Roman"/>
                <w:sz w:val="24"/>
                <w:szCs w:val="24"/>
                <w:lang w:val="en-US"/>
              </w:rPr>
              <w:t>Rapat Pemungutan suara (</w:t>
            </w:r>
            <w:r>
              <w:rPr>
                <w:rFonts w:ascii="Times New Roman" w:hAnsi="Times New Roman"/>
                <w:i/>
                <w:sz w:val="24"/>
                <w:szCs w:val="24"/>
                <w:lang w:val="en-US"/>
              </w:rPr>
              <w:t>voting</w:t>
            </w:r>
            <w:r>
              <w:rPr>
                <w:rFonts w:ascii="Times New Roman" w:hAnsi="Times New Roman"/>
                <w:sz w:val="24"/>
                <w:szCs w:val="24"/>
                <w:lang w:val="en-US"/>
              </w:rPr>
              <w:t>) kreditor terhadap Rencana Perdamaian di Pengadilan Niaga</w:t>
            </w:r>
          </w:p>
        </w:tc>
      </w:tr>
      <w:tr w:rsidR="00B93752" w:rsidTr="0022697E">
        <w:tc>
          <w:tcPr>
            <w:tcW w:w="1638" w:type="dxa"/>
          </w:tcPr>
          <w:p w:rsidR="00B93752" w:rsidRDefault="00B93752" w:rsidP="0022697E">
            <w:pPr>
              <w:pStyle w:val="ListParagraph"/>
              <w:spacing w:line="360" w:lineRule="auto"/>
              <w:ind w:left="0"/>
              <w:jc w:val="both"/>
              <w:rPr>
                <w:rFonts w:ascii="Times New Roman" w:hAnsi="Times New Roman"/>
                <w:sz w:val="24"/>
                <w:szCs w:val="24"/>
                <w:lang w:val="en-US"/>
              </w:rPr>
            </w:pPr>
            <w:r>
              <w:rPr>
                <w:rFonts w:ascii="Times New Roman" w:hAnsi="Times New Roman"/>
                <w:sz w:val="24"/>
                <w:szCs w:val="24"/>
                <w:lang w:val="en-US"/>
              </w:rPr>
              <w:t>4 April 2016</w:t>
            </w:r>
          </w:p>
        </w:tc>
        <w:tc>
          <w:tcPr>
            <w:tcW w:w="2406" w:type="dxa"/>
          </w:tcPr>
          <w:p w:rsidR="00B93752" w:rsidRDefault="00B93752" w:rsidP="0022697E">
            <w:pPr>
              <w:pStyle w:val="ListParagraph"/>
              <w:ind w:left="0"/>
              <w:jc w:val="both"/>
              <w:rPr>
                <w:rFonts w:ascii="Times New Roman" w:hAnsi="Times New Roman"/>
                <w:sz w:val="24"/>
                <w:szCs w:val="24"/>
                <w:lang w:val="en-US"/>
              </w:rPr>
            </w:pPr>
            <w:r>
              <w:rPr>
                <w:rFonts w:ascii="Times New Roman" w:hAnsi="Times New Roman"/>
                <w:sz w:val="24"/>
                <w:szCs w:val="24"/>
                <w:lang w:val="en-US"/>
              </w:rPr>
              <w:t>Sidang Pemusyawarahan Majelis Hakim di Pengadilan Niaga</w:t>
            </w:r>
          </w:p>
        </w:tc>
      </w:tr>
    </w:tbl>
    <w:p w:rsidR="00B93752" w:rsidRDefault="00B93752" w:rsidP="00B93752">
      <w:pPr>
        <w:pStyle w:val="ListParagraph"/>
        <w:spacing w:after="0" w:line="360" w:lineRule="auto"/>
        <w:ind w:left="0" w:firstLine="720"/>
        <w:jc w:val="both"/>
        <w:rPr>
          <w:rFonts w:ascii="Times New Roman" w:hAnsi="Times New Roman"/>
          <w:sz w:val="24"/>
          <w:szCs w:val="24"/>
          <w:lang w:val="en-US"/>
        </w:rPr>
      </w:pPr>
    </w:p>
    <w:p w:rsidR="00B93752" w:rsidRDefault="00B93752" w:rsidP="00B93752">
      <w:pPr>
        <w:pStyle w:val="ListParagraph"/>
        <w:spacing w:after="0" w:line="360" w:lineRule="auto"/>
        <w:ind w:left="0" w:firstLine="720"/>
        <w:jc w:val="both"/>
        <w:rPr>
          <w:rFonts w:ascii="Times New Roman" w:hAnsi="Times New Roman"/>
          <w:sz w:val="24"/>
          <w:szCs w:val="24"/>
          <w:lang w:val="en-US"/>
        </w:rPr>
      </w:pPr>
      <w:r>
        <w:rPr>
          <w:rFonts w:ascii="Times New Roman" w:hAnsi="Times New Roman"/>
          <w:sz w:val="24"/>
          <w:szCs w:val="24"/>
          <w:lang w:val="en-US"/>
        </w:rPr>
        <w:t xml:space="preserve">Perjanjian Perdamaian ini adalah Rencana Perdamaian tertanggal 29 Maret 2016 yang disetujui berdasarkan ketentuan Pasal 281 ayat (1) UU No. 37 Tahun 2004, setelah di homologasi oleh Majelis Hakim sesuai dengan ketentuan dalam Pasal 285 ayat (1) UU No. 37 Tahun 2004, perjanjian perdamaian ini akan mengikat perseroan dan para kreditor sesuai dengan ketentuan dalam Pasal 286 UU No. 37 Tahun </w:t>
      </w:r>
      <w:proofErr w:type="gramStart"/>
      <w:r>
        <w:rPr>
          <w:rFonts w:ascii="Times New Roman" w:hAnsi="Times New Roman"/>
          <w:sz w:val="24"/>
          <w:szCs w:val="24"/>
          <w:lang w:val="en-US"/>
        </w:rPr>
        <w:t>2004  menjadi</w:t>
      </w:r>
      <w:proofErr w:type="gramEnd"/>
      <w:r>
        <w:rPr>
          <w:rFonts w:ascii="Times New Roman" w:hAnsi="Times New Roman"/>
          <w:sz w:val="24"/>
          <w:szCs w:val="24"/>
          <w:lang w:val="en-US"/>
        </w:rPr>
        <w:t xml:space="preserve"> “Perjanjian Perdamaian yang Dihomologasi”. </w:t>
      </w:r>
    </w:p>
    <w:p w:rsidR="00B93752" w:rsidRPr="00BA6AC4" w:rsidRDefault="00B93752" w:rsidP="00B93752">
      <w:pPr>
        <w:pStyle w:val="ListParagraph"/>
        <w:spacing w:before="120" w:after="120" w:line="360" w:lineRule="auto"/>
        <w:ind w:left="0" w:firstLine="720"/>
        <w:contextualSpacing w:val="0"/>
        <w:jc w:val="both"/>
        <w:rPr>
          <w:rFonts w:ascii="Times New Roman" w:hAnsi="Times New Roman"/>
          <w:sz w:val="24"/>
          <w:szCs w:val="24"/>
          <w:lang w:val="en-US"/>
        </w:rPr>
      </w:pPr>
      <w:proofErr w:type="gramStart"/>
      <w:r>
        <w:rPr>
          <w:rFonts w:ascii="Times New Roman" w:hAnsi="Times New Roman"/>
          <w:sz w:val="24"/>
          <w:szCs w:val="24"/>
          <w:lang w:val="en-US"/>
        </w:rPr>
        <w:lastRenderedPageBreak/>
        <w:t>Perjanjian Perdamaian ini dibuat dan ditandatangani oleh para Kreditor, wakil wakil para kreditor yang sah dan Perseroan di hadapan Hakim Pengawas.</w:t>
      </w:r>
      <w:proofErr w:type="gramEnd"/>
      <w:r>
        <w:rPr>
          <w:rFonts w:ascii="Times New Roman" w:hAnsi="Times New Roman"/>
          <w:sz w:val="24"/>
          <w:szCs w:val="24"/>
          <w:lang w:val="en-US"/>
        </w:rPr>
        <w:t xml:space="preserve"> Pengadilan tidak menemukan adanya alasan-alasan guna menolak untuk mengesahkan perdamaian sebagaimana dimaksud pada Pasal 285 ayat (2) Undang-Undang No. 37 Tahun 2004 tentang Kepailitan dan Penundaan Kewajiban Pembayaran Utang dan Rencana Perdamaian telah berubah menjadi Perjanjian Perdamaian, maka sesuai dengan ketentuan Pasal 285 Undang-Undang No. 37 Tahun 2004 tentang Kepailitan dan Penundaan Kewajiban Pembayaran Utang. </w:t>
      </w:r>
      <w:proofErr w:type="gramStart"/>
      <w:r>
        <w:rPr>
          <w:rFonts w:ascii="Times New Roman" w:hAnsi="Times New Roman"/>
          <w:sz w:val="24"/>
          <w:szCs w:val="24"/>
          <w:lang w:val="en-US"/>
        </w:rPr>
        <w:t>Menghukum Debitor atau pemohon PKPU dan seluruh kreditor-kreditornya tunduk dan mematuhi serta melaksanakan isi Perdamaian tersebut.</w:t>
      </w:r>
      <w:proofErr w:type="gramEnd"/>
      <w:r>
        <w:rPr>
          <w:rFonts w:ascii="Times New Roman" w:hAnsi="Times New Roman"/>
          <w:sz w:val="24"/>
          <w:szCs w:val="24"/>
          <w:lang w:val="en-US"/>
        </w:rPr>
        <w:t xml:space="preserve"> Maka dengan adanya putusan pengesahan perjanjian perdamaian, secara hukum Penundaan Kewajiban Pembayaran Utang (PKPU</w:t>
      </w:r>
      <w:proofErr w:type="gramStart"/>
      <w:r>
        <w:rPr>
          <w:rFonts w:ascii="Times New Roman" w:hAnsi="Times New Roman"/>
          <w:sz w:val="24"/>
          <w:szCs w:val="24"/>
          <w:lang w:val="en-US"/>
        </w:rPr>
        <w:t>)  07</w:t>
      </w:r>
      <w:proofErr w:type="gramEnd"/>
      <w:r>
        <w:rPr>
          <w:rFonts w:ascii="Times New Roman" w:hAnsi="Times New Roman"/>
          <w:sz w:val="24"/>
          <w:szCs w:val="24"/>
          <w:lang w:val="en-US"/>
        </w:rPr>
        <w:t xml:space="preserve">/PDT.SUS-PKPU/2016/PN.NIAGA. </w:t>
      </w:r>
      <w:proofErr w:type="gramStart"/>
      <w:r>
        <w:rPr>
          <w:rFonts w:ascii="Times New Roman" w:hAnsi="Times New Roman"/>
          <w:sz w:val="24"/>
          <w:szCs w:val="24"/>
          <w:lang w:val="en-US"/>
        </w:rPr>
        <w:t>JKT.PST demi hukum berakhir.</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Pemohon PKPU atau PT Asmin Koalindo Tuhup untuk membayar biaya permohonan ini sebesar Rp </w:t>
      </w:r>
      <w:r>
        <w:rPr>
          <w:rFonts w:ascii="Times New Roman" w:hAnsi="Times New Roman"/>
          <w:sz w:val="24"/>
          <w:szCs w:val="24"/>
          <w:lang w:val="en-US"/>
        </w:rPr>
        <w:lastRenderedPageBreak/>
        <w:t>1.427.000 (dua juta empat ratus dua puluh tujuh rupiah).</w:t>
      </w:r>
      <w:proofErr w:type="gramEnd"/>
    </w:p>
    <w:p w:rsidR="00B93752" w:rsidRPr="003673A6" w:rsidRDefault="00B93752" w:rsidP="00B93752">
      <w:pPr>
        <w:pStyle w:val="ListParagraph"/>
        <w:numPr>
          <w:ilvl w:val="0"/>
          <w:numId w:val="3"/>
        </w:numPr>
        <w:spacing w:before="120" w:after="120" w:line="360" w:lineRule="auto"/>
        <w:ind w:left="720"/>
        <w:contextualSpacing w:val="0"/>
        <w:jc w:val="both"/>
        <w:rPr>
          <w:rFonts w:ascii="Times New Roman" w:hAnsi="Times New Roman"/>
          <w:b/>
          <w:bCs/>
          <w:sz w:val="24"/>
          <w:szCs w:val="24"/>
        </w:rPr>
      </w:pPr>
      <w:r w:rsidRPr="003673A6">
        <w:rPr>
          <w:rFonts w:ascii="Times New Roman" w:hAnsi="Times New Roman"/>
          <w:b/>
          <w:sz w:val="24"/>
          <w:szCs w:val="24"/>
          <w:lang w:val="en-US"/>
        </w:rPr>
        <w:t xml:space="preserve">Akibat Hukum </w:t>
      </w:r>
      <w:r>
        <w:rPr>
          <w:rFonts w:ascii="Times New Roman" w:hAnsi="Times New Roman"/>
          <w:b/>
          <w:sz w:val="24"/>
          <w:szCs w:val="24"/>
          <w:lang w:val="en-US"/>
        </w:rPr>
        <w:t>P</w:t>
      </w:r>
      <w:r>
        <w:rPr>
          <w:rFonts w:ascii="Times New Roman" w:hAnsi="Times New Roman"/>
          <w:b/>
          <w:sz w:val="24"/>
          <w:szCs w:val="24"/>
        </w:rPr>
        <w:t xml:space="preserve">ermohonan </w:t>
      </w:r>
      <w:r>
        <w:rPr>
          <w:rFonts w:ascii="Times New Roman" w:hAnsi="Times New Roman"/>
          <w:b/>
          <w:sz w:val="24"/>
          <w:szCs w:val="24"/>
          <w:lang w:val="en-US"/>
        </w:rPr>
        <w:t>P</w:t>
      </w:r>
      <w:r>
        <w:rPr>
          <w:rFonts w:ascii="Times New Roman" w:hAnsi="Times New Roman"/>
          <w:b/>
          <w:sz w:val="24"/>
          <w:szCs w:val="24"/>
        </w:rPr>
        <w:t xml:space="preserve">enundaan kewajiban </w:t>
      </w:r>
      <w:r>
        <w:rPr>
          <w:rFonts w:ascii="Times New Roman" w:hAnsi="Times New Roman"/>
          <w:b/>
          <w:sz w:val="24"/>
          <w:szCs w:val="24"/>
          <w:lang w:val="en-US"/>
        </w:rPr>
        <w:t>P</w:t>
      </w:r>
      <w:r>
        <w:rPr>
          <w:rFonts w:ascii="Times New Roman" w:hAnsi="Times New Roman"/>
          <w:b/>
          <w:sz w:val="24"/>
          <w:szCs w:val="24"/>
        </w:rPr>
        <w:t xml:space="preserve">embayaran </w:t>
      </w:r>
      <w:r>
        <w:rPr>
          <w:rFonts w:ascii="Times New Roman" w:hAnsi="Times New Roman"/>
          <w:b/>
          <w:sz w:val="24"/>
          <w:szCs w:val="24"/>
          <w:lang w:val="en-US"/>
        </w:rPr>
        <w:t>U</w:t>
      </w:r>
      <w:r w:rsidRPr="003673A6">
        <w:rPr>
          <w:rFonts w:ascii="Times New Roman" w:hAnsi="Times New Roman"/>
          <w:b/>
          <w:sz w:val="24"/>
          <w:szCs w:val="24"/>
        </w:rPr>
        <w:t>tang PT. Asmin K</w:t>
      </w:r>
      <w:r>
        <w:rPr>
          <w:rFonts w:ascii="Times New Roman" w:hAnsi="Times New Roman"/>
          <w:b/>
          <w:sz w:val="24"/>
          <w:szCs w:val="24"/>
          <w:lang w:val="en-US"/>
        </w:rPr>
        <w:t>o</w:t>
      </w:r>
      <w:r w:rsidRPr="003673A6">
        <w:rPr>
          <w:rFonts w:ascii="Times New Roman" w:hAnsi="Times New Roman"/>
          <w:b/>
          <w:sz w:val="24"/>
          <w:szCs w:val="24"/>
        </w:rPr>
        <w:t>alindo Tuhup (Putusan Nomor: 07/Pdt.Sus</w:t>
      </w:r>
      <w:r w:rsidRPr="003673A6">
        <w:rPr>
          <w:rFonts w:ascii="Times New Roman" w:hAnsi="Times New Roman"/>
          <w:b/>
          <w:sz w:val="24"/>
          <w:szCs w:val="24"/>
          <w:lang w:val="en-US"/>
        </w:rPr>
        <w:t>/</w:t>
      </w:r>
      <w:r>
        <w:rPr>
          <w:rFonts w:ascii="Times New Roman" w:hAnsi="Times New Roman"/>
          <w:b/>
          <w:sz w:val="24"/>
          <w:szCs w:val="24"/>
        </w:rPr>
        <w:t>PKPU/2016/PN.Niaga.Jkt.Ps)</w:t>
      </w:r>
    </w:p>
    <w:p w:rsidR="00B93752" w:rsidRPr="003673A6" w:rsidRDefault="00B93752" w:rsidP="00B93752">
      <w:pPr>
        <w:pStyle w:val="ListParagraph"/>
        <w:spacing w:after="0" w:line="240" w:lineRule="auto"/>
        <w:jc w:val="both"/>
        <w:rPr>
          <w:rFonts w:ascii="Times New Roman" w:hAnsi="Times New Roman"/>
          <w:b/>
          <w:bCs/>
          <w:sz w:val="24"/>
          <w:szCs w:val="24"/>
        </w:rPr>
      </w:pPr>
    </w:p>
    <w:p w:rsidR="00B93752" w:rsidRDefault="00B93752" w:rsidP="00B93752">
      <w:pPr>
        <w:pStyle w:val="ListParagraph"/>
        <w:spacing w:after="0" w:line="360" w:lineRule="auto"/>
        <w:ind w:left="0" w:firstLine="720"/>
        <w:jc w:val="both"/>
        <w:rPr>
          <w:rFonts w:ascii="Times New Roman" w:hAnsi="Times New Roman"/>
          <w:sz w:val="24"/>
          <w:szCs w:val="24"/>
          <w:lang w:val="en-US"/>
        </w:rPr>
      </w:pPr>
      <w:r>
        <w:rPr>
          <w:rFonts w:ascii="Times New Roman" w:hAnsi="Times New Roman"/>
          <w:sz w:val="24"/>
          <w:szCs w:val="24"/>
          <w:lang w:val="en-US"/>
        </w:rPr>
        <w:t xml:space="preserve">Pada masa penundaan pembayaran ini, debitor tetap dalam keadaan cakap dan berwenang menguasai dan mengurus harta kekayaannya tetapi dengan bantuan kewenangan dari pengurus (Pasal </w:t>
      </w:r>
      <w:proofErr w:type="gramStart"/>
      <w:r>
        <w:rPr>
          <w:rFonts w:ascii="Times New Roman" w:hAnsi="Times New Roman"/>
          <w:sz w:val="24"/>
          <w:szCs w:val="24"/>
          <w:lang w:val="en-US"/>
        </w:rPr>
        <w:t>240  Undang</w:t>
      </w:r>
      <w:proofErr w:type="gramEnd"/>
      <w:r>
        <w:rPr>
          <w:rFonts w:ascii="Times New Roman" w:hAnsi="Times New Roman"/>
          <w:sz w:val="24"/>
          <w:szCs w:val="24"/>
          <w:lang w:val="en-US"/>
        </w:rPr>
        <w:t xml:space="preserve">-Undang Nomor 37 Tahun 2004). Disini bedanya dengan debitor yang dinyatakan </w:t>
      </w:r>
      <w:proofErr w:type="gramStart"/>
      <w:r>
        <w:rPr>
          <w:rFonts w:ascii="Times New Roman" w:hAnsi="Times New Roman"/>
          <w:sz w:val="24"/>
          <w:szCs w:val="24"/>
          <w:lang w:val="en-US"/>
        </w:rPr>
        <w:t>pailit ,</w:t>
      </w:r>
      <w:proofErr w:type="gramEnd"/>
      <w:r>
        <w:rPr>
          <w:rFonts w:ascii="Times New Roman" w:hAnsi="Times New Roman"/>
          <w:sz w:val="24"/>
          <w:szCs w:val="24"/>
          <w:lang w:val="en-US"/>
        </w:rPr>
        <w:t xml:space="preserve"> dengan demikian debitor tetap dapat menjalankan usahanya. </w:t>
      </w:r>
      <w:proofErr w:type="gramStart"/>
      <w:r>
        <w:rPr>
          <w:rFonts w:ascii="Times New Roman" w:hAnsi="Times New Roman"/>
          <w:sz w:val="24"/>
          <w:szCs w:val="24"/>
          <w:lang w:val="en-US"/>
        </w:rPr>
        <w:t>Namun debitor mendapat pengawasan, yaitu supaya debitor sungguh-sungguh menjalankan sesuai dengan rencana yang diajukannya (Sidabalok, 2012).</w:t>
      </w:r>
      <w:proofErr w:type="gramEnd"/>
    </w:p>
    <w:p w:rsidR="00B93752" w:rsidRDefault="00B93752" w:rsidP="00B93752">
      <w:pPr>
        <w:pStyle w:val="ListParagraph"/>
        <w:spacing w:after="0" w:line="360" w:lineRule="auto"/>
        <w:ind w:left="0" w:firstLine="720"/>
        <w:jc w:val="both"/>
        <w:rPr>
          <w:rFonts w:ascii="Times New Roman" w:hAnsi="Times New Roman"/>
          <w:sz w:val="24"/>
          <w:szCs w:val="24"/>
          <w:lang w:val="en-US"/>
        </w:rPr>
      </w:pPr>
      <w:proofErr w:type="gramStart"/>
      <w:r>
        <w:rPr>
          <w:rFonts w:ascii="Times New Roman" w:hAnsi="Times New Roman"/>
          <w:sz w:val="24"/>
          <w:szCs w:val="24"/>
          <w:lang w:val="en-US"/>
        </w:rPr>
        <w:t>Sejak  diterimanya</w:t>
      </w:r>
      <w:proofErr w:type="gramEnd"/>
      <w:r>
        <w:rPr>
          <w:rFonts w:ascii="Times New Roman" w:hAnsi="Times New Roman"/>
          <w:sz w:val="24"/>
          <w:szCs w:val="24"/>
          <w:lang w:val="en-US"/>
        </w:rPr>
        <w:t xml:space="preserve"> permohonan PKPU oleh debitor maka terjadilah beberapa akibat hukum terhadap keua belah pihak baik debitor maupun kreditor. Akibat hukum tersebut antara </w:t>
      </w:r>
      <w:proofErr w:type="gramStart"/>
      <w:r>
        <w:rPr>
          <w:rFonts w:ascii="Times New Roman" w:hAnsi="Times New Roman"/>
          <w:sz w:val="24"/>
          <w:szCs w:val="24"/>
          <w:lang w:val="en-US"/>
        </w:rPr>
        <w:t>lain</w:t>
      </w:r>
      <w:proofErr w:type="gramEnd"/>
      <w:r>
        <w:rPr>
          <w:rFonts w:ascii="Times New Roman" w:hAnsi="Times New Roman"/>
          <w:sz w:val="24"/>
          <w:szCs w:val="24"/>
          <w:lang w:val="en-US"/>
        </w:rPr>
        <w:t xml:space="preserve"> sebagai berikut:</w:t>
      </w:r>
    </w:p>
    <w:p w:rsidR="00B93752" w:rsidRPr="007A0ABB" w:rsidRDefault="00B93752" w:rsidP="007A0ABB">
      <w:pPr>
        <w:pStyle w:val="ListParagraph"/>
        <w:numPr>
          <w:ilvl w:val="0"/>
          <w:numId w:val="10"/>
        </w:numPr>
        <w:spacing w:after="0" w:line="360" w:lineRule="auto"/>
        <w:jc w:val="both"/>
        <w:rPr>
          <w:rFonts w:ascii="Times New Roman" w:hAnsi="Times New Roman"/>
          <w:b/>
          <w:sz w:val="24"/>
          <w:szCs w:val="24"/>
          <w:lang w:val="en-US"/>
        </w:rPr>
      </w:pPr>
      <w:r w:rsidRPr="007A0ABB">
        <w:rPr>
          <w:rFonts w:ascii="Times New Roman" w:hAnsi="Times New Roman"/>
          <w:b/>
          <w:sz w:val="24"/>
          <w:szCs w:val="24"/>
          <w:lang w:val="en-US"/>
        </w:rPr>
        <w:lastRenderedPageBreak/>
        <w:t>Debitor Kehilangan Independensinya</w:t>
      </w:r>
    </w:p>
    <w:p w:rsidR="00B93752" w:rsidRDefault="00B93752" w:rsidP="00B93752">
      <w:pPr>
        <w:pStyle w:val="ListParagraph"/>
        <w:spacing w:after="0" w:line="360" w:lineRule="auto"/>
        <w:ind w:left="1080"/>
        <w:jc w:val="both"/>
        <w:rPr>
          <w:rFonts w:ascii="Times New Roman" w:hAnsi="Times New Roman"/>
          <w:sz w:val="24"/>
          <w:szCs w:val="24"/>
          <w:lang w:val="en-US"/>
        </w:rPr>
      </w:pPr>
      <w:proofErr w:type="gramStart"/>
      <w:r>
        <w:rPr>
          <w:rFonts w:ascii="Times New Roman" w:hAnsi="Times New Roman"/>
          <w:sz w:val="24"/>
          <w:szCs w:val="24"/>
          <w:lang w:val="en-US"/>
        </w:rPr>
        <w:t>Berbeda dengan kepailitan di mana debitor menyerahkan kewenangan pengurusahn harta kekayaanya kepada kurator.</w:t>
      </w:r>
      <w:proofErr w:type="gramEnd"/>
      <w:r>
        <w:rPr>
          <w:rFonts w:ascii="Times New Roman" w:hAnsi="Times New Roman"/>
          <w:sz w:val="24"/>
          <w:szCs w:val="24"/>
          <w:lang w:val="en-US"/>
        </w:rPr>
        <w:t xml:space="preserve"> Dalam PKPU, kewenangan dalam kepengurusan harta tersebut masih berada pada debitor itu sendiri, hanya saja kebebasan debitor di batasi dengan keberadaan pengurus selakun pengawas (Pasal 240 Undang-Undang Nomor 37 Tahun 2004)</w:t>
      </w:r>
    </w:p>
    <w:p w:rsidR="00B93752" w:rsidRPr="007A0ABB" w:rsidRDefault="00B93752" w:rsidP="007A0ABB">
      <w:pPr>
        <w:pStyle w:val="ListParagraph"/>
        <w:numPr>
          <w:ilvl w:val="0"/>
          <w:numId w:val="10"/>
        </w:numPr>
        <w:spacing w:after="0" w:line="360" w:lineRule="auto"/>
        <w:jc w:val="both"/>
        <w:rPr>
          <w:rFonts w:ascii="Times New Roman" w:hAnsi="Times New Roman"/>
          <w:b/>
          <w:sz w:val="24"/>
          <w:szCs w:val="24"/>
          <w:lang w:val="en-US"/>
        </w:rPr>
      </w:pPr>
      <w:r w:rsidRPr="007A0ABB">
        <w:rPr>
          <w:rFonts w:ascii="Times New Roman" w:hAnsi="Times New Roman"/>
          <w:b/>
          <w:sz w:val="24"/>
          <w:szCs w:val="24"/>
          <w:lang w:val="en-US"/>
        </w:rPr>
        <w:t>Kesempatan dan Konsidional Debitor</w:t>
      </w:r>
    </w:p>
    <w:p w:rsidR="00B93752" w:rsidRDefault="00B93752" w:rsidP="00B93752">
      <w:pPr>
        <w:pStyle w:val="ListParagraph"/>
        <w:spacing w:after="0" w:line="360" w:lineRule="auto"/>
        <w:ind w:left="1080"/>
        <w:jc w:val="both"/>
        <w:rPr>
          <w:rFonts w:ascii="Times New Roman" w:hAnsi="Times New Roman"/>
          <w:sz w:val="24"/>
          <w:szCs w:val="24"/>
          <w:lang w:val="en-US"/>
        </w:rPr>
      </w:pPr>
      <w:r>
        <w:rPr>
          <w:rFonts w:ascii="Times New Roman" w:hAnsi="Times New Roman"/>
          <w:sz w:val="24"/>
          <w:szCs w:val="24"/>
          <w:lang w:val="en-US"/>
        </w:rPr>
        <w:t>Apabila dalam persidangan  debitor sudah langsung meminta pailit maka ia tidak lagi dapat megajukan PKPU, dan jika sampai dengan berakhirnya PKPU (maksimal 270 hari) kreditor tidak menyetujui rencana perdamaian yang diajukan oleh debitur maka ia langsung pailit (Pasal 230 ayat (1) Undang-Undang Nomor 37 Tahun 2004).</w:t>
      </w:r>
    </w:p>
    <w:p w:rsidR="00B93752" w:rsidRPr="002712BB" w:rsidRDefault="00B93752" w:rsidP="007A0ABB">
      <w:pPr>
        <w:pStyle w:val="ListParagraph"/>
        <w:numPr>
          <w:ilvl w:val="0"/>
          <w:numId w:val="10"/>
        </w:numPr>
        <w:spacing w:after="0" w:line="360" w:lineRule="auto"/>
        <w:jc w:val="both"/>
        <w:rPr>
          <w:rFonts w:ascii="Times New Roman" w:hAnsi="Times New Roman"/>
          <w:b/>
          <w:sz w:val="24"/>
          <w:szCs w:val="24"/>
          <w:lang w:val="en-US"/>
        </w:rPr>
      </w:pPr>
      <w:r w:rsidRPr="002712BB">
        <w:rPr>
          <w:rFonts w:ascii="Times New Roman" w:hAnsi="Times New Roman"/>
          <w:b/>
          <w:sz w:val="24"/>
          <w:szCs w:val="24"/>
          <w:lang w:val="en-US"/>
        </w:rPr>
        <w:lastRenderedPageBreak/>
        <w:t xml:space="preserve">Perkara yang sedang berjalan ditangguhkan </w:t>
      </w:r>
    </w:p>
    <w:p w:rsidR="00B93752" w:rsidRDefault="00B93752" w:rsidP="00B93752">
      <w:pPr>
        <w:pStyle w:val="ListParagraph"/>
        <w:spacing w:after="0" w:line="360" w:lineRule="auto"/>
        <w:ind w:left="1080"/>
        <w:jc w:val="both"/>
        <w:rPr>
          <w:rFonts w:ascii="Times New Roman" w:hAnsi="Times New Roman"/>
          <w:sz w:val="24"/>
          <w:szCs w:val="24"/>
          <w:lang w:val="en-US"/>
        </w:rPr>
      </w:pPr>
      <w:r>
        <w:rPr>
          <w:rFonts w:ascii="Times New Roman" w:hAnsi="Times New Roman"/>
          <w:sz w:val="24"/>
          <w:szCs w:val="24"/>
          <w:lang w:val="en-US"/>
        </w:rPr>
        <w:t xml:space="preserve">Prinsip PKPU adalah sela di mana perkara ditangguhkan dan mempersilahkan kedua belah pihak untuk melakukan restrukturisasi hingga berakhirnya PKPU (Pasal 243 Ayat (1) dan Pasal 244 Ayat (1) Undang-Undang Nomor 37 Tahun 2004), dan selama itu debitor tidak dapat dipaksa untuk membayar utang-utangnya, kecuali bagi tagihan dari kreditor separatis dan kreditor konkuren serta tidak berlaku terhadap beberapa jenis biaya penting seperti tagihan yang dijamin dengan gadai (Pasal 242 ayat 1 Undang-Undang Nomor 37 Tahun 2004). Selain itu, untuk menjamin keberlangsungan </w:t>
      </w:r>
      <w:proofErr w:type="gramStart"/>
      <w:r>
        <w:rPr>
          <w:rFonts w:ascii="Times New Roman" w:hAnsi="Times New Roman"/>
          <w:sz w:val="24"/>
          <w:szCs w:val="24"/>
          <w:lang w:val="en-US"/>
        </w:rPr>
        <w:t>PKPU  baik</w:t>
      </w:r>
      <w:proofErr w:type="gramEnd"/>
      <w:r>
        <w:rPr>
          <w:rFonts w:ascii="Times New Roman" w:hAnsi="Times New Roman"/>
          <w:sz w:val="24"/>
          <w:szCs w:val="24"/>
          <w:lang w:val="en-US"/>
        </w:rPr>
        <w:t xml:space="preserve"> debitor maupun kreditor tidak dapat menjadi penggugat atau tergugat dalam perkara yang sama (Pasal 243 ayat (3) Undang-</w:t>
      </w:r>
      <w:r>
        <w:rPr>
          <w:rFonts w:ascii="Times New Roman" w:hAnsi="Times New Roman"/>
          <w:sz w:val="24"/>
          <w:szCs w:val="24"/>
          <w:lang w:val="en-US"/>
        </w:rPr>
        <w:lastRenderedPageBreak/>
        <w:t>Undang Nomor 37 Tahun 2004).</w:t>
      </w:r>
    </w:p>
    <w:p w:rsidR="00B93752" w:rsidRPr="002712BB" w:rsidRDefault="00B93752" w:rsidP="007A0ABB">
      <w:pPr>
        <w:pStyle w:val="ListParagraph"/>
        <w:numPr>
          <w:ilvl w:val="0"/>
          <w:numId w:val="10"/>
        </w:numPr>
        <w:spacing w:after="0" w:line="360" w:lineRule="auto"/>
        <w:jc w:val="both"/>
        <w:rPr>
          <w:rFonts w:ascii="Times New Roman" w:hAnsi="Times New Roman"/>
          <w:b/>
          <w:sz w:val="24"/>
          <w:szCs w:val="24"/>
          <w:lang w:val="en-US"/>
        </w:rPr>
      </w:pPr>
      <w:r w:rsidRPr="002712BB">
        <w:rPr>
          <w:rFonts w:ascii="Times New Roman" w:hAnsi="Times New Roman"/>
          <w:b/>
          <w:sz w:val="24"/>
          <w:szCs w:val="24"/>
          <w:lang w:val="en-US"/>
        </w:rPr>
        <w:t>Hak Hak Debitor</w:t>
      </w:r>
    </w:p>
    <w:p w:rsidR="00B93752" w:rsidRDefault="00B93752" w:rsidP="00B93752">
      <w:pPr>
        <w:pStyle w:val="ListParagraph"/>
        <w:spacing w:after="0" w:line="360" w:lineRule="auto"/>
        <w:ind w:left="1080"/>
        <w:jc w:val="both"/>
        <w:rPr>
          <w:rFonts w:ascii="Times New Roman" w:hAnsi="Times New Roman"/>
          <w:sz w:val="24"/>
          <w:szCs w:val="24"/>
          <w:lang w:val="en-US"/>
        </w:rPr>
      </w:pPr>
      <w:r>
        <w:rPr>
          <w:rFonts w:ascii="Times New Roman" w:hAnsi="Times New Roman"/>
          <w:sz w:val="24"/>
          <w:szCs w:val="24"/>
          <w:lang w:val="en-US"/>
        </w:rPr>
        <w:t>Saat PKPU berlangsung, beralaku hak retensi dan barang yang dimaksud masih tetap berlaku dan wajib dikembalikan ke dalam harta pailit dengan membayar utang jika yang bersangkutan tersebut menguntungkan harta pailit (Pasal 245 Undang-Undang Nomor 37 Tahun 2004)</w:t>
      </w:r>
    </w:p>
    <w:p w:rsidR="00B93752" w:rsidRPr="002712BB" w:rsidRDefault="00B93752" w:rsidP="007A0ABB">
      <w:pPr>
        <w:pStyle w:val="ListParagraph"/>
        <w:numPr>
          <w:ilvl w:val="0"/>
          <w:numId w:val="10"/>
        </w:numPr>
        <w:spacing w:after="0" w:line="360" w:lineRule="auto"/>
        <w:jc w:val="both"/>
        <w:rPr>
          <w:rFonts w:ascii="Times New Roman" w:hAnsi="Times New Roman"/>
          <w:b/>
          <w:sz w:val="24"/>
          <w:szCs w:val="24"/>
          <w:lang w:val="en-US"/>
        </w:rPr>
      </w:pPr>
      <w:r w:rsidRPr="002712BB">
        <w:rPr>
          <w:rFonts w:ascii="Times New Roman" w:hAnsi="Times New Roman"/>
          <w:b/>
          <w:sz w:val="24"/>
          <w:szCs w:val="24"/>
          <w:lang w:val="en-US"/>
        </w:rPr>
        <w:t>Bisa dilakukan Kompensasi</w:t>
      </w:r>
    </w:p>
    <w:p w:rsidR="00B93752" w:rsidRDefault="00B93752" w:rsidP="00B93752">
      <w:pPr>
        <w:pStyle w:val="ListParagraph"/>
        <w:spacing w:after="0" w:line="360" w:lineRule="auto"/>
        <w:ind w:left="1080"/>
        <w:jc w:val="both"/>
        <w:rPr>
          <w:rFonts w:ascii="Times New Roman" w:hAnsi="Times New Roman"/>
          <w:sz w:val="24"/>
          <w:szCs w:val="24"/>
          <w:lang w:val="en-US"/>
        </w:rPr>
      </w:pPr>
      <w:proofErr w:type="gramStart"/>
      <w:r>
        <w:rPr>
          <w:rFonts w:ascii="Times New Roman" w:hAnsi="Times New Roman"/>
          <w:sz w:val="24"/>
          <w:szCs w:val="24"/>
          <w:lang w:val="en-US"/>
        </w:rPr>
        <w:t>Kreditor dapat melakukan kompensasi atas utang dan piutangnya terhadap debitor asalkan utang piutang tersebut sudah terjadi sebelum mulai berlakunya PKPU.</w:t>
      </w:r>
      <w:proofErr w:type="gramEnd"/>
    </w:p>
    <w:p w:rsidR="00B93752" w:rsidRPr="002712BB" w:rsidRDefault="00B93752" w:rsidP="007A0ABB">
      <w:pPr>
        <w:pStyle w:val="ListParagraph"/>
        <w:numPr>
          <w:ilvl w:val="0"/>
          <w:numId w:val="10"/>
        </w:numPr>
        <w:spacing w:after="0" w:line="360" w:lineRule="auto"/>
        <w:jc w:val="both"/>
        <w:rPr>
          <w:rFonts w:ascii="Times New Roman" w:hAnsi="Times New Roman"/>
          <w:b/>
          <w:sz w:val="24"/>
          <w:szCs w:val="24"/>
          <w:lang w:val="en-US"/>
        </w:rPr>
      </w:pPr>
      <w:r w:rsidRPr="002712BB">
        <w:rPr>
          <w:rFonts w:ascii="Times New Roman" w:hAnsi="Times New Roman"/>
          <w:b/>
          <w:sz w:val="24"/>
          <w:szCs w:val="24"/>
          <w:lang w:val="en-US"/>
        </w:rPr>
        <w:t>Kepastian terhadap Perjanjian Timbal Balik</w:t>
      </w:r>
    </w:p>
    <w:p w:rsidR="00B93752" w:rsidRDefault="00B93752" w:rsidP="00B93752">
      <w:pPr>
        <w:pStyle w:val="ListParagraph"/>
        <w:spacing w:after="0" w:line="360" w:lineRule="auto"/>
        <w:ind w:left="1080"/>
        <w:jc w:val="both"/>
        <w:rPr>
          <w:rFonts w:ascii="Times New Roman" w:hAnsi="Times New Roman"/>
          <w:sz w:val="24"/>
          <w:szCs w:val="24"/>
          <w:lang w:val="en-US"/>
        </w:rPr>
      </w:pPr>
      <w:r>
        <w:rPr>
          <w:rFonts w:ascii="Times New Roman" w:hAnsi="Times New Roman"/>
          <w:sz w:val="24"/>
          <w:szCs w:val="24"/>
          <w:lang w:val="en-US"/>
        </w:rPr>
        <w:t xml:space="preserve">Kreditor dapat meminta kepastian mengenai kelanjutan pelaksanaan perjanjian yang sifatnya timbal balik,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tetapi ketentuan ini tidak berlaku </w:t>
      </w:r>
      <w:r>
        <w:rPr>
          <w:rFonts w:ascii="Times New Roman" w:hAnsi="Times New Roman"/>
          <w:sz w:val="24"/>
          <w:szCs w:val="24"/>
          <w:lang w:val="en-US"/>
        </w:rPr>
        <w:lastRenderedPageBreak/>
        <w:t xml:space="preserve">bagi perjanjian timbal balik yang prestasinya harus dilakukan sendiri oleh debitor. Namun, debitor </w:t>
      </w:r>
      <w:proofErr w:type="gramStart"/>
      <w:r>
        <w:rPr>
          <w:rFonts w:ascii="Times New Roman" w:hAnsi="Times New Roman"/>
          <w:sz w:val="24"/>
          <w:szCs w:val="24"/>
          <w:lang w:val="en-US"/>
        </w:rPr>
        <w:t>dapat  mengakhiri</w:t>
      </w:r>
      <w:proofErr w:type="gramEnd"/>
      <w:r>
        <w:rPr>
          <w:rFonts w:ascii="Times New Roman" w:hAnsi="Times New Roman"/>
          <w:sz w:val="24"/>
          <w:szCs w:val="24"/>
          <w:lang w:val="en-US"/>
        </w:rPr>
        <w:t xml:space="preserve"> kegiatan sewa menyewa (Pasal 251 Undang-Undang Nomor 37 Tahun 2004)</w:t>
      </w:r>
    </w:p>
    <w:p w:rsidR="00B93752" w:rsidRPr="002712BB" w:rsidRDefault="00B93752" w:rsidP="007A0ABB">
      <w:pPr>
        <w:pStyle w:val="ListParagraph"/>
        <w:numPr>
          <w:ilvl w:val="0"/>
          <w:numId w:val="10"/>
        </w:numPr>
        <w:spacing w:after="0" w:line="360" w:lineRule="auto"/>
        <w:jc w:val="both"/>
        <w:rPr>
          <w:rFonts w:ascii="Times New Roman" w:hAnsi="Times New Roman"/>
          <w:b/>
          <w:sz w:val="24"/>
          <w:szCs w:val="24"/>
          <w:lang w:val="en-US"/>
        </w:rPr>
      </w:pPr>
      <w:r w:rsidRPr="002712BB">
        <w:rPr>
          <w:rFonts w:ascii="Times New Roman" w:hAnsi="Times New Roman"/>
          <w:b/>
          <w:sz w:val="24"/>
          <w:szCs w:val="24"/>
          <w:lang w:val="en-US"/>
        </w:rPr>
        <w:t>Perjanjian di Bursa Komoditi Berakhir</w:t>
      </w:r>
    </w:p>
    <w:p w:rsidR="00B93752" w:rsidRDefault="00B93752" w:rsidP="00B93752">
      <w:pPr>
        <w:pStyle w:val="ListParagraph"/>
        <w:spacing w:after="0" w:line="360" w:lineRule="auto"/>
        <w:ind w:left="1080"/>
        <w:jc w:val="both"/>
        <w:rPr>
          <w:rFonts w:ascii="Times New Roman" w:hAnsi="Times New Roman"/>
          <w:sz w:val="24"/>
          <w:szCs w:val="24"/>
          <w:lang w:val="en-US"/>
        </w:rPr>
      </w:pPr>
      <w:r>
        <w:rPr>
          <w:rFonts w:ascii="Times New Roman" w:hAnsi="Times New Roman"/>
          <w:sz w:val="24"/>
          <w:szCs w:val="24"/>
          <w:lang w:val="en-US"/>
        </w:rPr>
        <w:t xml:space="preserve">Kontrak komoditi di bursa komoditi berakhir saat pengajuan PKPU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tetapi tidak menghilagkan hak bagi lawan untuk mengajukan klaim ganti rugi (Pasal 250 Undang-Undang Nomor 37 Tahun 2004).</w:t>
      </w:r>
    </w:p>
    <w:p w:rsidR="00B93752" w:rsidRPr="002712BB" w:rsidRDefault="00B93752" w:rsidP="007A0ABB">
      <w:pPr>
        <w:pStyle w:val="ListParagraph"/>
        <w:numPr>
          <w:ilvl w:val="0"/>
          <w:numId w:val="10"/>
        </w:numPr>
        <w:spacing w:after="0" w:line="360" w:lineRule="auto"/>
        <w:jc w:val="both"/>
        <w:rPr>
          <w:rFonts w:ascii="Times New Roman" w:hAnsi="Times New Roman"/>
          <w:b/>
          <w:sz w:val="24"/>
          <w:szCs w:val="24"/>
          <w:lang w:val="en-US"/>
        </w:rPr>
      </w:pPr>
      <w:r w:rsidRPr="002712BB">
        <w:rPr>
          <w:rFonts w:ascii="Times New Roman" w:hAnsi="Times New Roman"/>
          <w:b/>
          <w:sz w:val="24"/>
          <w:szCs w:val="24"/>
          <w:lang w:val="en-US"/>
        </w:rPr>
        <w:t>Pembayaran kepada Debitor yang Telah memperoleh PKPU tidak Membebaskan Harta Kekayaan</w:t>
      </w:r>
    </w:p>
    <w:p w:rsidR="007A0ABB" w:rsidRPr="007A0ABB" w:rsidRDefault="00B93752" w:rsidP="007A0ABB">
      <w:pPr>
        <w:pStyle w:val="ListParagraph"/>
        <w:spacing w:after="0" w:line="360" w:lineRule="auto"/>
        <w:ind w:left="1080"/>
        <w:jc w:val="both"/>
        <w:rPr>
          <w:rFonts w:ascii="Times New Roman" w:hAnsi="Times New Roman"/>
          <w:sz w:val="24"/>
          <w:szCs w:val="24"/>
          <w:lang w:val="en-US"/>
        </w:rPr>
      </w:pPr>
      <w:proofErr w:type="gramStart"/>
      <w:r>
        <w:rPr>
          <w:rFonts w:ascii="Times New Roman" w:hAnsi="Times New Roman"/>
          <w:sz w:val="24"/>
          <w:szCs w:val="24"/>
          <w:lang w:val="en-US"/>
        </w:rPr>
        <w:t xml:space="preserve">Penundaan kewajiban pembayaran utangnya dan pembayarannya dilakukan setelah putusan PKPU dan diumumkan, kecuali dapat dibuktikan bahwa si pembayar tersebut tidak </w:t>
      </w:r>
      <w:r>
        <w:rPr>
          <w:rFonts w:ascii="Times New Roman" w:hAnsi="Times New Roman"/>
          <w:sz w:val="24"/>
          <w:szCs w:val="24"/>
          <w:lang w:val="en-US"/>
        </w:rPr>
        <w:lastRenderedPageBreak/>
        <w:t>mengetahui tentang telah adanya putusan PKPU tersebut.</w:t>
      </w:r>
      <w:proofErr w:type="gramEnd"/>
      <w:r>
        <w:rPr>
          <w:rFonts w:ascii="Times New Roman" w:hAnsi="Times New Roman"/>
          <w:sz w:val="24"/>
          <w:szCs w:val="24"/>
          <w:lang w:val="en-US"/>
        </w:rPr>
        <w:t xml:space="preserve"> Apabila utang telah dibayarkan dalam putusan PKPU sementara, sei pembayar tidak dibebaskan dari kewajibannya kecuali: (i) pembayar tak mengetahui putusan PKPU, (ii) pembayar membawa keuntungan bagi harta kekayaan.</w:t>
      </w:r>
    </w:p>
    <w:p w:rsidR="00B93752" w:rsidRPr="002712BB" w:rsidRDefault="00B93752" w:rsidP="007A0ABB">
      <w:pPr>
        <w:pStyle w:val="ListParagraph"/>
        <w:numPr>
          <w:ilvl w:val="0"/>
          <w:numId w:val="10"/>
        </w:numPr>
        <w:spacing w:after="0" w:line="360" w:lineRule="auto"/>
        <w:jc w:val="both"/>
        <w:rPr>
          <w:rFonts w:ascii="Times New Roman" w:hAnsi="Times New Roman"/>
          <w:b/>
          <w:sz w:val="24"/>
          <w:szCs w:val="24"/>
          <w:lang w:val="en-US"/>
        </w:rPr>
      </w:pPr>
      <w:r w:rsidRPr="002712BB">
        <w:rPr>
          <w:rFonts w:ascii="Times New Roman" w:hAnsi="Times New Roman"/>
          <w:b/>
          <w:sz w:val="24"/>
          <w:szCs w:val="24"/>
          <w:lang w:val="en-US"/>
        </w:rPr>
        <w:t>Dapat dilakukan Pemutusan Hubungan Kerja.</w:t>
      </w:r>
    </w:p>
    <w:p w:rsidR="00B93752" w:rsidRDefault="00B93752" w:rsidP="00B93752">
      <w:pPr>
        <w:pStyle w:val="ListParagraph"/>
        <w:spacing w:after="0" w:line="360" w:lineRule="auto"/>
        <w:ind w:left="1080"/>
        <w:jc w:val="both"/>
        <w:rPr>
          <w:rFonts w:ascii="Times New Roman" w:hAnsi="Times New Roman"/>
          <w:sz w:val="24"/>
          <w:szCs w:val="24"/>
          <w:lang w:val="en-US"/>
        </w:rPr>
      </w:pPr>
      <w:proofErr w:type="gramStart"/>
      <w:r>
        <w:rPr>
          <w:rFonts w:ascii="Times New Roman" w:hAnsi="Times New Roman"/>
          <w:sz w:val="24"/>
          <w:szCs w:val="24"/>
          <w:lang w:val="en-US"/>
        </w:rPr>
        <w:t>PKPU juga berdampak pada pemutusan hubungan kerja selama debitor melangsungkan kegiatan usahanya (Pasal 252 Undang-Undang Nomor 37 Tahun 2004).</w:t>
      </w:r>
      <w:proofErr w:type="gramEnd"/>
    </w:p>
    <w:p w:rsidR="00B93752" w:rsidRPr="002712BB" w:rsidRDefault="007A0ABB" w:rsidP="00B93752">
      <w:pPr>
        <w:pStyle w:val="ListParagraph"/>
        <w:spacing w:after="0" w:line="360" w:lineRule="auto"/>
        <w:ind w:left="1080" w:hanging="360"/>
        <w:jc w:val="both"/>
        <w:rPr>
          <w:rFonts w:ascii="Times New Roman" w:hAnsi="Times New Roman"/>
          <w:b/>
          <w:sz w:val="24"/>
          <w:szCs w:val="24"/>
          <w:lang w:val="en-US"/>
        </w:rPr>
      </w:pPr>
      <w:r>
        <w:rPr>
          <w:rFonts w:ascii="Times New Roman" w:hAnsi="Times New Roman"/>
          <w:b/>
          <w:sz w:val="24"/>
          <w:szCs w:val="24"/>
          <w:lang w:val="en-US"/>
        </w:rPr>
        <w:t>10)</w:t>
      </w:r>
      <w:r w:rsidR="00B93752">
        <w:rPr>
          <w:rFonts w:ascii="Times New Roman" w:hAnsi="Times New Roman"/>
          <w:sz w:val="24"/>
          <w:szCs w:val="24"/>
          <w:lang w:val="en-US"/>
        </w:rPr>
        <w:t xml:space="preserve"> </w:t>
      </w:r>
      <w:r w:rsidR="00B93752" w:rsidRPr="002712BB">
        <w:rPr>
          <w:rFonts w:ascii="Times New Roman" w:hAnsi="Times New Roman"/>
          <w:b/>
          <w:sz w:val="24"/>
          <w:szCs w:val="24"/>
          <w:lang w:val="en-US"/>
        </w:rPr>
        <w:t xml:space="preserve">Tidak Ada </w:t>
      </w:r>
      <w:r w:rsidR="00B93752" w:rsidRPr="002712BB">
        <w:rPr>
          <w:rFonts w:ascii="Times New Roman" w:hAnsi="Times New Roman"/>
          <w:b/>
          <w:i/>
          <w:sz w:val="24"/>
          <w:szCs w:val="24"/>
          <w:lang w:val="en-US"/>
        </w:rPr>
        <w:t>Actio Pauliana</w:t>
      </w:r>
    </w:p>
    <w:p w:rsidR="00B93752" w:rsidRDefault="00B93752" w:rsidP="00B93752">
      <w:pPr>
        <w:pStyle w:val="ListParagraph"/>
        <w:spacing w:after="0" w:line="360" w:lineRule="auto"/>
        <w:ind w:left="1080"/>
        <w:jc w:val="both"/>
        <w:rPr>
          <w:rFonts w:ascii="Times New Roman" w:hAnsi="Times New Roman"/>
          <w:sz w:val="24"/>
          <w:szCs w:val="24"/>
          <w:lang w:val="en-US"/>
        </w:rPr>
      </w:pPr>
      <w:proofErr w:type="gramStart"/>
      <w:r>
        <w:rPr>
          <w:rFonts w:ascii="Times New Roman" w:hAnsi="Times New Roman"/>
          <w:sz w:val="24"/>
          <w:szCs w:val="24"/>
          <w:lang w:val="en-US"/>
        </w:rPr>
        <w:t xml:space="preserve">Kententuan </w:t>
      </w:r>
      <w:r w:rsidRPr="00BF46D5">
        <w:rPr>
          <w:rFonts w:ascii="Times New Roman" w:hAnsi="Times New Roman"/>
          <w:i/>
          <w:sz w:val="24"/>
          <w:szCs w:val="24"/>
          <w:lang w:val="en-US"/>
        </w:rPr>
        <w:t>Action Pauliana</w:t>
      </w:r>
      <w:r>
        <w:rPr>
          <w:rFonts w:ascii="Times New Roman" w:hAnsi="Times New Roman"/>
          <w:sz w:val="24"/>
          <w:szCs w:val="24"/>
          <w:lang w:val="en-US"/>
        </w:rPr>
        <w:t xml:space="preserve"> berkaitan erat dengan utang piutang.</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Pasal 1131 memuat ketentuan yang mengatur bahwa segala kebendaan debitor menjadi tanggungang untuk segala </w:t>
      </w:r>
      <w:r>
        <w:rPr>
          <w:rFonts w:ascii="Times New Roman" w:hAnsi="Times New Roman"/>
          <w:sz w:val="24"/>
          <w:szCs w:val="24"/>
          <w:lang w:val="en-US"/>
        </w:rPr>
        <w:lastRenderedPageBreak/>
        <w:t>perseorangan.</w:t>
      </w:r>
      <w:proofErr w:type="gramEnd"/>
      <w:r>
        <w:rPr>
          <w:rFonts w:ascii="Times New Roman" w:hAnsi="Times New Roman"/>
          <w:sz w:val="24"/>
          <w:szCs w:val="24"/>
          <w:lang w:val="en-US"/>
        </w:rPr>
        <w:t xml:space="preserve"> Dengan adanya ketentuan Pasal 1131 KUHPerdata tersebut, seorang debitor bebas untuk menentukan bagaimana </w:t>
      </w:r>
      <w:proofErr w:type="gramStart"/>
      <w:r>
        <w:rPr>
          <w:rFonts w:ascii="Times New Roman" w:hAnsi="Times New Roman"/>
          <w:sz w:val="24"/>
          <w:szCs w:val="24"/>
          <w:lang w:val="en-US"/>
        </w:rPr>
        <w:t>ia</w:t>
      </w:r>
      <w:proofErr w:type="gramEnd"/>
      <w:r>
        <w:rPr>
          <w:rFonts w:ascii="Times New Roman" w:hAnsi="Times New Roman"/>
          <w:sz w:val="24"/>
          <w:szCs w:val="24"/>
          <w:lang w:val="en-US"/>
        </w:rPr>
        <w:t xml:space="preserve"> akan memanfaatkan eala kebendaan yang ia miliki, namun tidakan tersebut tidak boleh merugikan kreditor (Budiono, 2010: 163). Berdasarkan pada Pasal 1341 KUHPerdata yang dimaksud dengan </w:t>
      </w:r>
      <w:r>
        <w:rPr>
          <w:rFonts w:ascii="Times New Roman" w:hAnsi="Times New Roman"/>
          <w:i/>
          <w:sz w:val="24"/>
          <w:szCs w:val="24"/>
          <w:lang w:val="en-US"/>
        </w:rPr>
        <w:t xml:space="preserve">Actio Pauliana </w:t>
      </w:r>
      <w:r>
        <w:rPr>
          <w:rFonts w:ascii="Times New Roman" w:hAnsi="Times New Roman"/>
          <w:sz w:val="24"/>
          <w:szCs w:val="24"/>
          <w:lang w:val="en-US"/>
        </w:rPr>
        <w:t xml:space="preserve">adalah hak kreditor untuk mengajukan pembatalan atas segala perbuatan yang tidak wajib dilakukanoleh debitor dengan nama apapun yang merugikan para kreditor sepanjang dapat dibuktikan bahwa ketika perbuatan itu dilakukan baik debitor maupun pihak dengan atau untuk siapa itu mengetahui perbuatan itu merugikan keditor dan selama PKPU berlangsung, </w:t>
      </w:r>
      <w:r>
        <w:rPr>
          <w:rFonts w:ascii="Times New Roman" w:hAnsi="Times New Roman"/>
          <w:i/>
          <w:sz w:val="24"/>
          <w:szCs w:val="24"/>
          <w:lang w:val="en-US"/>
        </w:rPr>
        <w:t xml:space="preserve">action pauliana </w:t>
      </w:r>
      <w:r>
        <w:rPr>
          <w:rFonts w:ascii="Times New Roman" w:hAnsi="Times New Roman"/>
          <w:sz w:val="24"/>
          <w:szCs w:val="24"/>
          <w:lang w:val="en-US"/>
        </w:rPr>
        <w:t>tidak dapat berlangsung.</w:t>
      </w:r>
    </w:p>
    <w:p w:rsidR="00B93752" w:rsidRPr="002712BB" w:rsidRDefault="007A0ABB" w:rsidP="00B93752">
      <w:pPr>
        <w:pStyle w:val="ListParagraph"/>
        <w:spacing w:after="0" w:line="360" w:lineRule="auto"/>
        <w:ind w:left="1080" w:hanging="360"/>
        <w:jc w:val="both"/>
        <w:rPr>
          <w:rFonts w:ascii="Times New Roman" w:hAnsi="Times New Roman"/>
          <w:b/>
          <w:sz w:val="24"/>
          <w:szCs w:val="24"/>
          <w:lang w:val="en-US"/>
        </w:rPr>
      </w:pPr>
      <w:r>
        <w:rPr>
          <w:rFonts w:ascii="Times New Roman" w:hAnsi="Times New Roman"/>
          <w:b/>
          <w:sz w:val="24"/>
          <w:szCs w:val="24"/>
          <w:lang w:val="en-US"/>
        </w:rPr>
        <w:lastRenderedPageBreak/>
        <w:t>11</w:t>
      </w:r>
      <w:r w:rsidR="00B93752" w:rsidRPr="002712BB">
        <w:rPr>
          <w:rFonts w:ascii="Times New Roman" w:hAnsi="Times New Roman"/>
          <w:b/>
          <w:sz w:val="24"/>
          <w:szCs w:val="24"/>
          <w:lang w:val="en-US"/>
        </w:rPr>
        <w:t>) Berlaku Ketentuan Pidana</w:t>
      </w:r>
    </w:p>
    <w:p w:rsidR="00B93752" w:rsidRPr="000F4982" w:rsidRDefault="00B93752" w:rsidP="00B93752">
      <w:pPr>
        <w:pStyle w:val="ListParagraph"/>
        <w:spacing w:after="0" w:line="360" w:lineRule="auto"/>
        <w:ind w:left="1080"/>
        <w:jc w:val="both"/>
        <w:rPr>
          <w:rFonts w:ascii="Times New Roman" w:hAnsi="Times New Roman"/>
          <w:sz w:val="24"/>
          <w:szCs w:val="24"/>
          <w:lang w:val="en-US"/>
        </w:rPr>
      </w:pPr>
      <w:proofErr w:type="gramStart"/>
      <w:r>
        <w:rPr>
          <w:rFonts w:ascii="Times New Roman" w:hAnsi="Times New Roman"/>
          <w:sz w:val="24"/>
          <w:szCs w:val="24"/>
          <w:lang w:val="en-US"/>
        </w:rPr>
        <w:t>Apabila debitor karena ketidaktahuannya itu melakukan sendiri hal-hal terkait pengurusan harta kekayaan tanpa sepengetahuan pengurus, maka konsekuensinya adalah perbuatan tersebut tidak membawa pengaruh terhadap harta debitor.</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Debitor dapat diancam dengan pidan kurungan paling lama tiga bulan karena melakukan pidana yang termasuk pelanggaran terhadap ketertiban umum (Pasal 240 Undang-Undang Nomor 37 Tahun 2004).</w:t>
      </w:r>
      <w:proofErr w:type="gramEnd"/>
    </w:p>
    <w:p w:rsidR="00B93752" w:rsidRDefault="007A0ABB" w:rsidP="00B93752">
      <w:pPr>
        <w:pStyle w:val="ListParagraph"/>
        <w:spacing w:after="0" w:line="360" w:lineRule="auto"/>
        <w:ind w:left="0" w:firstLine="720"/>
        <w:jc w:val="both"/>
        <w:rPr>
          <w:rFonts w:ascii="Times New Roman" w:hAnsi="Times New Roman"/>
          <w:sz w:val="24"/>
          <w:szCs w:val="24"/>
          <w:lang w:val="en-US"/>
        </w:rPr>
      </w:pPr>
      <w:proofErr w:type="gramStart"/>
      <w:r>
        <w:rPr>
          <w:rFonts w:ascii="Times New Roman" w:hAnsi="Times New Roman"/>
          <w:sz w:val="24"/>
          <w:szCs w:val="24"/>
          <w:lang w:val="en-US"/>
        </w:rPr>
        <w:t>Adanya PKPU mempengaruhi sataus hukum debitor, khususnya yang terkait tindakan yang dapat dilakukannya.</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PKPU menimbulkan akibat hukum atas status hukum dari seorang debior, yakni terhadap tindakan yang dilakukannya atas harta kekayaanya (</w:t>
      </w:r>
      <w:r w:rsidR="00005A64">
        <w:rPr>
          <w:rFonts w:ascii="Times New Roman" w:hAnsi="Times New Roman"/>
          <w:sz w:val="24"/>
          <w:szCs w:val="24"/>
          <w:lang w:val="en-US"/>
        </w:rPr>
        <w:t>Lestari, 2012).</w:t>
      </w:r>
      <w:proofErr w:type="gramEnd"/>
      <w:r w:rsidR="00005A64">
        <w:rPr>
          <w:rFonts w:ascii="Times New Roman" w:hAnsi="Times New Roman"/>
          <w:sz w:val="24"/>
          <w:szCs w:val="24"/>
          <w:lang w:val="en-US"/>
        </w:rPr>
        <w:t xml:space="preserve"> </w:t>
      </w:r>
      <w:proofErr w:type="gramStart"/>
      <w:r w:rsidR="00B93752" w:rsidRPr="003673A6">
        <w:rPr>
          <w:rFonts w:ascii="Times New Roman" w:hAnsi="Times New Roman"/>
          <w:sz w:val="24"/>
          <w:szCs w:val="24"/>
          <w:lang w:val="en-US"/>
        </w:rPr>
        <w:t xml:space="preserve">Adanya </w:t>
      </w:r>
      <w:r w:rsidR="00B93752">
        <w:rPr>
          <w:rFonts w:ascii="Times New Roman" w:hAnsi="Times New Roman"/>
          <w:sz w:val="24"/>
          <w:szCs w:val="24"/>
          <w:lang w:val="en-US"/>
        </w:rPr>
        <w:t xml:space="preserve">PKPU juga menimbulkan akibat hukum terhadap status sita dan eksekusi jaminan PKPU </w:t>
      </w:r>
      <w:r w:rsidR="00B93752">
        <w:rPr>
          <w:rFonts w:ascii="Times New Roman" w:hAnsi="Times New Roman"/>
          <w:sz w:val="24"/>
          <w:szCs w:val="24"/>
          <w:lang w:val="en-US"/>
        </w:rPr>
        <w:lastRenderedPageBreak/>
        <w:t>mengakibatkan ditangguhkannyan semua tindakan eksekusi yang telah dimulai untuk memperoleh pelunasan utang (Pasal 242 ayat (1) Undang-Undang Nomor 37 Tahun 2004 tentang Kepailitan dan Penundaan Kewajiban Pembayaran Utang).</w:t>
      </w:r>
      <w:proofErr w:type="gramEnd"/>
      <w:r w:rsidR="00B93752">
        <w:rPr>
          <w:rFonts w:ascii="Times New Roman" w:hAnsi="Times New Roman"/>
          <w:sz w:val="24"/>
          <w:szCs w:val="24"/>
          <w:lang w:val="en-US"/>
        </w:rPr>
        <w:t xml:space="preserve"> Dengan demikian maka, debitor selama masa PKPU tidak dapat dipaksa untuk membayar utangnya, karena pada dasarnya memang pada periode ini Pengadilan Niaga memberikan kesempatan bagi debitor untuk mengajukan rencana perdamaian sehingga kewajiban pembayaran utang pun ditunda. </w:t>
      </w:r>
      <w:proofErr w:type="gramStart"/>
      <w:r w:rsidR="00B93752">
        <w:rPr>
          <w:rFonts w:ascii="Times New Roman" w:hAnsi="Times New Roman"/>
          <w:sz w:val="24"/>
          <w:szCs w:val="24"/>
          <w:lang w:val="en-US"/>
        </w:rPr>
        <w:t>Keadaan ini berlangsung baik selama PKPU Sementara maupun selama PKPU Tetap (Sjahdeini, 2009).</w:t>
      </w:r>
      <w:proofErr w:type="gramEnd"/>
    </w:p>
    <w:p w:rsidR="00B93752" w:rsidRPr="00BF1E16" w:rsidRDefault="00B93752" w:rsidP="007A0ABB">
      <w:pPr>
        <w:pStyle w:val="ListParagraph"/>
        <w:spacing w:after="0" w:line="360" w:lineRule="auto"/>
        <w:ind w:left="0" w:firstLine="720"/>
        <w:jc w:val="both"/>
        <w:rPr>
          <w:rFonts w:ascii="Times New Roman" w:hAnsi="Times New Roman"/>
          <w:sz w:val="24"/>
          <w:szCs w:val="24"/>
          <w:lang w:val="en-US"/>
        </w:rPr>
      </w:pPr>
      <w:r>
        <w:rPr>
          <w:rFonts w:ascii="Times New Roman" w:eastAsiaTheme="minorHAnsi" w:hAnsi="Times New Roman"/>
          <w:sz w:val="24"/>
          <w:szCs w:val="24"/>
          <w:lang w:val="en-US"/>
        </w:rPr>
        <w:t xml:space="preserve">Akibat hukum yang ditimbulkan </w:t>
      </w:r>
      <w:proofErr w:type="gramStart"/>
      <w:r>
        <w:rPr>
          <w:rFonts w:ascii="Times New Roman" w:eastAsiaTheme="minorHAnsi" w:hAnsi="Times New Roman"/>
          <w:sz w:val="24"/>
          <w:szCs w:val="24"/>
          <w:lang w:val="en-US"/>
        </w:rPr>
        <w:t xml:space="preserve">adalah  </w:t>
      </w:r>
      <w:r>
        <w:rPr>
          <w:rFonts w:ascii="Times New Roman" w:hAnsi="Times New Roman"/>
          <w:sz w:val="24"/>
          <w:szCs w:val="24"/>
          <w:lang w:val="en-US"/>
        </w:rPr>
        <w:t>menghukum</w:t>
      </w:r>
      <w:proofErr w:type="gramEnd"/>
      <w:r>
        <w:rPr>
          <w:rFonts w:ascii="Times New Roman" w:hAnsi="Times New Roman"/>
          <w:sz w:val="24"/>
          <w:szCs w:val="24"/>
          <w:lang w:val="en-US"/>
        </w:rPr>
        <w:t xml:space="preserve"> debitor atau pemohon PKPU dan seluruh kreditor-kreditornya tunduk dan mematuhi serta melaksanakan isi Perdamaian tersebut. Maka dengan adanya putusan pengesahan perjanjian perdamaian, secara hukum Penundaan Kewajiban Pembayaran Utang (PKPU</w:t>
      </w:r>
      <w:proofErr w:type="gramStart"/>
      <w:r>
        <w:rPr>
          <w:rFonts w:ascii="Times New Roman" w:hAnsi="Times New Roman"/>
          <w:sz w:val="24"/>
          <w:szCs w:val="24"/>
          <w:lang w:val="en-US"/>
        </w:rPr>
        <w:t>)  07</w:t>
      </w:r>
      <w:proofErr w:type="gramEnd"/>
      <w:r>
        <w:rPr>
          <w:rFonts w:ascii="Times New Roman" w:hAnsi="Times New Roman"/>
          <w:sz w:val="24"/>
          <w:szCs w:val="24"/>
          <w:lang w:val="en-US"/>
        </w:rPr>
        <w:t xml:space="preserve">/PDT.SUS-PKPU/2016/PN.NIAGA. </w:t>
      </w:r>
      <w:proofErr w:type="gramStart"/>
      <w:r>
        <w:rPr>
          <w:rFonts w:ascii="Times New Roman" w:hAnsi="Times New Roman"/>
          <w:sz w:val="24"/>
          <w:szCs w:val="24"/>
          <w:lang w:val="en-US"/>
        </w:rPr>
        <w:t>JKT.PST demi hukum berakhir.</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Pemohon PKPU atau PT Asmin Koalindo Tuhup untuk membayar </w:t>
      </w:r>
      <w:r>
        <w:rPr>
          <w:rFonts w:ascii="Times New Roman" w:hAnsi="Times New Roman"/>
          <w:sz w:val="24"/>
          <w:szCs w:val="24"/>
          <w:lang w:val="en-US"/>
        </w:rPr>
        <w:lastRenderedPageBreak/>
        <w:t>biaya permohonan ini sebesar Rp 1.427.000 (dua juta empat ratus dua puluh tujuh rupiah).</w:t>
      </w:r>
      <w:proofErr w:type="gramEnd"/>
    </w:p>
    <w:p w:rsidR="00B93752" w:rsidRDefault="00B93752" w:rsidP="007A0ABB">
      <w:pPr>
        <w:pStyle w:val="ListParagraph"/>
        <w:spacing w:after="0" w:line="360" w:lineRule="auto"/>
        <w:ind w:left="0" w:firstLine="720"/>
        <w:jc w:val="both"/>
        <w:rPr>
          <w:rFonts w:ascii="Times New Roman" w:hAnsi="Times New Roman"/>
          <w:sz w:val="24"/>
          <w:szCs w:val="24"/>
          <w:lang w:val="en-US"/>
        </w:rPr>
      </w:pPr>
      <w:r>
        <w:rPr>
          <w:rFonts w:ascii="Times New Roman" w:hAnsi="Times New Roman"/>
          <w:sz w:val="24"/>
          <w:szCs w:val="24"/>
          <w:lang w:val="en-US"/>
        </w:rPr>
        <w:t>Semua sita yang telah diletakkan gugur setekah diucapkan putusan PKPU tetap atau setelah ada putusan pengesahan perdamaian memperoleh kekuatan hukum tetap dan atas permintaan pengurus atau juga Hakim Pengawas, jika masih diperlukan, Pengadian wajib mengangkat sita yang telah diletakkan atas benda yang termasuk harta debitor. Pasal 242 ayat (2) Undang-Undang Kepailitan dan Penundaan Kewajiban Pembayaran Utang menentukan:</w:t>
      </w:r>
    </w:p>
    <w:p w:rsidR="00B93752" w:rsidRPr="0089626F" w:rsidRDefault="00B93752" w:rsidP="00B93752">
      <w:pPr>
        <w:pStyle w:val="ListParagraph"/>
        <w:numPr>
          <w:ilvl w:val="0"/>
          <w:numId w:val="4"/>
        </w:numPr>
        <w:spacing w:after="0" w:line="360" w:lineRule="auto"/>
        <w:ind w:left="1260"/>
        <w:jc w:val="both"/>
        <w:rPr>
          <w:rFonts w:ascii="Times New Roman" w:hAnsi="Times New Roman"/>
          <w:bCs/>
          <w:sz w:val="24"/>
          <w:szCs w:val="24"/>
        </w:rPr>
      </w:pPr>
      <w:r>
        <w:rPr>
          <w:rFonts w:ascii="Times New Roman" w:hAnsi="Times New Roman"/>
          <w:sz w:val="24"/>
          <w:szCs w:val="24"/>
          <w:lang w:val="en-US"/>
        </w:rPr>
        <w:t>Kecuali telah ditetapkan tanggal yang lebih awal oleh pengadilan berdasarkan permintaan pengurus, semua sita yang telah dipasang gugur (berakhir),</w:t>
      </w:r>
    </w:p>
    <w:p w:rsidR="00B93752" w:rsidRPr="0089626F" w:rsidRDefault="00B93752" w:rsidP="00B93752">
      <w:pPr>
        <w:pStyle w:val="ListParagraph"/>
        <w:numPr>
          <w:ilvl w:val="0"/>
          <w:numId w:val="4"/>
        </w:numPr>
        <w:spacing w:after="0" w:line="360" w:lineRule="auto"/>
        <w:ind w:left="1260"/>
        <w:jc w:val="both"/>
        <w:rPr>
          <w:rFonts w:ascii="Times New Roman" w:hAnsi="Times New Roman"/>
          <w:bCs/>
          <w:sz w:val="24"/>
          <w:szCs w:val="24"/>
        </w:rPr>
      </w:pPr>
      <w:r>
        <w:rPr>
          <w:rFonts w:ascii="Times New Roman" w:hAnsi="Times New Roman"/>
          <w:sz w:val="24"/>
          <w:szCs w:val="24"/>
          <w:lang w:val="en-US"/>
        </w:rPr>
        <w:t>Dalam hal debitor disandera, debitor harus dilepaskan segera setelah diucapkan putusan penundaan kewajiban pembayaran utang tetap (PKPU Tetap),</w:t>
      </w:r>
    </w:p>
    <w:p w:rsidR="00B93752" w:rsidRPr="008C0A8C" w:rsidRDefault="00B93752" w:rsidP="00B93752">
      <w:pPr>
        <w:pStyle w:val="ListParagraph"/>
        <w:numPr>
          <w:ilvl w:val="0"/>
          <w:numId w:val="4"/>
        </w:numPr>
        <w:spacing w:after="0" w:line="360" w:lineRule="auto"/>
        <w:ind w:left="1260"/>
        <w:jc w:val="both"/>
        <w:rPr>
          <w:rFonts w:ascii="Times New Roman" w:hAnsi="Times New Roman"/>
          <w:bCs/>
          <w:sz w:val="24"/>
          <w:szCs w:val="24"/>
        </w:rPr>
      </w:pPr>
      <w:r>
        <w:rPr>
          <w:rFonts w:ascii="Times New Roman" w:hAnsi="Times New Roman"/>
          <w:sz w:val="24"/>
          <w:szCs w:val="24"/>
          <w:lang w:val="en-US"/>
        </w:rPr>
        <w:lastRenderedPageBreak/>
        <w:t>Setelah putusan pengesahan perdamaian memperoleh kekuatan hukum tetap, dan atas permintaan pengurus atau hakim pengawas, jika masih diperlukan, pengadilan wajib mengangkat sita yang telah diletakkan atas benda yang termasuk harta debitor.</w:t>
      </w:r>
    </w:p>
    <w:p w:rsidR="00B93752" w:rsidRDefault="00B93752" w:rsidP="00B93752">
      <w:pPr>
        <w:pStyle w:val="FootnoteText"/>
        <w:numPr>
          <w:ilvl w:val="0"/>
          <w:numId w:val="2"/>
        </w:numPr>
        <w:ind w:left="360"/>
        <w:jc w:val="both"/>
        <w:rPr>
          <w:rFonts w:ascii="Times New Roman" w:hAnsi="Times New Roman"/>
          <w:b/>
          <w:sz w:val="24"/>
          <w:szCs w:val="24"/>
          <w:lang w:val="en-US"/>
        </w:rPr>
      </w:pPr>
      <w:r w:rsidRPr="008C0A8C">
        <w:rPr>
          <w:rFonts w:ascii="Times New Roman" w:hAnsi="Times New Roman"/>
          <w:b/>
          <w:sz w:val="24"/>
          <w:szCs w:val="24"/>
          <w:lang w:val="en-US"/>
        </w:rPr>
        <w:t xml:space="preserve">Kesimpulan </w:t>
      </w:r>
    </w:p>
    <w:p w:rsidR="00B93752" w:rsidRPr="00390C28" w:rsidRDefault="00B93752" w:rsidP="00B93752">
      <w:pPr>
        <w:pStyle w:val="ListParagraph"/>
        <w:numPr>
          <w:ilvl w:val="0"/>
          <w:numId w:val="9"/>
        </w:numPr>
        <w:autoSpaceDE w:val="0"/>
        <w:autoSpaceDN w:val="0"/>
        <w:adjustRightInd w:val="0"/>
        <w:spacing w:after="0" w:line="360" w:lineRule="auto"/>
        <w:jc w:val="both"/>
        <w:rPr>
          <w:rFonts w:ascii="Times New Roman" w:hAnsi="Times New Roman"/>
          <w:sz w:val="24"/>
          <w:szCs w:val="24"/>
          <w:lang w:val="en-US"/>
        </w:rPr>
      </w:pPr>
      <w:r w:rsidRPr="00D726A4">
        <w:rPr>
          <w:rFonts w:ascii="Times New Roman" w:hAnsi="Times New Roman"/>
          <w:sz w:val="24"/>
          <w:szCs w:val="24"/>
          <w:lang w:val="en-US"/>
        </w:rPr>
        <w:t xml:space="preserve">Permohonan Penundaan Kewajiban Pembayaran Utang yang diajukan oleh PT Asmin Koalindo Tuhup (Pemohon PKPU) telah dinyatakan berada dalam PKPU Sementara selam 45 (empat puluh </w:t>
      </w:r>
      <w:proofErr w:type="gramStart"/>
      <w:r w:rsidRPr="00D726A4">
        <w:rPr>
          <w:rFonts w:ascii="Times New Roman" w:hAnsi="Times New Roman"/>
          <w:sz w:val="24"/>
          <w:szCs w:val="24"/>
          <w:lang w:val="en-US"/>
        </w:rPr>
        <w:t>lima</w:t>
      </w:r>
      <w:proofErr w:type="gramEnd"/>
      <w:r w:rsidRPr="00D726A4">
        <w:rPr>
          <w:rFonts w:ascii="Times New Roman" w:hAnsi="Times New Roman"/>
          <w:sz w:val="24"/>
          <w:szCs w:val="24"/>
          <w:lang w:val="en-US"/>
        </w:rPr>
        <w:t xml:space="preserve">) hari. </w:t>
      </w:r>
      <w:r w:rsidRPr="00D726A4">
        <w:rPr>
          <w:rFonts w:ascii="Times New Roman" w:eastAsiaTheme="minorHAnsi" w:hAnsi="Times New Roman"/>
          <w:sz w:val="24"/>
          <w:szCs w:val="24"/>
          <w:lang w:val="en-US"/>
        </w:rPr>
        <w:t>Pada tanggal 4 Maret 2016. Pengadilan Niaga pada Pengadilan Negeri Jakarta Pusat mengabulkan Permohonan pemberian Penundaan Kewajiban Pembayaran Utang (PKPU) Tetap selama 30 (tiga puluh) hari melalui Putusan No. 07/PDT.SUS-PKPU/2016/PN. NIAGA.JKT.PST</w:t>
      </w:r>
      <w:r>
        <w:rPr>
          <w:rFonts w:ascii="Times New Roman" w:eastAsiaTheme="minorHAnsi" w:hAnsi="Times New Roman"/>
          <w:sz w:val="24"/>
          <w:szCs w:val="24"/>
          <w:lang w:val="en-US"/>
        </w:rPr>
        <w:t xml:space="preserve">. Pengadilan tidak menemukan adanya </w:t>
      </w:r>
      <w:r>
        <w:rPr>
          <w:rFonts w:ascii="Times New Roman" w:eastAsiaTheme="minorHAnsi" w:hAnsi="Times New Roman"/>
          <w:sz w:val="24"/>
          <w:szCs w:val="24"/>
          <w:lang w:val="en-US"/>
        </w:rPr>
        <w:lastRenderedPageBreak/>
        <w:t>alasan alasan untuk menolak mengesahkan perdamaian sebagaimana Pasal 285 ayat (2</w:t>
      </w:r>
      <w:proofErr w:type="gramStart"/>
      <w:r>
        <w:rPr>
          <w:rFonts w:ascii="Times New Roman" w:eastAsiaTheme="minorHAnsi" w:hAnsi="Times New Roman"/>
          <w:sz w:val="24"/>
          <w:szCs w:val="24"/>
          <w:lang w:val="en-US"/>
        </w:rPr>
        <w:t>)  UU</w:t>
      </w:r>
      <w:proofErr w:type="gramEnd"/>
      <w:r>
        <w:rPr>
          <w:rFonts w:ascii="Times New Roman" w:eastAsiaTheme="minorHAnsi" w:hAnsi="Times New Roman"/>
          <w:sz w:val="24"/>
          <w:szCs w:val="24"/>
          <w:lang w:val="en-US"/>
        </w:rPr>
        <w:t xml:space="preserve"> No. 37 Tahun 2004 dengan adanya putusan pengesahan perjanjian perdamaian, maka secara hukum penudaan Kewajiban Pembayaran Utang (PKPU)  07/PDT.SUS-PKPU/ 2016/PN.NIAGA.JKT.PST demi hukum berakhir dan menghukum debitor atau Pemohon PKPU untuk Membayar biaya permohonan ini sebesar Rp 1.427.000 (satu juta empat ratus dua puluh tujuh ribu rupiah).</w:t>
      </w:r>
    </w:p>
    <w:p w:rsidR="00B93752" w:rsidRPr="00390C28" w:rsidRDefault="00B93752" w:rsidP="00B93752">
      <w:pPr>
        <w:pStyle w:val="ListParagraph"/>
        <w:numPr>
          <w:ilvl w:val="0"/>
          <w:numId w:val="9"/>
        </w:numPr>
        <w:autoSpaceDE w:val="0"/>
        <w:autoSpaceDN w:val="0"/>
        <w:adjustRightInd w:val="0"/>
        <w:spacing w:after="0" w:line="360" w:lineRule="auto"/>
        <w:jc w:val="both"/>
        <w:rPr>
          <w:rFonts w:ascii="Times New Roman" w:hAnsi="Times New Roman"/>
          <w:sz w:val="24"/>
          <w:szCs w:val="24"/>
          <w:lang w:val="en-US"/>
        </w:rPr>
      </w:pPr>
      <w:r>
        <w:rPr>
          <w:rFonts w:ascii="Times New Roman" w:eastAsiaTheme="minorHAnsi" w:hAnsi="Times New Roman"/>
          <w:sz w:val="24"/>
          <w:szCs w:val="24"/>
          <w:lang w:val="en-US"/>
        </w:rPr>
        <w:t>Akibat hukum yang ditimbulkan adalah mengesahkan perjanjian perdamaian dan PKPU demi hukum berakhir dan debitor atau pemohon PKPU untuk membayar biaya perkara sebesar Rp 1.427.000 (satu juta empat ratus dua puluh tujuh ribu rupiah).</w:t>
      </w:r>
    </w:p>
    <w:p w:rsidR="00B93752" w:rsidRDefault="00B93752" w:rsidP="00B93752">
      <w:pPr>
        <w:pStyle w:val="ListParagraph"/>
        <w:autoSpaceDE w:val="0"/>
        <w:autoSpaceDN w:val="0"/>
        <w:adjustRightInd w:val="0"/>
        <w:spacing w:after="0" w:line="360" w:lineRule="auto"/>
        <w:jc w:val="both"/>
        <w:rPr>
          <w:rFonts w:ascii="Times New Roman" w:hAnsi="Times New Roman"/>
          <w:sz w:val="24"/>
          <w:szCs w:val="24"/>
          <w:lang w:val="en-US"/>
        </w:rPr>
      </w:pPr>
    </w:p>
    <w:p w:rsidR="00B93752" w:rsidRDefault="00B93752" w:rsidP="00B93752">
      <w:pPr>
        <w:pStyle w:val="ListParagraph"/>
        <w:numPr>
          <w:ilvl w:val="0"/>
          <w:numId w:val="2"/>
        </w:numPr>
        <w:autoSpaceDE w:val="0"/>
        <w:autoSpaceDN w:val="0"/>
        <w:adjustRightInd w:val="0"/>
        <w:spacing w:after="0" w:line="360" w:lineRule="auto"/>
        <w:ind w:left="450" w:hanging="450"/>
        <w:jc w:val="both"/>
        <w:rPr>
          <w:rFonts w:ascii="Times New Roman" w:hAnsi="Times New Roman"/>
          <w:b/>
          <w:sz w:val="24"/>
          <w:szCs w:val="24"/>
          <w:lang w:val="en-US"/>
        </w:rPr>
      </w:pPr>
      <w:r w:rsidRPr="00B32454">
        <w:rPr>
          <w:rFonts w:ascii="Times New Roman" w:hAnsi="Times New Roman"/>
          <w:b/>
          <w:sz w:val="24"/>
          <w:szCs w:val="24"/>
          <w:lang w:val="en-US"/>
        </w:rPr>
        <w:t>Daftar Pustaka</w:t>
      </w:r>
    </w:p>
    <w:p w:rsidR="00B93752" w:rsidRPr="00112BE8" w:rsidRDefault="00B93752" w:rsidP="005A5F51">
      <w:pPr>
        <w:pStyle w:val="ListParagraph"/>
        <w:autoSpaceDE w:val="0"/>
        <w:autoSpaceDN w:val="0"/>
        <w:adjustRightInd w:val="0"/>
        <w:spacing w:after="0" w:line="360" w:lineRule="auto"/>
        <w:ind w:left="0"/>
        <w:jc w:val="both"/>
        <w:rPr>
          <w:rFonts w:ascii="Times New Roman" w:hAnsi="Times New Roman"/>
          <w:b/>
          <w:sz w:val="24"/>
          <w:szCs w:val="24"/>
          <w:lang w:val="en-US"/>
        </w:rPr>
      </w:pPr>
      <w:r>
        <w:rPr>
          <w:rFonts w:ascii="Times New Roman" w:hAnsi="Times New Roman"/>
          <w:b/>
          <w:sz w:val="24"/>
          <w:szCs w:val="24"/>
          <w:lang w:val="en-US"/>
        </w:rPr>
        <w:t>Buku</w:t>
      </w:r>
    </w:p>
    <w:p w:rsidR="00B93752" w:rsidRDefault="00B93752" w:rsidP="005A5F51">
      <w:pPr>
        <w:pStyle w:val="FootnoteText"/>
        <w:spacing w:after="0"/>
        <w:ind w:left="450" w:hanging="450"/>
        <w:contextualSpacing/>
        <w:jc w:val="both"/>
        <w:rPr>
          <w:rFonts w:ascii="Times New Roman" w:hAnsi="Times New Roman"/>
          <w:sz w:val="24"/>
          <w:szCs w:val="24"/>
          <w:lang w:val="en-US"/>
        </w:rPr>
      </w:pPr>
      <w:r w:rsidRPr="002712BB">
        <w:rPr>
          <w:rFonts w:ascii="Times New Roman" w:hAnsi="Times New Roman"/>
          <w:sz w:val="24"/>
          <w:szCs w:val="24"/>
        </w:rPr>
        <w:lastRenderedPageBreak/>
        <w:t>Asyhadie</w:t>
      </w:r>
      <w:r>
        <w:rPr>
          <w:rFonts w:ascii="Times New Roman" w:hAnsi="Times New Roman"/>
          <w:sz w:val="24"/>
          <w:szCs w:val="24"/>
          <w:lang w:val="en-US"/>
        </w:rPr>
        <w:t xml:space="preserve">, </w:t>
      </w:r>
      <w:r>
        <w:rPr>
          <w:rFonts w:ascii="Times New Roman" w:hAnsi="Times New Roman"/>
          <w:sz w:val="24"/>
          <w:szCs w:val="24"/>
        </w:rPr>
        <w:t>H. Zaeni</w:t>
      </w:r>
      <w:r>
        <w:rPr>
          <w:rFonts w:ascii="Times New Roman" w:hAnsi="Times New Roman"/>
          <w:sz w:val="24"/>
          <w:szCs w:val="24"/>
          <w:lang w:val="en-US"/>
        </w:rPr>
        <w:t xml:space="preserve">, </w:t>
      </w:r>
      <w:r>
        <w:rPr>
          <w:rFonts w:ascii="Times New Roman" w:hAnsi="Times New Roman"/>
          <w:sz w:val="24"/>
          <w:szCs w:val="24"/>
        </w:rPr>
        <w:t>dan Budi Sutrisno</w:t>
      </w:r>
      <w:r>
        <w:rPr>
          <w:rFonts w:ascii="Times New Roman" w:hAnsi="Times New Roman"/>
          <w:sz w:val="24"/>
          <w:szCs w:val="24"/>
          <w:lang w:val="en-US"/>
        </w:rPr>
        <w:t xml:space="preserve">. </w:t>
      </w:r>
      <w:r w:rsidRPr="002712BB">
        <w:rPr>
          <w:rFonts w:ascii="Times New Roman" w:hAnsi="Times New Roman"/>
          <w:sz w:val="24"/>
          <w:szCs w:val="24"/>
        </w:rPr>
        <w:t xml:space="preserve">2012. </w:t>
      </w:r>
      <w:r w:rsidRPr="002712BB">
        <w:rPr>
          <w:rFonts w:ascii="Times New Roman" w:hAnsi="Times New Roman"/>
          <w:i/>
          <w:sz w:val="24"/>
          <w:szCs w:val="24"/>
        </w:rPr>
        <w:t xml:space="preserve">Hukum Perusahaan &amp; Kepailitan. </w:t>
      </w:r>
      <w:r>
        <w:rPr>
          <w:rFonts w:ascii="Times New Roman" w:hAnsi="Times New Roman"/>
          <w:sz w:val="24"/>
          <w:szCs w:val="24"/>
          <w:lang w:val="en-US"/>
        </w:rPr>
        <w:t xml:space="preserve">Jakarta: </w:t>
      </w:r>
      <w:r w:rsidRPr="002712BB">
        <w:rPr>
          <w:rFonts w:ascii="Times New Roman" w:hAnsi="Times New Roman"/>
          <w:sz w:val="24"/>
          <w:szCs w:val="24"/>
        </w:rPr>
        <w:t>Erlangga, hal. 232.</w:t>
      </w:r>
    </w:p>
    <w:p w:rsidR="00B93752" w:rsidRPr="00EF0A3E" w:rsidRDefault="00B93752" w:rsidP="005A5F51">
      <w:pPr>
        <w:pStyle w:val="FootnoteText"/>
        <w:spacing w:after="0"/>
        <w:ind w:left="360" w:hanging="360"/>
        <w:contextualSpacing/>
        <w:jc w:val="both"/>
        <w:rPr>
          <w:rFonts w:ascii="Times New Roman" w:hAnsi="Times New Roman"/>
          <w:sz w:val="24"/>
          <w:szCs w:val="24"/>
          <w:lang w:val="en-US"/>
        </w:rPr>
      </w:pPr>
      <w:r w:rsidRPr="002712BB">
        <w:rPr>
          <w:rFonts w:ascii="Times New Roman" w:hAnsi="Times New Roman"/>
          <w:sz w:val="24"/>
          <w:szCs w:val="24"/>
          <w:lang w:val="en-US"/>
        </w:rPr>
        <w:t>Budiono</w:t>
      </w:r>
      <w:r>
        <w:rPr>
          <w:rFonts w:ascii="Times New Roman" w:hAnsi="Times New Roman"/>
          <w:sz w:val="24"/>
          <w:szCs w:val="24"/>
          <w:lang w:val="en-US"/>
        </w:rPr>
        <w:t>,</w:t>
      </w:r>
      <w:r w:rsidRPr="002712BB">
        <w:rPr>
          <w:rFonts w:ascii="Times New Roman" w:hAnsi="Times New Roman"/>
          <w:sz w:val="24"/>
          <w:szCs w:val="24"/>
          <w:lang w:val="en-US"/>
        </w:rPr>
        <w:t xml:space="preserve"> Herlien. </w:t>
      </w:r>
      <w:proofErr w:type="gramStart"/>
      <w:r w:rsidRPr="002712BB">
        <w:rPr>
          <w:rFonts w:ascii="Times New Roman" w:hAnsi="Times New Roman"/>
          <w:sz w:val="24"/>
          <w:szCs w:val="24"/>
          <w:lang w:val="en-US"/>
        </w:rPr>
        <w:t xml:space="preserve">2010. </w:t>
      </w:r>
      <w:r w:rsidRPr="002712BB">
        <w:rPr>
          <w:rFonts w:ascii="Times New Roman" w:hAnsi="Times New Roman"/>
          <w:i/>
          <w:sz w:val="24"/>
          <w:szCs w:val="24"/>
          <w:lang w:val="en-US"/>
        </w:rPr>
        <w:t>Ajaran Umum Hukum Perjanjian dan Penerapannya</w:t>
      </w:r>
      <w:r>
        <w:rPr>
          <w:rFonts w:ascii="Times New Roman" w:hAnsi="Times New Roman"/>
          <w:i/>
          <w:sz w:val="24"/>
          <w:szCs w:val="24"/>
          <w:lang w:val="en-US"/>
        </w:rPr>
        <w:t xml:space="preserve"> </w:t>
      </w:r>
      <w:r w:rsidRPr="002712BB">
        <w:rPr>
          <w:rFonts w:ascii="Times New Roman" w:hAnsi="Times New Roman"/>
          <w:i/>
          <w:sz w:val="24"/>
          <w:szCs w:val="24"/>
          <w:lang w:val="en-US"/>
        </w:rPr>
        <w:t>di Bidang Kenotariatan.</w:t>
      </w:r>
      <w:proofErr w:type="gramEnd"/>
      <w:r w:rsidRPr="002712BB">
        <w:rPr>
          <w:rFonts w:ascii="Times New Roman" w:hAnsi="Times New Roman"/>
          <w:i/>
          <w:sz w:val="24"/>
          <w:szCs w:val="24"/>
          <w:lang w:val="en-US"/>
        </w:rPr>
        <w:t xml:space="preserve"> </w:t>
      </w:r>
      <w:proofErr w:type="gramStart"/>
      <w:r w:rsidRPr="002712BB">
        <w:rPr>
          <w:rFonts w:ascii="Times New Roman" w:hAnsi="Times New Roman"/>
          <w:sz w:val="24"/>
          <w:szCs w:val="24"/>
          <w:lang w:val="en-US"/>
        </w:rPr>
        <w:t>Bandung :</w:t>
      </w:r>
      <w:proofErr w:type="gramEnd"/>
      <w:r w:rsidRPr="002712BB">
        <w:rPr>
          <w:rFonts w:ascii="Times New Roman" w:hAnsi="Times New Roman"/>
          <w:sz w:val="24"/>
          <w:szCs w:val="24"/>
          <w:lang w:val="en-US"/>
        </w:rPr>
        <w:t xml:space="preserve"> Citra Aditya. Hal 163</w:t>
      </w:r>
    </w:p>
    <w:p w:rsidR="00B93752" w:rsidRDefault="00B93752" w:rsidP="005A5F51">
      <w:pPr>
        <w:pStyle w:val="FootnoteText"/>
        <w:spacing w:after="0"/>
        <w:ind w:left="360" w:hanging="360"/>
        <w:contextualSpacing/>
        <w:jc w:val="both"/>
        <w:rPr>
          <w:rFonts w:ascii="Times New Roman" w:hAnsi="Times New Roman"/>
          <w:sz w:val="24"/>
          <w:szCs w:val="24"/>
          <w:lang w:val="en-US"/>
        </w:rPr>
      </w:pPr>
      <w:proofErr w:type="gramStart"/>
      <w:r w:rsidRPr="002712BB">
        <w:rPr>
          <w:rFonts w:ascii="Times New Roman" w:hAnsi="Times New Roman"/>
          <w:sz w:val="24"/>
          <w:szCs w:val="24"/>
          <w:lang w:val="en-US"/>
        </w:rPr>
        <w:t>Jono.</w:t>
      </w:r>
      <w:proofErr w:type="gramEnd"/>
      <w:r w:rsidRPr="002712BB">
        <w:rPr>
          <w:rFonts w:ascii="Times New Roman" w:hAnsi="Times New Roman"/>
          <w:sz w:val="24"/>
          <w:szCs w:val="24"/>
          <w:lang w:val="en-US"/>
        </w:rPr>
        <w:t xml:space="preserve"> 2015. </w:t>
      </w:r>
      <w:r w:rsidRPr="002712BB">
        <w:rPr>
          <w:rFonts w:ascii="Times New Roman" w:hAnsi="Times New Roman"/>
          <w:i/>
          <w:sz w:val="24"/>
          <w:szCs w:val="24"/>
          <w:lang w:val="en-US"/>
        </w:rPr>
        <w:t xml:space="preserve">Hukum Kepailitan. </w:t>
      </w:r>
      <w:r w:rsidRPr="002712BB">
        <w:rPr>
          <w:rFonts w:ascii="Times New Roman" w:hAnsi="Times New Roman"/>
          <w:sz w:val="24"/>
          <w:szCs w:val="24"/>
          <w:lang w:val="en-US"/>
        </w:rPr>
        <w:t>Jakarta: Sinar Grafika.</w:t>
      </w:r>
    </w:p>
    <w:p w:rsidR="00B93752" w:rsidRDefault="00B93752" w:rsidP="005A5F51">
      <w:pPr>
        <w:pStyle w:val="FootnoteText"/>
        <w:spacing w:after="0"/>
        <w:ind w:left="360" w:hanging="360"/>
        <w:contextualSpacing/>
        <w:jc w:val="both"/>
        <w:rPr>
          <w:rFonts w:ascii="Times New Roman" w:hAnsi="Times New Roman"/>
          <w:sz w:val="24"/>
          <w:szCs w:val="24"/>
          <w:lang w:val="en-US"/>
        </w:rPr>
      </w:pPr>
      <w:r w:rsidRPr="002712BB">
        <w:rPr>
          <w:rFonts w:ascii="Times New Roman" w:hAnsi="Times New Roman"/>
          <w:sz w:val="24"/>
          <w:szCs w:val="24"/>
          <w:lang w:val="en-US"/>
        </w:rPr>
        <w:t xml:space="preserve">Munir Fuady, 2010. </w:t>
      </w:r>
      <w:proofErr w:type="gramStart"/>
      <w:r w:rsidRPr="002712BB">
        <w:rPr>
          <w:rFonts w:ascii="Times New Roman" w:hAnsi="Times New Roman"/>
          <w:i/>
          <w:sz w:val="24"/>
          <w:szCs w:val="24"/>
          <w:lang w:val="en-US"/>
        </w:rPr>
        <w:t xml:space="preserve">Hukum </w:t>
      </w:r>
      <w:r>
        <w:rPr>
          <w:rFonts w:ascii="Times New Roman" w:hAnsi="Times New Roman"/>
          <w:i/>
          <w:sz w:val="24"/>
          <w:szCs w:val="24"/>
          <w:lang w:val="en-US"/>
        </w:rPr>
        <w:t>Pailit Dalam Teori dan Praktek.</w:t>
      </w:r>
      <w:proofErr w:type="gramEnd"/>
      <w:r>
        <w:rPr>
          <w:rFonts w:ascii="Times New Roman" w:hAnsi="Times New Roman"/>
          <w:i/>
          <w:sz w:val="24"/>
          <w:szCs w:val="24"/>
          <w:lang w:val="en-US"/>
        </w:rPr>
        <w:t xml:space="preserve"> </w:t>
      </w:r>
      <w:r>
        <w:rPr>
          <w:rFonts w:ascii="Times New Roman" w:hAnsi="Times New Roman"/>
          <w:sz w:val="24"/>
          <w:szCs w:val="24"/>
          <w:lang w:val="en-US"/>
        </w:rPr>
        <w:t>Bandung: PT Citra Aditya Bakti,</w:t>
      </w:r>
      <w:r w:rsidRPr="002712BB">
        <w:rPr>
          <w:rFonts w:ascii="Times New Roman" w:hAnsi="Times New Roman"/>
          <w:sz w:val="24"/>
          <w:szCs w:val="24"/>
          <w:lang w:val="en-US"/>
        </w:rPr>
        <w:t xml:space="preserve"> hal 175.</w:t>
      </w:r>
    </w:p>
    <w:p w:rsidR="00B93752" w:rsidRDefault="00B93752" w:rsidP="005A5F51">
      <w:pPr>
        <w:pStyle w:val="FootnoteText"/>
        <w:spacing w:after="0"/>
        <w:ind w:left="360" w:hanging="360"/>
        <w:contextualSpacing/>
        <w:jc w:val="both"/>
        <w:rPr>
          <w:rFonts w:ascii="Times New Roman" w:hAnsi="Times New Roman"/>
          <w:sz w:val="24"/>
          <w:szCs w:val="24"/>
          <w:lang w:val="en-US"/>
        </w:rPr>
      </w:pPr>
      <w:r>
        <w:rPr>
          <w:rFonts w:ascii="Times New Roman" w:hAnsi="Times New Roman"/>
          <w:sz w:val="24"/>
          <w:szCs w:val="24"/>
          <w:lang w:val="en-US"/>
        </w:rPr>
        <w:t>Prayoga, Andhika</w:t>
      </w:r>
      <w:r w:rsidRPr="002712BB">
        <w:rPr>
          <w:rFonts w:ascii="Times New Roman" w:hAnsi="Times New Roman"/>
          <w:sz w:val="24"/>
          <w:szCs w:val="24"/>
          <w:lang w:val="en-US"/>
        </w:rPr>
        <w:t xml:space="preserve">. 2014. </w:t>
      </w:r>
      <w:r w:rsidRPr="00390C28">
        <w:rPr>
          <w:rFonts w:ascii="Times New Roman" w:hAnsi="Times New Roman"/>
          <w:i/>
          <w:sz w:val="24"/>
          <w:szCs w:val="24"/>
          <w:lang w:val="en-US"/>
        </w:rPr>
        <w:t>Solusi Hukum Ketika Bisnis Terancam Pailit (Bangkut).</w:t>
      </w:r>
      <w:r w:rsidRPr="002712BB">
        <w:rPr>
          <w:rFonts w:ascii="Times New Roman" w:hAnsi="Times New Roman"/>
          <w:sz w:val="24"/>
          <w:szCs w:val="24"/>
          <w:lang w:val="en-US"/>
        </w:rPr>
        <w:t xml:space="preserve"> </w:t>
      </w:r>
      <w:r>
        <w:rPr>
          <w:rFonts w:ascii="Times New Roman" w:hAnsi="Times New Roman"/>
          <w:sz w:val="24"/>
          <w:szCs w:val="24"/>
          <w:lang w:val="en-US"/>
        </w:rPr>
        <w:t>Jakarta: Pustaka Yustisia</w:t>
      </w:r>
      <w:proofErr w:type="gramStart"/>
      <w:r>
        <w:rPr>
          <w:rFonts w:ascii="Times New Roman" w:hAnsi="Times New Roman"/>
          <w:sz w:val="24"/>
          <w:szCs w:val="24"/>
          <w:lang w:val="en-US"/>
        </w:rPr>
        <w:t>.</w:t>
      </w:r>
      <w:r w:rsidRPr="002712BB">
        <w:rPr>
          <w:rFonts w:ascii="Times New Roman" w:hAnsi="Times New Roman"/>
          <w:sz w:val="24"/>
          <w:szCs w:val="24"/>
          <w:lang w:val="en-US"/>
        </w:rPr>
        <w:t>.</w:t>
      </w:r>
      <w:proofErr w:type="gramEnd"/>
      <w:r w:rsidRPr="002712BB">
        <w:rPr>
          <w:rFonts w:ascii="Times New Roman" w:hAnsi="Times New Roman"/>
          <w:sz w:val="24"/>
          <w:szCs w:val="24"/>
          <w:lang w:val="en-US"/>
        </w:rPr>
        <w:t xml:space="preserve"> Hal 33</w:t>
      </w:r>
    </w:p>
    <w:p w:rsidR="00B93752" w:rsidRDefault="00B93752" w:rsidP="005A5F51">
      <w:pPr>
        <w:pStyle w:val="FootnoteText"/>
        <w:spacing w:after="0"/>
        <w:ind w:left="360" w:hanging="360"/>
        <w:contextualSpacing/>
        <w:jc w:val="both"/>
        <w:rPr>
          <w:rFonts w:ascii="Times New Roman" w:hAnsi="Times New Roman"/>
          <w:sz w:val="24"/>
          <w:szCs w:val="24"/>
          <w:lang w:val="en-US"/>
        </w:rPr>
      </w:pPr>
      <w:r w:rsidRPr="002712BB">
        <w:rPr>
          <w:rFonts w:ascii="Times New Roman" w:hAnsi="Times New Roman"/>
          <w:sz w:val="24"/>
          <w:szCs w:val="24"/>
        </w:rPr>
        <w:t>Sastrawidjaja</w:t>
      </w:r>
      <w:r>
        <w:rPr>
          <w:rFonts w:ascii="Times New Roman" w:hAnsi="Times New Roman"/>
          <w:sz w:val="24"/>
          <w:szCs w:val="24"/>
          <w:lang w:val="en-US"/>
        </w:rPr>
        <w:t xml:space="preserve">, </w:t>
      </w:r>
      <w:r w:rsidRPr="002712BB">
        <w:rPr>
          <w:rFonts w:ascii="Times New Roman" w:hAnsi="Times New Roman"/>
          <w:sz w:val="24"/>
          <w:szCs w:val="24"/>
        </w:rPr>
        <w:t xml:space="preserve">Man. S. 2006. </w:t>
      </w:r>
      <w:r w:rsidRPr="002712BB">
        <w:rPr>
          <w:rFonts w:ascii="Times New Roman" w:hAnsi="Times New Roman"/>
          <w:i/>
          <w:sz w:val="24"/>
          <w:szCs w:val="24"/>
        </w:rPr>
        <w:t xml:space="preserve">Hukum Kepailitan dan Penundaan Kewajiban Pembayaran Utang. </w:t>
      </w:r>
      <w:r w:rsidRPr="002712BB">
        <w:rPr>
          <w:rFonts w:ascii="Times New Roman" w:hAnsi="Times New Roman"/>
          <w:sz w:val="24"/>
          <w:szCs w:val="24"/>
        </w:rPr>
        <w:t>Alumni, Bandung, hal. 202</w:t>
      </w:r>
    </w:p>
    <w:p w:rsidR="00B93752" w:rsidRPr="007B1231" w:rsidRDefault="00B93752" w:rsidP="005A5F51">
      <w:pPr>
        <w:pStyle w:val="FootnoteText"/>
        <w:spacing w:after="0"/>
        <w:ind w:left="360" w:hanging="360"/>
        <w:contextualSpacing/>
        <w:jc w:val="both"/>
        <w:rPr>
          <w:rFonts w:ascii="Times New Roman" w:hAnsi="Times New Roman"/>
          <w:sz w:val="24"/>
          <w:szCs w:val="24"/>
          <w:lang w:val="en-US"/>
        </w:rPr>
      </w:pPr>
      <w:r w:rsidRPr="002712BB">
        <w:rPr>
          <w:rFonts w:ascii="Times New Roman" w:hAnsi="Times New Roman"/>
          <w:sz w:val="24"/>
          <w:szCs w:val="24"/>
          <w:lang w:val="en-US"/>
        </w:rPr>
        <w:t>Sidabalok</w:t>
      </w:r>
      <w:r>
        <w:rPr>
          <w:rFonts w:ascii="Times New Roman" w:hAnsi="Times New Roman"/>
          <w:sz w:val="24"/>
          <w:szCs w:val="24"/>
          <w:lang w:val="en-US"/>
        </w:rPr>
        <w:t xml:space="preserve">, </w:t>
      </w:r>
      <w:r w:rsidRPr="002712BB">
        <w:rPr>
          <w:rFonts w:ascii="Times New Roman" w:hAnsi="Times New Roman"/>
          <w:sz w:val="24"/>
          <w:szCs w:val="24"/>
          <w:lang w:val="en-US"/>
        </w:rPr>
        <w:t>Janus</w:t>
      </w:r>
      <w:r>
        <w:rPr>
          <w:rFonts w:ascii="Times New Roman" w:hAnsi="Times New Roman"/>
          <w:sz w:val="24"/>
          <w:szCs w:val="24"/>
          <w:lang w:val="en-US"/>
        </w:rPr>
        <w:t>.</w:t>
      </w:r>
      <w:r w:rsidRPr="002712BB">
        <w:rPr>
          <w:rFonts w:ascii="Times New Roman" w:hAnsi="Times New Roman"/>
          <w:sz w:val="24"/>
          <w:szCs w:val="24"/>
          <w:lang w:val="en-US"/>
        </w:rPr>
        <w:t xml:space="preserve"> </w:t>
      </w:r>
      <w:proofErr w:type="gramStart"/>
      <w:r w:rsidRPr="002712BB">
        <w:rPr>
          <w:rFonts w:ascii="Times New Roman" w:hAnsi="Times New Roman"/>
          <w:sz w:val="24"/>
          <w:szCs w:val="24"/>
          <w:lang w:val="en-US"/>
        </w:rPr>
        <w:t xml:space="preserve">2012. </w:t>
      </w:r>
      <w:r w:rsidRPr="002712BB">
        <w:rPr>
          <w:rFonts w:ascii="Times New Roman" w:hAnsi="Times New Roman"/>
          <w:i/>
          <w:sz w:val="24"/>
          <w:szCs w:val="24"/>
          <w:lang w:val="en-US"/>
        </w:rPr>
        <w:t>Hukum Perusahaan Analisis terhadap Pengaturan Peran Perusahaan dalam Pembangunan Ekonomi Nasional di Indonesia.</w:t>
      </w:r>
      <w:proofErr w:type="gramEnd"/>
      <w:r w:rsidRPr="002712BB">
        <w:rPr>
          <w:rFonts w:ascii="Times New Roman" w:hAnsi="Times New Roman"/>
          <w:i/>
          <w:sz w:val="24"/>
          <w:szCs w:val="24"/>
          <w:lang w:val="en-US"/>
        </w:rPr>
        <w:t xml:space="preserve"> </w:t>
      </w:r>
      <w:r w:rsidRPr="002712BB">
        <w:rPr>
          <w:rFonts w:ascii="Times New Roman" w:hAnsi="Times New Roman"/>
          <w:sz w:val="24"/>
          <w:szCs w:val="24"/>
          <w:lang w:val="en-US"/>
        </w:rPr>
        <w:t xml:space="preserve">Nuansa Aulia: Bandung. </w:t>
      </w:r>
      <w:proofErr w:type="gramStart"/>
      <w:r w:rsidRPr="002712BB">
        <w:rPr>
          <w:rFonts w:ascii="Times New Roman" w:hAnsi="Times New Roman"/>
          <w:sz w:val="24"/>
          <w:szCs w:val="24"/>
          <w:lang w:val="en-US"/>
        </w:rPr>
        <w:t>Hal 243.</w:t>
      </w:r>
      <w:proofErr w:type="gramEnd"/>
    </w:p>
    <w:p w:rsidR="00B93752" w:rsidRDefault="00B93752" w:rsidP="005A5F51">
      <w:pPr>
        <w:pStyle w:val="FootnoteText"/>
        <w:spacing w:after="0"/>
        <w:ind w:left="360" w:hanging="360"/>
        <w:contextualSpacing/>
        <w:jc w:val="both"/>
        <w:rPr>
          <w:rFonts w:ascii="Times New Roman" w:hAnsi="Times New Roman"/>
          <w:sz w:val="24"/>
          <w:szCs w:val="24"/>
          <w:lang w:val="en-US"/>
        </w:rPr>
      </w:pPr>
      <w:r>
        <w:rPr>
          <w:rFonts w:ascii="Times New Roman" w:hAnsi="Times New Roman"/>
          <w:sz w:val="24"/>
          <w:szCs w:val="24"/>
          <w:lang w:val="en-US"/>
        </w:rPr>
        <w:t>Sjahdein, Sutan Remy. 2009.</w:t>
      </w:r>
      <w:r w:rsidRPr="002712BB">
        <w:rPr>
          <w:rFonts w:ascii="Times New Roman" w:hAnsi="Times New Roman"/>
          <w:sz w:val="24"/>
          <w:szCs w:val="24"/>
          <w:lang w:val="en-US"/>
        </w:rPr>
        <w:t xml:space="preserve"> </w:t>
      </w:r>
      <w:r w:rsidRPr="00EF0A3E">
        <w:rPr>
          <w:rFonts w:ascii="Times New Roman" w:hAnsi="Times New Roman"/>
          <w:i/>
          <w:sz w:val="24"/>
          <w:szCs w:val="24"/>
          <w:lang w:val="en-US"/>
        </w:rPr>
        <w:t>Hukum Kepailitan: Memahami Undang-Undang No. 3</w:t>
      </w:r>
      <w:r>
        <w:rPr>
          <w:rFonts w:ascii="Times New Roman" w:hAnsi="Times New Roman"/>
          <w:i/>
          <w:sz w:val="24"/>
          <w:szCs w:val="24"/>
          <w:lang w:val="en-US"/>
        </w:rPr>
        <w:t>7 Tahun 2004 tentang Kepailitan.</w:t>
      </w:r>
      <w:r w:rsidRPr="002712BB">
        <w:rPr>
          <w:rFonts w:ascii="Times New Roman" w:hAnsi="Times New Roman"/>
          <w:sz w:val="24"/>
          <w:szCs w:val="24"/>
          <w:lang w:val="en-US"/>
        </w:rPr>
        <w:t xml:space="preserve"> Jakarta</w:t>
      </w:r>
      <w:r>
        <w:rPr>
          <w:rFonts w:ascii="Times New Roman" w:hAnsi="Times New Roman"/>
          <w:sz w:val="24"/>
          <w:szCs w:val="24"/>
          <w:lang w:val="en-US"/>
        </w:rPr>
        <w:t>: Pustaka Utama G</w:t>
      </w:r>
      <w:r w:rsidRPr="002712BB">
        <w:rPr>
          <w:rFonts w:ascii="Times New Roman" w:hAnsi="Times New Roman"/>
          <w:sz w:val="24"/>
          <w:szCs w:val="24"/>
          <w:lang w:val="en-US"/>
        </w:rPr>
        <w:t>raffiti, hal 358.</w:t>
      </w:r>
    </w:p>
    <w:p w:rsidR="00B93752" w:rsidRDefault="00B93752" w:rsidP="005A5F51">
      <w:pPr>
        <w:pStyle w:val="FootnoteText"/>
        <w:spacing w:before="120" w:after="120"/>
        <w:ind w:left="360" w:hanging="360"/>
        <w:jc w:val="both"/>
        <w:rPr>
          <w:rFonts w:ascii="Times New Roman" w:hAnsi="Times New Roman"/>
          <w:sz w:val="24"/>
          <w:szCs w:val="24"/>
          <w:lang w:val="en-US"/>
        </w:rPr>
      </w:pPr>
      <w:r w:rsidRPr="002712BB">
        <w:rPr>
          <w:rFonts w:ascii="Times New Roman" w:hAnsi="Times New Roman"/>
          <w:sz w:val="24"/>
          <w:szCs w:val="24"/>
        </w:rPr>
        <w:t>Sutedi,</w:t>
      </w:r>
      <w:r>
        <w:rPr>
          <w:rFonts w:ascii="Times New Roman" w:hAnsi="Times New Roman"/>
          <w:sz w:val="24"/>
          <w:szCs w:val="24"/>
          <w:lang w:val="en-US"/>
        </w:rPr>
        <w:t xml:space="preserve"> Adrian. 2009.</w:t>
      </w:r>
      <w:r w:rsidRPr="002712BB">
        <w:rPr>
          <w:rFonts w:ascii="Times New Roman" w:hAnsi="Times New Roman"/>
          <w:sz w:val="24"/>
          <w:szCs w:val="24"/>
        </w:rPr>
        <w:t xml:space="preserve"> </w:t>
      </w:r>
      <w:r w:rsidRPr="002712BB">
        <w:rPr>
          <w:rFonts w:ascii="Times New Roman" w:hAnsi="Times New Roman"/>
          <w:i/>
          <w:sz w:val="24"/>
          <w:szCs w:val="24"/>
        </w:rPr>
        <w:t xml:space="preserve">Hukum Kepailitan, </w:t>
      </w:r>
      <w:r>
        <w:rPr>
          <w:rFonts w:ascii="Times New Roman" w:hAnsi="Times New Roman"/>
          <w:sz w:val="24"/>
          <w:szCs w:val="24"/>
        </w:rPr>
        <w:t>Bogor: Ghalia Indonesia,</w:t>
      </w:r>
      <w:r>
        <w:rPr>
          <w:rFonts w:ascii="Times New Roman" w:hAnsi="Times New Roman"/>
          <w:sz w:val="24"/>
          <w:szCs w:val="24"/>
          <w:lang w:val="en-US"/>
        </w:rPr>
        <w:t xml:space="preserve"> </w:t>
      </w:r>
      <w:r w:rsidRPr="002712BB">
        <w:rPr>
          <w:rFonts w:ascii="Times New Roman" w:hAnsi="Times New Roman"/>
          <w:sz w:val="24"/>
          <w:szCs w:val="24"/>
        </w:rPr>
        <w:t>hal 137</w:t>
      </w:r>
    </w:p>
    <w:p w:rsidR="00B93752" w:rsidRDefault="00B93752" w:rsidP="005A5F51">
      <w:pPr>
        <w:pStyle w:val="FootnoteText"/>
        <w:spacing w:before="120" w:after="120"/>
        <w:jc w:val="both"/>
        <w:rPr>
          <w:rFonts w:ascii="Times New Roman" w:hAnsi="Times New Roman"/>
          <w:b/>
          <w:sz w:val="24"/>
          <w:szCs w:val="24"/>
          <w:lang w:val="en-US"/>
        </w:rPr>
      </w:pPr>
      <w:r>
        <w:rPr>
          <w:rFonts w:ascii="Times New Roman" w:hAnsi="Times New Roman"/>
          <w:b/>
          <w:sz w:val="24"/>
          <w:szCs w:val="24"/>
          <w:lang w:val="en-US"/>
        </w:rPr>
        <w:t xml:space="preserve">Undang-Undang </w:t>
      </w:r>
    </w:p>
    <w:p w:rsidR="00B93752" w:rsidRPr="00592F38" w:rsidRDefault="00B93752" w:rsidP="00B93752">
      <w:pPr>
        <w:pStyle w:val="FootnoteText"/>
        <w:spacing w:before="120" w:after="120"/>
        <w:ind w:left="360" w:hanging="360"/>
        <w:jc w:val="both"/>
        <w:rPr>
          <w:rFonts w:ascii="Times New Roman" w:hAnsi="Times New Roman"/>
          <w:sz w:val="24"/>
          <w:szCs w:val="24"/>
          <w:lang w:val="en-US"/>
        </w:rPr>
      </w:pPr>
      <w:r>
        <w:rPr>
          <w:rFonts w:ascii="Times New Roman" w:hAnsi="Times New Roman"/>
          <w:sz w:val="24"/>
          <w:szCs w:val="24"/>
          <w:lang w:val="en-US"/>
        </w:rPr>
        <w:lastRenderedPageBreak/>
        <w:t>Undang-Undang Nomor 37 Tahun 2004 tentang Kepailitan dan Penundaan Kewajiban Pembayaran Utang</w:t>
      </w:r>
    </w:p>
    <w:p w:rsidR="00B93752" w:rsidRPr="00112BE8" w:rsidRDefault="00B93752" w:rsidP="00B93752">
      <w:pPr>
        <w:pStyle w:val="FootnoteText"/>
        <w:spacing w:before="120" w:after="120"/>
        <w:ind w:left="360" w:hanging="360"/>
        <w:jc w:val="both"/>
        <w:rPr>
          <w:rFonts w:ascii="Times New Roman" w:hAnsi="Times New Roman"/>
          <w:b/>
          <w:sz w:val="24"/>
          <w:szCs w:val="24"/>
          <w:lang w:val="en-US"/>
        </w:rPr>
      </w:pPr>
      <w:r w:rsidRPr="00112BE8">
        <w:rPr>
          <w:rFonts w:ascii="Times New Roman" w:hAnsi="Times New Roman"/>
          <w:b/>
          <w:sz w:val="24"/>
          <w:szCs w:val="24"/>
          <w:lang w:val="en-US"/>
        </w:rPr>
        <w:t>Jurnal</w:t>
      </w:r>
    </w:p>
    <w:p w:rsidR="00B93752" w:rsidRDefault="00B93752" w:rsidP="005A5F51">
      <w:pPr>
        <w:pStyle w:val="FootnoteText"/>
        <w:spacing w:after="0"/>
        <w:ind w:left="360" w:hanging="360"/>
        <w:contextualSpacing/>
        <w:jc w:val="both"/>
        <w:rPr>
          <w:rFonts w:ascii="Times New Roman" w:hAnsi="Times New Roman"/>
          <w:sz w:val="24"/>
          <w:szCs w:val="24"/>
          <w:lang w:val="en-US"/>
        </w:rPr>
      </w:pPr>
      <w:r w:rsidRPr="002712BB">
        <w:rPr>
          <w:rFonts w:ascii="Times New Roman" w:hAnsi="Times New Roman"/>
          <w:sz w:val="24"/>
          <w:szCs w:val="24"/>
          <w:lang w:val="en-US"/>
        </w:rPr>
        <w:t>Casanova,</w:t>
      </w:r>
      <w:r>
        <w:rPr>
          <w:rFonts w:ascii="Times New Roman" w:hAnsi="Times New Roman"/>
          <w:sz w:val="24"/>
          <w:szCs w:val="24"/>
          <w:lang w:val="en-US"/>
        </w:rPr>
        <w:t xml:space="preserve"> </w:t>
      </w:r>
      <w:r w:rsidRPr="002712BB">
        <w:rPr>
          <w:rFonts w:ascii="Times New Roman" w:hAnsi="Times New Roman"/>
          <w:sz w:val="24"/>
          <w:szCs w:val="24"/>
          <w:lang w:val="en-US"/>
        </w:rPr>
        <w:t>Febri Yanti</w:t>
      </w:r>
      <w:r>
        <w:rPr>
          <w:rFonts w:ascii="Times New Roman" w:hAnsi="Times New Roman"/>
          <w:sz w:val="24"/>
          <w:szCs w:val="24"/>
          <w:lang w:val="en-US"/>
        </w:rPr>
        <w:t>,</w:t>
      </w:r>
      <w:r w:rsidRPr="002712BB">
        <w:rPr>
          <w:rFonts w:ascii="Times New Roman" w:hAnsi="Times New Roman"/>
          <w:sz w:val="24"/>
          <w:szCs w:val="24"/>
          <w:lang w:val="en-US"/>
        </w:rPr>
        <w:t xml:space="preserve"> Lindati Dwiatin, Dianne Eka R.</w:t>
      </w:r>
      <w:r>
        <w:rPr>
          <w:rFonts w:ascii="Times New Roman" w:hAnsi="Times New Roman"/>
          <w:sz w:val="24"/>
          <w:szCs w:val="24"/>
          <w:lang w:val="en-US"/>
        </w:rPr>
        <w:t xml:space="preserve"> 2018.</w:t>
      </w:r>
      <w:r w:rsidRPr="002712BB">
        <w:rPr>
          <w:rFonts w:ascii="Times New Roman" w:hAnsi="Times New Roman"/>
          <w:sz w:val="24"/>
          <w:szCs w:val="24"/>
          <w:lang w:val="en-US"/>
        </w:rPr>
        <w:t xml:space="preserve"> </w:t>
      </w:r>
      <w:proofErr w:type="gramStart"/>
      <w:r w:rsidRPr="002712BB">
        <w:rPr>
          <w:rFonts w:ascii="Times New Roman" w:hAnsi="Times New Roman"/>
          <w:i/>
          <w:sz w:val="24"/>
          <w:szCs w:val="24"/>
          <w:lang w:val="en-US"/>
        </w:rPr>
        <w:t>Analisis Homologasi dalam Penundaan Kewajiban Pembayaran Utang (PKPU) sebagai Upaya Pencegahan terjadinya Kepailitan (Studi Putusan No. 59/Pdt.Sus-PKPU.PN.Niaga.Jkt.</w:t>
      </w:r>
      <w:proofErr w:type="gramEnd"/>
      <w:r>
        <w:rPr>
          <w:rFonts w:ascii="Times New Roman" w:hAnsi="Times New Roman"/>
          <w:i/>
          <w:sz w:val="24"/>
          <w:szCs w:val="24"/>
          <w:lang w:val="en-US"/>
        </w:rPr>
        <w:t xml:space="preserve"> </w:t>
      </w:r>
      <w:proofErr w:type="gramStart"/>
      <w:r w:rsidRPr="002712BB">
        <w:rPr>
          <w:rFonts w:ascii="Times New Roman" w:hAnsi="Times New Roman"/>
          <w:i/>
          <w:sz w:val="24"/>
          <w:szCs w:val="24"/>
          <w:lang w:val="en-US"/>
        </w:rPr>
        <w:t>Pst</w:t>
      </w:r>
      <w:proofErr w:type="gramEnd"/>
      <w:r w:rsidRPr="002712BB">
        <w:rPr>
          <w:rFonts w:ascii="Times New Roman" w:hAnsi="Times New Roman"/>
          <w:i/>
          <w:sz w:val="24"/>
          <w:szCs w:val="24"/>
          <w:lang w:val="en-US"/>
        </w:rPr>
        <w:t xml:space="preserve">). </w:t>
      </w:r>
      <w:r>
        <w:rPr>
          <w:rFonts w:ascii="Times New Roman" w:hAnsi="Times New Roman"/>
          <w:sz w:val="24"/>
          <w:szCs w:val="24"/>
          <w:lang w:val="en-US"/>
        </w:rPr>
        <w:t>Pactum Law Journal, Universitas Lampung</w:t>
      </w:r>
      <w:proofErr w:type="gramStart"/>
      <w:r>
        <w:rPr>
          <w:rFonts w:ascii="Times New Roman" w:hAnsi="Times New Roman"/>
          <w:sz w:val="24"/>
          <w:szCs w:val="24"/>
          <w:lang w:val="en-US"/>
        </w:rPr>
        <w:t>,  Vol</w:t>
      </w:r>
      <w:proofErr w:type="gramEnd"/>
      <w:r>
        <w:rPr>
          <w:rFonts w:ascii="Times New Roman" w:hAnsi="Times New Roman"/>
          <w:sz w:val="24"/>
          <w:szCs w:val="24"/>
          <w:lang w:val="en-US"/>
        </w:rPr>
        <w:t xml:space="preserve"> 1 No. 2</w:t>
      </w:r>
      <w:r w:rsidRPr="002712BB">
        <w:rPr>
          <w:rFonts w:ascii="Times New Roman" w:hAnsi="Times New Roman"/>
          <w:sz w:val="24"/>
          <w:szCs w:val="24"/>
          <w:lang w:val="en-US"/>
        </w:rPr>
        <w:t>, hal  91</w:t>
      </w:r>
    </w:p>
    <w:p w:rsidR="00B93752" w:rsidRPr="007B1231" w:rsidRDefault="00B93752" w:rsidP="005A5F51">
      <w:pPr>
        <w:pStyle w:val="FootnoteText"/>
        <w:spacing w:after="0"/>
        <w:ind w:left="360" w:hanging="360"/>
        <w:contextualSpacing/>
        <w:jc w:val="both"/>
        <w:rPr>
          <w:rFonts w:ascii="Times New Roman" w:hAnsi="Times New Roman"/>
          <w:sz w:val="24"/>
          <w:szCs w:val="24"/>
          <w:lang w:val="en-US"/>
        </w:rPr>
      </w:pPr>
      <w:r>
        <w:rPr>
          <w:rFonts w:ascii="Times New Roman" w:hAnsi="Times New Roman"/>
          <w:sz w:val="24"/>
          <w:szCs w:val="24"/>
        </w:rPr>
        <w:t>Kheriah</w:t>
      </w:r>
      <w:r>
        <w:rPr>
          <w:rFonts w:ascii="Times New Roman" w:hAnsi="Times New Roman"/>
          <w:sz w:val="24"/>
          <w:szCs w:val="24"/>
          <w:lang w:val="en-US"/>
        </w:rPr>
        <w:t>. 2013.</w:t>
      </w:r>
      <w:r w:rsidRPr="002712BB">
        <w:rPr>
          <w:rFonts w:ascii="Times New Roman" w:hAnsi="Times New Roman"/>
          <w:sz w:val="24"/>
          <w:szCs w:val="24"/>
        </w:rPr>
        <w:t xml:space="preserve"> </w:t>
      </w:r>
      <w:r w:rsidRPr="002712BB">
        <w:rPr>
          <w:rFonts w:ascii="Times New Roman" w:hAnsi="Times New Roman"/>
          <w:i/>
          <w:sz w:val="24"/>
          <w:szCs w:val="24"/>
        </w:rPr>
        <w:t xml:space="preserve">Independensi Pengurus Penundaan Kewajiban Pembayaran Utang (PKPU) dalam Hukum Kepailitan, </w:t>
      </w:r>
      <w:r w:rsidRPr="007B1231">
        <w:rPr>
          <w:rFonts w:ascii="Times New Roman" w:hAnsi="Times New Roman"/>
          <w:sz w:val="24"/>
          <w:szCs w:val="24"/>
        </w:rPr>
        <w:t>Jurnal Ilmu Hukum,</w:t>
      </w:r>
      <w:r>
        <w:rPr>
          <w:rFonts w:ascii="Times New Roman" w:hAnsi="Times New Roman"/>
          <w:sz w:val="24"/>
          <w:szCs w:val="24"/>
          <w:lang w:val="en-US"/>
        </w:rPr>
        <w:t xml:space="preserve"> Universitas Riau,</w:t>
      </w:r>
      <w:r w:rsidRPr="007B1231">
        <w:rPr>
          <w:rFonts w:ascii="Times New Roman" w:hAnsi="Times New Roman"/>
          <w:sz w:val="24"/>
          <w:szCs w:val="24"/>
        </w:rPr>
        <w:t xml:space="preserve"> Volume 3 No 2 Tahun 2013</w:t>
      </w:r>
    </w:p>
    <w:p w:rsidR="00B93752" w:rsidRPr="00EF0A3E" w:rsidRDefault="00B93752" w:rsidP="005A5F51">
      <w:pPr>
        <w:pStyle w:val="FootnoteText"/>
        <w:spacing w:after="0"/>
        <w:ind w:left="360" w:hanging="360"/>
        <w:contextualSpacing/>
        <w:jc w:val="both"/>
        <w:rPr>
          <w:rFonts w:ascii="Times New Roman" w:hAnsi="Times New Roman"/>
          <w:sz w:val="24"/>
          <w:szCs w:val="24"/>
          <w:lang w:val="en-US"/>
        </w:rPr>
      </w:pPr>
      <w:r w:rsidRPr="002712BB">
        <w:rPr>
          <w:rFonts w:ascii="Times New Roman" w:hAnsi="Times New Roman"/>
          <w:sz w:val="24"/>
          <w:szCs w:val="24"/>
          <w:lang w:val="en-US"/>
        </w:rPr>
        <w:t>Kornelis</w:t>
      </w:r>
      <w:r>
        <w:rPr>
          <w:rFonts w:ascii="Times New Roman" w:hAnsi="Times New Roman"/>
          <w:sz w:val="24"/>
          <w:szCs w:val="24"/>
          <w:lang w:val="en-US"/>
        </w:rPr>
        <w:t xml:space="preserve">, </w:t>
      </w:r>
      <w:r w:rsidRPr="002712BB">
        <w:rPr>
          <w:rFonts w:ascii="Times New Roman" w:hAnsi="Times New Roman"/>
          <w:sz w:val="24"/>
          <w:szCs w:val="24"/>
          <w:lang w:val="en-US"/>
        </w:rPr>
        <w:t>Yudi</w:t>
      </w:r>
      <w:proofErr w:type="gramStart"/>
      <w:r>
        <w:rPr>
          <w:rFonts w:ascii="Times New Roman" w:hAnsi="Times New Roman"/>
          <w:sz w:val="24"/>
          <w:szCs w:val="24"/>
          <w:lang w:val="en-US"/>
        </w:rPr>
        <w:t>,</w:t>
      </w:r>
      <w:r w:rsidRPr="002712BB">
        <w:rPr>
          <w:rFonts w:ascii="Times New Roman" w:hAnsi="Times New Roman"/>
          <w:sz w:val="24"/>
          <w:szCs w:val="24"/>
          <w:lang w:val="en-US"/>
        </w:rPr>
        <w:t xml:space="preserve">  dan</w:t>
      </w:r>
      <w:proofErr w:type="gramEnd"/>
      <w:r w:rsidRPr="002712BB">
        <w:rPr>
          <w:rFonts w:ascii="Times New Roman" w:hAnsi="Times New Roman"/>
          <w:sz w:val="24"/>
          <w:szCs w:val="24"/>
          <w:lang w:val="en-US"/>
        </w:rPr>
        <w:t xml:space="preserve"> FI Yudhi Priyo Amboro</w:t>
      </w:r>
      <w:r w:rsidRPr="002712BB">
        <w:rPr>
          <w:rFonts w:ascii="Times New Roman" w:hAnsi="Times New Roman"/>
          <w:i/>
          <w:sz w:val="24"/>
          <w:szCs w:val="24"/>
          <w:lang w:val="en-US"/>
        </w:rPr>
        <w:t>.</w:t>
      </w:r>
      <w:r>
        <w:rPr>
          <w:rFonts w:ascii="Times New Roman" w:hAnsi="Times New Roman"/>
          <w:sz w:val="24"/>
          <w:szCs w:val="24"/>
          <w:lang w:val="en-US"/>
        </w:rPr>
        <w:t xml:space="preserve"> 2016.</w:t>
      </w:r>
      <w:r w:rsidRPr="002712BB">
        <w:rPr>
          <w:rFonts w:ascii="Times New Roman" w:hAnsi="Times New Roman"/>
          <w:i/>
          <w:sz w:val="24"/>
          <w:szCs w:val="24"/>
          <w:lang w:val="en-US"/>
        </w:rPr>
        <w:t xml:space="preserve"> Harmonisasi Hukum Terh</w:t>
      </w:r>
      <w:r>
        <w:rPr>
          <w:rFonts w:ascii="Times New Roman" w:hAnsi="Times New Roman"/>
          <w:i/>
          <w:sz w:val="24"/>
          <w:szCs w:val="24"/>
          <w:lang w:val="en-US"/>
        </w:rPr>
        <w:t>a</w:t>
      </w:r>
      <w:r w:rsidRPr="002712BB">
        <w:rPr>
          <w:rFonts w:ascii="Times New Roman" w:hAnsi="Times New Roman"/>
          <w:i/>
          <w:sz w:val="24"/>
          <w:szCs w:val="24"/>
          <w:lang w:val="en-US"/>
        </w:rPr>
        <w:t xml:space="preserve">dap Penundaan Kewajiban Pembayaran </w:t>
      </w:r>
      <w:proofErr w:type="gramStart"/>
      <w:r w:rsidRPr="002712BB">
        <w:rPr>
          <w:rFonts w:ascii="Times New Roman" w:hAnsi="Times New Roman"/>
          <w:i/>
          <w:sz w:val="24"/>
          <w:szCs w:val="24"/>
          <w:lang w:val="en-US"/>
        </w:rPr>
        <w:t>Utang  dengan</w:t>
      </w:r>
      <w:proofErr w:type="gramEnd"/>
      <w:r w:rsidRPr="002712BB">
        <w:rPr>
          <w:rFonts w:ascii="Times New Roman" w:hAnsi="Times New Roman"/>
          <w:i/>
          <w:sz w:val="24"/>
          <w:szCs w:val="24"/>
          <w:lang w:val="en-US"/>
        </w:rPr>
        <w:t xml:space="preserve"> Perspektif Budaya Hukum Indonesia</w:t>
      </w:r>
      <w:r w:rsidRPr="002712BB">
        <w:rPr>
          <w:rFonts w:ascii="Times New Roman" w:hAnsi="Times New Roman"/>
          <w:sz w:val="24"/>
          <w:szCs w:val="24"/>
          <w:lang w:val="en-US"/>
        </w:rPr>
        <w:t xml:space="preserve">. </w:t>
      </w:r>
      <w:proofErr w:type="gramStart"/>
      <w:r w:rsidRPr="002712BB">
        <w:rPr>
          <w:rFonts w:ascii="Times New Roman" w:hAnsi="Times New Roman"/>
          <w:sz w:val="24"/>
          <w:szCs w:val="24"/>
          <w:lang w:val="en-US"/>
        </w:rPr>
        <w:t xml:space="preserve">Jurnal Selat, </w:t>
      </w:r>
      <w:r>
        <w:rPr>
          <w:rFonts w:ascii="Times New Roman" w:hAnsi="Times New Roman"/>
          <w:sz w:val="24"/>
          <w:szCs w:val="24"/>
          <w:lang w:val="en-US"/>
        </w:rPr>
        <w:t xml:space="preserve">Universitas Maritim Raja Ali Haji, </w:t>
      </w:r>
      <w:r w:rsidRPr="002712BB">
        <w:rPr>
          <w:rFonts w:ascii="Times New Roman" w:hAnsi="Times New Roman"/>
          <w:sz w:val="24"/>
          <w:szCs w:val="24"/>
          <w:lang w:val="en-US"/>
        </w:rPr>
        <w:t>Volume 4 Nom</w:t>
      </w:r>
      <w:r>
        <w:rPr>
          <w:rFonts w:ascii="Times New Roman" w:hAnsi="Times New Roman"/>
          <w:sz w:val="24"/>
          <w:szCs w:val="24"/>
          <w:lang w:val="en-US"/>
        </w:rPr>
        <w:t>o</w:t>
      </w:r>
      <w:r w:rsidRPr="002712BB">
        <w:rPr>
          <w:rFonts w:ascii="Times New Roman" w:hAnsi="Times New Roman"/>
          <w:sz w:val="24"/>
          <w:szCs w:val="24"/>
          <w:lang w:val="en-US"/>
        </w:rPr>
        <w:t>r 1, Oktober 2016.</w:t>
      </w:r>
      <w:proofErr w:type="gramEnd"/>
      <w:r w:rsidRPr="002712BB">
        <w:rPr>
          <w:rFonts w:ascii="Times New Roman" w:hAnsi="Times New Roman"/>
          <w:sz w:val="24"/>
          <w:szCs w:val="24"/>
          <w:lang w:val="en-US"/>
        </w:rPr>
        <w:t xml:space="preserve"> Hal 102</w:t>
      </w:r>
    </w:p>
    <w:p w:rsidR="00B93752" w:rsidRDefault="00B93752" w:rsidP="005A5F51">
      <w:pPr>
        <w:pStyle w:val="FootnoteText"/>
        <w:spacing w:after="0"/>
        <w:ind w:left="360" w:hanging="360"/>
        <w:contextualSpacing/>
        <w:jc w:val="both"/>
        <w:rPr>
          <w:rFonts w:ascii="Times New Roman" w:hAnsi="Times New Roman"/>
          <w:sz w:val="24"/>
          <w:szCs w:val="24"/>
          <w:lang w:val="en-US"/>
        </w:rPr>
      </w:pPr>
      <w:r w:rsidRPr="002712BB">
        <w:rPr>
          <w:rFonts w:ascii="Times New Roman" w:hAnsi="Times New Roman"/>
          <w:sz w:val="24"/>
          <w:szCs w:val="24"/>
        </w:rPr>
        <w:t>Sagala,</w:t>
      </w:r>
      <w:r>
        <w:rPr>
          <w:rFonts w:ascii="Times New Roman" w:hAnsi="Times New Roman"/>
          <w:sz w:val="24"/>
          <w:szCs w:val="24"/>
          <w:lang w:val="en-US"/>
        </w:rPr>
        <w:t xml:space="preserve"> </w:t>
      </w:r>
      <w:r w:rsidRPr="002712BB">
        <w:rPr>
          <w:rFonts w:ascii="Times New Roman" w:hAnsi="Times New Roman"/>
          <w:sz w:val="24"/>
          <w:szCs w:val="24"/>
        </w:rPr>
        <w:t>Elviana</w:t>
      </w:r>
      <w:r>
        <w:rPr>
          <w:rFonts w:ascii="Times New Roman" w:hAnsi="Times New Roman"/>
          <w:sz w:val="24"/>
          <w:szCs w:val="24"/>
          <w:lang w:val="en-US"/>
        </w:rPr>
        <w:t>. 2015.</w:t>
      </w:r>
      <w:r w:rsidRPr="002712BB">
        <w:rPr>
          <w:rFonts w:ascii="Times New Roman" w:hAnsi="Times New Roman"/>
          <w:sz w:val="24"/>
          <w:szCs w:val="24"/>
        </w:rPr>
        <w:t xml:space="preserve"> </w:t>
      </w:r>
      <w:r w:rsidRPr="002712BB">
        <w:rPr>
          <w:rFonts w:ascii="Times New Roman" w:hAnsi="Times New Roman"/>
          <w:i/>
          <w:sz w:val="24"/>
          <w:szCs w:val="24"/>
        </w:rPr>
        <w:t xml:space="preserve">Efektifitas Lembaga Penundaan Kewajiban Pembayaran Utang (PKPU) untuk Menghindarkan Debitor dari Pailit, </w:t>
      </w:r>
      <w:r w:rsidRPr="002712BB">
        <w:rPr>
          <w:rFonts w:ascii="Times New Roman" w:hAnsi="Times New Roman"/>
          <w:sz w:val="24"/>
          <w:szCs w:val="24"/>
        </w:rPr>
        <w:t xml:space="preserve">Jurnal </w:t>
      </w:r>
      <w:r>
        <w:rPr>
          <w:rFonts w:ascii="Times New Roman" w:hAnsi="Times New Roman"/>
          <w:sz w:val="24"/>
          <w:szCs w:val="24"/>
        </w:rPr>
        <w:t xml:space="preserve">Ilmiah “Advokasi”, </w:t>
      </w:r>
      <w:r>
        <w:rPr>
          <w:rFonts w:ascii="Times New Roman" w:hAnsi="Times New Roman"/>
          <w:sz w:val="24"/>
          <w:szCs w:val="24"/>
          <w:lang w:val="en-US"/>
        </w:rPr>
        <w:t xml:space="preserve"> Sekolah Tinggi Ilmu Hukum, V</w:t>
      </w:r>
      <w:r w:rsidRPr="002712BB">
        <w:rPr>
          <w:rFonts w:ascii="Times New Roman" w:hAnsi="Times New Roman"/>
          <w:sz w:val="24"/>
          <w:szCs w:val="24"/>
        </w:rPr>
        <w:t>olume 03 No 1 Maret 2015</w:t>
      </w:r>
    </w:p>
    <w:p w:rsidR="00B93752" w:rsidRDefault="00B93752" w:rsidP="005A5F51">
      <w:pPr>
        <w:pStyle w:val="FootnoteText"/>
        <w:spacing w:after="0"/>
        <w:ind w:left="360" w:hanging="360"/>
        <w:contextualSpacing/>
        <w:jc w:val="both"/>
        <w:rPr>
          <w:rFonts w:ascii="Times New Roman" w:hAnsi="Times New Roman"/>
          <w:sz w:val="24"/>
          <w:szCs w:val="24"/>
          <w:lang w:val="en-US"/>
        </w:rPr>
      </w:pPr>
      <w:r>
        <w:rPr>
          <w:rFonts w:ascii="Times New Roman" w:hAnsi="Times New Roman"/>
          <w:sz w:val="24"/>
          <w:szCs w:val="24"/>
          <w:lang w:val="en-US"/>
        </w:rPr>
        <w:t>Wijayanta, Tata. 2014.</w:t>
      </w:r>
      <w:r w:rsidRPr="002712BB">
        <w:rPr>
          <w:rFonts w:ascii="Times New Roman" w:hAnsi="Times New Roman"/>
          <w:sz w:val="24"/>
          <w:szCs w:val="24"/>
          <w:lang w:val="en-US"/>
        </w:rPr>
        <w:t xml:space="preserve"> </w:t>
      </w:r>
      <w:r w:rsidRPr="002712BB">
        <w:rPr>
          <w:rFonts w:ascii="Times New Roman" w:hAnsi="Times New Roman"/>
          <w:i/>
          <w:sz w:val="24"/>
          <w:szCs w:val="24"/>
          <w:lang w:val="en-US"/>
        </w:rPr>
        <w:t xml:space="preserve">Asas Kepastian Hukum, Keadilan dan Kemanfaatan </w:t>
      </w:r>
      <w:r w:rsidRPr="002712BB">
        <w:rPr>
          <w:rFonts w:ascii="Times New Roman" w:hAnsi="Times New Roman"/>
          <w:i/>
          <w:sz w:val="24"/>
          <w:szCs w:val="24"/>
          <w:lang w:val="en-US"/>
        </w:rPr>
        <w:lastRenderedPageBreak/>
        <w:t xml:space="preserve">dalam Kaitannya dengan Putusan Kepailitan Pengadilan Niaga. </w:t>
      </w:r>
      <w:r w:rsidRPr="002712BB">
        <w:rPr>
          <w:rFonts w:ascii="Times New Roman" w:hAnsi="Times New Roman"/>
          <w:sz w:val="24"/>
          <w:szCs w:val="24"/>
          <w:lang w:val="en-US"/>
        </w:rPr>
        <w:t>Jurnal Dinamika Hukum</w:t>
      </w:r>
      <w:r>
        <w:rPr>
          <w:rFonts w:ascii="Times New Roman" w:hAnsi="Times New Roman"/>
          <w:sz w:val="24"/>
          <w:szCs w:val="24"/>
          <w:lang w:val="en-US"/>
        </w:rPr>
        <w:t>, Universitas Jenderal Soedirman,</w:t>
      </w:r>
      <w:r w:rsidRPr="002712BB">
        <w:rPr>
          <w:rFonts w:ascii="Times New Roman" w:hAnsi="Times New Roman"/>
          <w:sz w:val="24"/>
          <w:szCs w:val="24"/>
          <w:lang w:val="en-US"/>
        </w:rPr>
        <w:t xml:space="preserve"> Vol. 14 No. 2 Mei 2014, hal 218</w:t>
      </w:r>
    </w:p>
    <w:p w:rsidR="00B93752" w:rsidRDefault="005C65A5" w:rsidP="00B93752">
      <w:pPr>
        <w:pStyle w:val="FootnoteText"/>
        <w:spacing w:before="120" w:after="120"/>
        <w:ind w:left="360" w:hanging="360"/>
        <w:jc w:val="both"/>
        <w:rPr>
          <w:rFonts w:ascii="Times New Roman" w:hAnsi="Times New Roman"/>
          <w:b/>
          <w:sz w:val="24"/>
          <w:szCs w:val="24"/>
          <w:lang w:val="en-US"/>
        </w:rPr>
      </w:pPr>
      <w:r w:rsidRPr="005C65A5">
        <w:rPr>
          <w:rFonts w:ascii="Times New Roman" w:hAnsi="Times New Roman"/>
          <w:b/>
          <w:sz w:val="24"/>
          <w:szCs w:val="24"/>
          <w:lang w:val="en-US"/>
        </w:rPr>
        <w:t xml:space="preserve">Tesis </w:t>
      </w:r>
      <w:r w:rsidR="006A7835">
        <w:rPr>
          <w:rFonts w:ascii="Times New Roman" w:hAnsi="Times New Roman"/>
          <w:b/>
          <w:sz w:val="24"/>
          <w:szCs w:val="24"/>
          <w:lang w:val="en-US"/>
        </w:rPr>
        <w:t>atau Skripsi</w:t>
      </w:r>
    </w:p>
    <w:p w:rsidR="005C65A5" w:rsidRPr="006A7835" w:rsidRDefault="005C65A5" w:rsidP="00B93752">
      <w:pPr>
        <w:pStyle w:val="FootnoteText"/>
        <w:spacing w:before="120" w:after="120"/>
        <w:ind w:left="360" w:hanging="360"/>
        <w:jc w:val="both"/>
        <w:rPr>
          <w:rFonts w:ascii="Times New Roman" w:hAnsi="Times New Roman"/>
          <w:sz w:val="24"/>
          <w:szCs w:val="24"/>
          <w:lang w:val="en-US"/>
        </w:rPr>
      </w:pPr>
      <w:proofErr w:type="gramStart"/>
      <w:r>
        <w:rPr>
          <w:rFonts w:ascii="Times New Roman" w:hAnsi="Times New Roman"/>
          <w:sz w:val="24"/>
          <w:szCs w:val="24"/>
          <w:lang w:val="en-US"/>
        </w:rPr>
        <w:t>Sriwijiastuti.</w:t>
      </w:r>
      <w:proofErr w:type="gramEnd"/>
      <w:r>
        <w:rPr>
          <w:rFonts w:ascii="Times New Roman" w:hAnsi="Times New Roman"/>
          <w:sz w:val="24"/>
          <w:szCs w:val="24"/>
          <w:lang w:val="en-US"/>
        </w:rPr>
        <w:t xml:space="preserve"> 2010. </w:t>
      </w:r>
      <w:r>
        <w:rPr>
          <w:rFonts w:ascii="Times New Roman" w:hAnsi="Times New Roman"/>
          <w:i/>
          <w:sz w:val="24"/>
          <w:szCs w:val="24"/>
          <w:lang w:val="en-US"/>
        </w:rPr>
        <w:t xml:space="preserve">Lembaga PKPU Sebagai Sarana Restrukturisasi Utang Bagi </w:t>
      </w:r>
      <w:r w:rsidR="006A7835">
        <w:rPr>
          <w:rFonts w:ascii="Times New Roman" w:hAnsi="Times New Roman"/>
          <w:i/>
          <w:sz w:val="24"/>
          <w:szCs w:val="24"/>
          <w:lang w:val="en-US"/>
        </w:rPr>
        <w:t xml:space="preserve">Debitor terhadap Para Kreditor (Studi Kasus pada PT Anugerah Tiara Sejahtera). </w:t>
      </w:r>
      <w:r w:rsidR="006A7835">
        <w:rPr>
          <w:rFonts w:ascii="Times New Roman" w:hAnsi="Times New Roman"/>
          <w:sz w:val="24"/>
          <w:szCs w:val="24"/>
          <w:lang w:val="en-US"/>
        </w:rPr>
        <w:t>Universitas Diponegoro.</w:t>
      </w:r>
    </w:p>
    <w:p w:rsidR="00B93752" w:rsidRPr="005A5F51" w:rsidRDefault="006A7835" w:rsidP="006A7835">
      <w:pPr>
        <w:pStyle w:val="ListParagraph"/>
        <w:spacing w:line="360" w:lineRule="auto"/>
        <w:ind w:left="360" w:hanging="360"/>
        <w:jc w:val="both"/>
        <w:rPr>
          <w:rFonts w:ascii="Times New Roman" w:hAnsi="Times New Roman"/>
          <w:sz w:val="24"/>
          <w:szCs w:val="24"/>
          <w:lang w:val="en-US"/>
        </w:rPr>
      </w:pPr>
      <w:r>
        <w:rPr>
          <w:rFonts w:ascii="Times New Roman" w:hAnsi="Times New Roman"/>
          <w:sz w:val="24"/>
          <w:szCs w:val="24"/>
          <w:lang w:val="en-US"/>
        </w:rPr>
        <w:t xml:space="preserve">Lestari, Astrie Sekarlaranti. 2012. </w:t>
      </w:r>
      <w:r>
        <w:rPr>
          <w:rFonts w:ascii="Times New Roman" w:hAnsi="Times New Roman"/>
          <w:i/>
          <w:sz w:val="24"/>
          <w:szCs w:val="24"/>
          <w:lang w:val="en-US"/>
        </w:rPr>
        <w:t>Tinjauan terhadap Penundaan Kewajiban Pembayaran Utang berdasarkan Undang-Undang No. 37 Tahun 2004 tentang Kepailitan dan Penundaan Kewajiban Pembayaran Utang</w:t>
      </w:r>
      <w:r w:rsidR="005A5F51">
        <w:rPr>
          <w:rFonts w:ascii="Times New Roman" w:hAnsi="Times New Roman"/>
          <w:i/>
          <w:sz w:val="24"/>
          <w:szCs w:val="24"/>
          <w:lang w:val="en-US"/>
        </w:rPr>
        <w:t xml:space="preserve"> dengan Penundaan Kewajiban Pembayaran Utang Akibat Reorganisasi Perusahaan Berdasarkan Chapter 11 Us Bankruptcy Code (Studi Komparasi). </w:t>
      </w:r>
      <w:proofErr w:type="gramStart"/>
      <w:r w:rsidR="005A5F51">
        <w:rPr>
          <w:rFonts w:ascii="Times New Roman" w:hAnsi="Times New Roman"/>
          <w:sz w:val="24"/>
          <w:szCs w:val="24"/>
          <w:lang w:val="en-US"/>
        </w:rPr>
        <w:t>Universitas Indonesia.</w:t>
      </w:r>
      <w:proofErr w:type="gramEnd"/>
    </w:p>
    <w:p w:rsidR="00B93752" w:rsidRPr="002712BB" w:rsidRDefault="00B93752" w:rsidP="00B93752">
      <w:pPr>
        <w:spacing w:line="360" w:lineRule="auto"/>
        <w:ind w:hanging="360"/>
        <w:jc w:val="both"/>
        <w:rPr>
          <w:rFonts w:ascii="Times New Roman" w:hAnsi="Times New Roman"/>
          <w:b/>
          <w:sz w:val="24"/>
          <w:szCs w:val="24"/>
          <w:lang w:val="en-US"/>
        </w:rPr>
      </w:pPr>
    </w:p>
    <w:p w:rsidR="00B93752" w:rsidRPr="002712BB" w:rsidRDefault="00B93752" w:rsidP="00B93752">
      <w:pPr>
        <w:ind w:firstLine="720"/>
        <w:jc w:val="both"/>
        <w:rPr>
          <w:rFonts w:ascii="Times New Roman" w:hAnsi="Times New Roman"/>
          <w:b/>
          <w:sz w:val="24"/>
          <w:szCs w:val="24"/>
          <w:lang w:val="en-US"/>
        </w:rPr>
      </w:pPr>
    </w:p>
    <w:p w:rsidR="00677A8A" w:rsidRDefault="00677A8A"/>
    <w:sectPr w:rsidR="00677A8A" w:rsidSect="00E5438B">
      <w:type w:val="continuous"/>
      <w:pgSz w:w="11907" w:h="16840" w:code="9"/>
      <w:pgMar w:top="2268" w:right="1701" w:bottom="1701" w:left="2268" w:header="720" w:footer="720"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E8E" w:rsidRDefault="00AA4E8E" w:rsidP="00B93752">
      <w:pPr>
        <w:spacing w:after="0" w:line="240" w:lineRule="auto"/>
      </w:pPr>
      <w:r>
        <w:separator/>
      </w:r>
    </w:p>
  </w:endnote>
  <w:endnote w:type="continuationSeparator" w:id="0">
    <w:p w:rsidR="00AA4E8E" w:rsidRDefault="00AA4E8E" w:rsidP="00B93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E8E" w:rsidRDefault="00AA4E8E" w:rsidP="00B93752">
      <w:pPr>
        <w:spacing w:after="0" w:line="240" w:lineRule="auto"/>
      </w:pPr>
      <w:r>
        <w:separator/>
      </w:r>
    </w:p>
  </w:footnote>
  <w:footnote w:type="continuationSeparator" w:id="0">
    <w:p w:rsidR="00AA4E8E" w:rsidRDefault="00AA4E8E" w:rsidP="00B93752">
      <w:pPr>
        <w:spacing w:after="0" w:line="240" w:lineRule="auto"/>
      </w:pPr>
      <w:r>
        <w:continuationSeparator/>
      </w:r>
    </w:p>
  </w:footnote>
  <w:footnote w:id="1">
    <w:p w:rsidR="00E30A8A" w:rsidRPr="00E30A8A" w:rsidRDefault="00E30A8A" w:rsidP="00E30A8A">
      <w:pPr>
        <w:pStyle w:val="FootnoteText"/>
        <w:spacing w:after="0"/>
        <w:contextualSpacing/>
        <w:rPr>
          <w:rFonts w:ascii="Times New Roman" w:hAnsi="Times New Roman"/>
          <w:lang w:val="en-US"/>
        </w:rPr>
      </w:pPr>
      <w:r w:rsidRPr="00E30A8A">
        <w:rPr>
          <w:rStyle w:val="FootnoteReference"/>
          <w:rFonts w:ascii="Times New Roman" w:hAnsi="Times New Roman"/>
        </w:rPr>
        <w:footnoteRef/>
      </w:r>
      <w:r w:rsidRPr="00E30A8A">
        <w:rPr>
          <w:rFonts w:ascii="Times New Roman" w:hAnsi="Times New Roman"/>
        </w:rPr>
        <w:t xml:space="preserve"> </w:t>
      </w:r>
      <w:r w:rsidRPr="00E30A8A">
        <w:rPr>
          <w:rFonts w:ascii="Times New Roman" w:hAnsi="Times New Roman"/>
          <w:lang w:val="en-US"/>
        </w:rPr>
        <w:t>Mahasiswa Magister Ilmu Hukum Universitas Diponegoro</w:t>
      </w:r>
    </w:p>
  </w:footnote>
  <w:footnote w:id="2">
    <w:p w:rsidR="00E30A8A" w:rsidRPr="00E30A8A" w:rsidRDefault="00E30A8A" w:rsidP="00E30A8A">
      <w:pPr>
        <w:pStyle w:val="FootnoteText"/>
        <w:spacing w:after="0"/>
        <w:contextualSpacing/>
        <w:rPr>
          <w:rFonts w:ascii="Times New Roman" w:hAnsi="Times New Roman"/>
          <w:lang w:val="en-US"/>
        </w:rPr>
      </w:pPr>
      <w:r w:rsidRPr="00E30A8A">
        <w:rPr>
          <w:rStyle w:val="FootnoteReference"/>
          <w:rFonts w:ascii="Times New Roman" w:hAnsi="Times New Roman"/>
        </w:rPr>
        <w:footnoteRef/>
      </w:r>
      <w:r w:rsidRPr="00E30A8A">
        <w:rPr>
          <w:rFonts w:ascii="Times New Roman" w:hAnsi="Times New Roman"/>
        </w:rPr>
        <w:t xml:space="preserve"> </w:t>
      </w:r>
      <w:r w:rsidRPr="00E30A8A">
        <w:rPr>
          <w:rFonts w:ascii="Times New Roman" w:hAnsi="Times New Roman"/>
          <w:lang w:val="en-US"/>
        </w:rPr>
        <w:t>Mahasiswa Magister Ilmu Hukum Universitas Diponegoro</w:t>
      </w:r>
    </w:p>
    <w:p w:rsidR="00E30A8A" w:rsidRPr="00E30A8A" w:rsidRDefault="00E30A8A" w:rsidP="00E30A8A">
      <w:pPr>
        <w:pStyle w:val="FootnoteText"/>
        <w:spacing w:after="0"/>
        <w:contextualSpacing/>
        <w:rPr>
          <w:rFonts w:ascii="Times New Roman" w:hAnsi="Times New Roman"/>
          <w:lang w:val="en-US"/>
        </w:rPr>
      </w:pPr>
    </w:p>
    <w:p w:rsidR="00E30A8A" w:rsidRPr="00E30A8A" w:rsidRDefault="00E30A8A" w:rsidP="00E30A8A">
      <w:pPr>
        <w:pStyle w:val="FootnoteText"/>
        <w:spacing w:after="0"/>
        <w:contextualSpacing/>
        <w:rPr>
          <w:rFonts w:ascii="Times New Roman" w:hAnsi="Times New Roman"/>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265B"/>
    <w:multiLevelType w:val="hybridMultilevel"/>
    <w:tmpl w:val="E55A4598"/>
    <w:lvl w:ilvl="0" w:tplc="7E68E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C17CBF"/>
    <w:multiLevelType w:val="hybridMultilevel"/>
    <w:tmpl w:val="6A5E0C5E"/>
    <w:lvl w:ilvl="0" w:tplc="02E0C3D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B5B1F13"/>
    <w:multiLevelType w:val="hybridMultilevel"/>
    <w:tmpl w:val="DB8282E2"/>
    <w:lvl w:ilvl="0" w:tplc="4B00904A">
      <w:start w:val="1"/>
      <w:numFmt w:val="lowerLetter"/>
      <w:lvlText w:val="%1."/>
      <w:lvlJc w:val="left"/>
      <w:pPr>
        <w:ind w:left="900" w:hanging="360"/>
      </w:pPr>
      <w:rPr>
        <w:rFonts w:cstheme="minorBidi"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3B1F5367"/>
    <w:multiLevelType w:val="hybridMultilevel"/>
    <w:tmpl w:val="F2509E7E"/>
    <w:lvl w:ilvl="0" w:tplc="D0CCB62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1814262"/>
    <w:multiLevelType w:val="hybridMultilevel"/>
    <w:tmpl w:val="A5C4CD48"/>
    <w:lvl w:ilvl="0" w:tplc="B92C639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3D1590"/>
    <w:multiLevelType w:val="hybridMultilevel"/>
    <w:tmpl w:val="30CEC946"/>
    <w:lvl w:ilvl="0" w:tplc="4A448AE0">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E71CDF"/>
    <w:multiLevelType w:val="hybridMultilevel"/>
    <w:tmpl w:val="25D2514E"/>
    <w:lvl w:ilvl="0" w:tplc="D5A0F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0F0FE0"/>
    <w:multiLevelType w:val="hybridMultilevel"/>
    <w:tmpl w:val="23A24122"/>
    <w:lvl w:ilvl="0" w:tplc="40488D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100EE7"/>
    <w:multiLevelType w:val="hybridMultilevel"/>
    <w:tmpl w:val="DEE21890"/>
    <w:lvl w:ilvl="0" w:tplc="7BE46BE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79476477"/>
    <w:multiLevelType w:val="hybridMultilevel"/>
    <w:tmpl w:val="8A58ED2C"/>
    <w:lvl w:ilvl="0" w:tplc="031EF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0"/>
  </w:num>
  <w:num w:numId="5">
    <w:abstractNumId w:val="8"/>
  </w:num>
  <w:num w:numId="6">
    <w:abstractNumId w:val="3"/>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752"/>
    <w:rsid w:val="00005A64"/>
    <w:rsid w:val="00090A74"/>
    <w:rsid w:val="005A5F51"/>
    <w:rsid w:val="005C3901"/>
    <w:rsid w:val="005C65A5"/>
    <w:rsid w:val="00677A8A"/>
    <w:rsid w:val="006A7835"/>
    <w:rsid w:val="006F5B35"/>
    <w:rsid w:val="00717C93"/>
    <w:rsid w:val="007A0ABB"/>
    <w:rsid w:val="00A43E07"/>
    <w:rsid w:val="00AA4E8E"/>
    <w:rsid w:val="00B93752"/>
    <w:rsid w:val="00E30A8A"/>
    <w:rsid w:val="00F25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752"/>
    <w:rPr>
      <w:rFonts w:ascii="Calibri" w:eastAsia="Calibri" w:hAnsi="Calibri" w:cs="Times New Roman"/>
      <w:lang w:val="id-ID"/>
    </w:rPr>
  </w:style>
  <w:style w:type="paragraph" w:styleId="Heading2">
    <w:name w:val="heading 2"/>
    <w:basedOn w:val="Normal"/>
    <w:link w:val="Heading2Char"/>
    <w:uiPriority w:val="9"/>
    <w:qFormat/>
    <w:rsid w:val="005A5F51"/>
    <w:pPr>
      <w:spacing w:before="100" w:beforeAutospacing="1" w:after="100" w:afterAutospacing="1" w:line="240" w:lineRule="auto"/>
      <w:outlineLvl w:val="1"/>
    </w:pPr>
    <w:rPr>
      <w:rFonts w:ascii="Times New Roman" w:eastAsia="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93752"/>
    <w:rPr>
      <w:sz w:val="20"/>
      <w:szCs w:val="20"/>
    </w:rPr>
  </w:style>
  <w:style w:type="character" w:customStyle="1" w:styleId="FootnoteTextChar">
    <w:name w:val="Footnote Text Char"/>
    <w:basedOn w:val="DefaultParagraphFont"/>
    <w:link w:val="FootnoteText"/>
    <w:uiPriority w:val="99"/>
    <w:rsid w:val="00B93752"/>
    <w:rPr>
      <w:rFonts w:ascii="Calibri" w:eastAsia="Calibri" w:hAnsi="Calibri" w:cs="Times New Roman"/>
      <w:sz w:val="20"/>
      <w:szCs w:val="20"/>
      <w:lang w:val="id-ID"/>
    </w:rPr>
  </w:style>
  <w:style w:type="character" w:styleId="FootnoteReference">
    <w:name w:val="footnote reference"/>
    <w:uiPriority w:val="99"/>
    <w:unhideWhenUsed/>
    <w:rsid w:val="00B93752"/>
    <w:rPr>
      <w:vertAlign w:val="superscript"/>
    </w:rPr>
  </w:style>
  <w:style w:type="paragraph" w:styleId="ListParagraph">
    <w:name w:val="List Paragraph"/>
    <w:basedOn w:val="Normal"/>
    <w:link w:val="ListParagraphChar"/>
    <w:uiPriority w:val="34"/>
    <w:qFormat/>
    <w:rsid w:val="00B93752"/>
    <w:pPr>
      <w:ind w:left="720"/>
      <w:contextualSpacing/>
    </w:pPr>
  </w:style>
  <w:style w:type="character" w:customStyle="1" w:styleId="ListParagraphChar">
    <w:name w:val="List Paragraph Char"/>
    <w:link w:val="ListParagraph"/>
    <w:uiPriority w:val="34"/>
    <w:rsid w:val="00B93752"/>
    <w:rPr>
      <w:rFonts w:ascii="Calibri" w:eastAsia="Calibri" w:hAnsi="Calibri" w:cs="Times New Roman"/>
      <w:lang w:val="id-ID"/>
    </w:rPr>
  </w:style>
  <w:style w:type="character" w:styleId="Hyperlink">
    <w:name w:val="Hyperlink"/>
    <w:basedOn w:val="DefaultParagraphFont"/>
    <w:uiPriority w:val="99"/>
    <w:unhideWhenUsed/>
    <w:rsid w:val="00B93752"/>
    <w:rPr>
      <w:color w:val="0000FF" w:themeColor="hyperlink"/>
      <w:u w:val="single"/>
    </w:rPr>
  </w:style>
  <w:style w:type="table" w:styleId="TableGrid">
    <w:name w:val="Table Grid"/>
    <w:basedOn w:val="TableNormal"/>
    <w:uiPriority w:val="59"/>
    <w:rsid w:val="00B937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A5F51"/>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752"/>
    <w:rPr>
      <w:rFonts w:ascii="Calibri" w:eastAsia="Calibri" w:hAnsi="Calibri" w:cs="Times New Roman"/>
      <w:lang w:val="id-ID"/>
    </w:rPr>
  </w:style>
  <w:style w:type="paragraph" w:styleId="Heading2">
    <w:name w:val="heading 2"/>
    <w:basedOn w:val="Normal"/>
    <w:link w:val="Heading2Char"/>
    <w:uiPriority w:val="9"/>
    <w:qFormat/>
    <w:rsid w:val="005A5F51"/>
    <w:pPr>
      <w:spacing w:before="100" w:beforeAutospacing="1" w:after="100" w:afterAutospacing="1" w:line="240" w:lineRule="auto"/>
      <w:outlineLvl w:val="1"/>
    </w:pPr>
    <w:rPr>
      <w:rFonts w:ascii="Times New Roman" w:eastAsia="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93752"/>
    <w:rPr>
      <w:sz w:val="20"/>
      <w:szCs w:val="20"/>
    </w:rPr>
  </w:style>
  <w:style w:type="character" w:customStyle="1" w:styleId="FootnoteTextChar">
    <w:name w:val="Footnote Text Char"/>
    <w:basedOn w:val="DefaultParagraphFont"/>
    <w:link w:val="FootnoteText"/>
    <w:uiPriority w:val="99"/>
    <w:rsid w:val="00B93752"/>
    <w:rPr>
      <w:rFonts w:ascii="Calibri" w:eastAsia="Calibri" w:hAnsi="Calibri" w:cs="Times New Roman"/>
      <w:sz w:val="20"/>
      <w:szCs w:val="20"/>
      <w:lang w:val="id-ID"/>
    </w:rPr>
  </w:style>
  <w:style w:type="character" w:styleId="FootnoteReference">
    <w:name w:val="footnote reference"/>
    <w:uiPriority w:val="99"/>
    <w:unhideWhenUsed/>
    <w:rsid w:val="00B93752"/>
    <w:rPr>
      <w:vertAlign w:val="superscript"/>
    </w:rPr>
  </w:style>
  <w:style w:type="paragraph" w:styleId="ListParagraph">
    <w:name w:val="List Paragraph"/>
    <w:basedOn w:val="Normal"/>
    <w:link w:val="ListParagraphChar"/>
    <w:uiPriority w:val="34"/>
    <w:qFormat/>
    <w:rsid w:val="00B93752"/>
    <w:pPr>
      <w:ind w:left="720"/>
      <w:contextualSpacing/>
    </w:pPr>
  </w:style>
  <w:style w:type="character" w:customStyle="1" w:styleId="ListParagraphChar">
    <w:name w:val="List Paragraph Char"/>
    <w:link w:val="ListParagraph"/>
    <w:uiPriority w:val="34"/>
    <w:rsid w:val="00B93752"/>
    <w:rPr>
      <w:rFonts w:ascii="Calibri" w:eastAsia="Calibri" w:hAnsi="Calibri" w:cs="Times New Roman"/>
      <w:lang w:val="id-ID"/>
    </w:rPr>
  </w:style>
  <w:style w:type="character" w:styleId="Hyperlink">
    <w:name w:val="Hyperlink"/>
    <w:basedOn w:val="DefaultParagraphFont"/>
    <w:uiPriority w:val="99"/>
    <w:unhideWhenUsed/>
    <w:rsid w:val="00B93752"/>
    <w:rPr>
      <w:color w:val="0000FF" w:themeColor="hyperlink"/>
      <w:u w:val="single"/>
    </w:rPr>
  </w:style>
  <w:style w:type="table" w:styleId="TableGrid">
    <w:name w:val="Table Grid"/>
    <w:basedOn w:val="TableNormal"/>
    <w:uiPriority w:val="59"/>
    <w:rsid w:val="00B937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A5F51"/>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17369">
      <w:bodyDiv w:val="1"/>
      <w:marLeft w:val="0"/>
      <w:marRight w:val="0"/>
      <w:marTop w:val="0"/>
      <w:marBottom w:val="0"/>
      <w:divBdr>
        <w:top w:val="none" w:sz="0" w:space="0" w:color="auto"/>
        <w:left w:val="none" w:sz="0" w:space="0" w:color="auto"/>
        <w:bottom w:val="none" w:sz="0" w:space="0" w:color="auto"/>
        <w:right w:val="none" w:sz="0" w:space="0" w:color="auto"/>
      </w:divBdr>
      <w:divsChild>
        <w:div w:id="1211042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artikairwanti199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E8E58-20C6-4333-BDAD-F8277B1CA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17</Pages>
  <Words>4596</Words>
  <Characters>26202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TOSHIBA-PC</dc:creator>
  <cp:lastModifiedBy>TOSHIBA-PC</cp:lastModifiedBy>
  <cp:revision>4</cp:revision>
  <dcterms:created xsi:type="dcterms:W3CDTF">2018-11-23T15:59:00Z</dcterms:created>
  <dcterms:modified xsi:type="dcterms:W3CDTF">2018-11-23T20:48:00Z</dcterms:modified>
</cp:coreProperties>
</file>