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2C5" w:rsidRDefault="009932C5" w:rsidP="009932C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KISI-KISI ANGKET PENILAIAN PRODUK UNTUK GURU DAN VALIDATOR</w:t>
      </w:r>
    </w:p>
    <w:p w:rsidR="009932C5" w:rsidRDefault="009932C5" w:rsidP="009932C5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tbl>
      <w:tblPr>
        <w:tblW w:w="8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4230"/>
        <w:gridCol w:w="1440"/>
        <w:gridCol w:w="1170"/>
      </w:tblGrid>
      <w:tr w:rsidR="009932C5" w:rsidTr="009A385C">
        <w:tc>
          <w:tcPr>
            <w:tcW w:w="1615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Aspek Penilaian</w:t>
            </w:r>
          </w:p>
        </w:tc>
        <w:tc>
          <w:tcPr>
            <w:tcW w:w="4230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1440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Jumlah Butir Pernyataan</w:t>
            </w:r>
          </w:p>
        </w:tc>
        <w:tc>
          <w:tcPr>
            <w:tcW w:w="1170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Nomor</w:t>
            </w:r>
          </w:p>
        </w:tc>
      </w:tr>
      <w:tr w:rsidR="009932C5" w:rsidTr="009A385C">
        <w:tc>
          <w:tcPr>
            <w:tcW w:w="1615" w:type="dxa"/>
            <w:vMerge w:val="restart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</w:p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vAlign w:val="center"/>
          </w:tcPr>
          <w:p w:rsidR="009932C5" w:rsidRDefault="009932C5" w:rsidP="009A3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Butir Soal pada Gasik Card</w:t>
            </w:r>
          </w:p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70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21</w:t>
            </w:r>
          </w:p>
        </w:tc>
      </w:tr>
      <w:tr w:rsidR="009932C5" w:rsidTr="009A385C">
        <w:tc>
          <w:tcPr>
            <w:tcW w:w="1615" w:type="dxa"/>
            <w:vMerge/>
            <w:vAlign w:val="center"/>
          </w:tcPr>
          <w:p w:rsidR="009932C5" w:rsidRDefault="009932C5" w:rsidP="009A3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vAlign w:val="center"/>
          </w:tcPr>
          <w:p w:rsidR="009932C5" w:rsidRDefault="009932C5" w:rsidP="009A38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Penilaian Bahasa</w:t>
            </w:r>
          </w:p>
        </w:tc>
        <w:tc>
          <w:tcPr>
            <w:tcW w:w="1440" w:type="dxa"/>
            <w:vAlign w:val="center"/>
          </w:tcPr>
          <w:p w:rsidR="009932C5" w:rsidRDefault="009932C5" w:rsidP="009A3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70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22 - 30</w:t>
            </w:r>
          </w:p>
        </w:tc>
      </w:tr>
      <w:tr w:rsidR="009932C5" w:rsidTr="009A385C">
        <w:tc>
          <w:tcPr>
            <w:tcW w:w="1615" w:type="dxa"/>
            <w:vMerge w:val="restart"/>
            <w:vAlign w:val="center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</w:t>
            </w:r>
          </w:p>
        </w:tc>
        <w:tc>
          <w:tcPr>
            <w:tcW w:w="4230" w:type="dxa"/>
            <w:vAlign w:val="center"/>
          </w:tcPr>
          <w:p w:rsidR="009932C5" w:rsidRDefault="009932C5" w:rsidP="009A38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Tampilan Gasik Board</w:t>
            </w:r>
          </w:p>
        </w:tc>
        <w:tc>
          <w:tcPr>
            <w:tcW w:w="1440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0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</w:tr>
      <w:tr w:rsidR="009932C5" w:rsidTr="009A385C">
        <w:tc>
          <w:tcPr>
            <w:tcW w:w="1615" w:type="dxa"/>
            <w:vMerge/>
            <w:vAlign w:val="center"/>
          </w:tcPr>
          <w:p w:rsidR="009932C5" w:rsidRDefault="009932C5" w:rsidP="009A3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vAlign w:val="center"/>
          </w:tcPr>
          <w:p w:rsidR="009932C5" w:rsidRDefault="009932C5" w:rsidP="009A38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Tampilan kartu (Gasik Card dan Gasik Point)</w:t>
            </w:r>
          </w:p>
        </w:tc>
        <w:tc>
          <w:tcPr>
            <w:tcW w:w="1440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0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12-23</w:t>
            </w:r>
          </w:p>
        </w:tc>
      </w:tr>
      <w:tr w:rsidR="009932C5" w:rsidTr="009A385C">
        <w:tc>
          <w:tcPr>
            <w:tcW w:w="1615" w:type="dxa"/>
            <w:vMerge/>
            <w:vAlign w:val="center"/>
          </w:tcPr>
          <w:p w:rsidR="009932C5" w:rsidRDefault="009932C5" w:rsidP="009A3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vAlign w:val="center"/>
          </w:tcPr>
          <w:p w:rsidR="009932C5" w:rsidRDefault="009932C5" w:rsidP="009A38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Penyajian Gasik card (PPT)</w:t>
            </w:r>
          </w:p>
        </w:tc>
        <w:tc>
          <w:tcPr>
            <w:tcW w:w="1440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0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24-31</w:t>
            </w:r>
          </w:p>
        </w:tc>
      </w:tr>
      <w:tr w:rsidR="009932C5" w:rsidTr="009A385C">
        <w:tc>
          <w:tcPr>
            <w:tcW w:w="1615" w:type="dxa"/>
            <w:vMerge/>
            <w:vAlign w:val="center"/>
          </w:tcPr>
          <w:p w:rsidR="009932C5" w:rsidRDefault="009932C5" w:rsidP="009A3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vAlign w:val="center"/>
          </w:tcPr>
          <w:p w:rsidR="009932C5" w:rsidRDefault="009932C5" w:rsidP="009A38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Aturan Permainan</w:t>
            </w:r>
          </w:p>
        </w:tc>
        <w:tc>
          <w:tcPr>
            <w:tcW w:w="1440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0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32 - 34</w:t>
            </w:r>
          </w:p>
        </w:tc>
      </w:tr>
      <w:tr w:rsidR="009932C5" w:rsidTr="009A385C">
        <w:tc>
          <w:tcPr>
            <w:tcW w:w="1615" w:type="dxa"/>
            <w:vMerge/>
            <w:vAlign w:val="center"/>
          </w:tcPr>
          <w:p w:rsidR="009932C5" w:rsidRDefault="009932C5" w:rsidP="009A3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vAlign w:val="center"/>
          </w:tcPr>
          <w:p w:rsidR="009932C5" w:rsidRDefault="009932C5" w:rsidP="009A38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Desain Pembelajaran</w:t>
            </w:r>
          </w:p>
        </w:tc>
        <w:tc>
          <w:tcPr>
            <w:tcW w:w="1440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0" w:type="dxa"/>
            <w:vAlign w:val="center"/>
          </w:tcPr>
          <w:p w:rsidR="009932C5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35-45</w:t>
            </w:r>
          </w:p>
        </w:tc>
      </w:tr>
    </w:tbl>
    <w:p w:rsidR="009932C5" w:rsidRDefault="009932C5" w:rsidP="009932C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2C5" w:rsidRDefault="009932C5" w:rsidP="009932C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:rsidR="009932C5" w:rsidRDefault="009932C5" w:rsidP="009932C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LEMBAR EVALUASI DAN VALIDASI PERMAINAN GASIK 2.0</w:t>
      </w:r>
    </w:p>
    <w:p w:rsidR="009932C5" w:rsidRDefault="009932C5" w:rsidP="009932C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MATERI SUHU DAN KALOR</w:t>
      </w: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2C5" w:rsidRDefault="009932C5" w:rsidP="009932C5">
      <w:pPr>
        <w:tabs>
          <w:tab w:val="left" w:pos="1710"/>
        </w:tabs>
        <w:spacing w:after="0" w:line="240" w:lineRule="auto"/>
        <w:ind w:left="1800" w:hanging="19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Judul Program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Pengembangan Permainan Gasik 2.0 (Game Fisika Asyik) untuk Menumbuhkan Kompetensi Abad 21 Siswa SMP</w:t>
      </w:r>
    </w:p>
    <w:p w:rsidR="009932C5" w:rsidRDefault="009932C5" w:rsidP="009932C5">
      <w:pPr>
        <w:tabs>
          <w:tab w:val="left" w:pos="1710"/>
        </w:tabs>
        <w:spacing w:after="0" w:line="240" w:lineRule="auto"/>
        <w:ind w:left="1440" w:hanging="1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Mata Pelajaran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IPA (Fisika) </w:t>
      </w:r>
    </w:p>
    <w:p w:rsidR="009932C5" w:rsidRDefault="009932C5" w:rsidP="009932C5">
      <w:pPr>
        <w:tabs>
          <w:tab w:val="left" w:pos="1710"/>
        </w:tabs>
        <w:spacing w:after="0" w:line="240" w:lineRule="auto"/>
        <w:ind w:left="1440" w:hanging="1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Materi Pokok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Suhu dan Kalor </w:t>
      </w:r>
    </w:p>
    <w:p w:rsidR="009932C5" w:rsidRDefault="009932C5" w:rsidP="009932C5">
      <w:pPr>
        <w:tabs>
          <w:tab w:val="left" w:pos="1710"/>
        </w:tabs>
        <w:spacing w:after="0" w:line="240" w:lineRule="auto"/>
        <w:ind w:left="1440" w:hanging="1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Sasaran Program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Siswa SMP </w:t>
      </w:r>
    </w:p>
    <w:p w:rsidR="009932C5" w:rsidRDefault="009932C5" w:rsidP="009932C5">
      <w:pPr>
        <w:tabs>
          <w:tab w:val="left" w:pos="1710"/>
        </w:tabs>
        <w:spacing w:after="0"/>
        <w:ind w:left="1440" w:hanging="1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932C5" w:rsidRDefault="009932C5" w:rsidP="009932C5">
      <w:pPr>
        <w:spacing w:after="0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Bapak/ Ibu yang terhormat, Saya memohon bantuan Bapak/Ibu untuk mengisi angket berikut. Lembar validasi ditujukan untuk mengetahui pendapat Bapak/ Ibu tentang pengembangan Permainan Gasik 2.0 untuk menumbuhkan kompetensi abad 21. Kompetensi abad 21 yang difokuskan pada penelitian yaitu 4C yang terdiri dari (1)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Berpikir Kritis dalam Memecahkan Masalah; (2) Kreativitas dan Inovasi; (3) Komunikasi; (4) Kolaborasi.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Penilaian, saran dan koreksi dari Bapak/Ibu akan sangat bermanfaat untuk memperbaiki dan meningkatkan kualitas media ini. Atas perhatian dan kesediaannya untuk mengisi angket ini, saya ucapkan terima kasih.</w:t>
      </w:r>
    </w:p>
    <w:p w:rsidR="009932C5" w:rsidRDefault="009932C5" w:rsidP="009932C5">
      <w:pPr>
        <w:spacing w:after="0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932C5" w:rsidRDefault="009932C5" w:rsidP="009932C5">
      <w:pPr>
        <w:spacing w:after="0" w:line="360" w:lineRule="auto"/>
        <w:ind w:left="-1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Petunjuk Pengisian</w:t>
      </w:r>
    </w:p>
    <w:p w:rsidR="009932C5" w:rsidRDefault="009932C5" w:rsidP="009932C5">
      <w:pPr>
        <w:spacing w:after="0"/>
        <w:ind w:left="-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Berilah tanda centang (</w:t>
      </w:r>
      <w:r>
        <w:rPr>
          <w:rFonts w:ascii="Symbol" w:eastAsia="Symbol" w:hAnsi="Symbol" w:cs="Symbol"/>
          <w:color w:val="000000"/>
          <w:sz w:val="24"/>
          <w:szCs w:val="24"/>
        </w:rPr>
        <w:t>√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pada kolom pilihan 1, 2, 3, 4  yang paling sesuai dengan aspek penilaian yang ada. Kriteria penilaian sebagai berikut:</w:t>
      </w: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= Sangat Kurang</w:t>
      </w: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Kurang </w:t>
      </w: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Baik </w:t>
      </w: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SB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Sangat Baik </w:t>
      </w: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2C5" w:rsidRDefault="009932C5" w:rsidP="009932C5">
      <w:pPr>
        <w:spacing w:after="0"/>
        <w:ind w:left="-1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B. Penilaian Materi</w:t>
      </w:r>
    </w:p>
    <w:tbl>
      <w:tblPr>
        <w:tblStyle w:val="9"/>
        <w:tblW w:w="846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5760"/>
        <w:gridCol w:w="540"/>
        <w:gridCol w:w="540"/>
        <w:gridCol w:w="540"/>
        <w:gridCol w:w="540"/>
      </w:tblGrid>
      <w:tr w:rsidR="009932C5" w:rsidTr="009A385C">
        <w:tc>
          <w:tcPr>
            <w:tcW w:w="540" w:type="dxa"/>
            <w:vMerge w:val="restart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5760" w:type="dxa"/>
            <w:vMerge w:val="restart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Indikator Penilaian</w:t>
            </w:r>
          </w:p>
        </w:tc>
        <w:tc>
          <w:tcPr>
            <w:tcW w:w="2160" w:type="dxa"/>
            <w:gridSpan w:val="4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Kriteria Penilaian</w:t>
            </w:r>
          </w:p>
        </w:tc>
      </w:tr>
      <w:tr w:rsidR="009932C5" w:rsidTr="009A385C">
        <w:tc>
          <w:tcPr>
            <w:tcW w:w="540" w:type="dxa"/>
            <w:vMerge/>
            <w:vAlign w:val="center"/>
          </w:tcPr>
          <w:p w:rsidR="009932C5" w:rsidRDefault="009932C5" w:rsidP="009A3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  <w:vMerge/>
            <w:vAlign w:val="center"/>
          </w:tcPr>
          <w:p w:rsidR="009932C5" w:rsidRDefault="009932C5" w:rsidP="009A3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SK</w:t>
            </w:r>
          </w:p>
        </w:tc>
        <w:tc>
          <w:tcPr>
            <w:tcW w:w="540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540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540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SB</w:t>
            </w:r>
          </w:p>
        </w:tc>
      </w:tr>
      <w:tr w:rsidR="009932C5" w:rsidTr="009A385C"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BUTIR SOAL PADA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GASIK CARD</w:t>
            </w: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760" w:type="dxa"/>
          </w:tcPr>
          <w:p w:rsidR="009932C5" w:rsidRDefault="009932C5" w:rsidP="009A38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Keterkaitan antara soal dengan Standar Kompetensi pada kurikulum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760" w:type="dxa"/>
          </w:tcPr>
          <w:p w:rsidR="009932C5" w:rsidRDefault="009932C5" w:rsidP="009A38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Keterkaitan antara soal dengan Kompetensi Dasar pada kurikulum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Keterkaitan antara soal dengan indikator pencapaian kompetensi 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Keterkaitan soal dengan tingkat perkembangan intelektual peserta didik 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70"/>
        </w:trPr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5760" w:type="dxa"/>
          </w:tcPr>
          <w:p w:rsidR="009932C5" w:rsidRDefault="009932C5" w:rsidP="009A38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Soal bervariasi sesuai dengan tingkatan kognitif 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Soal menggunakan stimulus yang menarik (mendorong peserta didik untuk menyimak)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Soal menggunakan stimulus yang kontekstual (gambar, tabel, teks, video sesuai dengan dunia nyata)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760" w:type="dxa"/>
          </w:tcPr>
          <w:p w:rsidR="009932C5" w:rsidRDefault="009932C5" w:rsidP="009A38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Soal menggunakan stimulus yang jelas (gambar, tabel, teks, video sesuai dengan pertanyaan)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43"/>
        </w:trPr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760" w:type="dxa"/>
          </w:tcPr>
          <w:p w:rsidR="009932C5" w:rsidRDefault="009932C5" w:rsidP="009A38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Keakuratan contoh dan kasus yang disajikan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Keakuratan data dan fakta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25"/>
        </w:trPr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Keakuratan gambar, diagram dan ilustrasi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25"/>
        </w:trPr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5760" w:type="dxa"/>
          </w:tcPr>
          <w:p w:rsidR="009932C5" w:rsidRDefault="009932C5" w:rsidP="009A38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Kebenaran konsep yang disajikan dalam soal ataupun pembahasan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43"/>
        </w:trPr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5760" w:type="dxa"/>
          </w:tcPr>
          <w:p w:rsidR="009932C5" w:rsidRDefault="009932C5" w:rsidP="009A38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Pertanyaan pada soal jelas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43"/>
        </w:trPr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5760" w:type="dxa"/>
          </w:tcPr>
          <w:p w:rsidR="009932C5" w:rsidRDefault="009932C5" w:rsidP="009A38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Pilihan jawaban pada soal jelas (hanya terdapat satu jawaban yang benar)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43"/>
        </w:trPr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5760" w:type="dxa"/>
          </w:tcPr>
          <w:p w:rsidR="009932C5" w:rsidRDefault="009932C5" w:rsidP="009A38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Jawaban tersirat pada stimulus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43"/>
        </w:trPr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5760" w:type="dxa"/>
          </w:tcPr>
          <w:p w:rsidR="009932C5" w:rsidRDefault="009932C5" w:rsidP="009A38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Pembahasan mampu menjawab soal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Soal mengukur level kognitif penalaran (menganalisis, mengevaluasi, mencipta ) yang dalam penyelesaiannya dicirikan dengan salah satu atau lebih tahapan proses berikut:</w:t>
            </w:r>
          </w:p>
          <w:p w:rsidR="009932C5" w:rsidRDefault="009932C5" w:rsidP="009A385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Transfer satu konsep ke konsep lainnya.</w:t>
            </w:r>
          </w:p>
          <w:p w:rsidR="009932C5" w:rsidRDefault="009932C5" w:rsidP="009A385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Memproses dan menerapkan informasi.</w:t>
            </w:r>
          </w:p>
          <w:p w:rsidR="009932C5" w:rsidRDefault="009932C5" w:rsidP="009A385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Mencari kaitan dari berbagai informasi yang berbeda-beda.</w:t>
            </w:r>
          </w:p>
          <w:p w:rsidR="009932C5" w:rsidRDefault="009932C5" w:rsidP="009A385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 informasi untuk menyelesaikan masalah.</w:t>
            </w:r>
          </w:p>
          <w:p w:rsidR="009932C5" w:rsidRDefault="009932C5" w:rsidP="009A385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Menelaah ide dan informasi secara kritis.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Soal mampu mendorong berpikir kritis dalam memecahkan masalah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Tantangan dalam soal mampu mendorong kreativitas dan inovasi peserta didik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415"/>
        </w:trPr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Tantangan dalam soal mampu menuntut komunikasi yang baik antar peserta didik 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658"/>
        </w:trPr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Tantangan dalam soal mampu menciptakan kolaborasi antar peserta didik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PENILAIAN BAHASA</w:t>
            </w: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6" w:hanging="3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Ketepatan struktur kalimat</w:t>
            </w: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5" w:hanging="3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Keefektifan kalimat</w:t>
            </w: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Kebakuan istilah</w:t>
            </w: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Keterbacaan pesan</w:t>
            </w: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0" w:hanging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Ketepatan penggunaan kaidah bahasa</w:t>
            </w: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0" w:hanging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Kemampuan memotivasi pesan atau informasi</w:t>
            </w: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Kesesuaian bahasa dengan tingkat perkembangan peserta didik</w:t>
            </w: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0" w:hanging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Keruntutan dan keterpaduan alur pikir</w:t>
            </w: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Konsistensi dalam penggunaan istilah, simbol, atau ikon.</w:t>
            </w: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9932C5" w:rsidRDefault="009932C5" w:rsidP="009932C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2C5" w:rsidRDefault="009932C5" w:rsidP="009932C5">
      <w:pPr>
        <w:spacing w:after="0"/>
        <w:ind w:left="-1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C. Penilaian Media</w:t>
      </w:r>
    </w:p>
    <w:tbl>
      <w:tblPr>
        <w:tblStyle w:val="8"/>
        <w:tblW w:w="846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5760"/>
        <w:gridCol w:w="540"/>
        <w:gridCol w:w="540"/>
        <w:gridCol w:w="540"/>
        <w:gridCol w:w="540"/>
      </w:tblGrid>
      <w:tr w:rsidR="009932C5" w:rsidTr="009A385C">
        <w:tc>
          <w:tcPr>
            <w:tcW w:w="540" w:type="dxa"/>
            <w:vMerge w:val="restart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5760" w:type="dxa"/>
            <w:vMerge w:val="restart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Indikator Penilaian</w:t>
            </w:r>
          </w:p>
        </w:tc>
        <w:tc>
          <w:tcPr>
            <w:tcW w:w="2160" w:type="dxa"/>
            <w:gridSpan w:val="4"/>
            <w:vAlign w:val="center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Kriteria Penilaian</w:t>
            </w:r>
          </w:p>
        </w:tc>
      </w:tr>
      <w:tr w:rsidR="009932C5" w:rsidTr="009A385C">
        <w:tc>
          <w:tcPr>
            <w:tcW w:w="540" w:type="dxa"/>
            <w:vMerge/>
            <w:vAlign w:val="center"/>
          </w:tcPr>
          <w:p w:rsidR="009932C5" w:rsidRDefault="009932C5" w:rsidP="009A3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  <w:vMerge/>
            <w:vAlign w:val="center"/>
          </w:tcPr>
          <w:p w:rsidR="009932C5" w:rsidRDefault="009932C5" w:rsidP="009A38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SK</w:t>
            </w:r>
          </w:p>
        </w:tc>
        <w:tc>
          <w:tcPr>
            <w:tcW w:w="540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540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540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SB</w:t>
            </w:r>
          </w:p>
        </w:tc>
      </w:tr>
      <w:tr w:rsidR="009932C5" w:rsidTr="009A385C"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GASIK BOARD</w:t>
            </w: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Nama papan permainan menarik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Kesesuaian ukuran papan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Kesesuaian bentuk papan 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Kesesuaian pemilihan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background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papan dengan karakter peserta didik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Variasi desain papan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Kejelasan gambar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Kesesuaian proporsi gambar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Kesesuaian proporsi huruf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Kesesuaian pemilihan jenis huruf 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Warna harmonis dan memperjelas fungsi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Pengaturan tata letak huruf dan gambar secara harmonis memiliki irama dan kesatuan serta konsisten.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GASIK CARD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DAN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GASIK POINT</w:t>
            </w: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Nama kartu menarik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Kesesuaian ukuran kartu 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Kesesuaian bentuk kartu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Kesesuaian pemilihan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background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kartu dengan karakter peserta didik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Variasi Desain kartu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Kesesuaian ilustrasi gambar dengan materi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Kejelasan gambar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Kesesuaian proporsi gambar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Kesesuaian proporsi huruf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Kesesuaian pemilihan jenis huruf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Warna harmonis dan memperjelas fungsi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Pengaturan tata letak huruf dan gambar secara harmonis memiliki irama dan kesatuan serta konsisten.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PENYAJIAN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GASIK CARD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(PPT)</w:t>
            </w: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Pengoperasian sederhana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File tidak besar / berat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Aplikasi dapat dijalankan di berbagai spesifikasi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operating system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Tulisan dapat terbaca dengan jelas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Suara yang ditampilkan sudah tepat dan jelas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29.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Animasi, video atau gambar jelas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Tombol-tombol pada file berfungsi dengan baik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Pengaturan tata letak huruf dan gambar secara harmonis memiliki irama dan kesatuan serta konsisten.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ATURAN PERMAINAN</w:t>
            </w: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Aturan permainan jelas dan mudah dipahami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Misi permainan jelas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70"/>
        </w:trPr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Bagan petunjuk cara bermain jelas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DESAIN PEMBELAJARAN</w:t>
            </w: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Tantangan dalam permainan mampu mendorong berpikir kritis dalam memecahkan masalah pada soal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Tantangan dalam permainan mampu mendorong kreativitas dan inovasi peserta didik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Tantangan dalam permainan mampu menuntut komunikasi yang baik antar peserta didik 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Tantangan dalam permainan mampu menciptakan kolaborasi antar peserta didik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Permainan dapat digunakan pada pembelajaran di kelas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Permainan mampu memberikan umpan balik / evaluasi materi pembelajaran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Permainan mampu menimbulkan suasana menyenangkan 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Permainan membuat pembelajaran lebih bermakna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Permainan mampu melibatkan peserta didik pada proses pembelajaran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Permainan mendorong peserta didik lebih aktif pada kegiatan pembelajaran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576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Permainan fleksibel dan dapat digunakan untuk materi lain.</w:t>
            </w: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9932C5" w:rsidRDefault="009932C5" w:rsidP="009932C5">
      <w:pPr>
        <w:spacing w:after="0"/>
        <w:ind w:left="-1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Komentar dan Saran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E. Kekurangan dan Kelebihan dari Media Permainan Gasik 2.0</w:t>
      </w: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F. Simpulan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Media permainan Gasik 2.0 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Game Fisika Asyik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pada materi suhu dan kalor ini dinyatakan *) : </w:t>
      </w: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Layak digunakan di lapangan tanpa ada revisi.</w:t>
      </w: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Layak digunakan di lapangan dengan revisi. </w:t>
      </w: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Tidak layak digunakan di lapangan. </w:t>
      </w: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*) Lingkari salah satu </w:t>
      </w:r>
    </w:p>
    <w:p w:rsidR="009932C5" w:rsidRDefault="009932C5" w:rsidP="009932C5">
      <w:pPr>
        <w:spacing w:after="0"/>
        <w:ind w:left="50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Demak, ....................</w:t>
      </w:r>
    </w:p>
    <w:p w:rsidR="009932C5" w:rsidRDefault="009932C5" w:rsidP="009932C5">
      <w:pPr>
        <w:spacing w:after="0"/>
        <w:ind w:left="504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Evaluator/Validator</w:t>
      </w:r>
    </w:p>
    <w:p w:rsidR="009932C5" w:rsidRDefault="009932C5" w:rsidP="009932C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932C5" w:rsidRDefault="009932C5" w:rsidP="009932C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</w:t>
      </w:r>
    </w:p>
    <w:p w:rsidR="001A7F74" w:rsidRDefault="001A7F74" w:rsidP="001A7F74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1A7F74" w:rsidSect="001A7F74">
          <w:pgSz w:w="11906" w:h="16838" w:code="9"/>
          <w:pgMar w:top="1350" w:right="2268" w:bottom="1701" w:left="1701" w:header="706" w:footer="706" w:gutter="0"/>
          <w:cols w:space="720"/>
          <w:docGrid w:linePitch="299"/>
        </w:sectPr>
      </w:pPr>
    </w:p>
    <w:p w:rsidR="009932C5" w:rsidRPr="00541366" w:rsidRDefault="009932C5" w:rsidP="001A7F74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4136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Data Validator</w:t>
      </w:r>
    </w:p>
    <w:p w:rsidR="009932C5" w:rsidRPr="00541366" w:rsidRDefault="009932C5" w:rsidP="009932C5">
      <w:pPr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1366">
        <w:rPr>
          <w:rFonts w:ascii="Times New Roman" w:eastAsia="Times New Roman" w:hAnsi="Times New Roman" w:cs="Times New Roman"/>
          <w:color w:val="000000"/>
          <w:sz w:val="24"/>
          <w:szCs w:val="24"/>
        </w:rPr>
        <w:t>Validator adalah guru/dosen lulusan S2 yang ahli dalam bidang Fisika dan media pembelajaran.</w:t>
      </w:r>
    </w:p>
    <w:tbl>
      <w:tblPr>
        <w:tblW w:w="13087" w:type="dxa"/>
        <w:tblInd w:w="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3286"/>
        <w:gridCol w:w="2520"/>
        <w:gridCol w:w="2970"/>
        <w:gridCol w:w="3141"/>
      </w:tblGrid>
      <w:tr w:rsidR="009932C5" w:rsidRPr="00541366" w:rsidTr="009A385C">
        <w:tc>
          <w:tcPr>
            <w:tcW w:w="1170" w:type="dxa"/>
            <w:shd w:val="clear" w:color="auto" w:fill="F2F2F2"/>
            <w:vAlign w:val="center"/>
          </w:tcPr>
          <w:p w:rsidR="009932C5" w:rsidRPr="00541366" w:rsidRDefault="009932C5" w:rsidP="009A385C">
            <w:pPr>
              <w:spacing w:after="0" w:line="36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13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Validator</w:t>
            </w:r>
          </w:p>
        </w:tc>
        <w:tc>
          <w:tcPr>
            <w:tcW w:w="3286" w:type="dxa"/>
            <w:shd w:val="clear" w:color="auto" w:fill="F2F2F2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13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2520" w:type="dxa"/>
            <w:shd w:val="clear" w:color="auto" w:fill="F2F2F2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13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NIP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/NIDN</w:t>
            </w:r>
          </w:p>
        </w:tc>
        <w:tc>
          <w:tcPr>
            <w:tcW w:w="2970" w:type="dxa"/>
            <w:shd w:val="clear" w:color="auto" w:fill="F2F2F2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13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Instansi</w:t>
            </w:r>
          </w:p>
        </w:tc>
        <w:tc>
          <w:tcPr>
            <w:tcW w:w="3141" w:type="dxa"/>
            <w:shd w:val="clear" w:color="auto" w:fill="F2F2F2"/>
            <w:vAlign w:val="center"/>
          </w:tcPr>
          <w:p w:rsidR="009932C5" w:rsidRPr="00541366" w:rsidRDefault="009932C5" w:rsidP="009A385C">
            <w:pPr>
              <w:spacing w:after="0" w:line="36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13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Bidang Keahlian</w:t>
            </w:r>
          </w:p>
        </w:tc>
      </w:tr>
      <w:tr w:rsidR="009932C5" w:rsidRPr="00541366" w:rsidTr="009A385C">
        <w:trPr>
          <w:trHeight w:val="773"/>
        </w:trPr>
        <w:tc>
          <w:tcPr>
            <w:tcW w:w="1170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86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Rambu Ririnsia Harra Hau, S. Si.,M. Pd</w:t>
            </w:r>
          </w:p>
        </w:tc>
        <w:tc>
          <w:tcPr>
            <w:tcW w:w="2520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2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0802019101</w:t>
            </w:r>
          </w:p>
        </w:tc>
        <w:tc>
          <w:tcPr>
            <w:tcW w:w="2970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Universitas Nusa Nipa Indonesia</w:t>
            </w:r>
          </w:p>
        </w:tc>
        <w:tc>
          <w:tcPr>
            <w:tcW w:w="3141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Fisika dan pendidikan fisika</w:t>
            </w:r>
          </w:p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RPr="00541366" w:rsidTr="009A385C">
        <w:tc>
          <w:tcPr>
            <w:tcW w:w="1170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86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hAnsi="Times New Roman" w:cs="Times New Roman"/>
                <w:sz w:val="24"/>
                <w:szCs w:val="24"/>
              </w:rPr>
              <w:t>Ahmad Fauzi, M.Pd</w:t>
            </w:r>
          </w:p>
        </w:tc>
        <w:tc>
          <w:tcPr>
            <w:tcW w:w="2520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hAnsi="Times New Roman" w:cs="Times New Roman"/>
                <w:sz w:val="24"/>
                <w:szCs w:val="24"/>
              </w:rPr>
              <w:t>19790205 200312 1 001</w:t>
            </w:r>
          </w:p>
        </w:tc>
        <w:tc>
          <w:tcPr>
            <w:tcW w:w="2970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Pendidikan Fisika UNS</w:t>
            </w:r>
          </w:p>
        </w:tc>
        <w:tc>
          <w:tcPr>
            <w:tcW w:w="3141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 Pembelajaran Fisika</w:t>
            </w:r>
          </w:p>
        </w:tc>
      </w:tr>
      <w:tr w:rsidR="009932C5" w:rsidRPr="00541366" w:rsidTr="009A385C">
        <w:tc>
          <w:tcPr>
            <w:tcW w:w="1170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286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Rosyidatul Munawaroh, M.Pd.</w:t>
            </w:r>
          </w:p>
        </w:tc>
        <w:tc>
          <w:tcPr>
            <w:tcW w:w="2520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2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199003072019022007</w:t>
            </w:r>
          </w:p>
        </w:tc>
        <w:tc>
          <w:tcPr>
            <w:tcW w:w="2970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SMP Negeri 3 Juwana</w:t>
            </w:r>
          </w:p>
        </w:tc>
        <w:tc>
          <w:tcPr>
            <w:tcW w:w="3141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Fisika</w:t>
            </w:r>
          </w:p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RPr="00541366" w:rsidTr="009A385C">
        <w:tc>
          <w:tcPr>
            <w:tcW w:w="1170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286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Husna Noor Mufida, M.Pd.</w:t>
            </w:r>
          </w:p>
        </w:tc>
        <w:tc>
          <w:tcPr>
            <w:tcW w:w="2520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0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SMP Negeri 2 Dawe Kudus</w:t>
            </w:r>
          </w:p>
        </w:tc>
        <w:tc>
          <w:tcPr>
            <w:tcW w:w="3141" w:type="dxa"/>
            <w:vAlign w:val="center"/>
          </w:tcPr>
          <w:p w:rsidR="009932C5" w:rsidRPr="00541366" w:rsidRDefault="009932C5" w:rsidP="009A38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3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Fisika</w:t>
            </w:r>
          </w:p>
        </w:tc>
      </w:tr>
    </w:tbl>
    <w:p w:rsidR="009932C5" w:rsidRDefault="009932C5" w:rsidP="009932C5">
      <w:pPr>
        <w:pStyle w:val="BodyText"/>
        <w:spacing w:line="360" w:lineRule="auto"/>
        <w:ind w:right="1722"/>
        <w:jc w:val="both"/>
        <w:rPr>
          <w:b/>
          <w:color w:val="000000"/>
          <w:sz w:val="24"/>
          <w:szCs w:val="24"/>
          <w:lang w:val="id-ID"/>
        </w:rPr>
      </w:pPr>
    </w:p>
    <w:p w:rsidR="009932C5" w:rsidRPr="00541366" w:rsidRDefault="009932C5" w:rsidP="009932C5">
      <w:pPr>
        <w:pStyle w:val="BodyText"/>
        <w:spacing w:line="360" w:lineRule="auto"/>
        <w:ind w:right="1722"/>
        <w:jc w:val="both"/>
        <w:rPr>
          <w:b/>
          <w:color w:val="000000"/>
          <w:sz w:val="24"/>
          <w:szCs w:val="24"/>
          <w:lang w:val="id-ID"/>
        </w:rPr>
        <w:sectPr w:rsidR="009932C5" w:rsidRPr="00541366" w:rsidSect="001A7F74">
          <w:pgSz w:w="16838" w:h="11906" w:orient="landscape" w:code="9"/>
          <w:pgMar w:top="2268" w:right="1701" w:bottom="1701" w:left="1350" w:header="706" w:footer="706" w:gutter="0"/>
          <w:cols w:space="720"/>
          <w:docGrid w:linePitch="299"/>
        </w:sectPr>
      </w:pPr>
    </w:p>
    <w:p w:rsidR="009932C5" w:rsidRDefault="009932C5" w:rsidP="009932C5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932C5" w:rsidRDefault="009932C5" w:rsidP="009932C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HASIL VALIDASI OLEH AHLI</w:t>
      </w:r>
    </w:p>
    <w:tbl>
      <w:tblPr>
        <w:tblW w:w="9528" w:type="dxa"/>
        <w:tblInd w:w="-815" w:type="dxa"/>
        <w:tblLook w:val="04A0" w:firstRow="1" w:lastRow="0" w:firstColumn="1" w:lastColumn="0" w:noHBand="0" w:noVBand="1"/>
      </w:tblPr>
      <w:tblGrid>
        <w:gridCol w:w="452"/>
        <w:gridCol w:w="1960"/>
        <w:gridCol w:w="1183"/>
        <w:gridCol w:w="1183"/>
        <w:gridCol w:w="1183"/>
        <w:gridCol w:w="1183"/>
        <w:gridCol w:w="1284"/>
        <w:gridCol w:w="1100"/>
      </w:tblGrid>
      <w:tr w:rsidR="009932C5" w:rsidRPr="00551EEB" w:rsidTr="009A385C">
        <w:trPr>
          <w:trHeight w:val="510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Indikator Penilaian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Validator1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Validator2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Validator3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Validator4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Persentase Skor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rata-rata tiap aspek</w:t>
            </w:r>
          </w:p>
        </w:tc>
      </w:tr>
      <w:tr w:rsidR="009932C5" w:rsidRPr="00551EEB" w:rsidTr="009A385C">
        <w:trPr>
          <w:trHeight w:val="630"/>
        </w:trPr>
        <w:tc>
          <w:tcPr>
            <w:tcW w:w="4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textDirection w:val="btLr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Indikator Penilaian Materi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85.42</w:t>
            </w:r>
          </w:p>
        </w:tc>
      </w:tr>
      <w:tr w:rsidR="009932C5" w:rsidRPr="00551EEB" w:rsidTr="009A385C">
        <w:trPr>
          <w:trHeight w:val="31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31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31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31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93.75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31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70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X.10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68.75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8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X.11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75.00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31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X.12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31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X.13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70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X.14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100.00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31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X.15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75.00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31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X.16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93.75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31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X.17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31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X.18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100.00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X.19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X.20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X.21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93.75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rata-rata per aspek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83.33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92.86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82.14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83.33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X.22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81.94</w:t>
            </w: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X.23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75.00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X.24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X.25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X.26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X.27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X.28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75.00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X.29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X.30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rata-rata per aspek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88.89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80.56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72.22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86.11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textDirection w:val="btLr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Indikator Penilaian Media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100.00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85.23</w:t>
            </w: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93.75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100.00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75.00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75.00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Y.10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75.00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Y.11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75.00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rata-rata per aspek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86.36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84.09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81.82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88.64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Y.12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93.75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84.90</w:t>
            </w: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Y.13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93.75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Y.14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93.75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Y.15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Y.16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Y.17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Y.18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Y.19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Y.20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75.00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Y.21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75.00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Y.22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Y.23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rata-rata per aspek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85.42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89.58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72.92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91.67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Y.24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93.75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89.84</w:t>
            </w: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Y.25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93.75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Y.26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93.75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Y.27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Y.28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Y.29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Y.30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Y.31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rata-rata per aspek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100.00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90.63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75.00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93.75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Y.32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83.33</w:t>
            </w: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Y.33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81.25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Y.34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rata-rata per aspek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75.00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83.33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75.00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100.00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Y.35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93.75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93.75</w:t>
            </w: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Y.36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93.75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Y.37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93.75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Y.38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100.00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Y.39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100.00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Y.40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Y.41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100.00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Y.42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93.75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Y.43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Y.44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87.50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Y.45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93.75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rata-rata per aspek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90.91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93.18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97.73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93.18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932C5" w:rsidRPr="00551EEB" w:rsidTr="009A385C">
        <w:trPr>
          <w:trHeight w:val="255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932C5" w:rsidRPr="00551EE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rata-rata penilaian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932C5" w:rsidRPr="0080476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047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87.13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932C5" w:rsidRPr="0080476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047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87.75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932C5" w:rsidRPr="0080476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047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79.55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932C5" w:rsidRPr="0080476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047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90.95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9932C5" w:rsidRPr="0080476B" w:rsidRDefault="009932C5" w:rsidP="009A38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047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86.34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9932C5" w:rsidRPr="00551EEB" w:rsidRDefault="009932C5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551EE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</w:tbl>
    <w:p w:rsidR="009932C5" w:rsidRDefault="009932C5" w:rsidP="009932C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9932C5" w:rsidRDefault="009932C5" w:rsidP="009932C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REKAP KOMENTAR DAN SARAN PERBAIKAN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5305"/>
        <w:gridCol w:w="1771"/>
      </w:tblGrid>
      <w:tr w:rsidR="009932C5" w:rsidRPr="00DE62C6" w:rsidTr="009A385C">
        <w:tc>
          <w:tcPr>
            <w:tcW w:w="1350" w:type="dxa"/>
          </w:tcPr>
          <w:p w:rsidR="009932C5" w:rsidRPr="00DE62C6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E62C6">
              <w:rPr>
                <w:rFonts w:ascii="Times New Roman" w:eastAsia="Times New Roman" w:hAnsi="Times New Roman" w:cs="Times New Roman"/>
                <w:b/>
              </w:rPr>
              <w:t>Responden</w:t>
            </w:r>
          </w:p>
        </w:tc>
        <w:tc>
          <w:tcPr>
            <w:tcW w:w="5305" w:type="dxa"/>
          </w:tcPr>
          <w:p w:rsidR="009932C5" w:rsidRPr="00DE62C6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E62C6">
              <w:rPr>
                <w:rFonts w:ascii="Times New Roman" w:eastAsia="Times New Roman" w:hAnsi="Times New Roman" w:cs="Times New Roman"/>
                <w:b/>
              </w:rPr>
              <w:t>Saran/Komentar</w:t>
            </w:r>
          </w:p>
        </w:tc>
        <w:tc>
          <w:tcPr>
            <w:tcW w:w="1771" w:type="dxa"/>
          </w:tcPr>
          <w:p w:rsidR="009932C5" w:rsidRPr="00DE62C6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E62C6">
              <w:rPr>
                <w:rFonts w:ascii="Times New Roman" w:eastAsia="Times New Roman" w:hAnsi="Times New Roman" w:cs="Times New Roman"/>
                <w:b/>
              </w:rPr>
              <w:t>Keputusan penilaian</w:t>
            </w:r>
          </w:p>
        </w:tc>
      </w:tr>
      <w:tr w:rsidR="009932C5" w:rsidRPr="00DE62C6" w:rsidTr="009A385C">
        <w:tc>
          <w:tcPr>
            <w:tcW w:w="1350" w:type="dxa"/>
          </w:tcPr>
          <w:p w:rsidR="009932C5" w:rsidRPr="00DE62C6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E62C6">
              <w:rPr>
                <w:rFonts w:ascii="Times New Roman" w:eastAsia="Times New Roman" w:hAnsi="Times New Roman" w:cs="Times New Roman"/>
                <w:b/>
              </w:rPr>
              <w:t>Validator 2</w:t>
            </w:r>
          </w:p>
        </w:tc>
        <w:tc>
          <w:tcPr>
            <w:tcW w:w="5305" w:type="dxa"/>
          </w:tcPr>
          <w:p w:rsidR="009932C5" w:rsidRPr="00DE62C6" w:rsidRDefault="009932C5" w:rsidP="003B5FB7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27" w:hanging="427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E62C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/>
              </w:rPr>
              <w:t>tampilan media Gasik sudah bagus. </w:t>
            </w:r>
          </w:p>
          <w:p w:rsidR="009932C5" w:rsidRPr="00C71D52" w:rsidRDefault="009932C5" w:rsidP="003B5FB7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27" w:hanging="427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E62C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/>
              </w:rPr>
              <w:t>untuk font judul kartu Gasik... dan Game fisika lebih baik dibuat dengan font yang l</w:t>
            </w:r>
            <w:r w:rsidRPr="00C71D52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/>
              </w:rPr>
              <w:t>ebih mudah dimengerti hurufnya.</w:t>
            </w:r>
          </w:p>
          <w:p w:rsidR="009932C5" w:rsidRPr="00C71D52" w:rsidRDefault="009932C5" w:rsidP="003B5FB7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27" w:hanging="427"/>
              <w:textAlignment w:val="baseline"/>
              <w:rPr>
                <w:rFonts w:ascii="Times New Roman" w:eastAsia="Times New Roman" w:hAnsi="Times New Roman" w:cs="Times New Roman"/>
                <w:lang w:val="en-US"/>
              </w:rPr>
            </w:pPr>
            <w:r w:rsidRPr="00DE62C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/>
              </w:rPr>
              <w:t>pemilihan warna huruf dan background memang baiknya kontras, yang penting malah tidak menganggu konsentrasi siswa.  </w:t>
            </w:r>
          </w:p>
          <w:p w:rsidR="009932C5" w:rsidRPr="00C71D52" w:rsidRDefault="009932C5" w:rsidP="003B5FB7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27" w:hanging="427"/>
              <w:textAlignment w:val="baseline"/>
              <w:rPr>
                <w:rFonts w:ascii="Times New Roman" w:eastAsia="Times New Roman" w:hAnsi="Times New Roman" w:cs="Times New Roman"/>
                <w:lang w:val="en-US"/>
              </w:rPr>
            </w:pPr>
            <w:r w:rsidRPr="00DE62C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/>
              </w:rPr>
              <w:t>Alur untuk soal (yang dilakukan tim penyaji dan tim  penjawab harusnya berbeda, menunjukkan aksi dan reaksi.  </w:t>
            </w:r>
          </w:p>
          <w:p w:rsidR="009932C5" w:rsidRPr="00DE62C6" w:rsidRDefault="009932C5" w:rsidP="003B5FB7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427" w:hanging="427"/>
              <w:textAlignment w:val="baseline"/>
              <w:rPr>
                <w:rFonts w:ascii="Times New Roman" w:eastAsia="Times New Roman" w:hAnsi="Times New Roman" w:cs="Times New Roman"/>
                <w:lang w:val="en-US"/>
              </w:rPr>
            </w:pPr>
            <w:r w:rsidRPr="00DE62C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/>
              </w:rPr>
              <w:t>pada soal-soal yang butuh kemampuan berpikir tingkat tinggi perlu ditambahkan clue-clue untuk membantu siswa mengarahkan menjawab soal.</w:t>
            </w:r>
          </w:p>
          <w:p w:rsidR="009932C5" w:rsidRPr="00C71D52" w:rsidRDefault="009932C5" w:rsidP="003B5FB7">
            <w:pPr>
              <w:numPr>
                <w:ilvl w:val="0"/>
                <w:numId w:val="12"/>
              </w:numPr>
              <w:spacing w:after="0" w:line="240" w:lineRule="auto"/>
              <w:ind w:left="427" w:hanging="427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E62C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/>
              </w:rPr>
              <w:t>untuk menjalankan permainan gasik di PPT pastikan slide PPT ditambahkan link-link sehingga sewaktu-waktu ada permainan yang harus meloncat siswa tinggal klik linknya.</w:t>
            </w:r>
          </w:p>
          <w:p w:rsidR="009932C5" w:rsidRPr="00DE62C6" w:rsidRDefault="009932C5" w:rsidP="003B5FB7">
            <w:pPr>
              <w:numPr>
                <w:ilvl w:val="0"/>
                <w:numId w:val="12"/>
              </w:numPr>
              <w:spacing w:after="0" w:line="240" w:lineRule="auto"/>
              <w:ind w:left="427" w:hanging="427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E62C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/>
              </w:rPr>
              <w:t>Perlu ditambahkan panduan detail untuk guru seperti panduan bimbingan jika diterapkan dalam 1 kelas.</w:t>
            </w:r>
            <w:r w:rsidRPr="00C71D52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C71D52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/>
              </w:rPr>
              <w:t>kalau</w:t>
            </w:r>
            <w:r w:rsidRPr="00DE62C6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jumlah kelompoknya banyak sangat mungkin guru akan mengalami kerepotan melayani pertanyaan siswanya.</w:t>
            </w:r>
          </w:p>
          <w:p w:rsidR="009932C5" w:rsidRPr="00C71D52" w:rsidRDefault="009932C5" w:rsidP="009A385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1" w:type="dxa"/>
          </w:tcPr>
          <w:p w:rsidR="009932C5" w:rsidRPr="00C71D52" w:rsidRDefault="009932C5" w:rsidP="009A38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1D52">
              <w:rPr>
                <w:rFonts w:ascii="Times New Roman" w:hAnsi="Times New Roman" w:cs="Times New Roman"/>
                <w:color w:val="000000"/>
              </w:rPr>
              <w:t>Layak digunakan di lapangan dengan revisi.</w:t>
            </w:r>
          </w:p>
        </w:tc>
      </w:tr>
      <w:tr w:rsidR="009932C5" w:rsidRPr="00DE62C6" w:rsidTr="009A385C">
        <w:tc>
          <w:tcPr>
            <w:tcW w:w="1350" w:type="dxa"/>
          </w:tcPr>
          <w:p w:rsidR="009932C5" w:rsidRPr="00DE62C6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E62C6">
              <w:rPr>
                <w:rFonts w:ascii="Times New Roman" w:eastAsia="Times New Roman" w:hAnsi="Times New Roman" w:cs="Times New Roman"/>
                <w:b/>
              </w:rPr>
              <w:t>Validator 3</w:t>
            </w:r>
          </w:p>
        </w:tc>
        <w:tc>
          <w:tcPr>
            <w:tcW w:w="5305" w:type="dxa"/>
          </w:tcPr>
          <w:p w:rsidR="009932C5" w:rsidRPr="00C71D52" w:rsidRDefault="009932C5" w:rsidP="009A385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C71D52">
              <w:rPr>
                <w:color w:val="000000"/>
                <w:sz w:val="22"/>
                <w:szCs w:val="22"/>
                <w:shd w:val="clear" w:color="auto" w:fill="FFFFFF"/>
                <w:lang w:val="id-ID"/>
              </w:rPr>
              <w:t xml:space="preserve">1. </w:t>
            </w:r>
            <w:r w:rsidRPr="00C71D52">
              <w:rPr>
                <w:color w:val="000000"/>
                <w:sz w:val="22"/>
                <w:szCs w:val="22"/>
                <w:shd w:val="clear" w:color="auto" w:fill="FFFFFF"/>
              </w:rPr>
              <w:t>Pemilihan bahasa perlu lebih disederhanakan agar lebih mudah dipahami.</w:t>
            </w:r>
          </w:p>
          <w:p w:rsidR="009932C5" w:rsidRPr="00C71D52" w:rsidRDefault="009932C5" w:rsidP="009A385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C71D52">
              <w:rPr>
                <w:color w:val="000000"/>
                <w:sz w:val="22"/>
                <w:szCs w:val="22"/>
                <w:shd w:val="clear" w:color="auto" w:fill="FFFFFF"/>
              </w:rPr>
              <w:t>2. Media Gasik akan lebih baik lagi jika dilanjutkan menjadi program pemainan online sehingga sangat cocok digunakan untuk pembelajaran daring. </w:t>
            </w:r>
          </w:p>
          <w:p w:rsidR="009932C5" w:rsidRPr="006C1BBE" w:rsidRDefault="009932C5" w:rsidP="009A385C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9932C5" w:rsidRPr="00C71D52" w:rsidRDefault="009932C5" w:rsidP="009A385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1" w:type="dxa"/>
          </w:tcPr>
          <w:p w:rsidR="009932C5" w:rsidRPr="00C71D52" w:rsidRDefault="009932C5" w:rsidP="009A38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1D52">
              <w:rPr>
                <w:rFonts w:ascii="Times New Roman" w:hAnsi="Times New Roman" w:cs="Times New Roman"/>
                <w:color w:val="000000"/>
              </w:rPr>
              <w:t>Layak digunakan di lapangan tanpa ada revisi.</w:t>
            </w:r>
          </w:p>
        </w:tc>
      </w:tr>
      <w:tr w:rsidR="009932C5" w:rsidRPr="00DE62C6" w:rsidTr="009A385C">
        <w:tc>
          <w:tcPr>
            <w:tcW w:w="1350" w:type="dxa"/>
          </w:tcPr>
          <w:p w:rsidR="009932C5" w:rsidRPr="00DE62C6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E62C6">
              <w:rPr>
                <w:rFonts w:ascii="Times New Roman" w:eastAsia="Times New Roman" w:hAnsi="Times New Roman" w:cs="Times New Roman"/>
                <w:b/>
              </w:rPr>
              <w:t>Validator 4</w:t>
            </w:r>
          </w:p>
        </w:tc>
        <w:tc>
          <w:tcPr>
            <w:tcW w:w="5305" w:type="dxa"/>
          </w:tcPr>
          <w:p w:rsidR="009932C5" w:rsidRPr="00C71D52" w:rsidRDefault="009932C5" w:rsidP="009A385C">
            <w:pPr>
              <w:rPr>
                <w:rFonts w:ascii="Times New Roman" w:eastAsia="Times New Roman" w:hAnsi="Times New Roman" w:cs="Times New Roman"/>
              </w:rPr>
            </w:pPr>
            <w:r w:rsidRPr="00C71D52">
              <w:rPr>
                <w:rFonts w:ascii="Times New Roman" w:eastAsia="Times New Roman" w:hAnsi="Times New Roman" w:cs="Times New Roman"/>
              </w:rPr>
              <w:t>Bagus. Inovatif.</w:t>
            </w:r>
            <w:r>
              <w:rPr>
                <w:rFonts w:ascii="Times New Roman" w:eastAsia="Times New Roman" w:hAnsi="Times New Roman" w:cs="Times New Roman"/>
              </w:rPr>
              <w:t xml:space="preserve"> Sebaiknya siswa (anggota tim penyaji) diberi kesempatan untuk mengoperasikan PPT agar melatih keterampilan literasi teknologinya.</w:t>
            </w:r>
          </w:p>
        </w:tc>
        <w:tc>
          <w:tcPr>
            <w:tcW w:w="1771" w:type="dxa"/>
          </w:tcPr>
          <w:p w:rsidR="009932C5" w:rsidRPr="00C71D52" w:rsidRDefault="009932C5" w:rsidP="009A385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71D52">
              <w:rPr>
                <w:rFonts w:ascii="Times New Roman" w:hAnsi="Times New Roman" w:cs="Times New Roman"/>
                <w:color w:val="000000"/>
              </w:rPr>
              <w:t>Layak digunakan di lapangan tanpa ada revisi.</w:t>
            </w:r>
          </w:p>
        </w:tc>
      </w:tr>
    </w:tbl>
    <w:p w:rsidR="003B5FB7" w:rsidRDefault="003B5FB7" w:rsidP="009932C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5FB7" w:rsidRDefault="003B5FB7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3B5FB7" w:rsidRPr="00E45FB2" w:rsidRDefault="003B5FB7" w:rsidP="003B5FB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769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VALIDITAS ISI V’ AIKEN </w:t>
      </w:r>
      <w:r w:rsidRPr="00076919">
        <w:rPr>
          <w:rFonts w:ascii="Times New Roman" w:eastAsia="Times New Roman" w:hAnsi="Times New Roman" w:cs="Times New Roman"/>
          <w:b/>
          <w:sz w:val="24"/>
          <w:szCs w:val="24"/>
        </w:rPr>
        <w:t>PENILAIAN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VALIDATOR</w:t>
      </w:r>
    </w:p>
    <w:p w:rsidR="003B5FB7" w:rsidRPr="00076919" w:rsidRDefault="003B5FB7" w:rsidP="003B5FB7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5FB7" w:rsidRPr="00076919" w:rsidRDefault="003B5FB7" w:rsidP="003B5FB7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sz w:val="14"/>
          <w:szCs w:val="24"/>
          <w:lang w:val="en-US"/>
        </w:rPr>
      </w:pPr>
    </w:p>
    <w:tbl>
      <w:tblPr>
        <w:tblW w:w="86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"/>
        <w:gridCol w:w="683"/>
        <w:gridCol w:w="328"/>
        <w:gridCol w:w="328"/>
        <w:gridCol w:w="328"/>
        <w:gridCol w:w="328"/>
        <w:gridCol w:w="432"/>
        <w:gridCol w:w="432"/>
        <w:gridCol w:w="439"/>
        <w:gridCol w:w="439"/>
        <w:gridCol w:w="439"/>
        <w:gridCol w:w="583"/>
        <w:gridCol w:w="606"/>
        <w:gridCol w:w="917"/>
        <w:gridCol w:w="686"/>
        <w:gridCol w:w="917"/>
      </w:tblGrid>
      <w:tr w:rsidR="003B5FB7" w:rsidRPr="007361E5" w:rsidTr="009A385C">
        <w:trPr>
          <w:trHeight w:val="255"/>
        </w:trPr>
        <w:tc>
          <w:tcPr>
            <w:tcW w:w="772" w:type="dxa"/>
            <w:vMerge w:val="restart"/>
            <w:shd w:val="clear" w:color="auto" w:fill="FFFF00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Aspek</w:t>
            </w:r>
          </w:p>
        </w:tc>
        <w:tc>
          <w:tcPr>
            <w:tcW w:w="683" w:type="dxa"/>
            <w:vMerge w:val="restart"/>
            <w:shd w:val="clear" w:color="auto" w:fill="FFFF00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Butir</w:t>
            </w:r>
          </w:p>
        </w:tc>
        <w:tc>
          <w:tcPr>
            <w:tcW w:w="1312" w:type="dxa"/>
            <w:gridSpan w:val="4"/>
            <w:shd w:val="clear" w:color="auto" w:fill="FFFF00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Validator</w:t>
            </w:r>
          </w:p>
        </w:tc>
        <w:tc>
          <w:tcPr>
            <w:tcW w:w="2764" w:type="dxa"/>
            <w:gridSpan w:val="6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proses analisis</w:t>
            </w:r>
          </w:p>
        </w:tc>
        <w:tc>
          <w:tcPr>
            <w:tcW w:w="606" w:type="dxa"/>
            <w:vMerge w:val="restart"/>
            <w:shd w:val="clear" w:color="000000" w:fill="FFFF00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917" w:type="dxa"/>
            <w:vMerge w:val="restart"/>
            <w:shd w:val="clear" w:color="000000" w:fill="FFFF00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Kriteria</w:t>
            </w:r>
          </w:p>
        </w:tc>
        <w:tc>
          <w:tcPr>
            <w:tcW w:w="686" w:type="dxa"/>
            <w:vMerge w:val="restart"/>
            <w:shd w:val="clear" w:color="000000" w:fill="FFFF00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917" w:type="dxa"/>
            <w:vMerge w:val="restart"/>
            <w:shd w:val="clear" w:color="000000" w:fill="FFFF00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Kriteria</w:t>
            </w: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FF00"/>
            <w:vAlign w:val="center"/>
          </w:tcPr>
          <w:p w:rsidR="003B5FB7" w:rsidRPr="007361E5" w:rsidRDefault="003B5FB7" w:rsidP="009A3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vMerge/>
            <w:shd w:val="clear" w:color="auto" w:fill="FFFF00"/>
            <w:vAlign w:val="center"/>
          </w:tcPr>
          <w:p w:rsidR="003B5FB7" w:rsidRPr="007361E5" w:rsidRDefault="003B5FB7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8" w:type="dxa"/>
            <w:shd w:val="clear" w:color="auto" w:fill="FFFF00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8" w:type="dxa"/>
            <w:shd w:val="clear" w:color="auto" w:fill="FFFF00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8" w:type="dxa"/>
            <w:shd w:val="clear" w:color="auto" w:fill="FFFF00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FF00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s3</w:t>
            </w:r>
          </w:p>
        </w:tc>
        <w:tc>
          <w:tcPr>
            <w:tcW w:w="439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s4</w:t>
            </w:r>
          </w:p>
        </w:tc>
        <w:tc>
          <w:tcPr>
            <w:tcW w:w="439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n(c-1)</w:t>
            </w:r>
          </w:p>
        </w:tc>
        <w:tc>
          <w:tcPr>
            <w:tcW w:w="606" w:type="dxa"/>
            <w:vMerge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6" w:type="dxa"/>
            <w:vMerge/>
          </w:tcPr>
          <w:p w:rsidR="003B5FB7" w:rsidRPr="007361E5" w:rsidRDefault="003B5FB7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</w:tcPr>
          <w:p w:rsidR="003B5FB7" w:rsidRPr="007361E5" w:rsidRDefault="003B5FB7" w:rsidP="009A38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 w:val="restart"/>
            <w:shd w:val="clear" w:color="auto" w:fill="CCFFFF"/>
            <w:textDirection w:val="btLr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Butir Soal Pada Gasik Card</w:t>
            </w: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X.1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 w:val="restart"/>
            <w:shd w:val="clear" w:color="000000" w:fill="CCFFFF"/>
            <w:vAlign w:val="center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917" w:type="dxa"/>
            <w:vMerge w:val="restart"/>
            <w:shd w:val="clear" w:color="000000" w:fill="CCFFFF"/>
            <w:vAlign w:val="center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X.2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X.5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X.6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X.7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X.8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X.9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X.10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X.11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X.12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X.13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X.14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X.15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X.16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X.17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X.18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X.19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X.20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X.21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FF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17" w:type="dxa"/>
            <w:shd w:val="clear" w:color="000000" w:fill="CCFF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FF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 w:val="restart"/>
            <w:shd w:val="clear" w:color="auto" w:fill="D5DCE4" w:themeFill="text2" w:themeFillTint="33"/>
            <w:textDirection w:val="btLr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Bahasa</w:t>
            </w:r>
          </w:p>
        </w:tc>
        <w:tc>
          <w:tcPr>
            <w:tcW w:w="683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X.22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 w:val="restart"/>
            <w:shd w:val="clear" w:color="000000" w:fill="D6DCE4"/>
            <w:vAlign w:val="center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917" w:type="dxa"/>
            <w:vMerge w:val="restart"/>
            <w:shd w:val="clear" w:color="000000" w:fill="D6DCE4"/>
            <w:vAlign w:val="center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X.23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17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D6DCE4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D6DCE4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X.24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D6DCE4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D6DCE4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X.25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D6DCE4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D6DCE4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X.26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D6DCE4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D6DCE4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X.27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D6DCE4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D6DCE4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X.28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17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D6DCE4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D6DCE4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X.29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D6DCE4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D6DCE4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X.30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D5DCE4" w:themeFill="text2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D6DCE4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D6DCE4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D6DCE4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 w:val="restart"/>
            <w:shd w:val="clear" w:color="auto" w:fill="9CC2E5" w:themeFill="accent1" w:themeFillTint="99"/>
            <w:textDirection w:val="btLr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Gasik Board</w:t>
            </w:r>
          </w:p>
        </w:tc>
        <w:tc>
          <w:tcPr>
            <w:tcW w:w="683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Y.1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17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 w:val="restart"/>
            <w:shd w:val="clear" w:color="000000" w:fill="9BC2E6"/>
            <w:vAlign w:val="center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917" w:type="dxa"/>
            <w:vMerge w:val="restart"/>
            <w:shd w:val="clear" w:color="000000" w:fill="9BC2E6"/>
            <w:vAlign w:val="center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Y.2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17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17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Y.4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Y.5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Y.6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Y.7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17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Y.8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Y.9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17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Y.10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17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Y.11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9CC2E5" w:themeFill="accent1" w:themeFillTint="99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17" w:type="dxa"/>
            <w:shd w:val="clear" w:color="000000" w:fill="9BC2E6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9BC2E6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 w:val="restart"/>
            <w:shd w:val="clear" w:color="auto" w:fill="CC99FF"/>
            <w:textDirection w:val="btLr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Gasik Card dan Gasik Point</w:t>
            </w:r>
          </w:p>
        </w:tc>
        <w:tc>
          <w:tcPr>
            <w:tcW w:w="683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Y.12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17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 w:val="restart"/>
            <w:shd w:val="clear" w:color="000000" w:fill="CC99FF"/>
            <w:vAlign w:val="center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917" w:type="dxa"/>
            <w:vMerge w:val="restart"/>
            <w:shd w:val="clear" w:color="000000" w:fill="CC99FF"/>
            <w:vAlign w:val="center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Y.13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17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Y.14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17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Y.15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Y.16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Y.17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Y.18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Y.19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Y.20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17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Y.21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17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Y.22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Y.23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CC99FF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CC99FF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CC99FF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 w:val="restart"/>
            <w:shd w:val="clear" w:color="auto" w:fill="FFCCCC"/>
            <w:textDirection w:val="btLr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Penyajian Gasik Card (ppt)</w:t>
            </w:r>
          </w:p>
        </w:tc>
        <w:tc>
          <w:tcPr>
            <w:tcW w:w="683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Y.24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FFCCCC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17" w:type="dxa"/>
            <w:shd w:val="clear" w:color="000000" w:fill="FFCCCC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 w:val="restart"/>
            <w:shd w:val="clear" w:color="000000" w:fill="FFCCCC"/>
            <w:vAlign w:val="center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917" w:type="dxa"/>
            <w:vMerge w:val="restart"/>
            <w:shd w:val="clear" w:color="000000" w:fill="FFCCCC"/>
            <w:vAlign w:val="center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Y.25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FFCCCC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17" w:type="dxa"/>
            <w:shd w:val="clear" w:color="000000" w:fill="FFCCCC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FFCCCC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FFCCCC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Y.26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FFCCCC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17" w:type="dxa"/>
            <w:shd w:val="clear" w:color="000000" w:fill="FFCCCC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FFCCCC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FFCCCC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Y.27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FFCCCC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FFCCCC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FFCCCC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FFCCCC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Y.28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FFCCCC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FFCCCC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FFCCCC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FFCCCC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Y.29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FFCCCC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FFCCCC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FFCCCC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FFCCCC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Y.30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FFCCCC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FFCCCC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FFCCCC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FFCCCC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Y.31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CCC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FFCCCC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FFCCCC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FFCCCC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FFCCCC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 w:val="restart"/>
            <w:shd w:val="clear" w:color="auto" w:fill="FFC000" w:themeFill="accent4"/>
            <w:textDirection w:val="btLr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Aturan Permainan</w:t>
            </w:r>
          </w:p>
        </w:tc>
        <w:tc>
          <w:tcPr>
            <w:tcW w:w="683" w:type="dxa"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Y.32</w:t>
            </w:r>
          </w:p>
        </w:tc>
        <w:tc>
          <w:tcPr>
            <w:tcW w:w="328" w:type="dxa"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FFC000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FFC000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 w:val="restart"/>
            <w:shd w:val="clear" w:color="000000" w:fill="FFC000"/>
            <w:vAlign w:val="center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917" w:type="dxa"/>
            <w:vMerge w:val="restart"/>
            <w:shd w:val="clear" w:color="000000" w:fill="FFC000"/>
            <w:vAlign w:val="center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Y.33</w:t>
            </w:r>
          </w:p>
        </w:tc>
        <w:tc>
          <w:tcPr>
            <w:tcW w:w="328" w:type="dxa"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FFC000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17" w:type="dxa"/>
            <w:shd w:val="clear" w:color="000000" w:fill="FFC000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686" w:type="dxa"/>
            <w:vMerge/>
            <w:shd w:val="clear" w:color="000000" w:fill="FFC000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FFC000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Y.34</w:t>
            </w:r>
          </w:p>
        </w:tc>
        <w:tc>
          <w:tcPr>
            <w:tcW w:w="328" w:type="dxa"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C000" w:themeFill="accent4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000000" w:fill="FFC000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000000" w:fill="FFC000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000000" w:fill="FFC000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000000" w:fill="FFC000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 w:val="restart"/>
            <w:shd w:val="clear" w:color="auto" w:fill="FFF2CC" w:themeFill="accent4" w:themeFillTint="33"/>
            <w:textDirection w:val="btLr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Desain Pembelajaran</w:t>
            </w:r>
          </w:p>
        </w:tc>
        <w:tc>
          <w:tcPr>
            <w:tcW w:w="683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Y.35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17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 w:val="restart"/>
            <w:shd w:val="clear" w:color="auto" w:fill="FFF2CC" w:themeFill="accent4" w:themeFillTint="33"/>
            <w:vAlign w:val="center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17" w:type="dxa"/>
            <w:vMerge w:val="restart"/>
            <w:shd w:val="clear" w:color="auto" w:fill="FFF2CC" w:themeFill="accent4" w:themeFillTint="33"/>
            <w:vAlign w:val="center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Y.36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17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Y.37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17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Y.38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17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Y.39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17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Y.40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Y.41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917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Y.42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17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Y.43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Y.44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17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772" w:type="dxa"/>
            <w:vMerge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83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Y.45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8" w:type="dxa"/>
            <w:shd w:val="clear" w:color="auto" w:fill="FFF2CC" w:themeFill="accent4" w:themeFillTint="33"/>
            <w:vAlign w:val="center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2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6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17" w:type="dxa"/>
            <w:shd w:val="clear" w:color="auto" w:fill="FFF2CC" w:themeFill="accent4" w:themeFillTint="33"/>
            <w:noWrap/>
            <w:vAlign w:val="center"/>
            <w:hideMark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361E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686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vMerge/>
            <w:shd w:val="clear" w:color="auto" w:fill="FFF2CC" w:themeFill="accent4" w:themeFillTint="33"/>
          </w:tcPr>
          <w:p w:rsidR="003B5FB7" w:rsidRPr="007361E5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5FB7" w:rsidRPr="007361E5" w:rsidTr="009A385C">
        <w:trPr>
          <w:trHeight w:val="255"/>
        </w:trPr>
        <w:tc>
          <w:tcPr>
            <w:tcW w:w="5531" w:type="dxa"/>
            <w:gridSpan w:val="12"/>
            <w:shd w:val="clear" w:color="auto" w:fill="FFFF00"/>
            <w:vAlign w:val="center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Rata-rata V’aiken total</w:t>
            </w:r>
          </w:p>
        </w:tc>
        <w:tc>
          <w:tcPr>
            <w:tcW w:w="2209" w:type="dxa"/>
            <w:gridSpan w:val="3"/>
            <w:shd w:val="clear" w:color="auto" w:fill="FFFF00"/>
            <w:noWrap/>
            <w:vAlign w:val="bottom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166F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917" w:type="dxa"/>
            <w:shd w:val="clear" w:color="auto" w:fill="FFFF00"/>
            <w:vAlign w:val="center"/>
          </w:tcPr>
          <w:p w:rsidR="003B5FB7" w:rsidRPr="00C166F0" w:rsidRDefault="003B5FB7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166F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Tinggi</w:t>
            </w:r>
          </w:p>
        </w:tc>
      </w:tr>
    </w:tbl>
    <w:p w:rsidR="003B5FB7" w:rsidRDefault="003B5FB7" w:rsidP="003B5FB7">
      <w:pPr>
        <w:rPr>
          <w:rFonts w:ascii="Times New Roman" w:hAnsi="Times New Roman" w:cs="Times New Roman"/>
          <w:b/>
          <w:sz w:val="24"/>
          <w:szCs w:val="24"/>
        </w:rPr>
      </w:pPr>
    </w:p>
    <w:p w:rsidR="003B5FB7" w:rsidRDefault="003B5FB7" w:rsidP="003B5FB7">
      <w:pPr>
        <w:rPr>
          <w:rFonts w:ascii="Times New Roman" w:hAnsi="Times New Roman" w:cs="Times New Roman"/>
          <w:b/>
          <w:sz w:val="24"/>
          <w:szCs w:val="24"/>
        </w:rPr>
      </w:pPr>
    </w:p>
    <w:p w:rsidR="003B5FB7" w:rsidRPr="00076919" w:rsidRDefault="003B5FB7" w:rsidP="003B5FB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VALIDITAS DAN RELIABILITAS </w:t>
      </w:r>
      <w:r w:rsidRPr="000769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6919">
        <w:rPr>
          <w:rFonts w:ascii="Times New Roman" w:eastAsia="Times New Roman" w:hAnsi="Times New Roman" w:cs="Times New Roman"/>
          <w:b/>
          <w:sz w:val="24"/>
          <w:szCs w:val="24"/>
        </w:rPr>
        <w:t>ANGKET PENILAIAN PRODUK</w:t>
      </w:r>
    </w:p>
    <w:p w:rsidR="003B5FB7" w:rsidRPr="00E539F4" w:rsidRDefault="003B5FB7" w:rsidP="003B5FB7">
      <w:pPr>
        <w:autoSpaceDE w:val="0"/>
        <w:autoSpaceDN w:val="0"/>
        <w:adjustRightInd w:val="0"/>
        <w:spacing w:after="0" w:line="240" w:lineRule="auto"/>
        <w:ind w:hanging="18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40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1148"/>
        <w:gridCol w:w="1025"/>
        <w:gridCol w:w="1025"/>
      </w:tblGrid>
      <w:tr w:rsidR="003B5FB7" w:rsidRPr="002F3258" w:rsidTr="009A385C">
        <w:trPr>
          <w:cantSplit/>
        </w:trPr>
        <w:tc>
          <w:tcPr>
            <w:tcW w:w="40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US"/>
              </w:rPr>
            </w:pPr>
            <w:r w:rsidRPr="002F3258">
              <w:rPr>
                <w:rFonts w:ascii="Arial" w:hAnsi="Arial" w:cs="Arial"/>
                <w:b/>
                <w:bCs/>
                <w:color w:val="010205"/>
                <w:lang w:val="en-US"/>
              </w:rPr>
              <w:t>Case Processing Summary</w:t>
            </w:r>
          </w:p>
        </w:tc>
      </w:tr>
      <w:tr w:rsidR="003B5FB7" w:rsidRPr="002F3258" w:rsidTr="009A385C">
        <w:trPr>
          <w:cantSplit/>
        </w:trPr>
        <w:tc>
          <w:tcPr>
            <w:tcW w:w="200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N</w:t>
            </w:r>
          </w:p>
        </w:tc>
        <w:tc>
          <w:tcPr>
            <w:tcW w:w="10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%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Cases</w:t>
            </w:r>
          </w:p>
        </w:tc>
        <w:tc>
          <w:tcPr>
            <w:tcW w:w="114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Valid</w:t>
            </w:r>
          </w:p>
        </w:tc>
        <w:tc>
          <w:tcPr>
            <w:tcW w:w="102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7</w:t>
            </w:r>
          </w:p>
        </w:tc>
        <w:tc>
          <w:tcPr>
            <w:tcW w:w="10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100.0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</w:p>
        </w:tc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Excluded</w:t>
            </w:r>
            <w:r w:rsidRPr="002F3258">
              <w:rPr>
                <w:rFonts w:ascii="Arial" w:hAnsi="Arial" w:cs="Arial"/>
                <w:color w:val="264A60"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0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.0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</w:p>
        </w:tc>
        <w:tc>
          <w:tcPr>
            <w:tcW w:w="114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7</w:t>
            </w:r>
          </w:p>
        </w:tc>
        <w:tc>
          <w:tcPr>
            <w:tcW w:w="10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100.0</w:t>
            </w:r>
          </w:p>
        </w:tc>
      </w:tr>
      <w:tr w:rsidR="003B5FB7" w:rsidRPr="002F3258" w:rsidTr="009A385C">
        <w:trPr>
          <w:cantSplit/>
        </w:trPr>
        <w:tc>
          <w:tcPr>
            <w:tcW w:w="40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a. Listwise deletion based on all variables in the procedure.</w:t>
            </w:r>
          </w:p>
        </w:tc>
      </w:tr>
    </w:tbl>
    <w:p w:rsidR="003B5FB7" w:rsidRPr="002F3258" w:rsidRDefault="003B5FB7" w:rsidP="003B5FB7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3B5FB7" w:rsidRPr="002F3258" w:rsidTr="009A385C">
        <w:trPr>
          <w:cantSplit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US"/>
              </w:rPr>
            </w:pPr>
            <w:r w:rsidRPr="002F3258">
              <w:rPr>
                <w:rFonts w:ascii="Arial" w:hAnsi="Arial" w:cs="Arial"/>
                <w:b/>
                <w:bCs/>
                <w:color w:val="010205"/>
                <w:lang w:val="en-US"/>
              </w:rPr>
              <w:t>Reliability Statistics</w:t>
            </w:r>
          </w:p>
        </w:tc>
      </w:tr>
      <w:tr w:rsidR="003B5FB7" w:rsidRPr="002F3258" w:rsidTr="009A385C">
        <w:trPr>
          <w:cantSplit/>
        </w:trPr>
        <w:tc>
          <w:tcPr>
            <w:tcW w:w="151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Cronbach's Alpha</w:t>
            </w:r>
          </w:p>
        </w:tc>
        <w:tc>
          <w:tcPr>
            <w:tcW w:w="118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N of Items</w:t>
            </w:r>
          </w:p>
        </w:tc>
      </w:tr>
      <w:tr w:rsidR="003B5FB7" w:rsidRPr="002F3258" w:rsidTr="009A385C">
        <w:trPr>
          <w:cantSplit/>
        </w:trPr>
        <w:tc>
          <w:tcPr>
            <w:tcW w:w="1512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.867</w:t>
            </w:r>
          </w:p>
        </w:tc>
        <w:tc>
          <w:tcPr>
            <w:tcW w:w="118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77</w:t>
            </w:r>
          </w:p>
        </w:tc>
      </w:tr>
    </w:tbl>
    <w:p w:rsidR="003B5FB7" w:rsidRDefault="003B5FB7" w:rsidP="003B5FB7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B5FB7" w:rsidRPr="002F3258" w:rsidRDefault="003B5FB7" w:rsidP="003B5FB7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B5FB7" w:rsidRPr="002F3258" w:rsidRDefault="003B5FB7" w:rsidP="003B5F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6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7"/>
        <w:gridCol w:w="1469"/>
        <w:gridCol w:w="1468"/>
        <w:gridCol w:w="1468"/>
        <w:gridCol w:w="1468"/>
      </w:tblGrid>
      <w:tr w:rsidR="003B5FB7" w:rsidRPr="002F3258" w:rsidTr="009A385C">
        <w:trPr>
          <w:cantSplit/>
        </w:trPr>
        <w:tc>
          <w:tcPr>
            <w:tcW w:w="67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lang w:val="en-US"/>
              </w:rPr>
            </w:pPr>
            <w:r w:rsidRPr="002F3258">
              <w:rPr>
                <w:rFonts w:ascii="Arial" w:hAnsi="Arial" w:cs="Arial"/>
                <w:b/>
                <w:bCs/>
                <w:color w:val="010205"/>
                <w:lang w:val="en-US"/>
              </w:rPr>
              <w:t>Item-Total Statistics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Scale Mean if Item Deleted</w:t>
            </w:r>
          </w:p>
        </w:tc>
        <w:tc>
          <w:tcPr>
            <w:tcW w:w="14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Scale Variance if Item Deleted</w:t>
            </w:r>
          </w:p>
        </w:tc>
        <w:tc>
          <w:tcPr>
            <w:tcW w:w="146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Corrected Item-Total Correlation</w:t>
            </w:r>
          </w:p>
        </w:tc>
        <w:tc>
          <w:tcPr>
            <w:tcW w:w="146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Cronbach's Alpha if Item Deleted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X.1</w:t>
            </w:r>
          </w:p>
        </w:tc>
        <w:tc>
          <w:tcPr>
            <w:tcW w:w="14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1763.333</w:t>
            </w:r>
          </w:p>
        </w:tc>
        <w:tc>
          <w:tcPr>
            <w:tcW w:w="14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.446</w:t>
            </w:r>
          </w:p>
        </w:tc>
        <w:tc>
          <w:tcPr>
            <w:tcW w:w="146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X.2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1781.476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.046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.867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lastRenderedPageBreak/>
              <w:t>X.3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529.29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1754.905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.697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X.4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529.14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1747.143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.810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X.5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1750.000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.745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X.6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1749.476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.831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X.7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1750.000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.745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X.8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1768.143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.371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.866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X.9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529.29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1754.905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.697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X.10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1752.286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.534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X.11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529.29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1744.571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.609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X.12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529.14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1770.476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.286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.866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X.13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1746.667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.821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X.14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528.57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1783.619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.000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.867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X.15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1761.952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.678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X.16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1762.810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.502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X.17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529.29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1764.905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.451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X.18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528.57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1783.619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.000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.867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X.19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1750.000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.745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X.20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529.29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1761.571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.532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X.21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1757.333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.580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X.22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1746.667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.821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X.23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529.14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1730.810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.797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.863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X.24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1756.667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.595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X.25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529.14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1757.810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.569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X.26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529.14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1757.143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.584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X.27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529.14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1757.810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.569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X.28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529.14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1747.143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.810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X.29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1761.952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.678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X.30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528.71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1767.571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.866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Total.X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427.43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1099.619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.945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.858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Y.1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528.71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1765.571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.564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Y.2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1755.667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.415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Y.3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528.71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1765.571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.564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Y.4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529.14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1764.476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.420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Y.5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529.14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1757.143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.584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Y.6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1746.667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.821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Y.7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1761.952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.678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Y.8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1743.619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.686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Y.9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1761.952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.678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Y.10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529.14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1747.143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.810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Y.11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529.14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1747.143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.810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Y.12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1749.476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.831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Y.13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1749.476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.831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Y.14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1749.476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.831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Y.15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1768.143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.371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.866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lastRenderedPageBreak/>
              <w:t>Y.16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1762.952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.348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Y.17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529.29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1761.571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.532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Y.18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1746.667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.821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Y.19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1764.810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.453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Y.20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1761.952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.678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Y.21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529.29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1780.238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.076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.867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Y.22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529.14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1754.476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.644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Y.23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1746.667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.821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Y.24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1749.476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.831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Y.25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1757.333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.580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Y.26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1749.476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.831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Y.27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1774.810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.208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.866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Y.28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529.14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1757.143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.584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Y.29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1750.000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.745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Y.30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1749.476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.831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Y.31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1774.810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.208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.866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Y.32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529.14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1754.476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.644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Y.33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1746.667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.821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.864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Y.34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1772.667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.237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.866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Y.35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528.71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1784.238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-.024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.867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Y.36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1766.143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.420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.866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Y.37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1756.667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.595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Y.38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528.71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1765.571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.564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Y.39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1772.810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.257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.866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Y.40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528.71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1784.238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-.024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.867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Y.41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528.57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1783.619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.000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.867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Y.42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1762.810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.502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.865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Y.43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529.00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1770.000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.296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.866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Y.44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528.86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1788.143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-.115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.867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Y.45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528.71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1780.905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.081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.867</w:t>
            </w:r>
          </w:p>
        </w:tc>
      </w:tr>
      <w:tr w:rsidR="003B5FB7" w:rsidRPr="002F3258" w:rsidTr="009A385C">
        <w:trPr>
          <w:cantSplit/>
        </w:trPr>
        <w:tc>
          <w:tcPr>
            <w:tcW w:w="85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Total.Y</w:t>
            </w:r>
          </w:p>
        </w:tc>
        <w:tc>
          <w:tcPr>
            <w:tcW w:w="14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371.43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922.619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.961</w:t>
            </w:r>
          </w:p>
        </w:tc>
        <w:tc>
          <w:tcPr>
            <w:tcW w:w="14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B5FB7" w:rsidRPr="002F3258" w:rsidRDefault="003B5FB7" w:rsidP="009A385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</w:pPr>
            <w:r w:rsidRPr="002F3258">
              <w:rPr>
                <w:rFonts w:ascii="Arial" w:hAnsi="Arial" w:cs="Arial"/>
                <w:color w:val="010205"/>
                <w:sz w:val="18"/>
                <w:szCs w:val="18"/>
                <w:lang w:val="en-US"/>
              </w:rPr>
              <w:t>.894</w:t>
            </w:r>
          </w:p>
        </w:tc>
      </w:tr>
    </w:tbl>
    <w:p w:rsidR="009932C5" w:rsidRDefault="009932C5" w:rsidP="009932C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9932C5" w:rsidRDefault="009932C5" w:rsidP="009932C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Lampiran </w:t>
      </w:r>
    </w:p>
    <w:p w:rsidR="009932C5" w:rsidRDefault="009932C5" w:rsidP="00993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Perbaikan Produk Sesuai Saran</w:t>
      </w:r>
    </w:p>
    <w:p w:rsidR="009932C5" w:rsidRDefault="009932C5" w:rsidP="009932C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9932C5" w:rsidRPr="00621981" w:rsidRDefault="009932C5" w:rsidP="003B5FB7">
      <w:pPr>
        <w:pStyle w:val="ListParagraph"/>
        <w:numPr>
          <w:ilvl w:val="0"/>
          <w:numId w:val="13"/>
        </w:numPr>
        <w:spacing w:after="0" w:line="360" w:lineRule="auto"/>
        <w:ind w:left="-45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198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Segi Materi</w:t>
      </w:r>
    </w:p>
    <w:tbl>
      <w:tblPr>
        <w:tblStyle w:val="TableGrid"/>
        <w:tblW w:w="909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540"/>
        <w:gridCol w:w="4230"/>
        <w:gridCol w:w="4320"/>
      </w:tblGrid>
      <w:tr w:rsidR="009932C5" w:rsidTr="009A385C">
        <w:tc>
          <w:tcPr>
            <w:tcW w:w="540" w:type="dxa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230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Sebelum revisi</w:t>
            </w:r>
          </w:p>
        </w:tc>
        <w:tc>
          <w:tcPr>
            <w:tcW w:w="4320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Setelah Revisi</w:t>
            </w:r>
          </w:p>
        </w:tc>
      </w:tr>
      <w:tr w:rsidR="009932C5" w:rsidTr="009A385C">
        <w:tc>
          <w:tcPr>
            <w:tcW w:w="540" w:type="dxa"/>
            <w:vMerge w:val="restart"/>
            <w:vAlign w:val="center"/>
          </w:tcPr>
          <w:p w:rsidR="009932C5" w:rsidRDefault="009932C5" w:rsidP="009A385C">
            <w:pPr>
              <w:jc w:val="center"/>
            </w:pPr>
            <w:r>
              <w:t>1</w:t>
            </w:r>
          </w:p>
        </w:tc>
        <w:tc>
          <w:tcPr>
            <w:tcW w:w="4230" w:type="dxa"/>
          </w:tcPr>
          <w:p w:rsidR="009932C5" w:rsidRPr="00BD6A51" w:rsidRDefault="009932C5" w:rsidP="009A385C">
            <w:pPr>
              <w:jc w:val="center"/>
            </w:pPr>
            <w:r>
              <w:object w:dxaOrig="7455" w:dyaOrig="4425">
                <v:shape id="_x0000_i1025" type="#_x0000_t75" style="width:180pt;height:107.25pt" o:ole="">
                  <v:imagedata r:id="rId5" o:title=""/>
                </v:shape>
                <o:OLEObject Type="Embed" ProgID="PBrush" ShapeID="_x0000_i1025" DrawAspect="Content" ObjectID="_1675705847" r:id="rId6"/>
              </w:object>
            </w:r>
          </w:p>
        </w:tc>
        <w:tc>
          <w:tcPr>
            <w:tcW w:w="4320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object w:dxaOrig="7050" w:dyaOrig="4005">
                <v:shape id="_x0000_i1026" type="#_x0000_t75" style="width:189.75pt;height:107.25pt" o:ole="">
                  <v:imagedata r:id="rId7" o:title=""/>
                </v:shape>
                <o:OLEObject Type="Embed" ProgID="PBrush" ShapeID="_x0000_i1026" DrawAspect="Content" ObjectID="_1675705848" r:id="rId8"/>
              </w:object>
            </w:r>
          </w:p>
        </w:tc>
      </w:tr>
      <w:tr w:rsidR="009932C5" w:rsidTr="009A385C">
        <w:trPr>
          <w:trHeight w:val="953"/>
        </w:trPr>
        <w:tc>
          <w:tcPr>
            <w:tcW w:w="540" w:type="dxa"/>
            <w:vMerge/>
            <w:vAlign w:val="center"/>
          </w:tcPr>
          <w:p w:rsidR="009932C5" w:rsidRPr="00BD6A51" w:rsidRDefault="009932C5" w:rsidP="009A3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0" w:type="dxa"/>
            <w:gridSpan w:val="2"/>
          </w:tcPr>
          <w:p w:rsidR="009932C5" w:rsidRPr="00BD6A51" w:rsidRDefault="009932C5" w:rsidP="009A3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A51">
              <w:rPr>
                <w:rFonts w:ascii="Times New Roman" w:hAnsi="Times New Roman" w:cs="Times New Roman"/>
                <w:sz w:val="24"/>
                <w:szCs w:val="24"/>
              </w:rPr>
              <w:t>Pada Kartu Soal, beberapa kartu belum ada stimulus yang berperan sebagai clue atau petunjuk.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6A51">
              <w:rPr>
                <w:rFonts w:ascii="Times New Roman" w:hAnsi="Times New Roman" w:cs="Times New Roman"/>
                <w:sz w:val="24"/>
                <w:szCs w:val="24"/>
              </w:rPr>
              <w:t xml:space="preserve">Huruf juga masih terlalu kecil. Sehingga ditambahkan gambar yang membantu siswa dalam menemukan jawaban serta memperbesar </w:t>
            </w:r>
            <w:r w:rsidRPr="00BD6A51">
              <w:rPr>
                <w:rFonts w:ascii="Times New Roman" w:eastAsia="Times New Roman" w:hAnsi="Times New Roman" w:cs="Times New Roman"/>
                <w:sz w:val="24"/>
                <w:szCs w:val="24"/>
              </w:rPr>
              <w:t>huruf.</w:t>
            </w:r>
          </w:p>
          <w:p w:rsidR="009932C5" w:rsidRPr="00BD6A51" w:rsidRDefault="009932C5" w:rsidP="009A3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vMerge w:val="restart"/>
            <w:vAlign w:val="center"/>
          </w:tcPr>
          <w:p w:rsidR="009932C5" w:rsidRDefault="009932C5" w:rsidP="009A385C">
            <w:pPr>
              <w:jc w:val="center"/>
            </w:pPr>
            <w:r>
              <w:t>2</w:t>
            </w:r>
          </w:p>
        </w:tc>
        <w:tc>
          <w:tcPr>
            <w:tcW w:w="4230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object w:dxaOrig="7455" w:dyaOrig="4215">
                <v:shape id="_x0000_i1027" type="#_x0000_t75" style="width:190.5pt;height:107.25pt" o:ole="">
                  <v:imagedata r:id="rId9" o:title=""/>
                </v:shape>
                <o:OLEObject Type="Embed" ProgID="PBrush" ShapeID="_x0000_i1027" DrawAspect="Content" ObjectID="_1675705849" r:id="rId10"/>
              </w:object>
            </w:r>
          </w:p>
        </w:tc>
        <w:tc>
          <w:tcPr>
            <w:tcW w:w="4320" w:type="dxa"/>
          </w:tcPr>
          <w:p w:rsidR="009932C5" w:rsidRPr="00BD6A51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6A51">
              <w:rPr>
                <w:rFonts w:ascii="Times New Roman" w:hAnsi="Times New Roman" w:cs="Times New Roman"/>
                <w:sz w:val="24"/>
                <w:szCs w:val="24"/>
              </w:rPr>
              <w:object w:dxaOrig="7440" w:dyaOrig="4290">
                <v:shape id="_x0000_i1028" type="#_x0000_t75" style="width:186pt;height:107.25pt" o:ole="">
                  <v:imagedata r:id="rId11" o:title=""/>
                </v:shape>
                <o:OLEObject Type="Embed" ProgID="PBrush" ShapeID="_x0000_i1028" DrawAspect="Content" ObjectID="_1675705850" r:id="rId12"/>
              </w:object>
            </w:r>
          </w:p>
        </w:tc>
      </w:tr>
      <w:tr w:rsidR="009932C5" w:rsidTr="009A385C">
        <w:tc>
          <w:tcPr>
            <w:tcW w:w="540" w:type="dxa"/>
            <w:vMerge/>
            <w:vAlign w:val="center"/>
          </w:tcPr>
          <w:p w:rsidR="009932C5" w:rsidRDefault="009932C5" w:rsidP="009A385C">
            <w:pPr>
              <w:jc w:val="center"/>
            </w:pPr>
          </w:p>
        </w:tc>
        <w:tc>
          <w:tcPr>
            <w:tcW w:w="4230" w:type="dxa"/>
          </w:tcPr>
          <w:p w:rsidR="009932C5" w:rsidRPr="00BD6A51" w:rsidRDefault="009932C5" w:rsidP="009A385C">
            <w:pPr>
              <w:jc w:val="center"/>
            </w:pPr>
            <w:r>
              <w:object w:dxaOrig="7500" w:dyaOrig="4245">
                <v:shape id="_x0000_i1029" type="#_x0000_t75" style="width:190.5pt;height:108.75pt" o:ole="">
                  <v:imagedata r:id="rId13" o:title=""/>
                </v:shape>
                <o:OLEObject Type="Embed" ProgID="PBrush" ShapeID="_x0000_i1029" DrawAspect="Content" ObjectID="_1675705851" r:id="rId14"/>
              </w:object>
            </w:r>
          </w:p>
        </w:tc>
        <w:tc>
          <w:tcPr>
            <w:tcW w:w="4320" w:type="dxa"/>
          </w:tcPr>
          <w:p w:rsidR="009932C5" w:rsidRPr="00BD6A51" w:rsidRDefault="009932C5" w:rsidP="009A3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A51">
              <w:rPr>
                <w:rFonts w:ascii="Times New Roman" w:hAnsi="Times New Roman" w:cs="Times New Roman"/>
                <w:sz w:val="24"/>
                <w:szCs w:val="24"/>
              </w:rPr>
              <w:object w:dxaOrig="7035" w:dyaOrig="4005">
                <v:shape id="_x0000_i1030" type="#_x0000_t75" style="width:189.75pt;height:107.25pt" o:ole="">
                  <v:imagedata r:id="rId15" o:title=""/>
                </v:shape>
                <o:OLEObject Type="Embed" ProgID="PBrush" ShapeID="_x0000_i1030" DrawAspect="Content" ObjectID="_1675705852" r:id="rId16"/>
              </w:object>
            </w:r>
          </w:p>
        </w:tc>
      </w:tr>
      <w:tr w:rsidR="009932C5" w:rsidTr="009A385C">
        <w:trPr>
          <w:trHeight w:val="422"/>
        </w:trPr>
        <w:tc>
          <w:tcPr>
            <w:tcW w:w="540" w:type="dxa"/>
            <w:vMerge/>
            <w:vAlign w:val="center"/>
          </w:tcPr>
          <w:p w:rsidR="009932C5" w:rsidRPr="00BD6A51" w:rsidRDefault="009932C5" w:rsidP="009A3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0" w:type="dxa"/>
            <w:gridSpan w:val="2"/>
          </w:tcPr>
          <w:p w:rsidR="009932C5" w:rsidRDefault="009932C5" w:rsidP="009A3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A51">
              <w:rPr>
                <w:rFonts w:ascii="Times New Roman" w:hAnsi="Times New Roman" w:cs="Times New Roman"/>
                <w:sz w:val="24"/>
                <w:szCs w:val="24"/>
              </w:rPr>
              <w:t>Gambar pada kartu soal masih kurang sesuai.</w:t>
            </w:r>
          </w:p>
          <w:p w:rsidR="009932C5" w:rsidRPr="00BD6A51" w:rsidRDefault="009932C5" w:rsidP="009A3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C5" w:rsidTr="009A385C">
        <w:tc>
          <w:tcPr>
            <w:tcW w:w="540" w:type="dxa"/>
            <w:vMerge w:val="restart"/>
            <w:vAlign w:val="center"/>
          </w:tcPr>
          <w:p w:rsidR="009932C5" w:rsidRDefault="009932C5" w:rsidP="009A385C">
            <w:pPr>
              <w:jc w:val="center"/>
            </w:pPr>
            <w:r>
              <w:t>3</w:t>
            </w:r>
          </w:p>
        </w:tc>
        <w:tc>
          <w:tcPr>
            <w:tcW w:w="4230" w:type="dxa"/>
          </w:tcPr>
          <w:p w:rsidR="009932C5" w:rsidRPr="00BD6A51" w:rsidRDefault="009932C5" w:rsidP="009A385C">
            <w:pPr>
              <w:jc w:val="center"/>
            </w:pPr>
            <w:r>
              <w:object w:dxaOrig="7455" w:dyaOrig="4335">
                <v:shape id="_x0000_i1031" type="#_x0000_t75" style="width:186pt;height:107.25pt" o:ole="">
                  <v:imagedata r:id="rId17" o:title=""/>
                </v:shape>
                <o:OLEObject Type="Embed" ProgID="PBrush" ShapeID="_x0000_i1031" DrawAspect="Content" ObjectID="_1675705853" r:id="rId18"/>
              </w:object>
            </w:r>
          </w:p>
        </w:tc>
        <w:tc>
          <w:tcPr>
            <w:tcW w:w="4320" w:type="dxa"/>
          </w:tcPr>
          <w:p w:rsidR="009932C5" w:rsidRPr="00BD6A51" w:rsidRDefault="009932C5" w:rsidP="009A3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A51">
              <w:rPr>
                <w:rFonts w:ascii="Times New Roman" w:hAnsi="Times New Roman" w:cs="Times New Roman"/>
                <w:sz w:val="24"/>
                <w:szCs w:val="24"/>
              </w:rPr>
              <w:object w:dxaOrig="7470" w:dyaOrig="4215">
                <v:shape id="_x0000_i1032" type="#_x0000_t75" style="width:190.5pt;height:107.25pt" o:ole="">
                  <v:imagedata r:id="rId19" o:title=""/>
                </v:shape>
                <o:OLEObject Type="Embed" ProgID="PBrush" ShapeID="_x0000_i1032" DrawAspect="Content" ObjectID="_1675705854" r:id="rId20"/>
              </w:object>
            </w:r>
          </w:p>
        </w:tc>
      </w:tr>
      <w:tr w:rsidR="009932C5" w:rsidTr="009A385C">
        <w:tc>
          <w:tcPr>
            <w:tcW w:w="540" w:type="dxa"/>
            <w:vMerge/>
            <w:vAlign w:val="center"/>
          </w:tcPr>
          <w:p w:rsidR="009932C5" w:rsidRPr="00BD6A51" w:rsidRDefault="009932C5" w:rsidP="009A3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0" w:type="dxa"/>
            <w:gridSpan w:val="2"/>
          </w:tcPr>
          <w:p w:rsidR="009932C5" w:rsidRPr="00BD6A51" w:rsidRDefault="009932C5" w:rsidP="009A38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6A51">
              <w:rPr>
                <w:rFonts w:ascii="Times New Roman" w:hAnsi="Times New Roman" w:cs="Times New Roman"/>
                <w:sz w:val="24"/>
                <w:szCs w:val="24"/>
              </w:rPr>
              <w:t>Beberapa jawaban belum terdapat gambar atau data yang mendukung penjelasan, kemudian ditambahkan gambar aliran kalor.</w:t>
            </w:r>
          </w:p>
        </w:tc>
      </w:tr>
      <w:tr w:rsidR="009932C5" w:rsidTr="009A385C">
        <w:tc>
          <w:tcPr>
            <w:tcW w:w="540" w:type="dxa"/>
            <w:vMerge w:val="restart"/>
            <w:vAlign w:val="center"/>
          </w:tcPr>
          <w:p w:rsidR="009932C5" w:rsidRDefault="009932C5" w:rsidP="009A385C">
            <w:pPr>
              <w:jc w:val="center"/>
            </w:pPr>
            <w:r>
              <w:lastRenderedPageBreak/>
              <w:t>4</w:t>
            </w:r>
          </w:p>
        </w:tc>
        <w:tc>
          <w:tcPr>
            <w:tcW w:w="4230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object w:dxaOrig="7455" w:dyaOrig="4245">
                <v:shape id="_x0000_i1033" type="#_x0000_t75" style="width:189.75pt;height:108.75pt" o:ole="">
                  <v:imagedata r:id="rId21" o:title=""/>
                </v:shape>
                <o:OLEObject Type="Embed" ProgID="PBrush" ShapeID="_x0000_i1033" DrawAspect="Content" ObjectID="_1675705855" r:id="rId22"/>
              </w:object>
            </w:r>
          </w:p>
        </w:tc>
        <w:tc>
          <w:tcPr>
            <w:tcW w:w="4320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object w:dxaOrig="7455" w:dyaOrig="4260">
                <v:shape id="_x0000_i1034" type="#_x0000_t75" style="width:189.75pt;height:107.25pt" o:ole="">
                  <v:imagedata r:id="rId23" o:title=""/>
                </v:shape>
                <o:OLEObject Type="Embed" ProgID="PBrush" ShapeID="_x0000_i1034" DrawAspect="Content" ObjectID="_1675705856" r:id="rId24"/>
              </w:object>
            </w:r>
          </w:p>
        </w:tc>
      </w:tr>
      <w:tr w:rsidR="009932C5" w:rsidTr="009A385C">
        <w:tc>
          <w:tcPr>
            <w:tcW w:w="540" w:type="dxa"/>
            <w:vMerge/>
            <w:vAlign w:val="center"/>
          </w:tcPr>
          <w:p w:rsidR="009932C5" w:rsidRPr="00BD6A51" w:rsidRDefault="009932C5" w:rsidP="009A385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50" w:type="dxa"/>
            <w:gridSpan w:val="2"/>
          </w:tcPr>
          <w:p w:rsidR="009932C5" w:rsidRPr="00BD6A51" w:rsidRDefault="009932C5" w:rsidP="009A385C">
            <w:pPr>
              <w:rPr>
                <w:rFonts w:ascii="Times New Roman" w:hAnsi="Times New Roman" w:cs="Times New Roman"/>
              </w:rPr>
            </w:pPr>
            <w:r w:rsidRPr="00BD6A51">
              <w:rPr>
                <w:rFonts w:ascii="Times New Roman" w:hAnsi="Times New Roman" w:cs="Times New Roman"/>
                <w:sz w:val="24"/>
              </w:rPr>
              <w:t>Pada soal yang sulit, diberikan keterangan waktu tambahan pada kartunya.</w:t>
            </w:r>
          </w:p>
        </w:tc>
      </w:tr>
    </w:tbl>
    <w:p w:rsidR="009932C5" w:rsidRDefault="009932C5" w:rsidP="003B5FB7">
      <w:pPr>
        <w:pStyle w:val="ListParagraph"/>
        <w:numPr>
          <w:ilvl w:val="0"/>
          <w:numId w:val="13"/>
        </w:numPr>
        <w:spacing w:after="0" w:line="360" w:lineRule="auto"/>
        <w:ind w:left="-4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Segi Media (Tampilan Kartu)</w:t>
      </w:r>
    </w:p>
    <w:tbl>
      <w:tblPr>
        <w:tblStyle w:val="TableGrid"/>
        <w:tblW w:w="0" w:type="auto"/>
        <w:tblInd w:w="-455" w:type="dxa"/>
        <w:tblLayout w:type="fixed"/>
        <w:tblLook w:val="04A0" w:firstRow="1" w:lastRow="0" w:firstColumn="1" w:lastColumn="0" w:noHBand="0" w:noVBand="1"/>
      </w:tblPr>
      <w:tblGrid>
        <w:gridCol w:w="630"/>
        <w:gridCol w:w="4096"/>
        <w:gridCol w:w="4155"/>
      </w:tblGrid>
      <w:tr w:rsidR="009932C5" w:rsidTr="009A385C">
        <w:tc>
          <w:tcPr>
            <w:tcW w:w="630" w:type="dxa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096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Sebelum revisi</w:t>
            </w:r>
          </w:p>
        </w:tc>
        <w:tc>
          <w:tcPr>
            <w:tcW w:w="4155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Setelah Revisi</w:t>
            </w:r>
          </w:p>
        </w:tc>
      </w:tr>
      <w:tr w:rsidR="009932C5" w:rsidTr="009A385C">
        <w:tc>
          <w:tcPr>
            <w:tcW w:w="630" w:type="dxa"/>
            <w:vMerge w:val="restart"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96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object w:dxaOrig="7470" w:dyaOrig="4260">
                <v:shape id="_x0000_i1035" type="#_x0000_t75" style="width:193.5pt;height:110.25pt" o:ole="">
                  <v:imagedata r:id="rId25" o:title=""/>
                </v:shape>
                <o:OLEObject Type="Embed" ProgID="PBrush" ShapeID="_x0000_i1035" DrawAspect="Content" ObjectID="_1675705857" r:id="rId26"/>
              </w:object>
            </w:r>
          </w:p>
        </w:tc>
        <w:tc>
          <w:tcPr>
            <w:tcW w:w="4155" w:type="dxa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object w:dxaOrig="7440" w:dyaOrig="4245">
                <v:shape id="_x0000_i1036" type="#_x0000_t75" style="width:196.5pt;height:112.5pt" o:ole="">
                  <v:imagedata r:id="rId27" o:title=""/>
                </v:shape>
                <o:OLEObject Type="Embed" ProgID="PBrush" ShapeID="_x0000_i1036" DrawAspect="Content" ObjectID="_1675705858" r:id="rId28"/>
              </w:object>
            </w:r>
          </w:p>
        </w:tc>
      </w:tr>
      <w:tr w:rsidR="009932C5" w:rsidTr="009A385C">
        <w:tc>
          <w:tcPr>
            <w:tcW w:w="630" w:type="dxa"/>
            <w:vMerge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1" w:type="dxa"/>
            <w:gridSpan w:val="2"/>
          </w:tcPr>
          <w:p w:rsidR="009932C5" w:rsidRPr="00216921" w:rsidRDefault="009932C5" w:rsidP="009A3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Pada tampilan slide ditambah link menuju home dan slide sebelumnya</w:t>
            </w:r>
          </w:p>
        </w:tc>
      </w:tr>
      <w:tr w:rsidR="009932C5" w:rsidTr="009A385C">
        <w:tc>
          <w:tcPr>
            <w:tcW w:w="630" w:type="dxa"/>
            <w:vMerge w:val="restart"/>
            <w:vAlign w:val="center"/>
          </w:tcPr>
          <w:p w:rsidR="009932C5" w:rsidRDefault="009932C5" w:rsidP="009A385C">
            <w:pPr>
              <w:jc w:val="center"/>
            </w:pPr>
            <w:r>
              <w:t>2</w:t>
            </w:r>
          </w:p>
        </w:tc>
        <w:tc>
          <w:tcPr>
            <w:tcW w:w="4096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object w:dxaOrig="5610" w:dyaOrig="3555">
                <v:shape id="_x0000_i1037" type="#_x0000_t75" style="width:170.25pt;height:108.75pt" o:ole="">
                  <v:imagedata r:id="rId29" o:title=""/>
                </v:shape>
                <o:OLEObject Type="Embed" ProgID="PBrush" ShapeID="_x0000_i1037" DrawAspect="Content" ObjectID="_1675705859" r:id="rId30"/>
              </w:object>
            </w:r>
          </w:p>
        </w:tc>
        <w:tc>
          <w:tcPr>
            <w:tcW w:w="4155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object w:dxaOrig="6945" w:dyaOrig="3915">
                <v:shape id="_x0000_i1038" type="#_x0000_t75" style="width:192pt;height:108.75pt" o:ole="">
                  <v:imagedata r:id="rId31" o:title=""/>
                </v:shape>
                <o:OLEObject Type="Embed" ProgID="PBrush" ShapeID="_x0000_i1038" DrawAspect="Content" ObjectID="_1675705860" r:id="rId32"/>
              </w:object>
            </w:r>
          </w:p>
        </w:tc>
      </w:tr>
      <w:tr w:rsidR="009932C5" w:rsidTr="009A385C">
        <w:tc>
          <w:tcPr>
            <w:tcW w:w="630" w:type="dxa"/>
            <w:vMerge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1" w:type="dxa"/>
            <w:gridSpan w:val="2"/>
          </w:tcPr>
          <w:p w:rsidR="009932C5" w:rsidRPr="00216921" w:rsidRDefault="009932C5" w:rsidP="009A38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921">
              <w:rPr>
                <w:rFonts w:ascii="Times New Roman" w:eastAsia="Times New Roman" w:hAnsi="Times New Roman" w:cs="Times New Roman"/>
                <w:sz w:val="24"/>
                <w:szCs w:val="24"/>
              </w:rPr>
              <w:t>Perbaikan pada kartu Bonus. Dengan penambahan gambar dan info-info tentang keterampilan abad 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932C5" w:rsidTr="009A385C">
        <w:tc>
          <w:tcPr>
            <w:tcW w:w="630" w:type="dxa"/>
            <w:vMerge w:val="restart"/>
            <w:vAlign w:val="center"/>
          </w:tcPr>
          <w:p w:rsidR="009932C5" w:rsidRDefault="009932C5" w:rsidP="009A385C">
            <w:pPr>
              <w:jc w:val="center"/>
            </w:pPr>
            <w:r>
              <w:t>3</w:t>
            </w:r>
          </w:p>
        </w:tc>
        <w:tc>
          <w:tcPr>
            <w:tcW w:w="4096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object w:dxaOrig="5280" w:dyaOrig="3150">
                <v:shape id="_x0000_i1039" type="#_x0000_t75" style="width:180.75pt;height:108.75pt" o:ole="">
                  <v:imagedata r:id="rId33" o:title=""/>
                </v:shape>
                <o:OLEObject Type="Embed" ProgID="PBrush" ShapeID="_x0000_i1039" DrawAspect="Content" ObjectID="_1675705861" r:id="rId34"/>
              </w:object>
            </w:r>
          </w:p>
        </w:tc>
        <w:tc>
          <w:tcPr>
            <w:tcW w:w="4155" w:type="dxa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object w:dxaOrig="7365" w:dyaOrig="4155">
                <v:shape id="_x0000_i1040" type="#_x0000_t75" style="width:192.75pt;height:108.75pt" o:ole="">
                  <v:imagedata r:id="rId35" o:title=""/>
                </v:shape>
                <o:OLEObject Type="Embed" ProgID="PBrush" ShapeID="_x0000_i1040" DrawAspect="Content" ObjectID="_1675705862" r:id="rId36"/>
              </w:object>
            </w:r>
          </w:p>
        </w:tc>
      </w:tr>
      <w:tr w:rsidR="009932C5" w:rsidTr="009A385C">
        <w:tc>
          <w:tcPr>
            <w:tcW w:w="630" w:type="dxa"/>
            <w:vMerge/>
            <w:vAlign w:val="center"/>
          </w:tcPr>
          <w:p w:rsidR="009932C5" w:rsidRDefault="009932C5" w:rsidP="009A38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1" w:type="dxa"/>
            <w:gridSpan w:val="2"/>
          </w:tcPr>
          <w:p w:rsidR="009932C5" w:rsidRDefault="009932C5" w:rsidP="009A38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69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Perbaikan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pada kartu Hukuman</w:t>
            </w:r>
            <w:r w:rsidRPr="00216921">
              <w:rPr>
                <w:rFonts w:ascii="Times New Roman" w:eastAsia="Times New Roman" w:hAnsi="Times New Roman" w:cs="Times New Roman"/>
                <w:sz w:val="24"/>
                <w:szCs w:val="24"/>
              </w:rPr>
              <w:t>. Dengan penambahan gambar dan info-i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nfo tentang sosial, budaya dan nasionalisme. Sehingga tidak hanya sebatas pengurangan skor.</w:t>
            </w:r>
          </w:p>
        </w:tc>
      </w:tr>
      <w:tr w:rsidR="009932C5" w:rsidTr="009A385C">
        <w:tc>
          <w:tcPr>
            <w:tcW w:w="630" w:type="dxa"/>
            <w:vMerge w:val="restart"/>
            <w:vAlign w:val="center"/>
          </w:tcPr>
          <w:p w:rsidR="009932C5" w:rsidRPr="00F55C4F" w:rsidRDefault="009932C5" w:rsidP="009A385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C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096" w:type="dxa"/>
          </w:tcPr>
          <w:p w:rsidR="009932C5" w:rsidRPr="00F55C4F" w:rsidRDefault="009932C5" w:rsidP="009A385C">
            <w:r w:rsidRPr="00F55C4F">
              <w:object w:dxaOrig="7455" w:dyaOrig="4335">
                <v:shape id="_x0000_i1041" type="#_x0000_t75" style="width:200.25pt;height:114.75pt" o:ole="">
                  <v:imagedata r:id="rId17" o:title=""/>
                </v:shape>
                <o:OLEObject Type="Embed" ProgID="PBrush" ShapeID="_x0000_i1041" DrawAspect="Content" ObjectID="_1675705863" r:id="rId37"/>
              </w:object>
            </w:r>
          </w:p>
        </w:tc>
        <w:tc>
          <w:tcPr>
            <w:tcW w:w="4155" w:type="dxa"/>
          </w:tcPr>
          <w:p w:rsidR="009932C5" w:rsidRPr="00F55C4F" w:rsidRDefault="009932C5" w:rsidP="009A3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C4F">
              <w:rPr>
                <w:rFonts w:ascii="Times New Roman" w:hAnsi="Times New Roman" w:cs="Times New Roman"/>
                <w:sz w:val="24"/>
                <w:szCs w:val="24"/>
              </w:rPr>
              <w:object w:dxaOrig="7470" w:dyaOrig="4215">
                <v:shape id="_x0000_i1042" type="#_x0000_t75" style="width:205.5pt;height:114.75pt" o:ole="">
                  <v:imagedata r:id="rId19" o:title=""/>
                </v:shape>
                <o:OLEObject Type="Embed" ProgID="PBrush" ShapeID="_x0000_i1042" DrawAspect="Content" ObjectID="_1675705864" r:id="rId38"/>
              </w:object>
            </w:r>
          </w:p>
        </w:tc>
      </w:tr>
      <w:tr w:rsidR="009932C5" w:rsidTr="009A385C">
        <w:trPr>
          <w:trHeight w:val="188"/>
        </w:trPr>
        <w:tc>
          <w:tcPr>
            <w:tcW w:w="630" w:type="dxa"/>
            <w:vMerge/>
            <w:vAlign w:val="center"/>
          </w:tcPr>
          <w:p w:rsidR="009932C5" w:rsidRPr="00F55C4F" w:rsidRDefault="009932C5" w:rsidP="009A385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1" w:type="dxa"/>
            <w:gridSpan w:val="2"/>
          </w:tcPr>
          <w:p w:rsidR="009932C5" w:rsidRPr="00F55C4F" w:rsidRDefault="009932C5" w:rsidP="009A385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C4F">
              <w:rPr>
                <w:rFonts w:ascii="Times New Roman" w:eastAsia="Times New Roman" w:hAnsi="Times New Roman" w:cs="Times New Roman"/>
                <w:sz w:val="24"/>
                <w:szCs w:val="24"/>
              </w:rPr>
              <w:t>Pada tampilan pembahsan diberi link slide sebelumnya, agar memudahkan kembali pada soal.</w:t>
            </w:r>
          </w:p>
        </w:tc>
      </w:tr>
    </w:tbl>
    <w:p w:rsidR="009932C5" w:rsidRDefault="009932C5" w:rsidP="00993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9932C5" w:rsidRDefault="009932C5" w:rsidP="003B5FB7">
      <w:pPr>
        <w:pStyle w:val="ListParagraph"/>
        <w:numPr>
          <w:ilvl w:val="0"/>
          <w:numId w:val="13"/>
        </w:numPr>
        <w:spacing w:after="0" w:line="360" w:lineRule="auto"/>
        <w:ind w:left="-4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Segi Media (Aturan Permainan)</w:t>
      </w:r>
    </w:p>
    <w:p w:rsidR="009932C5" w:rsidRPr="00F55C4F" w:rsidRDefault="009932C5" w:rsidP="009932C5">
      <w:pPr>
        <w:pStyle w:val="ListParagraph"/>
        <w:spacing w:after="0" w:line="360" w:lineRule="auto"/>
        <w:ind w:left="-450"/>
        <w:rPr>
          <w:rFonts w:ascii="Times New Roman" w:eastAsia="Times New Roman" w:hAnsi="Times New Roman" w:cs="Times New Roman"/>
          <w:sz w:val="24"/>
          <w:szCs w:val="24"/>
        </w:rPr>
      </w:pPr>
      <w:r w:rsidRPr="00F55C4F">
        <w:rPr>
          <w:rFonts w:ascii="Times New Roman" w:eastAsia="Times New Roman" w:hAnsi="Times New Roman" w:cs="Times New Roman"/>
          <w:sz w:val="24"/>
          <w:szCs w:val="24"/>
        </w:rPr>
        <w:t>Huruf diperbesar dan aktivitas tim Penyaji pada Kartu soal diubah agar terjadi interaksi antara Tim Penyaji dan Tim Penjawab.</w:t>
      </w:r>
    </w:p>
    <w:p w:rsidR="009932C5" w:rsidRDefault="009932C5" w:rsidP="009932C5">
      <w:pPr>
        <w:spacing w:after="0" w:line="360" w:lineRule="auto"/>
        <w:ind w:left="-4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6A138D3" wp14:editId="720DADB9">
            <wp:extent cx="5745192" cy="3694116"/>
            <wp:effectExtent l="0" t="0" r="825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17" cy="37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C5" w:rsidRDefault="009932C5" w:rsidP="009932C5">
      <w:pPr>
        <w:pStyle w:val="ListParagraph"/>
        <w:spacing w:after="0" w:line="360" w:lineRule="auto"/>
        <w:ind w:left="-4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Gambar </w:t>
      </w:r>
      <w:r w:rsidRPr="007226A3">
        <w:rPr>
          <w:rFonts w:ascii="Times New Roman" w:eastAsia="Times New Roman" w:hAnsi="Times New Roman" w:cs="Times New Roman"/>
          <w:sz w:val="24"/>
          <w:szCs w:val="24"/>
        </w:rPr>
        <w:t xml:space="preserve">Bagan aturan permainan </w:t>
      </w:r>
      <w:r w:rsidRPr="007226A3">
        <w:rPr>
          <w:rFonts w:ascii="Times New Roman" w:hAnsi="Times New Roman" w:cs="Times New Roman"/>
          <w:sz w:val="24"/>
          <w:szCs w:val="24"/>
        </w:rPr>
        <w:t>Sebelum Revisi</w:t>
      </w:r>
    </w:p>
    <w:p w:rsidR="009932C5" w:rsidRDefault="009932C5" w:rsidP="009932C5">
      <w:pPr>
        <w:pStyle w:val="ListParagraph"/>
        <w:spacing w:after="0" w:line="360" w:lineRule="auto"/>
        <w:ind w:left="-450"/>
        <w:jc w:val="center"/>
        <w:rPr>
          <w:rFonts w:ascii="Times New Roman" w:hAnsi="Times New Roman" w:cs="Times New Roman"/>
          <w:sz w:val="24"/>
          <w:szCs w:val="24"/>
        </w:rPr>
      </w:pPr>
    </w:p>
    <w:p w:rsidR="009932C5" w:rsidRPr="007226A3" w:rsidRDefault="009932C5" w:rsidP="009932C5">
      <w:pPr>
        <w:pStyle w:val="ListParagraph"/>
        <w:spacing w:after="0" w:line="360" w:lineRule="auto"/>
        <w:ind w:left="-450" w:hanging="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1CE7F75" wp14:editId="39FC58B0">
            <wp:extent cx="5348605" cy="3347085"/>
            <wp:effectExtent l="0" t="0" r="444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C5" w:rsidRDefault="009932C5" w:rsidP="009932C5">
      <w:pPr>
        <w:pStyle w:val="ListParagraph"/>
        <w:spacing w:after="0" w:line="360" w:lineRule="auto"/>
        <w:ind w:left="-4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Gambar </w:t>
      </w:r>
      <w:r w:rsidRPr="007226A3">
        <w:rPr>
          <w:rFonts w:ascii="Times New Roman" w:eastAsia="Times New Roman" w:hAnsi="Times New Roman" w:cs="Times New Roman"/>
          <w:sz w:val="24"/>
          <w:szCs w:val="24"/>
        </w:rPr>
        <w:t xml:space="preserve">Bagan aturan permainan </w:t>
      </w:r>
      <w:r w:rsidRPr="007226A3">
        <w:rPr>
          <w:rFonts w:ascii="Times New Roman" w:hAnsi="Times New Roman" w:cs="Times New Roman"/>
          <w:sz w:val="24"/>
          <w:szCs w:val="24"/>
        </w:rPr>
        <w:t>Sebelum Revisi</w:t>
      </w:r>
    </w:p>
    <w:p w:rsidR="009932C5" w:rsidRDefault="009932C5">
      <w:pPr>
        <w:spacing w:after="160" w:line="259" w:lineRule="auto"/>
      </w:pPr>
      <w:r>
        <w:br w:type="page"/>
      </w:r>
    </w:p>
    <w:p w:rsidR="009932C5" w:rsidRDefault="009932C5" w:rsidP="009932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DAFTAR SISWA KELAS EKSPERIMEN</w:t>
      </w:r>
    </w:p>
    <w:p w:rsidR="009932C5" w:rsidRDefault="009932C5" w:rsidP="009932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3"/>
        <w:tblW w:w="8730" w:type="dxa"/>
        <w:tblInd w:w="-275" w:type="dxa"/>
        <w:tblLayout w:type="fixed"/>
        <w:tblLook w:val="0400" w:firstRow="0" w:lastRow="0" w:firstColumn="0" w:lastColumn="0" w:noHBand="0" w:noVBand="1"/>
      </w:tblPr>
      <w:tblGrid>
        <w:gridCol w:w="720"/>
        <w:gridCol w:w="990"/>
        <w:gridCol w:w="630"/>
        <w:gridCol w:w="810"/>
        <w:gridCol w:w="720"/>
        <w:gridCol w:w="990"/>
        <w:gridCol w:w="630"/>
        <w:gridCol w:w="720"/>
        <w:gridCol w:w="810"/>
        <w:gridCol w:w="990"/>
        <w:gridCol w:w="720"/>
      </w:tblGrid>
      <w:tr w:rsidR="009932C5" w:rsidTr="009A385C">
        <w:trPr>
          <w:trHeight w:val="31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Induk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L/P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Induk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L/P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Induk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L/P</w:t>
            </w: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7040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7102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7096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7051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7119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7112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7055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7256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7114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7062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7140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7151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7063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7146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7177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7068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7148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</w:tcBorders>
            <w:vAlign w:val="bottom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7082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7157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7093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7169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7100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7172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7113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7185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7117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7193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7132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7194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7142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7198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7162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7202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7175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7227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7179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7237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7188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7088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7199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7137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7204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7111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7208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7147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7221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7075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7230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7105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7233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7144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7235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7173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7244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7196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7249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7209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7109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7213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7107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7214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7115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7247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7254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7037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7057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7038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7061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7058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7069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7066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7087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7072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7098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7091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932C5" w:rsidRDefault="009932C5" w:rsidP="009932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932C5" w:rsidSect="0057372C">
          <w:pgSz w:w="11906" w:h="16838"/>
          <w:pgMar w:top="1008" w:right="1195" w:bottom="576" w:left="2275" w:header="706" w:footer="706" w:gutter="0"/>
          <w:cols w:space="720"/>
          <w:docGrid w:linePitch="299"/>
        </w:sectPr>
      </w:pPr>
    </w:p>
    <w:p w:rsidR="009932C5" w:rsidRDefault="009932C5" w:rsidP="009932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DAFTAR SISWA KELAS KONTROL</w:t>
      </w:r>
    </w:p>
    <w:p w:rsidR="009932C5" w:rsidRDefault="009932C5" w:rsidP="009932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3"/>
        <w:tblW w:w="8730" w:type="dxa"/>
        <w:tblInd w:w="-275" w:type="dxa"/>
        <w:tblLayout w:type="fixed"/>
        <w:tblLook w:val="0400" w:firstRow="0" w:lastRow="0" w:firstColumn="0" w:lastColumn="0" w:noHBand="0" w:noVBand="1"/>
      </w:tblPr>
      <w:tblGrid>
        <w:gridCol w:w="720"/>
        <w:gridCol w:w="990"/>
        <w:gridCol w:w="630"/>
        <w:gridCol w:w="810"/>
        <w:gridCol w:w="720"/>
        <w:gridCol w:w="990"/>
        <w:gridCol w:w="630"/>
        <w:gridCol w:w="720"/>
        <w:gridCol w:w="810"/>
        <w:gridCol w:w="990"/>
        <w:gridCol w:w="720"/>
      </w:tblGrid>
      <w:tr w:rsidR="009932C5" w:rsidTr="009A385C">
        <w:trPr>
          <w:trHeight w:val="31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Induk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L/P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Induk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L/P</w:t>
            </w:r>
          </w:p>
        </w:tc>
        <w:tc>
          <w:tcPr>
            <w:tcW w:w="72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Induk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L/P</w:t>
            </w: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7257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8" w:firstLine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7305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7131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7258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7308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7134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7276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7323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7207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7277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7379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7239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7283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7398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7205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7284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7414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</w:tcBorders>
            <w:vAlign w:val="bottom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7302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7421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7318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7269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7320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7297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7336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7304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7348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7309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7352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7310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7362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7324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7367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7369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7342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7373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7403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7389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7408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7409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7416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7410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7427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7417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7264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7426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7428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7282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7293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7285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7296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7301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7311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7303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7312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7338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7328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7339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7376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7344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7384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7345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7385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7382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7395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7388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7411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7419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7413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7060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2C5" w:rsidTr="009A385C">
        <w:trPr>
          <w:trHeight w:val="315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7262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Default="009932C5" w:rsidP="003B5FB7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7123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932C5" w:rsidRPr="00584052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84052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</w:tcBorders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932C5" w:rsidRDefault="009932C5" w:rsidP="009A385C">
            <w:pPr>
              <w:spacing w:after="0" w:line="240" w:lineRule="auto"/>
              <w:ind w:hanging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932C5" w:rsidRDefault="009932C5" w:rsidP="009932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9932C5" w:rsidRDefault="009932C5" w:rsidP="009932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932C5">
          <w:pgSz w:w="11906" w:h="16838"/>
          <w:pgMar w:top="1008" w:right="1195" w:bottom="576" w:left="2275" w:header="706" w:footer="706" w:gutter="0"/>
          <w:cols w:space="720"/>
        </w:sectPr>
      </w:pPr>
    </w:p>
    <w:p w:rsidR="009932C5" w:rsidRDefault="009932C5" w:rsidP="009932C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HASIL PENILAIAN PRE-TEST DAN POST-TEST KELAS EKSPERIMEN</w:t>
      </w:r>
    </w:p>
    <w:tbl>
      <w:tblPr>
        <w:tblW w:w="85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661"/>
        <w:gridCol w:w="528"/>
        <w:gridCol w:w="563"/>
        <w:gridCol w:w="720"/>
        <w:gridCol w:w="630"/>
        <w:gridCol w:w="630"/>
        <w:gridCol w:w="630"/>
        <w:gridCol w:w="1028"/>
        <w:gridCol w:w="1042"/>
        <w:gridCol w:w="810"/>
      </w:tblGrid>
      <w:tr w:rsidR="009932C5" w:rsidRPr="00584052" w:rsidTr="009A385C">
        <w:trPr>
          <w:trHeight w:val="300"/>
        </w:trPr>
        <w:tc>
          <w:tcPr>
            <w:tcW w:w="8550" w:type="dxa"/>
            <w:gridSpan w:val="11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PRE-TEST KELAS EKSPERIMEN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Responden</w:t>
            </w:r>
          </w:p>
        </w:tc>
        <w:tc>
          <w:tcPr>
            <w:tcW w:w="661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NIS</w:t>
            </w:r>
          </w:p>
        </w:tc>
        <w:tc>
          <w:tcPr>
            <w:tcW w:w="528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L/P</w:t>
            </w:r>
          </w:p>
        </w:tc>
        <w:tc>
          <w:tcPr>
            <w:tcW w:w="563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Nilai/100</w:t>
            </w:r>
          </w:p>
        </w:tc>
        <w:tc>
          <w:tcPr>
            <w:tcW w:w="1042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Kelompok</w:t>
            </w:r>
          </w:p>
        </w:tc>
        <w:tc>
          <w:tcPr>
            <w:tcW w:w="81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Rata-rata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center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61" w:type="dxa"/>
            <w:shd w:val="clear" w:color="000000" w:fill="FFFFFF"/>
            <w:vAlign w:val="center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7055</w:t>
            </w:r>
          </w:p>
        </w:tc>
        <w:tc>
          <w:tcPr>
            <w:tcW w:w="528" w:type="dxa"/>
            <w:shd w:val="clear" w:color="000000" w:fill="FFFFFF"/>
            <w:vAlign w:val="center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42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810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65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7132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7185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7063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7093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7113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7175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7107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7105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7100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7198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7177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7188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7066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7082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7204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7072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7117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7142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7247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7037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7096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7196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7091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7062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7199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42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810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53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7144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7233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7115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7214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7230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7075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7213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7114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7087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7119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7227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20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7208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7146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7202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7221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7057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7058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7151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7051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7235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7209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7179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7061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7169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7088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42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rendah</w:t>
            </w:r>
          </w:p>
        </w:tc>
        <w:tc>
          <w:tcPr>
            <w:tcW w:w="810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43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7137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7172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7038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7249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7069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7256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7148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7193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7147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7173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7040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7162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7244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7109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7102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7157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7112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7237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7140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7254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7068</w:t>
            </w:r>
          </w:p>
        </w:tc>
        <w:tc>
          <w:tcPr>
            <w:tcW w:w="528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7098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7194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61" w:type="dxa"/>
            <w:shd w:val="clear" w:color="000000" w:fill="FFFFFF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7111</w:t>
            </w:r>
          </w:p>
        </w:tc>
        <w:tc>
          <w:tcPr>
            <w:tcW w:w="528" w:type="dxa"/>
            <w:shd w:val="clear" w:color="auto" w:fill="auto"/>
            <w:vAlign w:val="bottom"/>
            <w:hideMark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2497" w:type="dxa"/>
            <w:gridSpan w:val="3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  <w:t>Rata-rata</w:t>
            </w:r>
          </w:p>
        </w:tc>
        <w:tc>
          <w:tcPr>
            <w:tcW w:w="563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highlight w:val="yellow"/>
              </w:rPr>
            </w:pPr>
            <w:r w:rsidRPr="004C66E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highlight w:val="yellow"/>
              </w:rPr>
              <w:t>7</w:t>
            </w:r>
          </w:p>
        </w:tc>
        <w:tc>
          <w:tcPr>
            <w:tcW w:w="720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highlight w:val="yellow"/>
              </w:rPr>
            </w:pPr>
            <w:r w:rsidRPr="004C66E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highlight w:val="yellow"/>
              </w:rPr>
              <w:t>15</w:t>
            </w:r>
          </w:p>
        </w:tc>
        <w:tc>
          <w:tcPr>
            <w:tcW w:w="630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highlight w:val="yellow"/>
              </w:rPr>
            </w:pPr>
            <w:r w:rsidRPr="004C66E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highlight w:val="yellow"/>
              </w:rPr>
              <w:t>19</w:t>
            </w:r>
          </w:p>
        </w:tc>
        <w:tc>
          <w:tcPr>
            <w:tcW w:w="630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highlight w:val="yellow"/>
              </w:rPr>
            </w:pPr>
            <w:r w:rsidRPr="004C66E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highlight w:val="yellow"/>
              </w:rPr>
              <w:t>7</w:t>
            </w:r>
          </w:p>
        </w:tc>
        <w:tc>
          <w:tcPr>
            <w:tcW w:w="630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highlight w:val="yellow"/>
              </w:rPr>
            </w:pPr>
            <w:r w:rsidRPr="004C66E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highlight w:val="yellow"/>
              </w:rPr>
              <w:t>5</w:t>
            </w:r>
          </w:p>
        </w:tc>
        <w:tc>
          <w:tcPr>
            <w:tcW w:w="1028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highlight w:val="yellow"/>
              </w:rPr>
            </w:pPr>
            <w:r w:rsidRPr="004C66E6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highlight w:val="yellow"/>
              </w:rPr>
              <w:t>53</w:t>
            </w:r>
          </w:p>
        </w:tc>
        <w:tc>
          <w:tcPr>
            <w:tcW w:w="1042" w:type="dxa"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9932C5" w:rsidRDefault="009932C5" w:rsidP="009932C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85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661"/>
        <w:gridCol w:w="528"/>
        <w:gridCol w:w="563"/>
        <w:gridCol w:w="720"/>
        <w:gridCol w:w="630"/>
        <w:gridCol w:w="630"/>
        <w:gridCol w:w="630"/>
        <w:gridCol w:w="1028"/>
        <w:gridCol w:w="1042"/>
        <w:gridCol w:w="810"/>
      </w:tblGrid>
      <w:tr w:rsidR="009932C5" w:rsidRPr="00584052" w:rsidTr="009A385C">
        <w:trPr>
          <w:trHeight w:val="300"/>
        </w:trPr>
        <w:tc>
          <w:tcPr>
            <w:tcW w:w="8550" w:type="dxa"/>
            <w:gridSpan w:val="11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br w:type="page"/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POST-TEST KELAS EKSPERIMEN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Responden</w:t>
            </w:r>
          </w:p>
        </w:tc>
        <w:tc>
          <w:tcPr>
            <w:tcW w:w="661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NIS</w:t>
            </w:r>
          </w:p>
        </w:tc>
        <w:tc>
          <w:tcPr>
            <w:tcW w:w="528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L/P</w:t>
            </w:r>
          </w:p>
        </w:tc>
        <w:tc>
          <w:tcPr>
            <w:tcW w:w="563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Nilai/100</w:t>
            </w:r>
          </w:p>
        </w:tc>
        <w:tc>
          <w:tcPr>
            <w:tcW w:w="1042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Kelompok</w:t>
            </w:r>
          </w:p>
        </w:tc>
        <w:tc>
          <w:tcPr>
            <w:tcW w:w="81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Rata-rata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7100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42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810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70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7093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7196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7037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7105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7112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7117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7132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7214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7198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7213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7204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7107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7147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7055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7082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7111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7209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7072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7096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7063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7091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7119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7185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7088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7066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42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810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59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7148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7162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7062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7199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7256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7230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7115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7098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7237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7051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7254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7061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7247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47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7194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7038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7114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7179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7188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7244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7075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7058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7175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7208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7109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7069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42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rendah</w:t>
            </w:r>
          </w:p>
        </w:tc>
        <w:tc>
          <w:tcPr>
            <w:tcW w:w="810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48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7144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7233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7193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7113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7040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7221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7169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7202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7173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7151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7142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`15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7235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7249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7172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7227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7137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7087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7140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7146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7068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7157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7102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7057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7177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2497" w:type="dxa"/>
            <w:gridSpan w:val="3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  <w:t>Rata-rata</w:t>
            </w:r>
          </w:p>
        </w:tc>
        <w:tc>
          <w:tcPr>
            <w:tcW w:w="563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0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30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42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932C5" w:rsidRDefault="009932C5" w:rsidP="009932C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9932C5" w:rsidRDefault="009932C5" w:rsidP="009932C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HASIL PENILAIAN PRE-TEST DAN POST-TEST KELAS KONTROL</w:t>
      </w:r>
    </w:p>
    <w:tbl>
      <w:tblPr>
        <w:tblW w:w="85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661"/>
        <w:gridCol w:w="528"/>
        <w:gridCol w:w="563"/>
        <w:gridCol w:w="720"/>
        <w:gridCol w:w="630"/>
        <w:gridCol w:w="630"/>
        <w:gridCol w:w="630"/>
        <w:gridCol w:w="1028"/>
        <w:gridCol w:w="1042"/>
        <w:gridCol w:w="810"/>
      </w:tblGrid>
      <w:tr w:rsidR="009932C5" w:rsidRPr="00584052" w:rsidTr="009A385C">
        <w:trPr>
          <w:trHeight w:val="300"/>
        </w:trPr>
        <w:tc>
          <w:tcPr>
            <w:tcW w:w="8550" w:type="dxa"/>
            <w:gridSpan w:val="11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PRE-TEST KELAS KONTROL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Responden</w:t>
            </w:r>
          </w:p>
        </w:tc>
        <w:tc>
          <w:tcPr>
            <w:tcW w:w="661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NIS</w:t>
            </w:r>
          </w:p>
        </w:tc>
        <w:tc>
          <w:tcPr>
            <w:tcW w:w="528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L/P</w:t>
            </w:r>
          </w:p>
        </w:tc>
        <w:tc>
          <w:tcPr>
            <w:tcW w:w="563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Nilai/100</w:t>
            </w:r>
          </w:p>
        </w:tc>
        <w:tc>
          <w:tcPr>
            <w:tcW w:w="1042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Kelompok</w:t>
            </w:r>
          </w:p>
        </w:tc>
        <w:tc>
          <w:tcPr>
            <w:tcW w:w="81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Rata-rata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7277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42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810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60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7308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7285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7205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7134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7318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7379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7348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7282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7409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7352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7369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7408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7293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7207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7417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7413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7309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7262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7302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7367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7373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7312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7428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7297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42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810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47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7239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7398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7320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7336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7414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7311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7131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7276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7303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7421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7304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51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7403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7060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7123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7258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7362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7305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7410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7384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7310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7395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7332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7283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7426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7376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42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rendah</w:t>
            </w:r>
          </w:p>
        </w:tc>
        <w:tc>
          <w:tcPr>
            <w:tcW w:w="810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32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7269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7344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7301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7284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7411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7323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7324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7264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7389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7427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7345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7257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7385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7416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7270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7337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sz w:val="20"/>
                <w:szCs w:val="20"/>
              </w:rPr>
              <w:t>7342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7328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7382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7279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7388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7419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7296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2497" w:type="dxa"/>
            <w:gridSpan w:val="3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  <w:t>Rata-rata</w:t>
            </w:r>
          </w:p>
        </w:tc>
        <w:tc>
          <w:tcPr>
            <w:tcW w:w="563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30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30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42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932C5" w:rsidRDefault="009932C5" w:rsidP="009932C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932C5" w:rsidRDefault="009932C5" w:rsidP="009932C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tbl>
      <w:tblPr>
        <w:tblW w:w="85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661"/>
        <w:gridCol w:w="528"/>
        <w:gridCol w:w="563"/>
        <w:gridCol w:w="720"/>
        <w:gridCol w:w="630"/>
        <w:gridCol w:w="630"/>
        <w:gridCol w:w="630"/>
        <w:gridCol w:w="1028"/>
        <w:gridCol w:w="1042"/>
        <w:gridCol w:w="810"/>
      </w:tblGrid>
      <w:tr w:rsidR="009932C5" w:rsidRPr="00584052" w:rsidTr="009A385C">
        <w:trPr>
          <w:trHeight w:val="300"/>
        </w:trPr>
        <w:tc>
          <w:tcPr>
            <w:tcW w:w="8550" w:type="dxa"/>
            <w:gridSpan w:val="11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POST-TEST KELAS KONTROL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Responden</w:t>
            </w:r>
          </w:p>
        </w:tc>
        <w:tc>
          <w:tcPr>
            <w:tcW w:w="661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NIS</w:t>
            </w:r>
          </w:p>
        </w:tc>
        <w:tc>
          <w:tcPr>
            <w:tcW w:w="528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L/P</w:t>
            </w:r>
          </w:p>
        </w:tc>
        <w:tc>
          <w:tcPr>
            <w:tcW w:w="563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Nilai/100</w:t>
            </w:r>
          </w:p>
        </w:tc>
        <w:tc>
          <w:tcPr>
            <w:tcW w:w="1042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Kelompok</w:t>
            </w:r>
          </w:p>
        </w:tc>
        <w:tc>
          <w:tcPr>
            <w:tcW w:w="810" w:type="dxa"/>
            <w:shd w:val="clear" w:color="auto" w:fill="D5DCE4" w:themeFill="text2" w:themeFillTint="33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66E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Rata-rata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7277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42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tinggi</w:t>
            </w:r>
          </w:p>
        </w:tc>
        <w:tc>
          <w:tcPr>
            <w:tcW w:w="810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57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7308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7134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7373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7131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7352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7367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7262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7388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7398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7344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7302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7282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7309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7408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7382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7276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7060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7207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7336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7416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7123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7205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7338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42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sedang</w:t>
            </w:r>
          </w:p>
        </w:tc>
        <w:tc>
          <w:tcPr>
            <w:tcW w:w="810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45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7239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7257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7428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7318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7426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7421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7410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7304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7419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7413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7324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7311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7417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29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7376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7395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7328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7411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7297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7310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7403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7345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7305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7414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7264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42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rendah</w:t>
            </w:r>
          </w:p>
        </w:tc>
        <w:tc>
          <w:tcPr>
            <w:tcW w:w="810" w:type="dxa"/>
            <w:vMerge w:val="restart"/>
            <w:vAlign w:val="center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35</w:t>
            </w: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7296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7312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7293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7384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7427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7283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7362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7409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7269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7270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7258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7348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7389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7284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7320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7285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7337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7303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7379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7342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7385</w:t>
            </w:r>
          </w:p>
        </w:tc>
        <w:tc>
          <w:tcPr>
            <w:tcW w:w="528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sz w:val="20"/>
                <w:szCs w:val="20"/>
              </w:rPr>
              <w:t>7323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7369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130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61" w:type="dxa"/>
            <w:shd w:val="clear" w:color="000000" w:fill="FFFFFF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7301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563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8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42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9932C5" w:rsidRPr="004C66E6" w:rsidRDefault="009932C5" w:rsidP="009A385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9932C5" w:rsidRPr="00584052" w:rsidTr="009A385C">
        <w:trPr>
          <w:trHeight w:val="300"/>
        </w:trPr>
        <w:tc>
          <w:tcPr>
            <w:tcW w:w="2497" w:type="dxa"/>
            <w:gridSpan w:val="3"/>
            <w:shd w:val="clear" w:color="auto" w:fill="FFFF00"/>
            <w:vAlign w:val="bottom"/>
          </w:tcPr>
          <w:p w:rsidR="009932C5" w:rsidRPr="004C66E6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highlight w:val="yellow"/>
              </w:rPr>
              <w:t>Rata-rata</w:t>
            </w:r>
          </w:p>
        </w:tc>
        <w:tc>
          <w:tcPr>
            <w:tcW w:w="563" w:type="dxa"/>
            <w:shd w:val="clear" w:color="auto" w:fill="FFFF00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shd w:val="clear" w:color="auto" w:fill="FFFF00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shd w:val="clear" w:color="auto" w:fill="FFFF00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0" w:type="dxa"/>
            <w:shd w:val="clear" w:color="auto" w:fill="FFFF00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shd w:val="clear" w:color="auto" w:fill="FFFF00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8" w:type="dxa"/>
            <w:shd w:val="clear" w:color="auto" w:fill="FFFF00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E2A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42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Align w:val="bottom"/>
          </w:tcPr>
          <w:p w:rsidR="009932C5" w:rsidRPr="000E2ADB" w:rsidRDefault="009932C5" w:rsidP="009A38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932C5" w:rsidRDefault="009932C5" w:rsidP="009932C5"/>
    <w:p w:rsidR="009932C5" w:rsidRDefault="009932C5">
      <w:pPr>
        <w:spacing w:after="160" w:line="259" w:lineRule="auto"/>
      </w:pPr>
      <w:bookmarkStart w:id="0" w:name="_GoBack"/>
      <w:bookmarkEnd w:id="0"/>
    </w:p>
    <w:sectPr w:rsidR="009932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EED1"/>
      </v:shape>
    </w:pict>
  </w:numPicBullet>
  <w:abstractNum w:abstractNumId="0">
    <w:nsid w:val="08B52773"/>
    <w:multiLevelType w:val="multilevel"/>
    <w:tmpl w:val="477EFF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6"/>
      <w:numFmt w:val="decimal"/>
      <w:lvlText w:val="K-%2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C170A35"/>
    <w:multiLevelType w:val="multilevel"/>
    <w:tmpl w:val="718C6A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2E104E0"/>
    <w:multiLevelType w:val="multilevel"/>
    <w:tmpl w:val="5FCA383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19574D5C"/>
    <w:multiLevelType w:val="hybridMultilevel"/>
    <w:tmpl w:val="071AF336"/>
    <w:lvl w:ilvl="0" w:tplc="04090007">
      <w:start w:val="1"/>
      <w:numFmt w:val="bullet"/>
      <w:lvlText w:val=""/>
      <w:lvlPicBulletId w:val="0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>
    <w:nsid w:val="256C55EF"/>
    <w:multiLevelType w:val="hybridMultilevel"/>
    <w:tmpl w:val="F3746D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544469"/>
    <w:multiLevelType w:val="multilevel"/>
    <w:tmpl w:val="6B283B9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C33460"/>
    <w:multiLevelType w:val="hybridMultilevel"/>
    <w:tmpl w:val="16D681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2F4A11"/>
    <w:multiLevelType w:val="multilevel"/>
    <w:tmpl w:val="865A89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1"/>
      <w:numFmt w:val="decimal"/>
      <w:lvlText w:val="K-%2"/>
      <w:lvlJc w:val="left"/>
      <w:pPr>
        <w:ind w:left="52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1EB0657"/>
    <w:multiLevelType w:val="multilevel"/>
    <w:tmpl w:val="C34A9E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6"/>
      <w:numFmt w:val="decimal"/>
      <w:lvlText w:val="E-%2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876262E"/>
    <w:multiLevelType w:val="multilevel"/>
    <w:tmpl w:val="B86809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E-%2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91C7BB6"/>
    <w:multiLevelType w:val="multilevel"/>
    <w:tmpl w:val="7CCAEBF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>
    <w:nsid w:val="79684D62"/>
    <w:multiLevelType w:val="multilevel"/>
    <w:tmpl w:val="DD8E2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D5CF3"/>
    <w:multiLevelType w:val="multilevel"/>
    <w:tmpl w:val="37B0AD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1"/>
      <w:numFmt w:val="decimal"/>
      <w:lvlText w:val="E-%2"/>
      <w:lvlJc w:val="left"/>
      <w:pPr>
        <w:ind w:left="52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F6F1C68"/>
    <w:multiLevelType w:val="multilevel"/>
    <w:tmpl w:val="FB9EA4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K-%2"/>
      <w:lvlJc w:val="left"/>
      <w:pPr>
        <w:ind w:left="331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13"/>
  </w:num>
  <w:num w:numId="5">
    <w:abstractNumId w:val="0"/>
  </w:num>
  <w:num w:numId="6">
    <w:abstractNumId w:val="7"/>
  </w:num>
  <w:num w:numId="7">
    <w:abstractNumId w:val="9"/>
  </w:num>
  <w:num w:numId="8">
    <w:abstractNumId w:val="8"/>
  </w:num>
  <w:num w:numId="9">
    <w:abstractNumId w:val="12"/>
  </w:num>
  <w:num w:numId="10">
    <w:abstractNumId w:val="4"/>
  </w:num>
  <w:num w:numId="11">
    <w:abstractNumId w:val="11"/>
  </w:num>
  <w:num w:numId="12">
    <w:abstractNumId w:val="5"/>
    <w:lvlOverride w:ilvl="0">
      <w:lvl w:ilvl="0">
        <w:numFmt w:val="decimal"/>
        <w:lvlText w:val="%1."/>
        <w:lvlJc w:val="left"/>
      </w:lvl>
    </w:lvlOverride>
  </w:num>
  <w:num w:numId="13">
    <w:abstractNumId w:val="6"/>
  </w:num>
  <w:num w:numId="14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2C5"/>
    <w:rsid w:val="001A7F74"/>
    <w:rsid w:val="003B5FB7"/>
    <w:rsid w:val="0059298E"/>
    <w:rsid w:val="0098159B"/>
    <w:rsid w:val="0099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0A7DE3-8488-41EB-93E3-32B3306F0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2C5"/>
    <w:pPr>
      <w:spacing w:after="200" w:line="276" w:lineRule="auto"/>
    </w:pPr>
    <w:rPr>
      <w:rFonts w:ascii="Calibri" w:eastAsia="Calibri" w:hAnsi="Calibri" w:cs="Calibri"/>
      <w:lang w:val="id-ID"/>
    </w:rPr>
  </w:style>
  <w:style w:type="paragraph" w:styleId="Heading1">
    <w:name w:val="heading 1"/>
    <w:basedOn w:val="Normal"/>
    <w:next w:val="Normal"/>
    <w:link w:val="Heading1Char"/>
    <w:rsid w:val="009932C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9932C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9932C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9932C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9932C5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rsid w:val="009932C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9">
    <w:name w:val="9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932C5"/>
    <w:rPr>
      <w:rFonts w:ascii="Calibri" w:eastAsia="Calibri" w:hAnsi="Calibri" w:cs="Calibri"/>
      <w:b/>
      <w:sz w:val="48"/>
      <w:szCs w:val="48"/>
      <w:lang w:val="id-ID"/>
    </w:rPr>
  </w:style>
  <w:style w:type="character" w:customStyle="1" w:styleId="Heading2Char">
    <w:name w:val="Heading 2 Char"/>
    <w:basedOn w:val="DefaultParagraphFont"/>
    <w:link w:val="Heading2"/>
    <w:rsid w:val="009932C5"/>
    <w:rPr>
      <w:rFonts w:ascii="Calibri" w:eastAsia="Calibri" w:hAnsi="Calibri" w:cs="Calibri"/>
      <w:b/>
      <w:sz w:val="36"/>
      <w:szCs w:val="36"/>
      <w:lang w:val="id-ID"/>
    </w:rPr>
  </w:style>
  <w:style w:type="character" w:customStyle="1" w:styleId="Heading3Char">
    <w:name w:val="Heading 3 Char"/>
    <w:basedOn w:val="DefaultParagraphFont"/>
    <w:link w:val="Heading3"/>
    <w:rsid w:val="009932C5"/>
    <w:rPr>
      <w:rFonts w:ascii="Calibri" w:eastAsia="Calibri" w:hAnsi="Calibri" w:cs="Calibri"/>
      <w:b/>
      <w:sz w:val="28"/>
      <w:szCs w:val="28"/>
      <w:lang w:val="id-ID"/>
    </w:rPr>
  </w:style>
  <w:style w:type="character" w:customStyle="1" w:styleId="Heading4Char">
    <w:name w:val="Heading 4 Char"/>
    <w:basedOn w:val="DefaultParagraphFont"/>
    <w:link w:val="Heading4"/>
    <w:rsid w:val="009932C5"/>
    <w:rPr>
      <w:rFonts w:ascii="Calibri" w:eastAsia="Calibri" w:hAnsi="Calibri" w:cs="Calibri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9932C5"/>
    <w:rPr>
      <w:rFonts w:ascii="Calibri" w:eastAsia="Calibri" w:hAnsi="Calibri" w:cs="Calibri"/>
      <w:b/>
      <w:lang w:val="id-ID"/>
    </w:rPr>
  </w:style>
  <w:style w:type="character" w:customStyle="1" w:styleId="Heading6Char">
    <w:name w:val="Heading 6 Char"/>
    <w:basedOn w:val="DefaultParagraphFont"/>
    <w:link w:val="Heading6"/>
    <w:rsid w:val="009932C5"/>
    <w:rPr>
      <w:rFonts w:ascii="Calibri" w:eastAsia="Calibri" w:hAnsi="Calibri" w:cs="Calibri"/>
      <w:b/>
      <w:sz w:val="20"/>
      <w:szCs w:val="20"/>
      <w:lang w:val="id-ID"/>
    </w:rPr>
  </w:style>
  <w:style w:type="paragraph" w:styleId="Title">
    <w:name w:val="Title"/>
    <w:basedOn w:val="Normal"/>
    <w:next w:val="Normal"/>
    <w:link w:val="TitleChar"/>
    <w:rsid w:val="009932C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9932C5"/>
    <w:rPr>
      <w:rFonts w:ascii="Calibri" w:eastAsia="Calibri" w:hAnsi="Calibri" w:cs="Calibri"/>
      <w:b/>
      <w:sz w:val="72"/>
      <w:szCs w:val="72"/>
      <w:lang w:val="id-ID"/>
    </w:rPr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Heading 31,1List N,Heading 11"/>
    <w:basedOn w:val="Normal"/>
    <w:link w:val="ListParagraphChar"/>
    <w:uiPriority w:val="34"/>
    <w:qFormat/>
    <w:rsid w:val="009932C5"/>
    <w:pPr>
      <w:ind w:left="720"/>
      <w:contextualSpacing/>
    </w:pPr>
  </w:style>
  <w:style w:type="table" w:styleId="TableGrid">
    <w:name w:val="Table Grid"/>
    <w:basedOn w:val="TableNormal"/>
    <w:uiPriority w:val="59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Heading 31 Char,1List N Char"/>
    <w:link w:val="ListParagraph"/>
    <w:uiPriority w:val="34"/>
    <w:locked/>
    <w:rsid w:val="009932C5"/>
    <w:rPr>
      <w:rFonts w:ascii="Calibri" w:eastAsia="Calibri" w:hAnsi="Calibri" w:cs="Calibri"/>
      <w:lang w:val="id-ID"/>
    </w:rPr>
  </w:style>
  <w:style w:type="character" w:customStyle="1" w:styleId="Lampiran2Char">
    <w:name w:val="Lampiran 2 Char"/>
    <w:basedOn w:val="DefaultParagraphFont"/>
    <w:link w:val="Lampiran2"/>
    <w:locked/>
    <w:rsid w:val="009932C5"/>
    <w:rPr>
      <w:rFonts w:ascii="Times New Roman" w:hAnsi="Times New Roman" w:cs="Times New Roman"/>
      <w:b/>
      <w:iCs/>
      <w:color w:val="000000" w:themeColor="text1"/>
      <w:sz w:val="24"/>
      <w:szCs w:val="18"/>
    </w:rPr>
  </w:style>
  <w:style w:type="paragraph" w:customStyle="1" w:styleId="Lampiran2">
    <w:name w:val="Lampiran 2"/>
    <w:basedOn w:val="Caption"/>
    <w:link w:val="Lampiran2Char"/>
    <w:qFormat/>
    <w:rsid w:val="009932C5"/>
    <w:pPr>
      <w:pBdr>
        <w:bottom w:val="single" w:sz="8" w:space="1" w:color="auto"/>
      </w:pBdr>
    </w:pPr>
    <w:rPr>
      <w:rFonts w:ascii="Times New Roman" w:eastAsiaTheme="minorHAnsi" w:hAnsi="Times New Roman" w:cs="Times New Roman"/>
      <w:b/>
      <w:i w:val="0"/>
      <w:color w:val="000000" w:themeColor="text1"/>
      <w:sz w:val="24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932C5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9932C5"/>
    <w:pPr>
      <w:autoSpaceDE w:val="0"/>
      <w:autoSpaceDN w:val="0"/>
      <w:adjustRightInd w:val="0"/>
      <w:spacing w:after="0" w:line="240" w:lineRule="auto"/>
    </w:pPr>
    <w:rPr>
      <w:rFonts w:ascii="Calisto MT" w:eastAsia="Calibri" w:hAnsi="Calisto MT" w:cs="Calisto MT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93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2C5"/>
    <w:rPr>
      <w:rFonts w:ascii="Calibri" w:eastAsia="Calibri" w:hAnsi="Calibri" w:cs="Calibri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993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2C5"/>
    <w:rPr>
      <w:rFonts w:ascii="Calibri" w:eastAsia="Calibri" w:hAnsi="Calibri" w:cs="Calibri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2C5"/>
    <w:rPr>
      <w:rFonts w:ascii="Segoe UI" w:eastAsia="Calibri" w:hAnsi="Segoe UI" w:cs="Segoe UI"/>
      <w:sz w:val="18"/>
      <w:szCs w:val="18"/>
      <w:lang w:val="id-ID"/>
    </w:rPr>
  </w:style>
  <w:style w:type="paragraph" w:styleId="NoSpacing">
    <w:name w:val="No Spacing"/>
    <w:uiPriority w:val="1"/>
    <w:qFormat/>
    <w:rsid w:val="009932C5"/>
    <w:pPr>
      <w:spacing w:after="0" w:line="240" w:lineRule="auto"/>
    </w:pPr>
    <w:rPr>
      <w:rFonts w:ascii="Calibri" w:eastAsia="Calibri" w:hAnsi="Calibri" w:cs="Calibri"/>
      <w:lang w:val="id-ID"/>
    </w:rPr>
  </w:style>
  <w:style w:type="character" w:customStyle="1" w:styleId="FontStyle162">
    <w:name w:val="Font Style162"/>
    <w:basedOn w:val="DefaultParagraphFont"/>
    <w:uiPriority w:val="99"/>
    <w:rsid w:val="009932C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6">
    <w:name w:val="Style16"/>
    <w:basedOn w:val="Normal"/>
    <w:uiPriority w:val="99"/>
    <w:rsid w:val="009932C5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Theme="minorEastAsia" w:hAnsi="Candara"/>
      <w:sz w:val="24"/>
      <w:szCs w:val="24"/>
      <w:lang w:eastAsia="id-ID"/>
    </w:rPr>
  </w:style>
  <w:style w:type="character" w:customStyle="1" w:styleId="FontStyle165">
    <w:name w:val="Font Style165"/>
    <w:basedOn w:val="DefaultParagraphFont"/>
    <w:uiPriority w:val="99"/>
    <w:rsid w:val="009932C5"/>
    <w:rPr>
      <w:rFonts w:ascii="Times New Roman" w:hAnsi="Times New Roman" w:cs="Times New Roman"/>
      <w:sz w:val="22"/>
      <w:szCs w:val="22"/>
    </w:rPr>
  </w:style>
  <w:style w:type="paragraph" w:customStyle="1" w:styleId="Style10">
    <w:name w:val="Style10"/>
    <w:basedOn w:val="Normal"/>
    <w:uiPriority w:val="99"/>
    <w:rsid w:val="009932C5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Theme="minorEastAsia" w:hAnsi="Candara"/>
      <w:sz w:val="24"/>
      <w:szCs w:val="24"/>
      <w:lang w:eastAsia="id-ID"/>
    </w:rPr>
  </w:style>
  <w:style w:type="paragraph" w:customStyle="1" w:styleId="Style69">
    <w:name w:val="Style69"/>
    <w:basedOn w:val="Normal"/>
    <w:uiPriority w:val="99"/>
    <w:rsid w:val="009932C5"/>
    <w:pPr>
      <w:widowControl w:val="0"/>
      <w:autoSpaceDE w:val="0"/>
      <w:autoSpaceDN w:val="0"/>
      <w:adjustRightInd w:val="0"/>
      <w:spacing w:after="0" w:line="269" w:lineRule="exact"/>
    </w:pPr>
    <w:rPr>
      <w:rFonts w:ascii="Candara" w:eastAsiaTheme="minorEastAsia" w:hAnsi="Candara"/>
      <w:sz w:val="24"/>
      <w:szCs w:val="24"/>
      <w:lang w:eastAsia="id-ID"/>
    </w:rPr>
  </w:style>
  <w:style w:type="paragraph" w:customStyle="1" w:styleId="Style89">
    <w:name w:val="Style89"/>
    <w:basedOn w:val="Normal"/>
    <w:uiPriority w:val="99"/>
    <w:rsid w:val="009932C5"/>
    <w:pPr>
      <w:widowControl w:val="0"/>
      <w:autoSpaceDE w:val="0"/>
      <w:autoSpaceDN w:val="0"/>
      <w:adjustRightInd w:val="0"/>
      <w:spacing w:after="0" w:line="274" w:lineRule="exact"/>
      <w:ind w:hanging="355"/>
    </w:pPr>
    <w:rPr>
      <w:rFonts w:ascii="Candara" w:eastAsiaTheme="minorEastAsia" w:hAnsi="Candara"/>
      <w:sz w:val="24"/>
      <w:szCs w:val="24"/>
      <w:lang w:eastAsia="id-ID"/>
    </w:rPr>
  </w:style>
  <w:style w:type="paragraph" w:customStyle="1" w:styleId="Style93">
    <w:name w:val="Style93"/>
    <w:basedOn w:val="Normal"/>
    <w:uiPriority w:val="99"/>
    <w:rsid w:val="009932C5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Candara" w:eastAsiaTheme="minorEastAsia" w:hAnsi="Candara"/>
      <w:sz w:val="24"/>
      <w:szCs w:val="24"/>
      <w:lang w:eastAsia="id-ID"/>
    </w:rPr>
  </w:style>
  <w:style w:type="paragraph" w:customStyle="1" w:styleId="stem">
    <w:name w:val="stem"/>
    <w:basedOn w:val="Normal"/>
    <w:rsid w:val="009932C5"/>
    <w:pPr>
      <w:keepNext/>
      <w:spacing w:after="220" w:line="240" w:lineRule="auto"/>
    </w:pPr>
    <w:rPr>
      <w:rFonts w:ascii="Arial" w:eastAsia="Times New Roman" w:hAnsi="Arial" w:cs="Times New Roman"/>
      <w:szCs w:val="20"/>
      <w:lang w:val="en-AU"/>
    </w:rPr>
  </w:style>
  <w:style w:type="character" w:styleId="Hyperlink">
    <w:name w:val="Hyperlink"/>
    <w:basedOn w:val="DefaultParagraphFont"/>
    <w:uiPriority w:val="99"/>
    <w:semiHidden/>
    <w:unhideWhenUsed/>
    <w:rsid w:val="009932C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9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9932C5"/>
    <w:rPr>
      <w:i/>
      <w:iCs/>
    </w:rPr>
  </w:style>
  <w:style w:type="numbering" w:customStyle="1" w:styleId="Style1">
    <w:name w:val="Style1"/>
    <w:uiPriority w:val="99"/>
    <w:rsid w:val="009932C5"/>
  </w:style>
  <w:style w:type="paragraph" w:styleId="Subtitle">
    <w:name w:val="Subtitle"/>
    <w:basedOn w:val="Normal"/>
    <w:next w:val="Normal"/>
    <w:link w:val="SubtitleChar"/>
    <w:rsid w:val="009932C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9932C5"/>
    <w:rPr>
      <w:rFonts w:ascii="Georgia" w:eastAsia="Georgia" w:hAnsi="Georgia" w:cs="Georgia"/>
      <w:i/>
      <w:color w:val="666666"/>
      <w:sz w:val="48"/>
      <w:szCs w:val="48"/>
      <w:lang w:val="id-ID"/>
    </w:rPr>
  </w:style>
  <w:style w:type="table" w:customStyle="1" w:styleId="31">
    <w:name w:val="31"/>
    <w:basedOn w:val="TableNormal"/>
    <w:rsid w:val="009932C5"/>
    <w:pPr>
      <w:spacing w:after="200" w:line="276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0">
    <w:name w:val="30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29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28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27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26"/>
    <w:basedOn w:val="TableNormal"/>
    <w:rsid w:val="009932C5"/>
    <w:pPr>
      <w:spacing w:after="200" w:line="276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5">
    <w:name w:val="25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24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23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22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21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20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19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18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17"/>
    <w:basedOn w:val="TableNormal"/>
    <w:rsid w:val="009932C5"/>
    <w:pPr>
      <w:spacing w:after="200" w:line="276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"/>
    <w:rsid w:val="009932C5"/>
    <w:pPr>
      <w:spacing w:after="200" w:line="276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"/>
    <w:rsid w:val="009932C5"/>
    <w:pPr>
      <w:spacing w:after="200" w:line="276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"/>
    <w:rsid w:val="009932C5"/>
    <w:pPr>
      <w:spacing w:after="200" w:line="276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12"/>
    <w:basedOn w:val="TableNormal"/>
    <w:rsid w:val="009932C5"/>
    <w:pPr>
      <w:spacing w:after="200" w:line="276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1">
    <w:name w:val="11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0"/>
    <w:basedOn w:val="TableNormal"/>
    <w:rsid w:val="009932C5"/>
    <w:pPr>
      <w:spacing w:after="200" w:line="276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7">
    <w:name w:val="7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TableNormal"/>
    <w:rsid w:val="009932C5"/>
    <w:pPr>
      <w:spacing w:after="0" w:line="240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"/>
    <w:rsid w:val="009932C5"/>
    <w:pPr>
      <w:spacing w:after="200" w:line="276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"/>
    <w:rsid w:val="009932C5"/>
    <w:pPr>
      <w:spacing w:after="200" w:line="276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"/>
    <w:rsid w:val="009932C5"/>
    <w:pPr>
      <w:spacing w:after="200" w:line="276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"/>
    <w:rsid w:val="009932C5"/>
    <w:pPr>
      <w:spacing w:after="200" w:line="276" w:lineRule="auto"/>
    </w:pPr>
    <w:rPr>
      <w:rFonts w:ascii="Calibri" w:eastAsia="Calibri" w:hAnsi="Calibri" w:cs="Calibri"/>
      <w:lang w:val="id-ID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9932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7"/>
      <w:szCs w:val="17"/>
      <w:lang w:val="es-ES"/>
    </w:rPr>
  </w:style>
  <w:style w:type="character" w:customStyle="1" w:styleId="BodyTextChar">
    <w:name w:val="Body Text Char"/>
    <w:basedOn w:val="DefaultParagraphFont"/>
    <w:link w:val="BodyText"/>
    <w:uiPriority w:val="1"/>
    <w:rsid w:val="009932C5"/>
    <w:rPr>
      <w:rFonts w:ascii="Times New Roman" w:eastAsia="Times New Roman" w:hAnsi="Times New Roman" w:cs="Times New Roman"/>
      <w:sz w:val="17"/>
      <w:szCs w:val="17"/>
      <w:lang w:val="es-ES"/>
    </w:rPr>
  </w:style>
  <w:style w:type="paragraph" w:customStyle="1" w:styleId="TableParagraph">
    <w:name w:val="Table Paragraph"/>
    <w:basedOn w:val="Normal"/>
    <w:uiPriority w:val="1"/>
    <w:qFormat/>
    <w:rsid w:val="009932C5"/>
    <w:pPr>
      <w:widowControl w:val="0"/>
      <w:autoSpaceDE w:val="0"/>
      <w:autoSpaceDN w:val="0"/>
      <w:spacing w:before="14" w:after="0" w:line="149" w:lineRule="exact"/>
      <w:ind w:right="9"/>
      <w:jc w:val="right"/>
    </w:pPr>
    <w:rPr>
      <w:rFonts w:ascii="Arial" w:eastAsia="Arial" w:hAnsi="Arial" w:cs="Arial"/>
      <w:lang w:val="es-ES"/>
    </w:rPr>
  </w:style>
  <w:style w:type="character" w:styleId="FollowedHyperlink">
    <w:name w:val="FollowedHyperlink"/>
    <w:basedOn w:val="DefaultParagraphFont"/>
    <w:uiPriority w:val="99"/>
    <w:semiHidden/>
    <w:unhideWhenUsed/>
    <w:rsid w:val="009932C5"/>
    <w:rPr>
      <w:color w:val="954F72"/>
      <w:u w:val="single"/>
    </w:rPr>
  </w:style>
  <w:style w:type="paragraph" w:customStyle="1" w:styleId="xl66">
    <w:name w:val="xl66"/>
    <w:basedOn w:val="Normal"/>
    <w:rsid w:val="009932C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67">
    <w:name w:val="xl67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68">
    <w:name w:val="xl68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69">
    <w:name w:val="xl69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70">
    <w:name w:val="xl70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71">
    <w:name w:val="xl71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72">
    <w:name w:val="xl72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73">
    <w:name w:val="xl73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74">
    <w:name w:val="xl74"/>
    <w:basedOn w:val="Normal"/>
    <w:rsid w:val="009932C5"/>
    <w:pPr>
      <w:shd w:val="clear" w:color="000000" w:fill="D6DCE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5">
    <w:name w:val="xl75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76">
    <w:name w:val="xl76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77">
    <w:name w:val="xl77"/>
    <w:basedOn w:val="Normal"/>
    <w:rsid w:val="009932C5"/>
    <w:pP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8">
    <w:name w:val="xl78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79">
    <w:name w:val="xl79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80">
    <w:name w:val="xl80"/>
    <w:basedOn w:val="Normal"/>
    <w:rsid w:val="009932C5"/>
    <w:pPr>
      <w:shd w:val="clear" w:color="000000" w:fill="E2EF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1">
    <w:name w:val="xl81"/>
    <w:basedOn w:val="Normal"/>
    <w:rsid w:val="009932C5"/>
    <w:pPr>
      <w:shd w:val="clear" w:color="000000" w:fill="FFCC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ormal"/>
    <w:rsid w:val="009932C5"/>
    <w:pP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3">
    <w:name w:val="xl83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84">
    <w:name w:val="xl84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85">
    <w:name w:val="xl85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6">
    <w:name w:val="xl86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7">
    <w:name w:val="xl87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8">
    <w:name w:val="xl88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9">
    <w:name w:val="xl89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0">
    <w:name w:val="xl90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1">
    <w:name w:val="xl91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2">
    <w:name w:val="xl92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3">
    <w:name w:val="xl93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4">
    <w:name w:val="xl94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5">
    <w:name w:val="xl95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6">
    <w:name w:val="xl96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7">
    <w:name w:val="xl97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8">
    <w:name w:val="xl98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9">
    <w:name w:val="xl99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00">
    <w:name w:val="xl100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1">
    <w:name w:val="xl101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2">
    <w:name w:val="xl102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3">
    <w:name w:val="xl103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4">
    <w:name w:val="xl104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5">
    <w:name w:val="xl105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6">
    <w:name w:val="xl106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7">
    <w:name w:val="xl107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08">
    <w:name w:val="xl108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val="en-US"/>
    </w:rPr>
  </w:style>
  <w:style w:type="paragraph" w:customStyle="1" w:styleId="xl109">
    <w:name w:val="xl109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10">
    <w:name w:val="xl110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111">
    <w:name w:val="xl111"/>
    <w:basedOn w:val="Normal"/>
    <w:rsid w:val="009932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21" Type="http://schemas.openxmlformats.org/officeDocument/2006/relationships/image" Target="media/image10.png"/><Relationship Id="rId34" Type="http://schemas.openxmlformats.org/officeDocument/2006/relationships/oleObject" Target="embeddings/oleObject15.bin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7.png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8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4730</Words>
  <Characters>26963</Characters>
  <Application>Microsoft Office Word</Application>
  <DocSecurity>0</DocSecurity>
  <Lines>224</Lines>
  <Paragraphs>63</Paragraphs>
  <ScaleCrop>false</ScaleCrop>
  <Company>HP</Company>
  <LinksUpToDate>false</LinksUpToDate>
  <CharactersWithSpaces>31630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Frilisa DH</dc:creator>
  <cp:keywords/>
  <dc:description/>
  <cp:lastModifiedBy>Frilisa DH</cp:lastModifiedBy>
  <cp:revision>4</cp:revision>
  <dcterms:created xsi:type="dcterms:W3CDTF">2021-02-24T13:29:00Z</dcterms:created>
  <dcterms:modified xsi:type="dcterms:W3CDTF">2021-02-24T14:04:00Z</dcterms:modified>
</cp:coreProperties>
</file>