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48B1AFF" w:rsidR="007C33C9" w:rsidRDefault="005928A8">
      <w:pPr>
        <w:pBdr>
          <w:top w:val="nil"/>
          <w:left w:val="nil"/>
          <w:bottom w:val="nil"/>
          <w:right w:val="nil"/>
          <w:between w:val="nil"/>
        </w:pBdr>
        <w:jc w:val="center"/>
        <w:rPr>
          <w:b/>
          <w:color w:val="000000"/>
          <w:sz w:val="36"/>
          <w:szCs w:val="36"/>
        </w:rPr>
      </w:pPr>
      <w:r w:rsidRPr="005928A8">
        <w:rPr>
          <w:b/>
          <w:color w:val="000000"/>
          <w:sz w:val="36"/>
          <w:szCs w:val="36"/>
        </w:rPr>
        <w:t>PENINGKATAN PEMAHAMAN KONSEP dan MOTIVASI BELAJAR SISWA DENGAN SIMULASI PhET MATERI BIDANG MIRING</w:t>
      </w:r>
      <w:r w:rsidR="00F725FD">
        <w:rPr>
          <w:b/>
          <w:color w:val="000000"/>
          <w:sz w:val="36"/>
          <w:szCs w:val="36"/>
        </w:rPr>
        <w:t xml:space="preserve"> </w:t>
      </w:r>
    </w:p>
    <w:p w14:paraId="00000003" w14:textId="5205238E" w:rsidR="007C33C9" w:rsidRDefault="007C33C9">
      <w:pPr>
        <w:pBdr>
          <w:top w:val="nil"/>
          <w:left w:val="nil"/>
          <w:bottom w:val="nil"/>
          <w:right w:val="nil"/>
          <w:between w:val="nil"/>
        </w:pBdr>
        <w:jc w:val="center"/>
        <w:rPr>
          <w:color w:val="000000"/>
        </w:rPr>
      </w:pPr>
    </w:p>
    <w:p w14:paraId="43D0945E" w14:textId="77777777" w:rsidR="001F006D" w:rsidRDefault="005928A8" w:rsidP="001F006D">
      <w:pPr>
        <w:pBdr>
          <w:top w:val="nil"/>
          <w:left w:val="nil"/>
          <w:bottom w:val="nil"/>
          <w:right w:val="nil"/>
          <w:between w:val="nil"/>
        </w:pBdr>
        <w:spacing w:before="360" w:after="360"/>
        <w:contextualSpacing/>
        <w:jc w:val="center"/>
        <w:rPr>
          <w:color w:val="000000"/>
          <w:sz w:val="28"/>
          <w:szCs w:val="28"/>
          <w:vertAlign w:val="superscript"/>
          <w:lang w:val="en-US"/>
        </w:rPr>
      </w:pPr>
      <w:r>
        <w:rPr>
          <w:color w:val="000000"/>
          <w:sz w:val="28"/>
          <w:szCs w:val="28"/>
          <w:lang w:val="en-US"/>
        </w:rPr>
        <w:t xml:space="preserve">Ahmad </w:t>
      </w:r>
      <w:proofErr w:type="spellStart"/>
      <w:r>
        <w:rPr>
          <w:color w:val="000000"/>
          <w:sz w:val="28"/>
          <w:szCs w:val="28"/>
          <w:lang w:val="en-US"/>
        </w:rPr>
        <w:t>Minanur</w:t>
      </w:r>
      <w:proofErr w:type="spellEnd"/>
      <w:r>
        <w:rPr>
          <w:color w:val="000000"/>
          <w:sz w:val="28"/>
          <w:szCs w:val="28"/>
          <w:lang w:val="en-US"/>
        </w:rPr>
        <w:t xml:space="preserve"> </w:t>
      </w:r>
      <w:proofErr w:type="spellStart"/>
      <w:r>
        <w:rPr>
          <w:color w:val="000000"/>
          <w:sz w:val="28"/>
          <w:szCs w:val="28"/>
          <w:lang w:val="en-US"/>
        </w:rPr>
        <w:t>Rohim</w:t>
      </w:r>
      <w:proofErr w:type="spellEnd"/>
      <w:r w:rsidR="00F725FD">
        <w:rPr>
          <w:color w:val="000000"/>
          <w:sz w:val="28"/>
          <w:szCs w:val="28"/>
          <w:vertAlign w:val="superscript"/>
        </w:rPr>
        <w:t>1)</w:t>
      </w:r>
      <w:r w:rsidR="00F725FD">
        <w:rPr>
          <w:color w:val="000000"/>
          <w:sz w:val="28"/>
          <w:szCs w:val="28"/>
        </w:rPr>
        <w:t xml:space="preserve"> dan </w:t>
      </w:r>
      <w:r w:rsidRPr="005928A8">
        <w:rPr>
          <w:color w:val="000000"/>
          <w:sz w:val="28"/>
          <w:szCs w:val="28"/>
        </w:rPr>
        <w:t xml:space="preserve">Ellianawati </w:t>
      </w:r>
      <w:r w:rsidR="00F725FD">
        <w:rPr>
          <w:color w:val="000000"/>
          <w:sz w:val="28"/>
          <w:szCs w:val="28"/>
          <w:vertAlign w:val="superscript"/>
        </w:rPr>
        <w:t>2</w:t>
      </w:r>
      <w:r>
        <w:rPr>
          <w:color w:val="000000"/>
          <w:sz w:val="28"/>
          <w:szCs w:val="28"/>
          <w:vertAlign w:val="superscript"/>
          <w:lang w:val="en-US"/>
        </w:rPr>
        <w:t>)</w:t>
      </w:r>
    </w:p>
    <w:p w14:paraId="00000004" w14:textId="2896FF65" w:rsidR="007C33C9" w:rsidRDefault="00F725FD" w:rsidP="001F006D">
      <w:pPr>
        <w:pBdr>
          <w:top w:val="nil"/>
          <w:left w:val="nil"/>
          <w:bottom w:val="nil"/>
          <w:right w:val="nil"/>
          <w:between w:val="nil"/>
        </w:pBdr>
        <w:spacing w:before="360" w:after="360"/>
        <w:contextualSpacing/>
        <w:jc w:val="center"/>
        <w:rPr>
          <w:color w:val="000000"/>
        </w:rPr>
      </w:pPr>
      <w:r>
        <w:rPr>
          <w:color w:val="000000"/>
          <w:sz w:val="28"/>
          <w:szCs w:val="28"/>
          <w:vertAlign w:val="superscript"/>
        </w:rPr>
        <w:br/>
      </w:r>
      <w:r w:rsidR="001F006D" w:rsidRPr="008F0738">
        <w:rPr>
          <w:color w:val="000000"/>
          <w:vertAlign w:val="superscript"/>
        </w:rPr>
        <w:t>1</w:t>
      </w:r>
      <w:r w:rsidR="001F006D" w:rsidRPr="001F006D">
        <w:rPr>
          <w:color w:val="000000"/>
        </w:rPr>
        <w:t>MTs NU I’anatuth-Thullab Mutih Wedung Demak Jalan Peguron No. 1-2 Mutih Kulon Kec. Wedung Kab. Demak 5955, Indonesia</w:t>
      </w:r>
    </w:p>
    <w:p w14:paraId="1DE14485" w14:textId="77777777" w:rsidR="001F006D" w:rsidRDefault="001F006D" w:rsidP="001F006D">
      <w:pPr>
        <w:pBdr>
          <w:top w:val="nil"/>
          <w:left w:val="nil"/>
          <w:bottom w:val="nil"/>
          <w:right w:val="nil"/>
          <w:between w:val="nil"/>
        </w:pBdr>
        <w:spacing w:before="360" w:after="360"/>
        <w:contextualSpacing/>
        <w:jc w:val="center"/>
        <w:rPr>
          <w:color w:val="000000"/>
        </w:rPr>
      </w:pPr>
      <w:r w:rsidRPr="008F0738">
        <w:rPr>
          <w:color w:val="000000"/>
          <w:vertAlign w:val="superscript"/>
        </w:rPr>
        <w:t>2</w:t>
      </w:r>
      <w:r w:rsidRPr="001F006D">
        <w:rPr>
          <w:color w:val="000000"/>
        </w:rPr>
        <w:t xml:space="preserve"> Jurusan Pendidikan Fisika Pasca Sarjana Universitas Negeri Semarang 50237, Indonesia.</w:t>
      </w:r>
    </w:p>
    <w:p w14:paraId="2C154416" w14:textId="54D1D4FD" w:rsidR="001F006D" w:rsidRPr="00285B0F" w:rsidRDefault="001F006D">
      <w:pPr>
        <w:pBdr>
          <w:top w:val="nil"/>
          <w:left w:val="nil"/>
          <w:bottom w:val="nil"/>
          <w:right w:val="nil"/>
          <w:between w:val="nil"/>
        </w:pBdr>
        <w:spacing w:before="360" w:after="360"/>
        <w:jc w:val="center"/>
        <w:rPr>
          <w:color w:val="000000"/>
          <w:highlight w:val="white"/>
          <w:lang w:val="en-US"/>
        </w:rPr>
      </w:pPr>
      <w:r w:rsidRPr="001F006D">
        <w:rPr>
          <w:color w:val="000000"/>
        </w:rPr>
        <w:t>E-mail: nurminan3@gmail.com</w:t>
      </w:r>
      <w:r w:rsidRPr="001F006D">
        <w:rPr>
          <w:color w:val="000000"/>
          <w:vertAlign w:val="superscript"/>
        </w:rPr>
        <w:t>1</w:t>
      </w:r>
      <w:r w:rsidR="00285B0F" w:rsidRPr="00285B0F">
        <w:rPr>
          <w:color w:val="000000"/>
          <w:lang w:val="en-US"/>
        </w:rPr>
        <w:t>, ellianawati@mail.unnes.ac.id</w:t>
      </w:r>
      <w:r w:rsidR="00285B0F" w:rsidRPr="00285B0F">
        <w:rPr>
          <w:color w:val="000000"/>
          <w:vertAlign w:val="superscript"/>
          <w:lang w:val="en-US"/>
        </w:rPr>
        <w:t>2</w:t>
      </w:r>
    </w:p>
    <w:p w14:paraId="00000006" w14:textId="77777777" w:rsidR="007C33C9" w:rsidRDefault="00F725FD">
      <w:pPr>
        <w:pBdr>
          <w:top w:val="nil"/>
          <w:left w:val="nil"/>
          <w:bottom w:val="nil"/>
          <w:right w:val="nil"/>
          <w:between w:val="nil"/>
        </w:pBdr>
        <w:shd w:val="clear" w:color="auto" w:fill="FFFFFF"/>
        <w:spacing w:before="240" w:after="240"/>
        <w:jc w:val="center"/>
        <w:rPr>
          <w:color w:val="000000"/>
        </w:rPr>
      </w:pPr>
      <w:r>
        <w:rPr>
          <w:b/>
          <w:color w:val="000000"/>
        </w:rPr>
        <w:t>Abstrak</w:t>
      </w:r>
    </w:p>
    <w:p w14:paraId="00000007" w14:textId="2E30087D" w:rsidR="007C33C9" w:rsidRDefault="003B5A5A">
      <w:pPr>
        <w:pBdr>
          <w:top w:val="nil"/>
          <w:left w:val="nil"/>
          <w:bottom w:val="nil"/>
          <w:right w:val="nil"/>
          <w:between w:val="nil"/>
        </w:pBdr>
        <w:shd w:val="clear" w:color="auto" w:fill="FFFFFF"/>
        <w:spacing w:before="240" w:after="240"/>
        <w:jc w:val="both"/>
        <w:rPr>
          <w:color w:val="000000"/>
        </w:rPr>
      </w:pPr>
      <w:r w:rsidRPr="003B5A5A">
        <w:rPr>
          <w:color w:val="000000"/>
        </w:rPr>
        <w:t>Penelitian ini bertujuan untuk meningkatkan pemahaman konsep dan motivasi belajar fisika siswa pada materi bidang miring kelas VIII MTs NU I’anatuth-Thullab Mutih Kulon Demak Tahun Ajaran 2019/2020. Penelitian ini menggunakan siswa kelas VIII B sebagai subjek penelitian yang terdiri dari 29 siswa. Penelitian tindakan kelas ini dilakukan sebanyak satu siklus yang terdiri dari tiga kali pertemuan. Data hasil pretest diberikan saat sebelum diterapkannya media laboratorium virtual berbasis PhET (</w:t>
      </w:r>
      <w:r w:rsidR="00E06229" w:rsidRPr="00E06229">
        <w:rPr>
          <w:i/>
          <w:iCs/>
          <w:color w:val="000000"/>
        </w:rPr>
        <w:t>Physics Education Technology</w:t>
      </w:r>
      <w:r w:rsidRPr="003B5A5A">
        <w:rPr>
          <w:color w:val="000000"/>
        </w:rPr>
        <w:t>) mendapatkan hasil yang berbeda dengan postest yang diberikan setelah diterapkannya pembelajaran menggunakan media laboratorium virtual berbasis PhET (</w:t>
      </w:r>
      <w:r w:rsidR="00E06229" w:rsidRPr="00E06229">
        <w:rPr>
          <w:i/>
          <w:iCs/>
          <w:color w:val="000000"/>
        </w:rPr>
        <w:t>Physics Education Technology</w:t>
      </w:r>
      <w:r w:rsidRPr="003B5A5A">
        <w:rPr>
          <w:color w:val="000000"/>
        </w:rPr>
        <w:t>). Hasil dari penelitian ini Rata-rata persentase pemahaman konsep siswa sebelum menggunakan media melalui pretest mencapai 25%, dan meningkat sesudah menggunakan media melalui postest yaitu 75%. Peningkatan presentase pemahaman konsep siswa pada materi bidang miring menggunakan media laboratorium virtual sebesar 50% dan persentase motivasi belajar siswa mengalami peningkatan pada materi bidang miring sebesar 28%, pada data sesudah menggunakan media laboratorium virtual mendapatkan kategori baik pada 76%.</w:t>
      </w:r>
      <w:r w:rsidR="00F725FD">
        <w:rPr>
          <w:color w:val="000000"/>
        </w:rPr>
        <w:t xml:space="preserve"> </w:t>
      </w:r>
    </w:p>
    <w:p w14:paraId="00000008" w14:textId="470F4D58" w:rsidR="007C33C9" w:rsidRPr="00E06229" w:rsidRDefault="00F725FD">
      <w:pPr>
        <w:pBdr>
          <w:top w:val="nil"/>
          <w:left w:val="nil"/>
          <w:bottom w:val="nil"/>
          <w:right w:val="nil"/>
          <w:between w:val="nil"/>
        </w:pBdr>
        <w:shd w:val="clear" w:color="auto" w:fill="FFFFFF"/>
        <w:spacing w:before="240" w:after="240"/>
        <w:jc w:val="both"/>
        <w:rPr>
          <w:color w:val="000000"/>
          <w:lang w:val="en-US"/>
        </w:rPr>
      </w:pPr>
      <w:r>
        <w:rPr>
          <w:b/>
          <w:color w:val="000000"/>
          <w:highlight w:val="white"/>
        </w:rPr>
        <w:t>. Kata kunci:</w:t>
      </w:r>
      <w:r w:rsidR="00E06229" w:rsidRPr="00E06229">
        <w:t xml:space="preserve"> </w:t>
      </w:r>
      <w:r w:rsidR="00E06229" w:rsidRPr="00E06229">
        <w:rPr>
          <w:color w:val="000000"/>
        </w:rPr>
        <w:t>Pemahaman Konsep, Motivasi, PhET</w:t>
      </w:r>
      <w:r w:rsidR="00E06229">
        <w:rPr>
          <w:color w:val="000000"/>
          <w:lang w:val="en-US"/>
        </w:rPr>
        <w:t>.</w:t>
      </w:r>
    </w:p>
    <w:p w14:paraId="00000009" w14:textId="77777777" w:rsidR="007C33C9" w:rsidRDefault="007C33C9">
      <w:pPr>
        <w:pBdr>
          <w:top w:val="nil"/>
          <w:left w:val="nil"/>
          <w:bottom w:val="nil"/>
          <w:right w:val="nil"/>
          <w:between w:val="nil"/>
        </w:pBdr>
        <w:shd w:val="clear" w:color="auto" w:fill="FFFFFF"/>
        <w:spacing w:before="240" w:after="240"/>
        <w:rPr>
          <w:b/>
          <w:color w:val="000000"/>
        </w:rPr>
      </w:pPr>
    </w:p>
    <w:p w14:paraId="0000000A" w14:textId="77777777" w:rsidR="007C33C9" w:rsidRDefault="00F725FD">
      <w:pPr>
        <w:pBdr>
          <w:top w:val="nil"/>
          <w:left w:val="nil"/>
          <w:bottom w:val="nil"/>
          <w:right w:val="nil"/>
          <w:between w:val="nil"/>
        </w:pBdr>
        <w:shd w:val="clear" w:color="auto" w:fill="FFFFFF"/>
        <w:spacing w:before="240" w:after="240"/>
        <w:jc w:val="both"/>
        <w:rPr>
          <w:color w:val="000000"/>
        </w:rPr>
      </w:pPr>
      <w:r>
        <w:rPr>
          <w:b/>
          <w:color w:val="000000"/>
        </w:rPr>
        <w:t>Pendahuluan</w:t>
      </w:r>
    </w:p>
    <w:p w14:paraId="65883AB9" w14:textId="77777777" w:rsidR="00CF7F33" w:rsidRPr="009B39DD" w:rsidRDefault="00CF7F33" w:rsidP="00CF7F33">
      <w:pPr>
        <w:ind w:firstLine="567"/>
        <w:jc w:val="both"/>
      </w:pPr>
      <w:r w:rsidRPr="009B39DD">
        <w:t xml:space="preserve">Sarana pendidikan merupakan komponen integral dari penyelenggaraan pendidikan pada semua jenis dan jenjang pendidikan. Tanpa ditunjang oleh sarana yang memadai sulit diharapkan penyelenggaraan pendidikan yang menghasilkan sumber daya manusia yang berkualitas dan berdaya saing tingggi. </w:t>
      </w:r>
      <w:r w:rsidRPr="009B39DD">
        <w:fldChar w:fldCharType="begin" w:fldLock="1"/>
      </w:r>
      <w:r w:rsidRPr="009B39DD">
        <w:instrText>ADDIN CSL_CITATION {"citationItems":[{"id":"ITEM-1","itemData":{"abstract":"This Classroom Action Research aims to increase mathematics learning motivation and mathematics learning interest in students of XI IPS 3 in SMA Negeri 2 Merauke by using a variety of learning media. The study uses students of XI IPS 3 as the subject of this study consist of 30 students of class, with details of 13 female students and 17 male students. The cycle of Classroom Action Research uses the Kemmis &amp; McTaggart model with stages of planning, implementation, observation, and observation. Pre-cycle data shows that students' mathematics learning motivation and mathematics learning interest are in the low category. This Classroom Action Research was conducted in 2 cycles, each of which consisted 4 meetings. The observation results of student activities indicate an increase in student activity in learning process of cycle I and cycle II. Data on the percentage of student learning activity in the first cycle, the average reached 57%, and increased in the second cycle by 83%. The increase in the percentage of student’s learning activity in cycle I and cycle II was 26%. Student learning motivation in the good category experienced an increase from pre-cycle with a percentage of 37.16%, 62.72% in the first cycle, and 90.12% in the second cycle. Student’s interest in the good category also increased from pre-cycle with a percentage of 35.34%, in the first cycle 58.55%, and in the second cycle increased to 93.55%. Based on the results of this study it can be concluded that by using a variety of learning media can increase motivation and interest in learning mathematics in class XI IPS 3 of SMA Negeri 2 Merauke. The existence of mathematics learning motivation and mathematics learning interest, it is expected thet students themselves will be able to more easily understand mathematics. Keywords:","author":[{"dropping-particle":"","family":"Lestari","given":"Nurindah","non-dropping-particle":"","parse-names":false,"suffix":""},{"dropping-particle":"","family":"Suryani","given":"Dessy R","non-dropping-particle":"","parse-names":false,"suffix":""}],"container-title":"Musamus Journal Of Mathematics Education","id":"ITEM-1","issue":"2","issued":{"date-parts":[["2019"]]},"page":"2-7","title":"Penggunaan Variasi Media Pembelajaran Untuk meningkatkan Motivasi dan Minat Belajar Matematika Siswa Kelas XII IPS 3 SMA Negeri 2 Merauke","type":"article-journal","volume":"1"},"uris":["http://www.mendeley.com/documents/?uuid=f7d946ad-b8f2-45ac-a30d-2ba590921f82"]}],"mendeley":{"formattedCitation":"(Lestari &amp; Suryani, 2019)","plainTextFormattedCitation":"(Lestari &amp; Suryani, 2019)","previouslyFormattedCitation":"(Lestari &amp; Suryani, 2019)"},"properties":{"noteIndex":0},"schema":"https://github.com/citation-style-language/schema/raw/master/csl-citation.json"}</w:instrText>
      </w:r>
      <w:r w:rsidRPr="009B39DD">
        <w:fldChar w:fldCharType="separate"/>
      </w:r>
      <w:r w:rsidRPr="009B39DD">
        <w:rPr>
          <w:noProof/>
        </w:rPr>
        <w:t>(Lestari &amp; Suryani, 2019)</w:t>
      </w:r>
      <w:r w:rsidRPr="009B39DD">
        <w:fldChar w:fldCharType="end"/>
      </w:r>
      <w:r w:rsidRPr="009B39DD">
        <w:t xml:space="preserve"> mengungkapkan bahwa penggunaan media dapat menambah motivasi belajar siswa sehingga perhatian siswa terhadap materi pembelajaran dapat lebih meningkatkan pemahaman konsep peserta didik. Melalui media peserta didik dapat tertarik dengan pembelajaran fisika, sehingga ini dapat terjadinya pemahaman konsep bagi peserta didik ketika proses belajar mengajar.</w:t>
      </w:r>
    </w:p>
    <w:p w14:paraId="3641C1BF" w14:textId="77777777" w:rsidR="00CF7F33" w:rsidRPr="009B39DD" w:rsidRDefault="00CF7F33" w:rsidP="00CF7F33">
      <w:pPr>
        <w:ind w:firstLine="567"/>
        <w:jc w:val="both"/>
      </w:pPr>
      <w:r w:rsidRPr="009B39DD">
        <w:t xml:space="preserve">Pembelajaran dengan laboratorium virtual serta metode eksperimen merupakan sebagian metode pembelajaran yang dapat meningkatkan motivasi dan aktivitas peserta didik. Metode </w:t>
      </w:r>
      <w:r w:rsidRPr="009B39DD">
        <w:lastRenderedPageBreak/>
        <w:t xml:space="preserve">eksperimen merupakan salah satu metode yang cocok digunakan untuk meningkatkan motivasi dan aktivitas peserta didik dalam pembelajaran </w:t>
      </w:r>
      <w:r w:rsidRPr="009B39DD">
        <w:fldChar w:fldCharType="begin" w:fldLock="1"/>
      </w:r>
      <w:r w:rsidRPr="009B39DD">
        <w:instrText>ADDIN CSL_CITATION {"citationItems":[{"id":"ITEM-1","itemData":{"DOI":"10.36312/e-saintika.v2i2.23","abstract":"[Title:  The Implementation of Experiment Method to Improve Student’s Learning Motivation].   The purpose of this study was to improve the learning motivation of Learners of SMP Negeri 3 Mataram using the experimental method. This research is a classroom action research model of Kemmis and Taggart consisting of three cycles. The stages of each cycle consist of the planning stage, the stage of action, the stage of observation, the stage of reflection. The research implementation subjects were class VIII-3 students, amounting to 29 people on simple aircraft material. The results showed that students' learning motivation in the first cycle obtained an average score of 56.25% consisting of 50% attention, relevance 40%, confidence 75% and satisfaction 60%. Cycle II the average score of students is 68.75% consisting of 72% attention, 78% relevance, 60% confidence and 65% satisfaction. The third cycle average score of 83.27% consisted of 84.16% attention, relevance 80.68%, confidence 84.55% and satisfaction 83.55%. From the results of this study, it can be concluded that the application of experimental methods can increase students' learning motivation in class VIII-3 on Simple Plane material.","author":[{"dropping-particle":"","family":"Sari","given":"Fitran","non-dropping-particle":"","parse-names":false,"suffix":""}],"container-title":"Jurnal Penelitian dan Pengkajian Ilmu Pendidikan: e-Saintika","id":"ITEM-1","issue":"2","issued":{"date-parts":[["2019"]]},"page":"75-83","title":"Penerapan Metode Eksperimen untuk Meningkatkan Motivasi Belajar Siswa","type":"article-journal","volume":"2"},"uris":["http://www.mendeley.com/documents/?uuid=9619410e-d797-459c-8c99-a05ef8f7329f"]}],"mendeley":{"formattedCitation":"(Sari, 2019)","plainTextFormattedCitation":"(Sari, 2019)","previouslyFormattedCitation":"(Sari, 2019)"},"properties":{"noteIndex":0},"schema":"https://github.com/citation-style-language/schema/raw/master/csl-citation.json"}</w:instrText>
      </w:r>
      <w:r w:rsidRPr="009B39DD">
        <w:fldChar w:fldCharType="separate"/>
      </w:r>
      <w:r w:rsidRPr="009B39DD">
        <w:rPr>
          <w:noProof/>
        </w:rPr>
        <w:t>(Sari, 2019)</w:t>
      </w:r>
      <w:r w:rsidRPr="009B39DD">
        <w:fldChar w:fldCharType="end"/>
      </w:r>
      <w:r w:rsidRPr="009B39DD">
        <w:t>. Untuk mengatasi kendala dalam kegiatan praktikum di laboratorium maka dapat dilakukan praktikum dengan menggunakan media komputer. Pembelajaran dengan menggunakan komputer dapat memberi keunggulan di mana peserta didik dapat secara langsung berinteraksi (secara virtual) dengan materi yang dipelajari. Salah satu contohnya adalah simulasi PhET (</w:t>
      </w:r>
      <w:r w:rsidRPr="009B39DD">
        <w:rPr>
          <w:i/>
        </w:rPr>
        <w:t>Physics Education Technology</w:t>
      </w:r>
      <w:r w:rsidRPr="009B39DD">
        <w:t xml:space="preserve">). Simulasi PhET adalah simulasi yang dibuat oleh University of Colorado </w:t>
      </w:r>
      <w:r w:rsidRPr="009B39DD">
        <w:fldChar w:fldCharType="begin" w:fldLock="1"/>
      </w:r>
      <w:r w:rsidRPr="009B39DD">
        <w:instrText>ADDIN CSL_CITATION {"citationItems":[{"id":"ITEM-1","itemData":{"DOI":"10.1088/1742-6596/1157/3/032021","ISSN":"17426596","abstract":"The development of information and communication technology is currently overgrowing. The utilization of this technology has become an opportunity for educators to be creative to improve the ability of high-order students or Higher Order Thinking Skills (HOTS) which is still a problem. The integration of Sciences, Technology, Engineering, and Mathematics (STEM) in learning especially in physics courses is essential because it consists of various abstract concepts and complex mathematical calculations. This study was aimed to find out the HOTS profile of students after the application of Physics-based lectures STEM using PhET Media. This quasy-experiment research with one group pretest-posttest design model through data analysis technique uses Rasch modeling concept. The results of the assessment indicate an increase in HOTS students' ability after applied STEM-based Physics learning using PhET media, with the medium category at the normalized gain. The results of the research will be continually developed in other courses in Jurusan Pendidikan Fisika Universitas Papua.","author":[{"dropping-particle":"","family":"Yusuf","given":"I.","non-dropping-particle":"","parse-names":false,"suffix":""},{"dropping-particle":"","family":"Widyaningsih","given":"S. W.","non-dropping-particle":"","parse-names":false,"suffix":""}],"container-title":"Journal of Physics: Conference Series","id":"ITEM-1","issue":"3","issued":{"date-parts":[["2019"]]},"title":"HOTS profile of physics education students in STEM-based classes using PhET media","type":"article-journal","volume":"1157"},"uris":["http://www.mendeley.com/documents/?uuid=7dcc119e-0ac7-4743-9ad0-df351e3a1c0e"]}],"mendeley":{"formattedCitation":"(Yusuf &amp; Widyaningsih, 2019)","plainTextFormattedCitation":"(Yusuf &amp; Widyaningsih, 2019)","previouslyFormattedCitation":"(Yusuf &amp; Widyaningsih, 2019)"},"properties":{"noteIndex":0},"schema":"https://github.com/citation-style-language/schema/raw/master/csl-citation.json"}</w:instrText>
      </w:r>
      <w:r w:rsidRPr="009B39DD">
        <w:fldChar w:fldCharType="separate"/>
      </w:r>
      <w:r w:rsidRPr="009B39DD">
        <w:rPr>
          <w:noProof/>
        </w:rPr>
        <w:t>(Yusuf &amp; Widyaningsih, 2019)</w:t>
      </w:r>
      <w:r w:rsidRPr="009B39DD">
        <w:fldChar w:fldCharType="end"/>
      </w:r>
      <w:r w:rsidRPr="009B39DD">
        <w:t>.</w:t>
      </w:r>
    </w:p>
    <w:p w14:paraId="0000000B" w14:textId="68D4BF12" w:rsidR="007C33C9" w:rsidRDefault="00CF7F33" w:rsidP="00CF7F33">
      <w:pPr>
        <w:pBdr>
          <w:top w:val="nil"/>
          <w:left w:val="nil"/>
          <w:bottom w:val="nil"/>
          <w:right w:val="nil"/>
          <w:between w:val="nil"/>
        </w:pBdr>
        <w:shd w:val="clear" w:color="auto" w:fill="FFFFFF"/>
        <w:spacing w:before="240" w:after="240"/>
        <w:jc w:val="both"/>
        <w:rPr>
          <w:color w:val="000000"/>
        </w:rPr>
      </w:pPr>
      <w:r w:rsidRPr="009B39DD">
        <w:t xml:space="preserve">Terdapat beberapa metode perbaikan yang pernah dilakukan di tempat lain yaitu berdasarkan penelitian sebelumnya yang telah dilakukan oleh </w:t>
      </w:r>
      <w:r w:rsidRPr="009B39DD">
        <w:fldChar w:fldCharType="begin" w:fldLock="1"/>
      </w:r>
      <w:r w:rsidR="005A6BC4">
        <w:instrText>ADDIN CSL_CITATION {"citationItems":[{"id":"ITEM-1","itemData":{"author":[{"dropping-particle":"","family":"Marlinda","given":"","non-dropping-particle":"","parse-names":false,"suffix":""},{"dropping-particle":"","family":"Halim","given":"Abdul","non-dropping-particle":"","parse-names":false,"suffix":""},{"dropping-particle":"","family":"Maulana","given":"Ilham","non-dropping-particle":"","parse-names":false,"suffix":""}],"container-title":"Jurnal Pendidikan Sains Indonesia","id":"ITEM-1","issue":"01","issued":{"date-parts":[["2016"]]},"page":"79-93","title":"PERBANDINGAN PENGGUNAAN MEDIA VIRTUAL LAB SIMULASI PhET (Physics Education Tekhnology) DENGAN METODE EKSPERIMEN TERHADAP MOTIVASI DAN AKTIVITAS BELAJAR PESERTA DIDIK PADAMATERI KELARUTAN DAN HASIL KALI KELARUTAN","type":"article-journal","volume":"04"},"uris":["http://www.mendeley.com/documents/?uuid=55396cde-4ac8-4302-826b-3b41287b3483"]}],"mendeley":{"formattedCitation":"(Marlinda et al., 2016)","plainTextFormattedCitation":"(Marlinda et al., 2016)","previouslyFormattedCitation":"(Marlinda, Halim, &amp; Maulana, 2016)"},"properties":{"noteIndex":0},"schema":"https://github.com/citation-style-language/schema/raw/master/csl-citation.json"}</w:instrText>
      </w:r>
      <w:r w:rsidRPr="009B39DD">
        <w:fldChar w:fldCharType="separate"/>
      </w:r>
      <w:r w:rsidR="005A6BC4" w:rsidRPr="005A6BC4">
        <w:rPr>
          <w:noProof/>
        </w:rPr>
        <w:t>(Marlinda et al., 2016)</w:t>
      </w:r>
      <w:r w:rsidRPr="009B39DD">
        <w:fldChar w:fldCharType="end"/>
      </w:r>
      <w:r w:rsidRPr="009B39DD">
        <w:t xml:space="preserve">, menyimpulkan bahwa pembelajaran dengan percobaan nyata dan simulasi PhET sama-sama telah merangsang pengetahuan kualitas dan pemahaman peserta didik daripada pembelajaran tradisional. Selanjutnya penelitian yang dilakukan oleh </w:t>
      </w:r>
      <w:r w:rsidRPr="009B39DD">
        <w:fldChar w:fldCharType="begin" w:fldLock="1"/>
      </w:r>
      <w:r w:rsidRPr="009B39DD">
        <w:instrText>ADDIN CSL_CITATION {"citationItems":[{"id":"ITEM-1","itemData":{"author":[{"dropping-particle":"","family":"Darmawan","given":"Ilham Akbar","non-dropping-particle":"","parse-names":false,"suffix":""},{"dropping-particle":"","family":"Dwijayati","given":"Yunisa","non-dropping-particle":"","parse-names":false,"suffix":""}],"id":"ITEM-1","issue":"2","issued":{"date-parts":[["2019"]]},"title":"APLIKASI MODEL ADVANCE ORGANIZER BERBANTUAN MEDIA PhET BERBASIS KEMAMPUAN BERFIKIR KRITIS","type":"article-journal","volume":"5"},"uris":["http://www.mendeley.com/documents/?uuid=faeabeed-ffbe-4bfa-974a-d8b449374ea0"]}],"mendeley":{"formattedCitation":"(Darmawan &amp; Dwijayati, 2019)","plainTextFormattedCitation":"(Darmawan &amp; Dwijayati, 2019)","previouslyFormattedCitation":"(Darmawan &amp; Dwijayati, 2019)"},"properties":{"noteIndex":0},"schema":"https://github.com/citation-style-language/schema/raw/master/csl-citation.json"}</w:instrText>
      </w:r>
      <w:r w:rsidRPr="009B39DD">
        <w:fldChar w:fldCharType="separate"/>
      </w:r>
      <w:r w:rsidRPr="009B39DD">
        <w:rPr>
          <w:noProof/>
        </w:rPr>
        <w:t>(Darmawan &amp; Dwijayati, 2019)</w:t>
      </w:r>
      <w:r w:rsidRPr="009B39DD">
        <w:fldChar w:fldCharType="end"/>
      </w:r>
      <w:r w:rsidRPr="009B39DD">
        <w:t xml:space="preserve">, hasil penelitian menunjukkan bahwa pembelajaran dengan menggunakan simulasi PhET mampu membuat peserta didik termotivasi yang mendorong peserta didik untuk meningkatkan aktivitas, peserta didik tertarik dan semangat dalam melakukan praktikum sehingga dapat menuntaskan hasil belajar dan dapat meningkatkan kemampuan berfikir keritis anak. Selanjutnya penelitan yang dilakukan oleh </w:t>
      </w:r>
      <w:r w:rsidRPr="009B39DD">
        <w:fldChar w:fldCharType="begin" w:fldLock="1"/>
      </w:r>
      <w:r w:rsidRPr="009B39DD">
        <w:instrText>ADDIN CSL_CITATION {"citationItems":[{"id":"ITEM-1","itemData":{"DOI":"10.1103/PhysRevPhysEducRes.15.010119","ISSN":"24699896","abstract":"Indonesia and many other developing countries have a vast youth population, yet limited facilities for physics learning. The major purposes of this study are to develop low-cost, technology-enhanced physical and virtual laboratories and to investigate their effects on various learning objectives, including conceptual understanding, inquiry performance, scientific inquiry self-efficacy, and enjoyment. The virtual laboratory (VL) used the physics education technology to simulate a pendulum, while the physical laboratory (PL) was a technology-enhanced physical laboratory utilizing the Camera Stopwatch and Smart Tools applications. In this quasiexperimental design, a total of 68 secondary school students in Indonesia were randomly assigned to the PL and VL settings. The participants conducted the pendulum experiment guided by an inquiry worksheet along with pre- and postconceptual tests, scientific inquiry self-efficacy, and enjoyment questionnaires. The result revealed that the guided inquiry-based VL was as effective as the PL for simple concepts, but was more effective for improving difficult concepts and scientific inquiry self-efficacy. Nevertheless, the PL group performed better on crucial inquiry activities, that is, planning, experimenting, and further improvement of the experiment. Moreover, both the PL and VL significantly promoted enjoyment. It was concluded that the PL and VL were successful for achieving different learning objectives.","author":[{"dropping-particle":"","family":"Husnaini","given":"Siti Jamiatul","non-dropping-particle":"","parse-names":false,"suffix":""},{"dropping-particle":"","family":"Chen","given":"Sufen","non-dropping-particle":"","parse-names":false,"suffix":""}],"container-title":"Physical Review Physics Education Research","id":"ITEM-1","issue":"1","issued":{"date-parts":[["2019"]]},"page":"10119","publisher":"American Physical Society","title":"Effects of guided inquiry virtual and physical laboratories on conceptual understanding, inquiry performance, scientific inquiry self-efficacy, and enjoyment","type":"article-journal","volume":"15"},"uris":["http://www.mendeley.com/documents/?uuid=e01fdafb-0f9d-4b25-b378-f1163e7cd35c"]}],"mendeley":{"formattedCitation":"(Husnaini &amp; Chen, 2019)","plainTextFormattedCitation":"(Husnaini &amp; Chen, 2019)","previouslyFormattedCitation":"(Husnaini &amp; Chen, 2019)"},"properties":{"noteIndex":0},"schema":"https://github.com/citation-style-language/schema/raw/master/csl-citation.json"}</w:instrText>
      </w:r>
      <w:r w:rsidRPr="009B39DD">
        <w:fldChar w:fldCharType="separate"/>
      </w:r>
      <w:r w:rsidRPr="009B39DD">
        <w:rPr>
          <w:noProof/>
        </w:rPr>
        <w:t>(Husnaini &amp; Chen, 2019)</w:t>
      </w:r>
      <w:r w:rsidRPr="009B39DD">
        <w:fldChar w:fldCharType="end"/>
      </w:r>
      <w:r w:rsidRPr="009B39DD">
        <w:t xml:space="preserve">, hasil penelitian menunjukkan bahwa pembelajaran dengan virtual laboratorium meningkatkan aktivitas belajar peserta didik, sedangkan penelitian yang dilakukan oleh </w:t>
      </w:r>
      <w:r w:rsidRPr="009B39DD">
        <w:fldChar w:fldCharType="begin" w:fldLock="1"/>
      </w:r>
      <w:r w:rsidR="005A6BC4">
        <w:instrText>ADDIN CSL_CITATION {"citationItems":[{"id":"ITEM-1","itemData":{"author":[{"dropping-particle":"","family":"Hariyani","given":"Suprapti","non-dropping-particle":"","parse-names":false,"suffix":""},{"dropping-particle":"","family":"Hariyani","given":"Suprapti","non-dropping-particle":"","parse-names":false,"suffix":""}],"id":"ITEM-1","issued":{"date-parts":[["2019"]]},"page":"155-168","title":"Peningkatan Aktivitas dan Hasil Belajar IPA Melalui Penerapan Model Pembelajaran Discovery Learning bagi Siswa Kelas VIII G SMP Negeri 1 Boyolali Tahun Pelajaran 2018-2019 Improving Science Learning Activities and Students ’ Learning outcomes Through The ","type":"article-journal"},"uris":["http://www.mendeley.com/documents/?uuid=465096ac-1ed0-46b5-b210-f615a0d8180b"]}],"mendeley":{"formattedCitation":"(Hariyani &amp; Hariyani, 2019)","plainTextFormattedCitation":"(Hariyani &amp; Hariyani, 2019)","previouslyFormattedCitation":"(Hariyani &amp; Hariyani, 2019)"},"properties":{"noteIndex":0},"schema":"https://github.com/citation-style-language/schema/raw/master/csl-citation.json"}</w:instrText>
      </w:r>
      <w:r w:rsidRPr="009B39DD">
        <w:fldChar w:fldCharType="separate"/>
      </w:r>
      <w:r w:rsidRPr="009B39DD">
        <w:rPr>
          <w:noProof/>
        </w:rPr>
        <w:t>(Hariyani &amp; Hariyani, 2019)</w:t>
      </w:r>
      <w:r w:rsidRPr="009B39DD">
        <w:fldChar w:fldCharType="end"/>
      </w:r>
      <w:r w:rsidRPr="009B39DD">
        <w:t xml:space="preserve">, menunjukkan bahwa penerapan metode eksperimen pada mata pelajaran IPA dapat meningkatkan hasil belajar dan peserta didik lebih tertarik dan termotivasi dalam proses pembelajaran serta peserta didik dapat dengan mudah memahami konsep-konsep IPA. Selanjutnya penelitian yang dilakukan </w:t>
      </w:r>
      <w:r w:rsidRPr="009B39DD">
        <w:fldChar w:fldCharType="begin" w:fldLock="1"/>
      </w:r>
      <w:r w:rsidRPr="009B39DD">
        <w:instrText>ADDIN CSL_CITATION {"citationItems":[{"id":"ITEM-1","itemData":{"author":[{"dropping-particle":"","family":"Anggreani","given":"Chresty","non-dropping-particle":"","parse-names":false,"suffix":""}],"id":"ITEM-1","issued":{"date-parts":[["2015"]]},"page":"343-360","title":"Peningkatan Kemampuan Berpikir Kritis Melalui Metode Eksperimen Berbasis Lingkungan","type":"article-journal"},"uris":["http://www.mendeley.com/documents/?uuid=bf9e9503-7a56-4979-9da1-88d3e094eacf"]}],"mendeley":{"formattedCitation":"(Anggreani, 2015)","plainTextFormattedCitation":"(Anggreani, 2015)","previouslyFormattedCitation":"(Anggreani, 2015)"},"properties":{"noteIndex":0},"schema":"https://github.com/citation-style-language/schema/raw/master/csl-citation.json"}</w:instrText>
      </w:r>
      <w:r w:rsidRPr="009B39DD">
        <w:fldChar w:fldCharType="separate"/>
      </w:r>
      <w:r w:rsidRPr="009B39DD">
        <w:rPr>
          <w:noProof/>
        </w:rPr>
        <w:t>(Anggreani, 2015)</w:t>
      </w:r>
      <w:r w:rsidRPr="009B39DD">
        <w:fldChar w:fldCharType="end"/>
      </w:r>
      <w:r w:rsidRPr="009B39DD">
        <w:t xml:space="preserve"> menyimpulkan bahwa metode eskperimen berbasis lingkungan dapat meningkatkan kemampuan berpikir kritis anak.</w:t>
      </w:r>
    </w:p>
    <w:p w14:paraId="0000000C" w14:textId="77777777" w:rsidR="007C33C9" w:rsidRDefault="00F725FD">
      <w:pPr>
        <w:pBdr>
          <w:top w:val="nil"/>
          <w:left w:val="nil"/>
          <w:bottom w:val="nil"/>
          <w:right w:val="nil"/>
          <w:between w:val="nil"/>
        </w:pBdr>
        <w:shd w:val="clear" w:color="auto" w:fill="FFFFFF"/>
        <w:spacing w:before="240" w:after="240"/>
        <w:jc w:val="both"/>
        <w:rPr>
          <w:color w:val="000000"/>
        </w:rPr>
      </w:pPr>
      <w:r>
        <w:rPr>
          <w:color w:val="000000"/>
          <w:sz w:val="17"/>
          <w:szCs w:val="17"/>
        </w:rPr>
        <w:t> </w:t>
      </w:r>
      <w:r>
        <w:rPr>
          <w:b/>
          <w:color w:val="000000"/>
        </w:rPr>
        <w:t>Metode</w:t>
      </w:r>
    </w:p>
    <w:p w14:paraId="0000000D" w14:textId="5885F59E" w:rsidR="007C33C9" w:rsidRDefault="0076587B">
      <w:pPr>
        <w:pBdr>
          <w:top w:val="nil"/>
          <w:left w:val="nil"/>
          <w:bottom w:val="nil"/>
          <w:right w:val="nil"/>
          <w:between w:val="nil"/>
        </w:pBdr>
        <w:shd w:val="clear" w:color="auto" w:fill="FFFFFF"/>
        <w:spacing w:before="240" w:after="240"/>
        <w:jc w:val="both"/>
        <w:rPr>
          <w:color w:val="000000"/>
        </w:rPr>
      </w:pPr>
      <w:r w:rsidRPr="00B25DE0">
        <w:t>Metode penelitian yang digunakan dalam penelitian ini adalah metode eksperimen</w:t>
      </w:r>
      <w:r>
        <w:t xml:space="preserve">, dengan subjek 29 kelas VIII  MTs NU I’anatuth-Thullab Mutih Kulon Demak Tahun Ajaran 2019/2020. Instrumen pada penelitian ini berupa lembar observasi keterampilan pemahaman konsep dan kreativitas siswa. Metode pengumpulan data menggunakan </w:t>
      </w:r>
      <w:r w:rsidRPr="000B1D8A">
        <w:t xml:space="preserve">tes </w:t>
      </w:r>
      <w:r w:rsidRPr="0047736C">
        <w:rPr>
          <w:i/>
        </w:rPr>
        <w:t>essay</w:t>
      </w:r>
      <w:r w:rsidRPr="000B1D8A">
        <w:t xml:space="preserve"> berupa soal </w:t>
      </w:r>
      <w:r w:rsidRPr="000B1D8A">
        <w:rPr>
          <w:i/>
        </w:rPr>
        <w:t>pretest</w:t>
      </w:r>
      <w:r w:rsidRPr="000B1D8A">
        <w:t xml:space="preserve"> dan </w:t>
      </w:r>
      <w:r w:rsidRPr="000B1D8A">
        <w:rPr>
          <w:i/>
        </w:rPr>
        <w:t>posttest</w:t>
      </w:r>
      <w:r w:rsidRPr="000B1D8A">
        <w:t>, serta pemberian angket respon siswa</w:t>
      </w:r>
      <w:r>
        <w:t>. Sedangkan analisis data menggunakan rumus persentase setiap aspek, untuk mengetahui berapa besar pemahaman konsep dan motivasi siswa dalam pembelajaran.</w:t>
      </w:r>
    </w:p>
    <w:p w14:paraId="0000000E" w14:textId="77777777" w:rsidR="007C33C9" w:rsidRDefault="00F725FD">
      <w:pPr>
        <w:pBdr>
          <w:top w:val="nil"/>
          <w:left w:val="nil"/>
          <w:bottom w:val="nil"/>
          <w:right w:val="nil"/>
          <w:between w:val="nil"/>
        </w:pBdr>
        <w:shd w:val="clear" w:color="auto" w:fill="FFFFFF"/>
        <w:spacing w:before="240" w:after="240"/>
        <w:jc w:val="both"/>
        <w:rPr>
          <w:color w:val="000000"/>
        </w:rPr>
      </w:pPr>
      <w:r>
        <w:rPr>
          <w:b/>
          <w:color w:val="000000"/>
        </w:rPr>
        <w:t>Hasil dan Pembahasan</w:t>
      </w:r>
    </w:p>
    <w:p w14:paraId="3EADD049" w14:textId="77777777" w:rsidR="0076587B" w:rsidRPr="00CE374F" w:rsidRDefault="0076587B" w:rsidP="0076587B">
      <w:pPr>
        <w:ind w:firstLine="540"/>
        <w:jc w:val="both"/>
      </w:pPr>
      <w:r w:rsidRPr="00CE374F">
        <w:t>Pembelajaran dilakuka</w:t>
      </w:r>
      <w:r>
        <w:t>n</w:t>
      </w:r>
      <w:r w:rsidRPr="00CE374F">
        <w:t xml:space="preserve"> pada kelas VIII  materi bidang miring dilakukan sebanyak satu siklus yang terdiri dari tiga kali pertemuan.</w:t>
      </w:r>
    </w:p>
    <w:p w14:paraId="2D1C5018" w14:textId="77777777" w:rsidR="0076587B" w:rsidRDefault="0076587B" w:rsidP="0076587B">
      <w:pPr>
        <w:pStyle w:val="JRPMBody"/>
        <w:rPr>
          <w:iCs/>
        </w:rPr>
      </w:pPr>
      <w:r w:rsidRPr="00CE374F">
        <w:t xml:space="preserve">Data hasil </w:t>
      </w:r>
      <w:r w:rsidRPr="00CE374F">
        <w:rPr>
          <w:i/>
          <w:iCs/>
        </w:rPr>
        <w:t>pretest</w:t>
      </w:r>
      <w:r w:rsidRPr="00CE374F">
        <w:t xml:space="preserve"> diberikan saat sebelum diterapkannya media laboratorium virtual berbasis PhET </w:t>
      </w:r>
      <w:r w:rsidRPr="00CE374F">
        <w:rPr>
          <w:i/>
        </w:rPr>
        <w:t>(Physics Education Technology)</w:t>
      </w:r>
      <w:r w:rsidRPr="00CE374F">
        <w:rPr>
          <w:iCs/>
        </w:rPr>
        <w:t xml:space="preserve"> mendapatkan hasil yang berbeda dengan </w:t>
      </w:r>
      <w:r w:rsidRPr="00CE374F">
        <w:rPr>
          <w:i/>
        </w:rPr>
        <w:t>postest</w:t>
      </w:r>
      <w:r w:rsidRPr="00CE374F">
        <w:rPr>
          <w:iCs/>
        </w:rPr>
        <w:t xml:space="preserve"> yang diberikan setelah diterapkannya pembelajaran menggunakan media </w:t>
      </w:r>
      <w:r w:rsidRPr="00CE374F">
        <w:t xml:space="preserve">laboratorium virtual berbasis PhET </w:t>
      </w:r>
      <w:r w:rsidRPr="00CE374F">
        <w:rPr>
          <w:i/>
        </w:rPr>
        <w:t>(Physics Education Technology)</w:t>
      </w:r>
      <w:r w:rsidRPr="00CE374F">
        <w:rPr>
          <w:iCs/>
        </w:rPr>
        <w:t xml:space="preserve">. Peningkatan pemahaman konsep siswa pada proses pembelajaran dapat di lihat pada Gambar 1. Rata-rata persentase pemahaman konsep siswa sebelum menggunakan media melalui </w:t>
      </w:r>
      <w:r w:rsidRPr="00CE374F">
        <w:rPr>
          <w:i/>
        </w:rPr>
        <w:t>pretest</w:t>
      </w:r>
      <w:r w:rsidRPr="00CE374F">
        <w:rPr>
          <w:iCs/>
        </w:rPr>
        <w:t xml:space="preserve"> mencapai 25%, dan meningkat sesudah menggunakan media melalui </w:t>
      </w:r>
      <w:r w:rsidRPr="00CE374F">
        <w:rPr>
          <w:i/>
        </w:rPr>
        <w:t>postest</w:t>
      </w:r>
      <w:r w:rsidRPr="00CE374F">
        <w:rPr>
          <w:iCs/>
        </w:rPr>
        <w:t xml:space="preserve"> yaitu 75%. Peningkatan presentase pemahaman konsep siswa pada materi bidang miring menggunakan media </w:t>
      </w:r>
      <w:r w:rsidRPr="00CE374F">
        <w:t>laboratorium virtual</w:t>
      </w:r>
      <w:r w:rsidRPr="00CE374F">
        <w:rPr>
          <w:iCs/>
        </w:rPr>
        <w:t xml:space="preserve"> sebesar 50%.</w:t>
      </w:r>
    </w:p>
    <w:p w14:paraId="32397ED0" w14:textId="2B9F6E03" w:rsidR="0076587B" w:rsidRDefault="0076587B" w:rsidP="0076587B">
      <w:pPr>
        <w:pStyle w:val="JRPMBody"/>
        <w:ind w:firstLine="0"/>
        <w:jc w:val="center"/>
        <w:rPr>
          <w:noProof/>
        </w:rPr>
      </w:pPr>
      <w:r w:rsidRPr="005277C4">
        <w:rPr>
          <w:noProof/>
        </w:rPr>
        <w:lastRenderedPageBreak/>
        <w:drawing>
          <wp:inline distT="0" distB="0" distL="0" distR="0" wp14:anchorId="077F9AF2" wp14:editId="067E0556">
            <wp:extent cx="2571750"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1495425"/>
                    </a:xfrm>
                    <a:prstGeom prst="rect">
                      <a:avLst/>
                    </a:prstGeom>
                    <a:noFill/>
                    <a:ln>
                      <a:noFill/>
                    </a:ln>
                  </pic:spPr>
                </pic:pic>
              </a:graphicData>
            </a:graphic>
          </wp:inline>
        </w:drawing>
      </w:r>
    </w:p>
    <w:p w14:paraId="62C2C016" w14:textId="77777777" w:rsidR="0076587B" w:rsidRDefault="0076587B" w:rsidP="0076587B">
      <w:pPr>
        <w:pStyle w:val="JRPMBody"/>
        <w:ind w:firstLine="0"/>
        <w:jc w:val="center"/>
        <w:rPr>
          <w:noProof/>
          <w:lang w:val="en-US"/>
        </w:rPr>
      </w:pPr>
      <w:r>
        <w:rPr>
          <w:noProof/>
          <w:lang w:val="en-US"/>
        </w:rPr>
        <w:t>Gambar 1. Peningkatan Pemahaman Konsep Siswa</w:t>
      </w:r>
    </w:p>
    <w:p w14:paraId="644FF39E" w14:textId="77777777" w:rsidR="0076587B" w:rsidRDefault="0076587B" w:rsidP="0076587B">
      <w:pPr>
        <w:pStyle w:val="JRPMBody"/>
        <w:ind w:firstLine="0"/>
        <w:rPr>
          <w:iCs/>
        </w:rPr>
      </w:pPr>
      <w:r w:rsidRPr="008F325D">
        <w:rPr>
          <w:iCs/>
        </w:rPr>
        <w:t xml:space="preserve">Persentase motivasi belajar siswa </w:t>
      </w:r>
      <w:r>
        <w:rPr>
          <w:iCs/>
        </w:rPr>
        <w:t>mengalami peningkatan</w:t>
      </w:r>
      <w:r w:rsidRPr="008F325D">
        <w:rPr>
          <w:iCs/>
        </w:rPr>
        <w:t xml:space="preserve"> pada </w:t>
      </w:r>
      <w:r>
        <w:rPr>
          <w:iCs/>
        </w:rPr>
        <w:t>materi bidang miring sebesar</w:t>
      </w:r>
      <w:r w:rsidRPr="008F325D">
        <w:rPr>
          <w:iCs/>
        </w:rPr>
        <w:t xml:space="preserve"> </w:t>
      </w:r>
      <w:r>
        <w:rPr>
          <w:iCs/>
        </w:rPr>
        <w:t>28</w:t>
      </w:r>
      <w:r w:rsidRPr="008F325D">
        <w:rPr>
          <w:iCs/>
        </w:rPr>
        <w:t>%</w:t>
      </w:r>
      <w:r>
        <w:rPr>
          <w:iCs/>
        </w:rPr>
        <w:t xml:space="preserve">, pada data sesudah menggunakan media </w:t>
      </w:r>
      <w:r w:rsidRPr="00DC2F59">
        <w:t>laboratorium virtual</w:t>
      </w:r>
      <w:r>
        <w:t xml:space="preserve"> mendapatkan kategori baik pada 76%.</w:t>
      </w:r>
      <w:r>
        <w:rPr>
          <w:iCs/>
        </w:rPr>
        <w:t xml:space="preserve"> </w:t>
      </w:r>
      <w:r w:rsidRPr="008F325D">
        <w:rPr>
          <w:iCs/>
        </w:rPr>
        <w:t>Peningkatan motivasi belajar siswa dapat dilihat pada Gambar 2.</w:t>
      </w:r>
    </w:p>
    <w:p w14:paraId="6A41D641" w14:textId="7A090292" w:rsidR="0076587B" w:rsidRDefault="0076587B" w:rsidP="0076587B">
      <w:pPr>
        <w:pStyle w:val="JRPMBody"/>
        <w:ind w:firstLine="0"/>
        <w:jc w:val="center"/>
        <w:rPr>
          <w:noProof/>
        </w:rPr>
      </w:pPr>
      <w:r w:rsidRPr="005277C4">
        <w:rPr>
          <w:noProof/>
        </w:rPr>
        <w:drawing>
          <wp:inline distT="0" distB="0" distL="0" distR="0" wp14:anchorId="4567EAF7" wp14:editId="7DDF4939">
            <wp:extent cx="2552700" cy="1419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419225"/>
                    </a:xfrm>
                    <a:prstGeom prst="rect">
                      <a:avLst/>
                    </a:prstGeom>
                    <a:noFill/>
                    <a:ln>
                      <a:noFill/>
                    </a:ln>
                  </pic:spPr>
                </pic:pic>
              </a:graphicData>
            </a:graphic>
          </wp:inline>
        </w:drawing>
      </w:r>
    </w:p>
    <w:p w14:paraId="7AC55DFE" w14:textId="77777777" w:rsidR="0076587B" w:rsidRDefault="0076587B" w:rsidP="0076587B">
      <w:pPr>
        <w:pStyle w:val="JRPMBody"/>
        <w:ind w:firstLine="0"/>
        <w:jc w:val="center"/>
        <w:rPr>
          <w:iCs/>
        </w:rPr>
      </w:pPr>
      <w:r w:rsidRPr="00CE374F">
        <w:rPr>
          <w:iCs/>
        </w:rPr>
        <w:t>Gambar 1</w:t>
      </w:r>
      <w:r w:rsidRPr="0062453E">
        <w:rPr>
          <w:iCs/>
        </w:rPr>
        <w:t xml:space="preserve">. Peningkatan </w:t>
      </w:r>
      <w:r>
        <w:rPr>
          <w:iCs/>
        </w:rPr>
        <w:t>Motivasi Belajar</w:t>
      </w:r>
      <w:r w:rsidRPr="0062453E">
        <w:rPr>
          <w:iCs/>
        </w:rPr>
        <w:t xml:space="preserve"> Siswa</w:t>
      </w:r>
    </w:p>
    <w:p w14:paraId="00000010" w14:textId="223128D4" w:rsidR="007C33C9" w:rsidRPr="00031FF9" w:rsidRDefault="0076587B" w:rsidP="00031FF9">
      <w:pPr>
        <w:pStyle w:val="JRPMBody"/>
      </w:pPr>
      <w:r>
        <w:rPr>
          <w:iCs/>
        </w:rPr>
        <w:t>Gambar 2</w:t>
      </w:r>
      <w:r w:rsidRPr="00B77417">
        <w:rPr>
          <w:iCs/>
        </w:rPr>
        <w:t xml:space="preserve"> menunjukkan adanya </w:t>
      </w:r>
      <w:r>
        <w:rPr>
          <w:iCs/>
        </w:rPr>
        <w:t>motivasi</w:t>
      </w:r>
      <w:r w:rsidRPr="00B77417">
        <w:rPr>
          <w:iCs/>
        </w:rPr>
        <w:t xml:space="preserve"> dari siswa dalam mengikuti proses pembelajaran. </w:t>
      </w:r>
      <w:r>
        <w:rPr>
          <w:iCs/>
        </w:rPr>
        <w:t>Serta</w:t>
      </w:r>
      <w:r w:rsidRPr="00B77417">
        <w:rPr>
          <w:iCs/>
        </w:rPr>
        <w:t xml:space="preserve"> media </w:t>
      </w:r>
      <w:r w:rsidRPr="00DC2F59">
        <w:t>laboratorium virtual</w:t>
      </w:r>
      <w:r>
        <w:t xml:space="preserve"> </w:t>
      </w:r>
      <w:r w:rsidRPr="00B77417">
        <w:rPr>
          <w:iCs/>
        </w:rPr>
        <w:t xml:space="preserve">dapat </w:t>
      </w:r>
      <w:r>
        <w:rPr>
          <w:iCs/>
        </w:rPr>
        <w:t>meningkatkan motivasi belajar siswa</w:t>
      </w:r>
      <w:r w:rsidRPr="00B77417">
        <w:rPr>
          <w:iCs/>
        </w:rPr>
        <w:t>.</w:t>
      </w:r>
      <w:r>
        <w:rPr>
          <w:iCs/>
        </w:rPr>
        <w:t xml:space="preserve"> </w:t>
      </w:r>
      <w:r w:rsidRPr="008F325D">
        <w:rPr>
          <w:iCs/>
        </w:rPr>
        <w:t>Motivasi siswa dapat mempengaruhi apa dan bagaimana siswa belajar, ketika siswa belajar dan menganggap telah lebih terampil, maka siswa akan termotivasi untuk meneruskan pembelajarannya</w:t>
      </w:r>
      <w:r>
        <w:rPr>
          <w:iCs/>
        </w:rPr>
        <w:t xml:space="preserve"> </w:t>
      </w:r>
      <w:r>
        <w:rPr>
          <w:iCs/>
        </w:rPr>
        <w:fldChar w:fldCharType="begin" w:fldLock="1"/>
      </w:r>
      <w:r>
        <w:rPr>
          <w:iCs/>
        </w:rPr>
        <w:instrText>ADDIN CSL_CITATION {"citationItems":[{"id":"ITEM-1","itemData":{"DOI":"10.33603/jnpm.v1i1.254","ISSN":"2549-8495","abstract":"akan media kartu domino matematika. Penelitian ini merupakan penelitian tindakan kelas (PTK) yang dilaksanakan dua siklus dan setiap siklus berlangsung empat kali pertemuan sesuai dengan rencana pelaksanaan pembelajaran. Pelaksanaan penelitian dilakukan pada proses pembelajaran semester genap yaitu bulan Januari 2014. Subjek penelitian ini adalah siswa kelas IX A SMP Negeri Unggulan Sindang Indramayu tahun pelajaran 2013/2014 berjumlah 29 orang yang terdiri atas 16 siswa perempuan dan 13 siswa laki-laki. Teknik analisis data yang digunakan adalah teknik analisis data kualitatif dan yaitu dengan cara reduksi data, penyajian data dan penarikan kesimpulan serta verifikasi data dengan teknik triangulasi. Hasil penelitian menunjukkan bahwa peggunaan media kartu domino matematika dapat meningkatkan motivasi dan hasil belajar matematika peserta didik. Nilai rata-rata tes hasil belajar pra tindakan adalah 61,03 dengan ketuntasan 13%, sementara pada siklus I hasil belajar siswa mengalami peningkatan sebesar 19,66 dimana rata-rata belajar menjadi 80,69 dengan ketuntasan belajar 79,31%. Begitu juga setelah pelaksanaan pada siklus II terjadi peningkatan sebesar 7,83 di mana rata- rata hasil belajar menjadi 88,52 dengan ketuntasan belajar 86,21%. Kata","author":[{"dropping-particle":"","family":"Herawati","given":"Eti","non-dropping-particle":"","parse-names":false,"suffix":""}],"container-title":"JNPM (Jurnal Nasional Pendidikan Matematika)","id":"ITEM-1","issue":"1","issued":{"date-parts":[["2017"]]},"page":"66","title":"Upaya Meningkatkan Motivasi Dan Hasil Belajar Siswa Menggunakan Media Pembelajaran Kartu Domino Matematika Pada Materi Pangkat Tak Sebenarnya Dan Bentuk Akar Kelas Ix Smp Negeri Unggulan Sindang Kabupaten Indramayu","type":"article-journal","volume":"1"},"uris":["http://www.mendeley.com/documents/?uuid=e80edd2a-c8d2-4a58-9c38-e8b63cb6727e"]}],"mendeley":{"formattedCitation":"(Herawati, 2017)","plainTextFormattedCitation":"(Herawati, 2017)","previouslyFormattedCitation":"(Herawati, 2017)"},"properties":{"noteIndex":0},"schema":"https://github.com/citation-style-language/schema/raw/master/csl-citation.json"}</w:instrText>
      </w:r>
      <w:r>
        <w:rPr>
          <w:iCs/>
        </w:rPr>
        <w:fldChar w:fldCharType="separate"/>
      </w:r>
      <w:r w:rsidRPr="00586D2E">
        <w:rPr>
          <w:iCs/>
          <w:noProof/>
        </w:rPr>
        <w:t>(Herawati, 2017)</w:t>
      </w:r>
      <w:r>
        <w:rPr>
          <w:iCs/>
        </w:rPr>
        <w:fldChar w:fldCharType="end"/>
      </w:r>
      <w:r w:rsidRPr="008F325D">
        <w:rPr>
          <w:iCs/>
        </w:rPr>
        <w:t>.</w:t>
      </w:r>
    </w:p>
    <w:p w14:paraId="00000011" w14:textId="77777777" w:rsidR="007C33C9" w:rsidRDefault="00F725FD">
      <w:pPr>
        <w:pBdr>
          <w:top w:val="nil"/>
          <w:left w:val="nil"/>
          <w:bottom w:val="nil"/>
          <w:right w:val="nil"/>
          <w:between w:val="nil"/>
        </w:pBdr>
        <w:shd w:val="clear" w:color="auto" w:fill="FFFFFF"/>
        <w:spacing w:before="240" w:after="240"/>
        <w:jc w:val="both"/>
        <w:rPr>
          <w:color w:val="000000"/>
        </w:rPr>
      </w:pPr>
      <w:r>
        <w:rPr>
          <w:b/>
          <w:color w:val="000000"/>
        </w:rPr>
        <w:t>Kesimpulan</w:t>
      </w:r>
    </w:p>
    <w:p w14:paraId="00000012" w14:textId="358DF65D" w:rsidR="007C33C9" w:rsidRDefault="00031FF9">
      <w:pPr>
        <w:pBdr>
          <w:top w:val="nil"/>
          <w:left w:val="nil"/>
          <w:bottom w:val="nil"/>
          <w:right w:val="nil"/>
          <w:between w:val="nil"/>
        </w:pBdr>
        <w:shd w:val="clear" w:color="auto" w:fill="FFFFFF"/>
        <w:spacing w:before="240" w:after="240"/>
        <w:jc w:val="both"/>
        <w:rPr>
          <w:color w:val="000000"/>
        </w:rPr>
      </w:pPr>
      <w:r w:rsidRPr="009867BE">
        <w:t xml:space="preserve">Pemahaman konsep dan motivasi belajar fisika </w:t>
      </w:r>
      <w:bookmarkStart w:id="0" w:name="_GoBack"/>
      <w:bookmarkEnd w:id="0"/>
      <w:r w:rsidRPr="009867BE">
        <w:t>siswa kelas VIII B MTs NU I’anatuth-Thullab Mutih Kulon Demak Tahun Ajaran 2019/2020 dapat ditingkatkan dengan menggunakan media pembelajaran laboratorium virtual berbasis PhET (Physics Education Technology). Tercapainya indikator keberhasilan yang ditentukan merupakan bukti bahwa pemahaman konsep dan motivasi belajar siswa terhadap fisika dapat ditingkatkan dengan penggunaan media pembelajaran laboratorium virtual berbasis PhET (Physics Education Technology). Terlihat bahwa persentase pemahaman konsep siswa meningkat 50% dan persentase angket motivasi siswa mengalami peningkatan 28% serta 76% siswa berada pada kategori baik.</w:t>
      </w:r>
    </w:p>
    <w:p w14:paraId="00000015" w14:textId="77777777" w:rsidR="007C33C9" w:rsidRDefault="00F725FD">
      <w:pPr>
        <w:shd w:val="clear" w:color="auto" w:fill="FFFFFF"/>
        <w:spacing w:before="240" w:after="240"/>
        <w:jc w:val="both"/>
        <w:rPr>
          <w:color w:val="000000"/>
        </w:rPr>
      </w:pPr>
      <w:r>
        <w:rPr>
          <w:b/>
          <w:color w:val="000000"/>
        </w:rPr>
        <w:t>Referensi</w:t>
      </w:r>
    </w:p>
    <w:p w14:paraId="1AD53749" w14:textId="45134DF4" w:rsidR="005A6BC4" w:rsidRPr="005A6BC4" w:rsidRDefault="00F725FD" w:rsidP="005A6BC4">
      <w:pPr>
        <w:widowControl w:val="0"/>
        <w:autoSpaceDE w:val="0"/>
        <w:autoSpaceDN w:val="0"/>
        <w:adjustRightInd w:val="0"/>
        <w:spacing w:before="240" w:after="240"/>
        <w:ind w:left="480" w:hanging="480"/>
        <w:jc w:val="both"/>
        <w:rPr>
          <w:noProof/>
        </w:rPr>
      </w:pPr>
      <w:r>
        <w:t xml:space="preserve"> </w:t>
      </w:r>
      <w:r w:rsidR="005A6BC4">
        <w:fldChar w:fldCharType="begin" w:fldLock="1"/>
      </w:r>
      <w:r w:rsidR="005A6BC4">
        <w:instrText xml:space="preserve">ADDIN Mendeley Bibliography CSL_BIBLIOGRAPHY </w:instrText>
      </w:r>
      <w:r w:rsidR="005A6BC4">
        <w:fldChar w:fldCharType="separate"/>
      </w:r>
      <w:r w:rsidR="005A6BC4" w:rsidRPr="005A6BC4">
        <w:rPr>
          <w:noProof/>
        </w:rPr>
        <w:t xml:space="preserve">Anggreani, C. (2015). </w:t>
      </w:r>
      <w:r w:rsidR="005A6BC4" w:rsidRPr="005A6BC4">
        <w:rPr>
          <w:i/>
          <w:iCs/>
          <w:noProof/>
        </w:rPr>
        <w:t>Peningkatan Kemampuan Berpikir Kritis Melalui Metode Eksperimen Berbasis Lingkungan</w:t>
      </w:r>
      <w:r w:rsidR="005A6BC4" w:rsidRPr="005A6BC4">
        <w:rPr>
          <w:noProof/>
        </w:rPr>
        <w:t>. 343–360.</w:t>
      </w:r>
    </w:p>
    <w:p w14:paraId="00B6BE2B"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Darmawan, I. A., &amp; Dwijayati, Y. (2019). </w:t>
      </w:r>
      <w:r w:rsidRPr="005A6BC4">
        <w:rPr>
          <w:i/>
          <w:iCs/>
          <w:noProof/>
        </w:rPr>
        <w:t>APLIKASI MODEL ADVANCE ORGANIZER BERBANTUAN MEDIA PhET BERBASIS KEMAMPUAN BERFIKIR KRITIS</w:t>
      </w:r>
      <w:r w:rsidRPr="005A6BC4">
        <w:rPr>
          <w:noProof/>
        </w:rPr>
        <w:t xml:space="preserve">. </w:t>
      </w:r>
      <w:r w:rsidRPr="005A6BC4">
        <w:rPr>
          <w:i/>
          <w:iCs/>
          <w:noProof/>
        </w:rPr>
        <w:t>5</w:t>
      </w:r>
      <w:r w:rsidRPr="005A6BC4">
        <w:rPr>
          <w:noProof/>
        </w:rPr>
        <w:t>(2).</w:t>
      </w:r>
    </w:p>
    <w:p w14:paraId="7DAA3881"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Hariyani, S., &amp; Hariyani, S. (2019). </w:t>
      </w:r>
      <w:r w:rsidRPr="005A6BC4">
        <w:rPr>
          <w:i/>
          <w:iCs/>
          <w:noProof/>
        </w:rPr>
        <w:t xml:space="preserve">Peningkatan Aktivitas dan Hasil Belajar IPA Melalui </w:t>
      </w:r>
      <w:r w:rsidRPr="005A6BC4">
        <w:rPr>
          <w:i/>
          <w:iCs/>
          <w:noProof/>
        </w:rPr>
        <w:lastRenderedPageBreak/>
        <w:t xml:space="preserve">Penerapan Model Pembelajaran Discovery Learning bagi Siswa Kelas VIII G SMP Negeri 1 Boyolali Tahun Pelajaran 2018-2019 Improving Science Learning Activities and Students ’ Learning outcomes Through The </w:t>
      </w:r>
      <w:r w:rsidRPr="005A6BC4">
        <w:rPr>
          <w:noProof/>
        </w:rPr>
        <w:t>. 155–168.</w:t>
      </w:r>
    </w:p>
    <w:p w14:paraId="0646B89C"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Herawati, E. (2017). Upaya Meningkatkan Motivasi Dan Hasil Belajar Siswa Menggunakan Media Pembelajaran Kartu Domino Matematika Pada Materi Pangkat Tak Sebenarnya Dan Bentuk Akar Kelas Ix Smp Negeri Unggulan Sindang Kabupaten Indramayu. </w:t>
      </w:r>
      <w:r w:rsidRPr="005A6BC4">
        <w:rPr>
          <w:i/>
          <w:iCs/>
          <w:noProof/>
        </w:rPr>
        <w:t>JNPM (Jurnal Nasional Pendidikan Matematika)</w:t>
      </w:r>
      <w:r w:rsidRPr="005A6BC4">
        <w:rPr>
          <w:noProof/>
        </w:rPr>
        <w:t xml:space="preserve">, </w:t>
      </w:r>
      <w:r w:rsidRPr="005A6BC4">
        <w:rPr>
          <w:i/>
          <w:iCs/>
          <w:noProof/>
        </w:rPr>
        <w:t>1</w:t>
      </w:r>
      <w:r w:rsidRPr="005A6BC4">
        <w:rPr>
          <w:noProof/>
        </w:rPr>
        <w:t>(1), 66. https://doi.org/10.33603/jnpm.v1i1.254</w:t>
      </w:r>
    </w:p>
    <w:p w14:paraId="6224EE8B"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Husnaini, S. J., &amp; Chen, S. (2019). Effects of guided inquiry virtual and physical laboratories on conceptual understanding, inquiry performance, scientific inquiry self-efficacy, and enjoyment. </w:t>
      </w:r>
      <w:r w:rsidRPr="005A6BC4">
        <w:rPr>
          <w:i/>
          <w:iCs/>
          <w:noProof/>
        </w:rPr>
        <w:t>Physical Review Physics Education Research</w:t>
      </w:r>
      <w:r w:rsidRPr="005A6BC4">
        <w:rPr>
          <w:noProof/>
        </w:rPr>
        <w:t xml:space="preserve">, </w:t>
      </w:r>
      <w:r w:rsidRPr="005A6BC4">
        <w:rPr>
          <w:i/>
          <w:iCs/>
          <w:noProof/>
        </w:rPr>
        <w:t>15</w:t>
      </w:r>
      <w:r w:rsidRPr="005A6BC4">
        <w:rPr>
          <w:noProof/>
        </w:rPr>
        <w:t>(1), 10119. https://doi.org/10.1103/PhysRevPhysEducRes.15.010119</w:t>
      </w:r>
    </w:p>
    <w:p w14:paraId="3DE03B57"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Lestari, N., &amp; Suryani, D. R. (2019). Penggunaan Variasi Media Pembelajaran Untuk meningkatkan Motivasi dan Minat Belajar Matematika Siswa Kelas XII IPS 3 SMA Negeri 2 Merauke. </w:t>
      </w:r>
      <w:r w:rsidRPr="005A6BC4">
        <w:rPr>
          <w:i/>
          <w:iCs/>
          <w:noProof/>
        </w:rPr>
        <w:t>Musamus Journal Of Mathematics Education</w:t>
      </w:r>
      <w:r w:rsidRPr="005A6BC4">
        <w:rPr>
          <w:noProof/>
        </w:rPr>
        <w:t xml:space="preserve">, </w:t>
      </w:r>
      <w:r w:rsidRPr="005A6BC4">
        <w:rPr>
          <w:i/>
          <w:iCs/>
          <w:noProof/>
        </w:rPr>
        <w:t>1</w:t>
      </w:r>
      <w:r w:rsidRPr="005A6BC4">
        <w:rPr>
          <w:noProof/>
        </w:rPr>
        <w:t>(2), 2–7.</w:t>
      </w:r>
    </w:p>
    <w:p w14:paraId="5E514136"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Marlinda, Halim, A., &amp; Maulana, I. (2016). PERBANDINGAN PENGGUNAAN MEDIA VIRTUAL LAB SIMULASI PhET (Physics Education Tekhnology) DENGAN METODE EKSPERIMEN TERHADAP MOTIVASI DAN AKTIVITAS BELAJAR PESERTA DIDIK PADAMATERI KELARUTAN DAN HASIL KALI KELARUTAN. </w:t>
      </w:r>
      <w:r w:rsidRPr="005A6BC4">
        <w:rPr>
          <w:i/>
          <w:iCs/>
          <w:noProof/>
        </w:rPr>
        <w:t>Jurnal Pendidikan Sains Indonesia</w:t>
      </w:r>
      <w:r w:rsidRPr="005A6BC4">
        <w:rPr>
          <w:noProof/>
        </w:rPr>
        <w:t xml:space="preserve">, </w:t>
      </w:r>
      <w:r w:rsidRPr="005A6BC4">
        <w:rPr>
          <w:i/>
          <w:iCs/>
          <w:noProof/>
        </w:rPr>
        <w:t>04</w:t>
      </w:r>
      <w:r w:rsidRPr="005A6BC4">
        <w:rPr>
          <w:noProof/>
        </w:rPr>
        <w:t>(01), 79–93.</w:t>
      </w:r>
    </w:p>
    <w:p w14:paraId="6E3F8ED4"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Sari, F. (2019). Penerapan Metode Eksperimen untuk Meningkatkan Motivasi Belajar Siswa. </w:t>
      </w:r>
      <w:r w:rsidRPr="005A6BC4">
        <w:rPr>
          <w:i/>
          <w:iCs/>
          <w:noProof/>
        </w:rPr>
        <w:t>Jurnal Penelitian Dan Pengkajian Ilmu Pendidikan: E-Saintika</w:t>
      </w:r>
      <w:r w:rsidRPr="005A6BC4">
        <w:rPr>
          <w:noProof/>
        </w:rPr>
        <w:t xml:space="preserve">, </w:t>
      </w:r>
      <w:r w:rsidRPr="005A6BC4">
        <w:rPr>
          <w:i/>
          <w:iCs/>
          <w:noProof/>
        </w:rPr>
        <w:t>2</w:t>
      </w:r>
      <w:r w:rsidRPr="005A6BC4">
        <w:rPr>
          <w:noProof/>
        </w:rPr>
        <w:t>(2), 75–83. https://doi.org/10.36312/e-saintika.v2i2.23</w:t>
      </w:r>
    </w:p>
    <w:p w14:paraId="17574F88" w14:textId="77777777" w:rsidR="005A6BC4" w:rsidRPr="005A6BC4" w:rsidRDefault="005A6BC4" w:rsidP="005A6BC4">
      <w:pPr>
        <w:widowControl w:val="0"/>
        <w:autoSpaceDE w:val="0"/>
        <w:autoSpaceDN w:val="0"/>
        <w:adjustRightInd w:val="0"/>
        <w:spacing w:before="240" w:after="240"/>
        <w:ind w:left="480" w:hanging="480"/>
        <w:jc w:val="both"/>
        <w:rPr>
          <w:noProof/>
        </w:rPr>
      </w:pPr>
      <w:r w:rsidRPr="005A6BC4">
        <w:rPr>
          <w:noProof/>
        </w:rPr>
        <w:t xml:space="preserve">Yusuf, I., &amp; Widyaningsih, S. W. (2019). HOTS profile of physics education students in STEM-based classes using PhET media. </w:t>
      </w:r>
      <w:r w:rsidRPr="005A6BC4">
        <w:rPr>
          <w:i/>
          <w:iCs/>
          <w:noProof/>
        </w:rPr>
        <w:t>Journal of Physics: Conference Series</w:t>
      </w:r>
      <w:r w:rsidRPr="005A6BC4">
        <w:rPr>
          <w:noProof/>
        </w:rPr>
        <w:t xml:space="preserve">, </w:t>
      </w:r>
      <w:r w:rsidRPr="005A6BC4">
        <w:rPr>
          <w:i/>
          <w:iCs/>
          <w:noProof/>
        </w:rPr>
        <w:t>1157</w:t>
      </w:r>
      <w:r w:rsidRPr="005A6BC4">
        <w:rPr>
          <w:noProof/>
        </w:rPr>
        <w:t>(3). https://doi.org/10.1088/1742-6596/1157/3/032021</w:t>
      </w:r>
    </w:p>
    <w:p w14:paraId="00000017" w14:textId="1BA5DCC6" w:rsidR="007C33C9" w:rsidRDefault="005A6BC4" w:rsidP="005A6BC4">
      <w:pPr>
        <w:shd w:val="clear" w:color="auto" w:fill="FFFFFF"/>
        <w:spacing w:before="240" w:after="240"/>
        <w:jc w:val="both"/>
        <w:rPr>
          <w:color w:val="000000"/>
        </w:rPr>
      </w:pPr>
      <w:r>
        <w:fldChar w:fldCharType="end"/>
      </w:r>
    </w:p>
    <w:p w14:paraId="00000018" w14:textId="77777777" w:rsidR="007C33C9" w:rsidRDefault="007C33C9">
      <w:pPr>
        <w:shd w:val="clear" w:color="auto" w:fill="FFFFFF"/>
        <w:spacing w:before="240" w:after="240"/>
        <w:jc w:val="both"/>
        <w:rPr>
          <w:color w:val="000000"/>
        </w:rPr>
      </w:pPr>
      <w:bookmarkStart w:id="1" w:name="_gjdgxs" w:colFirst="0" w:colLast="0"/>
      <w:bookmarkEnd w:id="1"/>
    </w:p>
    <w:sectPr w:rsidR="007C33C9">
      <w:pgSz w:w="12240" w:h="15840"/>
      <w:pgMar w:top="1440" w:right="1440" w:bottom="170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C9"/>
    <w:rsid w:val="00031FF9"/>
    <w:rsid w:val="001F006D"/>
    <w:rsid w:val="00285B0F"/>
    <w:rsid w:val="003B5A5A"/>
    <w:rsid w:val="00510AC8"/>
    <w:rsid w:val="005928A8"/>
    <w:rsid w:val="005A6BC4"/>
    <w:rsid w:val="0076587B"/>
    <w:rsid w:val="007C33C9"/>
    <w:rsid w:val="008F0738"/>
    <w:rsid w:val="00CF7F33"/>
    <w:rsid w:val="00E06229"/>
    <w:rsid w:val="00F7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2C17"/>
  <w15:docId w15:val="{153D49AC-F293-4DF4-9710-4F1247D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spacing w:before="240" w:after="240"/>
      <w:jc w:val="center"/>
      <w:outlineLvl w:val="1"/>
    </w:pPr>
    <w:rPr>
      <w:b/>
    </w:rPr>
  </w:style>
  <w:style w:type="paragraph" w:styleId="Heading3">
    <w:name w:val="heading 3"/>
    <w:basedOn w:val="Normal"/>
    <w:next w:val="Normal"/>
    <w:uiPriority w:val="9"/>
    <w:semiHidden/>
    <w:unhideWhenUsed/>
    <w:qFormat/>
    <w:pPr>
      <w:keepNext/>
      <w:spacing w:before="240" w:after="240"/>
      <w:jc w:val="center"/>
      <w:outlineLvl w:val="2"/>
    </w:pPr>
    <w:rPr>
      <w:i/>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85B0F"/>
    <w:rPr>
      <w:color w:val="0000FF" w:themeColor="hyperlink"/>
      <w:u w:val="single"/>
    </w:rPr>
  </w:style>
  <w:style w:type="character" w:styleId="UnresolvedMention">
    <w:name w:val="Unresolved Mention"/>
    <w:basedOn w:val="DefaultParagraphFont"/>
    <w:uiPriority w:val="99"/>
    <w:semiHidden/>
    <w:unhideWhenUsed/>
    <w:rsid w:val="00285B0F"/>
    <w:rPr>
      <w:color w:val="605E5C"/>
      <w:shd w:val="clear" w:color="auto" w:fill="E1DFDD"/>
    </w:rPr>
  </w:style>
  <w:style w:type="paragraph" w:customStyle="1" w:styleId="JRPMHeading1">
    <w:name w:val="JRPM_Heading 1"/>
    <w:basedOn w:val="Normal"/>
    <w:qFormat/>
    <w:rsid w:val="0076587B"/>
    <w:pPr>
      <w:spacing w:before="120" w:after="120"/>
    </w:pPr>
    <w:rPr>
      <w:b/>
      <w:sz w:val="22"/>
      <w:szCs w:val="22"/>
      <w:lang w:val="en-US"/>
    </w:rPr>
  </w:style>
  <w:style w:type="paragraph" w:customStyle="1" w:styleId="JRPMBody">
    <w:name w:val="JRPM_Body"/>
    <w:basedOn w:val="Normal"/>
    <w:qFormat/>
    <w:rsid w:val="0076587B"/>
    <w:pPr>
      <w:ind w:firstLine="567"/>
      <w:jc w:val="both"/>
    </w:pPr>
    <w:rPr>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E701-7287-4852-894C-A2B1A549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3809</Words>
  <Characters>21716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RumahPHP</cp:lastModifiedBy>
  <cp:revision>12</cp:revision>
  <dcterms:created xsi:type="dcterms:W3CDTF">2021-02-27T02:28:00Z</dcterms:created>
  <dcterms:modified xsi:type="dcterms:W3CDTF">2021-02-27T03:16:00Z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085e7010-a35a-3603-a123-c10caf4576c4</vt:lpwstr>
  </property>
  <property fmtid="{D5CDD505-2E9C-101B-9397-08002B2CF9AE}" pid="24" name="Mendeley Citation Style_1">
    <vt:lpwstr>http://www.zotero.org/styles/apa</vt:lpwstr>
  </property>
</Properties>
</file>