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D88" w:rsidRPr="009917AF" w:rsidRDefault="00CE0D88" w:rsidP="009917AF">
      <w:pPr>
        <w:spacing w:after="0" w:line="240" w:lineRule="auto"/>
        <w:contextualSpacing/>
        <w:rPr>
          <w:rFonts w:ascii="Times New Roman" w:hAnsi="Times New Roman" w:cs="Times New Roman"/>
          <w:b/>
          <w:bCs/>
          <w:sz w:val="24"/>
          <w:szCs w:val="24"/>
          <w:lang w:val="en-ID"/>
        </w:rPr>
      </w:pPr>
      <w:r w:rsidRPr="009917AF">
        <w:rPr>
          <w:rFonts w:ascii="Times New Roman" w:hAnsi="Times New Roman" w:cs="Times New Roman"/>
          <w:b/>
          <w:bCs/>
          <w:sz w:val="24"/>
          <w:szCs w:val="24"/>
          <w:lang w:val="en-ID"/>
        </w:rPr>
        <w:t xml:space="preserve">ANTIBACTERIAL AGENT BERBAHAN RESIN, TITANIUM DIOKSIDA </w:t>
      </w:r>
    </w:p>
    <w:p w:rsidR="00CE0D88" w:rsidRPr="009917AF" w:rsidRDefault="00CE0D88" w:rsidP="009917AF">
      <w:pPr>
        <w:spacing w:after="0" w:line="240" w:lineRule="auto"/>
        <w:contextualSpacing/>
        <w:rPr>
          <w:rFonts w:ascii="Times New Roman" w:hAnsi="Times New Roman" w:cs="Times New Roman"/>
          <w:b/>
          <w:bCs/>
          <w:sz w:val="24"/>
          <w:szCs w:val="24"/>
          <w:lang w:val="en-ID"/>
        </w:rPr>
      </w:pPr>
      <w:r w:rsidRPr="009917AF">
        <w:rPr>
          <w:rFonts w:ascii="Times New Roman" w:hAnsi="Times New Roman" w:cs="Times New Roman"/>
          <w:b/>
          <w:bCs/>
          <w:sz w:val="24"/>
          <w:szCs w:val="24"/>
          <w:lang w:val="en-ID"/>
        </w:rPr>
        <w:t xml:space="preserve">DAN PANCARAN ULTRAVIOLET DALAM MEMBUNUH </w:t>
      </w:r>
    </w:p>
    <w:p w:rsidR="00CE0D88" w:rsidRPr="009917AF" w:rsidRDefault="00CE0D88" w:rsidP="009917AF">
      <w:pPr>
        <w:spacing w:after="0" w:line="240" w:lineRule="auto"/>
        <w:contextualSpacing/>
        <w:rPr>
          <w:rFonts w:ascii="Times New Roman" w:hAnsi="Times New Roman" w:cs="Times New Roman"/>
          <w:b/>
          <w:bCs/>
          <w:i/>
          <w:iCs/>
          <w:sz w:val="24"/>
          <w:szCs w:val="24"/>
          <w:lang w:val="en-ID"/>
        </w:rPr>
      </w:pPr>
      <w:r w:rsidRPr="009917AF">
        <w:rPr>
          <w:rFonts w:ascii="Times New Roman" w:hAnsi="Times New Roman" w:cs="Times New Roman"/>
          <w:b/>
          <w:bCs/>
          <w:sz w:val="24"/>
          <w:szCs w:val="24"/>
          <w:lang w:val="en-ID"/>
        </w:rPr>
        <w:t xml:space="preserve">BAKTERI </w:t>
      </w:r>
      <w:r w:rsidRPr="009917AF">
        <w:rPr>
          <w:rFonts w:ascii="Times New Roman" w:hAnsi="Times New Roman" w:cs="Times New Roman"/>
          <w:b/>
          <w:bCs/>
          <w:i/>
          <w:iCs/>
          <w:sz w:val="24"/>
          <w:szCs w:val="24"/>
        </w:rPr>
        <w:t>Escherichia Col</w:t>
      </w:r>
      <w:r w:rsidRPr="009917AF">
        <w:rPr>
          <w:rFonts w:ascii="Times New Roman" w:hAnsi="Times New Roman" w:cs="Times New Roman"/>
          <w:b/>
          <w:bCs/>
          <w:i/>
          <w:iCs/>
          <w:sz w:val="24"/>
          <w:szCs w:val="24"/>
          <w:lang w:val="en-ID"/>
        </w:rPr>
        <w:t>i</w:t>
      </w: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rPr>
      </w:pPr>
    </w:p>
    <w:p w:rsidR="00CE0D88" w:rsidRPr="000F6AC4" w:rsidRDefault="00CE0D88" w:rsidP="009917AF">
      <w:pPr>
        <w:spacing w:after="0" w:line="240" w:lineRule="auto"/>
        <w:contextualSpacing/>
        <w:jc w:val="both"/>
        <w:rPr>
          <w:rFonts w:ascii="Times New Roman" w:eastAsia="Times New Roman" w:hAnsi="Times New Roman" w:cs="Times New Roman"/>
          <w:b/>
          <w:color w:val="000000" w:themeColor="text1"/>
          <w:sz w:val="24"/>
          <w:szCs w:val="24"/>
        </w:rPr>
      </w:pPr>
    </w:p>
    <w:p w:rsidR="00CE0D88" w:rsidRPr="009917AF" w:rsidRDefault="00CE0D88" w:rsidP="009917AF">
      <w:pPr>
        <w:spacing w:after="0" w:line="240" w:lineRule="auto"/>
        <w:contextualSpacing/>
        <w:rPr>
          <w:rFonts w:ascii="Times New Roman" w:eastAsia="Times New Roman" w:hAnsi="Times New Roman" w:cs="Times New Roman"/>
          <w:b/>
          <w:sz w:val="24"/>
          <w:szCs w:val="24"/>
        </w:rPr>
      </w:pPr>
      <w:bookmarkStart w:id="0" w:name="_GoBack"/>
      <w:bookmarkEnd w:id="0"/>
      <w:r w:rsidRPr="000F6AC4">
        <w:rPr>
          <w:rFonts w:ascii="Times New Roman" w:eastAsia="Times New Roman" w:hAnsi="Times New Roman" w:cs="Times New Roman"/>
          <w:i/>
          <w:color w:val="000000" w:themeColor="text1"/>
          <w:sz w:val="24"/>
          <w:szCs w:val="24"/>
        </w:rPr>
        <w:t xml:space="preserve">Info Artikel:Diterima ..bulan...201x ; Disetujui ...bulan .... 201x </w:t>
      </w:r>
      <w:r w:rsidRPr="009917AF">
        <w:rPr>
          <w:rFonts w:ascii="Times New Roman" w:eastAsia="Times New Roman" w:hAnsi="Times New Roman" w:cs="Times New Roman"/>
          <w:i/>
          <w:sz w:val="24"/>
          <w:szCs w:val="24"/>
        </w:rPr>
        <w:t>; Publikasi ...bulan ..201x</w:t>
      </w:r>
      <w:r w:rsidRPr="009917AF">
        <w:rPr>
          <w:rFonts w:ascii="Times New Roman" w:eastAsia="Wingdings" w:hAnsi="Times New Roman" w:cs="Times New Roman"/>
          <w:i/>
          <w:sz w:val="24"/>
          <w:szCs w:val="24"/>
        </w:rPr>
        <w:t>🡪</w:t>
      </w:r>
      <w:r w:rsidRPr="009917AF">
        <w:rPr>
          <w:rFonts w:ascii="Times New Roman" w:eastAsia="Times New Roman" w:hAnsi="Times New Roman" w:cs="Times New Roman"/>
          <w:i/>
          <w:sz w:val="24"/>
          <w:szCs w:val="24"/>
        </w:rPr>
        <w:t xml:space="preserve"> tidak perlu diisi</w:t>
      </w:r>
    </w:p>
    <w:p w:rsidR="00CE0D88" w:rsidRPr="009917AF" w:rsidRDefault="00CE0D88" w:rsidP="009917AF">
      <w:pPr>
        <w:spacing w:after="0" w:line="240" w:lineRule="auto"/>
        <w:ind w:hanging="1134"/>
        <w:contextualSpacing/>
        <w:rPr>
          <w:rFonts w:ascii="Times New Roman" w:eastAsia="Times New Roman" w:hAnsi="Times New Roman" w:cs="Times New Roman"/>
          <w:b/>
          <w:sz w:val="24"/>
          <w:szCs w:val="24"/>
        </w:rPr>
      </w:pPr>
    </w:p>
    <w:p w:rsidR="00CE0D88" w:rsidRPr="009917AF" w:rsidRDefault="00CE0D88" w:rsidP="009917AF">
      <w:pPr>
        <w:spacing w:after="0" w:line="240" w:lineRule="auto"/>
        <w:ind w:hanging="1134"/>
        <w:contextualSpacing/>
        <w:rPr>
          <w:rFonts w:ascii="Times New Roman" w:eastAsia="Times New Roman" w:hAnsi="Times New Roman" w:cs="Times New Roman"/>
          <w:b/>
          <w:sz w:val="24"/>
          <w:szCs w:val="24"/>
        </w:rPr>
      </w:pPr>
      <w:r w:rsidRPr="009917AF">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hidden="0" allowOverlap="1" wp14:anchorId="7AB93AFD" wp14:editId="2F190302">
                <wp:simplePos x="0" y="0"/>
                <wp:positionH relativeFrom="column">
                  <wp:posOffset>114300</wp:posOffset>
                </wp:positionH>
                <wp:positionV relativeFrom="paragraph">
                  <wp:posOffset>63500</wp:posOffset>
                </wp:positionV>
                <wp:extent cx="5746750" cy="25400"/>
                <wp:effectExtent l="0" t="0" r="0" b="0"/>
                <wp:wrapNone/>
                <wp:docPr id="18" name="Freeform 18"/>
                <wp:cNvGraphicFramePr/>
                <a:graphic xmlns:a="http://schemas.openxmlformats.org/drawingml/2006/main">
                  <a:graphicData uri="http://schemas.microsoft.com/office/word/2010/wordprocessingShape">
                    <wps:wsp>
                      <wps:cNvSpPr/>
                      <wps:spPr>
                        <a:xfrm>
                          <a:off x="2478975" y="3780000"/>
                          <a:ext cx="5734050" cy="0"/>
                        </a:xfrm>
                        <a:custGeom>
                          <a:avLst/>
                          <a:gdLst/>
                          <a:ahLst/>
                          <a:cxnLst/>
                          <a:rect l="l" t="t" r="r" b="b"/>
                          <a:pathLst>
                            <a:path w="5734050" h="1" extrusionOk="0">
                              <a:moveTo>
                                <a:pt x="0" y="0"/>
                              </a:moveTo>
                              <a:lnTo>
                                <a:pt x="5734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C7AF79C" id="Freeform 18" o:spid="_x0000_s1026" style="position:absolute;margin-left:9pt;margin-top:5pt;width:452.5pt;height:2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5734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" path="m,l5734050,e" strokeweight="1pt">
                <v:stroke startarrowwidth="narrow" startarrowlength="short" endarrowwidth="narrow" endarrowlength="short"/>
                <v:path arrowok="t" o:extrusionok="f"/>
              </v:shape>
            </w:pict>
          </mc:Fallback>
        </mc:AlternateContent>
      </w:r>
    </w:p>
    <w:p w:rsidR="00CE0D88" w:rsidRPr="009917AF" w:rsidRDefault="00CE0D88" w:rsidP="009917AF">
      <w:pPr>
        <w:spacing w:after="0" w:line="240" w:lineRule="auto"/>
        <w:contextualSpacing/>
        <w:jc w:val="both"/>
        <w:rPr>
          <w:rFonts w:ascii="Times New Roman" w:eastAsia="Times New Roman" w:hAnsi="Times New Roman" w:cs="Times New Roman"/>
          <w:b/>
          <w:i/>
          <w:sz w:val="24"/>
          <w:szCs w:val="24"/>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lang w:val="en-US"/>
        </w:rPr>
      </w:pPr>
      <w:r w:rsidRPr="009917AF">
        <w:rPr>
          <w:rFonts w:ascii="Times New Roman" w:eastAsia="Times New Roman" w:hAnsi="Times New Roman" w:cs="Times New Roman"/>
          <w:b/>
          <w:sz w:val="24"/>
          <w:szCs w:val="24"/>
        </w:rPr>
        <w:t>ABSTRAK</w:t>
      </w: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lang w:val="en-US"/>
        </w:rPr>
      </w:pP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i/>
          <w:sz w:val="24"/>
          <w:szCs w:val="24"/>
          <w:lang w:val="en-ID"/>
        </w:rPr>
        <w:t>Escherichia coli</w:t>
      </w:r>
      <w:r w:rsidRPr="009917AF">
        <w:rPr>
          <w:rFonts w:ascii="Times New Roman" w:hAnsi="Times New Roman" w:cs="Times New Roman"/>
          <w:sz w:val="24"/>
          <w:szCs w:val="24"/>
          <w:lang w:val="en-ID"/>
        </w:rPr>
        <w:t xml:space="preserve"> (</w:t>
      </w:r>
      <w:proofErr w:type="gramStart"/>
      <w:r w:rsidRPr="009917AF">
        <w:rPr>
          <w:rFonts w:ascii="Times New Roman" w:hAnsi="Times New Roman" w:cs="Times New Roman"/>
          <w:sz w:val="24"/>
          <w:szCs w:val="24"/>
          <w:lang w:val="en-ID"/>
        </w:rPr>
        <w:t>E.Coli</w:t>
      </w:r>
      <w:proofErr w:type="gramEnd"/>
      <w:r w:rsidRPr="009917AF">
        <w:rPr>
          <w:rFonts w:ascii="Times New Roman" w:hAnsi="Times New Roman" w:cs="Times New Roman"/>
          <w:sz w:val="24"/>
          <w:szCs w:val="24"/>
          <w:lang w:val="en-ID"/>
        </w:rPr>
        <w:t xml:space="preserve">), merupakan jenis bakteri. </w:t>
      </w:r>
      <w:proofErr w:type="gramStart"/>
      <w:r w:rsidRPr="009917AF">
        <w:rPr>
          <w:rFonts w:ascii="Times New Roman" w:hAnsi="Times New Roman" w:cs="Times New Roman"/>
          <w:sz w:val="24"/>
          <w:szCs w:val="24"/>
          <w:lang w:val="en-ID"/>
        </w:rPr>
        <w:t>E.coli</w:t>
      </w:r>
      <w:proofErr w:type="gramEnd"/>
      <w:r w:rsidRPr="009917AF">
        <w:rPr>
          <w:rFonts w:ascii="Times New Roman" w:hAnsi="Times New Roman" w:cs="Times New Roman"/>
          <w:sz w:val="24"/>
          <w:szCs w:val="24"/>
          <w:lang w:val="en-ID"/>
        </w:rPr>
        <w:t xml:space="preserve"> dapat berbahaya dapat menyebabkan diare jika kita mengkonsumsi makanan atau minuman yang tercemar. Tujuan Penelitian ini adalah untuk menghasilkan specimen dari titanium dioksida, resin dan sinar ultraviolet untuk membunug bakteri Escherichia coli. Metode yang digunakan pada penelitian ini adalah eksperimen. Aktivitas pada penelitian ini yaitu mencampur nano materian TiO2 dengan resin, kemudian divariasi dengan radiasi ultraviolet. Selanjutnya observasi dilakukan dengan membandingkan jumlah bakteri yang ditemukan pada dua specimen dengan SEM. Specimen dianalisis menggunakan digital image processing. Kesimpulan pada penelitian ini bahwa specimen TiO2 (titanium dioksida) dan resin serta modifikasi radiasi ultraviolet, efektif membunuh </w:t>
      </w:r>
      <w:proofErr w:type="gramStart"/>
      <w:r w:rsidRPr="009917AF">
        <w:rPr>
          <w:rFonts w:ascii="Times New Roman" w:hAnsi="Times New Roman" w:cs="Times New Roman"/>
          <w:sz w:val="24"/>
          <w:szCs w:val="24"/>
          <w:lang w:val="en-ID"/>
        </w:rPr>
        <w:t>E.coli</w:t>
      </w:r>
      <w:proofErr w:type="gramEnd"/>
      <w:r w:rsidRPr="009917AF">
        <w:rPr>
          <w:rFonts w:ascii="Times New Roman" w:hAnsi="Times New Roman" w:cs="Times New Roman"/>
          <w:sz w:val="24"/>
          <w:szCs w:val="24"/>
          <w:lang w:val="en-ID"/>
        </w:rPr>
        <w:t>.</w:t>
      </w:r>
    </w:p>
    <w:p w:rsidR="00CE0D88" w:rsidRPr="009917AF" w:rsidRDefault="00CE0D88" w:rsidP="009917AF">
      <w:pPr>
        <w:spacing w:after="0" w:line="240" w:lineRule="auto"/>
        <w:contextualSpacing/>
        <w:rPr>
          <w:rFonts w:ascii="Times New Roman" w:hAnsi="Times New Roman" w:cs="Times New Roman"/>
          <w:b/>
          <w:sz w:val="24"/>
          <w:szCs w:val="24"/>
          <w:lang w:val="en-ID"/>
        </w:rPr>
      </w:pPr>
    </w:p>
    <w:p w:rsidR="00CE0D88" w:rsidRPr="009917AF" w:rsidRDefault="00CE0D88" w:rsidP="009917AF">
      <w:pPr>
        <w:spacing w:after="0" w:line="240" w:lineRule="auto"/>
        <w:contextualSpacing/>
        <w:rPr>
          <w:rFonts w:ascii="Times New Roman" w:hAnsi="Times New Roman" w:cs="Times New Roman"/>
          <w:sz w:val="24"/>
          <w:szCs w:val="24"/>
          <w:lang w:val="en-ID"/>
        </w:rPr>
      </w:pPr>
      <w:r w:rsidRPr="009917AF">
        <w:rPr>
          <w:rFonts w:ascii="Times New Roman" w:hAnsi="Times New Roman" w:cs="Times New Roman"/>
          <w:b/>
          <w:sz w:val="24"/>
          <w:szCs w:val="24"/>
          <w:lang w:val="en-ID"/>
        </w:rPr>
        <w:t>Kata Kunci</w:t>
      </w:r>
      <w:r w:rsidR="000F6AC4">
        <w:rPr>
          <w:rFonts w:ascii="Times New Roman" w:hAnsi="Times New Roman" w:cs="Times New Roman"/>
          <w:sz w:val="24"/>
          <w:szCs w:val="24"/>
          <w:lang w:val="en-ID"/>
        </w:rPr>
        <w:t xml:space="preserve">: </w:t>
      </w:r>
      <w:proofErr w:type="gramStart"/>
      <w:r w:rsidR="000F6AC4">
        <w:rPr>
          <w:rFonts w:ascii="Times New Roman" w:hAnsi="Times New Roman" w:cs="Times New Roman"/>
          <w:sz w:val="24"/>
          <w:szCs w:val="24"/>
          <w:lang w:val="en-ID"/>
        </w:rPr>
        <w:t>E.coli</w:t>
      </w:r>
      <w:proofErr w:type="gramEnd"/>
      <w:r w:rsidR="000F6AC4">
        <w:rPr>
          <w:rFonts w:ascii="Times New Roman" w:hAnsi="Times New Roman" w:cs="Times New Roman"/>
          <w:sz w:val="24"/>
          <w:szCs w:val="24"/>
          <w:lang w:val="en-ID"/>
        </w:rPr>
        <w:t xml:space="preserve">; ultraviolet; titanium dioksida; resin, </w:t>
      </w:r>
      <w:r w:rsidRPr="009917AF">
        <w:rPr>
          <w:rFonts w:ascii="Times New Roman" w:hAnsi="Times New Roman" w:cs="Times New Roman"/>
          <w:sz w:val="24"/>
          <w:szCs w:val="24"/>
          <w:lang w:val="en-ID"/>
        </w:rPr>
        <w:t>SEM</w:t>
      </w: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lang w:val="en-US"/>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lang w:val="en-US"/>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lang w:val="en-US"/>
        </w:rPr>
      </w:pPr>
    </w:p>
    <w:p w:rsidR="00CE0D88" w:rsidRPr="009917AF" w:rsidRDefault="00CE0D88" w:rsidP="009917AF">
      <w:pPr>
        <w:spacing w:after="0" w:line="240" w:lineRule="auto"/>
        <w:contextualSpacing/>
        <w:jc w:val="both"/>
        <w:rPr>
          <w:rFonts w:ascii="Times New Roman" w:hAnsi="Times New Roman" w:cs="Times New Roman"/>
          <w:b/>
          <w:i/>
          <w:sz w:val="24"/>
          <w:szCs w:val="24"/>
          <w:lang w:val="en-US"/>
        </w:rPr>
      </w:pPr>
      <w:r w:rsidRPr="009917AF">
        <w:rPr>
          <w:rFonts w:ascii="Times New Roman" w:hAnsi="Times New Roman" w:cs="Times New Roman"/>
          <w:b/>
          <w:i/>
          <w:sz w:val="24"/>
          <w:szCs w:val="24"/>
          <w:lang w:val="sv-SE"/>
        </w:rPr>
        <w:t>ABSTR</w:t>
      </w:r>
      <w:r w:rsidRPr="009917AF">
        <w:rPr>
          <w:rFonts w:ascii="Times New Roman" w:hAnsi="Times New Roman" w:cs="Times New Roman"/>
          <w:b/>
          <w:i/>
          <w:sz w:val="24"/>
          <w:szCs w:val="24"/>
        </w:rPr>
        <w:t>ACT</w:t>
      </w:r>
    </w:p>
    <w:p w:rsidR="00CE0D88" w:rsidRPr="009917AF" w:rsidRDefault="00CE0D88" w:rsidP="009917AF">
      <w:pPr>
        <w:spacing w:after="0" w:line="240" w:lineRule="auto"/>
        <w:contextualSpacing/>
        <w:jc w:val="both"/>
        <w:rPr>
          <w:rFonts w:ascii="Times New Roman" w:hAnsi="Times New Roman" w:cs="Times New Roman"/>
          <w:b/>
          <w:bCs/>
          <w:i/>
          <w:sz w:val="24"/>
          <w:szCs w:val="24"/>
          <w:lang w:val="en-ID"/>
        </w:rPr>
      </w:pPr>
      <w:r w:rsidRPr="009917AF">
        <w:rPr>
          <w:rFonts w:ascii="Times New Roman" w:hAnsi="Times New Roman" w:cs="Times New Roman"/>
          <w:i/>
          <w:sz w:val="24"/>
          <w:szCs w:val="24"/>
          <w:lang w:val="en-ID"/>
        </w:rPr>
        <w:t>Escherichia coli (</w:t>
      </w:r>
      <w:proofErr w:type="gramStart"/>
      <w:r w:rsidRPr="009917AF">
        <w:rPr>
          <w:rFonts w:ascii="Times New Roman" w:hAnsi="Times New Roman" w:cs="Times New Roman"/>
          <w:i/>
          <w:sz w:val="24"/>
          <w:szCs w:val="24"/>
          <w:lang w:val="en-ID"/>
        </w:rPr>
        <w:t>E.Coli</w:t>
      </w:r>
      <w:proofErr w:type="gramEnd"/>
      <w:r w:rsidRPr="009917AF">
        <w:rPr>
          <w:rFonts w:ascii="Times New Roman" w:hAnsi="Times New Roman" w:cs="Times New Roman"/>
          <w:i/>
          <w:sz w:val="24"/>
          <w:szCs w:val="24"/>
          <w:lang w:val="en-ID"/>
        </w:rPr>
        <w:t xml:space="preserve">) is a type of bacteria. E. Coli is dangerous because it can get infection thrugh ingestion of contaminated food and drinks. The objective of This research produced specimen made from titanium dioxide, resin and ultraviolet rays to killing the Escherichia coli bacteria. The method in this research was experimental. The activities carried out in this research were mixing the nano material known as TiO2 (Titanium Dioxide) with resin then varied with ultraviolet irradiation, </w:t>
      </w:r>
      <w:proofErr w:type="gramStart"/>
      <w:r w:rsidRPr="009917AF">
        <w:rPr>
          <w:rFonts w:ascii="Times New Roman" w:hAnsi="Times New Roman" w:cs="Times New Roman"/>
          <w:i/>
          <w:sz w:val="24"/>
          <w:szCs w:val="24"/>
          <w:lang w:val="en-ID"/>
        </w:rPr>
        <w:t>Then</w:t>
      </w:r>
      <w:proofErr w:type="gramEnd"/>
      <w:r w:rsidRPr="009917AF">
        <w:rPr>
          <w:rFonts w:ascii="Times New Roman" w:hAnsi="Times New Roman" w:cs="Times New Roman"/>
          <w:i/>
          <w:sz w:val="24"/>
          <w:szCs w:val="24"/>
          <w:lang w:val="en-ID"/>
        </w:rPr>
        <w:t xml:space="preserve"> observation by comparing the number of bacteria found in two different specimens through SEM test. The specimens were further analyzed using digital image processing methods on photographs.</w:t>
      </w:r>
      <w:r w:rsidRPr="009917AF">
        <w:rPr>
          <w:rFonts w:ascii="Times New Roman" w:hAnsi="Times New Roman" w:cs="Times New Roman"/>
          <w:i/>
          <w:sz w:val="24"/>
          <w:szCs w:val="24"/>
        </w:rPr>
        <w:t xml:space="preserve"> </w:t>
      </w:r>
      <w:r w:rsidRPr="009917AF">
        <w:rPr>
          <w:rFonts w:ascii="Times New Roman" w:hAnsi="Times New Roman" w:cs="Times New Roman"/>
          <w:i/>
          <w:sz w:val="24"/>
          <w:szCs w:val="24"/>
          <w:lang w:val="en-ID"/>
        </w:rPr>
        <w:t>The results of this study, E. coli in the specimens thet exposed to ultraviolet radiation and specimens mixed with titanium dioxide was reduced.</w:t>
      </w:r>
      <w:r w:rsidRPr="009917AF">
        <w:rPr>
          <w:rFonts w:ascii="Times New Roman" w:hAnsi="Times New Roman" w:cs="Times New Roman"/>
          <w:i/>
          <w:sz w:val="24"/>
          <w:szCs w:val="24"/>
        </w:rPr>
        <w:t xml:space="preserve"> </w:t>
      </w:r>
      <w:r w:rsidRPr="009917AF">
        <w:rPr>
          <w:rFonts w:ascii="Times New Roman" w:hAnsi="Times New Roman" w:cs="Times New Roman"/>
          <w:i/>
          <w:sz w:val="24"/>
          <w:szCs w:val="24"/>
          <w:lang w:val="en-ID"/>
        </w:rPr>
        <w:t>The conclusion of this study is that TiO2 (Titanium Dioxide) specimens with resin modified with ultraviolet irradiation proved effective in killing E. coli.</w:t>
      </w:r>
    </w:p>
    <w:p w:rsidR="00CE0D88" w:rsidRPr="009917AF" w:rsidRDefault="00CE0D88" w:rsidP="009917AF">
      <w:pPr>
        <w:spacing w:after="0" w:line="240" w:lineRule="auto"/>
        <w:contextualSpacing/>
        <w:rPr>
          <w:rFonts w:ascii="Times New Roman" w:hAnsi="Times New Roman" w:cs="Times New Roman"/>
          <w:i/>
          <w:sz w:val="24"/>
          <w:szCs w:val="24"/>
          <w:lang w:val="en-ID"/>
        </w:rPr>
      </w:pPr>
      <w:r w:rsidRPr="009917AF">
        <w:rPr>
          <w:rFonts w:ascii="Times New Roman" w:hAnsi="Times New Roman" w:cs="Times New Roman"/>
          <w:b/>
          <w:i/>
          <w:sz w:val="24"/>
          <w:szCs w:val="24"/>
        </w:rPr>
        <w:t>Keywords</w:t>
      </w:r>
      <w:r w:rsidRPr="009917AF">
        <w:rPr>
          <w:rFonts w:ascii="Times New Roman" w:hAnsi="Times New Roman" w:cs="Times New Roman"/>
          <w:b/>
          <w:i/>
          <w:sz w:val="24"/>
          <w:szCs w:val="24"/>
          <w:lang w:val="en-US"/>
        </w:rPr>
        <w:t xml:space="preserve">: </w:t>
      </w:r>
      <w:r w:rsidRPr="009917AF">
        <w:rPr>
          <w:rFonts w:ascii="Times New Roman" w:hAnsi="Times New Roman" w:cs="Times New Roman"/>
          <w:i/>
          <w:sz w:val="24"/>
          <w:szCs w:val="24"/>
          <w:lang w:val="en-ID"/>
        </w:rPr>
        <w:t>E.Coli,  Ultraviolet, Titanium Dioksida,  Resin,  SEM</w:t>
      </w: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lang w:val="en-US"/>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lang w:val="en-US"/>
        </w:rPr>
      </w:pPr>
    </w:p>
    <w:p w:rsidR="00CE0D88" w:rsidRPr="009917AF" w:rsidRDefault="00CE0D88" w:rsidP="009917AF">
      <w:pPr>
        <w:spacing w:after="0" w:line="240" w:lineRule="auto"/>
        <w:contextualSpacing/>
        <w:jc w:val="both"/>
        <w:rPr>
          <w:rFonts w:ascii="Times New Roman" w:eastAsia="Times New Roman" w:hAnsi="Times New Roman" w:cs="Times New Roman"/>
          <w:sz w:val="24"/>
          <w:szCs w:val="24"/>
        </w:rPr>
      </w:pPr>
      <w:r w:rsidRPr="009917AF">
        <w:rPr>
          <w:rFonts w:ascii="Times New Roman" w:eastAsia="Times New Roman" w:hAnsi="Times New Roman" w:cs="Times New Roman"/>
          <w:b/>
          <w:sz w:val="24"/>
          <w:szCs w:val="24"/>
        </w:rPr>
        <w:t xml:space="preserve">PENDAHULUAN </w:t>
      </w:r>
    </w:p>
    <w:p w:rsidR="00CE0D88" w:rsidRPr="009917AF" w:rsidRDefault="00CE0D88" w:rsidP="009917AF">
      <w:pPr>
        <w:spacing w:after="0" w:line="240" w:lineRule="auto"/>
        <w:ind w:firstLine="426"/>
        <w:contextualSpacing/>
        <w:jc w:val="both"/>
        <w:rPr>
          <w:rFonts w:ascii="Times New Roman" w:eastAsia="Times New Roman" w:hAnsi="Times New Roman" w:cs="Times New Roman"/>
          <w:sz w:val="24"/>
          <w:szCs w:val="24"/>
        </w:rPr>
      </w:pPr>
    </w:p>
    <w:p w:rsidR="00CE0D88" w:rsidRPr="009917AF" w:rsidRDefault="00CE0D88" w:rsidP="009917AF">
      <w:pPr>
        <w:spacing w:after="0" w:line="240" w:lineRule="auto"/>
        <w:ind w:firstLine="426"/>
        <w:contextualSpacing/>
        <w:jc w:val="both"/>
        <w:rPr>
          <w:rFonts w:ascii="Times New Roman" w:hAnsi="Times New Roman" w:cs="Times New Roman"/>
          <w:sz w:val="24"/>
          <w:szCs w:val="24"/>
        </w:rPr>
      </w:pPr>
      <w:r w:rsidRPr="009917AF">
        <w:rPr>
          <w:rFonts w:ascii="Times New Roman" w:hAnsi="Times New Roman" w:cs="Times New Roman"/>
          <w:sz w:val="24"/>
          <w:szCs w:val="24"/>
        </w:rPr>
        <w:t>Escherichia coli</w:t>
      </w:r>
      <w:r w:rsidRPr="009917AF">
        <w:rPr>
          <w:rFonts w:ascii="Times New Roman" w:hAnsi="Times New Roman" w:cs="Times New Roman"/>
          <w:sz w:val="24"/>
          <w:szCs w:val="24"/>
          <w:lang w:val="en-ID"/>
        </w:rPr>
        <w:t xml:space="preserve"> (E.Coli)</w:t>
      </w:r>
      <w:r w:rsidRPr="009917AF">
        <w:rPr>
          <w:rFonts w:ascii="Times New Roman" w:hAnsi="Times New Roman" w:cs="Times New Roman"/>
          <w:sz w:val="24"/>
          <w:szCs w:val="24"/>
        </w:rPr>
        <w:t>, merupakan jenis bakteri yang biasanya hidup di dalam tubuh</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usus</w:t>
      </w:r>
      <w:r w:rsidRPr="009917AF">
        <w:rPr>
          <w:rFonts w:ascii="Times New Roman" w:hAnsi="Times New Roman" w:cs="Times New Roman"/>
          <w:sz w:val="24"/>
          <w:szCs w:val="24"/>
          <w:lang w:val="en-ID"/>
        </w:rPr>
        <w:t xml:space="preserve"> dan juga </w:t>
      </w:r>
      <w:r w:rsidRPr="009917AF">
        <w:rPr>
          <w:rFonts w:ascii="Times New Roman" w:hAnsi="Times New Roman" w:cs="Times New Roman"/>
          <w:sz w:val="24"/>
          <w:szCs w:val="24"/>
        </w:rPr>
        <w:t>ditemukan di beberapa</w:t>
      </w:r>
      <w:r w:rsidRPr="009917AF">
        <w:rPr>
          <w:rFonts w:ascii="Times New Roman" w:hAnsi="Times New Roman" w:cs="Times New Roman"/>
          <w:sz w:val="24"/>
          <w:szCs w:val="24"/>
          <w:lang w:val="en-ID"/>
        </w:rPr>
        <w:t xml:space="preserve"> usus</w:t>
      </w:r>
      <w:r w:rsidRPr="009917AF">
        <w:rPr>
          <w:rFonts w:ascii="Times New Roman" w:hAnsi="Times New Roman" w:cs="Times New Roman"/>
          <w:sz w:val="24"/>
          <w:szCs w:val="24"/>
        </w:rPr>
        <w:t xml:space="preserve"> hewan.</w:t>
      </w:r>
      <w:r w:rsidRPr="009917AF">
        <w:rPr>
          <w:rFonts w:ascii="Times New Roman" w:hAnsi="Times New Roman" w:cs="Times New Roman"/>
          <w:sz w:val="24"/>
          <w:szCs w:val="24"/>
          <w:lang w:val="en-US"/>
        </w:rPr>
        <w:t xml:space="preserve"> </w:t>
      </w:r>
      <w:r w:rsidRPr="009917AF">
        <w:rPr>
          <w:rFonts w:ascii="Times New Roman" w:hAnsi="Times New Roman" w:cs="Times New Roman"/>
          <w:sz w:val="24"/>
          <w:szCs w:val="24"/>
        </w:rPr>
        <w:t xml:space="preserve">Sebagian besar jenis E.coli tidak berbahaya dan bahkan membantu menjaga kesehatan saluran pencernaan. Tetapi beberapa dapat menyebabkan diare jika </w:t>
      </w:r>
      <w:r w:rsidRPr="009917AF">
        <w:rPr>
          <w:rFonts w:ascii="Times New Roman" w:hAnsi="Times New Roman" w:cs="Times New Roman"/>
          <w:sz w:val="24"/>
          <w:szCs w:val="24"/>
          <w:lang w:val="en-ID"/>
        </w:rPr>
        <w:t>kita</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ID"/>
        </w:rPr>
        <w:t xml:space="preserve">mengkonsumsi </w:t>
      </w:r>
      <w:r w:rsidRPr="009917AF">
        <w:rPr>
          <w:rFonts w:ascii="Times New Roman" w:hAnsi="Times New Roman" w:cs="Times New Roman"/>
          <w:sz w:val="24"/>
          <w:szCs w:val="24"/>
        </w:rPr>
        <w:t>makanan atau minuman yang tercemar</w:t>
      </w:r>
      <w:r w:rsidRPr="009917AF">
        <w:rPr>
          <w:rFonts w:ascii="Times New Roman" w:hAnsi="Times New Roman" w:cs="Times New Roman"/>
          <w:sz w:val="24"/>
          <w:szCs w:val="24"/>
          <w:lang w:val="en-US"/>
        </w:rPr>
        <w:t xml:space="preserve"> </w:t>
      </w:r>
      <w:r w:rsidRPr="009917AF">
        <w:rPr>
          <w:rFonts w:ascii="Times New Roman" w:hAnsi="Times New Roman" w:cs="Times New Roman"/>
          <w:sz w:val="24"/>
          <w:szCs w:val="24"/>
          <w:lang w:val="en-US"/>
        </w:rPr>
        <w:fldChar w:fldCharType="begin" w:fldLock="1"/>
      </w:r>
      <w:r w:rsidRPr="009917AF">
        <w:rPr>
          <w:rFonts w:ascii="Times New Roman" w:hAnsi="Times New Roman" w:cs="Times New Roman"/>
          <w:sz w:val="24"/>
          <w:szCs w:val="24"/>
          <w:lang w:val="en-US"/>
        </w:rPr>
        <w:instrText>ADDIN CSL_CITATION {"citationItems":[{"id":"ITEM-1","itemData":{"URL":"https://www.alodokter.com/e-coli","author":[{"dropping-particle":"","family":"Tjin Willy","given":"","non-dropping-particle":"","parse-names":false,"suffix":""}],"container-title":"Alodokter","id":"ITEM-1","issued":{"date-parts":[["2019"]]},"title":"E.coli","type":"webpage"},"uris":["http://www.mendeley.com/documents/?uuid=ed542ff9-1dfe-4dd6-9720-2932320b5f06"]}],"mendeley":{"formattedCitation":"(1)","plainTextFormattedCitation":"(1)","previouslyFormattedCitation":"(1)"},"properties":{"noteIndex":0},"schema":"https://github.com/citation-style-language/schema/raw/master/csl-citation.json"}</w:instrText>
      </w:r>
      <w:r w:rsidRPr="009917AF">
        <w:rPr>
          <w:rFonts w:ascii="Times New Roman" w:hAnsi="Times New Roman" w:cs="Times New Roman"/>
          <w:sz w:val="24"/>
          <w:szCs w:val="24"/>
          <w:lang w:val="en-US"/>
        </w:rPr>
        <w:fldChar w:fldCharType="separate"/>
      </w:r>
      <w:r w:rsidRPr="009917AF">
        <w:rPr>
          <w:rFonts w:ascii="Times New Roman" w:hAnsi="Times New Roman" w:cs="Times New Roman"/>
          <w:noProof/>
          <w:sz w:val="24"/>
          <w:szCs w:val="24"/>
          <w:lang w:val="en-US"/>
        </w:rPr>
        <w:t>(1)</w:t>
      </w:r>
      <w:r w:rsidRPr="009917AF">
        <w:rPr>
          <w:rFonts w:ascii="Times New Roman" w:hAnsi="Times New Roman" w:cs="Times New Roman"/>
          <w:sz w:val="24"/>
          <w:szCs w:val="24"/>
          <w:lang w:val="en-US"/>
        </w:rPr>
        <w:fldChar w:fldCharType="end"/>
      </w:r>
      <w:r w:rsidRPr="009917AF">
        <w:rPr>
          <w:rFonts w:ascii="Times New Roman" w:hAnsi="Times New Roman" w:cs="Times New Roman"/>
          <w:sz w:val="24"/>
          <w:szCs w:val="24"/>
          <w:lang w:val="en-ID"/>
        </w:rPr>
        <w:t>.</w:t>
      </w:r>
    </w:p>
    <w:p w:rsidR="00CE0D88" w:rsidRPr="009917AF" w:rsidRDefault="00CE0D88" w:rsidP="009917AF">
      <w:pPr>
        <w:spacing w:after="0" w:line="240" w:lineRule="auto"/>
        <w:ind w:firstLine="426"/>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lastRenderedPageBreak/>
        <w:t>Banyak</w:t>
      </w:r>
      <w:r w:rsidRPr="009917AF">
        <w:rPr>
          <w:rFonts w:ascii="Times New Roman" w:hAnsi="Times New Roman" w:cs="Times New Roman"/>
          <w:sz w:val="24"/>
          <w:szCs w:val="24"/>
        </w:rPr>
        <w:t xml:space="preserve"> dari kita mengasosiasikan E. coli dengan keracunan makanan, </w:t>
      </w:r>
      <w:r w:rsidRPr="009917AF">
        <w:rPr>
          <w:rFonts w:ascii="Times New Roman" w:hAnsi="Times New Roman" w:cs="Times New Roman"/>
          <w:sz w:val="24"/>
          <w:szCs w:val="24"/>
          <w:lang w:val="en-ID"/>
        </w:rPr>
        <w:t xml:space="preserve">Beberapa penyakit medis seperti </w:t>
      </w:r>
      <w:r w:rsidRPr="009917AF">
        <w:rPr>
          <w:rFonts w:ascii="Times New Roman" w:hAnsi="Times New Roman" w:cs="Times New Roman"/>
          <w:sz w:val="24"/>
          <w:szCs w:val="24"/>
        </w:rPr>
        <w:t xml:space="preserve">pneumonia dan infeksi saluran kemih </w:t>
      </w:r>
      <w:r w:rsidRPr="009917AF">
        <w:rPr>
          <w:rFonts w:ascii="Times New Roman" w:hAnsi="Times New Roman" w:cs="Times New Roman"/>
          <w:sz w:val="24"/>
          <w:szCs w:val="24"/>
          <w:lang w:val="en-ID"/>
        </w:rPr>
        <w:t xml:space="preserve">disebabkan oleh </w:t>
      </w:r>
      <w:r w:rsidRPr="009917AF">
        <w:rPr>
          <w:rFonts w:ascii="Times New Roman" w:hAnsi="Times New Roman" w:cs="Times New Roman"/>
          <w:sz w:val="24"/>
          <w:szCs w:val="24"/>
        </w:rPr>
        <w:t>bakteri.</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Fakta</w:t>
      </w:r>
      <w:r w:rsidRPr="009917AF">
        <w:rPr>
          <w:rFonts w:ascii="Times New Roman" w:hAnsi="Times New Roman" w:cs="Times New Roman"/>
          <w:sz w:val="24"/>
          <w:szCs w:val="24"/>
          <w:lang w:val="en-ID"/>
        </w:rPr>
        <w:t xml:space="preserve"> dari penelitian mengungkapkan</w:t>
      </w:r>
      <w:r w:rsidRPr="009917AF">
        <w:rPr>
          <w:rFonts w:ascii="Times New Roman" w:hAnsi="Times New Roman" w:cs="Times New Roman"/>
          <w:sz w:val="24"/>
          <w:szCs w:val="24"/>
        </w:rPr>
        <w:t xml:space="preserve"> 75% hingga 95% infeksi saluran kemih disebabkan oleh E. </w:t>
      </w:r>
      <w:r w:rsidRPr="009917AF">
        <w:rPr>
          <w:rFonts w:ascii="Times New Roman" w:hAnsi="Times New Roman" w:cs="Times New Roman"/>
          <w:sz w:val="24"/>
          <w:szCs w:val="24"/>
          <w:lang w:val="en-US"/>
        </w:rPr>
        <w:t>c</w:t>
      </w:r>
      <w:r w:rsidRPr="009917AF">
        <w:rPr>
          <w:rFonts w:ascii="Times New Roman" w:hAnsi="Times New Roman" w:cs="Times New Roman"/>
          <w:sz w:val="24"/>
          <w:szCs w:val="24"/>
        </w:rPr>
        <w:t>oli</w:t>
      </w:r>
      <w:r w:rsidRPr="009917AF">
        <w:rPr>
          <w:rFonts w:ascii="Times New Roman" w:hAnsi="Times New Roman" w:cs="Times New Roman"/>
          <w:sz w:val="24"/>
          <w:szCs w:val="24"/>
          <w:lang w:val="en-US"/>
        </w:rPr>
        <w:t xml:space="preserve"> </w:t>
      </w:r>
      <w:r w:rsidRPr="009917AF">
        <w:rPr>
          <w:rFonts w:ascii="Times New Roman" w:hAnsi="Times New Roman" w:cs="Times New Roman"/>
          <w:sz w:val="24"/>
          <w:szCs w:val="24"/>
          <w:lang w:val="en-US"/>
        </w:rPr>
        <w:fldChar w:fldCharType="begin" w:fldLock="1"/>
      </w:r>
      <w:r w:rsidRPr="009917AF">
        <w:rPr>
          <w:rFonts w:ascii="Times New Roman" w:hAnsi="Times New Roman" w:cs="Times New Roman"/>
          <w:sz w:val="24"/>
          <w:szCs w:val="24"/>
          <w:lang w:val="en-US"/>
        </w:rPr>
        <w:instrText>ADDIN CSL_CITATION {"citationItems":[{"id":"ITEM-1","itemData":{"author":[{"dropping-particle":"","family":"Widianingsih","given":"Mastu","non-dropping-particle":"","parse-names":false,"suffix":""}],"container-title":"Alkauniyah","id":"ITEM-1","issued":{"date-parts":[["2018"]]},"number-of-pages":"99-108","publisher-place":"Kediri","title":"Isolasi Escherichia Coli Dari Urine Pasien Infeksi Saluran Kemih Di Rumah Sakit Bhayangkara","type":"report"},"uris":["http://www.mendeley.com/documents/?uuid=35060a82-1008-4f81-bbc0-8d0a224049ff"]}],"mendeley":{"formattedCitation":"(2)","plainTextFormattedCitation":"(2)","previouslyFormattedCitation":"(2)"},"properties":{"noteIndex":0},"schema":"https://github.com/citation-style-language/schema/raw/master/csl-citation.json"}</w:instrText>
      </w:r>
      <w:r w:rsidRPr="009917AF">
        <w:rPr>
          <w:rFonts w:ascii="Times New Roman" w:hAnsi="Times New Roman" w:cs="Times New Roman"/>
          <w:sz w:val="24"/>
          <w:szCs w:val="24"/>
          <w:lang w:val="en-US"/>
        </w:rPr>
        <w:fldChar w:fldCharType="separate"/>
      </w:r>
      <w:r w:rsidRPr="009917AF">
        <w:rPr>
          <w:rFonts w:ascii="Times New Roman" w:hAnsi="Times New Roman" w:cs="Times New Roman"/>
          <w:noProof/>
          <w:sz w:val="24"/>
          <w:szCs w:val="24"/>
          <w:lang w:val="en-US"/>
        </w:rPr>
        <w:t>(2)</w:t>
      </w:r>
      <w:r w:rsidRPr="009917AF">
        <w:rPr>
          <w:rFonts w:ascii="Times New Roman" w:hAnsi="Times New Roman" w:cs="Times New Roman"/>
          <w:sz w:val="24"/>
          <w:szCs w:val="24"/>
          <w:lang w:val="en-US"/>
        </w:rPr>
        <w:fldChar w:fldCharType="end"/>
      </w:r>
      <w:r w:rsidRPr="009917AF">
        <w:rPr>
          <w:rFonts w:ascii="Times New Roman" w:hAnsi="Times New Roman" w:cs="Times New Roman"/>
          <w:sz w:val="24"/>
          <w:szCs w:val="24"/>
          <w:lang w:val="en-US"/>
        </w:rPr>
        <w:t>.</w:t>
      </w:r>
    </w:p>
    <w:p w:rsidR="00CE0D88" w:rsidRPr="009917AF" w:rsidRDefault="00CE0D88" w:rsidP="009917AF">
      <w:pPr>
        <w:spacing w:after="0" w:line="240" w:lineRule="auto"/>
        <w:ind w:firstLine="426"/>
        <w:contextualSpacing/>
        <w:jc w:val="both"/>
        <w:rPr>
          <w:rFonts w:ascii="Times New Roman" w:hAnsi="Times New Roman" w:cs="Times New Roman"/>
          <w:sz w:val="24"/>
          <w:szCs w:val="24"/>
          <w:lang w:val="en-ID"/>
        </w:rPr>
      </w:pPr>
      <w:r w:rsidRPr="009917AF">
        <w:rPr>
          <w:rFonts w:ascii="Times New Roman" w:hAnsi="Times New Roman" w:cs="Times New Roman"/>
          <w:sz w:val="24"/>
          <w:szCs w:val="24"/>
        </w:rPr>
        <w:t xml:space="preserve">Beberapa versi E. coli membuat </w:t>
      </w:r>
      <w:r w:rsidRPr="009917AF">
        <w:rPr>
          <w:rFonts w:ascii="Times New Roman" w:hAnsi="Times New Roman" w:cs="Times New Roman"/>
          <w:sz w:val="24"/>
          <w:szCs w:val="24"/>
          <w:lang w:val="en-ID"/>
        </w:rPr>
        <w:t>kita</w:t>
      </w:r>
      <w:r w:rsidRPr="009917AF">
        <w:rPr>
          <w:rFonts w:ascii="Times New Roman" w:hAnsi="Times New Roman" w:cs="Times New Roman"/>
          <w:sz w:val="24"/>
          <w:szCs w:val="24"/>
        </w:rPr>
        <w:t xml:space="preserve"> sakit dengan mem</w:t>
      </w:r>
      <w:r w:rsidRPr="009917AF">
        <w:rPr>
          <w:rFonts w:ascii="Times New Roman" w:hAnsi="Times New Roman" w:cs="Times New Roman"/>
          <w:sz w:val="24"/>
          <w:szCs w:val="24"/>
          <w:lang w:val="en-ID"/>
        </w:rPr>
        <w:t>berikan semacam</w:t>
      </w:r>
      <w:r w:rsidRPr="009917AF">
        <w:rPr>
          <w:rFonts w:ascii="Times New Roman" w:hAnsi="Times New Roman" w:cs="Times New Roman"/>
          <w:sz w:val="24"/>
          <w:szCs w:val="24"/>
        </w:rPr>
        <w:t xml:space="preserve"> racun yang disebut Shiga. Racun ini merusak lapisan usus Anda. Strain E. coli yang membuat toksin terkadang disebut STEC, yang merupakan kependekan dari "Shiga toksin penghasil E. coli"</w:t>
      </w:r>
      <w:r w:rsidRPr="009917AF">
        <w:rPr>
          <w:rFonts w:ascii="Times New Roman" w:hAnsi="Times New Roman" w:cs="Times New Roman"/>
          <w:sz w:val="24"/>
          <w:szCs w:val="24"/>
          <w:lang w:val="en-US"/>
        </w:rPr>
        <w:t xml:space="preserve"> </w:t>
      </w:r>
      <w:r w:rsidRPr="009917AF">
        <w:rPr>
          <w:rFonts w:ascii="Times New Roman" w:hAnsi="Times New Roman" w:cs="Times New Roman"/>
          <w:sz w:val="24"/>
          <w:szCs w:val="24"/>
          <w:lang w:val="en-US"/>
        </w:rPr>
        <w:fldChar w:fldCharType="begin" w:fldLock="1"/>
      </w:r>
      <w:r w:rsidRPr="009917AF">
        <w:rPr>
          <w:rFonts w:ascii="Times New Roman" w:hAnsi="Times New Roman" w:cs="Times New Roman"/>
          <w:sz w:val="24"/>
          <w:szCs w:val="24"/>
          <w:lang w:val="en-US"/>
        </w:rPr>
        <w:instrText>ADDIN CSL_CITATION {"citationItems":[{"id":"ITEM-1","itemData":{"author":[{"dropping-particle":"","family":"Ansharieta","given":"Ribby","non-dropping-particle":"","parse-names":false,"suffix":""}],"id":"ITEM-1","issued":{"date-parts":[["2020"]]},"publisher":"Airlangga","title":"Identifikasi Escherichia Coli Bersifat Multidrug Resistant Penghasil Toksin Shiga Pada Sampel Susu Sapi Segar Dari Beberapa Kud Di Provinsi Jawa Timur,","type":"thesis"},"uris":["http://www.mendeley.com/documents/?uuid=11557eca-5d5c-46b4-a17c-3e5104ce7979"]}],"mendeley":{"formattedCitation":"(3)","plainTextFormattedCitation":"(3)","previouslyFormattedCitation":"(3)"},"properties":{"noteIndex":0},"schema":"https://github.com/citation-style-language/schema/raw/master/csl-citation.json"}</w:instrText>
      </w:r>
      <w:r w:rsidRPr="009917AF">
        <w:rPr>
          <w:rFonts w:ascii="Times New Roman" w:hAnsi="Times New Roman" w:cs="Times New Roman"/>
          <w:sz w:val="24"/>
          <w:szCs w:val="24"/>
          <w:lang w:val="en-US"/>
        </w:rPr>
        <w:fldChar w:fldCharType="separate"/>
      </w:r>
      <w:r w:rsidRPr="009917AF">
        <w:rPr>
          <w:rFonts w:ascii="Times New Roman" w:hAnsi="Times New Roman" w:cs="Times New Roman"/>
          <w:noProof/>
          <w:sz w:val="24"/>
          <w:szCs w:val="24"/>
          <w:lang w:val="en-US"/>
        </w:rPr>
        <w:t>(3)</w:t>
      </w:r>
      <w:r w:rsidRPr="009917AF">
        <w:rPr>
          <w:rFonts w:ascii="Times New Roman" w:hAnsi="Times New Roman" w:cs="Times New Roman"/>
          <w:sz w:val="24"/>
          <w:szCs w:val="24"/>
          <w:lang w:val="en-US"/>
        </w:rPr>
        <w:fldChar w:fldCharType="end"/>
      </w:r>
      <w:r w:rsidRPr="009917AF">
        <w:rPr>
          <w:rFonts w:ascii="Times New Roman" w:hAnsi="Times New Roman" w:cs="Times New Roman"/>
          <w:sz w:val="24"/>
          <w:szCs w:val="24"/>
          <w:lang w:val="en-US"/>
        </w:rPr>
        <w:t>.</w:t>
      </w:r>
    </w:p>
    <w:p w:rsidR="00CE0D88" w:rsidRPr="009917AF" w:rsidRDefault="00CE0D88" w:rsidP="009917AF">
      <w:pPr>
        <w:spacing w:after="0" w:line="240" w:lineRule="auto"/>
        <w:ind w:firstLine="426"/>
        <w:contextualSpacing/>
        <w:jc w:val="both"/>
        <w:rPr>
          <w:rFonts w:ascii="Times New Roman" w:hAnsi="Times New Roman" w:cs="Times New Roman"/>
          <w:sz w:val="24"/>
          <w:szCs w:val="24"/>
          <w:lang w:val="en-US"/>
        </w:rPr>
      </w:pPr>
      <w:r w:rsidRPr="009917AF">
        <w:rPr>
          <w:rFonts w:ascii="Times New Roman" w:hAnsi="Times New Roman" w:cs="Times New Roman"/>
          <w:sz w:val="24"/>
          <w:szCs w:val="24"/>
        </w:rPr>
        <w:t xml:space="preserve">Salah satu strain yang sangat buruk, O157: H7, dapat membuat </w:t>
      </w:r>
      <w:r w:rsidRPr="009917AF">
        <w:rPr>
          <w:rFonts w:ascii="Times New Roman" w:hAnsi="Times New Roman" w:cs="Times New Roman"/>
          <w:sz w:val="24"/>
          <w:szCs w:val="24"/>
          <w:lang w:val="en-ID"/>
        </w:rPr>
        <w:t>kita</w:t>
      </w:r>
      <w:r w:rsidRPr="009917AF">
        <w:rPr>
          <w:rFonts w:ascii="Times New Roman" w:hAnsi="Times New Roman" w:cs="Times New Roman"/>
          <w:sz w:val="24"/>
          <w:szCs w:val="24"/>
        </w:rPr>
        <w:t xml:space="preserve"> sangat sakit. Ini menyebabkan perut kram, muntah, dan diare berdarah. Ini adalah penyebab utama gagal ginjal akut pada anak-anak. Dapat juga menyebabkan gejala yang mengancam jiwa seperti gagal</w:t>
      </w:r>
      <w:r w:rsidRPr="009917AF">
        <w:rPr>
          <w:rFonts w:ascii="Times New Roman" w:hAnsi="Times New Roman" w:cs="Times New Roman"/>
          <w:sz w:val="24"/>
          <w:szCs w:val="24"/>
          <w:lang w:val="en-ID"/>
        </w:rPr>
        <w:t xml:space="preserve"> ginjal pada dewasa, pendarahan, kejang. Kita</w:t>
      </w:r>
      <w:r w:rsidRPr="009917AF">
        <w:rPr>
          <w:rFonts w:ascii="Times New Roman" w:hAnsi="Times New Roman" w:cs="Times New Roman"/>
          <w:sz w:val="24"/>
          <w:szCs w:val="24"/>
        </w:rPr>
        <w:t xml:space="preserve"> harus mendapatkan bantuan darurat jika </w:t>
      </w:r>
      <w:r w:rsidRPr="009917AF">
        <w:rPr>
          <w:rFonts w:ascii="Times New Roman" w:hAnsi="Times New Roman" w:cs="Times New Roman"/>
          <w:sz w:val="24"/>
          <w:szCs w:val="24"/>
          <w:lang w:val="en-ID"/>
        </w:rPr>
        <w:t>kita</w:t>
      </w:r>
      <w:r w:rsidRPr="009917AF">
        <w:rPr>
          <w:rFonts w:ascii="Times New Roman" w:hAnsi="Times New Roman" w:cs="Times New Roman"/>
          <w:sz w:val="24"/>
          <w:szCs w:val="24"/>
        </w:rPr>
        <w:t xml:space="preserve"> mengalami gejala-gejala ini </w:t>
      </w:r>
      <w:r w:rsidRPr="009917AF">
        <w:rPr>
          <w:rFonts w:ascii="Times New Roman" w:hAnsi="Times New Roman" w:cs="Times New Roman"/>
          <w:sz w:val="24"/>
          <w:szCs w:val="24"/>
        </w:rPr>
        <w:fldChar w:fldCharType="begin" w:fldLock="1"/>
      </w:r>
      <w:r w:rsidRPr="009917AF">
        <w:rPr>
          <w:rFonts w:ascii="Times New Roman" w:hAnsi="Times New Roman" w:cs="Times New Roman"/>
          <w:sz w:val="24"/>
          <w:szCs w:val="24"/>
        </w:rPr>
        <w:instrText>ADDIN CSL_CITATION {"citationItems":[{"id":"ITEM-1","itemData":{"author":[{"dropping-particle":"","family":"Ansharieta","given":"Ribby","non-dropping-particle":"","parse-names":false,"suffix":""}],"id":"ITEM-1","issued":{"date-parts":[["2020"]]},"publisher":"Airlangga","title":"Identifikasi Escherichia Coli Bersifat Multidrug Resistant Penghasil Toksin Shiga Pada Sampel Susu Sapi Segar Dari Beberapa Kud Di Provinsi Jawa Timur,","type":"thesis"},"uris":["http://www.mendeley.com/documents/?uuid=11557eca-5d5c-46b4-a17c-3e5104ce7979"]}],"mendeley":{"formattedCitation":"(3)","plainTextFormattedCitation":"(3)","previouslyFormattedCitation":"(3)"},"properties":{"noteIndex":0},"schema":"https://github.com/citation-style-language/schema/raw/master/csl-citation.json"}</w:instrText>
      </w:r>
      <w:r w:rsidRPr="009917AF">
        <w:rPr>
          <w:rFonts w:ascii="Times New Roman" w:hAnsi="Times New Roman" w:cs="Times New Roman"/>
          <w:sz w:val="24"/>
          <w:szCs w:val="24"/>
        </w:rPr>
        <w:fldChar w:fldCharType="separate"/>
      </w:r>
      <w:r w:rsidRPr="009917AF">
        <w:rPr>
          <w:rFonts w:ascii="Times New Roman" w:hAnsi="Times New Roman" w:cs="Times New Roman"/>
          <w:noProof/>
          <w:sz w:val="24"/>
          <w:szCs w:val="24"/>
        </w:rPr>
        <w:t>(3)</w:t>
      </w:r>
      <w:r w:rsidRPr="009917AF">
        <w:rPr>
          <w:rFonts w:ascii="Times New Roman" w:hAnsi="Times New Roman" w:cs="Times New Roman"/>
          <w:sz w:val="24"/>
          <w:szCs w:val="24"/>
        </w:rPr>
        <w:fldChar w:fldCharType="end"/>
      </w:r>
      <w:r w:rsidRPr="009917AF">
        <w:rPr>
          <w:rFonts w:ascii="Times New Roman" w:hAnsi="Times New Roman" w:cs="Times New Roman"/>
          <w:sz w:val="24"/>
          <w:szCs w:val="24"/>
          <w:lang w:val="en-US"/>
        </w:rPr>
        <w:t>.</w:t>
      </w:r>
    </w:p>
    <w:p w:rsidR="00CE0D88" w:rsidRPr="009917AF" w:rsidRDefault="00CE0D88" w:rsidP="009917AF">
      <w:pPr>
        <w:spacing w:after="0" w:line="240" w:lineRule="auto"/>
        <w:ind w:firstLine="426"/>
        <w:contextualSpacing/>
        <w:jc w:val="both"/>
        <w:rPr>
          <w:rFonts w:ascii="Times New Roman" w:hAnsi="Times New Roman" w:cs="Times New Roman"/>
          <w:sz w:val="24"/>
          <w:szCs w:val="24"/>
          <w:lang w:val="en-ID"/>
        </w:rPr>
      </w:pPr>
      <w:bookmarkStart w:id="1" w:name="_Hlk51065650"/>
      <w:r w:rsidRPr="009917AF">
        <w:rPr>
          <w:rFonts w:ascii="Times New Roman" w:hAnsi="Times New Roman" w:cs="Times New Roman"/>
          <w:sz w:val="24"/>
          <w:szCs w:val="24"/>
          <w:lang w:val="en-ID"/>
        </w:rPr>
        <w:t xml:space="preserve">Penelitian ini mencoba menganalisis suatu topik yang lebih dikenal dengan nama agen antibakteri. </w:t>
      </w:r>
      <w:r w:rsidRPr="009917AF">
        <w:rPr>
          <w:rFonts w:ascii="Times New Roman" w:hAnsi="Times New Roman" w:cs="Times New Roman"/>
          <w:sz w:val="24"/>
          <w:szCs w:val="24"/>
        </w:rPr>
        <w:t>Agen antibakteri adalah sekelompok bahan yang melawan bakteri patogen. Jadi, dengan membunuh atau mengurangi aktivitas metabolisme bakteri, efek patogeniknya di lingkungan biologis akan diminimalkan</w:t>
      </w:r>
      <w:r w:rsidRPr="009917AF">
        <w:rPr>
          <w:rFonts w:ascii="Times New Roman" w:hAnsi="Times New Roman" w:cs="Times New Roman"/>
          <w:sz w:val="24"/>
          <w:szCs w:val="24"/>
          <w:lang w:val="en-US"/>
        </w:rPr>
        <w:t xml:space="preserve"> </w:t>
      </w:r>
      <w:r w:rsidRPr="009917AF">
        <w:rPr>
          <w:rFonts w:ascii="Times New Roman" w:hAnsi="Times New Roman" w:cs="Times New Roman"/>
          <w:sz w:val="24"/>
          <w:szCs w:val="24"/>
          <w:lang w:val="en-US"/>
        </w:rPr>
        <w:fldChar w:fldCharType="begin" w:fldLock="1"/>
      </w:r>
      <w:r w:rsidRPr="009917AF">
        <w:rPr>
          <w:rFonts w:ascii="Times New Roman" w:hAnsi="Times New Roman" w:cs="Times New Roman"/>
          <w:sz w:val="24"/>
          <w:szCs w:val="24"/>
          <w:lang w:val="en-US"/>
        </w:rPr>
        <w:instrText>ADDIN CSL_CITATION {"citationItems":[{"id":"ITEM-1","itemData":{"author":[{"dropping-particle":"","family":"Ansharieta","given":"Ribby","non-dropping-particle":"","parse-names":false,"suffix":""}],"id":"ITEM-1","issued":{"date-parts":[["2020"]]},"publisher":"Airlangga","title":"Identifikasi Escherichia Coli Bersifat Multidrug Resistant Penghasil Toksin Shiga Pada Sampel Susu Sapi Segar Dari Beberapa Kud Di Provinsi Jawa Timur,","type":"thesis"},"uris":["http://www.mendeley.com/documents/?uuid=11557eca-5d5c-46b4-a17c-3e5104ce7979"]}],"mendeley":{"formattedCitation":"(3)","plainTextFormattedCitation":"(3)"},"properties":{"noteIndex":0},"schema":"https://github.com/citation-style-language/schema/raw/master/csl-citation.json"}</w:instrText>
      </w:r>
      <w:r w:rsidRPr="009917AF">
        <w:rPr>
          <w:rFonts w:ascii="Times New Roman" w:hAnsi="Times New Roman" w:cs="Times New Roman"/>
          <w:sz w:val="24"/>
          <w:szCs w:val="24"/>
          <w:lang w:val="en-US"/>
        </w:rPr>
        <w:fldChar w:fldCharType="separate"/>
      </w:r>
      <w:r w:rsidRPr="009917AF">
        <w:rPr>
          <w:rFonts w:ascii="Times New Roman" w:hAnsi="Times New Roman" w:cs="Times New Roman"/>
          <w:noProof/>
          <w:sz w:val="24"/>
          <w:szCs w:val="24"/>
          <w:lang w:val="en-US"/>
        </w:rPr>
        <w:t>(3)</w:t>
      </w:r>
      <w:r w:rsidRPr="009917AF">
        <w:rPr>
          <w:rFonts w:ascii="Times New Roman" w:hAnsi="Times New Roman" w:cs="Times New Roman"/>
          <w:sz w:val="24"/>
          <w:szCs w:val="24"/>
          <w:lang w:val="en-US"/>
        </w:rPr>
        <w:fldChar w:fldCharType="end"/>
      </w:r>
      <w:r w:rsidRPr="009917AF">
        <w:rPr>
          <w:rFonts w:ascii="Times New Roman" w:hAnsi="Times New Roman" w:cs="Times New Roman"/>
          <w:sz w:val="24"/>
          <w:szCs w:val="24"/>
          <w:lang w:val="en-US"/>
        </w:rPr>
        <w:t>.</w:t>
      </w:r>
    </w:p>
    <w:bookmarkEnd w:id="1"/>
    <w:p w:rsidR="00CE0D88" w:rsidRPr="009917AF" w:rsidRDefault="00CE0D88" w:rsidP="009917AF">
      <w:pPr>
        <w:spacing w:after="0" w:line="240" w:lineRule="auto"/>
        <w:contextualSpacing/>
        <w:jc w:val="both"/>
        <w:rPr>
          <w:rFonts w:ascii="Times New Roman" w:hAnsi="Times New Roman" w:cs="Times New Roman"/>
          <w:sz w:val="24"/>
          <w:szCs w:val="24"/>
        </w:rPr>
      </w:pPr>
      <w:r w:rsidRPr="009917AF">
        <w:rPr>
          <w:rFonts w:ascii="Times New Roman" w:hAnsi="Times New Roman" w:cs="Times New Roman"/>
          <w:sz w:val="24"/>
          <w:szCs w:val="24"/>
        </w:rPr>
        <w:t xml:space="preserve">Saat ini, pembuatan dan penggunaan biomaterial dengan efek antibakteri dalam rencana perawatan medis berkembang pesat. Produk manufaktur yang mengandung zat antibakteri atau pelapis dari bahan yang memiliki sifat antibakteri menjadi topik yang menarik untuk penelitian di bidang </w:t>
      </w:r>
      <w:r w:rsidRPr="009917AF">
        <w:rPr>
          <w:rFonts w:ascii="Times New Roman" w:hAnsi="Times New Roman" w:cs="Times New Roman"/>
          <w:sz w:val="24"/>
          <w:szCs w:val="24"/>
          <w:lang w:val="en-ID"/>
        </w:rPr>
        <w:t>medis</w:t>
      </w:r>
      <w:r w:rsidRPr="009917AF">
        <w:rPr>
          <w:rFonts w:ascii="Times New Roman" w:hAnsi="Times New Roman" w:cs="Times New Roman"/>
          <w:sz w:val="24"/>
          <w:szCs w:val="24"/>
        </w:rPr>
        <w:t>. Berbagai jenis bahan dengan sifat antibakteri, dan dianalisis di laboratorium; bahkan ada yang sudah dipasarkan.</w:t>
      </w:r>
    </w:p>
    <w:p w:rsidR="00CE0D88" w:rsidRPr="009917AF" w:rsidRDefault="00CE0D88" w:rsidP="009917AF">
      <w:pPr>
        <w:spacing w:after="0" w:line="240" w:lineRule="auto"/>
        <w:ind w:firstLine="426"/>
        <w:contextualSpacing/>
        <w:jc w:val="both"/>
        <w:rPr>
          <w:rFonts w:ascii="Times New Roman" w:hAnsi="Times New Roman" w:cs="Times New Roman"/>
          <w:sz w:val="24"/>
          <w:szCs w:val="24"/>
        </w:rPr>
      </w:pPr>
      <w:r w:rsidRPr="009917AF">
        <w:rPr>
          <w:rFonts w:ascii="Times New Roman" w:hAnsi="Times New Roman" w:cs="Times New Roman"/>
          <w:sz w:val="24"/>
          <w:szCs w:val="24"/>
          <w:lang w:val="en-ID"/>
        </w:rPr>
        <w:t xml:space="preserve">Salah bahan agen antibakteri ada yang melibatkan suatu teknologi nano atau yang bisa disebut dengan </w:t>
      </w:r>
      <w:r w:rsidRPr="009917AF">
        <w:rPr>
          <w:rFonts w:ascii="Times New Roman" w:hAnsi="Times New Roman" w:cs="Times New Roman"/>
          <w:sz w:val="24"/>
          <w:szCs w:val="24"/>
        </w:rPr>
        <w:t>nanoteknologi</w:t>
      </w:r>
      <w:r w:rsidRPr="009917AF">
        <w:rPr>
          <w:rFonts w:ascii="Times New Roman" w:hAnsi="Times New Roman" w:cs="Times New Roman"/>
          <w:sz w:val="24"/>
          <w:szCs w:val="24"/>
          <w:lang w:val="en-ID"/>
        </w:rPr>
        <w:t xml:space="preserve">. </w:t>
      </w:r>
      <w:proofErr w:type="gramStart"/>
      <w:r w:rsidRPr="009917AF">
        <w:rPr>
          <w:rFonts w:ascii="Times New Roman" w:hAnsi="Times New Roman" w:cs="Times New Roman"/>
          <w:sz w:val="24"/>
          <w:szCs w:val="24"/>
          <w:lang w:val="en-ID"/>
        </w:rPr>
        <w:t xml:space="preserve">Nanoteknologi </w:t>
      </w:r>
      <w:r w:rsidRPr="009917AF">
        <w:rPr>
          <w:rFonts w:ascii="Times New Roman" w:hAnsi="Times New Roman" w:cs="Times New Roman"/>
          <w:sz w:val="24"/>
          <w:szCs w:val="24"/>
        </w:rPr>
        <w:t xml:space="preserve"> di</w:t>
      </w:r>
      <w:proofErr w:type="gramEnd"/>
      <w:r w:rsidRPr="009917AF">
        <w:rPr>
          <w:rFonts w:ascii="Times New Roman" w:hAnsi="Times New Roman" w:cs="Times New Roman"/>
          <w:sz w:val="24"/>
          <w:szCs w:val="24"/>
        </w:rPr>
        <w:t xml:space="preserve"> bidang </w:t>
      </w:r>
      <w:r w:rsidRPr="009917AF">
        <w:rPr>
          <w:rFonts w:ascii="Times New Roman" w:hAnsi="Times New Roman" w:cs="Times New Roman"/>
          <w:sz w:val="24"/>
          <w:szCs w:val="24"/>
          <w:lang w:val="en-ID"/>
        </w:rPr>
        <w:t>medis</w:t>
      </w:r>
      <w:r w:rsidRPr="009917AF">
        <w:rPr>
          <w:rFonts w:ascii="Times New Roman" w:hAnsi="Times New Roman" w:cs="Times New Roman"/>
          <w:sz w:val="24"/>
          <w:szCs w:val="24"/>
        </w:rPr>
        <w:t xml:space="preserve"> terbukti menjadi konsep yang menjanjikan. </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 xml:space="preserve">Nanoteknologi adalah sebutan untuk teknologi yang melibatkan material dalam ukuran </w:t>
      </w:r>
      <w:proofErr w:type="gramStart"/>
      <w:r w:rsidRPr="009917AF">
        <w:rPr>
          <w:rFonts w:ascii="Times New Roman" w:hAnsi="Times New Roman" w:cs="Times New Roman"/>
          <w:sz w:val="24"/>
          <w:szCs w:val="24"/>
          <w:lang w:val="en-ID"/>
        </w:rPr>
        <w:t>nano.[</w:t>
      </w:r>
      <w:proofErr w:type="gramEnd"/>
      <w:r w:rsidRPr="009917AF">
        <w:rPr>
          <w:rFonts w:ascii="Times New Roman" w:hAnsi="Times New Roman" w:cs="Times New Roman"/>
          <w:sz w:val="24"/>
          <w:szCs w:val="24"/>
          <w:lang w:val="en-ID"/>
        </w:rPr>
        <w:t>6] Dalam penelitian ini peneliti memfokuskan dalam penggunaan material nano yang dikenal dengan TiO2 (titanium Dioksida).</w:t>
      </w:r>
    </w:p>
    <w:p w:rsidR="00CE0D88" w:rsidRPr="009917AF" w:rsidRDefault="00CE0D88" w:rsidP="009917AF">
      <w:pPr>
        <w:spacing w:after="0" w:line="240" w:lineRule="auto"/>
        <w:contextualSpacing/>
        <w:jc w:val="both"/>
        <w:rPr>
          <w:rFonts w:ascii="Times New Roman" w:hAnsi="Times New Roman" w:cs="Times New Roman"/>
          <w:sz w:val="24"/>
          <w:szCs w:val="24"/>
        </w:rPr>
      </w:pPr>
      <w:r w:rsidRPr="009917AF">
        <w:rPr>
          <w:rFonts w:ascii="Times New Roman" w:hAnsi="Times New Roman" w:cs="Times New Roman"/>
          <w:sz w:val="24"/>
          <w:szCs w:val="24"/>
          <w:lang w:val="en-ID"/>
        </w:rPr>
        <w:t xml:space="preserve">Titanium dioksida akan menjadi salah satu bahan campuran dalam resin dalam upaya </w:t>
      </w:r>
      <w:r w:rsidRPr="009917AF">
        <w:rPr>
          <w:rFonts w:ascii="Times New Roman" w:hAnsi="Times New Roman" w:cs="Times New Roman"/>
          <w:sz w:val="24"/>
          <w:szCs w:val="24"/>
        </w:rPr>
        <w:t xml:space="preserve">untuk menghasilkan komposit berbasis resin dengan sifat antibakteri dengan menambahkan </w:t>
      </w:r>
      <w:r w:rsidRPr="009917AF">
        <w:rPr>
          <w:rFonts w:ascii="Times New Roman" w:hAnsi="Times New Roman" w:cs="Times New Roman"/>
          <w:sz w:val="24"/>
          <w:szCs w:val="24"/>
          <w:lang w:val="en-ID"/>
        </w:rPr>
        <w:t>titanium dioksida yang mampu</w:t>
      </w:r>
      <w:r w:rsidRPr="009917AF">
        <w:rPr>
          <w:rFonts w:ascii="Times New Roman" w:hAnsi="Times New Roman" w:cs="Times New Roman"/>
          <w:sz w:val="24"/>
          <w:szCs w:val="24"/>
        </w:rPr>
        <w:t xml:space="preserve"> memiliki efek jangka pendek</w:t>
      </w:r>
      <w:r w:rsidRPr="009917AF">
        <w:rPr>
          <w:rFonts w:ascii="Times New Roman" w:hAnsi="Times New Roman" w:cs="Times New Roman"/>
          <w:sz w:val="24"/>
          <w:szCs w:val="24"/>
          <w:lang w:val="en-ID"/>
        </w:rPr>
        <w:t xml:space="preserve"> agen antibakteri</w:t>
      </w:r>
      <w:r w:rsidRPr="009917AF">
        <w:rPr>
          <w:rFonts w:ascii="Times New Roman" w:hAnsi="Times New Roman" w:cs="Times New Roman"/>
          <w:sz w:val="24"/>
          <w:szCs w:val="24"/>
        </w:rPr>
        <w:t>.</w:t>
      </w:r>
    </w:p>
    <w:p w:rsidR="00CE0D88" w:rsidRPr="009917AF" w:rsidRDefault="00CE0D88" w:rsidP="009917AF">
      <w:pPr>
        <w:spacing w:after="0" w:line="240" w:lineRule="auto"/>
        <w:ind w:firstLine="426"/>
        <w:contextualSpacing/>
        <w:jc w:val="both"/>
        <w:rPr>
          <w:rFonts w:ascii="Times New Roman" w:hAnsi="Times New Roman" w:cs="Times New Roman"/>
          <w:sz w:val="24"/>
          <w:szCs w:val="24"/>
          <w:lang w:val="en-ID"/>
        </w:rPr>
      </w:pPr>
      <w:r w:rsidRPr="009917AF">
        <w:rPr>
          <w:rFonts w:ascii="Times New Roman" w:hAnsi="Times New Roman" w:cs="Times New Roman"/>
          <w:sz w:val="24"/>
          <w:szCs w:val="24"/>
        </w:rPr>
        <w:t xml:space="preserve">Pada </w:t>
      </w:r>
      <w:r w:rsidRPr="009917AF">
        <w:rPr>
          <w:rFonts w:ascii="Times New Roman" w:hAnsi="Times New Roman" w:cs="Times New Roman"/>
          <w:sz w:val="24"/>
          <w:szCs w:val="24"/>
          <w:lang w:val="en-ID"/>
        </w:rPr>
        <w:t>penelitian</w:t>
      </w:r>
      <w:r w:rsidRPr="009917AF">
        <w:rPr>
          <w:rFonts w:ascii="Times New Roman" w:hAnsi="Times New Roman" w:cs="Times New Roman"/>
          <w:sz w:val="24"/>
          <w:szCs w:val="24"/>
        </w:rPr>
        <w:t xml:space="preserve"> ini, </w:t>
      </w:r>
      <w:r w:rsidRPr="009917AF">
        <w:rPr>
          <w:rFonts w:ascii="Times New Roman" w:hAnsi="Times New Roman" w:cs="Times New Roman"/>
          <w:sz w:val="24"/>
          <w:szCs w:val="24"/>
          <w:lang w:val="en-ID"/>
        </w:rPr>
        <w:t>peneliti memiliki</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ID"/>
        </w:rPr>
        <w:t>t</w:t>
      </w:r>
      <w:r w:rsidRPr="009917AF">
        <w:rPr>
          <w:rFonts w:ascii="Times New Roman" w:hAnsi="Times New Roman" w:cs="Times New Roman"/>
          <w:sz w:val="24"/>
          <w:szCs w:val="24"/>
        </w:rPr>
        <w:t xml:space="preserve">ujuan untuk meninjau </w:t>
      </w:r>
      <w:r w:rsidRPr="009917AF">
        <w:rPr>
          <w:rFonts w:ascii="Times New Roman" w:hAnsi="Times New Roman" w:cs="Times New Roman"/>
          <w:sz w:val="24"/>
          <w:szCs w:val="24"/>
          <w:lang w:val="en-ID"/>
        </w:rPr>
        <w:t xml:space="preserve">efek </w:t>
      </w:r>
      <w:r w:rsidRPr="009917AF">
        <w:rPr>
          <w:rFonts w:ascii="Times New Roman" w:hAnsi="Times New Roman" w:cs="Times New Roman"/>
          <w:sz w:val="24"/>
          <w:szCs w:val="24"/>
        </w:rPr>
        <w:t xml:space="preserve">nanomaterials ditambahkan ke komposit berbasis resin </w:t>
      </w:r>
      <w:r w:rsidRPr="009917AF">
        <w:rPr>
          <w:rFonts w:ascii="Times New Roman" w:hAnsi="Times New Roman" w:cs="Times New Roman"/>
          <w:sz w:val="24"/>
          <w:szCs w:val="24"/>
          <w:lang w:val="en-ID"/>
        </w:rPr>
        <w:t xml:space="preserve">titanium dioksida </w:t>
      </w:r>
      <w:r w:rsidRPr="009917AF">
        <w:rPr>
          <w:rFonts w:ascii="Times New Roman" w:hAnsi="Times New Roman" w:cs="Times New Roman"/>
          <w:sz w:val="24"/>
          <w:szCs w:val="24"/>
        </w:rPr>
        <w:t>untuk mendapatkan sifat antibakteri.</w:t>
      </w:r>
      <w:r w:rsidRPr="009917AF">
        <w:rPr>
          <w:rFonts w:ascii="Times New Roman" w:hAnsi="Times New Roman" w:cs="Times New Roman"/>
          <w:sz w:val="24"/>
          <w:szCs w:val="24"/>
          <w:lang w:val="en-US"/>
        </w:rPr>
        <w:t xml:space="preserve"> </w:t>
      </w:r>
      <w:r w:rsidRPr="009917AF">
        <w:rPr>
          <w:rFonts w:ascii="Times New Roman" w:hAnsi="Times New Roman" w:cs="Times New Roman"/>
          <w:sz w:val="24"/>
          <w:szCs w:val="24"/>
          <w:lang w:val="en-ID"/>
        </w:rPr>
        <w:t xml:space="preserve">Pengamatan akan dilakukan dengan membandingkan jumlah bakteri yang terdapat pada dua specimen yang berbeda melalui uji SEM untuk mendapatkan gambar jumlah koloni bakteri yang ada pada specimen. </w:t>
      </w:r>
    </w:p>
    <w:p w:rsidR="00CE0D88" w:rsidRPr="009917AF" w:rsidRDefault="00CE0D88" w:rsidP="009917AF">
      <w:pPr>
        <w:spacing w:after="0" w:line="240" w:lineRule="auto"/>
        <w:ind w:firstLine="426"/>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Spesimen yang akan digunakan dalam penelitian ini yaitu specimen resin tanpa campuran titanium dioksida dan specimen resin dengan campuran 0.06gr titanium dioksida dengan beberapa variasi perlakuan.</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 xml:space="preserve">Spesimen akan mendapat beberapa perlakuan yang berbeda yaitu: 1) spesiemen diberikan bakteri </w:t>
      </w:r>
      <w:proofErr w:type="gramStart"/>
      <w:r w:rsidRPr="009917AF">
        <w:rPr>
          <w:rFonts w:ascii="Times New Roman" w:hAnsi="Times New Roman" w:cs="Times New Roman"/>
          <w:sz w:val="24"/>
          <w:szCs w:val="24"/>
          <w:lang w:val="en-ID"/>
        </w:rPr>
        <w:t>E.Coli</w:t>
      </w:r>
      <w:proofErr w:type="gramEnd"/>
      <w:r w:rsidRPr="009917AF">
        <w:rPr>
          <w:rFonts w:ascii="Times New Roman" w:hAnsi="Times New Roman" w:cs="Times New Roman"/>
          <w:sz w:val="24"/>
          <w:szCs w:val="24"/>
          <w:lang w:val="en-ID"/>
        </w:rPr>
        <w:t xml:space="preserve"> dan langsung diuji SEM, 2) spesimen tadi selanjutnya didiamkan dalam temperature ruang selama 60 menit kemudian diuji SEM, 3) specimen selanjutnya di beri sinar UV selama 10 menit kemudian dilakukan uji SEM.</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Metode pengolahan dengan metode analisis citra digital akan dilakukan sebagai Langkah lanjut penelitian untuk mendapatkan perubahan nilai prosentase jumlah bakteri yang ada pada specimen.</w:t>
      </w:r>
    </w:p>
    <w:p w:rsidR="00CE0D88" w:rsidRPr="009917AF" w:rsidRDefault="00CE0D88" w:rsidP="009917AF">
      <w:pPr>
        <w:spacing w:after="0" w:line="240" w:lineRule="auto"/>
        <w:ind w:firstLine="426"/>
        <w:contextualSpacing/>
        <w:jc w:val="both"/>
        <w:rPr>
          <w:rFonts w:ascii="Times New Roman" w:eastAsia="Times New Roman" w:hAnsi="Times New Roman" w:cs="Times New Roman"/>
          <w:sz w:val="24"/>
          <w:szCs w:val="24"/>
          <w:lang w:val="en-US"/>
        </w:rPr>
      </w:pPr>
    </w:p>
    <w:p w:rsidR="00CE0D88" w:rsidRPr="009917AF" w:rsidRDefault="00CE0D88" w:rsidP="009917AF">
      <w:pPr>
        <w:spacing w:after="0" w:line="240" w:lineRule="auto"/>
        <w:contextualSpacing/>
        <w:jc w:val="both"/>
        <w:rPr>
          <w:rFonts w:ascii="Times New Roman" w:eastAsia="Times New Roman" w:hAnsi="Times New Roman" w:cs="Times New Roman"/>
          <w:sz w:val="24"/>
          <w:szCs w:val="24"/>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rPr>
      </w:pPr>
      <w:r w:rsidRPr="009917AF">
        <w:rPr>
          <w:rFonts w:ascii="Times New Roman" w:eastAsia="Times New Roman" w:hAnsi="Times New Roman" w:cs="Times New Roman"/>
          <w:b/>
          <w:sz w:val="24"/>
          <w:szCs w:val="24"/>
        </w:rPr>
        <w:t>MATERI DAN METODE</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Prosedur Pembuatan Resin:</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Pembuatan spesimen dengan cara dic</w:t>
      </w:r>
      <w:r w:rsidR="00D75359">
        <w:rPr>
          <w:rFonts w:ascii="Times New Roman" w:hAnsi="Times New Roman" w:cs="Times New Roman"/>
          <w:sz w:val="24"/>
          <w:szCs w:val="24"/>
          <w:lang w:val="en-ID"/>
        </w:rPr>
        <w:t>etak pada molding yang telah di</w:t>
      </w:r>
      <w:r w:rsidRPr="009917AF">
        <w:rPr>
          <w:rFonts w:ascii="Times New Roman" w:hAnsi="Times New Roman" w:cs="Times New Roman"/>
          <w:sz w:val="24"/>
          <w:szCs w:val="24"/>
          <w:lang w:val="en-ID"/>
        </w:rPr>
        <w:t xml:space="preserve">sediakan. Menggunakan resin polyester sebanyak 50 ml untuk satu spesimen, Titaniumdioksida dengan jumlah 0,06 gram. Berikut adalah tata cara pembuatan specimen: 1.Menyiapkan resin polyester dan titanium dioksida, </w:t>
      </w:r>
      <w:r w:rsidRPr="009917AF">
        <w:rPr>
          <w:rFonts w:ascii="Times New Roman" w:hAnsi="Times New Roman" w:cs="Times New Roman"/>
          <w:sz w:val="24"/>
          <w:szCs w:val="24"/>
          <w:lang w:val="en-ID"/>
        </w:rPr>
        <w:lastRenderedPageBreak/>
        <w:t>2. Tuang resin polyester sabanyak 50 ml kedalam gelas ukur, 3. Timbang titanium dioksida sebanyak 0,06 gram, 4. Masukkan titanium dioksida kedalam resin polyester, 4. Aduk resin dan titanium dioksida dengan pengadukan sederhana dan merata, 5. Masukkan katalis resin dengan perbandingan 1:10, 6. Aduk kembali campuran resin, Tuang campuran resin dan titanium dioksida kedalam cetakan, 7. Diamkan dan keringkan selama 24 jam, 8. Ulangi langkah nomer 2 sampai 7 tanpa mencampurkan titanium dioksida,  9. Setelah kering poles spesimen yang telah jadi agar mendapatkan hasil permukaan yang transparan/bening dan halus.</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 xml:space="preserve">Prosedur mendapatkan citra digital dengan menggunakan Scanning Electrone Microscope (SEM) yaitu: 1. Bersihkan dahulu spesimen yang akan dilakukan pengujian SEM agar spesimen tidak tertutup kotoran saat proses pengujian SEM dilakukan, 2. Siapkan specimen resin tanpa campuran titanium dioksida yang telah diberi bakteri E.Coli dengan perlakuan berturut turut sebagai berikut: 1. Spesimen didiamkan tanpa diberi sinar UV langsung diuji SEM (UV 0 menit), 2. Kemudian specimen tadi didiamkan tanpa sinar UV selama 60 menit lalu diuji SEM, yang terakhir adalah 3. Specimen tadi kemudian diberi sinar UV 10 menit lalu diuji SEM, 4. Sempel atau spesimen diletakkan pada cawan, 5. Sempel disinari oleh pancaran elektron bertenaga kurang lebih 5 kv sehingga memancarkan electron tunman (secondary electron) dan elektron terpantul (back scattered electron) yang dapat mendeteksi dengan detector scintillator yang diperkuat gambar pada layar, 6. Pemotretan dilakukan setelah dilakukan riset pada bagian tertentu, dari jarak objek dan pembesaran yang dibutuhkan, 7. Selanjutnya gambar hasil dari Scanning Electron Microscope (SEM) dapat diidentifikasi, lakukan pengulangan Langkah nomor 2 untuk specimen resin dengan camouran 0,06gr Titanium dioksida. </w:t>
      </w:r>
    </w:p>
    <w:p w:rsidR="00CE0D88" w:rsidRPr="009917AF" w:rsidRDefault="00CE0D88" w:rsidP="009917AF">
      <w:pPr>
        <w:spacing w:after="0" w:line="240" w:lineRule="auto"/>
        <w:contextualSpacing/>
        <w:jc w:val="both"/>
        <w:rPr>
          <w:rFonts w:ascii="Times New Roman" w:hAnsi="Times New Roman" w:cs="Times New Roman"/>
          <w:sz w:val="24"/>
          <w:szCs w:val="24"/>
        </w:rPr>
      </w:pPr>
      <w:r w:rsidRPr="009917AF">
        <w:rPr>
          <w:rFonts w:ascii="Times New Roman" w:hAnsi="Times New Roman" w:cs="Times New Roman"/>
          <w:sz w:val="24"/>
          <w:szCs w:val="24"/>
        </w:rPr>
        <w:t>Prosedur Pengolahan Citra Digital</w:t>
      </w:r>
      <w:r w:rsidRPr="009917AF">
        <w:rPr>
          <w:rFonts w:ascii="Times New Roman" w:hAnsi="Times New Roman" w:cs="Times New Roman"/>
          <w:sz w:val="24"/>
          <w:szCs w:val="24"/>
          <w:lang w:val="en-US"/>
        </w:rPr>
        <w:t xml:space="preserve"> adalah sebagai berikut: 1. </w:t>
      </w:r>
      <w:r w:rsidRPr="009917AF">
        <w:rPr>
          <w:rFonts w:ascii="Times New Roman" w:hAnsi="Times New Roman" w:cs="Times New Roman"/>
          <w:sz w:val="24"/>
          <w:szCs w:val="24"/>
        </w:rPr>
        <w:t>Membuka aplikasi Coreldraw 20</w:t>
      </w:r>
      <w:r w:rsidRPr="009917AF">
        <w:rPr>
          <w:rFonts w:ascii="Times New Roman" w:hAnsi="Times New Roman" w:cs="Times New Roman"/>
          <w:sz w:val="24"/>
          <w:szCs w:val="24"/>
          <w:lang w:val="en-ID"/>
        </w:rPr>
        <w:t xml:space="preserve">20, 2. </w:t>
      </w:r>
      <w:r w:rsidRPr="009917AF">
        <w:rPr>
          <w:rFonts w:ascii="Times New Roman" w:hAnsi="Times New Roman" w:cs="Times New Roman"/>
          <w:sz w:val="24"/>
          <w:szCs w:val="24"/>
        </w:rPr>
        <w:t>Membuka new document</w:t>
      </w:r>
      <w:r w:rsidRPr="009917AF">
        <w:rPr>
          <w:rFonts w:ascii="Times New Roman" w:hAnsi="Times New Roman" w:cs="Times New Roman"/>
          <w:sz w:val="24"/>
          <w:szCs w:val="24"/>
          <w:lang w:val="en-US"/>
        </w:rPr>
        <w:t xml:space="preserve">, 3. </w:t>
      </w:r>
      <w:r w:rsidRPr="009917AF">
        <w:rPr>
          <w:rFonts w:ascii="Times New Roman" w:hAnsi="Times New Roman" w:cs="Times New Roman"/>
          <w:sz w:val="24"/>
          <w:szCs w:val="24"/>
        </w:rPr>
        <w:t xml:space="preserve">Memasukkan gambar visualisasi </w:t>
      </w:r>
      <w:r w:rsidRPr="009917AF">
        <w:rPr>
          <w:rFonts w:ascii="Times New Roman" w:hAnsi="Times New Roman" w:cs="Times New Roman"/>
          <w:sz w:val="24"/>
          <w:szCs w:val="24"/>
          <w:lang w:val="en-ID"/>
        </w:rPr>
        <w:t xml:space="preserve">gambar yang akan dianalisis dalam hal ini dengan nama bacterial image, 4. </w:t>
      </w:r>
      <w:r w:rsidRPr="009917AF">
        <w:rPr>
          <w:rFonts w:ascii="Times New Roman" w:hAnsi="Times New Roman" w:cs="Times New Roman"/>
          <w:sz w:val="24"/>
          <w:szCs w:val="24"/>
        </w:rPr>
        <w:t xml:space="preserve">Membuat </w:t>
      </w:r>
      <w:r w:rsidRPr="009917AF">
        <w:rPr>
          <w:rFonts w:ascii="Times New Roman" w:hAnsi="Times New Roman" w:cs="Times New Roman"/>
          <w:sz w:val="24"/>
          <w:szCs w:val="24"/>
          <w:lang w:val="en-ID"/>
        </w:rPr>
        <w:t>kotak</w:t>
      </w:r>
      <w:r w:rsidRPr="009917AF">
        <w:rPr>
          <w:rFonts w:ascii="Times New Roman" w:hAnsi="Times New Roman" w:cs="Times New Roman"/>
          <w:sz w:val="24"/>
          <w:szCs w:val="24"/>
        </w:rPr>
        <w:t xml:space="preserve"> dengan klik </w:t>
      </w:r>
      <w:r w:rsidRPr="009917AF">
        <w:rPr>
          <w:rFonts w:ascii="Times New Roman" w:hAnsi="Times New Roman" w:cs="Times New Roman"/>
          <w:sz w:val="24"/>
          <w:szCs w:val="24"/>
          <w:lang w:val="en-ID"/>
        </w:rPr>
        <w:t>Rectangle</w:t>
      </w:r>
      <w:r w:rsidRPr="009917AF">
        <w:rPr>
          <w:rFonts w:ascii="Times New Roman" w:hAnsi="Times New Roman" w:cs="Times New Roman"/>
          <w:sz w:val="24"/>
          <w:szCs w:val="24"/>
        </w:rPr>
        <w:t xml:space="preserve"> tool</w:t>
      </w:r>
      <w:r w:rsidRPr="009917AF">
        <w:rPr>
          <w:rFonts w:ascii="Times New Roman" w:hAnsi="Times New Roman" w:cs="Times New Roman"/>
          <w:sz w:val="24"/>
          <w:szCs w:val="24"/>
          <w:lang w:val="en-ID"/>
        </w:rPr>
        <w:t xml:space="preserve"> kemudian buat kotak d</w:t>
      </w:r>
      <w:r w:rsidRPr="009917AF">
        <w:rPr>
          <w:rFonts w:ascii="Times New Roman" w:hAnsi="Times New Roman" w:cs="Times New Roman"/>
          <w:sz w:val="24"/>
          <w:szCs w:val="24"/>
        </w:rPr>
        <w:t xml:space="preserve">engan </w:t>
      </w:r>
      <w:r w:rsidRPr="009917AF">
        <w:rPr>
          <w:rFonts w:ascii="Times New Roman" w:hAnsi="Times New Roman" w:cs="Times New Roman"/>
          <w:sz w:val="24"/>
          <w:szCs w:val="24"/>
          <w:lang w:val="en-US"/>
        </w:rPr>
        <w:t>m</w:t>
      </w:r>
      <w:r w:rsidRPr="009917AF">
        <w:rPr>
          <w:rFonts w:ascii="Times New Roman" w:hAnsi="Times New Roman" w:cs="Times New Roman"/>
          <w:sz w:val="24"/>
          <w:szCs w:val="24"/>
          <w:lang w:val="en-ID"/>
        </w:rPr>
        <w:t xml:space="preserve">engepaskan node sesuai dengan gambar bacterial image. 5. </w:t>
      </w:r>
      <w:r w:rsidRPr="009917AF">
        <w:rPr>
          <w:rFonts w:ascii="Times New Roman" w:hAnsi="Times New Roman" w:cs="Times New Roman"/>
          <w:sz w:val="24"/>
          <w:szCs w:val="24"/>
        </w:rPr>
        <w:t xml:space="preserve">Menempatkan </w:t>
      </w:r>
      <w:r w:rsidRPr="009917AF">
        <w:rPr>
          <w:rFonts w:ascii="Times New Roman" w:hAnsi="Times New Roman" w:cs="Times New Roman"/>
          <w:sz w:val="24"/>
          <w:szCs w:val="24"/>
          <w:lang w:val="en-ID"/>
        </w:rPr>
        <w:t>gambar kotak</w:t>
      </w:r>
      <w:r w:rsidRPr="009917AF">
        <w:rPr>
          <w:rFonts w:ascii="Times New Roman" w:hAnsi="Times New Roman" w:cs="Times New Roman"/>
          <w:sz w:val="24"/>
          <w:szCs w:val="24"/>
        </w:rPr>
        <w:t xml:space="preserve"> di atas gambar </w:t>
      </w:r>
      <w:r w:rsidRPr="009917AF">
        <w:rPr>
          <w:rFonts w:ascii="Times New Roman" w:hAnsi="Times New Roman" w:cs="Times New Roman"/>
          <w:sz w:val="24"/>
          <w:szCs w:val="24"/>
          <w:lang w:val="en-ID"/>
        </w:rPr>
        <w:t xml:space="preserve">bacterial image, 6. </w:t>
      </w:r>
      <w:r w:rsidRPr="009917AF">
        <w:rPr>
          <w:rFonts w:ascii="Times New Roman" w:hAnsi="Times New Roman" w:cs="Times New Roman"/>
          <w:sz w:val="24"/>
          <w:szCs w:val="24"/>
        </w:rPr>
        <w:t xml:space="preserve">Mengambil </w:t>
      </w:r>
      <w:r w:rsidRPr="009917AF">
        <w:rPr>
          <w:rFonts w:ascii="Times New Roman" w:hAnsi="Times New Roman" w:cs="Times New Roman"/>
          <w:sz w:val="24"/>
          <w:szCs w:val="24"/>
          <w:lang w:val="en-ID"/>
        </w:rPr>
        <w:t xml:space="preserve">gambar bakteri dari bacterial image </w:t>
      </w:r>
      <w:r w:rsidRPr="009917AF">
        <w:rPr>
          <w:rFonts w:ascii="Times New Roman" w:hAnsi="Times New Roman" w:cs="Times New Roman"/>
          <w:sz w:val="24"/>
          <w:szCs w:val="24"/>
        </w:rPr>
        <w:t xml:space="preserve">dengan memblok gambar </w:t>
      </w:r>
      <w:r w:rsidRPr="009917AF">
        <w:rPr>
          <w:rFonts w:ascii="Times New Roman" w:hAnsi="Times New Roman" w:cs="Times New Roman"/>
          <w:sz w:val="24"/>
          <w:szCs w:val="24"/>
          <w:lang w:val="en-ID"/>
        </w:rPr>
        <w:t>bacterial image</w:t>
      </w:r>
      <w:r w:rsidRPr="009917AF">
        <w:rPr>
          <w:rFonts w:ascii="Times New Roman" w:hAnsi="Times New Roman" w:cs="Times New Roman"/>
          <w:sz w:val="24"/>
          <w:szCs w:val="24"/>
        </w:rPr>
        <w:t xml:space="preserve"> dan</w:t>
      </w:r>
      <w:r w:rsidRPr="009917AF">
        <w:rPr>
          <w:rFonts w:ascii="Times New Roman" w:hAnsi="Times New Roman" w:cs="Times New Roman"/>
          <w:sz w:val="24"/>
          <w:szCs w:val="24"/>
          <w:lang w:val="en-ID"/>
        </w:rPr>
        <w:t xml:space="preserve"> kotak</w:t>
      </w:r>
      <w:r w:rsidRPr="009917AF">
        <w:rPr>
          <w:rFonts w:ascii="Times New Roman" w:hAnsi="Times New Roman" w:cs="Times New Roman"/>
          <w:sz w:val="24"/>
          <w:szCs w:val="24"/>
        </w:rPr>
        <w:t xml:space="preserve"> kemudian klik intersect dan seret</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 xml:space="preserve">bagian </w:t>
      </w:r>
      <w:r w:rsidRPr="009917AF">
        <w:rPr>
          <w:rFonts w:ascii="Times New Roman" w:hAnsi="Times New Roman" w:cs="Times New Roman"/>
          <w:sz w:val="24"/>
          <w:szCs w:val="24"/>
          <w:lang w:val="en-ID"/>
        </w:rPr>
        <w:t>bacterial image</w:t>
      </w:r>
      <w:r w:rsidRPr="009917AF">
        <w:rPr>
          <w:rFonts w:ascii="Times New Roman" w:hAnsi="Times New Roman" w:cs="Times New Roman"/>
          <w:sz w:val="24"/>
          <w:szCs w:val="24"/>
        </w:rPr>
        <w:t xml:space="preserve"> ke samping</w:t>
      </w:r>
      <w:r w:rsidRPr="009917AF">
        <w:rPr>
          <w:rFonts w:ascii="Times New Roman" w:hAnsi="Times New Roman" w:cs="Times New Roman"/>
          <w:sz w:val="24"/>
          <w:szCs w:val="24"/>
          <w:lang w:val="en-US"/>
        </w:rPr>
        <w:t xml:space="preserve">, 7. </w:t>
      </w:r>
      <w:r w:rsidRPr="009917AF">
        <w:rPr>
          <w:rFonts w:ascii="Times New Roman" w:hAnsi="Times New Roman" w:cs="Times New Roman"/>
          <w:sz w:val="24"/>
          <w:szCs w:val="24"/>
        </w:rPr>
        <w:t xml:space="preserve">Mengubah gambar </w:t>
      </w:r>
      <w:r w:rsidRPr="009917AF">
        <w:rPr>
          <w:rFonts w:ascii="Times New Roman" w:hAnsi="Times New Roman" w:cs="Times New Roman"/>
          <w:sz w:val="24"/>
          <w:szCs w:val="24"/>
          <w:lang w:val="en-ID"/>
        </w:rPr>
        <w:t xml:space="preserve">bacterial </w:t>
      </w:r>
      <w:r w:rsidRPr="009917AF">
        <w:rPr>
          <w:rFonts w:ascii="Times New Roman" w:hAnsi="Times New Roman" w:cs="Times New Roman"/>
          <w:sz w:val="24"/>
          <w:szCs w:val="24"/>
        </w:rPr>
        <w:t>menjadi</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grayscale dengan klik bitmaps – convert</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tobitmap – ubah color mode menjadi grayscale</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(8-bit) – ok</w:t>
      </w:r>
      <w:r w:rsidRPr="009917AF">
        <w:rPr>
          <w:rFonts w:ascii="Times New Roman" w:hAnsi="Times New Roman" w:cs="Times New Roman"/>
          <w:sz w:val="24"/>
          <w:szCs w:val="24"/>
          <w:lang w:val="en-US"/>
        </w:rPr>
        <w:t xml:space="preserve">, 8. </w:t>
      </w:r>
      <w:r w:rsidRPr="009917AF">
        <w:rPr>
          <w:rFonts w:ascii="Times New Roman" w:hAnsi="Times New Roman" w:cs="Times New Roman"/>
          <w:sz w:val="24"/>
          <w:szCs w:val="24"/>
        </w:rPr>
        <w:t xml:space="preserve">Membagi gambar </w:t>
      </w:r>
      <w:r w:rsidRPr="009917AF">
        <w:rPr>
          <w:rFonts w:ascii="Times New Roman" w:hAnsi="Times New Roman" w:cs="Times New Roman"/>
          <w:sz w:val="24"/>
          <w:szCs w:val="24"/>
          <w:lang w:val="en-ID"/>
        </w:rPr>
        <w:t>bakteri</w:t>
      </w:r>
      <w:r w:rsidRPr="009917AF">
        <w:rPr>
          <w:rFonts w:ascii="Times New Roman" w:hAnsi="Times New Roman" w:cs="Times New Roman"/>
          <w:sz w:val="24"/>
          <w:szCs w:val="24"/>
        </w:rPr>
        <w:t xml:space="preserve"> berdasarkan</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tingkat grayscalenya dengan klik bitmaps –</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outline trace – low quality image – ok</w:t>
      </w:r>
      <w:r w:rsidRPr="009917AF">
        <w:rPr>
          <w:rFonts w:ascii="Times New Roman" w:hAnsi="Times New Roman" w:cs="Times New Roman"/>
          <w:sz w:val="24"/>
          <w:szCs w:val="24"/>
          <w:lang w:val="en-US"/>
        </w:rPr>
        <w:t xml:space="preserve">, 9. </w:t>
      </w:r>
      <w:r w:rsidRPr="009917AF">
        <w:rPr>
          <w:rFonts w:ascii="Times New Roman" w:hAnsi="Times New Roman" w:cs="Times New Roman"/>
          <w:sz w:val="24"/>
          <w:szCs w:val="24"/>
        </w:rPr>
        <w:t xml:space="preserve">Memisah gambar </w:t>
      </w:r>
      <w:r w:rsidRPr="009917AF">
        <w:rPr>
          <w:rFonts w:ascii="Times New Roman" w:hAnsi="Times New Roman" w:cs="Times New Roman"/>
          <w:sz w:val="24"/>
          <w:szCs w:val="24"/>
          <w:lang w:val="en-ID"/>
        </w:rPr>
        <w:t>bakteri</w:t>
      </w:r>
      <w:r w:rsidRPr="009917AF">
        <w:rPr>
          <w:rFonts w:ascii="Times New Roman" w:hAnsi="Times New Roman" w:cs="Times New Roman"/>
          <w:sz w:val="24"/>
          <w:szCs w:val="24"/>
        </w:rPr>
        <w:t xml:space="preserve"> berdasarkan</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tingkat grayscalenya dengan klik ungroup</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objects – intersect</w:t>
      </w:r>
      <w:r w:rsidRPr="009917AF">
        <w:rPr>
          <w:rFonts w:ascii="Times New Roman" w:hAnsi="Times New Roman" w:cs="Times New Roman"/>
          <w:sz w:val="24"/>
          <w:szCs w:val="24"/>
          <w:lang w:val="en-US"/>
        </w:rPr>
        <w:t xml:space="preserve">, 10. </w:t>
      </w:r>
      <w:r w:rsidRPr="009917AF">
        <w:rPr>
          <w:rFonts w:ascii="Times New Roman" w:hAnsi="Times New Roman" w:cs="Times New Roman"/>
          <w:sz w:val="24"/>
          <w:szCs w:val="24"/>
        </w:rPr>
        <w:t xml:space="preserve">Mengelompokkan gambar </w:t>
      </w:r>
      <w:r w:rsidRPr="009917AF">
        <w:rPr>
          <w:rFonts w:ascii="Times New Roman" w:hAnsi="Times New Roman" w:cs="Times New Roman"/>
          <w:sz w:val="24"/>
          <w:szCs w:val="24"/>
          <w:lang w:val="en-ID"/>
        </w:rPr>
        <w:t xml:space="preserve">bakteri </w:t>
      </w:r>
      <w:r w:rsidRPr="009917AF">
        <w:rPr>
          <w:rFonts w:ascii="Times New Roman" w:hAnsi="Times New Roman" w:cs="Times New Roman"/>
          <w:sz w:val="24"/>
          <w:szCs w:val="24"/>
        </w:rPr>
        <w:t>berdasarkan tingkat grayscalenya dengan klik</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eye dropped tool dan meletakkannya pada</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 xml:space="preserve">bagian </w:t>
      </w:r>
      <w:r w:rsidRPr="009917AF">
        <w:rPr>
          <w:rFonts w:ascii="Times New Roman" w:hAnsi="Times New Roman" w:cs="Times New Roman"/>
          <w:sz w:val="24"/>
          <w:szCs w:val="24"/>
          <w:lang w:val="en-ID"/>
        </w:rPr>
        <w:t>bakteri</w:t>
      </w:r>
      <w:r w:rsidRPr="009917AF">
        <w:rPr>
          <w:rFonts w:ascii="Times New Roman" w:hAnsi="Times New Roman" w:cs="Times New Roman"/>
          <w:sz w:val="24"/>
          <w:szCs w:val="24"/>
        </w:rPr>
        <w:t xml:space="preserve"> untuk mengetahui nilai</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 xml:space="preserve">grayscale dari tiap–tiap bagian </w:t>
      </w:r>
      <w:r w:rsidRPr="009917AF">
        <w:rPr>
          <w:rFonts w:ascii="Times New Roman" w:hAnsi="Times New Roman" w:cs="Times New Roman"/>
          <w:sz w:val="24"/>
          <w:szCs w:val="24"/>
          <w:lang w:val="en-ID"/>
        </w:rPr>
        <w:t xml:space="preserve">pada gambar bakteri, 11. </w:t>
      </w:r>
      <w:r w:rsidRPr="009917AF">
        <w:rPr>
          <w:rFonts w:ascii="Times New Roman" w:hAnsi="Times New Roman" w:cs="Times New Roman"/>
          <w:sz w:val="24"/>
          <w:szCs w:val="24"/>
        </w:rPr>
        <w:t xml:space="preserve">Melakukan </w:t>
      </w:r>
      <w:r w:rsidRPr="009917AF">
        <w:rPr>
          <w:rFonts w:ascii="Times New Roman" w:hAnsi="Times New Roman" w:cs="Times New Roman"/>
          <w:sz w:val="24"/>
          <w:szCs w:val="24"/>
          <w:lang w:val="en-ID"/>
        </w:rPr>
        <w:t>penyimpanan</w:t>
      </w:r>
      <w:r w:rsidRPr="009917AF">
        <w:rPr>
          <w:rFonts w:ascii="Times New Roman" w:hAnsi="Times New Roman" w:cs="Times New Roman"/>
          <w:sz w:val="24"/>
          <w:szCs w:val="24"/>
        </w:rPr>
        <w:t xml:space="preserve"> pada lembar</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Coreldraw yang menampilkan pengelompokan</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bagian</w:t>
      </w:r>
      <w:r w:rsidRPr="009917AF">
        <w:rPr>
          <w:rFonts w:ascii="Times New Roman" w:hAnsi="Times New Roman" w:cs="Times New Roman"/>
          <w:sz w:val="24"/>
          <w:szCs w:val="24"/>
          <w:lang w:val="en-ID"/>
        </w:rPr>
        <w:t xml:space="preserve"> bakteri, 12. </w:t>
      </w:r>
      <w:r w:rsidRPr="009917AF">
        <w:rPr>
          <w:rFonts w:ascii="Times New Roman" w:hAnsi="Times New Roman" w:cs="Times New Roman"/>
          <w:sz w:val="24"/>
          <w:szCs w:val="24"/>
        </w:rPr>
        <w:t>Setelah dilakukan pengolahan citra digital</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 xml:space="preserve">dilakukan pengukuran luas area dari bagian–bagian </w:t>
      </w:r>
      <w:r w:rsidRPr="009917AF">
        <w:rPr>
          <w:rFonts w:ascii="Times New Roman" w:hAnsi="Times New Roman" w:cs="Times New Roman"/>
          <w:sz w:val="24"/>
          <w:szCs w:val="24"/>
          <w:lang w:val="en-ID"/>
        </w:rPr>
        <w:t>bakteri</w:t>
      </w:r>
      <w:r w:rsidRPr="009917AF">
        <w:rPr>
          <w:rFonts w:ascii="Times New Roman" w:hAnsi="Times New Roman" w:cs="Times New Roman"/>
          <w:sz w:val="24"/>
          <w:szCs w:val="24"/>
        </w:rPr>
        <w:t xml:space="preserve"> dan kepala silinder</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dengan ImageJ</w:t>
      </w: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rPr>
        <w:t>Prosedur Pengukuran Luas Area</w:t>
      </w:r>
      <w:r w:rsidRPr="009917AF">
        <w:rPr>
          <w:rFonts w:ascii="Times New Roman" w:hAnsi="Times New Roman" w:cs="Times New Roman"/>
          <w:sz w:val="24"/>
          <w:szCs w:val="24"/>
          <w:lang w:val="en-ID"/>
        </w:rPr>
        <w:t xml:space="preserve"> yaitu: 1. </w:t>
      </w:r>
      <w:r w:rsidRPr="009917AF">
        <w:rPr>
          <w:rFonts w:ascii="Times New Roman" w:hAnsi="Times New Roman" w:cs="Times New Roman"/>
          <w:sz w:val="24"/>
          <w:szCs w:val="24"/>
        </w:rPr>
        <w:t>Membuka aplikasi ImageJ</w:t>
      </w:r>
      <w:r w:rsidRPr="009917AF">
        <w:rPr>
          <w:rFonts w:ascii="Times New Roman" w:hAnsi="Times New Roman" w:cs="Times New Roman"/>
          <w:sz w:val="24"/>
          <w:szCs w:val="24"/>
          <w:lang w:val="en-US"/>
        </w:rPr>
        <w:t xml:space="preserve">, 2. </w:t>
      </w:r>
      <w:r w:rsidRPr="009917AF">
        <w:rPr>
          <w:rFonts w:ascii="Times New Roman" w:hAnsi="Times New Roman" w:cs="Times New Roman"/>
          <w:sz w:val="24"/>
          <w:szCs w:val="24"/>
        </w:rPr>
        <w:t xml:space="preserve">Memasukkan hasil </w:t>
      </w:r>
      <w:r w:rsidRPr="009917AF">
        <w:rPr>
          <w:rFonts w:ascii="Times New Roman" w:hAnsi="Times New Roman" w:cs="Times New Roman"/>
          <w:sz w:val="24"/>
          <w:szCs w:val="24"/>
          <w:lang w:val="en-ID"/>
        </w:rPr>
        <w:t>gambar pengolahan dari</w:t>
      </w:r>
      <w:r w:rsidRPr="009917AF">
        <w:rPr>
          <w:rFonts w:ascii="Times New Roman" w:hAnsi="Times New Roman" w:cs="Times New Roman"/>
          <w:sz w:val="24"/>
          <w:szCs w:val="24"/>
        </w:rPr>
        <w:t xml:space="preserve"> Coreldraw</w:t>
      </w:r>
      <w:r w:rsidRPr="009917AF">
        <w:rPr>
          <w:rFonts w:ascii="Times New Roman" w:hAnsi="Times New Roman" w:cs="Times New Roman"/>
          <w:sz w:val="24"/>
          <w:szCs w:val="24"/>
          <w:lang w:val="en-US"/>
        </w:rPr>
        <w:t xml:space="preserve">, 3. </w:t>
      </w:r>
      <w:r w:rsidRPr="009917AF">
        <w:rPr>
          <w:rFonts w:ascii="Times New Roman" w:hAnsi="Times New Roman" w:cs="Times New Roman"/>
          <w:sz w:val="24"/>
          <w:szCs w:val="24"/>
        </w:rPr>
        <w:t>Memot</w:t>
      </w:r>
      <w:r w:rsidRPr="009917AF">
        <w:rPr>
          <w:rFonts w:ascii="Times New Roman" w:hAnsi="Times New Roman" w:cs="Times New Roman"/>
          <w:sz w:val="24"/>
          <w:szCs w:val="24"/>
          <w:lang w:val="en-ID"/>
        </w:rPr>
        <w:t>o</w:t>
      </w:r>
      <w:r w:rsidRPr="009917AF">
        <w:rPr>
          <w:rFonts w:ascii="Times New Roman" w:hAnsi="Times New Roman" w:cs="Times New Roman"/>
          <w:sz w:val="24"/>
          <w:szCs w:val="24"/>
        </w:rPr>
        <w:t>ng bagian dari hasil yang akan diukur dengan klik rectangle – pilih</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bagian yang akan diukur dengan mengikutkan</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ruller dari Coreldraw – klik (ctrl + shift + x)</w:t>
      </w:r>
      <w:r w:rsidRPr="009917AF">
        <w:rPr>
          <w:rFonts w:ascii="Times New Roman" w:hAnsi="Times New Roman" w:cs="Times New Roman"/>
          <w:sz w:val="24"/>
          <w:szCs w:val="24"/>
          <w:lang w:val="en-US"/>
        </w:rPr>
        <w:t xml:space="preserve">, 4. </w:t>
      </w:r>
      <w:r w:rsidRPr="009917AF">
        <w:rPr>
          <w:rFonts w:ascii="Times New Roman" w:hAnsi="Times New Roman" w:cs="Times New Roman"/>
          <w:sz w:val="24"/>
          <w:szCs w:val="24"/>
        </w:rPr>
        <w:t>Menentukan skala gambar dengan klik straight</w:t>
      </w:r>
      <w:r w:rsidRPr="009917AF">
        <w:rPr>
          <w:rFonts w:ascii="Times New Roman" w:hAnsi="Times New Roman" w:cs="Times New Roman"/>
          <w:sz w:val="24"/>
          <w:szCs w:val="24"/>
          <w:lang w:val="en-ID"/>
        </w:rPr>
        <w:t xml:space="preserve"> - </w:t>
      </w:r>
      <w:r w:rsidRPr="009917AF">
        <w:rPr>
          <w:rFonts w:ascii="Times New Roman" w:hAnsi="Times New Roman" w:cs="Times New Roman"/>
          <w:sz w:val="24"/>
          <w:szCs w:val="24"/>
        </w:rPr>
        <w:t>buat garis pada ruller coreldraw sepanjang</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10mm – analyze – set scale – ubah known</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distan</w:t>
      </w:r>
      <w:r w:rsidRPr="009917AF">
        <w:rPr>
          <w:rFonts w:ascii="Times New Roman" w:hAnsi="Times New Roman" w:cs="Times New Roman"/>
          <w:sz w:val="24"/>
          <w:szCs w:val="24"/>
          <w:lang w:val="en-ID"/>
        </w:rPr>
        <w:t>c</w:t>
      </w:r>
      <w:r w:rsidRPr="009917AF">
        <w:rPr>
          <w:rFonts w:ascii="Times New Roman" w:hAnsi="Times New Roman" w:cs="Times New Roman"/>
          <w:sz w:val="24"/>
          <w:szCs w:val="24"/>
        </w:rPr>
        <w:t>e menjadi 10 – ubah unit of length</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menjadi mm– centang global – ok</w:t>
      </w:r>
      <w:r w:rsidRPr="009917AF">
        <w:rPr>
          <w:rFonts w:ascii="Times New Roman" w:hAnsi="Times New Roman" w:cs="Times New Roman"/>
          <w:sz w:val="24"/>
          <w:szCs w:val="24"/>
          <w:lang w:val="en-US"/>
        </w:rPr>
        <w:t xml:space="preserve">, 5. </w:t>
      </w:r>
      <w:r w:rsidRPr="009917AF">
        <w:rPr>
          <w:rFonts w:ascii="Times New Roman" w:hAnsi="Times New Roman" w:cs="Times New Roman"/>
          <w:sz w:val="24"/>
          <w:szCs w:val="24"/>
        </w:rPr>
        <w:t xml:space="preserve">Memilih bagian </w:t>
      </w:r>
      <w:r w:rsidRPr="009917AF">
        <w:rPr>
          <w:rFonts w:ascii="Times New Roman" w:hAnsi="Times New Roman" w:cs="Times New Roman"/>
          <w:sz w:val="24"/>
          <w:szCs w:val="24"/>
          <w:lang w:val="en-ID"/>
        </w:rPr>
        <w:t>bakteri</w:t>
      </w:r>
      <w:r w:rsidRPr="009917AF">
        <w:rPr>
          <w:rFonts w:ascii="Times New Roman" w:hAnsi="Times New Roman" w:cs="Times New Roman"/>
          <w:sz w:val="24"/>
          <w:szCs w:val="24"/>
        </w:rPr>
        <w:t xml:space="preserve"> yang akan</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diukur dengan klik analyze – tool – ROI</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manager – wand tool – klik bagian yang akan</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 xml:space="preserve">diukur satu persatu – add – </w:t>
      </w:r>
      <w:r w:rsidRPr="009917AF">
        <w:rPr>
          <w:rFonts w:ascii="Times New Roman" w:hAnsi="Times New Roman" w:cs="Times New Roman"/>
          <w:sz w:val="24"/>
          <w:szCs w:val="24"/>
          <w:lang w:val="en-US"/>
        </w:rPr>
        <w:t xml:space="preserve">6. </w:t>
      </w:r>
      <w:r w:rsidRPr="009917AF">
        <w:rPr>
          <w:rFonts w:ascii="Times New Roman" w:hAnsi="Times New Roman" w:cs="Times New Roman"/>
          <w:sz w:val="24"/>
          <w:szCs w:val="24"/>
          <w:lang w:val="en-ID"/>
        </w:rPr>
        <w:t>S</w:t>
      </w:r>
      <w:r w:rsidRPr="009917AF">
        <w:rPr>
          <w:rFonts w:ascii="Times New Roman" w:hAnsi="Times New Roman" w:cs="Times New Roman"/>
          <w:sz w:val="24"/>
          <w:szCs w:val="24"/>
        </w:rPr>
        <w:t>etelah seluruh</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bagian dipilih klik measure maka akan muncul</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data dari pengukuran luas area masing–masing</w:t>
      </w:r>
      <w:r w:rsidRPr="009917AF">
        <w:rPr>
          <w:rFonts w:ascii="Times New Roman" w:hAnsi="Times New Roman" w:cs="Times New Roman"/>
          <w:sz w:val="24"/>
          <w:szCs w:val="24"/>
          <w:lang w:val="en-ID"/>
        </w:rPr>
        <w:t xml:space="preserve"> </w:t>
      </w:r>
      <w:r w:rsidRPr="009917AF">
        <w:rPr>
          <w:rFonts w:ascii="Times New Roman" w:hAnsi="Times New Roman" w:cs="Times New Roman"/>
          <w:sz w:val="24"/>
          <w:szCs w:val="24"/>
        </w:rPr>
        <w:t>bagian</w:t>
      </w:r>
      <w:r w:rsidRPr="009917AF">
        <w:rPr>
          <w:rFonts w:ascii="Times New Roman" w:hAnsi="Times New Roman" w:cs="Times New Roman"/>
          <w:sz w:val="24"/>
          <w:szCs w:val="24"/>
          <w:lang w:val="en-US"/>
        </w:rPr>
        <w:t>, 7. Dari data luas area yang didapat dilakukan pembahasan dan analisis.</w:t>
      </w:r>
    </w:p>
    <w:p w:rsidR="00CE0D88" w:rsidRPr="009917AF" w:rsidRDefault="00CE0D88" w:rsidP="009917AF">
      <w:pPr>
        <w:pBdr>
          <w:top w:val="nil"/>
          <w:left w:val="nil"/>
          <w:bottom w:val="nil"/>
          <w:right w:val="nil"/>
          <w:between w:val="nil"/>
        </w:pBd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p>
    <w:p w:rsidR="00CE0D88" w:rsidRPr="009917AF" w:rsidRDefault="00CE0D88" w:rsidP="009917AF">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917AF">
        <w:rPr>
          <w:rFonts w:ascii="Times New Roman" w:eastAsia="Times New Roman" w:hAnsi="Times New Roman" w:cs="Times New Roman"/>
          <w:b/>
          <w:color w:val="000000"/>
          <w:sz w:val="24"/>
          <w:szCs w:val="24"/>
        </w:rPr>
        <w:t>HASIL DAN PEMBAHASAN</w:t>
      </w:r>
    </w:p>
    <w:p w:rsidR="00CE0D88" w:rsidRPr="009917AF" w:rsidRDefault="00CE0D88" w:rsidP="009917AF">
      <w:pPr>
        <w:tabs>
          <w:tab w:val="left" w:pos="426"/>
        </w:tabs>
        <w:spacing w:after="0" w:line="240" w:lineRule="auto"/>
        <w:contextualSpacing/>
        <w:jc w:val="both"/>
        <w:rPr>
          <w:rFonts w:ascii="Times New Roman" w:hAnsi="Times New Roman" w:cs="Times New Roman"/>
          <w:sz w:val="24"/>
          <w:szCs w:val="24"/>
          <w:lang w:val="en-ID"/>
        </w:rPr>
      </w:pPr>
      <w:r w:rsidRPr="009917AF">
        <w:rPr>
          <w:rFonts w:ascii="Times New Roman" w:eastAsia="Times New Roman" w:hAnsi="Times New Roman" w:cs="Times New Roman"/>
          <w:color w:val="000000"/>
          <w:sz w:val="24"/>
          <w:szCs w:val="24"/>
        </w:rPr>
        <w:t xml:space="preserve">Bagian hasil dan pembahasan memuat hasil-hasil temuan penting penelitian yang dideskripsikan secara naratif. </w:t>
      </w:r>
      <w:r w:rsidRPr="009917AF">
        <w:rPr>
          <w:rFonts w:ascii="Times New Roman" w:hAnsi="Times New Roman" w:cs="Times New Roman"/>
          <w:sz w:val="24"/>
          <w:szCs w:val="24"/>
          <w:lang w:val="en-ID"/>
        </w:rPr>
        <w:t xml:space="preserve">Penelitian dilakukan dengan prosedur berurutan seperti yang tercanum pada metode. </w:t>
      </w:r>
      <w:r w:rsidRPr="009917AF">
        <w:rPr>
          <w:rFonts w:ascii="Times New Roman" w:hAnsi="Times New Roman" w:cs="Times New Roman"/>
          <w:sz w:val="24"/>
          <w:szCs w:val="24"/>
          <w:lang w:val="en-ID"/>
        </w:rPr>
        <w:lastRenderedPageBreak/>
        <w:t>Hasil p</w:t>
      </w:r>
      <w:r w:rsidRPr="009917AF">
        <w:rPr>
          <w:rFonts w:ascii="Times New Roman" w:hAnsi="Times New Roman" w:cs="Times New Roman"/>
          <w:sz w:val="24"/>
          <w:szCs w:val="24"/>
        </w:rPr>
        <w:t xml:space="preserve">engujian </w:t>
      </w:r>
      <w:r w:rsidRPr="009917AF">
        <w:rPr>
          <w:rFonts w:ascii="Times New Roman" w:hAnsi="Times New Roman" w:cs="Times New Roman"/>
          <w:sz w:val="24"/>
          <w:szCs w:val="24"/>
          <w:lang w:val="en-ID"/>
        </w:rPr>
        <w:t>dari penelitian ini adalah berupa gambar digital yang dihasilkan oleh perangkat SEM yang mem</w:t>
      </w:r>
      <w:r w:rsidRPr="009917AF">
        <w:rPr>
          <w:rFonts w:ascii="Times New Roman" w:hAnsi="Times New Roman" w:cs="Times New Roman"/>
          <w:sz w:val="24"/>
          <w:szCs w:val="24"/>
        </w:rPr>
        <w:t>visualisa</w:t>
      </w:r>
      <w:r w:rsidRPr="009917AF">
        <w:rPr>
          <w:rFonts w:ascii="Times New Roman" w:hAnsi="Times New Roman" w:cs="Times New Roman"/>
          <w:sz w:val="24"/>
          <w:szCs w:val="24"/>
          <w:lang w:val="en-US"/>
        </w:rPr>
        <w:t>s</w:t>
      </w:r>
      <w:r w:rsidRPr="009917AF">
        <w:rPr>
          <w:rFonts w:ascii="Times New Roman" w:hAnsi="Times New Roman" w:cs="Times New Roman"/>
          <w:sz w:val="24"/>
          <w:szCs w:val="24"/>
        </w:rPr>
        <w:t>i</w:t>
      </w:r>
      <w:r w:rsidRPr="009917AF">
        <w:rPr>
          <w:rFonts w:ascii="Times New Roman" w:hAnsi="Times New Roman" w:cs="Times New Roman"/>
          <w:sz w:val="24"/>
          <w:szCs w:val="24"/>
          <w:lang w:val="en-ID"/>
        </w:rPr>
        <w:t xml:space="preserve">kan jumlah bakteri </w:t>
      </w:r>
      <w:proofErr w:type="gramStart"/>
      <w:r w:rsidRPr="009917AF">
        <w:rPr>
          <w:rFonts w:ascii="Times New Roman" w:hAnsi="Times New Roman" w:cs="Times New Roman"/>
          <w:sz w:val="24"/>
          <w:szCs w:val="24"/>
          <w:lang w:val="en-ID"/>
        </w:rPr>
        <w:t>E.Coli</w:t>
      </w:r>
      <w:proofErr w:type="gramEnd"/>
      <w:r w:rsidRPr="009917AF">
        <w:rPr>
          <w:rFonts w:ascii="Times New Roman" w:hAnsi="Times New Roman" w:cs="Times New Roman"/>
          <w:sz w:val="24"/>
          <w:szCs w:val="24"/>
          <w:lang w:val="en-ID"/>
        </w:rPr>
        <w:t xml:space="preserve"> pada yang terdapat pada specimen.</w:t>
      </w:r>
    </w:p>
    <w:p w:rsidR="00CE0D88" w:rsidRPr="009917AF" w:rsidRDefault="00CE0D88" w:rsidP="009917AF">
      <w:pPr>
        <w:tabs>
          <w:tab w:val="left" w:pos="426"/>
        </w:tabs>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 xml:space="preserve">Gambar visualisasi dari bakteri </w:t>
      </w:r>
      <w:proofErr w:type="gramStart"/>
      <w:r w:rsidRPr="009917AF">
        <w:rPr>
          <w:rFonts w:ascii="Times New Roman" w:hAnsi="Times New Roman" w:cs="Times New Roman"/>
          <w:sz w:val="24"/>
          <w:szCs w:val="24"/>
          <w:lang w:val="en-ID"/>
        </w:rPr>
        <w:t>E.Coli</w:t>
      </w:r>
      <w:proofErr w:type="gramEnd"/>
      <w:r w:rsidRPr="009917AF">
        <w:rPr>
          <w:rFonts w:ascii="Times New Roman" w:hAnsi="Times New Roman" w:cs="Times New Roman"/>
          <w:sz w:val="24"/>
          <w:szCs w:val="24"/>
          <w:lang w:val="en-ID"/>
        </w:rPr>
        <w:t xml:space="preserve"> ini akan dianalisis lebih lanjut untuk mengukur efektifitas dari specimen berbahan resin yang diberi campuran nanomaterial titanium dioksida serta ada juga yang diberi pancaran sinar ultraviolet.</w:t>
      </w:r>
    </w:p>
    <w:p w:rsidR="00CE0D88" w:rsidRPr="009917AF" w:rsidRDefault="00CE0D88" w:rsidP="009917AF">
      <w:pPr>
        <w:tabs>
          <w:tab w:val="left" w:pos="426"/>
        </w:tabs>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Penambahan variasi dengan sinar ultraviolet dilakukan karena penyinaran dengan sinar ultraviolet dikenal merupak metode yang dilakukan untuk membunuh bakteri.</w:t>
      </w:r>
    </w:p>
    <w:p w:rsidR="00CE0D88" w:rsidRPr="009917AF" w:rsidRDefault="00CE0D88" w:rsidP="009917AF">
      <w:pPr>
        <w:tabs>
          <w:tab w:val="left" w:pos="426"/>
        </w:tabs>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 xml:space="preserve">Peneliti bermaksud melakukan perbandingan antara efektifitas perilaku anti bakterial bila menggunakan sinar ultraviolet atau menggunakan resin titanium </w:t>
      </w:r>
      <w:proofErr w:type="gramStart"/>
      <w:r w:rsidRPr="009917AF">
        <w:rPr>
          <w:rFonts w:ascii="Times New Roman" w:hAnsi="Times New Roman" w:cs="Times New Roman"/>
          <w:sz w:val="24"/>
          <w:szCs w:val="24"/>
          <w:lang w:val="en-ID"/>
        </w:rPr>
        <w:t>dioksida  atau</w:t>
      </w:r>
      <w:proofErr w:type="gramEnd"/>
      <w:r w:rsidRPr="009917AF">
        <w:rPr>
          <w:rFonts w:ascii="Times New Roman" w:hAnsi="Times New Roman" w:cs="Times New Roman"/>
          <w:sz w:val="24"/>
          <w:szCs w:val="24"/>
          <w:lang w:val="en-ID"/>
        </w:rPr>
        <w:t xml:space="preserve"> juga bila digabungkan keduanya.</w:t>
      </w:r>
    </w:p>
    <w:p w:rsidR="00CE0D88" w:rsidRPr="009917AF" w:rsidRDefault="00CE0D88" w:rsidP="009917AF">
      <w:pPr>
        <w:tabs>
          <w:tab w:val="left" w:pos="426"/>
        </w:tabs>
        <w:spacing w:after="0" w:line="240" w:lineRule="auto"/>
        <w:contextualSpacing/>
        <w:jc w:val="both"/>
        <w:rPr>
          <w:rFonts w:ascii="Times New Roman" w:hAnsi="Times New Roman" w:cs="Times New Roman"/>
          <w:sz w:val="24"/>
          <w:szCs w:val="24"/>
          <w:lang w:val="en-ID"/>
        </w:rPr>
      </w:pPr>
    </w:p>
    <w:p w:rsidR="00CE0D88" w:rsidRPr="009917AF" w:rsidRDefault="00CE0D88" w:rsidP="009917AF">
      <w:pPr>
        <w:tabs>
          <w:tab w:val="left" w:pos="426"/>
        </w:tabs>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Tabel 1.1 Berikut adalah hasil visual dari UJI SEM untuk spesimen dengan beberapa variasi perlakuan</w:t>
      </w:r>
    </w:p>
    <w:p w:rsidR="00CE0D88" w:rsidRPr="009917AF" w:rsidRDefault="00CE0D88" w:rsidP="009917AF">
      <w:pPr>
        <w:tabs>
          <w:tab w:val="left" w:pos="426"/>
        </w:tabs>
        <w:spacing w:after="0" w:line="240" w:lineRule="auto"/>
        <w:contextualSpacing/>
        <w:rPr>
          <w:rFonts w:ascii="Times New Roman" w:hAnsi="Times New Roman" w:cs="Times New Roman"/>
          <w:sz w:val="24"/>
          <w:szCs w:val="24"/>
          <w:lang w:val="en-US"/>
        </w:rPr>
      </w:pPr>
    </w:p>
    <w:p w:rsidR="00CE0D88" w:rsidRPr="009917AF" w:rsidRDefault="00CE0D88" w:rsidP="009917AF">
      <w:pPr>
        <w:tabs>
          <w:tab w:val="left" w:pos="426"/>
        </w:tabs>
        <w:spacing w:after="0" w:line="240" w:lineRule="auto"/>
        <w:contextualSpacing/>
        <w:rPr>
          <w:rFonts w:ascii="Times New Roman" w:hAnsi="Times New Roman" w:cs="Times New Roman"/>
          <w:sz w:val="24"/>
          <w:szCs w:val="24"/>
          <w:lang w:val="en-US"/>
        </w:rPr>
      </w:pPr>
      <w:r w:rsidRPr="009917AF">
        <w:rPr>
          <w:rFonts w:ascii="Times New Roman" w:hAnsi="Times New Roman" w:cs="Times New Roman"/>
          <w:sz w:val="24"/>
          <w:szCs w:val="24"/>
        </w:rPr>
        <w:t xml:space="preserve">Tabel </w:t>
      </w:r>
      <w:r w:rsidRPr="009917AF">
        <w:rPr>
          <w:rFonts w:ascii="Times New Roman" w:hAnsi="Times New Roman" w:cs="Times New Roman"/>
          <w:sz w:val="24"/>
          <w:szCs w:val="24"/>
          <w:lang w:val="en-ID"/>
        </w:rPr>
        <w:t>1</w:t>
      </w:r>
      <w:r w:rsidRPr="009917AF">
        <w:rPr>
          <w:rFonts w:ascii="Times New Roman" w:hAnsi="Times New Roman" w:cs="Times New Roman"/>
          <w:sz w:val="24"/>
          <w:szCs w:val="24"/>
        </w:rPr>
        <w:t>.</w:t>
      </w:r>
      <w:r w:rsidRPr="009917AF">
        <w:rPr>
          <w:rFonts w:ascii="Times New Roman" w:hAnsi="Times New Roman" w:cs="Times New Roman"/>
          <w:sz w:val="24"/>
          <w:szCs w:val="24"/>
          <w:lang w:val="en-US"/>
        </w:rPr>
        <w:t>1</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ID"/>
        </w:rPr>
        <w:t>Hasil</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US"/>
        </w:rPr>
        <w:t>Visual SEM 2000x E.Coli</w:t>
      </w:r>
    </w:p>
    <w:tbl>
      <w:tblPr>
        <w:tblStyle w:val="TableGrid1"/>
        <w:tblW w:w="1030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91"/>
        <w:gridCol w:w="2968"/>
        <w:gridCol w:w="2972"/>
        <w:gridCol w:w="2977"/>
      </w:tblGrid>
      <w:tr w:rsidR="00CE0D88" w:rsidRPr="009917AF" w:rsidTr="008B6920">
        <w:trPr>
          <w:trHeight w:val="65"/>
          <w:jc w:val="center"/>
        </w:trPr>
        <w:tc>
          <w:tcPr>
            <w:tcW w:w="1391" w:type="dxa"/>
            <w:vMerge w:val="restart"/>
            <w:shd w:val="clear" w:color="auto" w:fill="auto"/>
            <w:vAlign w:val="center"/>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bookmarkStart w:id="2" w:name="_Hlk51057662"/>
            <w:r w:rsidRPr="009917AF">
              <w:rPr>
                <w:rFonts w:ascii="Times New Roman" w:hAnsi="Times New Roman" w:cs="Times New Roman"/>
                <w:b/>
                <w:sz w:val="24"/>
                <w:szCs w:val="24"/>
                <w:lang w:val="en-US"/>
              </w:rPr>
              <w:t xml:space="preserve">Spesimen </w:t>
            </w:r>
          </w:p>
        </w:tc>
        <w:tc>
          <w:tcPr>
            <w:tcW w:w="8917" w:type="dxa"/>
            <w:gridSpan w:val="3"/>
          </w:tcPr>
          <w:p w:rsidR="00CE0D88" w:rsidRPr="009917AF" w:rsidRDefault="00CE0D88" w:rsidP="009917AF">
            <w:pPr>
              <w:tabs>
                <w:tab w:val="left" w:pos="3030"/>
              </w:tabs>
              <w:ind w:hanging="143"/>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VISUAL E.Coli Pada Spesimen</w:t>
            </w:r>
          </w:p>
        </w:tc>
      </w:tr>
      <w:tr w:rsidR="00CE0D88" w:rsidRPr="009917AF" w:rsidTr="008B6920">
        <w:trPr>
          <w:trHeight w:val="65"/>
          <w:jc w:val="center"/>
        </w:trPr>
        <w:tc>
          <w:tcPr>
            <w:tcW w:w="1391" w:type="dxa"/>
            <w:vMerge/>
            <w:shd w:val="clear" w:color="auto" w:fill="auto"/>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p>
        </w:tc>
        <w:tc>
          <w:tcPr>
            <w:tcW w:w="2968" w:type="dxa"/>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Tanpa UV menit 0</w:t>
            </w:r>
          </w:p>
        </w:tc>
        <w:tc>
          <w:tcPr>
            <w:tcW w:w="2972" w:type="dxa"/>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Tanpa UV menit 60</w:t>
            </w:r>
          </w:p>
        </w:tc>
        <w:tc>
          <w:tcPr>
            <w:tcW w:w="2977" w:type="dxa"/>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Dengan UV 10 menit</w:t>
            </w:r>
          </w:p>
        </w:tc>
      </w:tr>
      <w:tr w:rsidR="00CE0D88" w:rsidRPr="009917AF" w:rsidTr="008B6920">
        <w:trPr>
          <w:trHeight w:val="2542"/>
          <w:jc w:val="center"/>
        </w:trPr>
        <w:tc>
          <w:tcPr>
            <w:tcW w:w="1391" w:type="dxa"/>
            <w:shd w:val="clear" w:color="auto" w:fill="auto"/>
            <w:vAlign w:val="center"/>
          </w:tcPr>
          <w:p w:rsidR="00CE0D88" w:rsidRPr="009917AF" w:rsidRDefault="00CE0D88" w:rsidP="009917AF">
            <w:pPr>
              <w:tabs>
                <w:tab w:val="left" w:pos="3030"/>
              </w:tabs>
              <w:contextualSpacing/>
              <w:jc w:val="center"/>
              <w:rPr>
                <w:rFonts w:ascii="Times New Roman" w:hAnsi="Times New Roman" w:cs="Times New Roman"/>
                <w:sz w:val="24"/>
                <w:szCs w:val="24"/>
                <w:lang w:val="en-US"/>
              </w:rPr>
            </w:pPr>
            <w:r w:rsidRPr="009917AF">
              <w:rPr>
                <w:rFonts w:ascii="Times New Roman" w:hAnsi="Times New Roman" w:cs="Times New Roman"/>
                <w:sz w:val="24"/>
                <w:szCs w:val="24"/>
                <w:lang w:val="en-US"/>
              </w:rPr>
              <w:t>TiO2 0gr</w:t>
            </w:r>
          </w:p>
        </w:tc>
        <w:tc>
          <w:tcPr>
            <w:tcW w:w="2968" w:type="dxa"/>
          </w:tcPr>
          <w:p w:rsidR="00CE0D88" w:rsidRPr="009917AF" w:rsidRDefault="00CE0D88" w:rsidP="009917AF">
            <w:pPr>
              <w:contextualSpacing/>
              <w:rPr>
                <w:rFonts w:ascii="Times New Roman" w:hAnsi="Times New Roman" w:cs="Times New Roman"/>
                <w:noProof/>
                <w:sz w:val="24"/>
                <w:szCs w:val="24"/>
              </w:rPr>
            </w:pPr>
          </w:p>
          <w:p w:rsidR="00CE0D88" w:rsidRPr="009917AF" w:rsidRDefault="00CE0D88" w:rsidP="009917AF">
            <w:pPr>
              <w:contextualSpacing/>
              <w:jc w:val="center"/>
              <w:rPr>
                <w:rFonts w:ascii="Times New Roman" w:hAnsi="Times New Roman" w:cs="Times New Roman"/>
                <w:noProof/>
                <w:sz w:val="24"/>
                <w:szCs w:val="24"/>
              </w:rPr>
            </w:pPr>
            <w:r w:rsidRPr="009917AF">
              <w:rPr>
                <w:rFonts w:ascii="Times New Roman" w:hAnsi="Times New Roman" w:cs="Times New Roman"/>
                <w:noProof/>
                <w:sz w:val="24"/>
                <w:szCs w:val="24"/>
                <w:lang w:val="en-US"/>
              </w:rPr>
              <w:drawing>
                <wp:inline distT="0" distB="0" distL="0" distR="0" wp14:anchorId="6D952A62" wp14:editId="0E87D675">
                  <wp:extent cx="1759016" cy="1429200"/>
                  <wp:effectExtent l="0" t="0" r="0" b="0"/>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9016" cy="1429200"/>
                          </a:xfrm>
                          <a:prstGeom prst="rect">
                            <a:avLst/>
                          </a:prstGeom>
                        </pic:spPr>
                      </pic:pic>
                    </a:graphicData>
                  </a:graphic>
                </wp:inline>
              </w:drawing>
            </w:r>
          </w:p>
        </w:tc>
        <w:tc>
          <w:tcPr>
            <w:tcW w:w="2972" w:type="dxa"/>
          </w:tcPr>
          <w:p w:rsidR="00CE0D88" w:rsidRPr="009917AF" w:rsidRDefault="00CE0D88" w:rsidP="009917AF">
            <w:pPr>
              <w:contextualSpacing/>
              <w:rPr>
                <w:rFonts w:ascii="Times New Roman" w:hAnsi="Times New Roman" w:cs="Times New Roman"/>
                <w:noProof/>
                <w:sz w:val="24"/>
                <w:szCs w:val="24"/>
              </w:rPr>
            </w:pPr>
          </w:p>
          <w:p w:rsidR="00CE0D88" w:rsidRPr="009917AF" w:rsidRDefault="00CE0D88" w:rsidP="009917AF">
            <w:pPr>
              <w:contextualSpacing/>
              <w:jc w:val="center"/>
              <w:rPr>
                <w:rFonts w:ascii="Times New Roman" w:hAnsi="Times New Roman" w:cs="Times New Roman"/>
                <w:sz w:val="24"/>
                <w:szCs w:val="24"/>
              </w:rPr>
            </w:pPr>
            <w:r w:rsidRPr="009917AF">
              <w:rPr>
                <w:rFonts w:ascii="Times New Roman" w:hAnsi="Times New Roman" w:cs="Times New Roman"/>
                <w:noProof/>
                <w:sz w:val="24"/>
                <w:szCs w:val="24"/>
                <w:lang w:val="en-US"/>
              </w:rPr>
              <w:drawing>
                <wp:inline distT="0" distB="0" distL="0" distR="0" wp14:anchorId="0C3B0CB7" wp14:editId="50638386">
                  <wp:extent cx="1759016" cy="1429200"/>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9016" cy="1429200"/>
                          </a:xfrm>
                          <a:prstGeom prst="rect">
                            <a:avLst/>
                          </a:prstGeom>
                        </pic:spPr>
                      </pic:pic>
                    </a:graphicData>
                  </a:graphic>
                </wp:inline>
              </w:drawing>
            </w:r>
          </w:p>
        </w:tc>
        <w:tc>
          <w:tcPr>
            <w:tcW w:w="2977" w:type="dxa"/>
          </w:tcPr>
          <w:p w:rsidR="00CE0D88" w:rsidRPr="009917AF" w:rsidRDefault="00CE0D88" w:rsidP="009917AF">
            <w:pPr>
              <w:contextualSpacing/>
              <w:rPr>
                <w:rFonts w:ascii="Times New Roman" w:hAnsi="Times New Roman" w:cs="Times New Roman"/>
                <w:sz w:val="24"/>
                <w:szCs w:val="24"/>
              </w:rPr>
            </w:pPr>
          </w:p>
          <w:p w:rsidR="00CE0D88" w:rsidRPr="009917AF" w:rsidRDefault="00CE0D88" w:rsidP="009917AF">
            <w:pPr>
              <w:contextualSpacing/>
              <w:jc w:val="center"/>
              <w:rPr>
                <w:rFonts w:ascii="Times New Roman" w:hAnsi="Times New Roman" w:cs="Times New Roman"/>
                <w:sz w:val="24"/>
                <w:szCs w:val="24"/>
              </w:rPr>
            </w:pPr>
            <w:r w:rsidRPr="009917AF">
              <w:rPr>
                <w:rFonts w:ascii="Times New Roman" w:hAnsi="Times New Roman" w:cs="Times New Roman"/>
                <w:noProof/>
                <w:sz w:val="24"/>
                <w:szCs w:val="24"/>
                <w:lang w:val="en-US"/>
              </w:rPr>
              <w:drawing>
                <wp:inline distT="0" distB="0" distL="0" distR="0" wp14:anchorId="14B98A9E" wp14:editId="2D078832">
                  <wp:extent cx="1757045" cy="1427480"/>
                  <wp:effectExtent l="0" t="0" r="0" b="127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7045" cy="1427480"/>
                          </a:xfrm>
                          <a:prstGeom prst="rect">
                            <a:avLst/>
                          </a:prstGeom>
                        </pic:spPr>
                      </pic:pic>
                    </a:graphicData>
                  </a:graphic>
                </wp:inline>
              </w:drawing>
            </w:r>
          </w:p>
        </w:tc>
      </w:tr>
      <w:tr w:rsidR="00CE0D88" w:rsidRPr="009917AF" w:rsidTr="008B6920">
        <w:trPr>
          <w:trHeight w:val="957"/>
          <w:jc w:val="center"/>
        </w:trPr>
        <w:tc>
          <w:tcPr>
            <w:tcW w:w="1391" w:type="dxa"/>
            <w:shd w:val="clear" w:color="auto" w:fill="auto"/>
            <w:vAlign w:val="center"/>
          </w:tcPr>
          <w:p w:rsidR="00CE0D88" w:rsidRPr="009917AF" w:rsidRDefault="00CE0D88" w:rsidP="009917AF">
            <w:pPr>
              <w:tabs>
                <w:tab w:val="left" w:pos="3030"/>
              </w:tabs>
              <w:contextualSpacing/>
              <w:jc w:val="center"/>
              <w:rPr>
                <w:rFonts w:ascii="Times New Roman" w:hAnsi="Times New Roman" w:cs="Times New Roman"/>
                <w:sz w:val="24"/>
                <w:szCs w:val="24"/>
                <w:lang w:val="en-US"/>
              </w:rPr>
            </w:pPr>
            <w:r w:rsidRPr="009917AF">
              <w:rPr>
                <w:rFonts w:ascii="Times New Roman" w:hAnsi="Times New Roman" w:cs="Times New Roman"/>
                <w:sz w:val="24"/>
                <w:szCs w:val="24"/>
                <w:lang w:val="en-US"/>
              </w:rPr>
              <w:t>TiO2 0.06gr</w:t>
            </w:r>
          </w:p>
        </w:tc>
        <w:tc>
          <w:tcPr>
            <w:tcW w:w="2968" w:type="dxa"/>
          </w:tcPr>
          <w:p w:rsidR="00CE0D88" w:rsidRPr="009917AF" w:rsidRDefault="00CE0D88" w:rsidP="009917AF">
            <w:pPr>
              <w:contextualSpacing/>
              <w:rPr>
                <w:rFonts w:ascii="Times New Roman" w:hAnsi="Times New Roman" w:cs="Times New Roman"/>
                <w:noProof/>
                <w:sz w:val="24"/>
                <w:szCs w:val="24"/>
                <w:lang w:val="en-ID"/>
              </w:rPr>
            </w:pPr>
          </w:p>
          <w:p w:rsidR="00CE0D88" w:rsidRPr="009917AF" w:rsidRDefault="00CE0D88" w:rsidP="009917AF">
            <w:pPr>
              <w:contextualSpacing/>
              <w:jc w:val="center"/>
              <w:rPr>
                <w:rFonts w:ascii="Times New Roman" w:hAnsi="Times New Roman" w:cs="Times New Roman"/>
                <w:sz w:val="24"/>
                <w:szCs w:val="24"/>
                <w:lang w:val="en-ID"/>
              </w:rPr>
            </w:pPr>
            <w:r w:rsidRPr="009917AF">
              <w:rPr>
                <w:rFonts w:ascii="Times New Roman" w:hAnsi="Times New Roman" w:cs="Times New Roman"/>
                <w:noProof/>
                <w:sz w:val="24"/>
                <w:szCs w:val="24"/>
                <w:lang w:val="en-US"/>
              </w:rPr>
              <w:drawing>
                <wp:inline distT="0" distB="0" distL="0" distR="0" wp14:anchorId="1500B3DE" wp14:editId="57010CFC">
                  <wp:extent cx="1747520" cy="1419860"/>
                  <wp:effectExtent l="0" t="0" r="5080" b="8890"/>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ambar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7520" cy="1419860"/>
                          </a:xfrm>
                          <a:prstGeom prst="rect">
                            <a:avLst/>
                          </a:prstGeom>
                        </pic:spPr>
                      </pic:pic>
                    </a:graphicData>
                  </a:graphic>
                </wp:inline>
              </w:drawing>
            </w:r>
          </w:p>
        </w:tc>
        <w:tc>
          <w:tcPr>
            <w:tcW w:w="2972" w:type="dxa"/>
          </w:tcPr>
          <w:p w:rsidR="00CE0D88" w:rsidRPr="009917AF" w:rsidRDefault="00CE0D88" w:rsidP="009917AF">
            <w:pPr>
              <w:contextualSpacing/>
              <w:rPr>
                <w:rFonts w:ascii="Times New Roman" w:hAnsi="Times New Roman" w:cs="Times New Roman"/>
                <w:noProof/>
                <w:sz w:val="24"/>
                <w:szCs w:val="24"/>
                <w:lang w:val="en-ID"/>
              </w:rPr>
            </w:pPr>
          </w:p>
          <w:p w:rsidR="00CE0D88" w:rsidRPr="009917AF" w:rsidRDefault="00CE0D88" w:rsidP="009917AF">
            <w:pPr>
              <w:contextualSpacing/>
              <w:jc w:val="center"/>
              <w:rPr>
                <w:rFonts w:ascii="Times New Roman" w:hAnsi="Times New Roman" w:cs="Times New Roman"/>
                <w:sz w:val="24"/>
                <w:szCs w:val="24"/>
                <w:lang w:val="en-ID"/>
              </w:rPr>
            </w:pPr>
            <w:r w:rsidRPr="009917AF">
              <w:rPr>
                <w:rFonts w:ascii="Times New Roman" w:hAnsi="Times New Roman" w:cs="Times New Roman"/>
                <w:noProof/>
                <w:sz w:val="24"/>
                <w:szCs w:val="24"/>
                <w:lang w:val="en-US"/>
              </w:rPr>
              <w:drawing>
                <wp:inline distT="0" distB="0" distL="0" distR="0" wp14:anchorId="5E5C085F" wp14:editId="0BBA02C6">
                  <wp:extent cx="1753235" cy="1424305"/>
                  <wp:effectExtent l="0" t="0" r="0" b="4445"/>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3235" cy="1424305"/>
                          </a:xfrm>
                          <a:prstGeom prst="rect">
                            <a:avLst/>
                          </a:prstGeom>
                        </pic:spPr>
                      </pic:pic>
                    </a:graphicData>
                  </a:graphic>
                </wp:inline>
              </w:drawing>
            </w:r>
          </w:p>
        </w:tc>
        <w:tc>
          <w:tcPr>
            <w:tcW w:w="2977" w:type="dxa"/>
          </w:tcPr>
          <w:p w:rsidR="00CE0D88" w:rsidRPr="009917AF" w:rsidRDefault="00CE0D88" w:rsidP="009917AF">
            <w:pPr>
              <w:contextualSpacing/>
              <w:rPr>
                <w:rFonts w:ascii="Times New Roman" w:hAnsi="Times New Roman" w:cs="Times New Roman"/>
                <w:noProof/>
                <w:sz w:val="24"/>
                <w:szCs w:val="24"/>
              </w:rPr>
            </w:pPr>
          </w:p>
          <w:p w:rsidR="00CE0D88" w:rsidRPr="009917AF" w:rsidRDefault="00CE0D88" w:rsidP="009917AF">
            <w:pPr>
              <w:contextualSpacing/>
              <w:jc w:val="center"/>
              <w:rPr>
                <w:rFonts w:ascii="Times New Roman" w:hAnsi="Times New Roman" w:cs="Times New Roman"/>
                <w:sz w:val="24"/>
                <w:szCs w:val="24"/>
              </w:rPr>
            </w:pPr>
            <w:r w:rsidRPr="009917AF">
              <w:rPr>
                <w:rFonts w:ascii="Times New Roman" w:hAnsi="Times New Roman" w:cs="Times New Roman"/>
                <w:noProof/>
                <w:sz w:val="24"/>
                <w:szCs w:val="24"/>
                <w:lang w:val="en-US"/>
              </w:rPr>
              <w:drawing>
                <wp:inline distT="0" distB="0" distL="0" distR="0" wp14:anchorId="7A092CBC" wp14:editId="4D061B16">
                  <wp:extent cx="1754762" cy="1425600"/>
                  <wp:effectExtent l="0" t="0" r="0" b="3175"/>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ambar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4762" cy="1425600"/>
                          </a:xfrm>
                          <a:prstGeom prst="rect">
                            <a:avLst/>
                          </a:prstGeom>
                        </pic:spPr>
                      </pic:pic>
                    </a:graphicData>
                  </a:graphic>
                </wp:inline>
              </w:drawing>
            </w:r>
          </w:p>
        </w:tc>
      </w:tr>
      <w:bookmarkEnd w:id="2"/>
    </w:tbl>
    <w:p w:rsidR="00CE0D88" w:rsidRPr="009917AF" w:rsidRDefault="00CE0D88" w:rsidP="009917AF">
      <w:pPr>
        <w:spacing w:after="0" w:line="240" w:lineRule="auto"/>
        <w:contextualSpacing/>
        <w:jc w:val="both"/>
        <w:rPr>
          <w:rFonts w:ascii="Times New Roman" w:hAnsi="Times New Roman" w:cs="Times New Roman"/>
          <w:b/>
          <w:sz w:val="24"/>
          <w:szCs w:val="24"/>
          <w:lang w:val="sv-SE"/>
        </w:rPr>
      </w:pP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Tabel 1.1 merupakan visualisasi bakteri dengan ragam perlakuan. Warna putih dengan bentuk seperti kapsul merupakan visual dari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w:t>
      </w: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Dengan mengamati secara langsung dari foto dapat diketahui bahwa jumlah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yang melekat pada specimen berkurang pada specimen yang mendapat penyinaran sianr ultraviolet dan specimen yang dicampur titanium dioksida. Hal ini bisa dilihat dari adanya penurunan warna putih.</w:t>
      </w: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Namun Analisis seperti itu merupakan Analisis kualitatif, untuk menampilkan dan mendapatkan data yang tersaji secara kuantitatif harus dilakukan analisis lebih lanjut dengan metode pengolahan citra digital pada foto. </w:t>
      </w: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Secara umum metode ini dilakukan dengan cara memisahkan foto berdasarkan nilai atau tingkat grayscale-nya. Nilai Grayscale adalah skala prosentase nilai perpaduan warna putih dan hitam. Berikut hasil pengolahan citra digital yang dilakukan:</w:t>
      </w: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rPr>
        <w:t xml:space="preserve">Tabel </w:t>
      </w:r>
      <w:r w:rsidRPr="009917AF">
        <w:rPr>
          <w:rFonts w:ascii="Times New Roman" w:hAnsi="Times New Roman" w:cs="Times New Roman"/>
          <w:sz w:val="24"/>
          <w:szCs w:val="24"/>
          <w:lang w:val="en-ID"/>
        </w:rPr>
        <w:t>1</w:t>
      </w:r>
      <w:r w:rsidRPr="009917AF">
        <w:rPr>
          <w:rFonts w:ascii="Times New Roman" w:hAnsi="Times New Roman" w:cs="Times New Roman"/>
          <w:sz w:val="24"/>
          <w:szCs w:val="24"/>
        </w:rPr>
        <w:t>.</w:t>
      </w:r>
      <w:r w:rsidRPr="009917AF">
        <w:rPr>
          <w:rFonts w:ascii="Times New Roman" w:hAnsi="Times New Roman" w:cs="Times New Roman"/>
          <w:sz w:val="24"/>
          <w:szCs w:val="24"/>
          <w:lang w:val="en-US"/>
        </w:rPr>
        <w:t>2</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ID"/>
        </w:rPr>
        <w:t>Hasil Pengolahan Citra Digital Hasil</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US"/>
        </w:rPr>
        <w:t>Visual SEM 2000x E.Coli</w:t>
      </w:r>
    </w:p>
    <w:tbl>
      <w:tblPr>
        <w:tblStyle w:val="TableGrid1"/>
        <w:tblW w:w="991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001"/>
        <w:gridCol w:w="2968"/>
        <w:gridCol w:w="2972"/>
        <w:gridCol w:w="2977"/>
      </w:tblGrid>
      <w:tr w:rsidR="00CE0D88" w:rsidRPr="009917AF" w:rsidTr="008B6920">
        <w:trPr>
          <w:trHeight w:val="65"/>
          <w:jc w:val="center"/>
        </w:trPr>
        <w:tc>
          <w:tcPr>
            <w:tcW w:w="1001" w:type="dxa"/>
            <w:vMerge w:val="restart"/>
            <w:shd w:val="clear" w:color="auto" w:fill="auto"/>
            <w:vAlign w:val="center"/>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lastRenderedPageBreak/>
              <w:t xml:space="preserve">Spesimen </w:t>
            </w:r>
          </w:p>
        </w:tc>
        <w:tc>
          <w:tcPr>
            <w:tcW w:w="8917" w:type="dxa"/>
            <w:gridSpan w:val="3"/>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VISUAL E.Coli Pada Spesimen</w:t>
            </w:r>
          </w:p>
        </w:tc>
      </w:tr>
      <w:tr w:rsidR="00CE0D88" w:rsidRPr="009917AF" w:rsidTr="008B6920">
        <w:trPr>
          <w:trHeight w:val="65"/>
          <w:jc w:val="center"/>
        </w:trPr>
        <w:tc>
          <w:tcPr>
            <w:tcW w:w="1001" w:type="dxa"/>
            <w:vMerge/>
            <w:shd w:val="clear" w:color="auto" w:fill="auto"/>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p>
        </w:tc>
        <w:tc>
          <w:tcPr>
            <w:tcW w:w="2968" w:type="dxa"/>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Tanpa UV menit 0</w:t>
            </w:r>
          </w:p>
        </w:tc>
        <w:tc>
          <w:tcPr>
            <w:tcW w:w="2972" w:type="dxa"/>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Tanpa UV menit 60</w:t>
            </w:r>
          </w:p>
        </w:tc>
        <w:tc>
          <w:tcPr>
            <w:tcW w:w="2977" w:type="dxa"/>
          </w:tcPr>
          <w:p w:rsidR="00CE0D88" w:rsidRPr="009917AF" w:rsidRDefault="00CE0D88" w:rsidP="009917AF">
            <w:pPr>
              <w:tabs>
                <w:tab w:val="left" w:pos="3030"/>
              </w:tabs>
              <w:contextualSpacing/>
              <w:jc w:val="center"/>
              <w:rPr>
                <w:rFonts w:ascii="Times New Roman" w:hAnsi="Times New Roman" w:cs="Times New Roman"/>
                <w:b/>
                <w:sz w:val="24"/>
                <w:szCs w:val="24"/>
                <w:lang w:val="en-US"/>
              </w:rPr>
            </w:pPr>
            <w:r w:rsidRPr="009917AF">
              <w:rPr>
                <w:rFonts w:ascii="Times New Roman" w:hAnsi="Times New Roman" w:cs="Times New Roman"/>
                <w:b/>
                <w:sz w:val="24"/>
                <w:szCs w:val="24"/>
                <w:lang w:val="en-US"/>
              </w:rPr>
              <w:t>Dengan UV 10 menit</w:t>
            </w:r>
          </w:p>
        </w:tc>
      </w:tr>
      <w:tr w:rsidR="00CE0D88" w:rsidRPr="009917AF" w:rsidTr="008B6920">
        <w:trPr>
          <w:trHeight w:val="1236"/>
          <w:jc w:val="center"/>
        </w:trPr>
        <w:tc>
          <w:tcPr>
            <w:tcW w:w="1001" w:type="dxa"/>
            <w:shd w:val="clear" w:color="auto" w:fill="auto"/>
            <w:vAlign w:val="center"/>
          </w:tcPr>
          <w:p w:rsidR="00CE0D88" w:rsidRPr="009917AF" w:rsidRDefault="00CE0D88" w:rsidP="009917AF">
            <w:pPr>
              <w:tabs>
                <w:tab w:val="left" w:pos="3030"/>
              </w:tabs>
              <w:contextualSpacing/>
              <w:jc w:val="center"/>
              <w:rPr>
                <w:rFonts w:ascii="Times New Roman" w:hAnsi="Times New Roman" w:cs="Times New Roman"/>
                <w:sz w:val="24"/>
                <w:szCs w:val="24"/>
                <w:lang w:val="en-US"/>
              </w:rPr>
            </w:pPr>
            <w:r w:rsidRPr="009917AF">
              <w:rPr>
                <w:rFonts w:ascii="Times New Roman" w:hAnsi="Times New Roman" w:cs="Times New Roman"/>
                <w:sz w:val="24"/>
                <w:szCs w:val="24"/>
                <w:lang w:val="en-US"/>
              </w:rPr>
              <w:t>TiO2 0gr</w:t>
            </w:r>
          </w:p>
        </w:tc>
        <w:tc>
          <w:tcPr>
            <w:tcW w:w="2968" w:type="dxa"/>
          </w:tcPr>
          <w:p w:rsidR="00CE0D88" w:rsidRPr="009917AF" w:rsidRDefault="00CE0D88" w:rsidP="009917AF">
            <w:pPr>
              <w:contextualSpacing/>
              <w:jc w:val="center"/>
              <w:rPr>
                <w:rFonts w:ascii="Times New Roman" w:hAnsi="Times New Roman" w:cs="Times New Roman"/>
                <w:noProof/>
                <w:sz w:val="24"/>
                <w:szCs w:val="24"/>
              </w:rPr>
            </w:pPr>
          </w:p>
          <w:p w:rsidR="00CE0D88" w:rsidRPr="009917AF" w:rsidRDefault="00CE0D88" w:rsidP="009917AF">
            <w:pPr>
              <w:contextualSpacing/>
              <w:jc w:val="center"/>
              <w:rPr>
                <w:rFonts w:ascii="Times New Roman" w:hAnsi="Times New Roman" w:cs="Times New Roman"/>
                <w:noProof/>
                <w:sz w:val="24"/>
                <w:szCs w:val="24"/>
              </w:rPr>
            </w:pPr>
            <w:r w:rsidRPr="009917AF">
              <w:rPr>
                <w:rFonts w:ascii="Times New Roman" w:hAnsi="Times New Roman" w:cs="Times New Roman"/>
                <w:noProof/>
                <w:sz w:val="24"/>
                <w:szCs w:val="24"/>
                <w:lang w:val="en-US"/>
              </w:rPr>
              <w:drawing>
                <wp:inline distT="0" distB="0" distL="0" distR="0" wp14:anchorId="7E49FF51" wp14:editId="77D4CEF1">
                  <wp:extent cx="1750060" cy="1421765"/>
                  <wp:effectExtent l="0" t="0" r="2540" b="6985"/>
                  <wp:docPr id="27" name="Gamba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ambar 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0060" cy="1421765"/>
                          </a:xfrm>
                          <a:prstGeom prst="rect">
                            <a:avLst/>
                          </a:prstGeom>
                        </pic:spPr>
                      </pic:pic>
                    </a:graphicData>
                  </a:graphic>
                </wp:inline>
              </w:drawing>
            </w:r>
          </w:p>
        </w:tc>
        <w:tc>
          <w:tcPr>
            <w:tcW w:w="2972" w:type="dxa"/>
          </w:tcPr>
          <w:p w:rsidR="00CE0D88" w:rsidRPr="009917AF" w:rsidRDefault="00CE0D88" w:rsidP="009917AF">
            <w:pPr>
              <w:contextualSpacing/>
              <w:jc w:val="center"/>
              <w:rPr>
                <w:rFonts w:ascii="Times New Roman" w:hAnsi="Times New Roman" w:cs="Times New Roman"/>
                <w:noProof/>
                <w:sz w:val="24"/>
                <w:szCs w:val="24"/>
              </w:rPr>
            </w:pPr>
          </w:p>
          <w:p w:rsidR="00CE0D88" w:rsidRPr="009917AF" w:rsidRDefault="00CE0D88" w:rsidP="009917AF">
            <w:pPr>
              <w:contextualSpacing/>
              <w:jc w:val="center"/>
              <w:rPr>
                <w:rFonts w:ascii="Times New Roman" w:hAnsi="Times New Roman" w:cs="Times New Roman"/>
                <w:sz w:val="24"/>
                <w:szCs w:val="24"/>
              </w:rPr>
            </w:pPr>
            <w:r w:rsidRPr="009917AF">
              <w:rPr>
                <w:rFonts w:ascii="Times New Roman" w:hAnsi="Times New Roman" w:cs="Times New Roman"/>
                <w:noProof/>
                <w:sz w:val="24"/>
                <w:szCs w:val="24"/>
                <w:lang w:val="en-US"/>
              </w:rPr>
              <w:drawing>
                <wp:inline distT="0" distB="0" distL="0" distR="0" wp14:anchorId="3A13F1CE" wp14:editId="2A304839">
                  <wp:extent cx="1750060" cy="1421765"/>
                  <wp:effectExtent l="0" t="0" r="2540" b="6985"/>
                  <wp:docPr id="26" name="Gamba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ambar 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0060" cy="1421765"/>
                          </a:xfrm>
                          <a:prstGeom prst="rect">
                            <a:avLst/>
                          </a:prstGeom>
                        </pic:spPr>
                      </pic:pic>
                    </a:graphicData>
                  </a:graphic>
                </wp:inline>
              </w:drawing>
            </w:r>
          </w:p>
        </w:tc>
        <w:tc>
          <w:tcPr>
            <w:tcW w:w="2977" w:type="dxa"/>
          </w:tcPr>
          <w:p w:rsidR="00CE0D88" w:rsidRPr="009917AF" w:rsidRDefault="00CE0D88" w:rsidP="009917AF">
            <w:pPr>
              <w:contextualSpacing/>
              <w:jc w:val="center"/>
              <w:rPr>
                <w:rFonts w:ascii="Times New Roman" w:hAnsi="Times New Roman" w:cs="Times New Roman"/>
                <w:sz w:val="24"/>
                <w:szCs w:val="24"/>
              </w:rPr>
            </w:pPr>
          </w:p>
          <w:p w:rsidR="00CE0D88" w:rsidRPr="009917AF" w:rsidRDefault="00CE0D88" w:rsidP="009917AF">
            <w:pPr>
              <w:contextualSpacing/>
              <w:jc w:val="center"/>
              <w:rPr>
                <w:rFonts w:ascii="Times New Roman" w:hAnsi="Times New Roman" w:cs="Times New Roman"/>
                <w:sz w:val="24"/>
                <w:szCs w:val="24"/>
              </w:rPr>
            </w:pPr>
            <w:r w:rsidRPr="009917AF">
              <w:rPr>
                <w:rFonts w:ascii="Times New Roman" w:hAnsi="Times New Roman" w:cs="Times New Roman"/>
                <w:noProof/>
                <w:sz w:val="24"/>
                <w:szCs w:val="24"/>
                <w:lang w:val="en-US"/>
              </w:rPr>
              <w:drawing>
                <wp:inline distT="0" distB="0" distL="0" distR="0" wp14:anchorId="194F8B20" wp14:editId="1B990AFE">
                  <wp:extent cx="1753235" cy="1424305"/>
                  <wp:effectExtent l="0" t="0" r="0" b="4445"/>
                  <wp:docPr id="28" name="Gambar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ambar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235" cy="1424305"/>
                          </a:xfrm>
                          <a:prstGeom prst="rect">
                            <a:avLst/>
                          </a:prstGeom>
                        </pic:spPr>
                      </pic:pic>
                    </a:graphicData>
                  </a:graphic>
                </wp:inline>
              </w:drawing>
            </w:r>
          </w:p>
        </w:tc>
      </w:tr>
      <w:tr w:rsidR="00CE0D88" w:rsidRPr="009917AF" w:rsidTr="008B6920">
        <w:trPr>
          <w:trHeight w:val="957"/>
          <w:jc w:val="center"/>
        </w:trPr>
        <w:tc>
          <w:tcPr>
            <w:tcW w:w="1001" w:type="dxa"/>
            <w:shd w:val="clear" w:color="auto" w:fill="auto"/>
            <w:vAlign w:val="center"/>
          </w:tcPr>
          <w:p w:rsidR="00CE0D88" w:rsidRPr="009917AF" w:rsidRDefault="00CE0D88" w:rsidP="009917AF">
            <w:pPr>
              <w:tabs>
                <w:tab w:val="left" w:pos="3030"/>
              </w:tabs>
              <w:contextualSpacing/>
              <w:jc w:val="center"/>
              <w:rPr>
                <w:rFonts w:ascii="Times New Roman" w:hAnsi="Times New Roman" w:cs="Times New Roman"/>
                <w:sz w:val="24"/>
                <w:szCs w:val="24"/>
                <w:lang w:val="en-US"/>
              </w:rPr>
            </w:pPr>
            <w:r w:rsidRPr="009917AF">
              <w:rPr>
                <w:rFonts w:ascii="Times New Roman" w:hAnsi="Times New Roman" w:cs="Times New Roman"/>
                <w:sz w:val="24"/>
                <w:szCs w:val="24"/>
                <w:lang w:val="en-US"/>
              </w:rPr>
              <w:t>TiO2 0.06gr</w:t>
            </w:r>
          </w:p>
        </w:tc>
        <w:tc>
          <w:tcPr>
            <w:tcW w:w="2968" w:type="dxa"/>
          </w:tcPr>
          <w:p w:rsidR="00CE0D88" w:rsidRPr="009917AF" w:rsidRDefault="00CE0D88" w:rsidP="009917AF">
            <w:pPr>
              <w:contextualSpacing/>
              <w:jc w:val="center"/>
              <w:rPr>
                <w:rFonts w:ascii="Times New Roman" w:hAnsi="Times New Roman" w:cs="Times New Roman"/>
                <w:noProof/>
                <w:sz w:val="24"/>
                <w:szCs w:val="24"/>
                <w:lang w:val="en-ID"/>
              </w:rPr>
            </w:pPr>
          </w:p>
          <w:p w:rsidR="00CE0D88" w:rsidRPr="009917AF" w:rsidRDefault="00CE0D88" w:rsidP="009917AF">
            <w:pPr>
              <w:contextualSpacing/>
              <w:jc w:val="center"/>
              <w:rPr>
                <w:rFonts w:ascii="Times New Roman" w:hAnsi="Times New Roman" w:cs="Times New Roman"/>
                <w:noProof/>
                <w:sz w:val="24"/>
                <w:szCs w:val="24"/>
                <w:lang w:val="en-ID"/>
              </w:rPr>
            </w:pPr>
            <w:r w:rsidRPr="009917AF">
              <w:rPr>
                <w:rFonts w:ascii="Times New Roman" w:hAnsi="Times New Roman" w:cs="Times New Roman"/>
                <w:noProof/>
                <w:sz w:val="24"/>
                <w:szCs w:val="24"/>
                <w:lang w:val="en-US"/>
              </w:rPr>
              <w:drawing>
                <wp:inline distT="0" distB="0" distL="0" distR="0" wp14:anchorId="594766DF" wp14:editId="2342667C">
                  <wp:extent cx="1747520" cy="1419860"/>
                  <wp:effectExtent l="0" t="0" r="5080" b="8890"/>
                  <wp:docPr id="4"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ambar 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7520" cy="1419860"/>
                          </a:xfrm>
                          <a:prstGeom prst="rect">
                            <a:avLst/>
                          </a:prstGeom>
                        </pic:spPr>
                      </pic:pic>
                    </a:graphicData>
                  </a:graphic>
                </wp:inline>
              </w:drawing>
            </w:r>
          </w:p>
        </w:tc>
        <w:tc>
          <w:tcPr>
            <w:tcW w:w="2972" w:type="dxa"/>
          </w:tcPr>
          <w:p w:rsidR="00CE0D88" w:rsidRPr="009917AF" w:rsidRDefault="00CE0D88" w:rsidP="009917AF">
            <w:pPr>
              <w:contextualSpacing/>
              <w:jc w:val="center"/>
              <w:rPr>
                <w:rFonts w:ascii="Times New Roman" w:hAnsi="Times New Roman" w:cs="Times New Roman"/>
                <w:noProof/>
                <w:sz w:val="24"/>
                <w:szCs w:val="24"/>
                <w:lang w:val="en-ID"/>
              </w:rPr>
            </w:pPr>
          </w:p>
          <w:p w:rsidR="00CE0D88" w:rsidRPr="009917AF" w:rsidRDefault="00CE0D88" w:rsidP="009917AF">
            <w:pPr>
              <w:contextualSpacing/>
              <w:jc w:val="center"/>
              <w:rPr>
                <w:rFonts w:ascii="Times New Roman" w:hAnsi="Times New Roman" w:cs="Times New Roman"/>
                <w:sz w:val="24"/>
                <w:szCs w:val="24"/>
                <w:lang w:val="en-ID"/>
              </w:rPr>
            </w:pPr>
            <w:r w:rsidRPr="009917AF">
              <w:rPr>
                <w:rFonts w:ascii="Times New Roman" w:hAnsi="Times New Roman" w:cs="Times New Roman"/>
                <w:noProof/>
                <w:sz w:val="24"/>
                <w:szCs w:val="24"/>
                <w:lang w:val="en-US"/>
              </w:rPr>
              <w:drawing>
                <wp:inline distT="0" distB="0" distL="0" distR="0" wp14:anchorId="456264FC" wp14:editId="6AC8EB64">
                  <wp:extent cx="1750060" cy="1421765"/>
                  <wp:effectExtent l="0" t="0" r="2540" b="6985"/>
                  <wp:docPr id="5"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ambar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0060" cy="1421765"/>
                          </a:xfrm>
                          <a:prstGeom prst="rect">
                            <a:avLst/>
                          </a:prstGeom>
                        </pic:spPr>
                      </pic:pic>
                    </a:graphicData>
                  </a:graphic>
                </wp:inline>
              </w:drawing>
            </w:r>
          </w:p>
        </w:tc>
        <w:tc>
          <w:tcPr>
            <w:tcW w:w="2977" w:type="dxa"/>
          </w:tcPr>
          <w:p w:rsidR="00CE0D88" w:rsidRPr="009917AF" w:rsidRDefault="00CE0D88" w:rsidP="009917AF">
            <w:pPr>
              <w:contextualSpacing/>
              <w:jc w:val="center"/>
              <w:rPr>
                <w:rFonts w:ascii="Times New Roman" w:hAnsi="Times New Roman" w:cs="Times New Roman"/>
                <w:noProof/>
                <w:sz w:val="24"/>
                <w:szCs w:val="24"/>
              </w:rPr>
            </w:pPr>
          </w:p>
          <w:p w:rsidR="00CE0D88" w:rsidRPr="009917AF" w:rsidRDefault="00CE0D88" w:rsidP="009917AF">
            <w:pPr>
              <w:contextualSpacing/>
              <w:jc w:val="center"/>
              <w:rPr>
                <w:rFonts w:ascii="Times New Roman" w:hAnsi="Times New Roman" w:cs="Times New Roman"/>
                <w:sz w:val="24"/>
                <w:szCs w:val="24"/>
              </w:rPr>
            </w:pPr>
            <w:r w:rsidRPr="009917AF">
              <w:rPr>
                <w:rFonts w:ascii="Times New Roman" w:hAnsi="Times New Roman" w:cs="Times New Roman"/>
                <w:noProof/>
                <w:sz w:val="24"/>
                <w:szCs w:val="24"/>
                <w:lang w:val="en-US"/>
              </w:rPr>
              <w:drawing>
                <wp:inline distT="0" distB="0" distL="0" distR="0" wp14:anchorId="38FB3EFC" wp14:editId="19AC135B">
                  <wp:extent cx="1753235" cy="1424305"/>
                  <wp:effectExtent l="0" t="0" r="0" b="4445"/>
                  <wp:docPr id="25"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ambar 2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3235" cy="1424305"/>
                          </a:xfrm>
                          <a:prstGeom prst="rect">
                            <a:avLst/>
                          </a:prstGeom>
                        </pic:spPr>
                      </pic:pic>
                    </a:graphicData>
                  </a:graphic>
                </wp:inline>
              </w:drawing>
            </w:r>
          </w:p>
        </w:tc>
      </w:tr>
    </w:tbl>
    <w:p w:rsidR="00CE0D88" w:rsidRPr="009917AF" w:rsidRDefault="00CE0D88" w:rsidP="009917AF">
      <w:pPr>
        <w:spacing w:after="0" w:line="240" w:lineRule="auto"/>
        <w:contextualSpacing/>
        <w:jc w:val="both"/>
        <w:rPr>
          <w:rFonts w:ascii="Times New Roman" w:hAnsi="Times New Roman" w:cs="Times New Roman"/>
          <w:sz w:val="24"/>
          <w:szCs w:val="24"/>
          <w:lang w:val="en-US"/>
        </w:rPr>
      </w:pP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ID"/>
        </w:rPr>
        <w:t>Tabel 1.2 menampilkan hasil dari</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US"/>
        </w:rPr>
        <w:t>pengolahan citra digital menggunakan aplikasi corel draw dan ImagJ.</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ID"/>
        </w:rPr>
        <w:t xml:space="preserve">Dari gambar visualisasi </w:t>
      </w:r>
      <w:r w:rsidRPr="009917AF">
        <w:rPr>
          <w:rFonts w:ascii="Times New Roman" w:hAnsi="Times New Roman" w:cs="Times New Roman"/>
          <w:sz w:val="24"/>
          <w:szCs w:val="24"/>
        </w:rPr>
        <w:t>diatas</w:t>
      </w:r>
      <w:r w:rsidRPr="009917AF">
        <w:rPr>
          <w:rFonts w:ascii="Times New Roman" w:hAnsi="Times New Roman" w:cs="Times New Roman"/>
          <w:sz w:val="24"/>
          <w:szCs w:val="24"/>
          <w:lang w:val="en-US"/>
        </w:rPr>
        <w:t xml:space="preserve"> dapat diketahui luasan dari tiap–tiap area berdasarkan tingkat prosentase nilai </w:t>
      </w:r>
      <w:r w:rsidRPr="009917AF">
        <w:rPr>
          <w:rFonts w:ascii="Times New Roman" w:hAnsi="Times New Roman" w:cs="Times New Roman"/>
          <w:i/>
          <w:sz w:val="24"/>
          <w:szCs w:val="24"/>
          <w:lang w:val="en-US"/>
        </w:rPr>
        <w:t>grayscale</w:t>
      </w:r>
      <w:r w:rsidRPr="009917AF">
        <w:rPr>
          <w:rFonts w:ascii="Times New Roman" w:hAnsi="Times New Roman" w:cs="Times New Roman"/>
          <w:sz w:val="24"/>
          <w:szCs w:val="24"/>
          <w:lang w:val="en-US"/>
        </w:rPr>
        <w:t xml:space="preserve"> nya, dimana semakin besar.</w:t>
      </w:r>
    </w:p>
    <w:p w:rsidR="00CE0D88" w:rsidRPr="009917AF" w:rsidRDefault="00CE0D88" w:rsidP="009917AF">
      <w:pPr>
        <w:spacing w:after="0" w:line="240" w:lineRule="auto"/>
        <w:contextualSpacing/>
        <w:jc w:val="both"/>
        <w:rPr>
          <w:rFonts w:ascii="Times New Roman" w:hAnsi="Times New Roman" w:cs="Times New Roman"/>
          <w:b/>
          <w:sz w:val="24"/>
          <w:szCs w:val="24"/>
        </w:rPr>
      </w:pPr>
    </w:p>
    <w:p w:rsidR="00CE0D88" w:rsidRPr="009917AF" w:rsidRDefault="00CE0D88" w:rsidP="009917AF">
      <w:pPr>
        <w:tabs>
          <w:tab w:val="left" w:pos="426"/>
        </w:tabs>
        <w:spacing w:after="0" w:line="240" w:lineRule="auto"/>
        <w:contextualSpacing/>
        <w:jc w:val="both"/>
        <w:rPr>
          <w:rFonts w:ascii="Times New Roman" w:hAnsi="Times New Roman" w:cs="Times New Roman"/>
          <w:i/>
          <w:sz w:val="24"/>
          <w:szCs w:val="24"/>
          <w:lang w:val="en-US"/>
        </w:rPr>
      </w:pPr>
      <w:r w:rsidRPr="009917AF">
        <w:rPr>
          <w:rFonts w:ascii="Times New Roman" w:hAnsi="Times New Roman" w:cs="Times New Roman"/>
          <w:sz w:val="24"/>
          <w:szCs w:val="24"/>
        </w:rPr>
        <w:t xml:space="preserve">Tabel </w:t>
      </w:r>
      <w:r w:rsidRPr="009917AF">
        <w:rPr>
          <w:rFonts w:ascii="Times New Roman" w:hAnsi="Times New Roman" w:cs="Times New Roman"/>
          <w:sz w:val="24"/>
          <w:szCs w:val="24"/>
          <w:lang w:val="en-ID"/>
        </w:rPr>
        <w:t>1</w:t>
      </w:r>
      <w:r w:rsidRPr="009917AF">
        <w:rPr>
          <w:rFonts w:ascii="Times New Roman" w:hAnsi="Times New Roman" w:cs="Times New Roman"/>
          <w:sz w:val="24"/>
          <w:szCs w:val="24"/>
        </w:rPr>
        <w:t>.</w:t>
      </w:r>
      <w:r w:rsidRPr="009917AF">
        <w:rPr>
          <w:rFonts w:ascii="Times New Roman" w:hAnsi="Times New Roman" w:cs="Times New Roman"/>
          <w:sz w:val="24"/>
          <w:szCs w:val="24"/>
          <w:lang w:val="en-ID"/>
        </w:rPr>
        <w:t>3</w:t>
      </w:r>
      <w:r w:rsidRPr="009917AF">
        <w:rPr>
          <w:rFonts w:ascii="Times New Roman" w:hAnsi="Times New Roman" w:cs="Times New Roman"/>
          <w:sz w:val="24"/>
          <w:szCs w:val="24"/>
        </w:rPr>
        <w:t xml:space="preserve"> </w:t>
      </w:r>
      <w:r w:rsidRPr="009917AF">
        <w:rPr>
          <w:rFonts w:ascii="Times New Roman" w:hAnsi="Times New Roman" w:cs="Times New Roman"/>
          <w:sz w:val="24"/>
          <w:szCs w:val="24"/>
          <w:lang w:val="en-ID"/>
        </w:rPr>
        <w:t xml:space="preserve">Hasil </w:t>
      </w:r>
      <w:r w:rsidRPr="009917AF">
        <w:rPr>
          <w:rFonts w:ascii="Times New Roman" w:hAnsi="Times New Roman" w:cs="Times New Roman"/>
          <w:sz w:val="24"/>
          <w:szCs w:val="24"/>
          <w:lang w:val="en-US"/>
        </w:rPr>
        <w:t xml:space="preserve">Perhitungan Luas Area Berdasarkan Tingkat </w:t>
      </w:r>
      <w:r w:rsidRPr="009917AF">
        <w:rPr>
          <w:rFonts w:ascii="Times New Roman" w:hAnsi="Times New Roman" w:cs="Times New Roman"/>
          <w:i/>
          <w:sz w:val="24"/>
          <w:szCs w:val="24"/>
          <w:lang w:val="en-US"/>
        </w:rPr>
        <w:t>Grayscale</w:t>
      </w:r>
    </w:p>
    <w:tbl>
      <w:tblPr>
        <w:tblW w:w="8364" w:type="dxa"/>
        <w:jc w:val="center"/>
        <w:tblBorders>
          <w:insideH w:val="single" w:sz="4" w:space="0" w:color="auto"/>
        </w:tblBorders>
        <w:tblLayout w:type="fixed"/>
        <w:tblLook w:val="04A0" w:firstRow="1" w:lastRow="0" w:firstColumn="1" w:lastColumn="0" w:noHBand="0" w:noVBand="1"/>
      </w:tblPr>
      <w:tblGrid>
        <w:gridCol w:w="850"/>
        <w:gridCol w:w="984"/>
        <w:gridCol w:w="1140"/>
        <w:gridCol w:w="849"/>
        <w:gridCol w:w="992"/>
        <w:gridCol w:w="570"/>
        <w:gridCol w:w="1274"/>
        <w:gridCol w:w="708"/>
        <w:gridCol w:w="991"/>
        <w:gridCol w:w="6"/>
      </w:tblGrid>
      <w:tr w:rsidR="00CE0D88" w:rsidRPr="009917AF" w:rsidTr="008B6920">
        <w:trPr>
          <w:gridAfter w:val="1"/>
          <w:wAfter w:w="6" w:type="dxa"/>
          <w:trHeight w:val="390"/>
          <w:jc w:val="center"/>
        </w:trPr>
        <w:tc>
          <w:tcPr>
            <w:tcW w:w="851" w:type="dxa"/>
            <w:vMerge w:val="restart"/>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b/>
                <w:bCs/>
                <w:color w:val="000000"/>
                <w:sz w:val="24"/>
                <w:szCs w:val="24"/>
                <w:lang w:val="en-ID"/>
              </w:rPr>
            </w:pPr>
            <w:r w:rsidRPr="009917AF">
              <w:rPr>
                <w:rFonts w:ascii="Times New Roman" w:hAnsi="Times New Roman" w:cs="Times New Roman"/>
                <w:b/>
                <w:bCs/>
                <w:color w:val="000000"/>
                <w:sz w:val="24"/>
                <w:szCs w:val="24"/>
                <w:lang w:val="en-ID"/>
              </w:rPr>
              <w:t>Spesimen</w:t>
            </w:r>
          </w:p>
        </w:tc>
        <w:tc>
          <w:tcPr>
            <w:tcW w:w="985" w:type="dxa"/>
            <w:vMerge w:val="restart"/>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b/>
                <w:bCs/>
                <w:color w:val="000000"/>
                <w:sz w:val="24"/>
                <w:szCs w:val="24"/>
                <w:lang w:val="en-ID"/>
              </w:rPr>
            </w:pPr>
            <w:r w:rsidRPr="009917AF">
              <w:rPr>
                <w:rFonts w:ascii="Times New Roman" w:hAnsi="Times New Roman" w:cs="Times New Roman"/>
                <w:b/>
                <w:bCs/>
                <w:color w:val="000000"/>
                <w:sz w:val="24"/>
                <w:szCs w:val="24"/>
                <w:lang w:val="en-ID"/>
              </w:rPr>
              <w:t>Perla</w:t>
            </w:r>
          </w:p>
          <w:p w:rsidR="00CE0D88" w:rsidRPr="009917AF" w:rsidRDefault="00CE0D88" w:rsidP="009917AF">
            <w:pPr>
              <w:spacing w:after="0" w:line="240" w:lineRule="auto"/>
              <w:contextualSpacing/>
              <w:jc w:val="center"/>
              <w:rPr>
                <w:rFonts w:ascii="Times New Roman" w:hAnsi="Times New Roman" w:cs="Times New Roman"/>
                <w:b/>
                <w:bCs/>
                <w:color w:val="000000"/>
                <w:sz w:val="24"/>
                <w:szCs w:val="24"/>
                <w:lang w:val="en-ID"/>
              </w:rPr>
            </w:pPr>
            <w:r w:rsidRPr="009917AF">
              <w:rPr>
                <w:rFonts w:ascii="Times New Roman" w:hAnsi="Times New Roman" w:cs="Times New Roman"/>
                <w:b/>
                <w:bCs/>
                <w:color w:val="000000"/>
                <w:sz w:val="24"/>
                <w:szCs w:val="24"/>
                <w:lang w:val="en-ID"/>
              </w:rPr>
              <w:t>kuan</w:t>
            </w:r>
          </w:p>
        </w:tc>
        <w:tc>
          <w:tcPr>
            <w:tcW w:w="6522" w:type="dxa"/>
            <w:gridSpan w:val="7"/>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sz w:val="24"/>
                <w:szCs w:val="24"/>
              </w:rPr>
            </w:pPr>
            <w:r w:rsidRPr="009917AF">
              <w:rPr>
                <w:rFonts w:ascii="Times New Roman" w:hAnsi="Times New Roman" w:cs="Times New Roman"/>
                <w:b/>
                <w:bCs/>
                <w:color w:val="000000"/>
                <w:sz w:val="24"/>
                <w:szCs w:val="24"/>
              </w:rPr>
              <w:t>Luas Area Berdasarkan Grayscale (mm</w:t>
            </w:r>
            <w:r w:rsidRPr="009917AF">
              <w:rPr>
                <w:rFonts w:ascii="Times New Roman" w:hAnsi="Times New Roman" w:cs="Times New Roman"/>
                <w:b/>
                <w:bCs/>
                <w:color w:val="000000"/>
                <w:sz w:val="24"/>
                <w:szCs w:val="24"/>
                <w:vertAlign w:val="superscript"/>
              </w:rPr>
              <w:t>2</w:t>
            </w:r>
            <w:r w:rsidRPr="009917AF">
              <w:rPr>
                <w:rFonts w:ascii="Times New Roman" w:hAnsi="Times New Roman" w:cs="Times New Roman"/>
                <w:b/>
                <w:bCs/>
                <w:color w:val="000000"/>
                <w:sz w:val="24"/>
                <w:szCs w:val="24"/>
              </w:rPr>
              <w:t>) </w:t>
            </w:r>
          </w:p>
        </w:tc>
      </w:tr>
      <w:tr w:rsidR="00CE0D88" w:rsidRPr="009917AF" w:rsidTr="008B6920">
        <w:trPr>
          <w:gridAfter w:val="1"/>
          <w:wAfter w:w="4" w:type="dxa"/>
          <w:trHeight w:val="330"/>
          <w:jc w:val="center"/>
        </w:trPr>
        <w:tc>
          <w:tcPr>
            <w:tcW w:w="851" w:type="dxa"/>
            <w:vMerge/>
            <w:tcBorders>
              <w:top w:val="single" w:sz="4" w:space="0" w:color="auto"/>
              <w:bottom w:val="single" w:sz="4" w:space="0" w:color="auto"/>
            </w:tcBorders>
            <w:vAlign w:val="center"/>
            <w:hideMark/>
          </w:tcPr>
          <w:p w:rsidR="00CE0D88" w:rsidRPr="009917AF" w:rsidRDefault="00CE0D88" w:rsidP="009917AF">
            <w:pPr>
              <w:spacing w:after="0" w:line="240" w:lineRule="auto"/>
              <w:contextualSpacing/>
              <w:rPr>
                <w:rFonts w:ascii="Times New Roman" w:hAnsi="Times New Roman" w:cs="Times New Roman"/>
                <w:b/>
                <w:bCs/>
                <w:color w:val="000000"/>
                <w:sz w:val="24"/>
                <w:szCs w:val="24"/>
              </w:rPr>
            </w:pPr>
          </w:p>
        </w:tc>
        <w:tc>
          <w:tcPr>
            <w:tcW w:w="985" w:type="dxa"/>
            <w:vMerge/>
            <w:tcBorders>
              <w:top w:val="single" w:sz="4" w:space="0" w:color="auto"/>
              <w:bottom w:val="single" w:sz="4" w:space="0" w:color="auto"/>
            </w:tcBorders>
            <w:vAlign w:val="center"/>
            <w:hideMark/>
          </w:tcPr>
          <w:p w:rsidR="00CE0D88" w:rsidRPr="009917AF" w:rsidRDefault="00CE0D88" w:rsidP="009917AF">
            <w:pPr>
              <w:spacing w:after="0" w:line="240" w:lineRule="auto"/>
              <w:contextualSpacing/>
              <w:rPr>
                <w:rFonts w:ascii="Times New Roman" w:hAnsi="Times New Roman" w:cs="Times New Roman"/>
                <w:b/>
                <w:bCs/>
                <w:color w:val="000000"/>
                <w:sz w:val="24"/>
                <w:szCs w:val="24"/>
              </w:rPr>
            </w:pPr>
          </w:p>
        </w:tc>
        <w:tc>
          <w:tcPr>
            <w:tcW w:w="1991" w:type="dxa"/>
            <w:gridSpan w:val="2"/>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b/>
                <w:bCs/>
                <w:color w:val="000000"/>
                <w:sz w:val="24"/>
                <w:szCs w:val="24"/>
                <w:lang w:val="en-ID"/>
              </w:rPr>
            </w:pPr>
            <w:r w:rsidRPr="009917AF">
              <w:rPr>
                <w:rFonts w:ascii="Times New Roman" w:hAnsi="Times New Roman" w:cs="Times New Roman"/>
                <w:b/>
                <w:bCs/>
                <w:color w:val="000000"/>
                <w:sz w:val="24"/>
                <w:szCs w:val="24"/>
                <w:lang w:val="en-ID"/>
              </w:rPr>
              <w:t xml:space="preserve">Grayscale </w:t>
            </w:r>
            <w:r w:rsidRPr="009917AF">
              <w:rPr>
                <w:rFonts w:ascii="Times New Roman" w:hAnsi="Times New Roman" w:cs="Times New Roman"/>
                <w:b/>
                <w:bCs/>
                <w:color w:val="000000"/>
                <w:sz w:val="24"/>
                <w:szCs w:val="24"/>
              </w:rPr>
              <w:t>1</w:t>
            </w:r>
            <w:r w:rsidRPr="009917AF">
              <w:rPr>
                <w:rFonts w:ascii="Times New Roman" w:hAnsi="Times New Roman" w:cs="Times New Roman"/>
                <w:b/>
                <w:bCs/>
                <w:color w:val="000000"/>
                <w:sz w:val="24"/>
                <w:szCs w:val="24"/>
                <w:lang w:val="en-ID"/>
              </w:rPr>
              <w:t>2</w:t>
            </w:r>
          </w:p>
        </w:tc>
        <w:tc>
          <w:tcPr>
            <w:tcW w:w="1563" w:type="dxa"/>
            <w:gridSpan w:val="2"/>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b/>
                <w:bCs/>
                <w:color w:val="000000"/>
                <w:sz w:val="24"/>
                <w:szCs w:val="24"/>
                <w:lang w:val="en-ID"/>
              </w:rPr>
            </w:pPr>
            <w:r w:rsidRPr="009917AF">
              <w:rPr>
                <w:rFonts w:ascii="Times New Roman" w:hAnsi="Times New Roman" w:cs="Times New Roman"/>
                <w:b/>
                <w:bCs/>
                <w:color w:val="000000"/>
                <w:sz w:val="24"/>
                <w:szCs w:val="24"/>
                <w:lang w:val="en-ID"/>
              </w:rPr>
              <w:t>Grayscale 20</w:t>
            </w:r>
          </w:p>
        </w:tc>
        <w:tc>
          <w:tcPr>
            <w:tcW w:w="1978" w:type="dxa"/>
            <w:gridSpan w:val="2"/>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b/>
                <w:bCs/>
                <w:color w:val="000000"/>
                <w:sz w:val="24"/>
                <w:szCs w:val="24"/>
              </w:rPr>
            </w:pPr>
            <w:r w:rsidRPr="009917AF">
              <w:rPr>
                <w:rFonts w:ascii="Times New Roman" w:hAnsi="Times New Roman" w:cs="Times New Roman"/>
                <w:b/>
                <w:bCs/>
                <w:color w:val="000000"/>
                <w:sz w:val="24"/>
                <w:szCs w:val="24"/>
                <w:lang w:val="en-ID"/>
              </w:rPr>
              <w:t xml:space="preserve">Grayscale </w:t>
            </w:r>
            <w:r w:rsidRPr="009917AF">
              <w:rPr>
                <w:rFonts w:ascii="Times New Roman" w:hAnsi="Times New Roman" w:cs="Times New Roman"/>
                <w:b/>
                <w:bCs/>
                <w:color w:val="000000"/>
                <w:sz w:val="24"/>
                <w:szCs w:val="24"/>
              </w:rPr>
              <w:t>54</w:t>
            </w:r>
          </w:p>
        </w:tc>
        <w:tc>
          <w:tcPr>
            <w:tcW w:w="992" w:type="dxa"/>
            <w:tcBorders>
              <w:top w:val="single" w:sz="4" w:space="0" w:color="auto"/>
              <w:bottom w:val="single" w:sz="4" w:space="0" w:color="auto"/>
            </w:tcBorders>
            <w:shd w:val="clear" w:color="auto" w:fill="auto"/>
            <w:vAlign w:val="center"/>
            <w:hideMark/>
          </w:tcPr>
          <w:p w:rsidR="00CE0D88" w:rsidRPr="009917AF" w:rsidRDefault="00CE0D88" w:rsidP="009917AF">
            <w:pPr>
              <w:spacing w:after="0" w:line="240" w:lineRule="auto"/>
              <w:contextualSpacing/>
              <w:jc w:val="center"/>
              <w:rPr>
                <w:rFonts w:ascii="Times New Roman" w:hAnsi="Times New Roman" w:cs="Times New Roman"/>
                <w:b/>
                <w:bCs/>
                <w:color w:val="000000"/>
                <w:sz w:val="24"/>
                <w:szCs w:val="24"/>
              </w:rPr>
            </w:pPr>
            <w:r w:rsidRPr="009917AF">
              <w:rPr>
                <w:rFonts w:ascii="Times New Roman" w:hAnsi="Times New Roman" w:cs="Times New Roman"/>
                <w:b/>
                <w:bCs/>
                <w:color w:val="000000"/>
                <w:sz w:val="24"/>
                <w:szCs w:val="24"/>
              </w:rPr>
              <w:t>Jumlah</w:t>
            </w:r>
          </w:p>
        </w:tc>
      </w:tr>
      <w:tr w:rsidR="00CE0D88" w:rsidRPr="009917AF" w:rsidTr="008B6920">
        <w:trPr>
          <w:trHeight w:val="315"/>
          <w:jc w:val="center"/>
        </w:trPr>
        <w:tc>
          <w:tcPr>
            <w:tcW w:w="851" w:type="dxa"/>
            <w:vMerge w:val="restart"/>
            <w:tcBorders>
              <w:top w:val="single" w:sz="4" w:space="0" w:color="auto"/>
            </w:tcBorders>
            <w:shd w:val="clear" w:color="auto" w:fill="auto"/>
            <w:noWrap/>
            <w:vAlign w:val="center"/>
          </w:tcPr>
          <w:p w:rsidR="00CE0D88" w:rsidRPr="009917AF" w:rsidRDefault="00CE0D88" w:rsidP="009917AF">
            <w:pPr>
              <w:spacing w:after="0" w:line="240" w:lineRule="auto"/>
              <w:contextualSpacing/>
              <w:jc w:val="center"/>
              <w:rPr>
                <w:rFonts w:ascii="Times New Roman" w:hAnsi="Times New Roman" w:cs="Times New Roman"/>
                <w:sz w:val="24"/>
                <w:szCs w:val="24"/>
                <w:lang w:val="en-US"/>
              </w:rPr>
            </w:pPr>
            <w:r w:rsidRPr="009917AF">
              <w:rPr>
                <w:rFonts w:ascii="Times New Roman" w:hAnsi="Times New Roman" w:cs="Times New Roman"/>
                <w:sz w:val="24"/>
                <w:szCs w:val="24"/>
                <w:lang w:val="en-US"/>
              </w:rPr>
              <w:t>TiO2 0gr</w:t>
            </w:r>
          </w:p>
        </w:tc>
        <w:tc>
          <w:tcPr>
            <w:tcW w:w="985"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center"/>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Tanpa UV menit ke-0</w:t>
            </w:r>
          </w:p>
        </w:tc>
        <w:tc>
          <w:tcPr>
            <w:tcW w:w="1141"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800</w:t>
            </w:r>
            <w:r w:rsidRPr="009917AF">
              <w:rPr>
                <w:rFonts w:ascii="Times New Roman" w:hAnsi="Times New Roman" w:cs="Times New Roman"/>
                <w:color w:val="000000"/>
                <w:sz w:val="24"/>
                <w:szCs w:val="24"/>
                <w:lang w:val="en-ID"/>
              </w:rPr>
              <w:t>.</w:t>
            </w:r>
            <w:r w:rsidRPr="009917AF">
              <w:rPr>
                <w:rFonts w:ascii="Times New Roman" w:hAnsi="Times New Roman" w:cs="Times New Roman"/>
                <w:color w:val="000000"/>
                <w:sz w:val="24"/>
                <w:szCs w:val="24"/>
              </w:rPr>
              <w:t>08</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850"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25</w:t>
            </w:r>
            <w:r w:rsidRPr="009917AF">
              <w:rPr>
                <w:rFonts w:ascii="Times New Roman" w:hAnsi="Times New Roman" w:cs="Times New Roman"/>
                <w:color w:val="000000"/>
                <w:sz w:val="24"/>
                <w:szCs w:val="24"/>
              </w:rPr>
              <w:t>%</w:t>
            </w:r>
          </w:p>
        </w:tc>
        <w:tc>
          <w:tcPr>
            <w:tcW w:w="993"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96,0096</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568"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w:t>
            </w:r>
            <w:r w:rsidRPr="009917AF">
              <w:rPr>
                <w:rFonts w:ascii="Times New Roman" w:hAnsi="Times New Roman" w:cs="Times New Roman"/>
                <w:color w:val="000000"/>
                <w:sz w:val="24"/>
                <w:szCs w:val="24"/>
              </w:rPr>
              <w:t>%</w:t>
            </w:r>
          </w:p>
        </w:tc>
        <w:tc>
          <w:tcPr>
            <w:tcW w:w="1275"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2304,2304</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709"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72</w:t>
            </w:r>
            <w:r w:rsidRPr="009917AF">
              <w:rPr>
                <w:rFonts w:ascii="Times New Roman" w:hAnsi="Times New Roman" w:cs="Times New Roman"/>
                <w:color w:val="000000"/>
                <w:sz w:val="24"/>
                <w:szCs w:val="24"/>
              </w:rPr>
              <w:t>%</w:t>
            </w:r>
          </w:p>
        </w:tc>
        <w:tc>
          <w:tcPr>
            <w:tcW w:w="992" w:type="dxa"/>
            <w:gridSpan w:val="2"/>
            <w:tcBorders>
              <w:top w:val="single" w:sz="4" w:space="0" w:color="auto"/>
              <w:bottom w:val="single" w:sz="4" w:space="0" w:color="auto"/>
            </w:tcBorders>
            <w:shd w:val="clear" w:color="auto" w:fill="auto"/>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3200</w:t>
            </w:r>
            <w:r w:rsidRPr="009917AF">
              <w:rPr>
                <w:rFonts w:ascii="Times New Roman" w:hAnsi="Times New Roman" w:cs="Times New Roman"/>
                <w:color w:val="000000"/>
                <w:sz w:val="24"/>
                <w:szCs w:val="24"/>
              </w:rPr>
              <w:t>.32</w:t>
            </w:r>
          </w:p>
          <w:p w:rsidR="00CE0D88" w:rsidRPr="009917AF" w:rsidRDefault="00CE0D88" w:rsidP="009917AF">
            <w:pPr>
              <w:spacing w:after="0" w:line="240" w:lineRule="auto"/>
              <w:contextualSpacing/>
              <w:jc w:val="right"/>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100%</w:t>
            </w:r>
          </w:p>
        </w:tc>
      </w:tr>
      <w:tr w:rsidR="00CE0D88" w:rsidRPr="009917AF" w:rsidTr="008B6920">
        <w:trPr>
          <w:trHeight w:val="315"/>
          <w:jc w:val="center"/>
        </w:trPr>
        <w:tc>
          <w:tcPr>
            <w:tcW w:w="851" w:type="dxa"/>
            <w:vMerge/>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color w:val="000000"/>
                <w:sz w:val="24"/>
                <w:szCs w:val="24"/>
              </w:rPr>
            </w:pPr>
          </w:p>
        </w:tc>
        <w:tc>
          <w:tcPr>
            <w:tcW w:w="985" w:type="dxa"/>
            <w:tcBorders>
              <w:top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Tanpa UV menit ke-60</w:t>
            </w:r>
          </w:p>
        </w:tc>
        <w:tc>
          <w:tcPr>
            <w:tcW w:w="1141" w:type="dxa"/>
            <w:tcBorders>
              <w:top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800</w:t>
            </w:r>
            <w:r w:rsidRPr="009917AF">
              <w:rPr>
                <w:rFonts w:ascii="Times New Roman" w:hAnsi="Times New Roman" w:cs="Times New Roman"/>
                <w:color w:val="000000"/>
                <w:sz w:val="24"/>
                <w:szCs w:val="24"/>
                <w:lang w:val="en-ID"/>
              </w:rPr>
              <w:t>.</w:t>
            </w:r>
            <w:r w:rsidRPr="009917AF">
              <w:rPr>
                <w:rFonts w:ascii="Times New Roman" w:hAnsi="Times New Roman" w:cs="Times New Roman"/>
                <w:color w:val="000000"/>
                <w:sz w:val="24"/>
                <w:szCs w:val="24"/>
              </w:rPr>
              <w:t>08</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850" w:type="dxa"/>
            <w:tcBorders>
              <w:top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25</w:t>
            </w:r>
            <w:r w:rsidRPr="009917AF">
              <w:rPr>
                <w:rFonts w:ascii="Times New Roman" w:hAnsi="Times New Roman" w:cs="Times New Roman"/>
                <w:color w:val="000000"/>
                <w:sz w:val="24"/>
                <w:szCs w:val="24"/>
              </w:rPr>
              <w:t>%</w:t>
            </w:r>
          </w:p>
        </w:tc>
        <w:tc>
          <w:tcPr>
            <w:tcW w:w="993" w:type="dxa"/>
            <w:tcBorders>
              <w:top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96,0096</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568" w:type="dxa"/>
            <w:tcBorders>
              <w:top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w:t>
            </w:r>
            <w:r w:rsidRPr="009917AF">
              <w:rPr>
                <w:rFonts w:ascii="Times New Roman" w:hAnsi="Times New Roman" w:cs="Times New Roman"/>
                <w:color w:val="000000"/>
                <w:sz w:val="24"/>
                <w:szCs w:val="24"/>
              </w:rPr>
              <w:t>%</w:t>
            </w:r>
          </w:p>
        </w:tc>
        <w:tc>
          <w:tcPr>
            <w:tcW w:w="1275" w:type="dxa"/>
            <w:tcBorders>
              <w:top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2304,2304</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709" w:type="dxa"/>
            <w:tcBorders>
              <w:top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72</w:t>
            </w:r>
            <w:r w:rsidRPr="009917AF">
              <w:rPr>
                <w:rFonts w:ascii="Times New Roman" w:hAnsi="Times New Roman" w:cs="Times New Roman"/>
                <w:color w:val="000000"/>
                <w:sz w:val="24"/>
                <w:szCs w:val="24"/>
              </w:rPr>
              <w:t>%</w:t>
            </w:r>
          </w:p>
        </w:tc>
        <w:tc>
          <w:tcPr>
            <w:tcW w:w="992" w:type="dxa"/>
            <w:gridSpan w:val="2"/>
            <w:tcBorders>
              <w:top w:val="single" w:sz="4" w:space="0" w:color="auto"/>
            </w:tcBorders>
            <w:shd w:val="clear" w:color="auto" w:fill="auto"/>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3200</w:t>
            </w:r>
            <w:r w:rsidRPr="009917AF">
              <w:rPr>
                <w:rFonts w:ascii="Times New Roman" w:hAnsi="Times New Roman" w:cs="Times New Roman"/>
                <w:color w:val="000000"/>
                <w:sz w:val="24"/>
                <w:szCs w:val="24"/>
              </w:rPr>
              <w:t>.32</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100%</w:t>
            </w:r>
          </w:p>
        </w:tc>
      </w:tr>
      <w:tr w:rsidR="00CE0D88" w:rsidRPr="009917AF" w:rsidTr="008B6920">
        <w:trPr>
          <w:trHeight w:val="315"/>
          <w:jc w:val="center"/>
        </w:trPr>
        <w:tc>
          <w:tcPr>
            <w:tcW w:w="851" w:type="dxa"/>
            <w:vMerge/>
            <w:tcBorders>
              <w:bottom w:val="single" w:sz="4" w:space="0" w:color="auto"/>
            </w:tcBorders>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p>
        </w:tc>
        <w:tc>
          <w:tcPr>
            <w:tcW w:w="985" w:type="dxa"/>
            <w:tcBorders>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Dengan UV 10 menit</w:t>
            </w:r>
          </w:p>
        </w:tc>
        <w:tc>
          <w:tcPr>
            <w:tcW w:w="1141" w:type="dxa"/>
            <w:tcBorders>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416,0416</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850" w:type="dxa"/>
            <w:tcBorders>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rPr>
              <w:t>1</w:t>
            </w:r>
            <w:r w:rsidRPr="009917AF">
              <w:rPr>
                <w:rFonts w:ascii="Times New Roman" w:hAnsi="Times New Roman" w:cs="Times New Roman"/>
                <w:color w:val="000000"/>
                <w:sz w:val="24"/>
                <w:szCs w:val="24"/>
                <w:lang w:val="en-ID"/>
              </w:rPr>
              <w:t>3</w:t>
            </w:r>
            <w:r w:rsidRPr="009917AF">
              <w:rPr>
                <w:rFonts w:ascii="Times New Roman" w:hAnsi="Times New Roman" w:cs="Times New Roman"/>
                <w:color w:val="000000"/>
                <w:sz w:val="24"/>
                <w:szCs w:val="24"/>
              </w:rPr>
              <w:t>%</w:t>
            </w:r>
          </w:p>
        </w:tc>
        <w:tc>
          <w:tcPr>
            <w:tcW w:w="993" w:type="dxa"/>
            <w:tcBorders>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160,016</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568" w:type="dxa"/>
            <w:tcBorders>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5</w:t>
            </w:r>
            <w:r w:rsidRPr="009917AF">
              <w:rPr>
                <w:rFonts w:ascii="Times New Roman" w:hAnsi="Times New Roman" w:cs="Times New Roman"/>
                <w:color w:val="000000"/>
                <w:sz w:val="24"/>
                <w:szCs w:val="24"/>
              </w:rPr>
              <w:t>%</w:t>
            </w:r>
          </w:p>
        </w:tc>
        <w:tc>
          <w:tcPr>
            <w:tcW w:w="1275" w:type="dxa"/>
            <w:tcBorders>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2624,2624</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709" w:type="dxa"/>
            <w:tcBorders>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82</w:t>
            </w:r>
            <w:r w:rsidRPr="009917AF">
              <w:rPr>
                <w:rFonts w:ascii="Times New Roman" w:hAnsi="Times New Roman" w:cs="Times New Roman"/>
                <w:color w:val="000000"/>
                <w:sz w:val="24"/>
                <w:szCs w:val="24"/>
              </w:rPr>
              <w:t>%</w:t>
            </w:r>
          </w:p>
        </w:tc>
        <w:tc>
          <w:tcPr>
            <w:tcW w:w="992" w:type="dxa"/>
            <w:gridSpan w:val="2"/>
            <w:tcBorders>
              <w:bottom w:val="single" w:sz="4" w:space="0" w:color="auto"/>
            </w:tcBorders>
            <w:shd w:val="clear" w:color="auto" w:fill="auto"/>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3200</w:t>
            </w:r>
            <w:r w:rsidRPr="009917AF">
              <w:rPr>
                <w:rFonts w:ascii="Times New Roman" w:hAnsi="Times New Roman" w:cs="Times New Roman"/>
                <w:color w:val="000000"/>
                <w:sz w:val="24"/>
                <w:szCs w:val="24"/>
              </w:rPr>
              <w:t>.32</w:t>
            </w:r>
          </w:p>
          <w:p w:rsidR="00CE0D88" w:rsidRPr="009917AF" w:rsidRDefault="00CE0D88" w:rsidP="009917AF">
            <w:pPr>
              <w:spacing w:after="0" w:line="240" w:lineRule="auto"/>
              <w:contextualSpacing/>
              <w:jc w:val="right"/>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100%</w:t>
            </w:r>
          </w:p>
        </w:tc>
      </w:tr>
      <w:tr w:rsidR="00CE0D88" w:rsidRPr="009917AF" w:rsidTr="008B6920">
        <w:trPr>
          <w:trHeight w:val="330"/>
          <w:jc w:val="center"/>
        </w:trPr>
        <w:tc>
          <w:tcPr>
            <w:tcW w:w="851" w:type="dxa"/>
            <w:vMerge w:val="restart"/>
            <w:tcBorders>
              <w:top w:val="single" w:sz="4" w:space="0" w:color="auto"/>
            </w:tcBorders>
            <w:shd w:val="clear" w:color="auto" w:fill="auto"/>
            <w:noWrap/>
            <w:vAlign w:val="center"/>
          </w:tcPr>
          <w:p w:rsidR="00CE0D88" w:rsidRPr="009917AF" w:rsidRDefault="00CE0D88" w:rsidP="009917AF">
            <w:pPr>
              <w:spacing w:after="0" w:line="240" w:lineRule="auto"/>
              <w:contextualSpacing/>
              <w:jc w:val="center"/>
              <w:rPr>
                <w:rFonts w:ascii="Times New Roman" w:hAnsi="Times New Roman" w:cs="Times New Roman"/>
                <w:sz w:val="24"/>
                <w:szCs w:val="24"/>
                <w:lang w:val="en-US"/>
              </w:rPr>
            </w:pPr>
          </w:p>
          <w:p w:rsidR="00CE0D88" w:rsidRPr="009917AF" w:rsidRDefault="00CE0D88" w:rsidP="009917AF">
            <w:pPr>
              <w:spacing w:after="0" w:line="240" w:lineRule="auto"/>
              <w:contextualSpacing/>
              <w:jc w:val="center"/>
              <w:rPr>
                <w:rFonts w:ascii="Times New Roman" w:hAnsi="Times New Roman" w:cs="Times New Roman"/>
                <w:sz w:val="24"/>
                <w:szCs w:val="24"/>
                <w:lang w:val="en-US"/>
              </w:rPr>
            </w:pPr>
            <w:r w:rsidRPr="009917AF">
              <w:rPr>
                <w:rFonts w:ascii="Times New Roman" w:hAnsi="Times New Roman" w:cs="Times New Roman"/>
                <w:sz w:val="24"/>
                <w:szCs w:val="24"/>
                <w:lang w:val="en-US"/>
              </w:rPr>
              <w:t>TiO2 0.06gr</w:t>
            </w:r>
          </w:p>
        </w:tc>
        <w:tc>
          <w:tcPr>
            <w:tcW w:w="985"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center"/>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Tanpa UV menit ke-0</w:t>
            </w:r>
          </w:p>
        </w:tc>
        <w:tc>
          <w:tcPr>
            <w:tcW w:w="1141"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608,1178</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850"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19%</w:t>
            </w:r>
          </w:p>
        </w:tc>
        <w:tc>
          <w:tcPr>
            <w:tcW w:w="993"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160,031</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568"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5%</w:t>
            </w:r>
          </w:p>
        </w:tc>
        <w:tc>
          <w:tcPr>
            <w:tcW w:w="1275"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2432,4712</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709" w:type="dxa"/>
            <w:tcBorders>
              <w:top w:val="single" w:sz="4" w:space="0" w:color="auto"/>
              <w:bottom w:val="single" w:sz="4" w:space="0" w:color="auto"/>
            </w:tcBorders>
            <w:shd w:val="clear" w:color="auto" w:fill="auto"/>
            <w:noWrap/>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76%</w:t>
            </w:r>
          </w:p>
        </w:tc>
        <w:tc>
          <w:tcPr>
            <w:tcW w:w="992" w:type="dxa"/>
            <w:gridSpan w:val="2"/>
            <w:tcBorders>
              <w:top w:val="single" w:sz="4" w:space="0" w:color="auto"/>
              <w:bottom w:val="single" w:sz="4" w:space="0" w:color="auto"/>
            </w:tcBorders>
            <w:shd w:val="clear" w:color="auto" w:fill="auto"/>
            <w:vAlign w:val="center"/>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3200</w:t>
            </w:r>
            <w:r w:rsidRPr="009917AF">
              <w:rPr>
                <w:rFonts w:ascii="Times New Roman" w:hAnsi="Times New Roman" w:cs="Times New Roman"/>
                <w:color w:val="000000"/>
                <w:sz w:val="24"/>
                <w:szCs w:val="24"/>
              </w:rPr>
              <w:t>.62</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100%</w:t>
            </w:r>
          </w:p>
        </w:tc>
      </w:tr>
      <w:tr w:rsidR="00CE0D88" w:rsidRPr="009917AF" w:rsidTr="008B6920">
        <w:trPr>
          <w:trHeight w:val="330"/>
          <w:jc w:val="center"/>
        </w:trPr>
        <w:tc>
          <w:tcPr>
            <w:tcW w:w="851" w:type="dxa"/>
            <w:vMerge/>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color w:val="000000"/>
                <w:sz w:val="24"/>
                <w:szCs w:val="24"/>
              </w:rPr>
            </w:pPr>
          </w:p>
        </w:tc>
        <w:tc>
          <w:tcPr>
            <w:tcW w:w="985"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Tanpa UV menit ke-60</w:t>
            </w:r>
          </w:p>
        </w:tc>
        <w:tc>
          <w:tcPr>
            <w:tcW w:w="1141"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288,0558</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850"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9</w:t>
            </w:r>
            <w:r w:rsidRPr="009917AF">
              <w:rPr>
                <w:rFonts w:ascii="Times New Roman" w:hAnsi="Times New Roman" w:cs="Times New Roman"/>
                <w:color w:val="000000"/>
                <w:sz w:val="24"/>
                <w:szCs w:val="24"/>
              </w:rPr>
              <w:t>%</w:t>
            </w:r>
          </w:p>
        </w:tc>
        <w:tc>
          <w:tcPr>
            <w:tcW w:w="993"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192,0372</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568"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6</w:t>
            </w:r>
            <w:r w:rsidRPr="009917AF">
              <w:rPr>
                <w:rFonts w:ascii="Times New Roman" w:hAnsi="Times New Roman" w:cs="Times New Roman"/>
                <w:color w:val="000000"/>
                <w:sz w:val="24"/>
                <w:szCs w:val="24"/>
              </w:rPr>
              <w:t>%</w:t>
            </w:r>
          </w:p>
        </w:tc>
        <w:tc>
          <w:tcPr>
            <w:tcW w:w="1275"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2720,527</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709"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85</w:t>
            </w:r>
            <w:r w:rsidRPr="009917AF">
              <w:rPr>
                <w:rFonts w:ascii="Times New Roman" w:hAnsi="Times New Roman" w:cs="Times New Roman"/>
                <w:color w:val="000000"/>
                <w:sz w:val="24"/>
                <w:szCs w:val="24"/>
              </w:rPr>
              <w:t>%</w:t>
            </w:r>
          </w:p>
        </w:tc>
        <w:tc>
          <w:tcPr>
            <w:tcW w:w="992" w:type="dxa"/>
            <w:gridSpan w:val="2"/>
            <w:tcBorders>
              <w:top w:val="single" w:sz="4" w:space="0" w:color="auto"/>
              <w:bottom w:val="single" w:sz="4" w:space="0" w:color="auto"/>
            </w:tcBorders>
            <w:shd w:val="clear" w:color="auto" w:fill="auto"/>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3200</w:t>
            </w:r>
            <w:r w:rsidRPr="009917AF">
              <w:rPr>
                <w:rFonts w:ascii="Times New Roman" w:hAnsi="Times New Roman" w:cs="Times New Roman"/>
                <w:color w:val="000000"/>
                <w:sz w:val="24"/>
                <w:szCs w:val="24"/>
              </w:rPr>
              <w:t>.62</w:t>
            </w:r>
          </w:p>
          <w:p w:rsidR="00CE0D88" w:rsidRPr="009917AF" w:rsidRDefault="00CE0D88" w:rsidP="009917AF">
            <w:pPr>
              <w:spacing w:after="0" w:line="240" w:lineRule="auto"/>
              <w:contextualSpacing/>
              <w:jc w:val="right"/>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100%</w:t>
            </w:r>
          </w:p>
        </w:tc>
      </w:tr>
      <w:tr w:rsidR="00CE0D88" w:rsidRPr="009917AF" w:rsidTr="008B6920">
        <w:trPr>
          <w:trHeight w:val="528"/>
          <w:jc w:val="center"/>
        </w:trPr>
        <w:tc>
          <w:tcPr>
            <w:tcW w:w="851" w:type="dxa"/>
            <w:vMerge/>
            <w:tcBorders>
              <w:bottom w:val="single" w:sz="4" w:space="0" w:color="auto"/>
            </w:tcBorders>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p>
        </w:tc>
        <w:tc>
          <w:tcPr>
            <w:tcW w:w="985"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center"/>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Dengan UV 10 menit</w:t>
            </w:r>
          </w:p>
        </w:tc>
        <w:tc>
          <w:tcPr>
            <w:tcW w:w="1141"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160,031</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850"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5</w:t>
            </w:r>
            <w:r w:rsidRPr="009917AF">
              <w:rPr>
                <w:rFonts w:ascii="Times New Roman" w:hAnsi="Times New Roman" w:cs="Times New Roman"/>
                <w:color w:val="000000"/>
                <w:sz w:val="24"/>
                <w:szCs w:val="24"/>
              </w:rPr>
              <w:t>%</w:t>
            </w:r>
          </w:p>
        </w:tc>
        <w:tc>
          <w:tcPr>
            <w:tcW w:w="993"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128,0248</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568"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4</w:t>
            </w:r>
            <w:r w:rsidRPr="009917AF">
              <w:rPr>
                <w:rFonts w:ascii="Times New Roman" w:hAnsi="Times New Roman" w:cs="Times New Roman"/>
                <w:color w:val="000000"/>
                <w:sz w:val="24"/>
                <w:szCs w:val="24"/>
              </w:rPr>
              <w:t>%</w:t>
            </w:r>
          </w:p>
        </w:tc>
        <w:tc>
          <w:tcPr>
            <w:tcW w:w="1275"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rPr>
                <w:rFonts w:ascii="Times New Roman" w:hAnsi="Times New Roman" w:cs="Times New Roman"/>
                <w:color w:val="000000"/>
                <w:sz w:val="24"/>
                <w:szCs w:val="24"/>
              </w:rPr>
            </w:pPr>
            <w:r w:rsidRPr="009917AF">
              <w:rPr>
                <w:rFonts w:ascii="Times New Roman" w:hAnsi="Times New Roman" w:cs="Times New Roman"/>
                <w:color w:val="000000"/>
                <w:sz w:val="24"/>
                <w:szCs w:val="24"/>
              </w:rPr>
              <w:t>2912,5642</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p>
        </w:tc>
        <w:tc>
          <w:tcPr>
            <w:tcW w:w="709" w:type="dxa"/>
            <w:tcBorders>
              <w:top w:val="single" w:sz="4" w:space="0" w:color="auto"/>
              <w:bottom w:val="single" w:sz="4" w:space="0" w:color="auto"/>
            </w:tcBorders>
            <w:shd w:val="clear" w:color="auto" w:fill="auto"/>
            <w:noWrap/>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lang w:val="en-ID"/>
              </w:rPr>
            </w:pPr>
            <w:r w:rsidRPr="009917AF">
              <w:rPr>
                <w:rFonts w:ascii="Times New Roman" w:hAnsi="Times New Roman" w:cs="Times New Roman"/>
                <w:color w:val="000000"/>
                <w:sz w:val="24"/>
                <w:szCs w:val="24"/>
                <w:lang w:val="en-ID"/>
              </w:rPr>
              <w:t>91%</w:t>
            </w:r>
          </w:p>
        </w:tc>
        <w:tc>
          <w:tcPr>
            <w:tcW w:w="992" w:type="dxa"/>
            <w:gridSpan w:val="2"/>
            <w:tcBorders>
              <w:top w:val="single" w:sz="4" w:space="0" w:color="auto"/>
              <w:bottom w:val="single" w:sz="4" w:space="0" w:color="auto"/>
            </w:tcBorders>
            <w:shd w:val="clear" w:color="auto" w:fill="auto"/>
            <w:vAlign w:val="center"/>
            <w:hideMark/>
          </w:tcPr>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3200</w:t>
            </w:r>
            <w:r w:rsidRPr="009917AF">
              <w:rPr>
                <w:rFonts w:ascii="Times New Roman" w:hAnsi="Times New Roman" w:cs="Times New Roman"/>
                <w:color w:val="000000"/>
                <w:sz w:val="24"/>
                <w:szCs w:val="24"/>
              </w:rPr>
              <w:t>.62</w:t>
            </w:r>
          </w:p>
          <w:p w:rsidR="00CE0D88" w:rsidRPr="009917AF" w:rsidRDefault="00CE0D88" w:rsidP="009917AF">
            <w:pPr>
              <w:spacing w:after="0" w:line="240" w:lineRule="auto"/>
              <w:contextualSpacing/>
              <w:jc w:val="right"/>
              <w:rPr>
                <w:rFonts w:ascii="Times New Roman" w:hAnsi="Times New Roman" w:cs="Times New Roman"/>
                <w:color w:val="000000"/>
                <w:sz w:val="24"/>
                <w:szCs w:val="24"/>
              </w:rPr>
            </w:pPr>
            <w:r w:rsidRPr="009917AF">
              <w:rPr>
                <w:rFonts w:ascii="Times New Roman" w:hAnsi="Times New Roman" w:cs="Times New Roman"/>
                <w:color w:val="000000"/>
                <w:sz w:val="24"/>
                <w:szCs w:val="24"/>
                <w:lang w:val="en-ID"/>
              </w:rPr>
              <w:t>100%</w:t>
            </w:r>
          </w:p>
        </w:tc>
      </w:tr>
    </w:tbl>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p>
    <w:p w:rsidR="00CE0D88" w:rsidRPr="009917AF" w:rsidRDefault="00CE0D88" w:rsidP="009917AF">
      <w:pPr>
        <w:spacing w:after="0" w:line="240" w:lineRule="auto"/>
        <w:ind w:firstLine="720"/>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Analisis terkait dengan hasil pengujian yang tersaji pada table 1.3 dilakukan dengan membandingkan nilai area permukaan antar specimen yang mencatatkan nilai grayscale untuk masing masing perlakuan.</w:t>
      </w:r>
    </w:p>
    <w:p w:rsidR="00CE0D88" w:rsidRPr="009917AF" w:rsidRDefault="00CE0D88" w:rsidP="009917AF">
      <w:pPr>
        <w:spacing w:after="0" w:line="240" w:lineRule="auto"/>
        <w:ind w:firstLine="720"/>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Analisis perhitungan luas area berdasarkan tingkat nilai dari grayscale didapat tiga tingkatan grayscale yakni grayscale dengan nilai 12, 20, dan 54. Nilai grayscale 12 dan 20 merupakan tanda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sedangkan nilai grayscale 54 merupakan resin titanium dioksida yang menjadi tempat koloni bakteri E.Coli.</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Secara </w:t>
      </w:r>
      <w:proofErr w:type="gramStart"/>
      <w:r w:rsidRPr="009917AF">
        <w:rPr>
          <w:rFonts w:ascii="Times New Roman" w:hAnsi="Times New Roman" w:cs="Times New Roman"/>
          <w:sz w:val="24"/>
          <w:szCs w:val="24"/>
          <w:lang w:val="en-US"/>
        </w:rPr>
        <w:t>metode,bila</w:t>
      </w:r>
      <w:proofErr w:type="gramEnd"/>
      <w:r w:rsidRPr="009917AF">
        <w:rPr>
          <w:rFonts w:ascii="Times New Roman" w:hAnsi="Times New Roman" w:cs="Times New Roman"/>
          <w:sz w:val="24"/>
          <w:szCs w:val="24"/>
          <w:lang w:val="en-US"/>
        </w:rPr>
        <w:t xml:space="preserve"> semakin luas nilai area grayscale dengan nilai 54, maka diartikan sebagai semakin sedikit jumlah bakteri E.Coli yang terdapat dalam specimen. Spesimen dikatakan mempunyai kinerja yang baik adalah specimen yang mencatatkan nilai grayscale 54 tertinggi,</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Prosentase yang disajikan dalam table 1.3 merupakan nilai area pembanding suatu tingkat grayscale terhadap nilai area keseluruhan dari specimen yang diamati. Sebagai contoh nilai grayscale 12 dengan area </w:t>
      </w:r>
      <w:r w:rsidRPr="009917AF">
        <w:rPr>
          <w:rFonts w:ascii="Times New Roman" w:hAnsi="Times New Roman" w:cs="Times New Roman"/>
          <w:color w:val="000000"/>
          <w:sz w:val="24"/>
          <w:szCs w:val="24"/>
        </w:rPr>
        <w:t>800</w:t>
      </w:r>
      <w:r w:rsidRPr="009917AF">
        <w:rPr>
          <w:rFonts w:ascii="Times New Roman" w:hAnsi="Times New Roman" w:cs="Times New Roman"/>
          <w:color w:val="000000"/>
          <w:sz w:val="24"/>
          <w:szCs w:val="24"/>
          <w:lang w:val="en-ID"/>
        </w:rPr>
        <w:t>.</w:t>
      </w:r>
      <w:r w:rsidRPr="009917AF">
        <w:rPr>
          <w:rFonts w:ascii="Times New Roman" w:hAnsi="Times New Roman" w:cs="Times New Roman"/>
          <w:color w:val="000000"/>
          <w:sz w:val="24"/>
          <w:szCs w:val="24"/>
        </w:rPr>
        <w:t>08</w:t>
      </w:r>
      <w:r w:rsidRPr="009917AF">
        <w:rPr>
          <w:rFonts w:ascii="Times New Roman" w:hAnsi="Times New Roman" w:cs="Times New Roman"/>
          <w:color w:val="000000"/>
          <w:sz w:val="24"/>
          <w:szCs w:val="24"/>
          <w:lang w:val="en-ID"/>
        </w:rPr>
        <w:t xml:space="preserve"> mm</w:t>
      </w:r>
      <w:r w:rsidRPr="009917AF">
        <w:rPr>
          <w:rFonts w:ascii="Times New Roman" w:hAnsi="Times New Roman" w:cs="Times New Roman"/>
          <w:color w:val="000000"/>
          <w:sz w:val="24"/>
          <w:szCs w:val="24"/>
          <w:vertAlign w:val="superscript"/>
          <w:lang w:val="en-ID"/>
        </w:rPr>
        <w:t>2</w:t>
      </w:r>
      <w:r w:rsidRPr="009917AF">
        <w:rPr>
          <w:rFonts w:ascii="Times New Roman" w:hAnsi="Times New Roman" w:cs="Times New Roman"/>
          <w:color w:val="000000"/>
          <w:sz w:val="24"/>
          <w:szCs w:val="24"/>
          <w:lang w:val="en-ID"/>
        </w:rPr>
        <w:t xml:space="preserve"> bila disajikan dalam bentuk prosentase area adalah 25%. Nilai 25% ini adalah bisa dikatakan seperempat dari total keseluruhan area spesiemen yang diamati, atau dalam table 1.3 ditampilkan dengan nilai </w:t>
      </w:r>
      <w:r w:rsidRPr="009917AF">
        <w:rPr>
          <w:rFonts w:ascii="Times New Roman" w:hAnsi="Times New Roman" w:cs="Times New Roman"/>
          <w:color w:val="000000"/>
          <w:sz w:val="24"/>
          <w:szCs w:val="24"/>
        </w:rPr>
        <w:t>3200.32</w:t>
      </w:r>
      <w:r w:rsidRPr="009917AF">
        <w:rPr>
          <w:rFonts w:ascii="Times New Roman" w:hAnsi="Times New Roman" w:cs="Times New Roman"/>
          <w:color w:val="000000"/>
          <w:sz w:val="24"/>
          <w:szCs w:val="24"/>
          <w:lang w:val="en-ID"/>
        </w:rPr>
        <w:t xml:space="preserve"> mm</w:t>
      </w:r>
      <w:r w:rsidRPr="009917AF">
        <w:rPr>
          <w:rFonts w:ascii="Times New Roman" w:hAnsi="Times New Roman" w:cs="Times New Roman"/>
          <w:color w:val="000000"/>
          <w:sz w:val="24"/>
          <w:szCs w:val="24"/>
          <w:vertAlign w:val="superscript"/>
          <w:lang w:val="en-ID"/>
        </w:rPr>
        <w:t>2</w:t>
      </w:r>
      <w:r w:rsidRPr="009917AF">
        <w:rPr>
          <w:rFonts w:ascii="Times New Roman" w:hAnsi="Times New Roman" w:cs="Times New Roman"/>
          <w:color w:val="000000"/>
          <w:sz w:val="24"/>
          <w:szCs w:val="24"/>
          <w:lang w:val="en-ID"/>
        </w:rPr>
        <w:t xml:space="preserve"> atau bila disajikan dalam persen adalah 100</w:t>
      </w:r>
      <w:proofErr w:type="gramStart"/>
      <w:r w:rsidRPr="009917AF">
        <w:rPr>
          <w:rFonts w:ascii="Times New Roman" w:hAnsi="Times New Roman" w:cs="Times New Roman"/>
          <w:color w:val="000000"/>
          <w:sz w:val="24"/>
          <w:szCs w:val="24"/>
          <w:lang w:val="en-ID"/>
        </w:rPr>
        <w:t>%.</w:t>
      </w:r>
      <w:r w:rsidRPr="009917AF">
        <w:rPr>
          <w:rFonts w:ascii="Times New Roman" w:hAnsi="Times New Roman" w:cs="Times New Roman"/>
          <w:sz w:val="24"/>
          <w:szCs w:val="24"/>
          <w:lang w:val="en-US"/>
        </w:rPr>
        <w:t>sekaligus</w:t>
      </w:r>
      <w:proofErr w:type="gramEnd"/>
      <w:r w:rsidRPr="009917AF">
        <w:rPr>
          <w:rFonts w:ascii="Times New Roman" w:hAnsi="Times New Roman" w:cs="Times New Roman"/>
          <w:sz w:val="24"/>
          <w:szCs w:val="24"/>
          <w:lang w:val="en-US"/>
        </w:rPr>
        <w:t xml:space="preserve"> mendapat penyinaran sinar ultraviolet.</w:t>
      </w: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Pada tabel 1.3 </w:t>
      </w:r>
      <w:proofErr w:type="gramStart"/>
      <w:r w:rsidRPr="009917AF">
        <w:rPr>
          <w:rFonts w:ascii="Times New Roman" w:hAnsi="Times New Roman" w:cs="Times New Roman"/>
          <w:sz w:val="24"/>
          <w:szCs w:val="24"/>
          <w:lang w:val="en-US"/>
        </w:rPr>
        <w:t>nampak  terjadi</w:t>
      </w:r>
      <w:proofErr w:type="gramEnd"/>
      <w:r w:rsidRPr="009917AF">
        <w:rPr>
          <w:rFonts w:ascii="Times New Roman" w:hAnsi="Times New Roman" w:cs="Times New Roman"/>
          <w:sz w:val="24"/>
          <w:szCs w:val="24"/>
          <w:lang w:val="en-US"/>
        </w:rPr>
        <w:t xml:space="preserve"> peningkatan luas area pada tingkat </w:t>
      </w:r>
      <w:r w:rsidRPr="009917AF">
        <w:rPr>
          <w:rFonts w:ascii="Times New Roman" w:hAnsi="Times New Roman" w:cs="Times New Roman"/>
          <w:i/>
          <w:sz w:val="24"/>
          <w:szCs w:val="24"/>
          <w:lang w:val="en-US"/>
        </w:rPr>
        <w:t xml:space="preserve">grayscale </w:t>
      </w:r>
      <w:r w:rsidRPr="009917AF">
        <w:rPr>
          <w:rFonts w:ascii="Times New Roman" w:hAnsi="Times New Roman" w:cs="Times New Roman"/>
          <w:sz w:val="24"/>
          <w:szCs w:val="24"/>
          <w:lang w:val="en-US"/>
        </w:rPr>
        <w:t xml:space="preserve"> 54 pada specimen yang diberikan penyinaran sinar ultraviolet atau pada specimen yang menggunakan resin dengan campuran 0.06gr titanium dioksida.</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Luas area terbesar pada tingkat grayscale 54 terjadi pada specimen yang mendapatkan dual treatment yaitu specimen resin yang menggunakan campuran titanium dioksida</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Pada specimen resin yang tidak dicampur titamium dioksida atau pada tabel 1.3 dituliskan specimen TiO2 0 gr, jumlah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terendah tervisual pada speseimen TiO2 0gr yang mendapat penyinaran sinar ultraviolet selama 10 menit. specimen Tio2 0 gr yang mendapat treatment didiamkan pada suhu ruang selama 0 menit dan 60 menit, mencatatkan nilai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yang sama. </w:t>
      </w:r>
    </w:p>
    <w:p w:rsidR="00CE0D88" w:rsidRPr="009917AF" w:rsidRDefault="00CE0D88" w:rsidP="009917AF">
      <w:pPr>
        <w:spacing w:after="0" w:line="240" w:lineRule="auto"/>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Diambil kesimpulan bahwa dengan menggunakan resin tanpa campuran titanium dioksida dan dibiarkan disuhu ruang maka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tetap dapat bertahan hidup. Sebaliknya resin tanpa campuran titanium dioksida namun diberi penyinaran sinar ultraviolet menunjukkan adanya pengurangan jumlah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yang bertahan hidup. Penurunan jumlah bakteri yang hidup adalah 10%.</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Pada specimen resin yang dicampur titamium dioksida 0.06gr atau pada table 1.3 dituliskan specimen Tio2 0.06gr, jumlah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terendah tervisual pada speseimen Tio2 0.06gr yang mendapat penyinaran sinar ultraviolet selama 10 menit. Untuk specimen Tio2 0.06gr yang mendapat treatment didiamkan pada suhu ruang selama 60 menit, mencatatkan nilai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yang lebih rendah bila dibandingkan dengan specimen Tio2 0.06gr yang mendapat treatment didiamkan pada suhu ruang selama 0 menit. Walaupun specimen Tio2 0.06gr yang didiamkan di suhu ruang selama 60 menit mencatatkan penurunan jumlah bakteri namun tetap tidak mampu mengalahkan penurunan jumlah bakteri pada specimen Tio2 0.06gr dengan penyinaran ultraviolet selama 10 menit. </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Diambil kesimpulan bahwa dengan menggunakan resin dengan campuran titanium dioksida dan disinari dengan sinar ultraviolet, menunjukkan adanya pengurangan jumlah bakteri </w:t>
      </w:r>
      <w:proofErr w:type="gramStart"/>
      <w:r w:rsidRPr="009917AF">
        <w:rPr>
          <w:rFonts w:ascii="Times New Roman" w:hAnsi="Times New Roman" w:cs="Times New Roman"/>
          <w:sz w:val="24"/>
          <w:szCs w:val="24"/>
          <w:lang w:val="en-US"/>
        </w:rPr>
        <w:t>E.Coli</w:t>
      </w:r>
      <w:proofErr w:type="gramEnd"/>
      <w:r w:rsidRPr="009917AF">
        <w:rPr>
          <w:rFonts w:ascii="Times New Roman" w:hAnsi="Times New Roman" w:cs="Times New Roman"/>
          <w:sz w:val="24"/>
          <w:szCs w:val="24"/>
          <w:lang w:val="en-US"/>
        </w:rPr>
        <w:t xml:space="preserve"> yang bertahan hidup. Penurunan jumlah bakteri yang hidup bila menggunakan campuran titanium dioksida 0.06gr dan disinari sinar ultraviolet adalah 6% bila dibandingkan dengan campuran resin 0.06gr yang diletakkan pada suhu ruang selama 60 </w:t>
      </w:r>
      <w:proofErr w:type="gramStart"/>
      <w:r w:rsidRPr="009917AF">
        <w:rPr>
          <w:rFonts w:ascii="Times New Roman" w:hAnsi="Times New Roman" w:cs="Times New Roman"/>
          <w:sz w:val="24"/>
          <w:szCs w:val="24"/>
          <w:lang w:val="en-US"/>
        </w:rPr>
        <w:t>menit  tanpa</w:t>
      </w:r>
      <w:proofErr w:type="gramEnd"/>
      <w:r w:rsidRPr="009917AF">
        <w:rPr>
          <w:rFonts w:ascii="Times New Roman" w:hAnsi="Times New Roman" w:cs="Times New Roman"/>
          <w:sz w:val="24"/>
          <w:szCs w:val="24"/>
          <w:lang w:val="en-US"/>
        </w:rPr>
        <w:t xml:space="preserve"> sinar ultraviolet, serta terjadi </w:t>
      </w:r>
      <w:r w:rsidRPr="009917AF">
        <w:rPr>
          <w:rFonts w:ascii="Times New Roman" w:hAnsi="Times New Roman" w:cs="Times New Roman"/>
          <w:sz w:val="24"/>
          <w:szCs w:val="24"/>
          <w:lang w:val="en-US"/>
        </w:rPr>
        <w:lastRenderedPageBreak/>
        <w:t>penurunan 15% bila dibandingkan dengan  campuran resin 0.06gr yang diletakkan pada suhu ruang selama 0 menit  tanpa sinar ultraviolet.</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Kesimpulan akhir yang dapat diambil adalah resin dengan campuran titanium dioksida mampu membunuh bakteri walaupun tanpa diberi penyinaran sianr ultraviolet. Bila ingin mendapatkan efek antibakteri yang lebih baik maka bisa digabungkan antara metode pencampuran resin dengan titanium dioksida dan metode penyinaran sinar ultraviolet.</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lang w:val="en-US"/>
        </w:rPr>
        <w:t xml:space="preserve">Spesimen campuran titanium dioksida mampu membunuh bakteri dan resin dengan modifikasi sinar ultraviolet dapat mebunuh bakteri. Hal ini karena sifat TiO2 itu sendiri yang bersifat anti bakteri dan tidak bersifat toksik </w:t>
      </w:r>
      <w:r w:rsidRPr="009917AF">
        <w:rPr>
          <w:rFonts w:ascii="Times New Roman" w:hAnsi="Times New Roman" w:cs="Times New Roman"/>
          <w:sz w:val="24"/>
          <w:szCs w:val="24"/>
          <w:lang w:val="en-US"/>
        </w:rPr>
        <w:fldChar w:fldCharType="begin" w:fldLock="1"/>
      </w:r>
      <w:r w:rsidRPr="009917AF">
        <w:rPr>
          <w:rFonts w:ascii="Times New Roman" w:hAnsi="Times New Roman" w:cs="Times New Roman"/>
          <w:sz w:val="24"/>
          <w:szCs w:val="24"/>
          <w:lang w:val="en-US"/>
        </w:rPr>
        <w:instrText>ADDIN CSL_CITATION {"citationItems":[{"id":"ITEM-1","itemData":{"DOI":"10.20961/alchemy.v12i2.1744","abstract":"ABSTRAK Sampel TiO 2 -anatase terdadah-vanadium dan -kromium diuji aktivitas antibakterinya terhadap bakteri Eschericia Coli (E.coli) pada kondisi tanpa sinar (gelap). Metode yang digunakan adalah dilusi cair untuk menentukan kadar bunuh minimum (KBM) terhadap bakteri E. Coli. Uji aktivitas antibakteri dari TiO 2 -anatase terdadah 0; 2,3; 3,3; 4,9 % berat-vanadium dan terdadah 0; 1,1; 3,9; 4,4 % berat-kromium terhadap bakteri E. Coli dilakukan dalam kondisi tanpa sinar (gelap). Hasil pengujian menunjukkan bahwa kehadiran TiO 2 -anatase terdadah 3,3 dan 4,9 % berat vanadium mampu menghambat pertumbuhan bakteri E. Coli, sebaliknya TiO 2 -anatase tanpa pendadah, TiO 2 -anatase terdadah 2,3% berat-vanadium dan semua TiO 2 -anatase terdadah-kromium tidak mampu menghambat pertumbuhan bakteri E. Coli. Aktivitas antibakteri di atas dikarenakan kehadiran V 2 O 5 dalam TiO 2 -anatase terdadah 3,3 dan 4,9% berat vanadium, sedangkan TiO 2 -anatase tanpa pendadah, TiO 2 -anatase terdadah-vanadium dan -kromium tidak aktif sebagai antibakteri dalam keadaan tanpa sinar (gelap). Kata Kunci : aktivitas antibakteri, Escherichia coli, TiO 2 -anatase terdadah kromium, TiO 2 -anatase terdadah vanadium ABSTRACT Samples of vanadium-and chromium-doped TiO 2 -anatase were tested their antibacterial activity against Escherichia coli (E. Coli) bacteria in the absence of light (dark). The minimum kill concentration (MBC) against E. Coli was determined by liquid dilution method. The antibacterial activity test of 0; 2.3; 3.3; 4.9 % wt. vanadium-doped-TiO 2 -anatase and 0; 1.1; 3.9; 4.4 % wt. chromium-doped-TiO 2 -anatase to E. Coli were conducted in the absence of light (dark). The test results indicate that the presence of 3.3 and 4.9 in %wt. of vanadium-TiO 2 -anatase able to inhibit the growth of E. Coli, meanwhile the undoped TiO 2 -anatase, 2.3 % wt. vanadium-doped TiO 2 -anatase and all chromium-doped-TiO 2 -anatase did not able to inhibit the growth of bacteria of E. Coli. The antibacterial activity due to the presence of V 2 O 5 in the 3.3 and 4.9 in % wt. vanadium doped TiO 2 -anatase, whereas vanadium and chromium doped-TiO 2 -anatase not have antibacterial activity of E. Coli in the absence of light (dark).","author":[{"dropping-particle":"","family":"Sutrisno","given":"Hari","non-dropping-particle":"","parse-names":false,"suffix":""},{"dropping-particle":"","family":"Ariswan","given":"Ariswan","non-dropping-particle":"","parse-names":false,"suffix":""},{"dropping-particle":"","family":"Purwaningsih","given":"Dyah","non-dropping-particle":"","parse-names":false,"suffix":""}],"container-title":"ALCHEMY Jurnal Penelitian Kimia ","id":"ITEM-1","issue":"2","issued":{"date-parts":[["2016"]]},"page":"112-127","title":"THE ANTIBACTERIAL ACTIVITY OF VANADIUM-AND CHROMIUM DOPED TiO 2 -ANATASE","type":"article-journal","volume":"12"},"uris":["http://www.mendeley.com/documents/?uuid=923e2db8-6b59-4434-bb42-b1ff24552344"]}],"mendeley":{"formattedCitation":"(4)","plainTextFormattedCitation":"(4)","previouslyFormattedCitation":"(4)"},"properties":{"noteIndex":0},"schema":"https://github.com/citation-style-language/schema/raw/master/csl-citation.json"}</w:instrText>
      </w:r>
      <w:r w:rsidRPr="009917AF">
        <w:rPr>
          <w:rFonts w:ascii="Times New Roman" w:hAnsi="Times New Roman" w:cs="Times New Roman"/>
          <w:sz w:val="24"/>
          <w:szCs w:val="24"/>
          <w:lang w:val="en-US"/>
        </w:rPr>
        <w:fldChar w:fldCharType="separate"/>
      </w:r>
      <w:r w:rsidRPr="009917AF">
        <w:rPr>
          <w:rFonts w:ascii="Times New Roman" w:hAnsi="Times New Roman" w:cs="Times New Roman"/>
          <w:noProof/>
          <w:sz w:val="24"/>
          <w:szCs w:val="24"/>
          <w:lang w:val="en-US"/>
        </w:rPr>
        <w:t>(4)</w:t>
      </w:r>
      <w:r w:rsidRPr="009917AF">
        <w:rPr>
          <w:rFonts w:ascii="Times New Roman" w:hAnsi="Times New Roman" w:cs="Times New Roman"/>
          <w:sz w:val="24"/>
          <w:szCs w:val="24"/>
          <w:lang w:val="en-US"/>
        </w:rPr>
        <w:fldChar w:fldCharType="end"/>
      </w:r>
      <w:r w:rsidRPr="009917AF">
        <w:rPr>
          <w:rFonts w:ascii="Times New Roman" w:hAnsi="Times New Roman" w:cs="Times New Roman"/>
          <w:sz w:val="24"/>
          <w:szCs w:val="24"/>
          <w:lang w:val="en-US"/>
        </w:rPr>
        <w:t xml:space="preserve">. Pencampuran TiO2 dengan resin juga bersifat sebagai self cleaning </w:t>
      </w:r>
      <w:r w:rsidRPr="009917AF">
        <w:rPr>
          <w:rFonts w:ascii="Times New Roman" w:hAnsi="Times New Roman" w:cs="Times New Roman"/>
          <w:sz w:val="24"/>
          <w:szCs w:val="24"/>
          <w:lang w:val="en-US"/>
        </w:rPr>
        <w:fldChar w:fldCharType="begin" w:fldLock="1"/>
      </w:r>
      <w:r w:rsidRPr="009917AF">
        <w:rPr>
          <w:rFonts w:ascii="Times New Roman" w:hAnsi="Times New Roman" w:cs="Times New Roman"/>
          <w:sz w:val="24"/>
          <w:szCs w:val="24"/>
          <w:lang w:val="en-US"/>
        </w:rPr>
        <w:instrText>ADDIN CSL_CITATION {"citationItems":[{"id":"ITEM-1","itemData":{"author":[{"dropping-particle":"","family":"Fisika","given":"Jurusan","non-dropping-particle":"","parse-names":false,"suffix":""},{"dropping-particle":"","family":"Universitas","given":"Fmipa","non-dropping-particle":"","parse-names":false,"suffix":""}],"id":"ITEM-1","issue":"1","issued":{"date-parts":[["2013"]]},"page":"20-25","title":"SEBAGAI MATERIAL TRANSPARAN ANTI UV DAN SELF CLEANING Laila Sari , Astuti","type":"article-journal","volume":"2"},"uris":["http://www.mendeley.com/documents/?uuid=c6d51b3e-16c3-493c-bbde-0e3c64097e86"]}],"mendeley":{"formattedCitation":"(5)","plainTextFormattedCitation":"(5)","previouslyFormattedCitation":"(5)"},"properties":{"noteIndex":0},"schema":"https://github.com/citation-style-language/schema/raw/master/csl-citation.json"}</w:instrText>
      </w:r>
      <w:r w:rsidRPr="009917AF">
        <w:rPr>
          <w:rFonts w:ascii="Times New Roman" w:hAnsi="Times New Roman" w:cs="Times New Roman"/>
          <w:sz w:val="24"/>
          <w:szCs w:val="24"/>
          <w:lang w:val="en-US"/>
        </w:rPr>
        <w:fldChar w:fldCharType="separate"/>
      </w:r>
      <w:r w:rsidRPr="009917AF">
        <w:rPr>
          <w:rFonts w:ascii="Times New Roman" w:hAnsi="Times New Roman" w:cs="Times New Roman"/>
          <w:noProof/>
          <w:sz w:val="24"/>
          <w:szCs w:val="24"/>
          <w:lang w:val="en-US"/>
        </w:rPr>
        <w:t>(5)</w:t>
      </w:r>
      <w:r w:rsidRPr="009917AF">
        <w:rPr>
          <w:rFonts w:ascii="Times New Roman" w:hAnsi="Times New Roman" w:cs="Times New Roman"/>
          <w:sz w:val="24"/>
          <w:szCs w:val="24"/>
          <w:lang w:val="en-US"/>
        </w:rPr>
        <w:fldChar w:fldCharType="end"/>
      </w:r>
      <w:r w:rsidRPr="009917AF">
        <w:rPr>
          <w:rFonts w:ascii="Times New Roman" w:hAnsi="Times New Roman" w:cs="Times New Roman"/>
          <w:sz w:val="24"/>
          <w:szCs w:val="24"/>
          <w:lang w:val="en-US"/>
        </w:rPr>
        <w:t xml:space="preserve">. </w:t>
      </w:r>
    </w:p>
    <w:p w:rsidR="00CE0D88" w:rsidRPr="009917AF" w:rsidRDefault="00CE0D88" w:rsidP="0099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en-US"/>
        </w:rPr>
      </w:pPr>
      <w:r w:rsidRPr="009917AF">
        <w:rPr>
          <w:rFonts w:ascii="Times New Roman" w:hAnsi="Times New Roman" w:cs="Times New Roman"/>
          <w:sz w:val="24"/>
          <w:szCs w:val="24"/>
          <w:shd w:val="clear" w:color="auto" w:fill="FFFFFF"/>
        </w:rPr>
        <w:t>Salah satu manfaat lain dari TiO</w:t>
      </w:r>
      <w:r w:rsidRPr="009917AF">
        <w:rPr>
          <w:rFonts w:ascii="Times New Roman" w:hAnsi="Times New Roman" w:cs="Times New Roman"/>
          <w:sz w:val="24"/>
          <w:szCs w:val="24"/>
          <w:bdr w:val="none" w:sz="0" w:space="0" w:color="auto" w:frame="1"/>
          <w:shd w:val="clear" w:color="auto" w:fill="FFFFFF"/>
          <w:vertAlign w:val="subscript"/>
        </w:rPr>
        <w:t>2</w:t>
      </w:r>
      <w:r w:rsidRPr="009917AF">
        <w:rPr>
          <w:rFonts w:ascii="Times New Roman" w:hAnsi="Times New Roman" w:cs="Times New Roman"/>
          <w:sz w:val="24"/>
          <w:szCs w:val="24"/>
          <w:shd w:val="clear" w:color="auto" w:fill="FFFFFF"/>
        </w:rPr>
        <w:t> adalah kemampuannya melakukan fotokatalitik. Dalam proses ini, elektron pada pita valensi menyerap energi dari foton sehingga tereksitasi ke pita konduksi dan memicu pembentukan ROS</w:t>
      </w:r>
      <w:r w:rsidRPr="009917AF">
        <w:rPr>
          <w:rFonts w:ascii="Times New Roman" w:hAnsi="Times New Roman" w:cs="Times New Roman"/>
          <w:sz w:val="24"/>
          <w:szCs w:val="24"/>
          <w:shd w:val="clear" w:color="auto" w:fill="FFFFFF"/>
          <w:lang w:val="en-US"/>
        </w:rPr>
        <w:t xml:space="preserve"> (</w:t>
      </w:r>
      <w:r w:rsidRPr="009917AF">
        <w:rPr>
          <w:rStyle w:val="Emphasis"/>
          <w:rFonts w:ascii="Times New Roman" w:hAnsi="Times New Roman" w:cs="Times New Roman"/>
          <w:sz w:val="24"/>
          <w:szCs w:val="24"/>
          <w:bdr w:val="none" w:sz="0" w:space="0" w:color="auto" w:frame="1"/>
          <w:shd w:val="clear" w:color="auto" w:fill="FFFFFF"/>
        </w:rPr>
        <w:t>radical oxygen species</w:t>
      </w:r>
      <w:r w:rsidRPr="009917AF">
        <w:rPr>
          <w:rStyle w:val="Emphasis"/>
          <w:rFonts w:ascii="Times New Roman" w:hAnsi="Times New Roman" w:cs="Times New Roman"/>
          <w:sz w:val="24"/>
          <w:szCs w:val="24"/>
          <w:bdr w:val="none" w:sz="0" w:space="0" w:color="auto" w:frame="1"/>
          <w:shd w:val="clear" w:color="auto" w:fill="FFFFFF"/>
          <w:lang w:val="en-US"/>
        </w:rPr>
        <w:t xml:space="preserve">). </w:t>
      </w:r>
      <w:r w:rsidRPr="009917AF">
        <w:rPr>
          <w:rFonts w:ascii="Times New Roman" w:hAnsi="Times New Roman" w:cs="Times New Roman"/>
          <w:sz w:val="24"/>
          <w:szCs w:val="24"/>
          <w:shd w:val="clear" w:color="auto" w:fill="FFFFFF"/>
        </w:rPr>
        <w:t>Jika pada tabir surya efek reaksi ini dicegah dengan penambahan senyawa antioksidan, ternyata radikal bebas yang terbentuk ini juga dapat dimanfaatkan salah satunya sebagai agen anti bakteri dan </w:t>
      </w:r>
      <w:r w:rsidRPr="009917AF">
        <w:rPr>
          <w:rStyle w:val="Emphasis"/>
          <w:rFonts w:ascii="Times New Roman" w:hAnsi="Times New Roman" w:cs="Times New Roman"/>
          <w:sz w:val="24"/>
          <w:szCs w:val="24"/>
          <w:bdr w:val="none" w:sz="0" w:space="0" w:color="auto" w:frame="1"/>
          <w:shd w:val="clear" w:color="auto" w:fill="FFFFFF"/>
        </w:rPr>
        <w:t>self-cleaning agent </w:t>
      </w:r>
      <w:r w:rsidRPr="009917AF">
        <w:rPr>
          <w:rFonts w:ascii="Times New Roman" w:hAnsi="Times New Roman" w:cs="Times New Roman"/>
          <w:sz w:val="24"/>
          <w:szCs w:val="24"/>
          <w:shd w:val="clear" w:color="auto" w:fill="FFFFFF"/>
        </w:rPr>
        <w:t>untuk melapisi bangunan, kaca, kain, dan lain sebagainya</w:t>
      </w:r>
      <w:r w:rsidRPr="009917AF">
        <w:rPr>
          <w:rFonts w:ascii="Times New Roman" w:hAnsi="Times New Roman" w:cs="Times New Roman"/>
          <w:sz w:val="24"/>
          <w:szCs w:val="24"/>
          <w:shd w:val="clear" w:color="auto" w:fill="FFFFFF"/>
          <w:lang w:val="en-US"/>
        </w:rPr>
        <w:t xml:space="preserve"> </w:t>
      </w:r>
      <w:r w:rsidRPr="009917AF">
        <w:rPr>
          <w:rFonts w:ascii="Times New Roman" w:hAnsi="Times New Roman" w:cs="Times New Roman"/>
          <w:sz w:val="24"/>
          <w:szCs w:val="24"/>
          <w:shd w:val="clear" w:color="auto" w:fill="FFFFFF"/>
          <w:lang w:val="en-US"/>
        </w:rPr>
        <w:fldChar w:fldCharType="begin" w:fldLock="1"/>
      </w:r>
      <w:r w:rsidRPr="009917AF">
        <w:rPr>
          <w:rFonts w:ascii="Times New Roman" w:hAnsi="Times New Roman" w:cs="Times New Roman"/>
          <w:sz w:val="24"/>
          <w:szCs w:val="24"/>
          <w:shd w:val="clear" w:color="auto" w:fill="FFFFFF"/>
          <w:lang w:val="en-US"/>
        </w:rPr>
        <w:instrText>ADDIN CSL_CITATION {"citationItems":[{"id":"ITEM-1","itemData":{"URL":"http://majalah1000guru.net/2017/06/senyawa-tabir-surya/","author":[{"dropping-particle":"","family":"Annisa Noorhidayati","given":"","non-dropping-particle":"","parse-names":false,"suffix":""}],"container-title":"Majalah 1000 guru","id":"ITEM-1","issued":{"date-parts":[["2017"]]},"title":"Mengenal Senyawa TiO2: “Pahlawan” Dalam Tabir Surya","type":"webpage"},"uris":["http://www.mendeley.com/documents/?uuid=748604d9-d512-4108-b89c-4b53551ed920"]}],"mendeley":{"formattedCitation":"(6)","plainTextFormattedCitation":"(6)","previouslyFormattedCitation":"(6)"},"properties":{"noteIndex":0},"schema":"https://github.com/citation-style-language/schema/raw/master/csl-citation.json"}</w:instrText>
      </w:r>
      <w:r w:rsidRPr="009917AF">
        <w:rPr>
          <w:rFonts w:ascii="Times New Roman" w:hAnsi="Times New Roman" w:cs="Times New Roman"/>
          <w:sz w:val="24"/>
          <w:szCs w:val="24"/>
          <w:shd w:val="clear" w:color="auto" w:fill="FFFFFF"/>
          <w:lang w:val="en-US"/>
        </w:rPr>
        <w:fldChar w:fldCharType="separate"/>
      </w:r>
      <w:r w:rsidRPr="009917AF">
        <w:rPr>
          <w:rFonts w:ascii="Times New Roman" w:hAnsi="Times New Roman" w:cs="Times New Roman"/>
          <w:noProof/>
          <w:sz w:val="24"/>
          <w:szCs w:val="24"/>
          <w:shd w:val="clear" w:color="auto" w:fill="FFFFFF"/>
          <w:lang w:val="en-US"/>
        </w:rPr>
        <w:t>(6)</w:t>
      </w:r>
      <w:r w:rsidRPr="009917AF">
        <w:rPr>
          <w:rFonts w:ascii="Times New Roman" w:hAnsi="Times New Roman" w:cs="Times New Roman"/>
          <w:sz w:val="24"/>
          <w:szCs w:val="24"/>
          <w:shd w:val="clear" w:color="auto" w:fill="FFFFFF"/>
          <w:lang w:val="en-US"/>
        </w:rPr>
        <w:fldChar w:fldCharType="end"/>
      </w:r>
      <w:r w:rsidRPr="009917AF">
        <w:rPr>
          <w:rFonts w:ascii="Times New Roman" w:hAnsi="Times New Roman" w:cs="Times New Roman"/>
          <w:sz w:val="24"/>
          <w:szCs w:val="24"/>
          <w:shd w:val="clear" w:color="auto" w:fill="FFFFFF"/>
          <w:lang w:val="en-US"/>
        </w:rPr>
        <w:t>.</w:t>
      </w:r>
    </w:p>
    <w:p w:rsidR="00CE0D88" w:rsidRPr="009917AF" w:rsidRDefault="00CE0D88" w:rsidP="009917AF">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p>
    <w:p w:rsidR="00CE0D88" w:rsidRPr="009917AF" w:rsidRDefault="00CE0D88" w:rsidP="009917AF">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p>
    <w:p w:rsidR="00CE0D88" w:rsidRPr="009917AF" w:rsidRDefault="00CE0D88" w:rsidP="009917AF">
      <w:pPr>
        <w:spacing w:after="0" w:line="240" w:lineRule="auto"/>
        <w:ind w:left="284" w:firstLine="436"/>
        <w:contextualSpacing/>
        <w:jc w:val="both"/>
        <w:rPr>
          <w:rFonts w:ascii="Times New Roman" w:eastAsia="Times New Roman" w:hAnsi="Times New Roman" w:cs="Times New Roman"/>
          <w:b/>
          <w:sz w:val="24"/>
          <w:szCs w:val="24"/>
        </w:rPr>
        <w:sectPr w:rsidR="00CE0D88" w:rsidRPr="009917AF">
          <w:headerReference w:type="even" r:id="rId17"/>
          <w:headerReference w:type="default" r:id="rId18"/>
          <w:footerReference w:type="even" r:id="rId19"/>
          <w:footerReference w:type="first" r:id="rId20"/>
          <w:pgSz w:w="11906" w:h="16838"/>
          <w:pgMar w:top="1440" w:right="1440" w:bottom="1440" w:left="1440" w:header="709" w:footer="709" w:gutter="0"/>
          <w:pgNumType w:start="1"/>
          <w:cols w:space="720" w:equalWidth="0">
            <w:col w:w="9360"/>
          </w:cols>
        </w:sectPr>
      </w:pPr>
    </w:p>
    <w:p w:rsidR="00CE0D88" w:rsidRDefault="00CE0D88" w:rsidP="009917AF">
      <w:pPr>
        <w:pBdr>
          <w:top w:val="nil"/>
          <w:left w:val="nil"/>
          <w:bottom w:val="nil"/>
          <w:right w:val="nil"/>
          <w:between w:val="nil"/>
        </w:pBdr>
        <w:spacing w:after="0" w:line="240" w:lineRule="auto"/>
        <w:ind w:hanging="720"/>
        <w:contextualSpacing/>
        <w:jc w:val="both"/>
        <w:rPr>
          <w:rFonts w:ascii="Times New Roman" w:eastAsia="Times New Roman" w:hAnsi="Times New Roman" w:cs="Times New Roman"/>
          <w:color w:val="000000"/>
          <w:sz w:val="24"/>
          <w:szCs w:val="24"/>
        </w:rPr>
      </w:pPr>
      <w:r w:rsidRPr="009917AF">
        <w:rPr>
          <w:rFonts w:ascii="Times New Roman" w:eastAsia="Times New Roman" w:hAnsi="Times New Roman" w:cs="Times New Roman"/>
          <w:color w:val="000000"/>
          <w:sz w:val="24"/>
          <w:szCs w:val="24"/>
        </w:rPr>
        <w:lastRenderedPageBreak/>
        <w:t xml:space="preserve">Tabel 1.Hasil analisa statistik hubungan variabel bebas dengan kejadian filariasis di </w:t>
      </w:r>
      <w:r w:rsidR="00D75359">
        <w:rPr>
          <w:rFonts w:ascii="Times New Roman" w:eastAsia="Times New Roman" w:hAnsi="Times New Roman" w:cs="Times New Roman"/>
          <w:color w:val="000000"/>
          <w:sz w:val="24"/>
          <w:szCs w:val="24"/>
          <w:lang w:val="en-US"/>
        </w:rPr>
        <w:t>Kota Jember</w:t>
      </w:r>
      <w:r w:rsidRPr="009917AF">
        <w:rPr>
          <w:rFonts w:ascii="Times New Roman" w:eastAsia="Times New Roman" w:hAnsi="Times New Roman" w:cs="Times New Roman"/>
          <w:color w:val="000000"/>
          <w:sz w:val="24"/>
          <w:szCs w:val="24"/>
        </w:rPr>
        <w:t xml:space="preserve"> tahun</w:t>
      </w:r>
      <w:r w:rsidR="00D75359">
        <w:rPr>
          <w:rFonts w:ascii="Times New Roman" w:eastAsia="Times New Roman" w:hAnsi="Times New Roman" w:cs="Times New Roman"/>
          <w:color w:val="000000"/>
          <w:sz w:val="24"/>
          <w:szCs w:val="24"/>
          <w:lang w:val="en-US"/>
        </w:rPr>
        <w:t xml:space="preserve"> 2020</w:t>
      </w:r>
    </w:p>
    <w:tbl>
      <w:tblPr>
        <w:tblW w:w="907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67"/>
        <w:gridCol w:w="2694"/>
        <w:gridCol w:w="1134"/>
        <w:gridCol w:w="1134"/>
        <w:gridCol w:w="992"/>
        <w:gridCol w:w="850"/>
        <w:gridCol w:w="851"/>
        <w:gridCol w:w="850"/>
      </w:tblGrid>
      <w:tr w:rsidR="00D75359" w:rsidRPr="006C2B5F" w:rsidTr="0019564C">
        <w:trPr>
          <w:trHeight w:val="285"/>
        </w:trPr>
        <w:tc>
          <w:tcPr>
            <w:tcW w:w="567" w:type="dxa"/>
            <w:vMerge w:val="restart"/>
            <w:vAlign w:val="center"/>
          </w:tcPr>
          <w:p w:rsidR="00D75359" w:rsidRPr="006C2B5F" w:rsidRDefault="00D75359" w:rsidP="0019564C">
            <w:pPr>
              <w:pBdr>
                <w:top w:val="nil"/>
                <w:left w:val="nil"/>
                <w:bottom w:val="nil"/>
                <w:right w:val="nil"/>
                <w:between w:val="nil"/>
              </w:pBdr>
              <w:tabs>
                <w:tab w:val="left" w:pos="1276"/>
                <w:tab w:val="center" w:pos="4591"/>
              </w:tabs>
              <w:spacing w:after="0" w:line="240" w:lineRule="auto"/>
              <w:ind w:hanging="470"/>
              <w:jc w:val="center"/>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No</w:t>
            </w:r>
          </w:p>
        </w:tc>
        <w:tc>
          <w:tcPr>
            <w:tcW w:w="2694" w:type="dxa"/>
            <w:vMerge w:val="restart"/>
            <w:vAlign w:val="center"/>
          </w:tcPr>
          <w:p w:rsidR="00D75359" w:rsidRPr="006C2B5F" w:rsidRDefault="00D75359" w:rsidP="0019564C">
            <w:pPr>
              <w:pBdr>
                <w:top w:val="nil"/>
                <w:left w:val="nil"/>
                <w:bottom w:val="nil"/>
                <w:right w:val="nil"/>
                <w:between w:val="nil"/>
              </w:pBdr>
              <w:tabs>
                <w:tab w:val="left" w:pos="1276"/>
                <w:tab w:val="center" w:pos="4591"/>
              </w:tabs>
              <w:spacing w:after="0" w:line="240" w:lineRule="auto"/>
              <w:ind w:hanging="3"/>
              <w:jc w:val="center"/>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Variabel</w:t>
            </w:r>
          </w:p>
        </w:tc>
        <w:tc>
          <w:tcPr>
            <w:tcW w:w="1134" w:type="dxa"/>
          </w:tcPr>
          <w:p w:rsidR="00D75359" w:rsidRPr="006C2B5F" w:rsidRDefault="00D75359" w:rsidP="0019564C">
            <w:pPr>
              <w:pBdr>
                <w:top w:val="nil"/>
                <w:left w:val="nil"/>
                <w:bottom w:val="nil"/>
                <w:right w:val="nil"/>
                <w:between w:val="nil"/>
              </w:pBdr>
              <w:tabs>
                <w:tab w:val="left" w:pos="1276"/>
                <w:tab w:val="center" w:pos="4591"/>
              </w:tabs>
              <w:spacing w:after="0" w:line="240" w:lineRule="auto"/>
              <w:ind w:firstLine="1"/>
              <w:jc w:val="center"/>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Kasus</w:t>
            </w:r>
          </w:p>
        </w:tc>
        <w:tc>
          <w:tcPr>
            <w:tcW w:w="1134" w:type="dxa"/>
          </w:tcPr>
          <w:p w:rsidR="00D75359" w:rsidRPr="006C2B5F" w:rsidRDefault="00D75359" w:rsidP="0019564C">
            <w:pPr>
              <w:pBdr>
                <w:top w:val="nil"/>
                <w:left w:val="nil"/>
                <w:bottom w:val="nil"/>
                <w:right w:val="nil"/>
                <w:between w:val="nil"/>
              </w:pBdr>
              <w:tabs>
                <w:tab w:val="left" w:pos="1276"/>
                <w:tab w:val="center" w:pos="4591"/>
              </w:tabs>
              <w:spacing w:after="0" w:line="240" w:lineRule="auto"/>
              <w:jc w:val="center"/>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Kontrol</w:t>
            </w:r>
          </w:p>
        </w:tc>
        <w:tc>
          <w:tcPr>
            <w:tcW w:w="992" w:type="dxa"/>
            <w:vMerge w:val="restart"/>
            <w:vAlign w:val="center"/>
          </w:tcPr>
          <w:p w:rsidR="00D75359" w:rsidRPr="006C2B5F" w:rsidRDefault="00D75359" w:rsidP="0019564C">
            <w:pPr>
              <w:pBdr>
                <w:top w:val="nil"/>
                <w:left w:val="nil"/>
                <w:bottom w:val="nil"/>
                <w:right w:val="nil"/>
                <w:between w:val="nil"/>
              </w:pBdr>
              <w:tabs>
                <w:tab w:val="left" w:pos="1276"/>
                <w:tab w:val="center" w:pos="4591"/>
              </w:tabs>
              <w:spacing w:after="0" w:line="240" w:lineRule="auto"/>
              <w:ind w:hanging="40"/>
              <w:jc w:val="center"/>
              <w:rPr>
                <w:rFonts w:ascii="Times New Roman" w:eastAsia="Times New Roman" w:hAnsi="Times New Roman" w:cs="Times New Roman"/>
                <w:b/>
                <w:i/>
                <w:color w:val="000000"/>
                <w:sz w:val="20"/>
                <w:szCs w:val="20"/>
              </w:rPr>
            </w:pPr>
            <w:r w:rsidRPr="006C2B5F">
              <w:rPr>
                <w:rFonts w:ascii="Times New Roman" w:eastAsia="Times New Roman" w:hAnsi="Times New Roman" w:cs="Times New Roman"/>
                <w:b/>
                <w:i/>
                <w:color w:val="000000"/>
                <w:sz w:val="20"/>
                <w:szCs w:val="20"/>
              </w:rPr>
              <w:t>p-value</w:t>
            </w:r>
          </w:p>
        </w:tc>
        <w:tc>
          <w:tcPr>
            <w:tcW w:w="850" w:type="dxa"/>
            <w:vMerge w:val="restart"/>
            <w:vAlign w:val="center"/>
          </w:tcPr>
          <w:p w:rsidR="00D75359" w:rsidRPr="006C2B5F" w:rsidRDefault="00D75359" w:rsidP="0019564C">
            <w:pPr>
              <w:pBdr>
                <w:top w:val="nil"/>
                <w:left w:val="nil"/>
                <w:bottom w:val="nil"/>
                <w:right w:val="nil"/>
                <w:between w:val="nil"/>
              </w:pBdr>
              <w:tabs>
                <w:tab w:val="left" w:pos="1276"/>
                <w:tab w:val="center" w:pos="4591"/>
              </w:tabs>
              <w:spacing w:after="0" w:line="240" w:lineRule="auto"/>
              <w:ind w:hanging="180"/>
              <w:jc w:val="center"/>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OR</w:t>
            </w:r>
          </w:p>
        </w:tc>
        <w:tc>
          <w:tcPr>
            <w:tcW w:w="1701" w:type="dxa"/>
            <w:gridSpan w:val="2"/>
            <w:vAlign w:val="center"/>
          </w:tcPr>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95 % CI</w:t>
            </w:r>
          </w:p>
        </w:tc>
      </w:tr>
      <w:tr w:rsidR="00D75359" w:rsidRPr="006C2B5F" w:rsidTr="0019564C">
        <w:trPr>
          <w:trHeight w:val="145"/>
        </w:trPr>
        <w:tc>
          <w:tcPr>
            <w:tcW w:w="567" w:type="dxa"/>
            <w:vMerge/>
            <w:vAlign w:val="center"/>
          </w:tcPr>
          <w:p w:rsidR="00D75359" w:rsidRPr="006C2B5F" w:rsidRDefault="00D75359" w:rsidP="001956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2694" w:type="dxa"/>
            <w:vMerge/>
            <w:vAlign w:val="center"/>
          </w:tcPr>
          <w:p w:rsidR="00D75359" w:rsidRPr="006C2B5F" w:rsidRDefault="00D75359" w:rsidP="0019564C">
            <w:pPr>
              <w:widowControl w:val="0"/>
              <w:pBdr>
                <w:top w:val="nil"/>
                <w:left w:val="nil"/>
                <w:bottom w:val="nil"/>
                <w:right w:val="nil"/>
                <w:between w:val="nil"/>
              </w:pBdr>
              <w:spacing w:after="0" w:line="240" w:lineRule="auto"/>
              <w:ind w:hanging="3"/>
              <w:rPr>
                <w:rFonts w:ascii="Times New Roman" w:eastAsia="Times New Roman" w:hAnsi="Times New Roman" w:cs="Times New Roman"/>
                <w:b/>
                <w:color w:val="000000"/>
                <w:sz w:val="20"/>
                <w:szCs w:val="20"/>
              </w:rPr>
            </w:pPr>
          </w:p>
        </w:tc>
        <w:tc>
          <w:tcPr>
            <w:tcW w:w="1134" w:type="dxa"/>
          </w:tcPr>
          <w:p w:rsidR="00D75359" w:rsidRPr="006C2B5F" w:rsidRDefault="00D75359" w:rsidP="0019564C">
            <w:pPr>
              <w:pBdr>
                <w:top w:val="nil"/>
                <w:left w:val="nil"/>
                <w:bottom w:val="nil"/>
                <w:right w:val="nil"/>
                <w:between w:val="nil"/>
              </w:pBdr>
              <w:tabs>
                <w:tab w:val="center" w:pos="920"/>
                <w:tab w:val="left" w:pos="1276"/>
              </w:tabs>
              <w:spacing w:after="0" w:line="240" w:lineRule="auto"/>
              <w:ind w:firstLine="1"/>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n= 32</w:t>
            </w:r>
          </w:p>
        </w:tc>
        <w:tc>
          <w:tcPr>
            <w:tcW w:w="1134" w:type="dxa"/>
          </w:tcPr>
          <w:p w:rsidR="00D75359" w:rsidRPr="006C2B5F" w:rsidRDefault="00D75359" w:rsidP="0019564C">
            <w:pPr>
              <w:pBdr>
                <w:top w:val="nil"/>
                <w:left w:val="nil"/>
                <w:bottom w:val="nil"/>
                <w:right w:val="nil"/>
                <w:between w:val="nil"/>
              </w:pBdr>
              <w:tabs>
                <w:tab w:val="center" w:pos="920"/>
                <w:tab w:val="left" w:pos="1276"/>
              </w:tabs>
              <w:spacing w:after="0" w:line="240" w:lineRule="auto"/>
              <w:ind w:hanging="5"/>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n= 32</w:t>
            </w:r>
          </w:p>
        </w:tc>
        <w:tc>
          <w:tcPr>
            <w:tcW w:w="992" w:type="dxa"/>
            <w:vMerge/>
            <w:vAlign w:val="center"/>
          </w:tcPr>
          <w:p w:rsidR="00D75359" w:rsidRPr="006C2B5F" w:rsidRDefault="00D75359" w:rsidP="0019564C">
            <w:pPr>
              <w:widowControl w:val="0"/>
              <w:pBdr>
                <w:top w:val="nil"/>
                <w:left w:val="nil"/>
                <w:bottom w:val="nil"/>
                <w:right w:val="nil"/>
                <w:between w:val="nil"/>
              </w:pBdr>
              <w:tabs>
                <w:tab w:val="center" w:pos="920"/>
              </w:tabs>
              <w:spacing w:after="0" w:line="240" w:lineRule="auto"/>
              <w:rPr>
                <w:rFonts w:ascii="Times New Roman" w:eastAsia="Times New Roman" w:hAnsi="Times New Roman" w:cs="Times New Roman"/>
                <w:color w:val="000000"/>
                <w:sz w:val="20"/>
                <w:szCs w:val="20"/>
              </w:rPr>
            </w:pPr>
          </w:p>
        </w:tc>
        <w:tc>
          <w:tcPr>
            <w:tcW w:w="850" w:type="dxa"/>
            <w:vMerge/>
            <w:vAlign w:val="center"/>
          </w:tcPr>
          <w:p w:rsidR="00D75359" w:rsidRPr="006C2B5F" w:rsidRDefault="00D75359" w:rsidP="0019564C">
            <w:pPr>
              <w:widowControl w:val="0"/>
              <w:pBdr>
                <w:top w:val="nil"/>
                <w:left w:val="nil"/>
                <w:bottom w:val="nil"/>
                <w:right w:val="nil"/>
                <w:between w:val="nil"/>
              </w:pBdr>
              <w:tabs>
                <w:tab w:val="center" w:pos="920"/>
              </w:tabs>
              <w:spacing w:after="0" w:line="240" w:lineRule="auto"/>
              <w:ind w:hanging="180"/>
              <w:rPr>
                <w:rFonts w:ascii="Times New Roman" w:eastAsia="Times New Roman" w:hAnsi="Times New Roman" w:cs="Times New Roman"/>
                <w:color w:val="000000"/>
                <w:sz w:val="20"/>
                <w:szCs w:val="20"/>
              </w:rPr>
            </w:pPr>
          </w:p>
        </w:tc>
        <w:tc>
          <w:tcPr>
            <w:tcW w:w="851" w:type="dxa"/>
          </w:tcPr>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both"/>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Lower</w:t>
            </w:r>
          </w:p>
        </w:tc>
        <w:tc>
          <w:tcPr>
            <w:tcW w:w="850" w:type="dxa"/>
          </w:tcPr>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both"/>
              <w:rPr>
                <w:rFonts w:ascii="Times New Roman" w:eastAsia="Times New Roman" w:hAnsi="Times New Roman" w:cs="Times New Roman"/>
                <w:b/>
                <w:color w:val="000000"/>
                <w:sz w:val="20"/>
                <w:szCs w:val="20"/>
              </w:rPr>
            </w:pPr>
            <w:r w:rsidRPr="006C2B5F">
              <w:rPr>
                <w:rFonts w:ascii="Times New Roman" w:eastAsia="Times New Roman" w:hAnsi="Times New Roman" w:cs="Times New Roman"/>
                <w:b/>
                <w:color w:val="000000"/>
                <w:sz w:val="20"/>
                <w:szCs w:val="20"/>
              </w:rPr>
              <w:t>Upper</w:t>
            </w:r>
          </w:p>
        </w:tc>
      </w:tr>
      <w:tr w:rsidR="00D75359" w:rsidRPr="006C2B5F" w:rsidTr="0019564C">
        <w:trPr>
          <w:trHeight w:val="7323"/>
        </w:trPr>
        <w:tc>
          <w:tcPr>
            <w:tcW w:w="567" w:type="dxa"/>
          </w:tcPr>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1.</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2.</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3.</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4.</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5.</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6.</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7.</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8.</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9.</w:t>
            </w: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left" w:pos="1276"/>
                <w:tab w:val="center" w:pos="4591"/>
              </w:tabs>
              <w:spacing w:after="0" w:line="240" w:lineRule="auto"/>
              <w:ind w:hanging="720"/>
              <w:jc w:val="center"/>
              <w:rPr>
                <w:rFonts w:ascii="Times New Roman" w:eastAsia="Times New Roman" w:hAnsi="Times New Roman" w:cs="Times New Roman"/>
                <w:color w:val="000000"/>
                <w:sz w:val="20"/>
                <w:szCs w:val="20"/>
              </w:rPr>
            </w:pPr>
          </w:p>
        </w:tc>
        <w:tc>
          <w:tcPr>
            <w:tcW w:w="2694" w:type="dxa"/>
          </w:tcPr>
          <w:p w:rsidR="00D75359" w:rsidRPr="006C2B5F" w:rsidRDefault="00D75359" w:rsidP="0019564C">
            <w:pPr>
              <w:spacing w:after="0" w:line="240" w:lineRule="auto"/>
              <w:ind w:hanging="3"/>
              <w:rPr>
                <w:rFonts w:ascii="Times New Roman" w:eastAsia="Times New Roman" w:hAnsi="Times New Roman" w:cs="Times New Roman"/>
                <w:i/>
                <w:sz w:val="20"/>
                <w:szCs w:val="20"/>
              </w:rPr>
            </w:pPr>
            <w:r w:rsidRPr="006C2B5F">
              <w:rPr>
                <w:rFonts w:ascii="Times New Roman" w:eastAsia="Times New Roman" w:hAnsi="Times New Roman" w:cs="Times New Roman"/>
                <w:i/>
                <w:sz w:val="20"/>
                <w:szCs w:val="20"/>
              </w:rPr>
              <w:t>Breeding places</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Ada</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Tidak ada</w:t>
            </w:r>
          </w:p>
          <w:p w:rsidR="00D75359" w:rsidRPr="006C2B5F" w:rsidRDefault="00D75359" w:rsidP="0019564C">
            <w:pPr>
              <w:spacing w:after="0" w:line="240" w:lineRule="auto"/>
              <w:ind w:hanging="3"/>
              <w:rPr>
                <w:rFonts w:ascii="Times New Roman" w:eastAsia="Times New Roman" w:hAnsi="Times New Roman" w:cs="Times New Roman"/>
                <w:i/>
                <w:sz w:val="20"/>
                <w:szCs w:val="20"/>
              </w:rPr>
            </w:pPr>
            <w:r w:rsidRPr="006C2B5F">
              <w:rPr>
                <w:rFonts w:ascii="Times New Roman" w:eastAsia="Times New Roman" w:hAnsi="Times New Roman" w:cs="Times New Roman"/>
                <w:i/>
                <w:sz w:val="20"/>
                <w:szCs w:val="20"/>
              </w:rPr>
              <w:t>Resting places</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Ada</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Tidak ada</w:t>
            </w:r>
          </w:p>
          <w:p w:rsidR="00D75359" w:rsidRPr="006C2B5F" w:rsidRDefault="00D75359" w:rsidP="0019564C">
            <w:pPr>
              <w:spacing w:after="0" w:line="240" w:lineRule="auto"/>
              <w:ind w:hanging="3"/>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Pengetahuan</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Kurang baik</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baik</w:t>
            </w:r>
          </w:p>
          <w:p w:rsidR="00D75359" w:rsidRPr="006C2B5F" w:rsidRDefault="00D75359" w:rsidP="0019564C">
            <w:pPr>
              <w:spacing w:after="0" w:line="240" w:lineRule="auto"/>
              <w:ind w:hanging="3"/>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Sikap</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Kurang baik</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Baik</w:t>
            </w:r>
          </w:p>
          <w:p w:rsidR="00D75359" w:rsidRPr="006C2B5F" w:rsidRDefault="00D75359" w:rsidP="0019564C">
            <w:pPr>
              <w:spacing w:after="0" w:line="240" w:lineRule="auto"/>
              <w:ind w:hanging="3"/>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Kebiasaan keluar rumah pada malam hari</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 xml:space="preserve">Ya </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 xml:space="preserve">Tidak </w:t>
            </w:r>
          </w:p>
          <w:p w:rsidR="00D75359" w:rsidRPr="006C2B5F" w:rsidRDefault="00D75359" w:rsidP="0019564C">
            <w:pPr>
              <w:spacing w:after="0" w:line="240" w:lineRule="auto"/>
              <w:ind w:hanging="3"/>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Kebiasaan menggunakan obat nyamuk</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Tidak menggunakan</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Menggunakan</w:t>
            </w:r>
          </w:p>
          <w:p w:rsidR="00D75359" w:rsidRPr="006C2B5F" w:rsidRDefault="00D75359" w:rsidP="0019564C">
            <w:pPr>
              <w:spacing w:after="0" w:line="240" w:lineRule="auto"/>
              <w:ind w:hanging="3"/>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Menggunakan kain kasa pada ventilasi rumah</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Tidak ada kasa</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Ada kasa</w:t>
            </w:r>
          </w:p>
          <w:p w:rsidR="00D75359" w:rsidRPr="006C2B5F" w:rsidRDefault="00D75359" w:rsidP="0019564C">
            <w:pPr>
              <w:spacing w:after="0" w:line="240" w:lineRule="auto"/>
              <w:ind w:hanging="3"/>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pH air di lingkungan sekitar rumah</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Berisiko (6,5-7,5)</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Tidak berisiko (&lt;6,5 dan  &gt;7,5)</w:t>
            </w:r>
          </w:p>
          <w:p w:rsidR="00D75359" w:rsidRPr="006C2B5F" w:rsidRDefault="00D75359" w:rsidP="0019564C">
            <w:pPr>
              <w:spacing w:after="0" w:line="240" w:lineRule="auto"/>
              <w:ind w:hanging="3"/>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Suhu air</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Berisiko (25</w:t>
            </w:r>
            <w:r w:rsidRPr="006C2B5F">
              <w:rPr>
                <w:rFonts w:ascii="Times New Roman" w:eastAsia="Times New Roman" w:hAnsi="Times New Roman" w:cs="Times New Roman"/>
                <w:color w:val="000000"/>
                <w:sz w:val="20"/>
                <w:szCs w:val="20"/>
                <w:vertAlign w:val="superscript"/>
              </w:rPr>
              <w:t>0</w:t>
            </w:r>
            <w:r w:rsidRPr="006C2B5F">
              <w:rPr>
                <w:rFonts w:ascii="Times New Roman" w:eastAsia="Times New Roman" w:hAnsi="Times New Roman" w:cs="Times New Roman"/>
                <w:color w:val="000000"/>
                <w:sz w:val="20"/>
                <w:szCs w:val="20"/>
              </w:rPr>
              <w:t>-30</w:t>
            </w:r>
            <w:r w:rsidRPr="006C2B5F">
              <w:rPr>
                <w:rFonts w:ascii="Times New Roman" w:eastAsia="Times New Roman" w:hAnsi="Times New Roman" w:cs="Times New Roman"/>
                <w:color w:val="000000"/>
                <w:sz w:val="20"/>
                <w:szCs w:val="20"/>
                <w:vertAlign w:val="superscript"/>
              </w:rPr>
              <w:t>0</w:t>
            </w:r>
            <w:r w:rsidRPr="006C2B5F">
              <w:rPr>
                <w:rFonts w:ascii="Times New Roman" w:eastAsia="Times New Roman" w:hAnsi="Times New Roman" w:cs="Times New Roman"/>
                <w:color w:val="000000"/>
                <w:sz w:val="20"/>
                <w:szCs w:val="20"/>
              </w:rPr>
              <w:t>C)</w:t>
            </w:r>
          </w:p>
          <w:p w:rsidR="00D75359" w:rsidRPr="006C2B5F" w:rsidRDefault="00D75359" w:rsidP="0019564C">
            <w:pPr>
              <w:pBdr>
                <w:top w:val="nil"/>
                <w:left w:val="nil"/>
                <w:bottom w:val="nil"/>
                <w:right w:val="nil"/>
                <w:between w:val="nil"/>
              </w:pBdr>
              <w:spacing w:after="0" w:line="240" w:lineRule="auto"/>
              <w:ind w:left="459" w:hanging="3"/>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Tidak berisiko (&lt; 25</w:t>
            </w:r>
            <w:r w:rsidRPr="006C2B5F">
              <w:rPr>
                <w:rFonts w:ascii="Times New Roman" w:eastAsia="Times New Roman" w:hAnsi="Times New Roman" w:cs="Times New Roman"/>
                <w:color w:val="000000"/>
                <w:sz w:val="20"/>
                <w:szCs w:val="20"/>
                <w:vertAlign w:val="superscript"/>
              </w:rPr>
              <w:t>0</w:t>
            </w:r>
            <w:r w:rsidRPr="006C2B5F">
              <w:rPr>
                <w:rFonts w:ascii="Times New Roman" w:eastAsia="Times New Roman" w:hAnsi="Times New Roman" w:cs="Times New Roman"/>
                <w:color w:val="000000"/>
                <w:sz w:val="20"/>
                <w:szCs w:val="20"/>
              </w:rPr>
              <w:t>C dan &gt; 30</w:t>
            </w:r>
            <w:r w:rsidRPr="006C2B5F">
              <w:rPr>
                <w:rFonts w:ascii="Times New Roman" w:eastAsia="Times New Roman" w:hAnsi="Times New Roman" w:cs="Times New Roman"/>
                <w:color w:val="000000"/>
                <w:sz w:val="20"/>
                <w:szCs w:val="20"/>
                <w:vertAlign w:val="superscript"/>
              </w:rPr>
              <w:t>0</w:t>
            </w:r>
            <w:r w:rsidRPr="006C2B5F">
              <w:rPr>
                <w:rFonts w:ascii="Times New Roman" w:eastAsia="Times New Roman" w:hAnsi="Times New Roman" w:cs="Times New Roman"/>
                <w:color w:val="000000"/>
                <w:sz w:val="20"/>
                <w:szCs w:val="20"/>
              </w:rPr>
              <w:t>C)</w:t>
            </w:r>
          </w:p>
        </w:tc>
        <w:tc>
          <w:tcPr>
            <w:tcW w:w="1134" w:type="dxa"/>
          </w:tcPr>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30 (93,8%)</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 (6,2%)</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30 (93,8%)</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 (6,2%)</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20 (62,5%)</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12 (37,5%)</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13 (40,6%)</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19 (59,4%)</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12 (37,5%)</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20 (62,5%)</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5 (15,6%)</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27 (84,4%)</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30 (93,8%)</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 (6,2%)</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30 (93,8%)</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 (6,2%)</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32 (100%)</w:t>
            </w:r>
          </w:p>
          <w:p w:rsidR="00D75359" w:rsidRPr="006C2B5F" w:rsidRDefault="00D75359" w:rsidP="0019564C">
            <w:pPr>
              <w:tabs>
                <w:tab w:val="center" w:pos="920"/>
              </w:tabs>
              <w:spacing w:after="0" w:line="240" w:lineRule="auto"/>
              <w:ind w:firstLine="1"/>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0</w:t>
            </w:r>
          </w:p>
        </w:tc>
        <w:tc>
          <w:tcPr>
            <w:tcW w:w="1134" w:type="dxa"/>
          </w:tcPr>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23 (71,9%)</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9 (28,1%)</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20 (62,5%)</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12 (37,5%)</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11 (34,4%)</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21 (35,6%)</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9 (28,1%)</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23 (71,9%)</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4 (12,5%)</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28 (87,5%)</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 (6,2%)</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30 (93,8%)</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28 (87,5%)</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4 (12,5%)</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25 (78,1%)</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7 (21,9%)</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29 (90,6%)</w:t>
            </w: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3 (9,4%)</w:t>
            </w:r>
          </w:p>
        </w:tc>
        <w:tc>
          <w:tcPr>
            <w:tcW w:w="992" w:type="dxa"/>
          </w:tcPr>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p>
          <w:p w:rsidR="00D75359" w:rsidRPr="006C2B5F" w:rsidRDefault="00D75359" w:rsidP="0019564C">
            <w:pPr>
              <w:tabs>
                <w:tab w:val="center" w:pos="920"/>
              </w:tabs>
              <w:spacing w:after="0" w:line="240" w:lineRule="auto"/>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0,047*</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0,007*</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0,045*</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0,430</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0,043*</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0,423</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0,668</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0,150</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72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0,237</w:t>
            </w:r>
          </w:p>
        </w:tc>
        <w:tc>
          <w:tcPr>
            <w:tcW w:w="850" w:type="dxa"/>
          </w:tcPr>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5,870</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9,000</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3,182</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1,749</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4,2</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2,778</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2,143</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4,2</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0,475</w:t>
            </w:r>
          </w:p>
        </w:tc>
        <w:tc>
          <w:tcPr>
            <w:tcW w:w="851" w:type="dxa"/>
          </w:tcPr>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1,155</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1,817</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1,145</w:t>
            </w:r>
          </w:p>
          <w:p w:rsidR="00D75359" w:rsidRPr="006C2B5F" w:rsidRDefault="00D75359" w:rsidP="0019564C">
            <w:pPr>
              <w:pBdr>
                <w:top w:val="nil"/>
                <w:left w:val="nil"/>
                <w:bottom w:val="nil"/>
                <w:right w:val="nil"/>
                <w:between w:val="nil"/>
              </w:pBdr>
              <w:tabs>
                <w:tab w:val="center" w:pos="920"/>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0,615</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1,181</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0,497</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0,364</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0,800</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0,365</w:t>
            </w:r>
          </w:p>
        </w:tc>
        <w:tc>
          <w:tcPr>
            <w:tcW w:w="850" w:type="dxa"/>
          </w:tcPr>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29,826</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44,591</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8,841</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r w:rsidRPr="006C2B5F">
              <w:rPr>
                <w:rFonts w:ascii="Times New Roman" w:eastAsia="Times New Roman" w:hAnsi="Times New Roman" w:cs="Times New Roman"/>
                <w:color w:val="000000"/>
                <w:sz w:val="20"/>
                <w:szCs w:val="20"/>
              </w:rPr>
              <w:t>4,971</w:t>
            </w: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pBdr>
                <w:top w:val="nil"/>
                <w:left w:val="nil"/>
                <w:bottom w:val="nil"/>
                <w:right w:val="nil"/>
                <w:between w:val="nil"/>
              </w:pBdr>
              <w:tabs>
                <w:tab w:val="center" w:pos="920"/>
                <w:tab w:val="left" w:pos="1276"/>
              </w:tabs>
              <w:spacing w:after="0" w:line="240" w:lineRule="auto"/>
              <w:ind w:hanging="180"/>
              <w:jc w:val="center"/>
              <w:rPr>
                <w:rFonts w:ascii="Times New Roman" w:eastAsia="Times New Roman" w:hAnsi="Times New Roman" w:cs="Times New Roman"/>
                <w:color w:val="000000"/>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14,937</w:t>
            </w: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15,517</w:t>
            </w: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12,628</w:t>
            </w: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22,060</w:t>
            </w: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p>
          <w:p w:rsidR="00D75359" w:rsidRPr="006C2B5F" w:rsidRDefault="00D75359" w:rsidP="0019564C">
            <w:pPr>
              <w:tabs>
                <w:tab w:val="center" w:pos="920"/>
                <w:tab w:val="left" w:pos="1276"/>
              </w:tabs>
              <w:spacing w:after="0" w:line="240" w:lineRule="auto"/>
              <w:ind w:hanging="180"/>
              <w:jc w:val="center"/>
              <w:rPr>
                <w:rFonts w:ascii="Times New Roman" w:eastAsia="Times New Roman" w:hAnsi="Times New Roman" w:cs="Times New Roman"/>
                <w:sz w:val="20"/>
                <w:szCs w:val="20"/>
              </w:rPr>
            </w:pPr>
            <w:r w:rsidRPr="006C2B5F">
              <w:rPr>
                <w:rFonts w:ascii="Times New Roman" w:eastAsia="Times New Roman" w:hAnsi="Times New Roman" w:cs="Times New Roman"/>
                <w:sz w:val="20"/>
                <w:szCs w:val="20"/>
              </w:rPr>
              <w:t>0,619</w:t>
            </w:r>
          </w:p>
        </w:tc>
      </w:tr>
    </w:tbl>
    <w:p w:rsidR="00D75359" w:rsidRPr="009917AF" w:rsidRDefault="00D75359" w:rsidP="009917AF">
      <w:pPr>
        <w:pBdr>
          <w:top w:val="nil"/>
          <w:left w:val="nil"/>
          <w:bottom w:val="nil"/>
          <w:right w:val="nil"/>
          <w:between w:val="nil"/>
        </w:pBdr>
        <w:spacing w:after="0" w:line="240" w:lineRule="auto"/>
        <w:ind w:hanging="720"/>
        <w:contextualSpacing/>
        <w:jc w:val="both"/>
        <w:rPr>
          <w:rFonts w:ascii="Times New Roman" w:eastAsia="Times New Roman" w:hAnsi="Times New Roman" w:cs="Times New Roman"/>
          <w:color w:val="000000"/>
          <w:sz w:val="24"/>
          <w:szCs w:val="24"/>
        </w:rPr>
      </w:pPr>
    </w:p>
    <w:p w:rsidR="00CE0D88" w:rsidRPr="009917AF" w:rsidRDefault="00CE0D88" w:rsidP="009917AF">
      <w:pPr>
        <w:pBdr>
          <w:top w:val="nil"/>
          <w:left w:val="nil"/>
          <w:bottom w:val="nil"/>
          <w:right w:val="nil"/>
          <w:between w:val="nil"/>
        </w:pBdr>
        <w:spacing w:after="0" w:line="240" w:lineRule="auto"/>
        <w:ind w:hanging="720"/>
        <w:contextualSpacing/>
        <w:jc w:val="both"/>
        <w:rPr>
          <w:rFonts w:ascii="Times New Roman" w:eastAsia="Times New Roman" w:hAnsi="Times New Roman" w:cs="Times New Roman"/>
          <w:color w:val="000000"/>
          <w:sz w:val="24"/>
          <w:szCs w:val="24"/>
        </w:rPr>
      </w:pPr>
    </w:p>
    <w:p w:rsidR="00CE0D88" w:rsidRPr="009917AF" w:rsidRDefault="00CE0D88" w:rsidP="009917AF">
      <w:pPr>
        <w:spacing w:after="0" w:line="240" w:lineRule="auto"/>
        <w:contextualSpacing/>
        <w:jc w:val="both"/>
        <w:rPr>
          <w:rFonts w:ascii="Times New Roman" w:eastAsia="Times New Roman" w:hAnsi="Times New Roman" w:cs="Times New Roman"/>
          <w:color w:val="000000"/>
          <w:sz w:val="24"/>
          <w:szCs w:val="24"/>
        </w:rPr>
      </w:pPr>
      <w:r w:rsidRPr="009917AF">
        <w:rPr>
          <w:rFonts w:ascii="Times New Roman" w:eastAsia="Times New Roman" w:hAnsi="Times New Roman" w:cs="Times New Roman"/>
          <w:color w:val="000000"/>
          <w:sz w:val="24"/>
          <w:szCs w:val="24"/>
        </w:rPr>
        <w:t>Ket : * (signifikan)</w:t>
      </w: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rPr>
        <w:sectPr w:rsidR="00CE0D88" w:rsidRPr="009917AF">
          <w:type w:val="continuous"/>
          <w:pgSz w:w="11906" w:h="16838"/>
          <w:pgMar w:top="1440" w:right="1440" w:bottom="1440" w:left="1440" w:header="708" w:footer="708" w:gutter="0"/>
          <w:cols w:space="720" w:equalWidth="0">
            <w:col w:w="9360"/>
          </w:cols>
        </w:sect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rPr>
      </w:pPr>
    </w:p>
    <w:p w:rsidR="00CE0D88" w:rsidRPr="009917AF" w:rsidRDefault="00CE0D88" w:rsidP="009917AF">
      <w:pPr>
        <w:spacing w:after="0" w:line="240" w:lineRule="auto"/>
        <w:contextualSpacing/>
        <w:jc w:val="both"/>
        <w:rPr>
          <w:rFonts w:ascii="Times New Roman" w:eastAsia="Times New Roman" w:hAnsi="Times New Roman" w:cs="Times New Roman"/>
          <w:b/>
          <w:sz w:val="24"/>
          <w:szCs w:val="24"/>
        </w:rPr>
      </w:pPr>
      <w:r w:rsidRPr="009917AF">
        <w:rPr>
          <w:rFonts w:ascii="Times New Roman" w:eastAsia="Times New Roman" w:hAnsi="Times New Roman" w:cs="Times New Roman"/>
          <w:b/>
          <w:sz w:val="24"/>
          <w:szCs w:val="24"/>
        </w:rPr>
        <w:t>SIMPUILAN</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 xml:space="preserve">Resin dengan campuran titanium dioksida mampu berperan sebagai material antibacterial agent terutama bakteri </w:t>
      </w:r>
      <w:proofErr w:type="gramStart"/>
      <w:r w:rsidRPr="009917AF">
        <w:rPr>
          <w:rFonts w:ascii="Times New Roman" w:hAnsi="Times New Roman" w:cs="Times New Roman"/>
          <w:sz w:val="24"/>
          <w:szCs w:val="24"/>
          <w:lang w:val="en-ID"/>
        </w:rPr>
        <w:t>E.Coli</w:t>
      </w:r>
      <w:proofErr w:type="gramEnd"/>
      <w:r w:rsidRPr="009917AF">
        <w:rPr>
          <w:rFonts w:ascii="Times New Roman" w:hAnsi="Times New Roman" w:cs="Times New Roman"/>
          <w:sz w:val="24"/>
          <w:szCs w:val="24"/>
          <w:lang w:val="en-ID"/>
        </w:rPr>
        <w:t>, Sinar ultraviolet mampu berperan sebagai sinar yang mampu membunuh bakteri E.Coli.</w:t>
      </w:r>
    </w:p>
    <w:p w:rsidR="00CE0D88" w:rsidRPr="009917AF" w:rsidRDefault="00CE0D88" w:rsidP="009917AF">
      <w:pPr>
        <w:spacing w:after="0" w:line="240" w:lineRule="auto"/>
        <w:contextualSpacing/>
        <w:jc w:val="both"/>
        <w:rPr>
          <w:rFonts w:ascii="Times New Roman" w:hAnsi="Times New Roman" w:cs="Times New Roman"/>
          <w:sz w:val="24"/>
          <w:szCs w:val="24"/>
          <w:lang w:val="en-ID"/>
        </w:rPr>
      </w:pPr>
      <w:r w:rsidRPr="009917AF">
        <w:rPr>
          <w:rFonts w:ascii="Times New Roman" w:hAnsi="Times New Roman" w:cs="Times New Roman"/>
          <w:sz w:val="24"/>
          <w:szCs w:val="24"/>
          <w:lang w:val="en-ID"/>
        </w:rPr>
        <w:t>Isu keamanan penggunaan titanium dioksida pada material dengan grade foodgrade perlu diteliti lebih lanjut, perubahan nilai kekuatan material dari material yang dicampur dengan titanium dioksida perlu diteliti lebih lanjut.</w:t>
      </w:r>
    </w:p>
    <w:p w:rsidR="00CE0D88" w:rsidRPr="009917AF" w:rsidRDefault="00CE0D88" w:rsidP="009917AF">
      <w:pPr>
        <w:pBdr>
          <w:top w:val="nil"/>
          <w:left w:val="nil"/>
          <w:bottom w:val="nil"/>
          <w:right w:val="nil"/>
          <w:between w:val="nil"/>
        </w:pBdr>
        <w:spacing w:after="0" w:line="240" w:lineRule="auto"/>
        <w:ind w:firstLine="436"/>
        <w:contextualSpacing/>
        <w:jc w:val="both"/>
        <w:rPr>
          <w:rFonts w:ascii="Times New Roman" w:eastAsia="Times New Roman" w:hAnsi="Times New Roman" w:cs="Times New Roman"/>
          <w:color w:val="000000"/>
          <w:sz w:val="24"/>
          <w:szCs w:val="24"/>
        </w:rPr>
      </w:pPr>
    </w:p>
    <w:p w:rsidR="00CE0D88" w:rsidRPr="009917AF" w:rsidRDefault="00CE0D88" w:rsidP="009917AF">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917AF">
        <w:rPr>
          <w:rFonts w:ascii="Times New Roman" w:eastAsia="Times New Roman" w:hAnsi="Times New Roman" w:cs="Times New Roman"/>
          <w:b/>
          <w:color w:val="000000"/>
          <w:sz w:val="24"/>
          <w:szCs w:val="24"/>
        </w:rPr>
        <w:t>DAFTAR PUSTAKA</w:t>
      </w: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bookmarkStart w:id="3" w:name="_heading=h.gjdgxs" w:colFirst="0" w:colLast="0"/>
      <w:bookmarkEnd w:id="3"/>
    </w:p>
    <w:p w:rsidR="00CE0D88" w:rsidRPr="009917AF" w:rsidRDefault="00CE0D88" w:rsidP="009917AF">
      <w:pPr>
        <w:widowControl w:val="0"/>
        <w:autoSpaceDE w:val="0"/>
        <w:autoSpaceDN w:val="0"/>
        <w:adjustRightInd w:val="0"/>
        <w:spacing w:after="0" w:line="240" w:lineRule="auto"/>
        <w:ind w:left="640" w:hanging="640"/>
        <w:contextualSpacing/>
        <w:rPr>
          <w:rFonts w:ascii="Times New Roman" w:hAnsi="Times New Roman" w:cs="Times New Roman"/>
          <w:noProof/>
          <w:sz w:val="24"/>
          <w:szCs w:val="24"/>
        </w:rPr>
      </w:pPr>
      <w:r w:rsidRPr="009917AF">
        <w:rPr>
          <w:rFonts w:ascii="Times New Roman" w:hAnsi="Times New Roman" w:cs="Times New Roman"/>
          <w:b/>
          <w:sz w:val="24"/>
          <w:szCs w:val="24"/>
        </w:rPr>
        <w:fldChar w:fldCharType="begin" w:fldLock="1"/>
      </w:r>
      <w:r w:rsidRPr="009917AF">
        <w:rPr>
          <w:rFonts w:ascii="Times New Roman" w:hAnsi="Times New Roman" w:cs="Times New Roman"/>
          <w:b/>
          <w:sz w:val="24"/>
          <w:szCs w:val="24"/>
        </w:rPr>
        <w:instrText xml:space="preserve">ADDIN Mendeley Bibliography CSL_BIBLIOGRAPHY </w:instrText>
      </w:r>
      <w:r w:rsidRPr="009917AF">
        <w:rPr>
          <w:rFonts w:ascii="Times New Roman" w:hAnsi="Times New Roman" w:cs="Times New Roman"/>
          <w:b/>
          <w:sz w:val="24"/>
          <w:szCs w:val="24"/>
        </w:rPr>
        <w:fldChar w:fldCharType="separate"/>
      </w:r>
      <w:r w:rsidRPr="009917AF">
        <w:rPr>
          <w:rFonts w:ascii="Times New Roman" w:hAnsi="Times New Roman" w:cs="Times New Roman"/>
          <w:noProof/>
          <w:sz w:val="24"/>
          <w:szCs w:val="24"/>
        </w:rPr>
        <w:t xml:space="preserve">1. </w:t>
      </w:r>
      <w:r w:rsidRPr="009917AF">
        <w:rPr>
          <w:rFonts w:ascii="Times New Roman" w:hAnsi="Times New Roman" w:cs="Times New Roman"/>
          <w:noProof/>
          <w:sz w:val="24"/>
          <w:szCs w:val="24"/>
        </w:rPr>
        <w:tab/>
        <w:t>Tjin Willy. E.coli [Internet]. Alodokter. 2019. Available from: https://www.alodokter.com/e-coli</w:t>
      </w:r>
    </w:p>
    <w:p w:rsidR="00CE0D88" w:rsidRPr="009917AF" w:rsidRDefault="00CE0D88" w:rsidP="009917AF">
      <w:pPr>
        <w:widowControl w:val="0"/>
        <w:autoSpaceDE w:val="0"/>
        <w:autoSpaceDN w:val="0"/>
        <w:adjustRightInd w:val="0"/>
        <w:spacing w:after="0" w:line="240" w:lineRule="auto"/>
        <w:ind w:left="640" w:hanging="640"/>
        <w:contextualSpacing/>
        <w:rPr>
          <w:rFonts w:ascii="Times New Roman" w:hAnsi="Times New Roman" w:cs="Times New Roman"/>
          <w:noProof/>
          <w:sz w:val="24"/>
          <w:szCs w:val="24"/>
        </w:rPr>
      </w:pPr>
      <w:r w:rsidRPr="009917AF">
        <w:rPr>
          <w:rFonts w:ascii="Times New Roman" w:hAnsi="Times New Roman" w:cs="Times New Roman"/>
          <w:noProof/>
          <w:sz w:val="24"/>
          <w:szCs w:val="24"/>
        </w:rPr>
        <w:t xml:space="preserve">2. </w:t>
      </w:r>
      <w:r w:rsidRPr="009917AF">
        <w:rPr>
          <w:rFonts w:ascii="Times New Roman" w:hAnsi="Times New Roman" w:cs="Times New Roman"/>
          <w:noProof/>
          <w:sz w:val="24"/>
          <w:szCs w:val="24"/>
        </w:rPr>
        <w:tab/>
        <w:t xml:space="preserve">Widianingsih M. Isolasi Escherichia Coli Dari Urine Pasien Infeksi Saluran Kemih Di Rumah Sakit Bhayangkara. Alkauniyah. Kediri; 2018. </w:t>
      </w:r>
    </w:p>
    <w:p w:rsidR="00CE0D88" w:rsidRPr="009917AF" w:rsidRDefault="00CE0D88" w:rsidP="009917AF">
      <w:pPr>
        <w:widowControl w:val="0"/>
        <w:autoSpaceDE w:val="0"/>
        <w:autoSpaceDN w:val="0"/>
        <w:adjustRightInd w:val="0"/>
        <w:spacing w:after="0" w:line="240" w:lineRule="auto"/>
        <w:ind w:left="640" w:hanging="640"/>
        <w:contextualSpacing/>
        <w:rPr>
          <w:rFonts w:ascii="Times New Roman" w:hAnsi="Times New Roman" w:cs="Times New Roman"/>
          <w:noProof/>
          <w:sz w:val="24"/>
          <w:szCs w:val="24"/>
        </w:rPr>
      </w:pPr>
      <w:r w:rsidRPr="009917AF">
        <w:rPr>
          <w:rFonts w:ascii="Times New Roman" w:hAnsi="Times New Roman" w:cs="Times New Roman"/>
          <w:noProof/>
          <w:sz w:val="24"/>
          <w:szCs w:val="24"/>
        </w:rPr>
        <w:t xml:space="preserve">3. </w:t>
      </w:r>
      <w:r w:rsidRPr="009917AF">
        <w:rPr>
          <w:rFonts w:ascii="Times New Roman" w:hAnsi="Times New Roman" w:cs="Times New Roman"/>
          <w:noProof/>
          <w:sz w:val="24"/>
          <w:szCs w:val="24"/>
        </w:rPr>
        <w:tab/>
        <w:t xml:space="preserve">Ansharieta R. Identifikasi Escherichia Coli Bersifat Multidrug Resistant Penghasil Toksin Shiga Pada Sampel Susu Sapi Segar Dari Beberapa Kud Di Provinsi Jawa Timur,. Airlangga; 2020. </w:t>
      </w:r>
    </w:p>
    <w:p w:rsidR="00CE0D88" w:rsidRPr="009917AF" w:rsidRDefault="00CE0D88" w:rsidP="009917AF">
      <w:pPr>
        <w:widowControl w:val="0"/>
        <w:autoSpaceDE w:val="0"/>
        <w:autoSpaceDN w:val="0"/>
        <w:adjustRightInd w:val="0"/>
        <w:spacing w:after="0" w:line="240" w:lineRule="auto"/>
        <w:ind w:left="640" w:hanging="640"/>
        <w:contextualSpacing/>
        <w:rPr>
          <w:rFonts w:ascii="Times New Roman" w:hAnsi="Times New Roman" w:cs="Times New Roman"/>
          <w:noProof/>
          <w:sz w:val="24"/>
          <w:szCs w:val="24"/>
        </w:rPr>
      </w:pPr>
      <w:r w:rsidRPr="009917AF">
        <w:rPr>
          <w:rFonts w:ascii="Times New Roman" w:hAnsi="Times New Roman" w:cs="Times New Roman"/>
          <w:noProof/>
          <w:sz w:val="24"/>
          <w:szCs w:val="24"/>
        </w:rPr>
        <w:t xml:space="preserve">4. </w:t>
      </w:r>
      <w:r w:rsidRPr="009917AF">
        <w:rPr>
          <w:rFonts w:ascii="Times New Roman" w:hAnsi="Times New Roman" w:cs="Times New Roman"/>
          <w:noProof/>
          <w:sz w:val="24"/>
          <w:szCs w:val="24"/>
        </w:rPr>
        <w:tab/>
        <w:t xml:space="preserve">Sutrisno H, Ariswan A, Purwaningsih D. THE ANTIBACTERIAL ACTIVITY OF VANADIUM-AND CHROMIUM DOPED TiO 2 -ANATASE. ALCHEMY J Penelit Kim . 2016;12(2):112–27. </w:t>
      </w:r>
    </w:p>
    <w:p w:rsidR="00CE0D88" w:rsidRPr="009917AF" w:rsidRDefault="00CE0D88" w:rsidP="009917AF">
      <w:pPr>
        <w:widowControl w:val="0"/>
        <w:autoSpaceDE w:val="0"/>
        <w:autoSpaceDN w:val="0"/>
        <w:adjustRightInd w:val="0"/>
        <w:spacing w:after="0" w:line="240" w:lineRule="auto"/>
        <w:ind w:left="640" w:hanging="640"/>
        <w:contextualSpacing/>
        <w:rPr>
          <w:rFonts w:ascii="Times New Roman" w:hAnsi="Times New Roman" w:cs="Times New Roman"/>
          <w:noProof/>
          <w:sz w:val="24"/>
          <w:szCs w:val="24"/>
        </w:rPr>
      </w:pPr>
      <w:r w:rsidRPr="009917AF">
        <w:rPr>
          <w:rFonts w:ascii="Times New Roman" w:hAnsi="Times New Roman" w:cs="Times New Roman"/>
          <w:noProof/>
          <w:sz w:val="24"/>
          <w:szCs w:val="24"/>
        </w:rPr>
        <w:t xml:space="preserve">5. </w:t>
      </w:r>
      <w:r w:rsidRPr="009917AF">
        <w:rPr>
          <w:rFonts w:ascii="Times New Roman" w:hAnsi="Times New Roman" w:cs="Times New Roman"/>
          <w:noProof/>
          <w:sz w:val="24"/>
          <w:szCs w:val="24"/>
        </w:rPr>
        <w:tab/>
        <w:t xml:space="preserve">Fisika J, Universitas F. SEBAGAI MATERIAL TRANSPARAN ANTI UV DAN SELF CLEANING Laila Sari , Astuti. 2013;2(1):20–5. </w:t>
      </w:r>
    </w:p>
    <w:p w:rsidR="00CE0D88" w:rsidRPr="009917AF" w:rsidRDefault="00CE0D88" w:rsidP="009917AF">
      <w:pPr>
        <w:widowControl w:val="0"/>
        <w:autoSpaceDE w:val="0"/>
        <w:autoSpaceDN w:val="0"/>
        <w:adjustRightInd w:val="0"/>
        <w:spacing w:after="0" w:line="240" w:lineRule="auto"/>
        <w:ind w:left="640" w:hanging="640"/>
        <w:contextualSpacing/>
        <w:rPr>
          <w:rFonts w:ascii="Times New Roman" w:hAnsi="Times New Roman" w:cs="Times New Roman"/>
          <w:noProof/>
          <w:sz w:val="24"/>
          <w:szCs w:val="24"/>
        </w:rPr>
      </w:pPr>
      <w:r w:rsidRPr="009917AF">
        <w:rPr>
          <w:rFonts w:ascii="Times New Roman" w:hAnsi="Times New Roman" w:cs="Times New Roman"/>
          <w:noProof/>
          <w:sz w:val="24"/>
          <w:szCs w:val="24"/>
        </w:rPr>
        <w:t xml:space="preserve">6. </w:t>
      </w:r>
      <w:r w:rsidRPr="009917AF">
        <w:rPr>
          <w:rFonts w:ascii="Times New Roman" w:hAnsi="Times New Roman" w:cs="Times New Roman"/>
          <w:noProof/>
          <w:sz w:val="24"/>
          <w:szCs w:val="24"/>
        </w:rPr>
        <w:tab/>
        <w:t>Annisa Noorhidayati. Mengenal Senyawa TiO2: “Pahlawan” Dalam Tabir Surya [Internet]. Majalah 1000 guru. 2017. Available from: http://majalah1000guru.net/2017/06/senyawa-tabir-surya/</w:t>
      </w:r>
    </w:p>
    <w:p w:rsidR="00CE0D88" w:rsidRPr="009917AF" w:rsidRDefault="00CE0D88" w:rsidP="009917AF">
      <w:pPr>
        <w:widowControl w:val="0"/>
        <w:autoSpaceDE w:val="0"/>
        <w:autoSpaceDN w:val="0"/>
        <w:adjustRightInd w:val="0"/>
        <w:spacing w:after="0" w:line="240" w:lineRule="auto"/>
        <w:ind w:left="640" w:hanging="640"/>
        <w:contextualSpacing/>
        <w:rPr>
          <w:rFonts w:ascii="Times New Roman" w:hAnsi="Times New Roman" w:cs="Times New Roman"/>
          <w:b/>
          <w:sz w:val="24"/>
          <w:szCs w:val="24"/>
        </w:rPr>
      </w:pPr>
      <w:r w:rsidRPr="009917AF">
        <w:rPr>
          <w:rFonts w:ascii="Times New Roman" w:hAnsi="Times New Roman" w:cs="Times New Roman"/>
          <w:b/>
          <w:sz w:val="24"/>
          <w:szCs w:val="24"/>
        </w:rPr>
        <w:fldChar w:fldCharType="end"/>
      </w: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sectPr w:rsidR="00CE0D88" w:rsidRPr="009917AF">
          <w:type w:val="continuous"/>
          <w:pgSz w:w="11906" w:h="16838"/>
          <w:pgMar w:top="1440" w:right="1440" w:bottom="1440" w:left="1440" w:header="708" w:footer="708" w:gutter="0"/>
          <w:cols w:space="720" w:equalWidth="0">
            <w:col w:w="9360"/>
          </w:cols>
        </w:sect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jc w:val="center"/>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ind w:left="392"/>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ind w:left="392"/>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ind w:left="567"/>
        <w:contextualSpacing/>
        <w:rPr>
          <w:rFonts w:ascii="Times New Roman" w:hAnsi="Times New Roman" w:cs="Times New Roman"/>
          <w:sz w:val="24"/>
          <w:szCs w:val="24"/>
        </w:rPr>
      </w:pPr>
    </w:p>
    <w:p w:rsidR="00CE0D88" w:rsidRPr="009917AF" w:rsidRDefault="00CE0D88" w:rsidP="009917AF">
      <w:pPr>
        <w:tabs>
          <w:tab w:val="left" w:pos="2339"/>
        </w:tabs>
        <w:spacing w:after="0" w:line="240" w:lineRule="auto"/>
        <w:contextualSpacing/>
        <w:rPr>
          <w:rFonts w:ascii="Times New Roman" w:hAnsi="Times New Roman" w:cs="Times New Roman"/>
          <w:sz w:val="24"/>
          <w:szCs w:val="24"/>
        </w:rPr>
      </w:pPr>
    </w:p>
    <w:p w:rsidR="00540C1E" w:rsidRDefault="00540C1E" w:rsidP="009917AF">
      <w:pPr>
        <w:spacing w:after="0" w:line="240" w:lineRule="auto"/>
        <w:contextualSpacing/>
        <w:rPr>
          <w:rFonts w:ascii="Times New Roman" w:hAnsi="Times New Roman" w:cs="Times New Roman"/>
          <w:sz w:val="24"/>
          <w:szCs w:val="24"/>
        </w:rPr>
      </w:pPr>
    </w:p>
    <w:p w:rsidR="009917AF" w:rsidRPr="009917AF" w:rsidRDefault="009917AF" w:rsidP="009917AF">
      <w:pPr>
        <w:spacing w:after="0" w:line="240" w:lineRule="auto"/>
        <w:contextualSpacing/>
        <w:rPr>
          <w:rFonts w:ascii="Times New Roman" w:hAnsi="Times New Roman" w:cs="Times New Roman"/>
          <w:sz w:val="24"/>
          <w:szCs w:val="24"/>
        </w:rPr>
      </w:pPr>
    </w:p>
    <w:sectPr w:rsidR="009917AF" w:rsidRPr="009917AF">
      <w:type w:val="continuous"/>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612" w:rsidRDefault="00211612" w:rsidP="00CE0D88">
      <w:pPr>
        <w:spacing w:after="0" w:line="240" w:lineRule="auto"/>
      </w:pPr>
      <w:r>
        <w:separator/>
      </w:r>
    </w:p>
  </w:endnote>
  <w:endnote w:type="continuationSeparator" w:id="0">
    <w:p w:rsidR="00211612" w:rsidRDefault="00211612" w:rsidP="00CE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83" w:rsidRDefault="00DA583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All rights reserved.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83" w:rsidRDefault="00DA583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612" w:rsidRDefault="00211612" w:rsidP="00CE0D88">
      <w:pPr>
        <w:spacing w:after="0" w:line="240" w:lineRule="auto"/>
      </w:pPr>
      <w:r>
        <w:separator/>
      </w:r>
    </w:p>
  </w:footnote>
  <w:footnote w:type="continuationSeparator" w:id="0">
    <w:p w:rsidR="00211612" w:rsidRDefault="00211612" w:rsidP="00CE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83" w:rsidRDefault="00DA5837">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color w:val="000000"/>
        <w:sz w:val="18"/>
        <w:szCs w:val="18"/>
      </w:rPr>
      <w:t>xx</w:t>
    </w:r>
    <w:r>
      <w:rPr>
        <w:rFonts w:ascii="Times New Roman" w:eastAsia="Times New Roman" w:hAnsi="Times New Roman" w:cs="Times New Roman"/>
        <w:color w:val="000000"/>
        <w:sz w:val="18"/>
        <w:szCs w:val="18"/>
      </w:rPr>
      <w:tab/>
    </w:r>
    <w:r>
      <w:rPr>
        <w:rFonts w:ascii="Times New Roman" w:eastAsia="Times New Roman" w:hAnsi="Times New Roman" w:cs="Times New Roman"/>
        <w:i/>
        <w:color w:val="000000"/>
        <w:sz w:val="18"/>
        <w:szCs w:val="18"/>
      </w:rPr>
      <w:t>Nama penulis/Jurnal Kesehatan Lingkungan Indonesia xx(x), 201x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83" w:rsidRDefault="00DA5837">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sz w:val="18"/>
        <w:szCs w:val="18"/>
      </w:rPr>
      <w:tab/>
    </w:r>
  </w:p>
  <w:p w:rsidR="00C15D83" w:rsidRDefault="0021161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88"/>
    <w:rsid w:val="00042D10"/>
    <w:rsid w:val="000F298C"/>
    <w:rsid w:val="000F6AC4"/>
    <w:rsid w:val="00121014"/>
    <w:rsid w:val="00211612"/>
    <w:rsid w:val="0029655A"/>
    <w:rsid w:val="002E1D86"/>
    <w:rsid w:val="003730B9"/>
    <w:rsid w:val="00386A91"/>
    <w:rsid w:val="00432C92"/>
    <w:rsid w:val="00460653"/>
    <w:rsid w:val="004A1BBC"/>
    <w:rsid w:val="005404DE"/>
    <w:rsid w:val="00540C1E"/>
    <w:rsid w:val="005467D3"/>
    <w:rsid w:val="005701BD"/>
    <w:rsid w:val="005D60E6"/>
    <w:rsid w:val="006472D9"/>
    <w:rsid w:val="00662951"/>
    <w:rsid w:val="00680B2D"/>
    <w:rsid w:val="006F0698"/>
    <w:rsid w:val="00702F42"/>
    <w:rsid w:val="007E5DA9"/>
    <w:rsid w:val="009917AF"/>
    <w:rsid w:val="00994F12"/>
    <w:rsid w:val="00A7252B"/>
    <w:rsid w:val="00CE0D88"/>
    <w:rsid w:val="00D02793"/>
    <w:rsid w:val="00D75359"/>
    <w:rsid w:val="00D7633D"/>
    <w:rsid w:val="00D84EC1"/>
    <w:rsid w:val="00DA5837"/>
    <w:rsid w:val="00E30196"/>
    <w:rsid w:val="00E6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4D99"/>
  <w15:docId w15:val="{7EBD8E5C-9786-456A-BBC4-A62E6BC1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D88"/>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E0D88"/>
    <w:pPr>
      <w:spacing w:after="0" w:line="240" w:lineRule="auto"/>
    </w:pPr>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CE0D88"/>
    <w:rPr>
      <w:i/>
      <w:iCs/>
    </w:rPr>
  </w:style>
  <w:style w:type="table" w:styleId="TableGrid">
    <w:name w:val="Table Grid"/>
    <w:basedOn w:val="TableNormal"/>
    <w:uiPriority w:val="59"/>
    <w:rsid w:val="00CE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88"/>
    <w:rPr>
      <w:rFonts w:ascii="Calibri" w:eastAsia="Calibri" w:hAnsi="Calibri" w:cs="Calibri"/>
      <w:lang w:val="id-ID"/>
    </w:rPr>
  </w:style>
  <w:style w:type="paragraph" w:styleId="Footer">
    <w:name w:val="footer"/>
    <w:basedOn w:val="Normal"/>
    <w:link w:val="FooterChar"/>
    <w:uiPriority w:val="99"/>
    <w:semiHidden/>
    <w:unhideWhenUsed/>
    <w:rsid w:val="00CE0D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0D88"/>
    <w:rPr>
      <w:rFonts w:ascii="Calibri" w:eastAsia="Calibri" w:hAnsi="Calibri" w:cs="Calibri"/>
      <w:lang w:val="id-ID"/>
    </w:rPr>
  </w:style>
  <w:style w:type="paragraph" w:styleId="BalloonText">
    <w:name w:val="Balloon Text"/>
    <w:basedOn w:val="Normal"/>
    <w:link w:val="BalloonTextChar"/>
    <w:uiPriority w:val="99"/>
    <w:semiHidden/>
    <w:unhideWhenUsed/>
    <w:rsid w:val="00CE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D88"/>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1E6A-869E-4140-B673-3D85741B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5</cp:revision>
  <dcterms:created xsi:type="dcterms:W3CDTF">2021-05-23T22:35:00Z</dcterms:created>
  <dcterms:modified xsi:type="dcterms:W3CDTF">2021-05-23T23:19:00Z</dcterms:modified>
</cp:coreProperties>
</file>