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E9" w:rsidRPr="006F18E8" w:rsidRDefault="00C03228" w:rsidP="006F18E8">
      <w:pPr>
        <w:spacing w:after="113" w:line="240" w:lineRule="auto"/>
        <w:ind w:left="222" w:right="112" w:firstLine="0"/>
        <w:jc w:val="center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TEKNOLOGI KETEL UAP UNTUK INDUSTRI KECIL PEMBUATAN </w:t>
      </w:r>
      <w:proofErr w:type="gramStart"/>
      <w:r w:rsidRPr="006F18E8">
        <w:rPr>
          <w:b/>
          <w:sz w:val="24"/>
          <w:szCs w:val="24"/>
        </w:rPr>
        <w:t>TAHU  DI</w:t>
      </w:r>
      <w:proofErr w:type="gramEnd"/>
      <w:r w:rsidRPr="006F18E8">
        <w:rPr>
          <w:b/>
          <w:sz w:val="24"/>
          <w:szCs w:val="24"/>
        </w:rPr>
        <w:t xml:space="preserve"> KEC. BANDUNGAN KAB SEMARANG  </w:t>
      </w:r>
    </w:p>
    <w:p w:rsidR="00427AE9" w:rsidRPr="006F18E8" w:rsidRDefault="00C03228" w:rsidP="006F18E8">
      <w:pPr>
        <w:spacing w:after="5" w:line="240" w:lineRule="auto"/>
        <w:ind w:left="974" w:right="916"/>
        <w:jc w:val="center"/>
        <w:rPr>
          <w:sz w:val="24"/>
          <w:szCs w:val="24"/>
        </w:rPr>
      </w:pPr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Danang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Dwi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Saputro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Sunyoto</w:t>
      </w:r>
      <w:proofErr w:type="spellEnd"/>
      <w:r w:rsidRPr="006F18E8">
        <w:rPr>
          <w:sz w:val="24"/>
          <w:szCs w:val="24"/>
        </w:rPr>
        <w:t xml:space="preserve">, Dimas </w:t>
      </w:r>
      <w:proofErr w:type="spellStart"/>
      <w:r w:rsidRPr="006F18E8">
        <w:rPr>
          <w:sz w:val="24"/>
          <w:szCs w:val="24"/>
        </w:rPr>
        <w:t>Wicaksono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Nurul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Fibrianti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Universitas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Negeri</w:t>
      </w:r>
      <w:proofErr w:type="spellEnd"/>
      <w:r w:rsidRPr="006F18E8">
        <w:rPr>
          <w:sz w:val="24"/>
          <w:szCs w:val="24"/>
        </w:rPr>
        <w:t xml:space="preserve"> Semarang </w:t>
      </w:r>
    </w:p>
    <w:p w:rsidR="00427AE9" w:rsidRPr="006F18E8" w:rsidRDefault="00C03228" w:rsidP="006F18E8">
      <w:pPr>
        <w:spacing w:after="5" w:line="240" w:lineRule="auto"/>
        <w:ind w:left="974" w:right="966"/>
        <w:jc w:val="center"/>
        <w:rPr>
          <w:sz w:val="24"/>
          <w:szCs w:val="24"/>
        </w:rPr>
      </w:pPr>
      <w:proofErr w:type="gramStart"/>
      <w:r w:rsidRPr="006F18E8">
        <w:rPr>
          <w:sz w:val="24"/>
          <w:szCs w:val="24"/>
        </w:rPr>
        <w:t>Email :</w:t>
      </w:r>
      <w:proofErr w:type="gramEnd"/>
      <w:r w:rsidRPr="006F18E8">
        <w:rPr>
          <w:sz w:val="24"/>
          <w:szCs w:val="24"/>
        </w:rPr>
        <w:t xml:space="preserve"> danangdwisaputro@mail.unnes.ac.id </w:t>
      </w:r>
    </w:p>
    <w:p w:rsidR="00427AE9" w:rsidRPr="006F18E8" w:rsidRDefault="00C03228" w:rsidP="006F18E8">
      <w:pPr>
        <w:spacing w:after="106" w:line="240" w:lineRule="auto"/>
        <w:ind w:left="0" w:firstLine="0"/>
        <w:jc w:val="left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0" w:line="240" w:lineRule="auto"/>
        <w:ind w:left="310" w:firstLine="0"/>
        <w:jc w:val="center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1"/>
        <w:spacing w:after="0" w:line="240" w:lineRule="auto"/>
        <w:ind w:left="0" w:right="7" w:firstLine="0"/>
        <w:jc w:val="center"/>
        <w:rPr>
          <w:sz w:val="24"/>
          <w:szCs w:val="24"/>
        </w:rPr>
      </w:pPr>
      <w:r w:rsidRPr="006F18E8">
        <w:rPr>
          <w:sz w:val="24"/>
          <w:szCs w:val="24"/>
        </w:rPr>
        <w:t xml:space="preserve">RINGKASAN </w:t>
      </w:r>
    </w:p>
    <w:p w:rsidR="00427AE9" w:rsidRPr="006F18E8" w:rsidRDefault="00C03228" w:rsidP="006F18E8">
      <w:pPr>
        <w:spacing w:after="2" w:line="240" w:lineRule="auto"/>
        <w:ind w:left="519" w:right="525" w:firstLine="656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Kegiatan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pengabdian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masyarakat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dilaksanakan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tujuan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sz w:val="24"/>
          <w:szCs w:val="24"/>
        </w:rPr>
        <w:t>menyelesaikan</w:t>
      </w:r>
      <w:proofErr w:type="spellEnd"/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permasalahan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dihadapi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oleh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industri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kecil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khas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Kabupaten</w:t>
      </w:r>
      <w:proofErr w:type="spellEnd"/>
      <w:r w:rsidRPr="006F18E8">
        <w:rPr>
          <w:sz w:val="24"/>
          <w:szCs w:val="24"/>
        </w:rPr>
        <w:t xml:space="preserve"> Semarang, </w:t>
      </w:r>
      <w:proofErr w:type="spellStart"/>
      <w:r w:rsidRPr="006F18E8">
        <w:rPr>
          <w:sz w:val="24"/>
          <w:szCs w:val="24"/>
        </w:rPr>
        <w:t>Jawa</w:t>
      </w:r>
      <w:proofErr w:type="spellEnd"/>
      <w:r w:rsidRPr="006F18E8">
        <w:rPr>
          <w:sz w:val="24"/>
          <w:szCs w:val="24"/>
        </w:rPr>
        <w:t xml:space="preserve"> Tengah. </w:t>
      </w:r>
      <w:proofErr w:type="spellStart"/>
      <w:r w:rsidRPr="006F18E8">
        <w:rPr>
          <w:sz w:val="24"/>
          <w:szCs w:val="24"/>
        </w:rPr>
        <w:t>Sebagai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Asli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Lestari</w:t>
      </w:r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berada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wilayah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Kecamatan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Terdapat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dua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aspek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permasalahan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ditangani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yaitu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aspek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aspek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manajemen</w:t>
      </w:r>
      <w:proofErr w:type="spellEnd"/>
      <w:r w:rsidRPr="006F18E8">
        <w:rPr>
          <w:sz w:val="24"/>
          <w:szCs w:val="24"/>
        </w:rPr>
        <w:t xml:space="preserve">.  </w:t>
      </w:r>
    </w:p>
    <w:p w:rsidR="00427AE9" w:rsidRPr="006F18E8" w:rsidRDefault="00C03228" w:rsidP="006F18E8">
      <w:pPr>
        <w:spacing w:after="2" w:line="240" w:lineRule="auto"/>
        <w:ind w:left="519" w:right="525" w:firstLine="656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Keuntungan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pemakai</w:t>
      </w:r>
      <w:r w:rsidR="00591E64">
        <w:rPr>
          <w:sz w:val="24"/>
          <w:szCs w:val="24"/>
        </w:rPr>
        <w:t>a</w:t>
      </w:r>
      <w:r w:rsidRPr="006F18E8">
        <w:rPr>
          <w:sz w:val="24"/>
          <w:szCs w:val="24"/>
        </w:rPr>
        <w:t>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antara</w:t>
      </w:r>
      <w:proofErr w:type="spellEnd"/>
      <w:r w:rsidRPr="006F18E8">
        <w:rPr>
          <w:sz w:val="24"/>
          <w:szCs w:val="24"/>
        </w:rPr>
        <w:t xml:space="preserve"> </w:t>
      </w:r>
      <w:proofErr w:type="gramStart"/>
      <w:r w:rsidRPr="006F18E8">
        <w:rPr>
          <w:sz w:val="24"/>
          <w:szCs w:val="24"/>
        </w:rPr>
        <w:t>lain :</w:t>
      </w:r>
      <w:proofErr w:type="gramEnd"/>
      <w:r w:rsidRPr="006F18E8">
        <w:rPr>
          <w:sz w:val="24"/>
          <w:szCs w:val="24"/>
        </w:rPr>
        <w:t xml:space="preserve"> 1) </w:t>
      </w:r>
      <w:proofErr w:type="spellStart"/>
      <w:r w:rsidRPr="006F18E8">
        <w:rPr>
          <w:sz w:val="24"/>
          <w:szCs w:val="24"/>
        </w:rPr>
        <w:t>Alat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menghasilkan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ruang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dapur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bebas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asap, 2) </w:t>
      </w:r>
      <w:proofErr w:type="spellStart"/>
      <w:r w:rsidRPr="006F18E8">
        <w:rPr>
          <w:sz w:val="24"/>
          <w:szCs w:val="24"/>
        </w:rPr>
        <w:t>Teknologi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mampu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mempercepat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, 3) </w:t>
      </w:r>
      <w:proofErr w:type="spellStart"/>
      <w:r w:rsidRPr="006F18E8">
        <w:rPr>
          <w:sz w:val="24"/>
          <w:szCs w:val="24"/>
        </w:rPr>
        <w:t>dapur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sehat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higienis</w:t>
      </w:r>
      <w:proofErr w:type="spellEnd"/>
      <w:r w:rsidRPr="006F18E8">
        <w:rPr>
          <w:sz w:val="24"/>
          <w:szCs w:val="24"/>
        </w:rPr>
        <w:t xml:space="preserve">, 4) </w:t>
      </w:r>
      <w:proofErr w:type="spellStart"/>
      <w:r w:rsidRPr="006F18E8">
        <w:rPr>
          <w:sz w:val="24"/>
          <w:szCs w:val="24"/>
        </w:rPr>
        <w:t>penghematan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sebesar</w:t>
      </w:r>
      <w:proofErr w:type="spellEnd"/>
      <w:r w:rsidRPr="006F18E8">
        <w:rPr>
          <w:sz w:val="24"/>
          <w:szCs w:val="24"/>
        </w:rPr>
        <w:t xml:space="preserve"> 48%, 5) </w:t>
      </w:r>
      <w:proofErr w:type="spellStart"/>
      <w:r w:rsidRPr="006F18E8">
        <w:rPr>
          <w:sz w:val="24"/>
          <w:szCs w:val="24"/>
        </w:rPr>
        <w:t>pendapatan</w:t>
      </w:r>
      <w:proofErr w:type="spellEnd"/>
      <w:r w:rsidRPr="006F18E8">
        <w:rPr>
          <w:sz w:val="24"/>
          <w:szCs w:val="24"/>
        </w:rPr>
        <w:t xml:space="preserve"> UKM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meningkat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6) </w:t>
      </w: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</w:t>
      </w:r>
      <w:r w:rsidRPr="006F18E8">
        <w:rPr>
          <w:sz w:val="24"/>
          <w:szCs w:val="24"/>
        </w:rPr>
        <w:t>rta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tidak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sangit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107" w:line="240" w:lineRule="auto"/>
        <w:rPr>
          <w:sz w:val="24"/>
          <w:szCs w:val="24"/>
        </w:rPr>
      </w:pPr>
      <w:r w:rsidRPr="006F18E8">
        <w:rPr>
          <w:sz w:val="24"/>
          <w:szCs w:val="24"/>
        </w:rPr>
        <w:t xml:space="preserve">Kata </w:t>
      </w:r>
      <w:proofErr w:type="spellStart"/>
      <w:r w:rsidRPr="006F18E8">
        <w:rPr>
          <w:sz w:val="24"/>
          <w:szCs w:val="24"/>
        </w:rPr>
        <w:t>kunci</w:t>
      </w:r>
      <w:proofErr w:type="spellEnd"/>
      <w:r w:rsidRPr="006F18E8">
        <w:rPr>
          <w:sz w:val="24"/>
          <w:szCs w:val="24"/>
        </w:rPr>
        <w:t xml:space="preserve"> :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="00591E64">
        <w:rPr>
          <w:sz w:val="24"/>
          <w:szCs w:val="24"/>
        </w:rPr>
        <w:t xml:space="preserve">; </w:t>
      </w:r>
      <w:proofErr w:type="spellStart"/>
      <w:r w:rsidR="00591E64">
        <w:rPr>
          <w:sz w:val="24"/>
          <w:szCs w:val="24"/>
        </w:rPr>
        <w:t>bahan</w:t>
      </w:r>
      <w:proofErr w:type="spellEnd"/>
      <w:r w:rsidR="00591E64">
        <w:rPr>
          <w:sz w:val="24"/>
          <w:szCs w:val="24"/>
        </w:rPr>
        <w:t xml:space="preserve"> </w:t>
      </w:r>
      <w:proofErr w:type="spellStart"/>
      <w:r w:rsidR="00591E64">
        <w:rPr>
          <w:sz w:val="24"/>
          <w:szCs w:val="24"/>
        </w:rPr>
        <w:t>bakar</w:t>
      </w:r>
      <w:proofErr w:type="spellEnd"/>
      <w:r w:rsidR="00591E64">
        <w:rPr>
          <w:sz w:val="24"/>
          <w:szCs w:val="24"/>
        </w:rPr>
        <w:t>, higienis</w:t>
      </w:r>
      <w:bookmarkStart w:id="0" w:name="_GoBack"/>
      <w:bookmarkEnd w:id="0"/>
    </w:p>
    <w:p w:rsidR="00427AE9" w:rsidRPr="006F18E8" w:rsidRDefault="00C03228" w:rsidP="006F18E8">
      <w:pPr>
        <w:spacing w:after="107" w:line="240" w:lineRule="auto"/>
        <w:ind w:left="534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1"/>
        <w:spacing w:line="240" w:lineRule="auto"/>
        <w:ind w:left="-5" w:right="0"/>
        <w:rPr>
          <w:sz w:val="24"/>
          <w:szCs w:val="24"/>
        </w:rPr>
      </w:pPr>
      <w:r w:rsidRPr="006F18E8">
        <w:rPr>
          <w:sz w:val="24"/>
          <w:szCs w:val="24"/>
        </w:rPr>
        <w:t xml:space="preserve">PENDAHULUAN </w:t>
      </w:r>
    </w:p>
    <w:p w:rsidR="00427AE9" w:rsidRPr="006F18E8" w:rsidRDefault="00C03228" w:rsidP="006F18E8">
      <w:pPr>
        <w:spacing w:line="240" w:lineRule="auto"/>
        <w:ind w:left="-14" w:firstLine="80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kota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kecil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lereng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Gunung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Ungaran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merupakan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tujan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wisata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terkenal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Kabupaten</w:t>
      </w:r>
      <w:proofErr w:type="spellEnd"/>
      <w:r w:rsidRPr="006F18E8">
        <w:rPr>
          <w:sz w:val="24"/>
          <w:szCs w:val="24"/>
        </w:rPr>
        <w:t xml:space="preserve"> Semarang.  </w:t>
      </w:r>
      <w:proofErr w:type="spellStart"/>
      <w:r w:rsidRPr="006F18E8">
        <w:rPr>
          <w:sz w:val="24"/>
          <w:szCs w:val="24"/>
        </w:rPr>
        <w:t>Pesona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alamnya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merupakan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tarik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Selain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wisata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alam</w:t>
      </w:r>
      <w:proofErr w:type="spellEnd"/>
      <w:r w:rsidRPr="006F18E8">
        <w:rPr>
          <w:sz w:val="24"/>
          <w:szCs w:val="24"/>
        </w:rPr>
        <w:t xml:space="preserve">, di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banyak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makanan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khas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terkenal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s</w:t>
      </w:r>
      <w:r w:rsidRPr="006F18E8">
        <w:rPr>
          <w:sz w:val="24"/>
          <w:szCs w:val="24"/>
        </w:rPr>
        <w:t>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satunya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yaitu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. Nama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dipilih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karena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mengikuti</w:t>
      </w:r>
      <w:proofErr w:type="spellEnd"/>
      <w:r w:rsidRPr="006F18E8">
        <w:rPr>
          <w:sz w:val="24"/>
          <w:szCs w:val="24"/>
        </w:rPr>
        <w:t xml:space="preserve"> slogan yang </w:t>
      </w:r>
      <w:proofErr w:type="spellStart"/>
      <w:r w:rsidRPr="006F18E8">
        <w:rPr>
          <w:sz w:val="24"/>
          <w:szCs w:val="24"/>
        </w:rPr>
        <w:t>diusung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Kabupaten</w:t>
      </w:r>
      <w:proofErr w:type="spellEnd"/>
      <w:r w:rsidRPr="006F18E8">
        <w:rPr>
          <w:sz w:val="24"/>
          <w:szCs w:val="24"/>
        </w:rPr>
        <w:t xml:space="preserve"> Semarang </w:t>
      </w:r>
      <w:proofErr w:type="spellStart"/>
      <w:r w:rsidRPr="006F18E8">
        <w:rPr>
          <w:sz w:val="24"/>
          <w:szCs w:val="24"/>
        </w:rPr>
        <w:t>yaitu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Sehat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Rapi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Aman</w:t>
      </w:r>
      <w:proofErr w:type="spellEnd"/>
      <w:r w:rsidRPr="006F18E8">
        <w:rPr>
          <w:sz w:val="24"/>
          <w:szCs w:val="24"/>
        </w:rPr>
        <w:t xml:space="preserve">, Sejahtera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Indah (SERASI).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putih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padat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halus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berbed</w:t>
      </w:r>
      <w:r w:rsidRPr="006F18E8">
        <w:rPr>
          <w:sz w:val="24"/>
          <w:szCs w:val="24"/>
        </w:rPr>
        <w:t>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biasa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sehingga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digemari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oleh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pengunjung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daerah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wisata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Selain</w:t>
      </w:r>
      <w:proofErr w:type="spellEnd"/>
      <w:r w:rsidRPr="006F18E8">
        <w:rPr>
          <w:sz w:val="24"/>
          <w:szCs w:val="24"/>
        </w:rPr>
        <w:t xml:space="preserve"> rasa yang </w:t>
      </w:r>
      <w:proofErr w:type="spellStart"/>
      <w:r w:rsidRPr="006F18E8">
        <w:rPr>
          <w:sz w:val="24"/>
          <w:szCs w:val="24"/>
        </w:rPr>
        <w:t>gurih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mempunyai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kandungan</w:t>
      </w:r>
      <w:proofErr w:type="spellEnd"/>
      <w:r w:rsidRPr="006F18E8">
        <w:rPr>
          <w:sz w:val="24"/>
          <w:szCs w:val="24"/>
        </w:rPr>
        <w:t xml:space="preserve"> protein yang </w:t>
      </w:r>
      <w:proofErr w:type="spellStart"/>
      <w:r w:rsidRPr="006F18E8">
        <w:rPr>
          <w:sz w:val="24"/>
          <w:szCs w:val="24"/>
        </w:rPr>
        <w:t>tinggi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30" w:line="240" w:lineRule="auto"/>
        <w:ind w:left="-14" w:firstLine="80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sudah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sejak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tahun</w:t>
      </w:r>
      <w:proofErr w:type="spellEnd"/>
      <w:r w:rsidRPr="006F18E8">
        <w:rPr>
          <w:sz w:val="24"/>
          <w:szCs w:val="24"/>
        </w:rPr>
        <w:t xml:space="preserve"> 1980. </w:t>
      </w:r>
      <w:proofErr w:type="spellStart"/>
      <w:r w:rsidRPr="006F18E8">
        <w:rPr>
          <w:sz w:val="24"/>
          <w:szCs w:val="24"/>
        </w:rPr>
        <w:t>Saat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sekitar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delapan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pengrajin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serasi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sz w:val="24"/>
          <w:szCs w:val="24"/>
        </w:rPr>
        <w:t xml:space="preserve">di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kegiatan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pegabdian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tim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pelaksana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i/>
          <w:sz w:val="24"/>
          <w:szCs w:val="24"/>
        </w:rPr>
        <w:t>home industry</w:t>
      </w:r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produsen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i/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pemilik</w:t>
      </w:r>
      <w:proofErr w:type="spellEnd"/>
      <w:r w:rsidRPr="006F18E8">
        <w:rPr>
          <w:sz w:val="24"/>
          <w:szCs w:val="24"/>
        </w:rPr>
        <w:t>/</w:t>
      </w:r>
      <w:proofErr w:type="spellStart"/>
      <w:r w:rsidRPr="006F18E8">
        <w:rPr>
          <w:sz w:val="24"/>
          <w:szCs w:val="24"/>
        </w:rPr>
        <w:t>pemimpin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usahanya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Ibu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Turni</w:t>
      </w:r>
      <w:proofErr w:type="spellEnd"/>
      <w:r w:rsidRPr="006F18E8">
        <w:rPr>
          <w:sz w:val="24"/>
          <w:szCs w:val="24"/>
        </w:rPr>
        <w:t xml:space="preserve"> Lestari, </w:t>
      </w:r>
    </w:p>
    <w:p w:rsidR="00427AE9" w:rsidRPr="006F18E8" w:rsidRDefault="00C03228" w:rsidP="006F18E8">
      <w:pPr>
        <w:spacing w:line="240" w:lineRule="auto"/>
        <w:ind w:left="-4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beralamat</w:t>
      </w:r>
      <w:proofErr w:type="spellEnd"/>
      <w:r w:rsidRPr="006F18E8">
        <w:rPr>
          <w:sz w:val="24"/>
          <w:szCs w:val="24"/>
        </w:rPr>
        <w:t xml:space="preserve"> di Dusun </w:t>
      </w:r>
      <w:proofErr w:type="spellStart"/>
      <w:r w:rsidRPr="006F18E8">
        <w:rPr>
          <w:sz w:val="24"/>
          <w:szCs w:val="24"/>
        </w:rPr>
        <w:t>Karanglo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Desa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Kenteng</w:t>
      </w:r>
      <w:proofErr w:type="spellEnd"/>
      <w:r w:rsidRPr="006F18E8">
        <w:rPr>
          <w:sz w:val="24"/>
          <w:szCs w:val="24"/>
        </w:rPr>
        <w:t xml:space="preserve"> RT. 07/RW. 01, </w:t>
      </w:r>
      <w:proofErr w:type="spellStart"/>
      <w:r w:rsidRPr="006F18E8">
        <w:rPr>
          <w:sz w:val="24"/>
          <w:szCs w:val="24"/>
        </w:rPr>
        <w:t>Kecamatan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Kabupaten</w:t>
      </w:r>
      <w:proofErr w:type="spellEnd"/>
      <w:r w:rsidRPr="006F18E8">
        <w:rPr>
          <w:sz w:val="24"/>
          <w:szCs w:val="24"/>
        </w:rPr>
        <w:t xml:space="preserve"> Semarang, </w:t>
      </w:r>
      <w:proofErr w:type="spellStart"/>
      <w:r w:rsidRPr="006F18E8">
        <w:rPr>
          <w:sz w:val="24"/>
          <w:szCs w:val="24"/>
        </w:rPr>
        <w:t>Jawa</w:t>
      </w:r>
      <w:proofErr w:type="spellEnd"/>
      <w:r w:rsidRPr="006F18E8">
        <w:rPr>
          <w:sz w:val="24"/>
          <w:szCs w:val="24"/>
        </w:rPr>
        <w:t xml:space="preserve"> Tengah.  </w:t>
      </w:r>
    </w:p>
    <w:p w:rsidR="00427AE9" w:rsidRPr="006F18E8" w:rsidRDefault="00C03228" w:rsidP="006F18E8">
      <w:pPr>
        <w:spacing w:line="240" w:lineRule="auto"/>
        <w:ind w:left="-14" w:firstLine="800"/>
        <w:rPr>
          <w:sz w:val="24"/>
          <w:szCs w:val="24"/>
        </w:rPr>
      </w:pPr>
      <w:r w:rsidRPr="006F18E8">
        <w:rPr>
          <w:sz w:val="24"/>
          <w:szCs w:val="24"/>
        </w:rPr>
        <w:t xml:space="preserve">Proses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berbeda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daerah</w:t>
      </w:r>
      <w:proofErr w:type="spellEnd"/>
      <w:r w:rsidRPr="006F18E8">
        <w:rPr>
          <w:sz w:val="24"/>
          <w:szCs w:val="24"/>
        </w:rPr>
        <w:t xml:space="preserve"> lain. </w:t>
      </w:r>
      <w:proofErr w:type="spellStart"/>
      <w:r w:rsidRPr="006F18E8">
        <w:rPr>
          <w:sz w:val="24"/>
          <w:szCs w:val="24"/>
        </w:rPr>
        <w:t>Perbedaan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pertama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urutan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. Proses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umumnya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meliputi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b/>
          <w:sz w:val="24"/>
          <w:szCs w:val="24"/>
        </w:rPr>
        <w:t>penggilingan-perebusan-penyaringan</w:t>
      </w:r>
      <w:proofErr w:type="spellEnd"/>
      <w:r w:rsidRPr="006F18E8">
        <w:rPr>
          <w:b/>
          <w:sz w:val="24"/>
          <w:szCs w:val="24"/>
        </w:rPr>
        <w:t xml:space="preserve"> (</w:t>
      </w:r>
      <w:proofErr w:type="spellStart"/>
      <w:r w:rsidRPr="006F18E8">
        <w:rPr>
          <w:b/>
          <w:sz w:val="24"/>
          <w:szCs w:val="24"/>
        </w:rPr>
        <w:t>ekstraksi</w:t>
      </w:r>
      <w:proofErr w:type="spellEnd"/>
      <w:r w:rsidRPr="006F18E8">
        <w:rPr>
          <w:b/>
          <w:sz w:val="24"/>
          <w:szCs w:val="24"/>
        </w:rPr>
        <w:t xml:space="preserve"> </w:t>
      </w:r>
      <w:proofErr w:type="spellStart"/>
      <w:r w:rsidRPr="006F18E8">
        <w:rPr>
          <w:b/>
          <w:sz w:val="24"/>
          <w:szCs w:val="24"/>
        </w:rPr>
        <w:t>panas</w:t>
      </w:r>
      <w:proofErr w:type="spellEnd"/>
      <w:r w:rsidRPr="006F18E8">
        <w:rPr>
          <w:b/>
          <w:sz w:val="24"/>
          <w:szCs w:val="24"/>
        </w:rPr>
        <w:t xml:space="preserve">). </w:t>
      </w:r>
      <w:proofErr w:type="spellStart"/>
      <w:r w:rsidRPr="006F18E8">
        <w:rPr>
          <w:sz w:val="24"/>
          <w:szCs w:val="24"/>
        </w:rPr>
        <w:t>Sedangkan</w:t>
      </w:r>
      <w:proofErr w:type="spellEnd"/>
      <w:r w:rsidRPr="006F18E8">
        <w:rPr>
          <w:b/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pembu</w:t>
      </w:r>
      <w:r w:rsidRPr="006F18E8">
        <w:rPr>
          <w:sz w:val="24"/>
          <w:szCs w:val="24"/>
        </w:rPr>
        <w:t>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urutan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prosesnya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: </w:t>
      </w:r>
      <w:proofErr w:type="spellStart"/>
      <w:r w:rsidRPr="006F18E8">
        <w:rPr>
          <w:b/>
          <w:sz w:val="24"/>
          <w:szCs w:val="24"/>
        </w:rPr>
        <w:t>penggilingan-penyaringan-perebusan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b/>
          <w:sz w:val="24"/>
          <w:szCs w:val="24"/>
        </w:rPr>
        <w:t>(</w:t>
      </w:r>
      <w:proofErr w:type="spellStart"/>
      <w:r w:rsidRPr="006F18E8">
        <w:rPr>
          <w:b/>
          <w:sz w:val="24"/>
          <w:szCs w:val="24"/>
        </w:rPr>
        <w:t>ekstraksi</w:t>
      </w:r>
      <w:proofErr w:type="spellEnd"/>
      <w:r w:rsidRPr="006F18E8">
        <w:rPr>
          <w:b/>
          <w:sz w:val="24"/>
          <w:szCs w:val="24"/>
        </w:rPr>
        <w:t xml:space="preserve"> </w:t>
      </w:r>
      <w:proofErr w:type="spellStart"/>
      <w:r w:rsidRPr="006F18E8">
        <w:rPr>
          <w:b/>
          <w:sz w:val="24"/>
          <w:szCs w:val="24"/>
        </w:rPr>
        <w:t>dingin</w:t>
      </w:r>
      <w:proofErr w:type="spellEnd"/>
      <w:r w:rsidRPr="006F18E8">
        <w:rPr>
          <w:b/>
          <w:sz w:val="24"/>
          <w:szCs w:val="24"/>
        </w:rPr>
        <w:t xml:space="preserve">).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b/>
          <w:sz w:val="24"/>
          <w:szCs w:val="24"/>
        </w:rPr>
        <w:t xml:space="preserve"> </w:t>
      </w:r>
      <w:r w:rsidRPr="006F18E8">
        <w:rPr>
          <w:sz w:val="24"/>
          <w:szCs w:val="24"/>
        </w:rPr>
        <w:t xml:space="preserve">proses </w:t>
      </w:r>
      <w:proofErr w:type="spellStart"/>
      <w:r w:rsidRPr="006F18E8">
        <w:rPr>
          <w:sz w:val="24"/>
          <w:szCs w:val="24"/>
        </w:rPr>
        <w:t>ekstraksi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dingin</w:t>
      </w:r>
      <w:proofErr w:type="spellEnd"/>
      <w:r w:rsidRPr="006F18E8">
        <w:rPr>
          <w:sz w:val="24"/>
          <w:szCs w:val="24"/>
        </w:rPr>
        <w:t xml:space="preserve">, sari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hasil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penyaringan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dibuat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menjadi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maupun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susu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Perbedaan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kedua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khas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dicetak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cara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dibungkus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satu</w:t>
      </w:r>
      <w:proofErr w:type="spellEnd"/>
      <w:r w:rsidRPr="006F18E8">
        <w:rPr>
          <w:sz w:val="24"/>
          <w:szCs w:val="24"/>
        </w:rPr>
        <w:t xml:space="preserve"> per </w:t>
      </w:r>
      <w:proofErr w:type="spellStart"/>
      <w:r w:rsidRPr="006F18E8">
        <w:rPr>
          <w:sz w:val="24"/>
          <w:szCs w:val="24"/>
        </w:rPr>
        <w:t>satu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kemudian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lastRenderedPageBreak/>
        <w:t>dipres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ditekan</w:t>
      </w:r>
      <w:proofErr w:type="spellEnd"/>
      <w:r w:rsidRPr="006F18E8">
        <w:rPr>
          <w:sz w:val="24"/>
          <w:szCs w:val="24"/>
        </w:rPr>
        <w:t xml:space="preserve">)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menurunkan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kadar</w:t>
      </w:r>
      <w:proofErr w:type="spellEnd"/>
      <w:r w:rsidRPr="006F18E8">
        <w:rPr>
          <w:sz w:val="24"/>
          <w:szCs w:val="24"/>
        </w:rPr>
        <w:t xml:space="preserve"> air, </w:t>
      </w:r>
      <w:proofErr w:type="spellStart"/>
      <w:proofErr w:type="gramStart"/>
      <w:r w:rsidRPr="006F18E8">
        <w:rPr>
          <w:sz w:val="24"/>
          <w:szCs w:val="24"/>
        </w:rPr>
        <w:t>sehingga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sz w:val="24"/>
          <w:szCs w:val="24"/>
        </w:rPr>
        <w:t>tahu</w:t>
      </w:r>
      <w:proofErr w:type="spellEnd"/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kenyal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padat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nilai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jualnya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tinggi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Perbedaan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ketiga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khas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dibuat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tanpa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pengawet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namun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</w:t>
      </w:r>
      <w:r w:rsidRPr="006F18E8">
        <w:rPr>
          <w:sz w:val="24"/>
          <w:szCs w:val="24"/>
        </w:rPr>
        <w:t>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bertahan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lama (7 </w:t>
      </w:r>
      <w:proofErr w:type="spellStart"/>
      <w:r w:rsidRPr="006F18E8">
        <w:rPr>
          <w:sz w:val="24"/>
          <w:szCs w:val="24"/>
        </w:rPr>
        <w:t>hari</w:t>
      </w:r>
      <w:proofErr w:type="spellEnd"/>
      <w:r w:rsidRPr="006F18E8">
        <w:rPr>
          <w:sz w:val="24"/>
          <w:szCs w:val="24"/>
        </w:rPr>
        <w:t xml:space="preserve">).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umumnya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dimakan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sebagai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cemilan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atau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makanan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ringan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cara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digoreng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107" w:line="240" w:lineRule="auto"/>
        <w:ind w:left="80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0" w:line="240" w:lineRule="auto"/>
        <w:ind w:left="80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47" w:line="240" w:lineRule="auto"/>
        <w:ind w:left="671" w:firstLine="0"/>
        <w:jc w:val="left"/>
        <w:rPr>
          <w:sz w:val="24"/>
          <w:szCs w:val="24"/>
        </w:rPr>
      </w:pPr>
      <w:r w:rsidRPr="006F18E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4955439" cy="2379340"/>
                <wp:effectExtent l="0" t="0" r="0" b="0"/>
                <wp:docPr id="4026" name="Group 4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55439" cy="2379340"/>
                          <a:chOff x="0" y="0"/>
                          <a:chExt cx="4955439" cy="2379340"/>
                        </a:xfrm>
                      </wpg:grpSpPr>
                      <wps:wsp>
                        <wps:cNvPr id="76" name="Rectangle 76"/>
                        <wps:cNvSpPr/>
                        <wps:spPr>
                          <a:xfrm>
                            <a:off x="2270742" y="0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2270742" y="247647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270742" y="494534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270742" y="742181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270742" y="989828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270742" y="1236714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270742" y="1484361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2270742" y="1731248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70742" y="1978895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270742" y="2225782"/>
                            <a:ext cx="47674" cy="1734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478024" y="23998"/>
                            <a:ext cx="2477415" cy="23553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2474"/>
                            <a:ext cx="2484564" cy="235686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26" style="width:390.192pt;height:187.35pt;mso-position-horizontal-relative:char;mso-position-vertical-relative:line" coordsize="49554,23793">
                <v:rect id="Rectangle 76" style="position:absolute;width:476;height:1734;left:22707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7" style="position:absolute;width:476;height:1734;left:22707;top:24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8" style="position:absolute;width:476;height:1734;left:22707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9" style="position:absolute;width:476;height:1734;left:22707;top:7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0" style="position:absolute;width:476;height:1734;left:22707;top:98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1" style="position:absolute;width:476;height:1734;left:22707;top:123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2" style="position:absolute;width:476;height:1734;left:22707;top:148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3" style="position:absolute;width:476;height:1734;left:22707;top:173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4" style="position:absolute;width:476;height:1734;left:22707;top:19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5" style="position:absolute;width:476;height:1734;left:22707;top:2225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04" style="position:absolute;width:24774;height:23553;left:24780;top:239;" filled="f">
                  <v:imagedata r:id="rId9"/>
                </v:shape>
                <v:shape id="Picture 106" style="position:absolute;width:24845;height:23568;left:0;top:224;" filled="f">
                  <v:imagedata r:id="rId10"/>
                </v:shape>
              </v:group>
            </w:pict>
          </mc:Fallback>
        </mc:AlternateContent>
      </w:r>
    </w:p>
    <w:p w:rsidR="00427AE9" w:rsidRPr="006F18E8" w:rsidRDefault="00C03228" w:rsidP="006F18E8">
      <w:pPr>
        <w:pStyle w:val="Heading2"/>
        <w:spacing w:line="240" w:lineRule="auto"/>
        <w:ind w:left="678" w:right="671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Gambar</w:t>
      </w:r>
      <w:proofErr w:type="spellEnd"/>
      <w:r w:rsidRPr="006F18E8">
        <w:rPr>
          <w:sz w:val="24"/>
          <w:szCs w:val="24"/>
        </w:rPr>
        <w:t xml:space="preserve"> 1.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Bandungan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06" w:line="240" w:lineRule="auto"/>
        <w:ind w:left="56" w:firstLine="0"/>
        <w:jc w:val="center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line="240" w:lineRule="auto"/>
        <w:ind w:left="-14" w:firstLine="667"/>
        <w:rPr>
          <w:sz w:val="24"/>
          <w:szCs w:val="24"/>
        </w:rPr>
      </w:pPr>
      <w:r w:rsidRPr="006F18E8">
        <w:rPr>
          <w:sz w:val="24"/>
          <w:szCs w:val="24"/>
        </w:rPr>
        <w:t xml:space="preserve">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masih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dilakukan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cara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konvensional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menggunakan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diameter 50 cm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tinggi</w:t>
      </w:r>
      <w:proofErr w:type="spellEnd"/>
      <w:r w:rsidRPr="006F18E8">
        <w:rPr>
          <w:sz w:val="24"/>
          <w:szCs w:val="24"/>
        </w:rPr>
        <w:t xml:space="preserve"> 50 cm.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dipanaskan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tungku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. Proses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memiliki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banyak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kekurangan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sisi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</w:t>
      </w:r>
      <w:r w:rsidRPr="006F18E8">
        <w:rPr>
          <w:sz w:val="24"/>
          <w:szCs w:val="24"/>
        </w:rPr>
        <w:t>mrosesan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kebutuhan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b/>
          <w:sz w:val="24"/>
          <w:szCs w:val="24"/>
        </w:rPr>
        <w:t>.</w:t>
      </w:r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sz w:val="24"/>
          <w:szCs w:val="24"/>
        </w:rPr>
        <w:t>menggunakan</w:t>
      </w:r>
      <w:proofErr w:type="spellEnd"/>
      <w:proofErr w:type="gramEnd"/>
      <w:r w:rsidRPr="006F18E8">
        <w:rPr>
          <w:sz w:val="24"/>
          <w:szCs w:val="24"/>
        </w:rPr>
        <w:t xml:space="preserve"> 4 </w:t>
      </w:r>
      <w:proofErr w:type="spellStart"/>
      <w:r w:rsidRPr="006F18E8">
        <w:rPr>
          <w:sz w:val="24"/>
          <w:szCs w:val="24"/>
        </w:rPr>
        <w:t>buah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merebus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Merebus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tungku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memerlukan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yang lama.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mengolah</w:t>
      </w:r>
      <w:proofErr w:type="spellEnd"/>
      <w:r w:rsidRPr="006F18E8">
        <w:rPr>
          <w:sz w:val="24"/>
          <w:szCs w:val="24"/>
        </w:rPr>
        <w:t xml:space="preserve"> 100 kg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menjadi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, 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membutuhkan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hingga</w:t>
      </w:r>
      <w:proofErr w:type="spellEnd"/>
      <w:r w:rsidRPr="006F18E8">
        <w:rPr>
          <w:sz w:val="24"/>
          <w:szCs w:val="24"/>
        </w:rPr>
        <w:t xml:space="preserve"> 6 jam. </w:t>
      </w:r>
      <w:proofErr w:type="spellStart"/>
      <w:r w:rsidRPr="006F18E8">
        <w:rPr>
          <w:sz w:val="24"/>
          <w:szCs w:val="24"/>
        </w:rPr>
        <w:t>Lamanya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disebabkan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persiapan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panjang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juga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kapasitas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tungku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relatif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kecil</w:t>
      </w:r>
      <w:proofErr w:type="spellEnd"/>
      <w:r w:rsidRPr="006F18E8">
        <w:rPr>
          <w:sz w:val="24"/>
          <w:szCs w:val="24"/>
        </w:rPr>
        <w:t xml:space="preserve">. Dari </w:t>
      </w:r>
      <w:proofErr w:type="spellStart"/>
      <w:r w:rsidRPr="006F18E8">
        <w:rPr>
          <w:sz w:val="24"/>
          <w:szCs w:val="24"/>
        </w:rPr>
        <w:t>sisi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rentan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terhadap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penurunan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selama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pemrosesan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bagian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</w:t>
      </w:r>
      <w:r w:rsidRPr="006F18E8">
        <w:rPr>
          <w:sz w:val="24"/>
          <w:szCs w:val="24"/>
        </w:rPr>
        <w:t>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terbentuk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kerak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Jika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pemasakan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terlalu</w:t>
      </w:r>
      <w:proofErr w:type="spellEnd"/>
      <w:r w:rsidRPr="006F18E8">
        <w:rPr>
          <w:sz w:val="24"/>
          <w:szCs w:val="24"/>
        </w:rPr>
        <w:t xml:space="preserve"> lama </w:t>
      </w:r>
      <w:proofErr w:type="spellStart"/>
      <w:r w:rsidRPr="006F18E8">
        <w:rPr>
          <w:sz w:val="24"/>
          <w:szCs w:val="24"/>
        </w:rPr>
        <w:t>atau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terlalu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panas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kerak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semakin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tebal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Kerak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hangus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mempengaruhi</w:t>
      </w:r>
      <w:proofErr w:type="spellEnd"/>
      <w:r w:rsidRPr="006F18E8">
        <w:rPr>
          <w:sz w:val="24"/>
          <w:szCs w:val="24"/>
        </w:rPr>
        <w:t xml:space="preserve"> aroma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warna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Jika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digunakan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kembali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harus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dibersihkan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dahulu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Pembersihan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kera</w:t>
      </w:r>
      <w:r w:rsidRPr="006F18E8">
        <w:rPr>
          <w:sz w:val="24"/>
          <w:szCs w:val="24"/>
        </w:rPr>
        <w:t>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memerlukan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usaha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memebutuhkan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tenaga</w:t>
      </w:r>
      <w:proofErr w:type="spellEnd"/>
      <w:r w:rsidRPr="006F18E8">
        <w:rPr>
          <w:sz w:val="24"/>
          <w:szCs w:val="24"/>
        </w:rPr>
        <w:t xml:space="preserve">.  </w:t>
      </w:r>
    </w:p>
    <w:p w:rsidR="00427AE9" w:rsidRPr="006F18E8" w:rsidRDefault="00C03228" w:rsidP="006F18E8">
      <w:pPr>
        <w:spacing w:after="0" w:line="240" w:lineRule="auto"/>
        <w:ind w:left="802" w:right="621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0" w:line="240" w:lineRule="auto"/>
        <w:ind w:left="1012" w:firstLine="0"/>
        <w:jc w:val="left"/>
        <w:rPr>
          <w:sz w:val="24"/>
          <w:szCs w:val="24"/>
        </w:rPr>
      </w:pPr>
      <w:r w:rsidRPr="006F18E8">
        <w:rPr>
          <w:rFonts w:ascii="Calibri" w:eastAsia="Calibri" w:hAnsi="Calibri" w:cs="Calibri"/>
          <w:noProof/>
          <w:sz w:val="24"/>
          <w:szCs w:val="24"/>
        </w:rPr>
        <w:lastRenderedPageBreak/>
        <mc:AlternateContent>
          <mc:Choice Requires="wpg">
            <w:drawing>
              <wp:inline distT="0" distB="0" distL="0" distR="0">
                <wp:extent cx="4357510" cy="3905250"/>
                <wp:effectExtent l="0" t="0" r="0" b="0"/>
                <wp:docPr id="4068" name="Group 4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57510" cy="3905250"/>
                          <a:chOff x="0" y="0"/>
                          <a:chExt cx="4357510" cy="3905250"/>
                        </a:xfrm>
                      </wpg:grpSpPr>
                      <wps:wsp>
                        <wps:cNvPr id="130" name="Rectangle 130"/>
                        <wps:cNvSpPr/>
                        <wps:spPr>
                          <a:xfrm>
                            <a:off x="1037846" y="3597764"/>
                            <a:ext cx="3427000" cy="173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t>Gambar</w:t>
                              </w:r>
                              <w:proofErr w:type="spellEnd"/>
                              <w:r>
                                <w:t xml:space="preserve"> 2. </w:t>
                              </w:r>
                              <w:proofErr w:type="spellStart"/>
                              <w:r>
                                <w:t>Alur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pembuatan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tahu</w:t>
                              </w:r>
                              <w:proofErr w:type="spellEnd"/>
                              <w:r>
                                <w:t xml:space="preserve"> </w:t>
                              </w:r>
                              <w:proofErr w:type="spellStart"/>
                              <w:r>
                                <w:t>Bandungan</w:t>
                              </w:r>
                              <w:proofErr w:type="spellEnd"/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629" cy="20962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48" y="2099310"/>
                            <a:ext cx="2240128" cy="1805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234184" y="2099310"/>
                            <a:ext cx="2093532" cy="18059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234184" y="3048"/>
                            <a:ext cx="2123326" cy="20955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8" style="width:343.111pt;height:307.5pt;mso-position-horizontal-relative:char;mso-position-vertical-relative:line" coordsize="43575,39052">
                <v:rect id="Rectangle 130" style="position:absolute;width:34270;height:1734;left:10378;top:35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Gambar 2. Alur pembuatan tahu Bandungan </w:t>
                        </w:r>
                      </w:p>
                    </w:txbxContent>
                  </v:textbox>
                </v:rect>
                <v:shape id="Picture 152" style="position:absolute;width:22386;height:20962;left:0;top:0;" filled="f">
                  <v:imagedata r:id="rId15"/>
                </v:shape>
                <v:shape id="Picture 154" style="position:absolute;width:22401;height:18059;left:30;top:20993;" filled="f">
                  <v:imagedata r:id="rId16"/>
                </v:shape>
                <v:shape id="Picture 156" style="position:absolute;width:20935;height:18059;left:22341;top:20993;" filled="f">
                  <v:imagedata r:id="rId17"/>
                </v:shape>
                <v:shape id="Picture 158" style="position:absolute;width:21233;height:20955;left:22341;top:30;" filled="f">
                  <v:imagedata r:id="rId18"/>
                </v:shape>
              </v:group>
            </w:pict>
          </mc:Fallback>
        </mc:AlternateContent>
      </w:r>
    </w:p>
    <w:p w:rsidR="00427AE9" w:rsidRPr="006F18E8" w:rsidRDefault="00C03228" w:rsidP="006F18E8">
      <w:pPr>
        <w:spacing w:after="106" w:line="240" w:lineRule="auto"/>
        <w:ind w:left="668" w:right="621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line="240" w:lineRule="auto"/>
        <w:ind w:left="-14" w:firstLine="667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konvensional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tungku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juga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mempengaruhi</w:t>
      </w:r>
      <w:proofErr w:type="spellEnd"/>
      <w:r w:rsidRPr="006F18E8">
        <w:rPr>
          <w:sz w:val="24"/>
          <w:szCs w:val="24"/>
        </w:rPr>
        <w:t xml:space="preserve"> aroma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Jika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api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tidak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dijaga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maka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beraroma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tidak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enak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sangit</w:t>
      </w:r>
      <w:proofErr w:type="spellEnd"/>
      <w:r w:rsidRPr="006F18E8">
        <w:rPr>
          <w:sz w:val="24"/>
          <w:szCs w:val="24"/>
        </w:rPr>
        <w:t xml:space="preserve">). </w:t>
      </w:r>
      <w:proofErr w:type="spellStart"/>
      <w:r w:rsidRPr="006F18E8">
        <w:rPr>
          <w:sz w:val="24"/>
          <w:szCs w:val="24"/>
        </w:rPr>
        <w:t>Memasak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menggunkaan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juga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memerlukan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tenaga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banyak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karena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harus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dimas</w:t>
      </w:r>
      <w:r w:rsidRPr="006F18E8">
        <w:rPr>
          <w:sz w:val="24"/>
          <w:szCs w:val="24"/>
        </w:rPr>
        <w:t>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beberapa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terpisah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4" w:line="240" w:lineRule="auto"/>
        <w:ind w:left="348" w:firstLine="0"/>
        <w:jc w:val="left"/>
        <w:rPr>
          <w:sz w:val="24"/>
          <w:szCs w:val="24"/>
        </w:rPr>
      </w:pPr>
      <w:r w:rsidRPr="006F18E8">
        <w:rPr>
          <w:rFonts w:ascii="Calibri" w:eastAsia="Calibri" w:hAnsi="Calibri" w:cs="Calibri"/>
          <w:noProof/>
          <w:sz w:val="24"/>
          <w:szCs w:val="24"/>
        </w:rPr>
        <mc:AlternateContent>
          <mc:Choice Requires="wpg">
            <w:drawing>
              <wp:inline distT="0" distB="0" distL="0" distR="0">
                <wp:extent cx="5075136" cy="2223174"/>
                <wp:effectExtent l="0" t="0" r="0" b="0"/>
                <wp:docPr id="4066" name="Group 4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5136" cy="2223174"/>
                          <a:chOff x="0" y="0"/>
                          <a:chExt cx="5075136" cy="2223174"/>
                        </a:xfrm>
                      </wpg:grpSpPr>
                      <wps:wsp>
                        <wps:cNvPr id="136" name="Rectangle 136"/>
                        <wps:cNvSpPr/>
                        <wps:spPr>
                          <a:xfrm>
                            <a:off x="203463" y="0"/>
                            <a:ext cx="47581" cy="173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03463" y="246886"/>
                            <a:ext cx="47581" cy="173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203463" y="494531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203463" y="741417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03463" y="989063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203463" y="1235949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03463" y="1483595"/>
                            <a:ext cx="47581" cy="1734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203463" y="1730480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203463" y="1978126"/>
                            <a:ext cx="47581" cy="173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27AE9" w:rsidRDefault="00C0322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5754"/>
                            <a:ext cx="2524824" cy="22021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519172" y="9564"/>
                            <a:ext cx="2555964" cy="22136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066" style="width:399.617pt;height:175.053pt;mso-position-horizontal-relative:char;mso-position-vertical-relative:line" coordsize="50751,22231">
                <v:rect id="Rectangle 136" style="position:absolute;width:475;height:1734;left:203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7" style="position:absolute;width:475;height:1734;left:2034;top:24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8" style="position:absolute;width:475;height:1734;left:2034;top:49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style="position:absolute;width:475;height:1734;left:2034;top:74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style="position:absolute;width:475;height:1734;left:2034;top:98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style="position:absolute;width:475;height:1734;left:2034;top:123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style="position:absolute;width:475;height:1734;left:2034;top:148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style="position:absolute;width:475;height:1734;left:2034;top:173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style="position:absolute;width:475;height:1734;left:2034;top:197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0" style="position:absolute;width:25248;height:22021;left:0;top:57;" filled="f">
                  <v:imagedata r:id="rId21"/>
                </v:shape>
                <v:shape id="Picture 160" style="position:absolute;width:25559;height:22136;left:25191;top:95;" filled="f">
                  <v:imagedata r:id="rId22"/>
                </v:shape>
              </v:group>
            </w:pict>
          </mc:Fallback>
        </mc:AlternateContent>
      </w:r>
    </w:p>
    <w:p w:rsidR="00427AE9" w:rsidRPr="006F18E8" w:rsidRDefault="00C03228" w:rsidP="006F18E8">
      <w:pPr>
        <w:pStyle w:val="Heading2"/>
        <w:spacing w:line="240" w:lineRule="auto"/>
        <w:ind w:left="678" w:right="669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Gambar</w:t>
      </w:r>
      <w:proofErr w:type="spellEnd"/>
      <w:r w:rsidRPr="006F18E8">
        <w:rPr>
          <w:sz w:val="24"/>
          <w:szCs w:val="24"/>
        </w:rPr>
        <w:t xml:space="preserve"> 3. 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secara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langsung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I </w:t>
      </w:r>
    </w:p>
    <w:p w:rsidR="00427AE9" w:rsidRPr="006F18E8" w:rsidRDefault="00C03228" w:rsidP="006F18E8">
      <w:pPr>
        <w:spacing w:line="240" w:lineRule="auto"/>
        <w:ind w:left="-14" w:firstLine="667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sekali</w:t>
      </w:r>
      <w:proofErr w:type="spellEnd"/>
      <w:r w:rsidRPr="006F18E8">
        <w:rPr>
          <w:sz w:val="24"/>
          <w:szCs w:val="24"/>
        </w:rPr>
        <w:t xml:space="preserve"> proses,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menggunakan</w:t>
      </w:r>
      <w:proofErr w:type="spellEnd"/>
      <w:r w:rsidRPr="006F18E8">
        <w:rPr>
          <w:sz w:val="24"/>
          <w:szCs w:val="24"/>
        </w:rPr>
        <w:t xml:space="preserve"> 4 </w:t>
      </w:r>
      <w:proofErr w:type="spellStart"/>
      <w:r w:rsidRPr="006F18E8">
        <w:rPr>
          <w:sz w:val="24"/>
          <w:szCs w:val="24"/>
        </w:rPr>
        <w:t>buah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merebus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mengolah</w:t>
      </w:r>
      <w:proofErr w:type="spellEnd"/>
      <w:r w:rsidRPr="006F18E8">
        <w:rPr>
          <w:sz w:val="24"/>
          <w:szCs w:val="24"/>
        </w:rPr>
        <w:t xml:space="preserve"> 100 kg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menjadi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, 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membutuhkan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hingga</w:t>
      </w:r>
      <w:proofErr w:type="spellEnd"/>
      <w:r w:rsidRPr="006F18E8">
        <w:rPr>
          <w:sz w:val="24"/>
          <w:szCs w:val="24"/>
        </w:rPr>
        <w:t xml:space="preserve"> 5 jam. </w:t>
      </w:r>
      <w:proofErr w:type="spellStart"/>
      <w:r w:rsidRPr="006F18E8">
        <w:rPr>
          <w:sz w:val="24"/>
          <w:szCs w:val="24"/>
        </w:rPr>
        <w:t>Lamanya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disebabkan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persiapan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panjang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line="240" w:lineRule="auto"/>
        <w:ind w:left="-4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lastRenderedPageBreak/>
        <w:t>perebus</w:t>
      </w:r>
      <w:r w:rsidRPr="006F18E8">
        <w:rPr>
          <w:sz w:val="24"/>
          <w:szCs w:val="24"/>
        </w:rPr>
        <w:t>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dilakukan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begantian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) </w:t>
      </w:r>
      <w:proofErr w:type="spellStart"/>
      <w:r w:rsidRPr="006F18E8">
        <w:rPr>
          <w:sz w:val="24"/>
          <w:szCs w:val="24"/>
        </w:rPr>
        <w:t>selama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1,55 m</w:t>
      </w:r>
      <w:r w:rsidRPr="006F18E8">
        <w:rPr>
          <w:sz w:val="24"/>
          <w:szCs w:val="24"/>
          <w:vertAlign w:val="superscript"/>
        </w:rPr>
        <w:t>3</w:t>
      </w:r>
      <w:r w:rsidRPr="006F18E8">
        <w:rPr>
          <w:sz w:val="24"/>
          <w:szCs w:val="24"/>
        </w:rPr>
        <w:t>/</w:t>
      </w:r>
      <w:proofErr w:type="spellStart"/>
      <w:r w:rsidRPr="006F18E8">
        <w:rPr>
          <w:sz w:val="24"/>
          <w:szCs w:val="24"/>
        </w:rPr>
        <w:t>hari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harga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Rp</w:t>
      </w:r>
      <w:proofErr w:type="spellEnd"/>
      <w:r w:rsidRPr="006F18E8">
        <w:rPr>
          <w:sz w:val="24"/>
          <w:szCs w:val="24"/>
        </w:rPr>
        <w:t>. 65.</w:t>
      </w:r>
      <w:proofErr w:type="gramStart"/>
      <w:r w:rsidRPr="006F18E8">
        <w:rPr>
          <w:sz w:val="24"/>
          <w:szCs w:val="24"/>
        </w:rPr>
        <w:t>000,-</w:t>
      </w:r>
      <w:proofErr w:type="gramEnd"/>
      <w:r w:rsidRPr="006F18E8">
        <w:rPr>
          <w:sz w:val="24"/>
          <w:szCs w:val="24"/>
        </w:rPr>
        <w:t xml:space="preserve"> /m</w:t>
      </w:r>
      <w:r w:rsidRPr="006F18E8">
        <w:rPr>
          <w:sz w:val="24"/>
          <w:szCs w:val="24"/>
          <w:vertAlign w:val="superscript"/>
        </w:rPr>
        <w:t>3</w:t>
      </w:r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Kebutuhan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sebulan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sebesar</w:t>
      </w:r>
      <w:proofErr w:type="spellEnd"/>
      <w:r w:rsidRPr="006F18E8">
        <w:rPr>
          <w:sz w:val="24"/>
          <w:szCs w:val="24"/>
        </w:rPr>
        <w:t xml:space="preserve"> 46,46 m</w:t>
      </w:r>
      <w:r w:rsidRPr="006F18E8">
        <w:rPr>
          <w:sz w:val="24"/>
          <w:szCs w:val="24"/>
          <w:vertAlign w:val="superscript"/>
        </w:rPr>
        <w:t>3</w:t>
      </w:r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atau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Rp</w:t>
      </w:r>
      <w:proofErr w:type="spellEnd"/>
      <w:r w:rsidRPr="006F18E8">
        <w:rPr>
          <w:sz w:val="24"/>
          <w:szCs w:val="24"/>
        </w:rPr>
        <w:t>. 3.020.</w:t>
      </w:r>
      <w:proofErr w:type="gramStart"/>
      <w:r w:rsidRPr="006F18E8">
        <w:rPr>
          <w:sz w:val="24"/>
          <w:szCs w:val="24"/>
        </w:rPr>
        <w:t>000,-</w:t>
      </w:r>
      <w:proofErr w:type="gramEnd"/>
      <w:r w:rsidRPr="006F18E8">
        <w:rPr>
          <w:sz w:val="24"/>
          <w:szCs w:val="24"/>
        </w:rPr>
        <w:t>.</w:t>
      </w:r>
      <w:r w:rsidRPr="006F18E8">
        <w:rPr>
          <w:b/>
          <w:sz w:val="24"/>
          <w:szCs w:val="24"/>
        </w:rPr>
        <w:t xml:space="preserve">  </w:t>
      </w:r>
    </w:p>
    <w:p w:rsidR="00427AE9" w:rsidRPr="006F18E8" w:rsidRDefault="00C03228" w:rsidP="006F18E8">
      <w:pPr>
        <w:spacing w:after="106" w:line="240" w:lineRule="auto"/>
        <w:ind w:left="0" w:firstLine="0"/>
        <w:jc w:val="left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1"/>
        <w:spacing w:after="0" w:line="240" w:lineRule="auto"/>
        <w:ind w:left="-5" w:right="0"/>
        <w:rPr>
          <w:sz w:val="24"/>
          <w:szCs w:val="24"/>
        </w:rPr>
      </w:pPr>
      <w:r w:rsidRPr="006F18E8">
        <w:rPr>
          <w:sz w:val="24"/>
          <w:szCs w:val="24"/>
        </w:rPr>
        <w:t xml:space="preserve">METODE PELAKSANAAN </w:t>
      </w:r>
    </w:p>
    <w:p w:rsidR="00427AE9" w:rsidRPr="006F18E8" w:rsidRDefault="00C03228" w:rsidP="006F18E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line="240" w:lineRule="auto"/>
        <w:ind w:left="-14" w:firstLine="72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Berdasarkan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permasalahan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dihadapi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menghasilkan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solusi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disepakati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bersama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yaitu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membuat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menerapkan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i/>
          <w:sz w:val="24"/>
          <w:szCs w:val="24"/>
        </w:rPr>
        <w:t xml:space="preserve">(steam </w:t>
      </w:r>
      <w:proofErr w:type="spellStart"/>
      <w:r w:rsidRPr="006F18E8">
        <w:rPr>
          <w:i/>
          <w:sz w:val="24"/>
          <w:szCs w:val="24"/>
        </w:rPr>
        <w:t>ketel</w:t>
      </w:r>
      <w:proofErr w:type="spellEnd"/>
      <w:r w:rsidRPr="006F18E8">
        <w:rPr>
          <w:i/>
          <w:sz w:val="24"/>
          <w:szCs w:val="24"/>
        </w:rPr>
        <w:t xml:space="preserve"> </w:t>
      </w:r>
      <w:proofErr w:type="spellStart"/>
      <w:r w:rsidRPr="006F18E8">
        <w:rPr>
          <w:i/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). </w:t>
      </w:r>
      <w:proofErr w:type="spellStart"/>
      <w:r w:rsidRPr="006F18E8">
        <w:rPr>
          <w:sz w:val="24"/>
          <w:szCs w:val="24"/>
        </w:rPr>
        <w:t>Desain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seperti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pada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gambar</w:t>
      </w:r>
      <w:proofErr w:type="spellEnd"/>
      <w:r w:rsidRPr="006F18E8">
        <w:rPr>
          <w:sz w:val="24"/>
          <w:szCs w:val="24"/>
        </w:rPr>
        <w:t xml:space="preserve"> 4.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berfungsi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menghasilkan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diatur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</w:t>
      </w:r>
      <w:r w:rsidRPr="006F18E8">
        <w:rPr>
          <w:sz w:val="24"/>
          <w:szCs w:val="24"/>
        </w:rPr>
        <w:t>emperatur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tekanan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uapnya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Kelebihan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(1) </w:t>
      </w:r>
      <w:proofErr w:type="spellStart"/>
      <w:r w:rsidRPr="006F18E8">
        <w:rPr>
          <w:sz w:val="24"/>
          <w:szCs w:val="24"/>
        </w:rPr>
        <w:t>temperatur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bisa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disesuaikan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kebutuhan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, (2) proses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bebas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sangit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karena</w:t>
      </w:r>
      <w:proofErr w:type="spellEnd"/>
      <w:r w:rsidRPr="006F18E8">
        <w:rPr>
          <w:sz w:val="24"/>
          <w:szCs w:val="24"/>
        </w:rPr>
        <w:t xml:space="preserve"> asap proses </w:t>
      </w:r>
      <w:proofErr w:type="spellStart"/>
      <w:r w:rsidRPr="006F18E8">
        <w:rPr>
          <w:sz w:val="24"/>
          <w:szCs w:val="24"/>
        </w:rPr>
        <w:t>pembakaran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tungku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pembakaran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panc</w:t>
      </w:r>
      <w:r w:rsidRPr="006F18E8">
        <w:rPr>
          <w:sz w:val="24"/>
          <w:szCs w:val="24"/>
        </w:rPr>
        <w:t>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pengolah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terpisah</w:t>
      </w:r>
      <w:proofErr w:type="spellEnd"/>
      <w:r w:rsidRPr="006F18E8">
        <w:rPr>
          <w:sz w:val="24"/>
          <w:szCs w:val="24"/>
        </w:rPr>
        <w:t xml:space="preserve">), (3) proses </w:t>
      </w:r>
      <w:proofErr w:type="spellStart"/>
      <w:r w:rsidRPr="006F18E8">
        <w:rPr>
          <w:sz w:val="24"/>
          <w:szCs w:val="24"/>
        </w:rPr>
        <w:t>pembuatan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menjadi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cepat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(4)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bersih</w:t>
      </w:r>
      <w:proofErr w:type="spellEnd"/>
      <w:r w:rsidRPr="006F18E8">
        <w:rPr>
          <w:sz w:val="24"/>
          <w:szCs w:val="24"/>
        </w:rPr>
        <w:t>/</w:t>
      </w:r>
      <w:proofErr w:type="spellStart"/>
      <w:r w:rsidRPr="006F18E8">
        <w:rPr>
          <w:sz w:val="24"/>
          <w:szCs w:val="24"/>
        </w:rPr>
        <w:t>higienis</w:t>
      </w:r>
      <w:proofErr w:type="spellEnd"/>
      <w:r w:rsidRPr="006F18E8">
        <w:rPr>
          <w:sz w:val="24"/>
          <w:szCs w:val="24"/>
        </w:rPr>
        <w:t xml:space="preserve">.  </w:t>
      </w:r>
    </w:p>
    <w:p w:rsidR="00427AE9" w:rsidRPr="006F18E8" w:rsidRDefault="00C03228" w:rsidP="006F18E8">
      <w:pPr>
        <w:spacing w:after="116" w:line="240" w:lineRule="auto"/>
        <w:ind w:left="1625" w:firstLine="0"/>
        <w:jc w:val="left"/>
        <w:rPr>
          <w:sz w:val="24"/>
          <w:szCs w:val="24"/>
        </w:rPr>
      </w:pPr>
      <w:r w:rsidRPr="006F18E8">
        <w:rPr>
          <w:noProof/>
          <w:sz w:val="24"/>
          <w:szCs w:val="24"/>
        </w:rPr>
        <w:drawing>
          <wp:inline distT="0" distB="0" distL="0" distR="0">
            <wp:extent cx="4079202" cy="2879598"/>
            <wp:effectExtent l="0" t="0" r="0" b="0"/>
            <wp:docPr id="220" name="Picture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Picture 220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79202" cy="287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AE9" w:rsidRPr="006F18E8" w:rsidRDefault="00C03228" w:rsidP="006F18E8">
      <w:pPr>
        <w:spacing w:after="142" w:line="240" w:lineRule="auto"/>
        <w:ind w:left="-14" w:firstLine="1672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Gambar</w:t>
      </w:r>
      <w:proofErr w:type="spellEnd"/>
      <w:r w:rsidRPr="006F18E8">
        <w:rPr>
          <w:sz w:val="24"/>
          <w:szCs w:val="24"/>
        </w:rPr>
        <w:t xml:space="preserve"> 4. </w:t>
      </w:r>
      <w:proofErr w:type="spellStart"/>
      <w:r w:rsidRPr="006F18E8">
        <w:rPr>
          <w:sz w:val="24"/>
          <w:szCs w:val="24"/>
        </w:rPr>
        <w:t>Desain</w:t>
      </w:r>
      <w:proofErr w:type="spellEnd"/>
      <w:r w:rsidRPr="006F18E8">
        <w:rPr>
          <w:sz w:val="24"/>
          <w:szCs w:val="24"/>
        </w:rPr>
        <w:t xml:space="preserve"> Steam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)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Industri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Desain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sz w:val="24"/>
          <w:szCs w:val="24"/>
        </w:rPr>
        <w:t>dirancang</w:t>
      </w:r>
      <w:proofErr w:type="spellEnd"/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mempertimbangkan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kondisi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lapangan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</w:t>
      </w:r>
      <w:r w:rsidRPr="006F18E8">
        <w:rPr>
          <w:sz w:val="24"/>
          <w:szCs w:val="24"/>
        </w:rPr>
        <w:t>ertimbangan</w:t>
      </w:r>
      <w:proofErr w:type="spellEnd"/>
      <w:r w:rsidRPr="006F18E8">
        <w:rPr>
          <w:sz w:val="24"/>
          <w:szCs w:val="24"/>
        </w:rPr>
        <w:t xml:space="preserve"> masa </w:t>
      </w:r>
      <w:proofErr w:type="spellStart"/>
      <w:r w:rsidRPr="006F18E8">
        <w:rPr>
          <w:sz w:val="24"/>
          <w:szCs w:val="24"/>
        </w:rPr>
        <w:t>depan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Berdasarkan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permasalahan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dihadapi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maka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solusi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disepakati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bersama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pemanfatan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kedelai.kedua</w:t>
      </w:r>
      <w:proofErr w:type="spellEnd"/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diterapkan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sederhana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aman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mudah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pengoperasiannya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dibuat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 stainless</w:t>
      </w:r>
      <w:proofErr w:type="gramEnd"/>
      <w:r w:rsidRPr="006F18E8">
        <w:rPr>
          <w:sz w:val="24"/>
          <w:szCs w:val="24"/>
        </w:rPr>
        <w:t xml:space="preserve"> steel 304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standar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olahan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makanan</w:t>
      </w:r>
      <w:proofErr w:type="spell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Besi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jenis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mempunyai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ketahanan</w:t>
      </w:r>
      <w:proofErr w:type="spellEnd"/>
      <w:r w:rsidRPr="006F18E8">
        <w:rPr>
          <w:sz w:val="24"/>
          <w:szCs w:val="24"/>
        </w:rPr>
        <w:t xml:space="preserve"> karat yang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i/>
          <w:sz w:val="24"/>
          <w:szCs w:val="24"/>
        </w:rPr>
        <w:t xml:space="preserve">maximum allowable </w:t>
      </w:r>
      <w:proofErr w:type="spellStart"/>
      <w:r w:rsidRPr="006F18E8">
        <w:rPr>
          <w:i/>
          <w:sz w:val="24"/>
          <w:szCs w:val="24"/>
        </w:rPr>
        <w:t>strees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tinggi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dibandingkan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i/>
          <w:sz w:val="24"/>
          <w:szCs w:val="24"/>
        </w:rPr>
        <w:t>mildsteel</w:t>
      </w:r>
      <w:proofErr w:type="spellEnd"/>
      <w:proofErr w:type="gramEnd"/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dilengkapi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alat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ukur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temperatur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tekana</w:t>
      </w:r>
      <w:r w:rsidRPr="006F18E8">
        <w:rPr>
          <w:sz w:val="24"/>
          <w:szCs w:val="24"/>
        </w:rPr>
        <w:t>n</w:t>
      </w:r>
      <w:proofErr w:type="spellEnd"/>
      <w:r w:rsidRPr="006F18E8">
        <w:rPr>
          <w:sz w:val="24"/>
          <w:szCs w:val="24"/>
        </w:rPr>
        <w:t xml:space="preserve">, </w:t>
      </w:r>
      <w:r w:rsidRPr="006F18E8">
        <w:rPr>
          <w:i/>
          <w:sz w:val="24"/>
          <w:szCs w:val="24"/>
        </w:rPr>
        <w:t xml:space="preserve">safety valve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i/>
          <w:sz w:val="24"/>
          <w:szCs w:val="24"/>
        </w:rPr>
        <w:t>water level</w:t>
      </w:r>
      <w:r w:rsidRPr="006F18E8">
        <w:rPr>
          <w:sz w:val="24"/>
          <w:szCs w:val="24"/>
        </w:rPr>
        <w:t xml:space="preserve">. </w:t>
      </w:r>
      <w:proofErr w:type="spellStart"/>
      <w:r w:rsidRPr="006F18E8">
        <w:rPr>
          <w:sz w:val="24"/>
          <w:szCs w:val="24"/>
        </w:rPr>
        <w:t>Spesifikasi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teknis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tersebut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adalah</w:t>
      </w:r>
      <w:proofErr w:type="spellEnd"/>
      <w:r w:rsidRPr="006F18E8">
        <w:rPr>
          <w:sz w:val="24"/>
          <w:szCs w:val="24"/>
        </w:rPr>
        <w:t xml:space="preserve">: </w:t>
      </w:r>
    </w:p>
    <w:p w:rsidR="00427AE9" w:rsidRPr="006F18E8" w:rsidRDefault="00C03228" w:rsidP="006F18E8">
      <w:pPr>
        <w:numPr>
          <w:ilvl w:val="0"/>
          <w:numId w:val="1"/>
        </w:numPr>
        <w:spacing w:after="115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Tipe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i/>
          <w:sz w:val="24"/>
          <w:szCs w:val="24"/>
        </w:rPr>
        <w:t xml:space="preserve"> </w:t>
      </w:r>
      <w:r w:rsidRPr="006F18E8">
        <w:rPr>
          <w:i/>
          <w:sz w:val="24"/>
          <w:szCs w:val="24"/>
        </w:rPr>
        <w:tab/>
      </w:r>
      <w:r w:rsidRPr="006F18E8">
        <w:rPr>
          <w:sz w:val="24"/>
          <w:szCs w:val="24"/>
        </w:rPr>
        <w:t xml:space="preserve">: </w:t>
      </w:r>
      <w:r w:rsidRPr="006F18E8">
        <w:rPr>
          <w:i/>
          <w:sz w:val="24"/>
          <w:szCs w:val="24"/>
        </w:rPr>
        <w:t xml:space="preserve">horizontal tube </w:t>
      </w:r>
      <w:proofErr w:type="spellStart"/>
      <w:r w:rsidRPr="006F18E8">
        <w:rPr>
          <w:i/>
          <w:sz w:val="24"/>
          <w:szCs w:val="24"/>
        </w:rPr>
        <w:t>ketel</w:t>
      </w:r>
      <w:proofErr w:type="spellEnd"/>
      <w:r w:rsidRPr="006F18E8">
        <w:rPr>
          <w:i/>
          <w:sz w:val="24"/>
          <w:szCs w:val="24"/>
        </w:rPr>
        <w:t xml:space="preserve"> </w:t>
      </w:r>
      <w:proofErr w:type="spellStart"/>
      <w:r w:rsidRPr="006F18E8">
        <w:rPr>
          <w:i/>
          <w:sz w:val="24"/>
          <w:szCs w:val="24"/>
        </w:rPr>
        <w:t>uap</w:t>
      </w:r>
      <w:proofErr w:type="spellEnd"/>
      <w:r w:rsidRPr="006F18E8">
        <w:rPr>
          <w:i/>
          <w:sz w:val="24"/>
          <w:szCs w:val="24"/>
        </w:rPr>
        <w:t xml:space="preserve"> </w:t>
      </w:r>
    </w:p>
    <w:p w:rsidR="00427AE9" w:rsidRPr="006F18E8" w:rsidRDefault="00C03228" w:rsidP="006F18E8">
      <w:pPr>
        <w:numPr>
          <w:ilvl w:val="0"/>
          <w:numId w:val="1"/>
        </w:numPr>
        <w:spacing w:after="95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Kapasitas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r w:rsidRPr="006F18E8">
        <w:rPr>
          <w:sz w:val="24"/>
          <w:szCs w:val="24"/>
        </w:rPr>
        <w:tab/>
        <w:t xml:space="preserve">: ± 100 kg/jam </w:t>
      </w:r>
    </w:p>
    <w:p w:rsidR="00427AE9" w:rsidRPr="006F18E8" w:rsidRDefault="00C03228" w:rsidP="006F18E8">
      <w:pPr>
        <w:numPr>
          <w:ilvl w:val="0"/>
          <w:numId w:val="1"/>
        </w:numPr>
        <w:spacing w:after="110" w:line="240" w:lineRule="auto"/>
        <w:ind w:hanging="340"/>
        <w:rPr>
          <w:sz w:val="24"/>
          <w:szCs w:val="24"/>
        </w:rPr>
      </w:pPr>
      <w:r w:rsidRPr="006F18E8">
        <w:rPr>
          <w:sz w:val="24"/>
          <w:szCs w:val="24"/>
        </w:rPr>
        <w:t xml:space="preserve">Volume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:</w:t>
      </w:r>
      <w:proofErr w:type="gramEnd"/>
      <w:r w:rsidRPr="006F18E8">
        <w:rPr>
          <w:sz w:val="24"/>
          <w:szCs w:val="24"/>
        </w:rPr>
        <w:t xml:space="preserve"> 600 L </w:t>
      </w:r>
    </w:p>
    <w:p w:rsidR="00427AE9" w:rsidRPr="006F18E8" w:rsidRDefault="00C03228" w:rsidP="006F18E8">
      <w:pPr>
        <w:numPr>
          <w:ilvl w:val="0"/>
          <w:numId w:val="1"/>
        </w:numPr>
        <w:spacing w:after="115" w:line="240" w:lineRule="auto"/>
        <w:ind w:hanging="340"/>
        <w:rPr>
          <w:sz w:val="24"/>
          <w:szCs w:val="24"/>
        </w:rPr>
      </w:pPr>
      <w:r w:rsidRPr="006F18E8">
        <w:rPr>
          <w:sz w:val="24"/>
          <w:szCs w:val="24"/>
        </w:rPr>
        <w:t xml:space="preserve">Diameter </w:t>
      </w:r>
      <w:proofErr w:type="spellStart"/>
      <w:proofErr w:type="gram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 </w:t>
      </w:r>
      <w:r w:rsidRPr="006F18E8">
        <w:rPr>
          <w:sz w:val="24"/>
          <w:szCs w:val="24"/>
        </w:rPr>
        <w:tab/>
      </w:r>
      <w:proofErr w:type="gramEnd"/>
      <w:r w:rsidRPr="006F18E8">
        <w:rPr>
          <w:sz w:val="24"/>
          <w:szCs w:val="24"/>
        </w:rPr>
        <w:t xml:space="preserve">: 750 mm </w:t>
      </w:r>
    </w:p>
    <w:p w:rsidR="00427AE9" w:rsidRPr="006F18E8" w:rsidRDefault="00C03228" w:rsidP="006F18E8">
      <w:pPr>
        <w:numPr>
          <w:ilvl w:val="0"/>
          <w:numId w:val="1"/>
        </w:numPr>
        <w:spacing w:after="88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lastRenderedPageBreak/>
        <w:t>Jenis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hasil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 </w:t>
      </w:r>
      <w:r w:rsidRPr="006F18E8">
        <w:rPr>
          <w:sz w:val="24"/>
          <w:szCs w:val="24"/>
        </w:rPr>
        <w:tab/>
      </w:r>
      <w:proofErr w:type="gramEnd"/>
      <w:r w:rsidRPr="006F18E8">
        <w:rPr>
          <w:sz w:val="24"/>
          <w:szCs w:val="24"/>
        </w:rPr>
        <w:t xml:space="preserve">: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jenuh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numPr>
          <w:ilvl w:val="0"/>
          <w:numId w:val="1"/>
        </w:numPr>
        <w:spacing w:after="135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Temperatur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operasi</w:t>
      </w:r>
      <w:proofErr w:type="spellEnd"/>
      <w:r w:rsidRPr="006F18E8">
        <w:rPr>
          <w:sz w:val="24"/>
          <w:szCs w:val="24"/>
        </w:rPr>
        <w:t xml:space="preserve">  :</w:t>
      </w:r>
      <w:proofErr w:type="gramEnd"/>
      <w:r w:rsidRPr="006F18E8">
        <w:rPr>
          <w:sz w:val="24"/>
          <w:szCs w:val="24"/>
        </w:rPr>
        <w:t xml:space="preserve"> 100 </w:t>
      </w:r>
      <w:r w:rsidRPr="006F18E8">
        <w:rPr>
          <w:sz w:val="24"/>
          <w:szCs w:val="24"/>
          <w:vertAlign w:val="superscript"/>
        </w:rPr>
        <w:t>0</w:t>
      </w:r>
      <w:r w:rsidRPr="006F18E8">
        <w:rPr>
          <w:sz w:val="24"/>
          <w:szCs w:val="24"/>
        </w:rPr>
        <w:t xml:space="preserve">C – 140 </w:t>
      </w:r>
      <w:r w:rsidRPr="006F18E8">
        <w:rPr>
          <w:sz w:val="24"/>
          <w:szCs w:val="24"/>
          <w:vertAlign w:val="superscript"/>
        </w:rPr>
        <w:t>0</w:t>
      </w:r>
      <w:r w:rsidRPr="006F18E8">
        <w:rPr>
          <w:sz w:val="24"/>
          <w:szCs w:val="24"/>
        </w:rPr>
        <w:t xml:space="preserve">C </w:t>
      </w:r>
    </w:p>
    <w:p w:rsidR="00427AE9" w:rsidRPr="006F18E8" w:rsidRDefault="00C03228" w:rsidP="006F18E8">
      <w:pPr>
        <w:numPr>
          <w:ilvl w:val="0"/>
          <w:numId w:val="1"/>
        </w:numPr>
        <w:spacing w:after="115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Tekanan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operasi</w:t>
      </w:r>
      <w:proofErr w:type="spellEnd"/>
      <w:r w:rsidRPr="006F18E8">
        <w:rPr>
          <w:sz w:val="24"/>
          <w:szCs w:val="24"/>
        </w:rPr>
        <w:t xml:space="preserve">  </w:t>
      </w:r>
      <w:r w:rsidRPr="006F18E8">
        <w:rPr>
          <w:sz w:val="24"/>
          <w:szCs w:val="24"/>
        </w:rPr>
        <w:tab/>
      </w:r>
      <w:proofErr w:type="gramEnd"/>
      <w:r w:rsidRPr="006F18E8">
        <w:rPr>
          <w:sz w:val="24"/>
          <w:szCs w:val="24"/>
        </w:rPr>
        <w:t xml:space="preserve">: 3 bar </w:t>
      </w:r>
    </w:p>
    <w:p w:rsidR="00427AE9" w:rsidRPr="006F18E8" w:rsidRDefault="00C03228" w:rsidP="006F18E8">
      <w:pPr>
        <w:numPr>
          <w:ilvl w:val="0"/>
          <w:numId w:val="1"/>
        </w:numPr>
        <w:spacing w:after="73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 </w:t>
      </w:r>
      <w:r w:rsidRPr="006F18E8">
        <w:rPr>
          <w:sz w:val="24"/>
          <w:szCs w:val="24"/>
        </w:rPr>
        <w:tab/>
      </w:r>
      <w:proofErr w:type="gramEnd"/>
      <w:r w:rsidRPr="006F18E8">
        <w:rPr>
          <w:sz w:val="24"/>
          <w:szCs w:val="24"/>
        </w:rPr>
        <w:t xml:space="preserve">: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 (</w:t>
      </w:r>
      <w:proofErr w:type="spellStart"/>
      <w:r w:rsidRPr="006F18E8">
        <w:rPr>
          <w:sz w:val="24"/>
          <w:szCs w:val="24"/>
        </w:rPr>
        <w:t>atau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limbah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biomassa</w:t>
      </w:r>
      <w:proofErr w:type="spellEnd"/>
      <w:r w:rsidRPr="006F18E8">
        <w:rPr>
          <w:sz w:val="24"/>
          <w:szCs w:val="24"/>
        </w:rPr>
        <w:t xml:space="preserve"> lain) </w:t>
      </w:r>
    </w:p>
    <w:p w:rsidR="00427AE9" w:rsidRPr="006F18E8" w:rsidRDefault="00C03228" w:rsidP="006F18E8">
      <w:pPr>
        <w:spacing w:line="240" w:lineRule="auto"/>
        <w:ind w:left="-14" w:firstLine="534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Penerapan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mempunyai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kelebihan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dibandingkan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sebelumnya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beberapa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kelebihan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penggunaan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di</w:t>
      </w:r>
      <w:r w:rsidRPr="006F18E8">
        <w:rPr>
          <w:sz w:val="24"/>
          <w:szCs w:val="24"/>
        </w:rPr>
        <w:t>rasakan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perajin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antara</w:t>
      </w:r>
      <w:proofErr w:type="spellEnd"/>
      <w:r w:rsidRPr="006F18E8">
        <w:rPr>
          <w:sz w:val="24"/>
          <w:szCs w:val="24"/>
        </w:rPr>
        <w:t xml:space="preserve"> lain </w:t>
      </w:r>
    </w:p>
    <w:p w:rsidR="00427AE9" w:rsidRPr="006F18E8" w:rsidRDefault="00C03228" w:rsidP="006F18E8">
      <w:pPr>
        <w:spacing w:after="113" w:line="240" w:lineRule="auto"/>
        <w:ind w:left="-4"/>
        <w:rPr>
          <w:sz w:val="24"/>
          <w:szCs w:val="24"/>
        </w:rPr>
      </w:pPr>
      <w:r w:rsidRPr="006F18E8">
        <w:rPr>
          <w:sz w:val="24"/>
          <w:szCs w:val="24"/>
        </w:rPr>
        <w:t xml:space="preserve">: </w:t>
      </w:r>
    </w:p>
    <w:p w:rsidR="00427AE9" w:rsidRPr="006F18E8" w:rsidRDefault="00C03228" w:rsidP="006F18E8">
      <w:pPr>
        <w:spacing w:line="240" w:lineRule="auto"/>
        <w:ind w:left="324" w:hanging="338"/>
        <w:rPr>
          <w:sz w:val="24"/>
          <w:szCs w:val="24"/>
        </w:rPr>
      </w:pPr>
      <w:r w:rsidRPr="006F18E8">
        <w:rPr>
          <w:sz w:val="24"/>
          <w:szCs w:val="24"/>
        </w:rPr>
        <w:t>a.</w:t>
      </w:r>
      <w:r w:rsidRPr="006F18E8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pemasakan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singkat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semula</w:t>
      </w:r>
      <w:proofErr w:type="spellEnd"/>
      <w:r w:rsidRPr="006F18E8">
        <w:rPr>
          <w:sz w:val="24"/>
          <w:szCs w:val="24"/>
        </w:rPr>
        <w:t xml:space="preserve"> 2-3 jam </w:t>
      </w:r>
      <w:proofErr w:type="spellStart"/>
      <w:r w:rsidRPr="006F18E8">
        <w:rPr>
          <w:sz w:val="24"/>
          <w:szCs w:val="24"/>
        </w:rPr>
        <w:t>sekali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menjadi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hanya</w:t>
      </w:r>
      <w:proofErr w:type="spellEnd"/>
      <w:r w:rsidRPr="006F18E8">
        <w:rPr>
          <w:sz w:val="24"/>
          <w:szCs w:val="24"/>
        </w:rPr>
        <w:t xml:space="preserve"> 15 </w:t>
      </w:r>
      <w:proofErr w:type="spellStart"/>
      <w:r w:rsidRPr="006F18E8">
        <w:rPr>
          <w:sz w:val="24"/>
          <w:szCs w:val="24"/>
        </w:rPr>
        <w:t>menit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saja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memasak</w:t>
      </w:r>
      <w:proofErr w:type="spellEnd"/>
      <w:r w:rsidRPr="006F18E8">
        <w:rPr>
          <w:sz w:val="24"/>
          <w:szCs w:val="24"/>
        </w:rPr>
        <w:t xml:space="preserve"> 1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bubur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volume 100 liter. </w:t>
      </w:r>
      <w:proofErr w:type="spellStart"/>
      <w:r w:rsidRPr="006F18E8">
        <w:rPr>
          <w:sz w:val="24"/>
          <w:szCs w:val="24"/>
        </w:rPr>
        <w:t>Panci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mempunyai</w:t>
      </w:r>
      <w:proofErr w:type="spellEnd"/>
      <w:r w:rsidRPr="006F18E8">
        <w:rPr>
          <w:sz w:val="24"/>
          <w:szCs w:val="24"/>
        </w:rPr>
        <w:t xml:space="preserve">  </w:t>
      </w:r>
      <w:proofErr w:type="spellStart"/>
      <w:r w:rsidRPr="006F18E8">
        <w:rPr>
          <w:sz w:val="24"/>
          <w:szCs w:val="24"/>
        </w:rPr>
        <w:t>ukuran</w:t>
      </w:r>
      <w:proofErr w:type="spellEnd"/>
      <w:proofErr w:type="gramEnd"/>
      <w:r w:rsidRPr="006F18E8">
        <w:rPr>
          <w:sz w:val="24"/>
          <w:szCs w:val="24"/>
        </w:rPr>
        <w:t xml:space="preserve"> diameter 56 cm, </w:t>
      </w:r>
      <w:proofErr w:type="spellStart"/>
      <w:r w:rsidRPr="006F18E8">
        <w:rPr>
          <w:sz w:val="24"/>
          <w:szCs w:val="24"/>
        </w:rPr>
        <w:t>tinggi</w:t>
      </w:r>
      <w:proofErr w:type="spellEnd"/>
      <w:r w:rsidRPr="006F18E8">
        <w:rPr>
          <w:sz w:val="24"/>
          <w:szCs w:val="24"/>
        </w:rPr>
        <w:t xml:space="preserve"> 60 cm, </w:t>
      </w:r>
      <w:proofErr w:type="spellStart"/>
      <w:r w:rsidRPr="006F18E8">
        <w:rPr>
          <w:sz w:val="24"/>
          <w:szCs w:val="24"/>
        </w:rPr>
        <w:t>a</w:t>
      </w:r>
      <w:r w:rsidRPr="006F18E8">
        <w:rPr>
          <w:sz w:val="24"/>
          <w:szCs w:val="24"/>
        </w:rPr>
        <w:t>tau</w:t>
      </w:r>
      <w:proofErr w:type="spellEnd"/>
      <w:r w:rsidRPr="006F18E8">
        <w:rPr>
          <w:sz w:val="24"/>
          <w:szCs w:val="24"/>
        </w:rPr>
        <w:t xml:space="preserve"> volume 147 liter. </w:t>
      </w:r>
    </w:p>
    <w:p w:rsidR="00427AE9" w:rsidRPr="006F18E8" w:rsidRDefault="00C03228" w:rsidP="006F18E8">
      <w:pPr>
        <w:spacing w:after="57" w:line="240" w:lineRule="auto"/>
        <w:ind w:left="0" w:right="849" w:firstLine="0"/>
        <w:jc w:val="right"/>
        <w:rPr>
          <w:sz w:val="24"/>
          <w:szCs w:val="24"/>
        </w:rPr>
      </w:pPr>
      <w:r w:rsidRPr="006F18E8">
        <w:rPr>
          <w:noProof/>
          <w:sz w:val="24"/>
          <w:szCs w:val="24"/>
        </w:rPr>
        <w:drawing>
          <wp:inline distT="0" distB="0" distL="0" distR="0">
            <wp:extent cx="3821608" cy="2151126"/>
            <wp:effectExtent l="0" t="0" r="0" b="0"/>
            <wp:docPr id="316" name="Picture 3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" name="Picture 31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21608" cy="2151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2"/>
        <w:spacing w:line="240" w:lineRule="auto"/>
        <w:ind w:left="67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Gambar</w:t>
      </w:r>
      <w:proofErr w:type="spellEnd"/>
      <w:r w:rsidRPr="006F18E8">
        <w:rPr>
          <w:sz w:val="24"/>
          <w:szCs w:val="24"/>
        </w:rPr>
        <w:t xml:space="preserve"> 6.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Mitra</w:t>
      </w:r>
      <w:proofErr w:type="spellEnd"/>
      <w:r w:rsidRPr="006F18E8">
        <w:rPr>
          <w:sz w:val="24"/>
          <w:szCs w:val="24"/>
        </w:rPr>
        <w:t xml:space="preserve"> 1 </w:t>
      </w:r>
    </w:p>
    <w:p w:rsidR="00427AE9" w:rsidRPr="006F18E8" w:rsidRDefault="00C03228" w:rsidP="006F18E8">
      <w:pPr>
        <w:numPr>
          <w:ilvl w:val="0"/>
          <w:numId w:val="2"/>
        </w:numPr>
        <w:spacing w:after="42" w:line="240" w:lineRule="auto"/>
        <w:ind w:hanging="33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Hemat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kayu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sebanyak</w:t>
      </w:r>
      <w:proofErr w:type="spellEnd"/>
      <w:r w:rsidRPr="006F18E8">
        <w:rPr>
          <w:sz w:val="24"/>
          <w:szCs w:val="24"/>
        </w:rPr>
        <w:t xml:space="preserve"> 48% per </w:t>
      </w:r>
      <w:proofErr w:type="spellStart"/>
      <w:r w:rsidRPr="006F18E8">
        <w:rPr>
          <w:sz w:val="24"/>
          <w:szCs w:val="24"/>
        </w:rPr>
        <w:t>bulan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nilai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Rp</w:t>
      </w:r>
      <w:proofErr w:type="spellEnd"/>
      <w:r w:rsidRPr="006F18E8">
        <w:rPr>
          <w:sz w:val="24"/>
          <w:szCs w:val="24"/>
        </w:rPr>
        <w:t xml:space="preserve"> 1.200.</w:t>
      </w:r>
      <w:proofErr w:type="gramStart"/>
      <w:r w:rsidRPr="006F18E8">
        <w:rPr>
          <w:sz w:val="24"/>
          <w:szCs w:val="24"/>
        </w:rPr>
        <w:t>000,-</w:t>
      </w:r>
      <w:proofErr w:type="gramEnd"/>
      <w:r w:rsidRPr="006F18E8">
        <w:rPr>
          <w:sz w:val="24"/>
          <w:szCs w:val="24"/>
        </w:rPr>
        <w:t xml:space="preserve">. Hal </w:t>
      </w:r>
      <w:proofErr w:type="spellStart"/>
      <w:r w:rsidRPr="006F18E8">
        <w:rPr>
          <w:sz w:val="24"/>
          <w:szCs w:val="24"/>
        </w:rPr>
        <w:t>ini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sebagai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implikasi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waktu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perebusan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 </w:t>
      </w:r>
    </w:p>
    <w:tbl>
      <w:tblPr>
        <w:tblStyle w:val="TableGrid"/>
        <w:tblW w:w="8386" w:type="dxa"/>
        <w:tblInd w:w="102" w:type="dxa"/>
        <w:tblCellMar>
          <w:top w:w="8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0"/>
        <w:gridCol w:w="2735"/>
        <w:gridCol w:w="1819"/>
        <w:gridCol w:w="1447"/>
        <w:gridCol w:w="1626"/>
        <w:gridCol w:w="558"/>
        <w:gridCol w:w="101"/>
      </w:tblGrid>
      <w:tr w:rsidR="00427AE9" w:rsidRPr="006F18E8">
        <w:trPr>
          <w:trHeight w:val="289"/>
        </w:trPr>
        <w:tc>
          <w:tcPr>
            <w:tcW w:w="2849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27AE9" w:rsidRPr="006F18E8" w:rsidRDefault="00C03228" w:rsidP="006F18E8">
            <w:pPr>
              <w:spacing w:after="0" w:line="240" w:lineRule="auto"/>
              <w:ind w:left="13" w:firstLine="0"/>
              <w:jc w:val="center"/>
              <w:rPr>
                <w:sz w:val="24"/>
                <w:szCs w:val="24"/>
              </w:rPr>
            </w:pPr>
            <w:proofErr w:type="spellStart"/>
            <w:r w:rsidRPr="006F18E8">
              <w:rPr>
                <w:b/>
                <w:sz w:val="24"/>
                <w:szCs w:val="24"/>
              </w:rPr>
              <w:t>Uraian</w:t>
            </w:r>
            <w:proofErr w:type="spellEnd"/>
            <w:r w:rsidRPr="006F18E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26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27AE9" w:rsidRPr="006F18E8" w:rsidRDefault="00C03228" w:rsidP="006F18E8">
            <w:pPr>
              <w:spacing w:after="0" w:line="240" w:lineRule="auto"/>
              <w:ind w:left="44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b/>
                <w:sz w:val="24"/>
                <w:szCs w:val="24"/>
              </w:rPr>
              <w:t>Tungku</w:t>
            </w:r>
            <w:proofErr w:type="spellEnd"/>
            <w:r w:rsidRPr="006F18E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8E8">
              <w:rPr>
                <w:b/>
                <w:sz w:val="24"/>
                <w:szCs w:val="24"/>
              </w:rPr>
              <w:t>biasa</w:t>
            </w:r>
            <w:proofErr w:type="spellEnd"/>
          </w:p>
        </w:tc>
        <w:tc>
          <w:tcPr>
            <w:tcW w:w="1453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b/>
                <w:sz w:val="24"/>
                <w:szCs w:val="24"/>
              </w:rPr>
              <w:t>Ketel</w:t>
            </w:r>
            <w:proofErr w:type="spellEnd"/>
            <w:r w:rsidRPr="006F18E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F18E8">
              <w:rPr>
                <w:b/>
                <w:sz w:val="24"/>
                <w:szCs w:val="24"/>
              </w:rPr>
              <w:t>uap</w:t>
            </w:r>
            <w:proofErr w:type="spellEnd"/>
          </w:p>
        </w:tc>
        <w:tc>
          <w:tcPr>
            <w:tcW w:w="1630" w:type="dxa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27AE9" w:rsidRPr="006F18E8" w:rsidRDefault="00C03228" w:rsidP="006F18E8">
            <w:pPr>
              <w:spacing w:after="0" w:line="240" w:lineRule="auto"/>
              <w:ind w:left="226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b/>
                <w:sz w:val="24"/>
                <w:szCs w:val="24"/>
              </w:rPr>
              <w:t>Selisih</w:t>
            </w:r>
            <w:proofErr w:type="spellEnd"/>
            <w:r w:rsidRPr="006F18E8">
              <w:rPr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28" w:type="dxa"/>
            <w:gridSpan w:val="2"/>
            <w:tcBorders>
              <w:top w:val="single" w:sz="3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F18E8">
              <w:rPr>
                <w:b/>
                <w:sz w:val="24"/>
                <w:szCs w:val="24"/>
              </w:rPr>
              <w:t>%</w:t>
            </w:r>
          </w:p>
        </w:tc>
      </w:tr>
      <w:tr w:rsidR="00427AE9" w:rsidRPr="006F18E8">
        <w:tblPrEx>
          <w:tblCellMar>
            <w:top w:w="22" w:type="dxa"/>
            <w:right w:w="0" w:type="dxa"/>
          </w:tblCellMar>
        </w:tblPrEx>
        <w:trPr>
          <w:gridBefore w:val="1"/>
          <w:gridAfter w:val="1"/>
          <w:wBefore w:w="101" w:type="dxa"/>
          <w:wAfter w:w="102" w:type="dxa"/>
          <w:trHeight w:val="288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sz w:val="24"/>
                <w:szCs w:val="24"/>
              </w:rPr>
              <w:t>Kebutuhan</w:t>
            </w:r>
            <w:proofErr w:type="spellEnd"/>
            <w:r w:rsidRPr="006F18E8">
              <w:rPr>
                <w:sz w:val="24"/>
                <w:szCs w:val="24"/>
              </w:rPr>
              <w:t xml:space="preserve"> </w:t>
            </w:r>
            <w:proofErr w:type="spellStart"/>
            <w:r w:rsidRPr="006F18E8">
              <w:rPr>
                <w:sz w:val="24"/>
                <w:szCs w:val="24"/>
              </w:rPr>
              <w:t>kayu</w:t>
            </w:r>
            <w:proofErr w:type="spellEnd"/>
            <w:r w:rsidRPr="006F18E8">
              <w:rPr>
                <w:sz w:val="24"/>
                <w:szCs w:val="24"/>
              </w:rPr>
              <w:t xml:space="preserve"> (m</w:t>
            </w:r>
            <w:r w:rsidRPr="006F18E8">
              <w:rPr>
                <w:sz w:val="24"/>
                <w:szCs w:val="24"/>
                <w:vertAlign w:val="superscript"/>
              </w:rPr>
              <w:t>3</w:t>
            </w:r>
            <w:r w:rsidRPr="006F18E8">
              <w:rPr>
                <w:sz w:val="24"/>
                <w:szCs w:val="24"/>
              </w:rPr>
              <w:t>/</w:t>
            </w:r>
            <w:proofErr w:type="spellStart"/>
            <w:r w:rsidRPr="006F18E8">
              <w:rPr>
                <w:sz w:val="24"/>
                <w:szCs w:val="24"/>
              </w:rPr>
              <w:t>hari</w:t>
            </w:r>
            <w:proofErr w:type="spellEnd"/>
            <w:r w:rsidRPr="006F18E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               1,33                    0,7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          0,64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17" w:firstLine="0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>48,15</w:t>
            </w:r>
          </w:p>
        </w:tc>
      </w:tr>
      <w:tr w:rsidR="00427AE9" w:rsidRPr="006F18E8">
        <w:tblPrEx>
          <w:tblCellMar>
            <w:top w:w="22" w:type="dxa"/>
            <w:right w:w="0" w:type="dxa"/>
          </w:tblCellMar>
        </w:tblPrEx>
        <w:trPr>
          <w:gridBefore w:val="1"/>
          <w:gridAfter w:val="1"/>
          <w:wBefore w:w="101" w:type="dxa"/>
          <w:wAfter w:w="102" w:type="dxa"/>
          <w:trHeight w:val="304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sz w:val="24"/>
                <w:szCs w:val="24"/>
              </w:rPr>
              <w:t>Kebutuhan</w:t>
            </w:r>
            <w:proofErr w:type="spellEnd"/>
            <w:r w:rsidRPr="006F18E8">
              <w:rPr>
                <w:sz w:val="24"/>
                <w:szCs w:val="24"/>
              </w:rPr>
              <w:t xml:space="preserve"> </w:t>
            </w:r>
            <w:proofErr w:type="spellStart"/>
            <w:r w:rsidRPr="006F18E8">
              <w:rPr>
                <w:sz w:val="24"/>
                <w:szCs w:val="24"/>
              </w:rPr>
              <w:t>kayu</w:t>
            </w:r>
            <w:proofErr w:type="spellEnd"/>
            <w:r w:rsidRPr="006F18E8">
              <w:rPr>
                <w:sz w:val="24"/>
                <w:szCs w:val="24"/>
              </w:rPr>
              <w:t xml:space="preserve"> (m3/</w:t>
            </w:r>
            <w:proofErr w:type="spellStart"/>
            <w:r w:rsidRPr="006F18E8">
              <w:rPr>
                <w:sz w:val="24"/>
                <w:szCs w:val="24"/>
              </w:rPr>
              <w:t>bulan</w:t>
            </w:r>
            <w:proofErr w:type="spellEnd"/>
            <w:r w:rsidRPr="006F18E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59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            39,83                  20,7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right="50" w:firstLine="0"/>
              <w:jc w:val="center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19,18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17" w:firstLine="0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>48,15</w:t>
            </w:r>
          </w:p>
        </w:tc>
      </w:tr>
      <w:tr w:rsidR="00427AE9" w:rsidRPr="006F18E8">
        <w:tblPrEx>
          <w:tblCellMar>
            <w:top w:w="22" w:type="dxa"/>
            <w:right w:w="0" w:type="dxa"/>
          </w:tblCellMar>
        </w:tblPrEx>
        <w:trPr>
          <w:gridBefore w:val="1"/>
          <w:gridAfter w:val="1"/>
          <w:wBefore w:w="101" w:type="dxa"/>
          <w:wAfter w:w="102" w:type="dxa"/>
          <w:trHeight w:val="283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sz w:val="24"/>
                <w:szCs w:val="24"/>
              </w:rPr>
              <w:t>Biaya</w:t>
            </w:r>
            <w:proofErr w:type="spellEnd"/>
            <w:r w:rsidRPr="006F18E8">
              <w:rPr>
                <w:sz w:val="24"/>
                <w:szCs w:val="24"/>
              </w:rPr>
              <w:t xml:space="preserve"> </w:t>
            </w:r>
            <w:proofErr w:type="spellStart"/>
            <w:r w:rsidRPr="006F18E8">
              <w:rPr>
                <w:sz w:val="24"/>
                <w:szCs w:val="24"/>
              </w:rPr>
              <w:t>kayu</w:t>
            </w:r>
            <w:proofErr w:type="spellEnd"/>
            <w:r w:rsidRPr="006F18E8">
              <w:rPr>
                <w:sz w:val="24"/>
                <w:szCs w:val="24"/>
              </w:rPr>
              <w:t xml:space="preserve"> (</w:t>
            </w:r>
            <w:proofErr w:type="spellStart"/>
            <w:r w:rsidRPr="006F18E8">
              <w:rPr>
                <w:sz w:val="24"/>
                <w:szCs w:val="24"/>
              </w:rPr>
              <w:t>Rp</w:t>
            </w:r>
            <w:proofErr w:type="spellEnd"/>
            <w:r w:rsidRPr="006F18E8">
              <w:rPr>
                <w:sz w:val="24"/>
                <w:szCs w:val="24"/>
              </w:rPr>
              <w:t>/</w:t>
            </w:r>
            <w:proofErr w:type="spellStart"/>
            <w:r w:rsidRPr="006F18E8">
              <w:rPr>
                <w:sz w:val="24"/>
                <w:szCs w:val="24"/>
              </w:rPr>
              <w:t>hari</w:t>
            </w:r>
            <w:proofErr w:type="spellEnd"/>
            <w:r w:rsidRPr="006F18E8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tabs>
                <w:tab w:val="center" w:pos="2351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   85.714,29 </w:t>
            </w:r>
            <w:r w:rsidRPr="006F18E8">
              <w:rPr>
                <w:sz w:val="24"/>
                <w:szCs w:val="24"/>
              </w:rPr>
              <w:tab/>
              <w:t xml:space="preserve">        44.444,4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58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 xml:space="preserve">     1.269,84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17" w:firstLine="0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</w:rPr>
              <w:t>48,15</w:t>
            </w:r>
          </w:p>
        </w:tc>
      </w:tr>
      <w:tr w:rsidR="00427AE9" w:rsidRPr="006F18E8">
        <w:tblPrEx>
          <w:tblCellMar>
            <w:top w:w="22" w:type="dxa"/>
            <w:right w:w="0" w:type="dxa"/>
          </w:tblCellMar>
        </w:tblPrEx>
        <w:trPr>
          <w:gridBefore w:val="1"/>
          <w:gridAfter w:val="1"/>
          <w:wBefore w:w="101" w:type="dxa"/>
          <w:wAfter w:w="102" w:type="dxa"/>
          <w:trHeight w:val="244"/>
        </w:trPr>
        <w:tc>
          <w:tcPr>
            <w:tcW w:w="2748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proofErr w:type="spellStart"/>
            <w:r w:rsidRPr="006F18E8">
              <w:rPr>
                <w:sz w:val="24"/>
                <w:szCs w:val="24"/>
                <w:u w:val="single" w:color="000000"/>
              </w:rPr>
              <w:t>Biaya</w:t>
            </w:r>
            <w:proofErr w:type="spellEnd"/>
            <w:r w:rsidRPr="006F18E8">
              <w:rPr>
                <w:sz w:val="24"/>
                <w:szCs w:val="24"/>
                <w:u w:val="single" w:color="000000"/>
              </w:rPr>
              <w:t xml:space="preserve"> </w:t>
            </w:r>
            <w:proofErr w:type="spellStart"/>
            <w:r w:rsidRPr="006F18E8">
              <w:rPr>
                <w:sz w:val="24"/>
                <w:szCs w:val="24"/>
                <w:u w:val="single" w:color="000000"/>
              </w:rPr>
              <w:t>kayu</w:t>
            </w:r>
            <w:proofErr w:type="spellEnd"/>
            <w:r w:rsidRPr="006F18E8">
              <w:rPr>
                <w:sz w:val="24"/>
                <w:szCs w:val="24"/>
                <w:u w:val="single" w:color="000000"/>
              </w:rPr>
              <w:t xml:space="preserve">  (</w:t>
            </w:r>
            <w:proofErr w:type="spellStart"/>
            <w:r w:rsidRPr="006F18E8">
              <w:rPr>
                <w:sz w:val="24"/>
                <w:szCs w:val="24"/>
                <w:u w:val="single" w:color="000000"/>
              </w:rPr>
              <w:t>Rp</w:t>
            </w:r>
            <w:proofErr w:type="spellEnd"/>
            <w:r w:rsidRPr="006F18E8">
              <w:rPr>
                <w:sz w:val="24"/>
                <w:szCs w:val="24"/>
                <w:u w:val="single" w:color="000000"/>
              </w:rPr>
              <w:t>/</w:t>
            </w:r>
            <w:proofErr w:type="spellStart"/>
            <w:r w:rsidRPr="006F18E8">
              <w:rPr>
                <w:sz w:val="24"/>
                <w:szCs w:val="24"/>
                <w:u w:val="single" w:color="000000"/>
              </w:rPr>
              <w:t>bulan</w:t>
            </w:r>
            <w:proofErr w:type="spellEnd"/>
            <w:r w:rsidRPr="006F18E8">
              <w:rPr>
                <w:sz w:val="24"/>
                <w:szCs w:val="24"/>
                <w:u w:val="single" w:color="000000"/>
              </w:rPr>
              <w:t xml:space="preserve">) </w:t>
            </w:r>
          </w:p>
        </w:tc>
        <w:tc>
          <w:tcPr>
            <w:tcW w:w="32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tabs>
                <w:tab w:val="center" w:pos="2379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  <w:u w:val="single" w:color="000000"/>
              </w:rPr>
              <w:t xml:space="preserve">      2.571.429 </w:t>
            </w:r>
            <w:r w:rsidRPr="006F18E8">
              <w:rPr>
                <w:sz w:val="24"/>
                <w:szCs w:val="24"/>
                <w:u w:val="single" w:color="000000"/>
              </w:rPr>
              <w:tab/>
              <w:t xml:space="preserve">  1.333.333,3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1" w:firstLine="0"/>
              <w:jc w:val="left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  <w:u w:val="single" w:color="000000"/>
              </w:rPr>
              <w:t xml:space="preserve"> 1.238.095,2  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:rsidR="00427AE9" w:rsidRPr="006F18E8" w:rsidRDefault="00C03228" w:rsidP="006F18E8">
            <w:pPr>
              <w:spacing w:after="0" w:line="240" w:lineRule="auto"/>
              <w:ind w:left="17" w:firstLine="0"/>
              <w:rPr>
                <w:sz w:val="24"/>
                <w:szCs w:val="24"/>
              </w:rPr>
            </w:pPr>
            <w:r w:rsidRPr="006F18E8">
              <w:rPr>
                <w:sz w:val="24"/>
                <w:szCs w:val="24"/>
                <w:u w:val="single" w:color="000000"/>
              </w:rPr>
              <w:t>48,15</w:t>
            </w:r>
          </w:p>
        </w:tc>
      </w:tr>
    </w:tbl>
    <w:p w:rsidR="00427AE9" w:rsidRPr="006F18E8" w:rsidRDefault="00C03228" w:rsidP="006F18E8">
      <w:pPr>
        <w:spacing w:after="114" w:line="240" w:lineRule="auto"/>
        <w:ind w:left="338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numPr>
          <w:ilvl w:val="0"/>
          <w:numId w:val="2"/>
        </w:numPr>
        <w:spacing w:line="240" w:lineRule="auto"/>
        <w:ind w:hanging="33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yaitu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bebas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proofErr w:type="gramStart"/>
      <w:r w:rsidRPr="006F18E8">
        <w:rPr>
          <w:sz w:val="24"/>
          <w:szCs w:val="24"/>
        </w:rPr>
        <w:t>sangit</w:t>
      </w:r>
      <w:proofErr w:type="spellEnd"/>
      <w:r w:rsidRPr="006F18E8">
        <w:rPr>
          <w:sz w:val="24"/>
          <w:szCs w:val="24"/>
        </w:rPr>
        <w:t xml:space="preserve">,  </w:t>
      </w:r>
      <w:proofErr w:type="spellStart"/>
      <w:r w:rsidRPr="006F18E8">
        <w:rPr>
          <w:sz w:val="24"/>
          <w:szCs w:val="24"/>
        </w:rPr>
        <w:t>lebih</w:t>
      </w:r>
      <w:proofErr w:type="spellEnd"/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bersih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putih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numPr>
          <w:ilvl w:val="0"/>
          <w:numId w:val="2"/>
        </w:numPr>
        <w:spacing w:after="183" w:line="240" w:lineRule="auto"/>
        <w:ind w:hanging="33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Ruang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sehat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bersih</w:t>
      </w:r>
      <w:proofErr w:type="spellEnd"/>
      <w:r w:rsidRPr="006F18E8">
        <w:rPr>
          <w:sz w:val="24"/>
          <w:szCs w:val="24"/>
        </w:rPr>
        <w:t xml:space="preserve">, </w:t>
      </w:r>
      <w:proofErr w:type="spellStart"/>
      <w:r w:rsidRPr="006F18E8">
        <w:rPr>
          <w:sz w:val="24"/>
          <w:szCs w:val="24"/>
        </w:rPr>
        <w:t>bebas</w:t>
      </w:r>
      <w:proofErr w:type="spellEnd"/>
      <w:r w:rsidRPr="006F18E8">
        <w:rPr>
          <w:sz w:val="24"/>
          <w:szCs w:val="24"/>
        </w:rPr>
        <w:t xml:space="preserve"> asap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nyaman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bagi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pekerja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karena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ruang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pembakaran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terpisah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ruang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107" w:line="240" w:lineRule="auto"/>
        <w:ind w:left="0" w:firstLine="0"/>
        <w:jc w:val="left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1"/>
        <w:spacing w:line="240" w:lineRule="auto"/>
        <w:ind w:left="-5" w:right="0"/>
        <w:rPr>
          <w:sz w:val="24"/>
          <w:szCs w:val="24"/>
        </w:rPr>
      </w:pPr>
      <w:r w:rsidRPr="006F18E8">
        <w:rPr>
          <w:sz w:val="24"/>
          <w:szCs w:val="24"/>
        </w:rPr>
        <w:t xml:space="preserve">KESIMPULAN DAN SARAN </w:t>
      </w:r>
      <w:proofErr w:type="spellStart"/>
      <w:r w:rsidRPr="006F18E8">
        <w:rPr>
          <w:sz w:val="24"/>
          <w:szCs w:val="24"/>
        </w:rPr>
        <w:t>Kesimpulan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14" w:line="240" w:lineRule="auto"/>
        <w:ind w:left="348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Berdasarkan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kegiatan</w:t>
      </w:r>
      <w:proofErr w:type="spellEnd"/>
      <w:r w:rsidRPr="006F18E8">
        <w:rPr>
          <w:sz w:val="24"/>
          <w:szCs w:val="24"/>
        </w:rPr>
        <w:t xml:space="preserve"> yang </w:t>
      </w:r>
      <w:proofErr w:type="spellStart"/>
      <w:r w:rsidRPr="006F18E8">
        <w:rPr>
          <w:sz w:val="24"/>
          <w:szCs w:val="24"/>
        </w:rPr>
        <w:t>telah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dilakukan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dapat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disimpulkan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sebagai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beriku</w:t>
      </w:r>
      <w:r w:rsidRPr="006F18E8">
        <w:rPr>
          <w:sz w:val="24"/>
          <w:szCs w:val="24"/>
        </w:rPr>
        <w:t>t</w:t>
      </w:r>
      <w:proofErr w:type="spellEnd"/>
      <w:r w:rsidRPr="006F18E8">
        <w:rPr>
          <w:sz w:val="24"/>
          <w:szCs w:val="24"/>
        </w:rPr>
        <w:t xml:space="preserve">: </w:t>
      </w:r>
    </w:p>
    <w:p w:rsidR="00427AE9" w:rsidRPr="006F18E8" w:rsidRDefault="00C03228" w:rsidP="006F18E8">
      <w:pPr>
        <w:numPr>
          <w:ilvl w:val="0"/>
          <w:numId w:val="3"/>
        </w:numPr>
        <w:spacing w:after="114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Penerapan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mampu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mempercepat</w:t>
      </w:r>
      <w:proofErr w:type="spellEnd"/>
      <w:r w:rsidRPr="006F18E8">
        <w:rPr>
          <w:sz w:val="24"/>
          <w:szCs w:val="24"/>
        </w:rPr>
        <w:t xml:space="preserve"> proses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numPr>
          <w:ilvl w:val="0"/>
          <w:numId w:val="3"/>
        </w:numPr>
        <w:spacing w:after="115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Dapur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produksi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sehat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higienis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numPr>
          <w:ilvl w:val="0"/>
          <w:numId w:val="3"/>
        </w:numPr>
        <w:spacing w:after="114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lastRenderedPageBreak/>
        <w:t>Penghematan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sebesar</w:t>
      </w:r>
      <w:proofErr w:type="spellEnd"/>
      <w:r w:rsidRPr="006F18E8">
        <w:rPr>
          <w:sz w:val="24"/>
          <w:szCs w:val="24"/>
        </w:rPr>
        <w:t xml:space="preserve"> 48%.  </w:t>
      </w:r>
    </w:p>
    <w:p w:rsidR="00427AE9" w:rsidRPr="006F18E8" w:rsidRDefault="00C03228" w:rsidP="006F18E8">
      <w:pPr>
        <w:numPr>
          <w:ilvl w:val="0"/>
          <w:numId w:val="3"/>
        </w:numPr>
        <w:spacing w:after="107"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Kualitas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lebih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 da </w:t>
      </w:r>
      <w:proofErr w:type="spellStart"/>
      <w:r w:rsidRPr="006F18E8">
        <w:rPr>
          <w:sz w:val="24"/>
          <w:szCs w:val="24"/>
        </w:rPr>
        <w:t>tidak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sangit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spacing w:after="109" w:line="240" w:lineRule="auto"/>
        <w:ind w:left="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pStyle w:val="Heading1"/>
        <w:spacing w:line="240" w:lineRule="auto"/>
        <w:ind w:left="-5" w:right="0"/>
        <w:rPr>
          <w:sz w:val="24"/>
          <w:szCs w:val="24"/>
        </w:rPr>
      </w:pPr>
      <w:r w:rsidRPr="006F18E8">
        <w:rPr>
          <w:sz w:val="24"/>
          <w:szCs w:val="24"/>
        </w:rPr>
        <w:t xml:space="preserve">Saran </w:t>
      </w:r>
    </w:p>
    <w:p w:rsidR="00427AE9" w:rsidRPr="006F18E8" w:rsidRDefault="00C03228" w:rsidP="006F18E8">
      <w:pPr>
        <w:numPr>
          <w:ilvl w:val="0"/>
          <w:numId w:val="4"/>
        </w:numPr>
        <w:spacing w:line="240" w:lineRule="auto"/>
        <w:ind w:hanging="34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Perawatan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berkala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tetap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dilakukan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setiap</w:t>
      </w:r>
      <w:proofErr w:type="spellEnd"/>
      <w:r w:rsidRPr="006F18E8">
        <w:rPr>
          <w:sz w:val="24"/>
          <w:szCs w:val="24"/>
        </w:rPr>
        <w:t xml:space="preserve"> 6 </w:t>
      </w:r>
      <w:proofErr w:type="spellStart"/>
      <w:r w:rsidRPr="006F18E8">
        <w:rPr>
          <w:sz w:val="24"/>
          <w:szCs w:val="24"/>
        </w:rPr>
        <w:t>bulan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sekali</w:t>
      </w:r>
      <w:proofErr w:type="spellEnd"/>
      <w:r w:rsidRPr="006F18E8">
        <w:rPr>
          <w:sz w:val="24"/>
          <w:szCs w:val="24"/>
        </w:rPr>
        <w:t xml:space="preserve"> agar </w:t>
      </w:r>
      <w:proofErr w:type="spellStart"/>
      <w:r w:rsidRPr="006F18E8">
        <w:rPr>
          <w:sz w:val="24"/>
          <w:szCs w:val="24"/>
        </w:rPr>
        <w:t>performa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tetap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terjaga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baik</w:t>
      </w:r>
      <w:proofErr w:type="spellEnd"/>
      <w:r w:rsidRPr="006F18E8">
        <w:rPr>
          <w:sz w:val="24"/>
          <w:szCs w:val="24"/>
        </w:rPr>
        <w:t xml:space="preserve">. </w:t>
      </w:r>
    </w:p>
    <w:p w:rsidR="00427AE9" w:rsidRPr="006F18E8" w:rsidRDefault="00C03228" w:rsidP="006F18E8">
      <w:pPr>
        <w:numPr>
          <w:ilvl w:val="0"/>
          <w:numId w:val="4"/>
        </w:numPr>
        <w:spacing w:line="240" w:lineRule="auto"/>
        <w:ind w:hanging="340"/>
        <w:rPr>
          <w:sz w:val="24"/>
          <w:szCs w:val="24"/>
        </w:rPr>
      </w:pPr>
      <w:r w:rsidRPr="006F18E8">
        <w:rPr>
          <w:sz w:val="24"/>
          <w:szCs w:val="24"/>
        </w:rPr>
        <w:t xml:space="preserve">Air </w:t>
      </w:r>
      <w:proofErr w:type="spellStart"/>
      <w:r w:rsidRPr="006F18E8">
        <w:rPr>
          <w:sz w:val="24"/>
          <w:szCs w:val="24"/>
        </w:rPr>
        <w:t>umpan</w:t>
      </w:r>
      <w:proofErr w:type="spellEnd"/>
      <w:r w:rsidRPr="006F18E8">
        <w:rPr>
          <w:sz w:val="24"/>
          <w:szCs w:val="24"/>
        </w:rPr>
        <w:t xml:space="preserve"> boiler </w:t>
      </w:r>
      <w:proofErr w:type="spellStart"/>
      <w:r w:rsidRPr="006F18E8">
        <w:rPr>
          <w:sz w:val="24"/>
          <w:szCs w:val="24"/>
        </w:rPr>
        <w:t>dipilih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sumber</w:t>
      </w:r>
      <w:proofErr w:type="spellEnd"/>
      <w:r w:rsidRPr="006F18E8">
        <w:rPr>
          <w:sz w:val="24"/>
          <w:szCs w:val="24"/>
        </w:rPr>
        <w:t xml:space="preserve"> air yang </w:t>
      </w:r>
      <w:proofErr w:type="spellStart"/>
      <w:r w:rsidRPr="006F18E8">
        <w:rPr>
          <w:sz w:val="24"/>
          <w:szCs w:val="24"/>
        </w:rPr>
        <w:t>terbebas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logam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berat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kapur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mencegah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dari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kerak</w:t>
      </w:r>
      <w:proofErr w:type="spellEnd"/>
      <w:r w:rsidRPr="006F18E8">
        <w:rPr>
          <w:sz w:val="24"/>
          <w:szCs w:val="24"/>
        </w:rPr>
        <w:t xml:space="preserve"> di </w:t>
      </w:r>
      <w:proofErr w:type="spellStart"/>
      <w:r w:rsidRPr="006F18E8">
        <w:rPr>
          <w:sz w:val="24"/>
          <w:szCs w:val="24"/>
        </w:rPr>
        <w:t>dalam</w:t>
      </w:r>
      <w:proofErr w:type="spellEnd"/>
      <w:r w:rsidRPr="006F18E8">
        <w:rPr>
          <w:sz w:val="24"/>
          <w:szCs w:val="24"/>
        </w:rPr>
        <w:t xml:space="preserve"> boiler. </w:t>
      </w:r>
    </w:p>
    <w:p w:rsidR="00427AE9" w:rsidRPr="006F18E8" w:rsidRDefault="00C03228" w:rsidP="006F18E8">
      <w:pPr>
        <w:spacing w:after="106" w:line="240" w:lineRule="auto"/>
        <w:ind w:left="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07" w:line="240" w:lineRule="auto"/>
        <w:ind w:left="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11" w:line="240" w:lineRule="auto"/>
        <w:ind w:left="0" w:firstLine="0"/>
        <w:jc w:val="left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12" w:line="240" w:lineRule="auto"/>
        <w:ind w:left="678" w:firstLine="0"/>
        <w:jc w:val="left"/>
        <w:rPr>
          <w:sz w:val="24"/>
          <w:szCs w:val="24"/>
        </w:rPr>
      </w:pPr>
      <w:r w:rsidRPr="006F18E8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06" w:line="240" w:lineRule="auto"/>
        <w:ind w:left="84" w:firstLine="0"/>
        <w:jc w:val="center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109" w:line="240" w:lineRule="auto"/>
        <w:ind w:left="84" w:firstLine="0"/>
        <w:jc w:val="center"/>
        <w:rPr>
          <w:sz w:val="24"/>
          <w:szCs w:val="24"/>
        </w:rPr>
      </w:pPr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after="0" w:line="240" w:lineRule="auto"/>
        <w:ind w:left="4247" w:right="4191" w:firstLine="0"/>
        <w:rPr>
          <w:sz w:val="24"/>
          <w:szCs w:val="24"/>
        </w:rPr>
      </w:pPr>
      <w:r w:rsidRPr="006F18E8">
        <w:rPr>
          <w:b/>
          <w:sz w:val="24"/>
          <w:szCs w:val="24"/>
        </w:rPr>
        <w:t xml:space="preserve">           </w:t>
      </w:r>
    </w:p>
    <w:p w:rsidR="00427AE9" w:rsidRPr="006F18E8" w:rsidRDefault="00C03228" w:rsidP="006F18E8">
      <w:pPr>
        <w:pStyle w:val="Heading1"/>
        <w:spacing w:line="240" w:lineRule="auto"/>
        <w:ind w:left="-5" w:right="0"/>
        <w:rPr>
          <w:sz w:val="24"/>
          <w:szCs w:val="24"/>
        </w:rPr>
      </w:pPr>
      <w:r w:rsidRPr="006F18E8">
        <w:rPr>
          <w:sz w:val="24"/>
          <w:szCs w:val="24"/>
        </w:rPr>
        <w:t xml:space="preserve">DAFTAR PUSTAKA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r w:rsidRPr="006F18E8">
        <w:rPr>
          <w:sz w:val="24"/>
          <w:szCs w:val="24"/>
        </w:rPr>
        <w:t xml:space="preserve">ASME. 2007.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&amp; Pressure Vessel Code IV, Rules </w:t>
      </w:r>
      <w:proofErr w:type="gramStart"/>
      <w:r w:rsidRPr="006F18E8">
        <w:rPr>
          <w:sz w:val="24"/>
          <w:szCs w:val="24"/>
        </w:rPr>
        <w:t>For</w:t>
      </w:r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Contruction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fo</w:t>
      </w:r>
      <w:proofErr w:type="spellEnd"/>
      <w:r w:rsidRPr="006F18E8">
        <w:rPr>
          <w:sz w:val="24"/>
          <w:szCs w:val="24"/>
        </w:rPr>
        <w:t xml:space="preserve"> Heating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. New </w:t>
      </w:r>
      <w:proofErr w:type="gramStart"/>
      <w:r w:rsidRPr="006F18E8">
        <w:rPr>
          <w:sz w:val="24"/>
          <w:szCs w:val="24"/>
        </w:rPr>
        <w:t>York :</w:t>
      </w:r>
      <w:proofErr w:type="gramEnd"/>
      <w:r w:rsidRPr="006F18E8">
        <w:rPr>
          <w:sz w:val="24"/>
          <w:szCs w:val="24"/>
        </w:rPr>
        <w:t xml:space="preserve"> Three Park Avenue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r w:rsidRPr="006F18E8">
        <w:rPr>
          <w:sz w:val="24"/>
          <w:szCs w:val="24"/>
        </w:rPr>
        <w:t xml:space="preserve">ASME. 2008. ASME Section IV: Rules </w:t>
      </w:r>
      <w:proofErr w:type="gramStart"/>
      <w:r w:rsidRPr="006F18E8">
        <w:rPr>
          <w:sz w:val="24"/>
          <w:szCs w:val="24"/>
        </w:rPr>
        <w:t>For</w:t>
      </w:r>
      <w:proofErr w:type="gramEnd"/>
      <w:r w:rsidRPr="006F18E8">
        <w:rPr>
          <w:sz w:val="24"/>
          <w:szCs w:val="24"/>
        </w:rPr>
        <w:t xml:space="preserve"> The </w:t>
      </w:r>
      <w:proofErr w:type="spellStart"/>
      <w:r w:rsidRPr="006F18E8">
        <w:rPr>
          <w:sz w:val="24"/>
          <w:szCs w:val="24"/>
        </w:rPr>
        <w:t>Contruction</w:t>
      </w:r>
      <w:proofErr w:type="spellEnd"/>
      <w:r w:rsidRPr="006F18E8">
        <w:rPr>
          <w:sz w:val="24"/>
          <w:szCs w:val="24"/>
        </w:rPr>
        <w:t xml:space="preserve"> Of Heating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uaps</w:t>
      </w:r>
      <w:proofErr w:type="spellEnd"/>
      <w:r w:rsidRPr="006F18E8">
        <w:rPr>
          <w:sz w:val="24"/>
          <w:szCs w:val="24"/>
        </w:rPr>
        <w:t xml:space="preserve">, Chapter 18.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r w:rsidRPr="006F18E8">
        <w:rPr>
          <w:sz w:val="24"/>
          <w:szCs w:val="24"/>
        </w:rPr>
        <w:t xml:space="preserve">ASME. 2010. </w:t>
      </w:r>
      <w:proofErr w:type="spellStart"/>
      <w:r w:rsidRPr="006F18E8">
        <w:rPr>
          <w:sz w:val="24"/>
          <w:szCs w:val="24"/>
        </w:rPr>
        <w:t>Ke</w:t>
      </w:r>
      <w:r w:rsidRPr="006F18E8">
        <w:rPr>
          <w:sz w:val="24"/>
          <w:szCs w:val="24"/>
        </w:rPr>
        <w:t>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&amp; Pressure Vessel Code II, Properties (Metric) Materials. New </w:t>
      </w:r>
      <w:proofErr w:type="gramStart"/>
      <w:r w:rsidRPr="006F18E8">
        <w:rPr>
          <w:sz w:val="24"/>
          <w:szCs w:val="24"/>
        </w:rPr>
        <w:t>York :</w:t>
      </w:r>
      <w:proofErr w:type="gramEnd"/>
      <w:r w:rsidRPr="006F18E8">
        <w:rPr>
          <w:sz w:val="24"/>
          <w:szCs w:val="24"/>
        </w:rPr>
        <w:t xml:space="preserve"> Three Park Avenue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r w:rsidRPr="006F18E8">
        <w:rPr>
          <w:sz w:val="24"/>
          <w:szCs w:val="24"/>
        </w:rPr>
        <w:t xml:space="preserve">Desai C. S. 1996. </w:t>
      </w:r>
      <w:proofErr w:type="spellStart"/>
      <w:r w:rsidRPr="006F18E8">
        <w:rPr>
          <w:sz w:val="24"/>
          <w:szCs w:val="24"/>
        </w:rPr>
        <w:t>Dasar-Dasar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Metode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Elemen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Hingga</w:t>
      </w:r>
      <w:proofErr w:type="spellEnd"/>
      <w:r w:rsidRPr="006F18E8">
        <w:rPr>
          <w:sz w:val="24"/>
          <w:szCs w:val="24"/>
        </w:rPr>
        <w:t xml:space="preserve">. Translated by </w:t>
      </w:r>
      <w:proofErr w:type="spellStart"/>
      <w:r w:rsidRPr="006F18E8">
        <w:rPr>
          <w:sz w:val="24"/>
          <w:szCs w:val="24"/>
        </w:rPr>
        <w:t>Wirjosoedirdjo</w:t>
      </w:r>
      <w:proofErr w:type="spellEnd"/>
      <w:r w:rsidRPr="006F18E8">
        <w:rPr>
          <w:sz w:val="24"/>
          <w:szCs w:val="24"/>
        </w:rPr>
        <w:t xml:space="preserve"> S. J. 1979. </w:t>
      </w:r>
      <w:proofErr w:type="gramStart"/>
      <w:r w:rsidRPr="006F18E8">
        <w:rPr>
          <w:sz w:val="24"/>
          <w:szCs w:val="24"/>
        </w:rPr>
        <w:t>Jakarta :</w:t>
      </w:r>
      <w:proofErr w:type="gram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Penerbit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Erlangga</w:t>
      </w:r>
      <w:proofErr w:type="spellEnd"/>
      <w:r w:rsidRPr="006F18E8">
        <w:rPr>
          <w:sz w:val="24"/>
          <w:szCs w:val="24"/>
        </w:rPr>
        <w:t xml:space="preserve">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r w:rsidRPr="006F18E8">
        <w:rPr>
          <w:sz w:val="24"/>
          <w:szCs w:val="24"/>
        </w:rPr>
        <w:t>Hakim L.</w:t>
      </w:r>
      <w:proofErr w:type="gramStart"/>
      <w:r w:rsidRPr="006F18E8">
        <w:rPr>
          <w:sz w:val="24"/>
          <w:szCs w:val="24"/>
        </w:rPr>
        <w:t xml:space="preserve">,  </w:t>
      </w:r>
      <w:proofErr w:type="spellStart"/>
      <w:r w:rsidRPr="006F18E8">
        <w:rPr>
          <w:sz w:val="24"/>
          <w:szCs w:val="24"/>
        </w:rPr>
        <w:t>Subekti</w:t>
      </w:r>
      <w:proofErr w:type="spellEnd"/>
      <w:proofErr w:type="gramEnd"/>
      <w:r w:rsidRPr="006F18E8">
        <w:rPr>
          <w:sz w:val="24"/>
          <w:szCs w:val="24"/>
        </w:rPr>
        <w:t xml:space="preserve"> P., 2015, </w:t>
      </w:r>
      <w:proofErr w:type="spellStart"/>
      <w:r w:rsidRPr="006F18E8">
        <w:rPr>
          <w:sz w:val="24"/>
          <w:szCs w:val="24"/>
        </w:rPr>
        <w:t>Rancang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</w:t>
      </w:r>
      <w:r w:rsidRPr="006F18E8">
        <w:rPr>
          <w:sz w:val="24"/>
          <w:szCs w:val="24"/>
        </w:rPr>
        <w:t>angun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Ketel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Uap</w:t>
      </w:r>
      <w:proofErr w:type="spellEnd"/>
      <w:r w:rsidRPr="006F18E8">
        <w:rPr>
          <w:sz w:val="24"/>
          <w:szCs w:val="24"/>
        </w:rPr>
        <w:t xml:space="preserve"> Mini </w:t>
      </w:r>
      <w:proofErr w:type="spellStart"/>
      <w:r w:rsidRPr="006F18E8">
        <w:rPr>
          <w:sz w:val="24"/>
          <w:szCs w:val="24"/>
        </w:rPr>
        <w:t>Dengan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Pendekatan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Standar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Sni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Berbahanbakar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Cangkang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Sawit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Untuk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Kebutuhan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Pabrik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Tahu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Kapasitas</w:t>
      </w:r>
      <w:proofErr w:type="spellEnd"/>
      <w:r w:rsidRPr="006F18E8">
        <w:rPr>
          <w:sz w:val="24"/>
          <w:szCs w:val="24"/>
        </w:rPr>
        <w:t xml:space="preserve"> 200 Kg </w:t>
      </w:r>
      <w:proofErr w:type="spellStart"/>
      <w:r w:rsidRPr="006F18E8">
        <w:rPr>
          <w:sz w:val="24"/>
          <w:szCs w:val="24"/>
        </w:rPr>
        <w:t>Kedelai</w:t>
      </w:r>
      <w:proofErr w:type="spellEnd"/>
      <w:r w:rsidRPr="006F18E8">
        <w:rPr>
          <w:sz w:val="24"/>
          <w:szCs w:val="24"/>
        </w:rPr>
        <w:t xml:space="preserve">/Hari, </w:t>
      </w:r>
      <w:proofErr w:type="spellStart"/>
      <w:r w:rsidRPr="006F18E8">
        <w:rPr>
          <w:sz w:val="24"/>
          <w:szCs w:val="24"/>
        </w:rPr>
        <w:t>Jurnal</w:t>
      </w:r>
      <w:proofErr w:type="spellEnd"/>
      <w:r w:rsidRPr="006F18E8">
        <w:rPr>
          <w:sz w:val="24"/>
          <w:szCs w:val="24"/>
        </w:rPr>
        <w:t xml:space="preserve"> </w:t>
      </w:r>
      <w:proofErr w:type="spellStart"/>
      <w:r w:rsidRPr="006F18E8">
        <w:rPr>
          <w:sz w:val="24"/>
          <w:szCs w:val="24"/>
        </w:rPr>
        <w:t>Aptek</w:t>
      </w:r>
      <w:proofErr w:type="spellEnd"/>
      <w:r w:rsidRPr="006F18E8">
        <w:rPr>
          <w:sz w:val="24"/>
          <w:szCs w:val="24"/>
        </w:rPr>
        <w:t xml:space="preserve"> Vol. 7 No. 1.  </w:t>
      </w:r>
    </w:p>
    <w:p w:rsidR="00427AE9" w:rsidRPr="006F18E8" w:rsidRDefault="00C03228" w:rsidP="006F18E8">
      <w:pPr>
        <w:spacing w:line="240" w:lineRule="auto"/>
        <w:ind w:left="786" w:hanging="800"/>
        <w:rPr>
          <w:sz w:val="24"/>
          <w:szCs w:val="24"/>
        </w:rPr>
      </w:pPr>
      <w:proofErr w:type="spellStart"/>
      <w:r w:rsidRPr="006F18E8">
        <w:rPr>
          <w:sz w:val="24"/>
          <w:szCs w:val="24"/>
        </w:rPr>
        <w:t>Cengel</w:t>
      </w:r>
      <w:proofErr w:type="spellEnd"/>
      <w:r w:rsidRPr="006F18E8">
        <w:rPr>
          <w:sz w:val="24"/>
          <w:szCs w:val="24"/>
        </w:rPr>
        <w:t xml:space="preserve"> Y., Boles M., 2008, Thermodynamics An Engineering </w:t>
      </w:r>
      <w:proofErr w:type="gramStart"/>
      <w:r w:rsidRPr="006F18E8">
        <w:rPr>
          <w:sz w:val="24"/>
          <w:szCs w:val="24"/>
        </w:rPr>
        <w:t>Approach,  Fourth</w:t>
      </w:r>
      <w:proofErr w:type="gramEnd"/>
      <w:r w:rsidRPr="006F18E8">
        <w:rPr>
          <w:sz w:val="24"/>
          <w:szCs w:val="24"/>
        </w:rPr>
        <w:t xml:space="preserve"> Edition, McGr</w:t>
      </w:r>
      <w:r w:rsidRPr="006F18E8">
        <w:rPr>
          <w:sz w:val="24"/>
          <w:szCs w:val="24"/>
        </w:rPr>
        <w:t xml:space="preserve">aw Hill Book Company </w:t>
      </w:r>
    </w:p>
    <w:p w:rsidR="00427AE9" w:rsidRPr="006F18E8" w:rsidRDefault="00C03228" w:rsidP="006F18E8">
      <w:pPr>
        <w:spacing w:after="0" w:line="240" w:lineRule="auto"/>
        <w:ind w:left="0" w:firstLine="0"/>
        <w:jc w:val="left"/>
        <w:rPr>
          <w:sz w:val="24"/>
          <w:szCs w:val="24"/>
        </w:rPr>
      </w:pPr>
      <w:r w:rsidRPr="006F18E8"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427AE9" w:rsidRPr="006F18E8">
      <w:footerReference w:type="even" r:id="rId25"/>
      <w:footerReference w:type="default" r:id="rId26"/>
      <w:footerReference w:type="first" r:id="rId27"/>
      <w:pgSz w:w="12240" w:h="15840"/>
      <w:pgMar w:top="1408" w:right="1871" w:bottom="1362" w:left="1874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228" w:rsidRDefault="00C03228">
      <w:pPr>
        <w:spacing w:after="0" w:line="240" w:lineRule="auto"/>
      </w:pPr>
      <w:r>
        <w:separator/>
      </w:r>
    </w:p>
  </w:endnote>
  <w:endnote w:type="continuationSeparator" w:id="0">
    <w:p w:rsidR="00C03228" w:rsidRDefault="00C0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9" w:rsidRDefault="00C0322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427AE9" w:rsidRDefault="00C0322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9" w:rsidRDefault="00C0322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1E64" w:rsidRPr="00591E64">
      <w:rPr>
        <w:rFonts w:ascii="Calibri" w:eastAsia="Calibri" w:hAnsi="Calibri" w:cs="Calibri"/>
        <w:noProof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427AE9" w:rsidRDefault="00C0322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7AE9" w:rsidRDefault="00C03228">
    <w:pPr>
      <w:spacing w:after="0" w:line="259" w:lineRule="auto"/>
      <w:ind w:left="0" w:right="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1"/>
      </w:rPr>
      <w:t>1</w:t>
    </w:r>
    <w:r>
      <w:rPr>
        <w:rFonts w:ascii="Calibri" w:eastAsia="Calibri" w:hAnsi="Calibri" w:cs="Calibri"/>
        <w:sz w:val="21"/>
      </w:rPr>
      <w:fldChar w:fldCharType="end"/>
    </w:r>
    <w:r>
      <w:rPr>
        <w:rFonts w:ascii="Calibri" w:eastAsia="Calibri" w:hAnsi="Calibri" w:cs="Calibri"/>
        <w:sz w:val="21"/>
      </w:rPr>
      <w:t xml:space="preserve"> </w:t>
    </w:r>
  </w:p>
  <w:p w:rsidR="00427AE9" w:rsidRDefault="00C03228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228" w:rsidRDefault="00C03228">
      <w:pPr>
        <w:spacing w:after="0" w:line="240" w:lineRule="auto"/>
      </w:pPr>
      <w:r>
        <w:separator/>
      </w:r>
    </w:p>
  </w:footnote>
  <w:footnote w:type="continuationSeparator" w:id="0">
    <w:p w:rsidR="00C03228" w:rsidRDefault="00C03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0A2E"/>
    <w:multiLevelType w:val="hybridMultilevel"/>
    <w:tmpl w:val="75F01D70"/>
    <w:lvl w:ilvl="0" w:tplc="B8DC67BA">
      <w:start w:val="1"/>
      <w:numFmt w:val="bullet"/>
      <w:lvlText w:val="•"/>
      <w:lvlJc w:val="left"/>
      <w:pPr>
        <w:ind w:left="6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BE2AD6E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B942260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FDF43BA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45C6AD0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AA74C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5E4E12C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758F2F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F88ECB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1421C"/>
    <w:multiLevelType w:val="hybridMultilevel"/>
    <w:tmpl w:val="C9E604D8"/>
    <w:lvl w:ilvl="0" w:tplc="3D7AC080">
      <w:start w:val="1"/>
      <w:numFmt w:val="decimal"/>
      <w:lvlText w:val="%1.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79A09600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C829C92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BA23C04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B06FDB2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A0C0104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7D85E70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46D0EE12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0E88EF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A500B7"/>
    <w:multiLevelType w:val="hybridMultilevel"/>
    <w:tmpl w:val="51080594"/>
    <w:lvl w:ilvl="0" w:tplc="3D8EE9F2">
      <w:start w:val="1"/>
      <w:numFmt w:val="decimal"/>
      <w:lvlText w:val="%1."/>
      <w:lvlJc w:val="left"/>
      <w:pPr>
        <w:ind w:left="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3C43A68">
      <w:start w:val="1"/>
      <w:numFmt w:val="lowerLetter"/>
      <w:lvlText w:val="%2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E109290">
      <w:start w:val="1"/>
      <w:numFmt w:val="lowerRoman"/>
      <w:lvlText w:val="%3"/>
      <w:lvlJc w:val="left"/>
      <w:pPr>
        <w:ind w:left="2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90CDE0C">
      <w:start w:val="1"/>
      <w:numFmt w:val="decimal"/>
      <w:lvlText w:val="%4"/>
      <w:lvlJc w:val="left"/>
      <w:pPr>
        <w:ind w:left="2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FADC51FC">
      <w:start w:val="1"/>
      <w:numFmt w:val="lowerLetter"/>
      <w:lvlText w:val="%5"/>
      <w:lvlJc w:val="left"/>
      <w:pPr>
        <w:ind w:left="35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F5A2D4A">
      <w:start w:val="1"/>
      <w:numFmt w:val="lowerRoman"/>
      <w:lvlText w:val="%6"/>
      <w:lvlJc w:val="left"/>
      <w:pPr>
        <w:ind w:left="4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656C4B8">
      <w:start w:val="1"/>
      <w:numFmt w:val="decimal"/>
      <w:lvlText w:val="%7"/>
      <w:lvlJc w:val="left"/>
      <w:pPr>
        <w:ind w:left="5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3FE127C">
      <w:start w:val="1"/>
      <w:numFmt w:val="lowerLetter"/>
      <w:lvlText w:val="%8"/>
      <w:lvlJc w:val="left"/>
      <w:pPr>
        <w:ind w:left="5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1008018">
      <w:start w:val="1"/>
      <w:numFmt w:val="lowerRoman"/>
      <w:lvlText w:val="%9"/>
      <w:lvlJc w:val="left"/>
      <w:pPr>
        <w:ind w:left="6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BB54E47"/>
    <w:multiLevelType w:val="hybridMultilevel"/>
    <w:tmpl w:val="7B06171A"/>
    <w:lvl w:ilvl="0" w:tplc="A244B18E">
      <w:start w:val="2"/>
      <w:numFmt w:val="lowerLetter"/>
      <w:lvlText w:val="%1."/>
      <w:lvlJc w:val="left"/>
      <w:pPr>
        <w:ind w:left="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6C3D1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5F029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E68DE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29895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BEFC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A32BF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E98E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4E680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E9"/>
    <w:rsid w:val="00254E99"/>
    <w:rsid w:val="00427AE9"/>
    <w:rsid w:val="00591E64"/>
    <w:rsid w:val="006F18E8"/>
    <w:rsid w:val="00C0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EBBA5"/>
  <w15:docId w15:val="{93DD0A22-1707-465F-85DD-59C0CF10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3" w:lineRule="auto"/>
      <w:ind w:left="544" w:hanging="10"/>
      <w:jc w:val="both"/>
    </w:pPr>
    <w:rPr>
      <w:rFonts w:ascii="Times New Roman" w:eastAsia="Times New Roman" w:hAnsi="Times New Roman" w:cs="Times New Roman"/>
      <w:color w:val="000000"/>
      <w:sz w:val="23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10"/>
      <w:ind w:left="232" w:right="112" w:hanging="10"/>
      <w:outlineLvl w:val="0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10"/>
      <w:ind w:left="544" w:hanging="10"/>
      <w:jc w:val="center"/>
      <w:outlineLvl w:val="1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3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5.jpg"/><Relationship Id="rId18" Type="http://schemas.openxmlformats.org/officeDocument/2006/relationships/image" Target="media/image60.jp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20.jpg"/><Relationship Id="rId7" Type="http://schemas.openxmlformats.org/officeDocument/2006/relationships/image" Target="media/image1.jpg"/><Relationship Id="rId12" Type="http://schemas.openxmlformats.org/officeDocument/2006/relationships/image" Target="media/image4.jpg"/><Relationship Id="rId17" Type="http://schemas.openxmlformats.org/officeDocument/2006/relationships/image" Target="media/image50.jp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40.jpg"/><Relationship Id="rId20" Type="http://schemas.openxmlformats.org/officeDocument/2006/relationships/image" Target="media/image8.jp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24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image" Target="media/image30.jpg"/><Relationship Id="rId23" Type="http://schemas.openxmlformats.org/officeDocument/2006/relationships/image" Target="media/image9.jpg"/><Relationship Id="rId28" Type="http://schemas.openxmlformats.org/officeDocument/2006/relationships/fontTable" Target="fontTable.xml"/><Relationship Id="rId10" Type="http://schemas.openxmlformats.org/officeDocument/2006/relationships/image" Target="media/image11.jpg"/><Relationship Id="rId19" Type="http://schemas.openxmlformats.org/officeDocument/2006/relationships/image" Target="media/image7.jpg"/><Relationship Id="rId4" Type="http://schemas.openxmlformats.org/officeDocument/2006/relationships/webSettings" Target="webSettings.xml"/><Relationship Id="rId9" Type="http://schemas.openxmlformats.org/officeDocument/2006/relationships/image" Target="media/image0.jpg"/><Relationship Id="rId14" Type="http://schemas.openxmlformats.org/officeDocument/2006/relationships/image" Target="media/image6.jpg"/><Relationship Id="rId22" Type="http://schemas.openxmlformats.org/officeDocument/2006/relationships/image" Target="media/image70.jpg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ARTIKEL</vt:lpstr>
    </vt:vector>
  </TitlesOfParts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ARTIKEL</dc:title>
  <dc:subject/>
  <dc:creator>Admin</dc:creator>
  <cp:keywords/>
  <cp:lastModifiedBy>ASUS</cp:lastModifiedBy>
  <cp:revision>4</cp:revision>
  <dcterms:created xsi:type="dcterms:W3CDTF">2021-05-24T00:12:00Z</dcterms:created>
  <dcterms:modified xsi:type="dcterms:W3CDTF">2021-05-24T00:29:00Z</dcterms:modified>
</cp:coreProperties>
</file>