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488D90" w14:textId="13640EC8" w:rsidR="00A70FA1" w:rsidRPr="00A70FA1" w:rsidRDefault="00A70FA1" w:rsidP="00A70FA1">
      <w:pPr>
        <w:spacing w:line="240" w:lineRule="auto"/>
        <w:jc w:val="center"/>
        <w:rPr>
          <w:b/>
          <w:sz w:val="28"/>
          <w:szCs w:val="28"/>
        </w:rPr>
      </w:pPr>
      <w:r>
        <w:rPr>
          <w:b/>
          <w:sz w:val="28"/>
          <w:szCs w:val="28"/>
        </w:rPr>
        <w:t>Prediction of Sea Water Installation Using t</w:t>
      </w:r>
      <w:r w:rsidRPr="00A70FA1">
        <w:rPr>
          <w:b/>
          <w:sz w:val="28"/>
          <w:szCs w:val="28"/>
        </w:rPr>
        <w:t>h</w:t>
      </w:r>
      <w:r>
        <w:rPr>
          <w:b/>
          <w:sz w:val="28"/>
          <w:szCs w:val="28"/>
        </w:rPr>
        <w:t>e Support Vector Regression (SVR</w:t>
      </w:r>
      <w:r w:rsidRPr="00A70FA1">
        <w:rPr>
          <w:b/>
          <w:sz w:val="28"/>
          <w:szCs w:val="28"/>
        </w:rPr>
        <w:t>) Method</w:t>
      </w:r>
    </w:p>
    <w:p w14:paraId="3EAC1321" w14:textId="3705F01F" w:rsidR="00486019" w:rsidRDefault="00A70FA1" w:rsidP="00A70FA1">
      <w:pPr>
        <w:spacing w:line="240" w:lineRule="auto"/>
        <w:jc w:val="center"/>
      </w:pPr>
      <w:r w:rsidRPr="00A70FA1">
        <w:rPr>
          <w:b/>
          <w:sz w:val="28"/>
          <w:szCs w:val="28"/>
        </w:rPr>
        <w:t xml:space="preserve">(Case Study: </w:t>
      </w:r>
      <w:proofErr w:type="spellStart"/>
      <w:r w:rsidRPr="00A70FA1">
        <w:rPr>
          <w:b/>
          <w:sz w:val="28"/>
          <w:szCs w:val="28"/>
        </w:rPr>
        <w:t>Prigi</w:t>
      </w:r>
      <w:proofErr w:type="spellEnd"/>
      <w:r w:rsidRPr="00A70FA1">
        <w:rPr>
          <w:b/>
          <w:sz w:val="28"/>
          <w:szCs w:val="28"/>
        </w:rPr>
        <w:t xml:space="preserve"> Beach)</w:t>
      </w:r>
    </w:p>
    <w:p w14:paraId="6A66B958" w14:textId="77777777" w:rsidR="00486019" w:rsidRDefault="00486019"/>
    <w:p w14:paraId="01E15571" w14:textId="0099EE41" w:rsidR="00486019" w:rsidRDefault="00A70FA1" w:rsidP="00A70FA1">
      <w:pPr>
        <w:jc w:val="center"/>
      </w:pPr>
      <w:r w:rsidRPr="00A70FA1">
        <w:rPr>
          <w:b/>
          <w:sz w:val="20"/>
          <w:szCs w:val="20"/>
        </w:rPr>
        <w:t xml:space="preserve">Tri </w:t>
      </w:r>
      <w:proofErr w:type="spellStart"/>
      <w:r w:rsidRPr="00A70FA1">
        <w:rPr>
          <w:b/>
          <w:sz w:val="20"/>
          <w:szCs w:val="20"/>
        </w:rPr>
        <w:t>Mar’ati</w:t>
      </w:r>
      <w:proofErr w:type="spellEnd"/>
      <w:r w:rsidRPr="00A70FA1">
        <w:rPr>
          <w:b/>
          <w:sz w:val="20"/>
          <w:szCs w:val="20"/>
        </w:rPr>
        <w:t xml:space="preserve"> </w:t>
      </w:r>
      <w:proofErr w:type="spellStart"/>
      <w:r w:rsidRPr="00A70FA1">
        <w:rPr>
          <w:b/>
          <w:sz w:val="20"/>
          <w:szCs w:val="20"/>
        </w:rPr>
        <w:t>Nur</w:t>
      </w:r>
      <w:proofErr w:type="spellEnd"/>
      <w:r w:rsidRPr="00A70FA1">
        <w:rPr>
          <w:b/>
          <w:sz w:val="20"/>
          <w:szCs w:val="20"/>
        </w:rPr>
        <w:t xml:space="preserve"> Utami</w:t>
      </w:r>
      <w:r w:rsidRPr="00A70FA1">
        <w:rPr>
          <w:b/>
          <w:sz w:val="20"/>
          <w:szCs w:val="20"/>
          <w:vertAlign w:val="superscript"/>
        </w:rPr>
        <w:t>1</w:t>
      </w:r>
      <w:r w:rsidRPr="00A70FA1">
        <w:rPr>
          <w:b/>
          <w:sz w:val="20"/>
          <w:szCs w:val="20"/>
        </w:rPr>
        <w:t xml:space="preserve">, Dian C. </w:t>
      </w:r>
      <w:proofErr w:type="spellStart"/>
      <w:r w:rsidRPr="00A70FA1">
        <w:rPr>
          <w:b/>
          <w:sz w:val="20"/>
          <w:szCs w:val="20"/>
        </w:rPr>
        <w:t>Rini</w:t>
      </w:r>
      <w:proofErr w:type="spellEnd"/>
      <w:r w:rsidRPr="00A70FA1">
        <w:rPr>
          <w:b/>
          <w:sz w:val="20"/>
          <w:szCs w:val="20"/>
        </w:rPr>
        <w:t xml:space="preserve"> Novitasari</w:t>
      </w:r>
      <w:r w:rsidRPr="00A70FA1">
        <w:rPr>
          <w:b/>
          <w:sz w:val="20"/>
          <w:szCs w:val="20"/>
          <w:vertAlign w:val="superscript"/>
        </w:rPr>
        <w:t>2</w:t>
      </w:r>
      <w:r w:rsidRPr="00A70FA1">
        <w:rPr>
          <w:b/>
          <w:sz w:val="20"/>
          <w:szCs w:val="20"/>
        </w:rPr>
        <w:t xml:space="preserve">, </w:t>
      </w:r>
      <w:proofErr w:type="spellStart"/>
      <w:r w:rsidRPr="00A70FA1">
        <w:rPr>
          <w:b/>
          <w:sz w:val="20"/>
          <w:szCs w:val="20"/>
        </w:rPr>
        <w:t>Fajar</w:t>
      </w:r>
      <w:proofErr w:type="spellEnd"/>
      <w:r w:rsidRPr="00A70FA1">
        <w:rPr>
          <w:b/>
          <w:sz w:val="20"/>
          <w:szCs w:val="20"/>
        </w:rPr>
        <w:t xml:space="preserve"> Setiawan</w:t>
      </w:r>
      <w:r>
        <w:rPr>
          <w:b/>
          <w:sz w:val="20"/>
          <w:szCs w:val="20"/>
          <w:vertAlign w:val="superscript"/>
        </w:rPr>
        <w:t>3</w:t>
      </w:r>
      <w:r>
        <w:rPr>
          <w:b/>
          <w:sz w:val="20"/>
          <w:szCs w:val="20"/>
        </w:rPr>
        <w:t xml:space="preserve">, </w:t>
      </w:r>
      <w:proofErr w:type="spellStart"/>
      <w:r w:rsidRPr="00A70FA1">
        <w:rPr>
          <w:b/>
          <w:sz w:val="20"/>
          <w:szCs w:val="20"/>
        </w:rPr>
        <w:t>Nurissaidah</w:t>
      </w:r>
      <w:proofErr w:type="spellEnd"/>
      <w:r w:rsidRPr="00A70FA1">
        <w:rPr>
          <w:b/>
          <w:sz w:val="20"/>
          <w:szCs w:val="20"/>
        </w:rPr>
        <w:t xml:space="preserve"> Ulinnuha</w:t>
      </w:r>
      <w:r w:rsidRPr="00A70FA1">
        <w:rPr>
          <w:b/>
          <w:sz w:val="20"/>
          <w:szCs w:val="20"/>
          <w:vertAlign w:val="superscript"/>
        </w:rPr>
        <w:t>4</w:t>
      </w:r>
      <w:r w:rsidRPr="00A70FA1">
        <w:rPr>
          <w:b/>
          <w:sz w:val="20"/>
          <w:szCs w:val="20"/>
        </w:rPr>
        <w:t xml:space="preserve">, </w:t>
      </w:r>
      <w:proofErr w:type="spellStart"/>
      <w:r w:rsidRPr="00A70FA1">
        <w:rPr>
          <w:b/>
          <w:sz w:val="20"/>
          <w:szCs w:val="20"/>
        </w:rPr>
        <w:t>Yuniar</w:t>
      </w:r>
      <w:proofErr w:type="spellEnd"/>
      <w:r w:rsidRPr="00A70FA1">
        <w:rPr>
          <w:b/>
          <w:sz w:val="20"/>
          <w:szCs w:val="20"/>
        </w:rPr>
        <w:t xml:space="preserve"> Farida</w:t>
      </w:r>
      <w:r w:rsidRPr="00A70FA1">
        <w:rPr>
          <w:b/>
          <w:sz w:val="20"/>
          <w:szCs w:val="20"/>
          <w:vertAlign w:val="superscript"/>
        </w:rPr>
        <w:t>5</w:t>
      </w:r>
    </w:p>
    <w:p w14:paraId="3C9775D1" w14:textId="77777777" w:rsidR="00486019" w:rsidRDefault="00486019">
      <w:pPr>
        <w:ind w:left="360"/>
      </w:pPr>
    </w:p>
    <w:p w14:paraId="3B95F666" w14:textId="77777777" w:rsidR="00FE2D66" w:rsidRDefault="00B54127" w:rsidP="00FE2D66">
      <w:pPr>
        <w:spacing w:line="240" w:lineRule="auto"/>
        <w:jc w:val="center"/>
        <w:rPr>
          <w:sz w:val="16"/>
          <w:szCs w:val="16"/>
        </w:rPr>
      </w:pPr>
      <w:r>
        <w:rPr>
          <w:sz w:val="16"/>
          <w:szCs w:val="16"/>
          <w:vertAlign w:val="superscript"/>
        </w:rPr>
        <w:t>1</w:t>
      </w:r>
      <w:r w:rsidR="00A70FA1">
        <w:rPr>
          <w:sz w:val="16"/>
          <w:szCs w:val="16"/>
          <w:vertAlign w:val="superscript"/>
        </w:rPr>
        <w:t>,2,4,5</w:t>
      </w:r>
      <w:r w:rsidR="00A70FA1" w:rsidRPr="00A70FA1">
        <w:t xml:space="preserve"> </w:t>
      </w:r>
      <w:r w:rsidR="00A70FA1" w:rsidRPr="00A70FA1">
        <w:rPr>
          <w:sz w:val="16"/>
          <w:szCs w:val="16"/>
        </w:rPr>
        <w:t>Department of Mathematics</w:t>
      </w:r>
      <w:r w:rsidR="00A70FA1">
        <w:rPr>
          <w:sz w:val="16"/>
          <w:szCs w:val="16"/>
        </w:rPr>
        <w:t>, Faculty of Science a</w:t>
      </w:r>
      <w:r w:rsidR="00A70FA1" w:rsidRPr="00A70FA1">
        <w:rPr>
          <w:sz w:val="16"/>
          <w:szCs w:val="16"/>
        </w:rPr>
        <w:t>nd Technology</w:t>
      </w:r>
      <w:r w:rsidR="00A70FA1">
        <w:rPr>
          <w:sz w:val="16"/>
          <w:szCs w:val="16"/>
        </w:rPr>
        <w:t xml:space="preserve">, </w:t>
      </w:r>
    </w:p>
    <w:p w14:paraId="127F4900" w14:textId="59E46159" w:rsidR="00D04A52" w:rsidRDefault="004D6DA7" w:rsidP="00FE2D66">
      <w:pPr>
        <w:spacing w:line="240" w:lineRule="auto"/>
        <w:jc w:val="center"/>
        <w:rPr>
          <w:sz w:val="16"/>
          <w:szCs w:val="16"/>
        </w:rPr>
      </w:pPr>
      <w:r>
        <w:rPr>
          <w:sz w:val="16"/>
          <w:szCs w:val="16"/>
        </w:rPr>
        <w:t>UIN</w:t>
      </w:r>
      <w:r w:rsidR="00A70FA1" w:rsidRPr="00A70FA1">
        <w:rPr>
          <w:sz w:val="16"/>
          <w:szCs w:val="16"/>
        </w:rPr>
        <w:t xml:space="preserve"> </w:t>
      </w:r>
      <w:proofErr w:type="spellStart"/>
      <w:r w:rsidR="00A70FA1" w:rsidRPr="00A70FA1">
        <w:rPr>
          <w:sz w:val="16"/>
          <w:szCs w:val="16"/>
        </w:rPr>
        <w:t>Sunan</w:t>
      </w:r>
      <w:proofErr w:type="spellEnd"/>
      <w:r w:rsidR="00A70FA1" w:rsidRPr="00A70FA1">
        <w:rPr>
          <w:sz w:val="16"/>
          <w:szCs w:val="16"/>
        </w:rPr>
        <w:t xml:space="preserve"> </w:t>
      </w:r>
      <w:proofErr w:type="spellStart"/>
      <w:r w:rsidR="00A70FA1" w:rsidRPr="00A70FA1">
        <w:rPr>
          <w:sz w:val="16"/>
          <w:szCs w:val="16"/>
        </w:rPr>
        <w:t>Ampel</w:t>
      </w:r>
      <w:proofErr w:type="spellEnd"/>
      <w:r w:rsidR="00A70FA1" w:rsidRPr="00A70FA1">
        <w:rPr>
          <w:sz w:val="16"/>
          <w:szCs w:val="16"/>
        </w:rPr>
        <w:t xml:space="preserve"> Surabaya, Indonesia</w:t>
      </w:r>
    </w:p>
    <w:p w14:paraId="24AFD710" w14:textId="65BB51A1" w:rsidR="00C55EEE" w:rsidRDefault="00B54127" w:rsidP="00B21B06">
      <w:pPr>
        <w:spacing w:line="240" w:lineRule="auto"/>
        <w:jc w:val="center"/>
        <w:rPr>
          <w:sz w:val="16"/>
          <w:szCs w:val="16"/>
        </w:rPr>
      </w:pPr>
      <w:r>
        <w:rPr>
          <w:sz w:val="16"/>
          <w:szCs w:val="16"/>
          <w:vertAlign w:val="superscript"/>
        </w:rPr>
        <w:t>3</w:t>
      </w:r>
      <w:r w:rsidR="00FE2D66" w:rsidRPr="00FE2D66">
        <w:t xml:space="preserve"> </w:t>
      </w:r>
      <w:proofErr w:type="spellStart"/>
      <w:r w:rsidR="00B21B06" w:rsidRPr="00B21B06">
        <w:rPr>
          <w:sz w:val="16"/>
          <w:szCs w:val="16"/>
        </w:rPr>
        <w:t>Meteorogical</w:t>
      </w:r>
      <w:proofErr w:type="spellEnd"/>
      <w:r w:rsidR="00B21B06" w:rsidRPr="00B21B06">
        <w:rPr>
          <w:sz w:val="16"/>
          <w:szCs w:val="16"/>
        </w:rPr>
        <w:t>, Climatological, and Geophysics Agency</w:t>
      </w:r>
      <w:r w:rsidR="00B21B06">
        <w:rPr>
          <w:sz w:val="16"/>
          <w:szCs w:val="16"/>
        </w:rPr>
        <w:t xml:space="preserve"> </w:t>
      </w:r>
      <w:r w:rsidR="00FE2D66">
        <w:rPr>
          <w:sz w:val="16"/>
          <w:szCs w:val="16"/>
        </w:rPr>
        <w:t xml:space="preserve">Surabaya, </w:t>
      </w:r>
      <w:r w:rsidR="00FE2D66" w:rsidRPr="00A70FA1">
        <w:rPr>
          <w:sz w:val="16"/>
          <w:szCs w:val="16"/>
        </w:rPr>
        <w:t>Indonesia</w:t>
      </w:r>
    </w:p>
    <w:p w14:paraId="480E686D" w14:textId="6F57B135" w:rsidR="00486019" w:rsidRDefault="00B54127" w:rsidP="00FE2D66">
      <w:pPr>
        <w:spacing w:line="240" w:lineRule="auto"/>
        <w:jc w:val="center"/>
      </w:pPr>
      <w:r>
        <w:rPr>
          <w:sz w:val="16"/>
          <w:szCs w:val="16"/>
        </w:rPr>
        <w:t xml:space="preserve">Email: </w:t>
      </w:r>
      <w:r w:rsidR="00FE2D66">
        <w:rPr>
          <w:sz w:val="16"/>
          <w:szCs w:val="16"/>
          <w:vertAlign w:val="superscript"/>
        </w:rPr>
        <w:t>2</w:t>
      </w:r>
      <w:r w:rsidR="00FE2D66" w:rsidRPr="00FE2D66">
        <w:rPr>
          <w:sz w:val="16"/>
          <w:szCs w:val="16"/>
        </w:rPr>
        <w:t>diancrini@uinsby.ac.id</w:t>
      </w:r>
    </w:p>
    <w:p w14:paraId="6BC908D1" w14:textId="77777777" w:rsidR="00486019" w:rsidRPr="00390D28" w:rsidRDefault="00486019">
      <w:pPr>
        <w:spacing w:line="240" w:lineRule="auto"/>
        <w:jc w:val="center"/>
        <w:rPr>
          <w:sz w:val="18"/>
          <w:szCs w:val="18"/>
        </w:rPr>
      </w:pPr>
    </w:p>
    <w:p w14:paraId="1A64375C" w14:textId="0DE9A1AF" w:rsidR="00486019" w:rsidRPr="00390D28" w:rsidRDefault="00486019">
      <w:pPr>
        <w:spacing w:line="240" w:lineRule="auto"/>
        <w:jc w:val="center"/>
        <w:rPr>
          <w:sz w:val="18"/>
          <w:szCs w:val="18"/>
        </w:rPr>
      </w:pPr>
    </w:p>
    <w:p w14:paraId="11AC7A99" w14:textId="77777777" w:rsidR="00390D28" w:rsidRDefault="008356B4" w:rsidP="00390D28">
      <w:pPr>
        <w:spacing w:line="240" w:lineRule="auto"/>
        <w:jc w:val="center"/>
        <w:rPr>
          <w:b/>
          <w:sz w:val="18"/>
          <w:szCs w:val="18"/>
          <w:lang w:val="id-ID"/>
        </w:rPr>
      </w:pPr>
      <w:r w:rsidRPr="00390D28">
        <w:rPr>
          <w:b/>
          <w:sz w:val="18"/>
          <w:szCs w:val="18"/>
        </w:rPr>
        <w:t>Abstract</w:t>
      </w:r>
    </w:p>
    <w:p w14:paraId="20E7FF93" w14:textId="77777777" w:rsidR="00390D28" w:rsidRPr="00390D28" w:rsidRDefault="00390D28" w:rsidP="00390D28">
      <w:pPr>
        <w:spacing w:line="240" w:lineRule="auto"/>
        <w:jc w:val="center"/>
        <w:rPr>
          <w:b/>
          <w:sz w:val="18"/>
          <w:szCs w:val="18"/>
          <w:lang w:val="id-ID"/>
        </w:rPr>
      </w:pPr>
    </w:p>
    <w:p w14:paraId="7F446285" w14:textId="14222F31" w:rsidR="00486019" w:rsidRPr="00390D28" w:rsidRDefault="00FE2D66" w:rsidP="00B21B06">
      <w:pPr>
        <w:spacing w:line="240" w:lineRule="auto"/>
        <w:jc w:val="both"/>
        <w:rPr>
          <w:sz w:val="18"/>
          <w:szCs w:val="18"/>
        </w:rPr>
      </w:pPr>
      <w:r w:rsidRPr="00FE2D66">
        <w:rPr>
          <w:sz w:val="18"/>
          <w:szCs w:val="18"/>
          <w:lang w:val="id-ID"/>
        </w:rPr>
        <w:t xml:space="preserve">Indonesia lies on the equator so that the wind, currents, tides and waves of the sea are very large. The phenomenon of tidal sea water is one of the important references in oceanographic phenomena. The tidal sea water has a high effect on the residents of the coast of Prigi, whose livelihoods depend on the sea. The data used was the secondary data in the form of hourly tidal data of Prigi beach from 2 August to 1 September 2020 obtained from the </w:t>
      </w:r>
      <w:r w:rsidR="00B21B06" w:rsidRPr="00B21B06">
        <w:rPr>
          <w:sz w:val="18"/>
          <w:szCs w:val="18"/>
          <w:lang w:val="id-ID"/>
        </w:rPr>
        <w:t>Meteorogical, Climatological, and Geophysics Agency Surabaya</w:t>
      </w:r>
      <w:r w:rsidRPr="00FE2D66">
        <w:rPr>
          <w:sz w:val="18"/>
          <w:szCs w:val="18"/>
          <w:lang w:val="id-ID"/>
        </w:rPr>
        <w:t xml:space="preserve">. This study used the Support Vector Regression (SVR) method. The SVR method can learn various data patterns, dimension requirements, and is easy to implement. This study divided the training data and test data with a ratio of 80% and 20%, and used 5 predictor variables </w:t>
      </w:r>
      <m:oMath>
        <m:r>
          <w:rPr>
            <w:rFonts w:ascii="Cambria Math" w:hAnsi="Cambria Math"/>
            <w:sz w:val="18"/>
            <w:szCs w:val="18"/>
            <w:lang w:val="id-ID"/>
          </w:rPr>
          <m:t>(x)</m:t>
        </m:r>
      </m:oMath>
      <w:r w:rsidRPr="00FE2D66">
        <w:rPr>
          <w:sz w:val="18"/>
          <w:szCs w:val="18"/>
          <w:lang w:val="id-ID"/>
        </w:rPr>
        <w:t xml:space="preserve"> and 1 response variable </w:t>
      </w:r>
      <m:oMath>
        <m:r>
          <w:rPr>
            <w:rFonts w:ascii="Cambria Math" w:hAnsi="Cambria Math"/>
            <w:sz w:val="18"/>
            <w:szCs w:val="18"/>
            <w:lang w:val="id-ID"/>
          </w:rPr>
          <m:t>(y).</m:t>
        </m:r>
      </m:oMath>
      <w:r w:rsidRPr="00FE2D66">
        <w:rPr>
          <w:sz w:val="18"/>
          <w:szCs w:val="18"/>
          <w:lang w:val="id-ID"/>
        </w:rPr>
        <w:t xml:space="preserve"> This study also compared three kernels, namely gaussian, polynomial and linear kernels. The best prediction results were obtained at a linear kernel with the epsilon value of 0.0614, the bias of 0.6021 and produced a MAPE of 0.5301%, so it can be said that the model used was very good because it was less than 10%.</w:t>
      </w:r>
    </w:p>
    <w:p w14:paraId="7D848A63" w14:textId="77777777" w:rsidR="003250AE" w:rsidRPr="00390D28" w:rsidRDefault="003250AE">
      <w:pPr>
        <w:spacing w:line="240" w:lineRule="auto"/>
        <w:ind w:right="396"/>
        <w:jc w:val="both"/>
        <w:rPr>
          <w:b/>
          <w:sz w:val="18"/>
          <w:szCs w:val="18"/>
          <w:lang w:val="id-ID"/>
        </w:rPr>
      </w:pPr>
    </w:p>
    <w:p w14:paraId="60BE04C1" w14:textId="1635FD43" w:rsidR="00486019" w:rsidRPr="00390D28" w:rsidRDefault="00040B61" w:rsidP="00FE2D66">
      <w:pPr>
        <w:spacing w:line="240" w:lineRule="auto"/>
        <w:ind w:right="396"/>
        <w:jc w:val="both"/>
        <w:rPr>
          <w:sz w:val="18"/>
          <w:szCs w:val="18"/>
        </w:rPr>
      </w:pPr>
      <w:r w:rsidRPr="00390D28">
        <w:rPr>
          <w:b/>
          <w:sz w:val="18"/>
          <w:szCs w:val="18"/>
        </w:rPr>
        <w:t>Keywords</w:t>
      </w:r>
      <w:r w:rsidR="00B54127" w:rsidRPr="00390D28">
        <w:rPr>
          <w:sz w:val="18"/>
          <w:szCs w:val="18"/>
        </w:rPr>
        <w:t xml:space="preserve">: </w:t>
      </w:r>
      <w:r w:rsidR="00FE2D66" w:rsidRPr="00FE2D66">
        <w:rPr>
          <w:sz w:val="18"/>
          <w:szCs w:val="18"/>
        </w:rPr>
        <w:t>Support Vector Regression, SVR, Prediction, Tides, Time Series</w:t>
      </w:r>
    </w:p>
    <w:p w14:paraId="74C945A3" w14:textId="77777777" w:rsidR="00486019" w:rsidRPr="005B26BB" w:rsidRDefault="00486019">
      <w:pPr>
        <w:spacing w:line="240" w:lineRule="auto"/>
        <w:ind w:left="426" w:right="396"/>
        <w:jc w:val="both"/>
        <w:rPr>
          <w:sz w:val="20"/>
        </w:rPr>
      </w:pPr>
    </w:p>
    <w:p w14:paraId="68818323" w14:textId="77777777" w:rsidR="003250AE" w:rsidRPr="009371EF" w:rsidRDefault="00995E83" w:rsidP="003250AE">
      <w:pPr>
        <w:numPr>
          <w:ilvl w:val="0"/>
          <w:numId w:val="1"/>
        </w:numPr>
        <w:tabs>
          <w:tab w:val="left" w:pos="426"/>
        </w:tabs>
        <w:spacing w:line="240" w:lineRule="auto"/>
        <w:ind w:left="360" w:hanging="360"/>
        <w:jc w:val="both"/>
      </w:pPr>
      <w:r>
        <w:rPr>
          <w:b/>
          <w:sz w:val="20"/>
          <w:szCs w:val="20"/>
        </w:rPr>
        <w:t>INTRODUCTION</w:t>
      </w:r>
    </w:p>
    <w:p w14:paraId="4B90B88B" w14:textId="13266425" w:rsidR="003250AE" w:rsidRPr="003250AE" w:rsidRDefault="00FE2D66" w:rsidP="00112937">
      <w:pPr>
        <w:spacing w:line="240" w:lineRule="auto"/>
        <w:jc w:val="both"/>
        <w:rPr>
          <w:sz w:val="20"/>
          <w:szCs w:val="20"/>
        </w:rPr>
      </w:pPr>
      <w:r w:rsidRPr="00FE2D66">
        <w:rPr>
          <w:sz w:val="20"/>
          <w:szCs w:val="20"/>
        </w:rPr>
        <w:t>Indonesia is known as a country of archipelago, where two-thirds</w:t>
      </w:r>
      <w:r w:rsidR="002F2878">
        <w:rPr>
          <w:sz w:val="20"/>
          <w:szCs w:val="20"/>
        </w:rPr>
        <w:t xml:space="preserve"> of its areas consist of sea</w:t>
      </w:r>
      <w:r w:rsidR="00112937">
        <w:rPr>
          <w:sz w:val="20"/>
          <w:szCs w:val="20"/>
        </w:rPr>
        <w:t xml:space="preserve"> [1]</w:t>
      </w:r>
      <w:r w:rsidRPr="00FE2D66">
        <w:rPr>
          <w:sz w:val="20"/>
          <w:szCs w:val="20"/>
        </w:rPr>
        <w:t>. Viewed from a geographical point of view, Indonesia is located on the equator so that the w</w:t>
      </w:r>
      <w:r>
        <w:rPr>
          <w:sz w:val="20"/>
          <w:szCs w:val="20"/>
        </w:rPr>
        <w:t xml:space="preserve">ind, currents, tides and waves </w:t>
      </w:r>
      <w:r w:rsidR="002F2878">
        <w:rPr>
          <w:sz w:val="20"/>
          <w:szCs w:val="20"/>
        </w:rPr>
        <w:t>of the sea are very large</w:t>
      </w:r>
      <w:r w:rsidR="00112937">
        <w:rPr>
          <w:sz w:val="20"/>
          <w:szCs w:val="20"/>
        </w:rPr>
        <w:t xml:space="preserve"> [2]</w:t>
      </w:r>
      <w:r w:rsidRPr="00FE2D66">
        <w:rPr>
          <w:sz w:val="20"/>
          <w:szCs w:val="20"/>
        </w:rPr>
        <w:t xml:space="preserve">. Therefore, coastal areas in Indonesia often have disasters caused by the sea, one of which is tidal flooding. In 2016, a tidal flooding took place in a coastal area of </w:t>
      </w:r>
      <w:proofErr w:type="spellStart"/>
      <w:r w:rsidRPr="00FE2D66">
        <w:rPr>
          <w:sz w:val="20"/>
          <w:szCs w:val="20"/>
        </w:rPr>
        <w:t>Prigi</w:t>
      </w:r>
      <w:proofErr w:type="spellEnd"/>
      <w:r w:rsidRPr="00FE2D66">
        <w:rPr>
          <w:sz w:val="20"/>
          <w:szCs w:val="20"/>
        </w:rPr>
        <w:t xml:space="preserve"> in </w:t>
      </w:r>
      <w:proofErr w:type="spellStart"/>
      <w:r w:rsidRPr="00FE2D66">
        <w:rPr>
          <w:sz w:val="20"/>
          <w:szCs w:val="20"/>
        </w:rPr>
        <w:t>Trenggalek</w:t>
      </w:r>
      <w:proofErr w:type="spellEnd"/>
      <w:r w:rsidRPr="00FE2D66">
        <w:rPr>
          <w:sz w:val="20"/>
          <w:szCs w:val="20"/>
        </w:rPr>
        <w:t xml:space="preserve"> district, East Java province. This incident occurred b</w:t>
      </w:r>
      <w:r>
        <w:rPr>
          <w:sz w:val="20"/>
          <w:szCs w:val="20"/>
        </w:rPr>
        <w:t xml:space="preserve">ecause the tidal waves reached </w:t>
      </w:r>
      <w:r w:rsidRPr="00FE2D66">
        <w:rPr>
          <w:sz w:val="20"/>
          <w:szCs w:val="20"/>
        </w:rPr>
        <w:t>a height of 2-</w:t>
      </w:r>
      <w:r w:rsidR="002F2878">
        <w:rPr>
          <w:sz w:val="20"/>
          <w:szCs w:val="20"/>
        </w:rPr>
        <w:t xml:space="preserve">3 meters above the sea level </w:t>
      </w:r>
      <w:r w:rsidR="002F2878">
        <w:rPr>
          <w:sz w:val="20"/>
          <w:szCs w:val="20"/>
        </w:rPr>
        <w:fldChar w:fldCharType="begin" w:fldLock="1"/>
      </w:r>
      <w:r w:rsidR="002F2878">
        <w:rPr>
          <w:sz w:val="20"/>
          <w:szCs w:val="20"/>
        </w:rPr>
        <w:instrText>ADDIN CSL_CITATION {"citationItems":[{"id":"ITEM-1","itemData":{"ISBN":"0735419906","author":[{"dropping-particle":"","family":"Suci","given":"Cahyanti Wulan","non-dropping-particle":"","parse-names":false,"suffix":""},{"dropping-particle":"","family":"Wijaya","given":"Anugrah Ricky","non-dropping-particle":"","parse-names":false,"suffix":""},{"dropping-particle":"","family":"Santoso","given":"Aman","non-dropping-particle":"","parse-names":false,"suffix":""},{"dropping-particle":"","family":"Kusumaningrum","given":"Irma Kartika","non-dropping-particle":"","parse-names":false,"suffix":""}],"container-title":"AIP Conference Proceedings","id":"ITEM-1","issue":"1","issued":{"date-parts":[["2020"]]},"page":"40025","publisher":"AIP Publishing LLC","title":"Fe leaching in the sludge sediment of the Prigi beach with Tessier-Microwave method","type":"paper-conference","volume":"2231"},"uris":["http://www.mendeley.com/documents/?uuid=8f920710-f8ae-4712-99b5-a7e54eeb11d9"]},{"id":"ITEM-2","itemData":{"author":[{"dropping-particle":"","family":"Sari","given":"Desi Edian","non-dropping-particle":"","parse-names":false,"suffix":""}],"id":"ITEM-2","issued":{"date-parts":[["2017"]]},"publisher":"UIN Sunan Ampel Surabaya","title":"Pendampingan masyarakat Desa Tasikmadu dalam upaya pengurangan risiko bencana hidrometeorologi melalui pemetaan partisipatif tata ruang desa dengan SIG (Sistem Informasi Geografis) dan SID (Sistem Informasi Desa) sebagai media penyadaran masyarakat","type":"article"},"uris":["http://www.mendeley.com/documents/?uuid=d989e505-d72d-4fc0-9f94-ce2a0e9d8548"]}],"mendeley":{"formattedCitation":"[3], [4]","manualFormatting":"[3-4]","plainTextFormattedCitation":"[3], [4]","previouslyFormattedCitation":"[3], [4]"},"properties":{"noteIndex":0},"schema":"https://github.com/citation-style-language/schema/raw/master/csl-citation.json"}</w:instrText>
      </w:r>
      <w:r w:rsidR="002F2878">
        <w:rPr>
          <w:sz w:val="20"/>
          <w:szCs w:val="20"/>
        </w:rPr>
        <w:fldChar w:fldCharType="separate"/>
      </w:r>
      <w:r w:rsidR="002F2878">
        <w:rPr>
          <w:noProof/>
          <w:sz w:val="20"/>
          <w:szCs w:val="20"/>
        </w:rPr>
        <w:t>[3-</w:t>
      </w:r>
      <w:r w:rsidR="002F2878" w:rsidRPr="002F2878">
        <w:rPr>
          <w:noProof/>
          <w:sz w:val="20"/>
          <w:szCs w:val="20"/>
        </w:rPr>
        <w:t>4]</w:t>
      </w:r>
      <w:r w:rsidR="002F2878">
        <w:rPr>
          <w:sz w:val="20"/>
          <w:szCs w:val="20"/>
        </w:rPr>
        <w:fldChar w:fldCharType="end"/>
      </w:r>
      <w:r w:rsidRPr="00FE2D66">
        <w:rPr>
          <w:sz w:val="20"/>
          <w:szCs w:val="20"/>
        </w:rPr>
        <w:t>.</w:t>
      </w:r>
    </w:p>
    <w:p w14:paraId="0A049CBE" w14:textId="77777777" w:rsidR="003250AE" w:rsidRPr="003250AE" w:rsidRDefault="003250AE" w:rsidP="003250AE">
      <w:pPr>
        <w:spacing w:line="240" w:lineRule="auto"/>
        <w:jc w:val="both"/>
        <w:rPr>
          <w:sz w:val="20"/>
          <w:szCs w:val="20"/>
        </w:rPr>
      </w:pPr>
    </w:p>
    <w:p w14:paraId="53543D5B" w14:textId="77777777" w:rsidR="00B54B4D" w:rsidRPr="00B54B4D" w:rsidRDefault="00FE2D66" w:rsidP="00B54B4D">
      <w:pPr>
        <w:spacing w:line="240" w:lineRule="auto"/>
        <w:jc w:val="both"/>
        <w:rPr>
          <w:sz w:val="20"/>
          <w:szCs w:val="20"/>
        </w:rPr>
      </w:pPr>
      <w:proofErr w:type="spellStart"/>
      <w:r w:rsidRPr="00FE2D66">
        <w:rPr>
          <w:sz w:val="20"/>
          <w:szCs w:val="20"/>
        </w:rPr>
        <w:t>Prigi</w:t>
      </w:r>
      <w:proofErr w:type="spellEnd"/>
      <w:r w:rsidRPr="00FE2D66">
        <w:rPr>
          <w:sz w:val="20"/>
          <w:szCs w:val="20"/>
        </w:rPr>
        <w:t xml:space="preserve"> Beach has a fairly sloping topography, so that it is one of the factors which causes tidal flooding to occur in coastal areas [5]. This incident certainly caused considerable losses for coastal residents. Many ships were damaged, food stalls and even houses near the coast were flooded. If this happens again, it will be unsettling for coastal residents, because the majority of the residents in </w:t>
      </w:r>
      <w:proofErr w:type="spellStart"/>
      <w:r w:rsidRPr="00FE2D66">
        <w:rPr>
          <w:sz w:val="20"/>
          <w:szCs w:val="20"/>
        </w:rPr>
        <w:t>Prigi</w:t>
      </w:r>
      <w:proofErr w:type="spellEnd"/>
      <w:r w:rsidRPr="00FE2D66">
        <w:rPr>
          <w:sz w:val="20"/>
          <w:szCs w:val="20"/>
        </w:rPr>
        <w:t xml:space="preserve"> coastal area make their living on the sea. Therefore, it is necessary to have references regarding </w:t>
      </w:r>
      <w:r w:rsidRPr="00FE2D66">
        <w:rPr>
          <w:sz w:val="20"/>
          <w:szCs w:val="20"/>
        </w:rPr>
        <w:lastRenderedPageBreak/>
        <w:t>oceanographic phenomena. The phenomenon of tidal sea water is one of the important references in oceanographic phenomena.</w:t>
      </w:r>
      <w:r w:rsidR="00B54B4D" w:rsidRPr="00B54B4D">
        <w:rPr>
          <w:sz w:val="20"/>
          <w:szCs w:val="20"/>
        </w:rPr>
        <w:t xml:space="preserve"> </w:t>
      </w:r>
    </w:p>
    <w:p w14:paraId="06EC2B27" w14:textId="77777777" w:rsidR="00B54B4D" w:rsidRDefault="00B54B4D" w:rsidP="00DB5487">
      <w:pPr>
        <w:spacing w:line="240" w:lineRule="auto"/>
        <w:jc w:val="both"/>
        <w:rPr>
          <w:sz w:val="20"/>
          <w:szCs w:val="20"/>
        </w:rPr>
      </w:pPr>
    </w:p>
    <w:p w14:paraId="35EA4AA2" w14:textId="1987B9B6" w:rsidR="00B54B4D" w:rsidRPr="00B54B4D" w:rsidRDefault="00B54B4D" w:rsidP="00DB5487">
      <w:pPr>
        <w:spacing w:line="240" w:lineRule="auto"/>
        <w:jc w:val="both"/>
        <w:rPr>
          <w:sz w:val="20"/>
          <w:szCs w:val="20"/>
        </w:rPr>
      </w:pPr>
      <w:r w:rsidRPr="00B54B4D">
        <w:rPr>
          <w:sz w:val="20"/>
          <w:szCs w:val="20"/>
        </w:rPr>
        <w:t xml:space="preserve">Making tidal predictions cannot be apart from time series analysis. Many studies use time series analysis as a method to predict. One of them is the Support Vector Regression (SVR) method. In 1999 </w:t>
      </w:r>
      <w:proofErr w:type="spellStart"/>
      <w:r w:rsidRPr="00B54B4D">
        <w:rPr>
          <w:sz w:val="20"/>
          <w:szCs w:val="20"/>
        </w:rPr>
        <w:t>Vijayakumar</w:t>
      </w:r>
      <w:proofErr w:type="spellEnd"/>
      <w:r w:rsidRPr="00B54B4D">
        <w:rPr>
          <w:sz w:val="20"/>
          <w:szCs w:val="20"/>
        </w:rPr>
        <w:t xml:space="preserve"> Si Wu implemented SVR to solve forecasting problems in the form of regression [6]. The SVR method can be used to predict with a fairly low error rate. In addition, SVR is suitable for non-linear data [7].</w:t>
      </w:r>
    </w:p>
    <w:p w14:paraId="15DB46BC" w14:textId="77777777" w:rsidR="00B54B4D" w:rsidRDefault="00B54B4D" w:rsidP="00DB5487">
      <w:pPr>
        <w:spacing w:line="240" w:lineRule="auto"/>
        <w:jc w:val="both"/>
        <w:rPr>
          <w:sz w:val="20"/>
          <w:szCs w:val="20"/>
        </w:rPr>
      </w:pPr>
    </w:p>
    <w:p w14:paraId="783E0709" w14:textId="5504229D" w:rsidR="00B54B4D" w:rsidRPr="00B54B4D" w:rsidRDefault="00B54B4D" w:rsidP="00DB5487">
      <w:pPr>
        <w:spacing w:line="240" w:lineRule="auto"/>
        <w:jc w:val="both"/>
        <w:rPr>
          <w:sz w:val="20"/>
          <w:szCs w:val="20"/>
        </w:rPr>
      </w:pPr>
      <w:r w:rsidRPr="00B54B4D">
        <w:rPr>
          <w:sz w:val="20"/>
          <w:szCs w:val="20"/>
        </w:rPr>
        <w:t xml:space="preserve">There are several references in this study, including a research that discusses tidal predictions using the Backpropagation method. In this study, 1000 data </w:t>
      </w:r>
      <w:r>
        <w:rPr>
          <w:sz w:val="20"/>
          <w:szCs w:val="20"/>
        </w:rPr>
        <w:t xml:space="preserve">were used with a comparison of 70: 30 of training data and test data and a modeling </w:t>
      </w:r>
      <w:r w:rsidRPr="00B54B4D">
        <w:rPr>
          <w:sz w:val="20"/>
          <w:szCs w:val="20"/>
        </w:rPr>
        <w:t>network wit</w:t>
      </w:r>
      <w:r w:rsidR="00C25611">
        <w:rPr>
          <w:sz w:val="20"/>
          <w:szCs w:val="20"/>
        </w:rPr>
        <w:t xml:space="preserve">h 5 nodes in a hidden network. </w:t>
      </w:r>
      <w:r>
        <w:rPr>
          <w:sz w:val="20"/>
          <w:szCs w:val="20"/>
        </w:rPr>
        <w:t>T</w:t>
      </w:r>
      <w:r w:rsidR="00C25611">
        <w:rPr>
          <w:sz w:val="20"/>
          <w:szCs w:val="20"/>
        </w:rPr>
        <w:t xml:space="preserve">he learning rate value </w:t>
      </w:r>
      <w:r w:rsidRPr="00B54B4D">
        <w:rPr>
          <w:sz w:val="20"/>
          <w:szCs w:val="20"/>
        </w:rPr>
        <w:t>of 0.9 and the target error of 0.01, resulting in an MSE value of 0.0079440 [8]. In addition, there is also a research using the Artificial Neural Networks (ANN) method to predict tides. In this study, the RMSE was 0.15 with η = 0.1 and α = 0.8 with 2000 iterations [9]. The weakness of the Neural Networks method is of course it uses a lot of iterations so it takes a long time.</w:t>
      </w:r>
    </w:p>
    <w:p w14:paraId="316FD9BF" w14:textId="77777777" w:rsidR="000669F5" w:rsidRDefault="000669F5" w:rsidP="00DB5487">
      <w:pPr>
        <w:spacing w:line="240" w:lineRule="auto"/>
        <w:jc w:val="both"/>
        <w:rPr>
          <w:sz w:val="20"/>
          <w:szCs w:val="20"/>
        </w:rPr>
      </w:pPr>
    </w:p>
    <w:p w14:paraId="7EA0CA78" w14:textId="75F0C985" w:rsidR="00B54B4D" w:rsidRPr="00B54B4D" w:rsidRDefault="00B54B4D" w:rsidP="00DB5487">
      <w:pPr>
        <w:spacing w:line="240" w:lineRule="auto"/>
        <w:jc w:val="both"/>
        <w:rPr>
          <w:sz w:val="20"/>
          <w:szCs w:val="20"/>
        </w:rPr>
      </w:pPr>
      <w:r w:rsidRPr="00B54B4D">
        <w:rPr>
          <w:sz w:val="20"/>
          <w:szCs w:val="20"/>
        </w:rPr>
        <w:t>Another study compared the SVR method with ANN in the case of prediction of groundwater levels with a limited and unlimited system. This study explained that the SVR method was superior to the ANN method for estimating groundwater levels for the next 1, 2, and 3 months [10]. The SVR method has been compared with the Auto Regressive (AR) and Moving Average (MA) methods in link hold prediction problems on the network. In that study, it was stated that SVR had the smallest error compared to AR and MA [11]. Research using the SVR method to predict building energy in South China resulted in an MSE value of less than 0.01 using seven parameters [12].  Another study used SVR to focus on queries to make multi-document summarization based on the significance of sentence positions. SVR estimated sentence weight in a set of documents to be used as a summary through predefined features. The results of the test obtained an average precision value of 0.0580 and a recall of 0.0590. Measurements with ROUGE-2 and ROUGE obtained values of 0.0997 and 0.1019 [13]. Some of the explanations from previous research, the SVR method is a good method to use in prediction. This is because the SVR method can learn various data patterns, dimensional requirements, and is easy to implement [14].</w:t>
      </w:r>
    </w:p>
    <w:p w14:paraId="67EA925E" w14:textId="77777777" w:rsidR="000669F5" w:rsidRDefault="000669F5" w:rsidP="00DB5487">
      <w:pPr>
        <w:spacing w:line="240" w:lineRule="auto"/>
        <w:jc w:val="both"/>
        <w:rPr>
          <w:sz w:val="20"/>
          <w:szCs w:val="20"/>
        </w:rPr>
      </w:pPr>
    </w:p>
    <w:p w14:paraId="5AB015DD" w14:textId="30F0F042" w:rsidR="007F556C" w:rsidRDefault="00B54B4D" w:rsidP="00DB5487">
      <w:pPr>
        <w:spacing w:line="240" w:lineRule="auto"/>
        <w:jc w:val="both"/>
        <w:rPr>
          <w:sz w:val="20"/>
          <w:szCs w:val="20"/>
        </w:rPr>
      </w:pPr>
      <w:r w:rsidRPr="00B54B4D">
        <w:rPr>
          <w:sz w:val="20"/>
          <w:szCs w:val="20"/>
        </w:rPr>
        <w:t xml:space="preserve">Based on the problems and references that have been described regarding the importance of predicting tidal sea water on the coast of </w:t>
      </w:r>
      <w:proofErr w:type="spellStart"/>
      <w:r w:rsidRPr="00B54B4D">
        <w:rPr>
          <w:sz w:val="20"/>
          <w:szCs w:val="20"/>
        </w:rPr>
        <w:t>Prigi</w:t>
      </w:r>
      <w:proofErr w:type="spellEnd"/>
      <w:r w:rsidRPr="00B54B4D">
        <w:rPr>
          <w:sz w:val="20"/>
          <w:szCs w:val="20"/>
        </w:rPr>
        <w:t xml:space="preserve">, and the superiority of the SVR method in predicting in various fields such as engineering, energy, and natural resources, this study made the prediction on the tidal sea water at </w:t>
      </w:r>
      <w:proofErr w:type="spellStart"/>
      <w:r w:rsidRPr="00B54B4D">
        <w:rPr>
          <w:sz w:val="20"/>
          <w:szCs w:val="20"/>
        </w:rPr>
        <w:t>Prigi</w:t>
      </w:r>
      <w:proofErr w:type="spellEnd"/>
      <w:r w:rsidRPr="00B54B4D">
        <w:rPr>
          <w:sz w:val="20"/>
          <w:szCs w:val="20"/>
        </w:rPr>
        <w:t xml:space="preserve"> Beach using the SVR method. This research is expected to be used as a reference in predicting tidal sea water.</w:t>
      </w:r>
    </w:p>
    <w:p w14:paraId="263DF383" w14:textId="78443B17" w:rsidR="000669F5" w:rsidRDefault="000669F5" w:rsidP="00DB5487">
      <w:pPr>
        <w:spacing w:line="240" w:lineRule="auto"/>
        <w:jc w:val="both"/>
        <w:rPr>
          <w:sz w:val="20"/>
          <w:szCs w:val="20"/>
          <w:lang w:val="id-ID"/>
        </w:rPr>
      </w:pPr>
    </w:p>
    <w:p w14:paraId="6C9BC99E" w14:textId="77777777" w:rsidR="00112937" w:rsidRPr="00332612" w:rsidRDefault="00112937" w:rsidP="00DB5487">
      <w:pPr>
        <w:spacing w:line="240" w:lineRule="auto"/>
        <w:jc w:val="both"/>
        <w:rPr>
          <w:sz w:val="20"/>
          <w:szCs w:val="20"/>
          <w:lang w:val="id-ID"/>
        </w:rPr>
      </w:pPr>
    </w:p>
    <w:p w14:paraId="2A179FA6" w14:textId="52CE3119" w:rsidR="003250AE" w:rsidRPr="00813405" w:rsidRDefault="00850991" w:rsidP="00DB5487">
      <w:pPr>
        <w:numPr>
          <w:ilvl w:val="0"/>
          <w:numId w:val="1"/>
        </w:numPr>
        <w:tabs>
          <w:tab w:val="left" w:pos="426"/>
        </w:tabs>
        <w:spacing w:line="240" w:lineRule="auto"/>
        <w:ind w:left="360" w:hanging="360"/>
        <w:jc w:val="both"/>
        <w:rPr>
          <w:b/>
          <w:sz w:val="20"/>
          <w:szCs w:val="20"/>
          <w:lang w:val="id-ID"/>
        </w:rPr>
      </w:pPr>
      <w:r w:rsidRPr="00850991">
        <w:rPr>
          <w:b/>
          <w:sz w:val="20"/>
          <w:szCs w:val="20"/>
        </w:rPr>
        <w:lastRenderedPageBreak/>
        <w:t>METHODS</w:t>
      </w:r>
    </w:p>
    <w:p w14:paraId="2061C2F9" w14:textId="0F9CBCF6" w:rsidR="00C664FA" w:rsidRPr="0052006B" w:rsidRDefault="00813405" w:rsidP="0052006B">
      <w:pPr>
        <w:spacing w:line="240" w:lineRule="auto"/>
        <w:jc w:val="both"/>
        <w:rPr>
          <w:bCs/>
          <w:sz w:val="20"/>
          <w:szCs w:val="20"/>
        </w:rPr>
      </w:pPr>
      <w:r w:rsidRPr="00813405">
        <w:rPr>
          <w:bCs/>
          <w:sz w:val="20"/>
          <w:szCs w:val="20"/>
        </w:rPr>
        <w:t>The steps taken in this study</w:t>
      </w:r>
      <w:r w:rsidRPr="00813405">
        <w:rPr>
          <w:sz w:val="20"/>
          <w:szCs w:val="20"/>
        </w:rPr>
        <w:t xml:space="preserve"> </w:t>
      </w:r>
      <w:r w:rsidRPr="00813405">
        <w:rPr>
          <w:bCs/>
          <w:sz w:val="20"/>
          <w:szCs w:val="20"/>
        </w:rPr>
        <w:t xml:space="preserve">starts from the pre-processing, </w:t>
      </w:r>
      <w:r w:rsidR="00C664FA" w:rsidRPr="00C664FA">
        <w:rPr>
          <w:sz w:val="20"/>
          <w:szCs w:val="20"/>
        </w:rPr>
        <w:t>data processing</w:t>
      </w:r>
      <w:r w:rsidR="00C664FA">
        <w:rPr>
          <w:sz w:val="20"/>
          <w:szCs w:val="20"/>
        </w:rPr>
        <w:t xml:space="preserve">, </w:t>
      </w:r>
      <w:r w:rsidRPr="00C664FA">
        <w:rPr>
          <w:bCs/>
          <w:sz w:val="20"/>
          <w:szCs w:val="20"/>
        </w:rPr>
        <w:t>m</w:t>
      </w:r>
      <w:r w:rsidRPr="00813405">
        <w:rPr>
          <w:bCs/>
          <w:sz w:val="20"/>
          <w:szCs w:val="20"/>
        </w:rPr>
        <w:t xml:space="preserve">aking a model, prediction, and evaluation. The steps taken in this study are described by the </w:t>
      </w:r>
      <w:r w:rsidR="0047125D" w:rsidRPr="0047125D">
        <w:rPr>
          <w:bCs/>
          <w:sz w:val="20"/>
          <w:szCs w:val="20"/>
        </w:rPr>
        <w:t>theoretical framework</w:t>
      </w:r>
      <w:r w:rsidR="00E938A1">
        <w:rPr>
          <w:bCs/>
          <w:sz w:val="20"/>
          <w:szCs w:val="20"/>
        </w:rPr>
        <w:t xml:space="preserve"> in accordance with Figure 1</w:t>
      </w:r>
      <w:r w:rsidR="0052006B">
        <w:rPr>
          <w:bCs/>
          <w:sz w:val="20"/>
          <w:szCs w:val="20"/>
        </w:rPr>
        <w:t>.</w:t>
      </w:r>
    </w:p>
    <w:p w14:paraId="61819E73" w14:textId="77777777" w:rsidR="00C664FA" w:rsidRDefault="00C664FA" w:rsidP="00C664FA">
      <w:pPr>
        <w:spacing w:line="240" w:lineRule="auto"/>
        <w:jc w:val="both"/>
        <w:rPr>
          <w:sz w:val="20"/>
          <w:szCs w:val="20"/>
        </w:rPr>
      </w:pPr>
    </w:p>
    <w:p w14:paraId="44A8935E" w14:textId="2D2E6078" w:rsidR="00C664FA" w:rsidRDefault="008A7BEC" w:rsidP="00C664FA">
      <w:pPr>
        <w:spacing w:line="240" w:lineRule="auto"/>
        <w:jc w:val="center"/>
        <w:rPr>
          <w:sz w:val="20"/>
          <w:szCs w:val="20"/>
        </w:rPr>
      </w:pPr>
      <w:r w:rsidRPr="00C2235F">
        <w:rPr>
          <w:rFonts w:asciiTheme="majorBidi" w:hAnsiTheme="majorBidi" w:cstheme="majorBidi"/>
          <w:noProof/>
        </w:rPr>
        <w:drawing>
          <wp:inline distT="0" distB="0" distL="0" distR="0" wp14:anchorId="673797FC" wp14:editId="5EE77E8A">
            <wp:extent cx="3537585" cy="1618492"/>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de data (2).png"/>
                    <pic:cNvPicPr/>
                  </pic:nvPicPr>
                  <pic:blipFill rotWithShape="1">
                    <a:blip r:embed="rId8">
                      <a:extLst>
                        <a:ext uri="{28A0092B-C50C-407E-A947-70E740481C1C}">
                          <a14:useLocalDpi xmlns:a14="http://schemas.microsoft.com/office/drawing/2010/main" val="0"/>
                        </a:ext>
                      </a:extLst>
                    </a:blip>
                    <a:srcRect r="27142"/>
                    <a:stretch/>
                  </pic:blipFill>
                  <pic:spPr bwMode="auto">
                    <a:xfrm>
                      <a:off x="0" y="0"/>
                      <a:ext cx="3568717" cy="1632736"/>
                    </a:xfrm>
                    <a:prstGeom prst="rect">
                      <a:avLst/>
                    </a:prstGeom>
                    <a:ln>
                      <a:noFill/>
                    </a:ln>
                    <a:extLst>
                      <a:ext uri="{53640926-AAD7-44D8-BBD7-CCE9431645EC}">
                        <a14:shadowObscured xmlns:a14="http://schemas.microsoft.com/office/drawing/2010/main"/>
                      </a:ext>
                    </a:extLst>
                  </pic:spPr>
                </pic:pic>
              </a:graphicData>
            </a:graphic>
          </wp:inline>
        </w:drawing>
      </w:r>
    </w:p>
    <w:p w14:paraId="12A1EAF5" w14:textId="1C454198" w:rsidR="00813405" w:rsidRPr="00266840" w:rsidRDefault="00C664FA" w:rsidP="00266840">
      <w:pPr>
        <w:spacing w:line="240" w:lineRule="auto"/>
        <w:jc w:val="center"/>
        <w:rPr>
          <w:sz w:val="20"/>
          <w:szCs w:val="20"/>
        </w:rPr>
      </w:pPr>
      <w:r>
        <w:rPr>
          <w:bCs/>
          <w:sz w:val="20"/>
          <w:szCs w:val="20"/>
        </w:rPr>
        <w:t>Figure 1</w:t>
      </w:r>
      <w:r w:rsidRPr="00E81E5F">
        <w:rPr>
          <w:bCs/>
          <w:sz w:val="20"/>
          <w:szCs w:val="20"/>
        </w:rPr>
        <w:t>.</w:t>
      </w:r>
      <w:r>
        <w:rPr>
          <w:rFonts w:asciiTheme="majorBidi" w:hAnsiTheme="majorBidi" w:cstheme="majorBidi"/>
          <w:sz w:val="20"/>
          <w:szCs w:val="20"/>
        </w:rPr>
        <w:t xml:space="preserve"> </w:t>
      </w:r>
      <w:r w:rsidR="0047125D">
        <w:rPr>
          <w:bCs/>
          <w:sz w:val="20"/>
          <w:szCs w:val="20"/>
        </w:rPr>
        <w:t>T</w:t>
      </w:r>
      <w:r w:rsidR="0047125D" w:rsidRPr="0047125D">
        <w:rPr>
          <w:bCs/>
          <w:sz w:val="20"/>
          <w:szCs w:val="20"/>
        </w:rPr>
        <w:t>heoretical framework</w:t>
      </w:r>
      <w:r w:rsidR="0047125D">
        <w:rPr>
          <w:bCs/>
          <w:sz w:val="20"/>
          <w:szCs w:val="20"/>
        </w:rPr>
        <w:t xml:space="preserve"> of SVR</w:t>
      </w:r>
    </w:p>
    <w:p w14:paraId="2E12B478" w14:textId="6CA51D0B" w:rsidR="003250AE" w:rsidRPr="003250AE" w:rsidRDefault="003250AE" w:rsidP="00DB5487">
      <w:pPr>
        <w:spacing w:line="240" w:lineRule="auto"/>
        <w:jc w:val="both"/>
        <w:rPr>
          <w:sz w:val="20"/>
          <w:szCs w:val="20"/>
          <w:lang w:val="id-ID"/>
        </w:rPr>
      </w:pPr>
    </w:p>
    <w:p w14:paraId="1EA23610" w14:textId="43AAF660" w:rsidR="00486019" w:rsidRPr="009371EF" w:rsidRDefault="0006167D" w:rsidP="00DB5487">
      <w:pPr>
        <w:numPr>
          <w:ilvl w:val="1"/>
          <w:numId w:val="1"/>
        </w:numPr>
        <w:spacing w:line="240" w:lineRule="auto"/>
        <w:ind w:left="360" w:hanging="360"/>
        <w:contextualSpacing/>
        <w:jc w:val="both"/>
      </w:pPr>
      <w:proofErr w:type="spellStart"/>
      <w:r>
        <w:rPr>
          <w:b/>
          <w:sz w:val="20"/>
          <w:szCs w:val="20"/>
        </w:rPr>
        <w:t>Fillmissing</w:t>
      </w:r>
      <w:proofErr w:type="spellEnd"/>
    </w:p>
    <w:p w14:paraId="5000CED1" w14:textId="2D278755" w:rsidR="00486019" w:rsidRDefault="005A7EE0" w:rsidP="00DB5487">
      <w:pPr>
        <w:spacing w:line="240" w:lineRule="auto"/>
        <w:jc w:val="both"/>
        <w:rPr>
          <w:sz w:val="20"/>
          <w:szCs w:val="20"/>
        </w:rPr>
      </w:pPr>
      <w:r w:rsidRPr="005A7EE0">
        <w:rPr>
          <w:sz w:val="20"/>
          <w:szCs w:val="20"/>
        </w:rPr>
        <w:t>Not all data has a perfect value, sometimes data has blank values that must be filled. The interpolation method is suitable for filling blank data in time series [15]. The interpolation method can be formulated using Equation (1).</w:t>
      </w:r>
    </w:p>
    <w:p w14:paraId="607F94AE" w14:textId="77777777" w:rsidR="005A7EE0" w:rsidRDefault="005A7EE0" w:rsidP="00DB5487">
      <w:pPr>
        <w:spacing w:line="240" w:lineRule="auto"/>
        <w:jc w:val="both"/>
        <w:rPr>
          <w:sz w:val="20"/>
          <w:szCs w:val="20"/>
        </w:rPr>
      </w:pPr>
    </w:p>
    <w:p w14:paraId="7BD5E39A" w14:textId="3CB208F2" w:rsidR="005A7EE0" w:rsidRPr="001544AC" w:rsidRDefault="00953EB5" w:rsidP="00DB5487">
      <w:pPr>
        <w:spacing w:line="240" w:lineRule="auto"/>
        <w:jc w:val="right"/>
        <w:rPr>
          <w:rFonts w:asciiTheme="majorBidi" w:hAnsiTheme="majorBidi" w:cstheme="majorBidi"/>
          <w:sz w:val="20"/>
          <w:szCs w:val="20"/>
        </w:rPr>
      </w:pPr>
      <m:oMath>
        <m:f>
          <m:fPr>
            <m:ctrlPr>
              <w:rPr>
                <w:rFonts w:ascii="Cambria Math" w:hAnsi="Cambria Math" w:cstheme="majorBidi"/>
                <w:i/>
                <w:iCs/>
                <w:sz w:val="20"/>
                <w:szCs w:val="20"/>
              </w:rPr>
            </m:ctrlPr>
          </m:fPr>
          <m:num>
            <m:r>
              <w:rPr>
                <w:rStyle w:val="fontstyle21"/>
                <w:rFonts w:ascii="Cambria Math" w:hAnsi="Cambria Math" w:cstheme="majorBidi"/>
                <w:color w:val="auto"/>
                <w:sz w:val="20"/>
                <w:szCs w:val="20"/>
              </w:rPr>
              <m:t>y-</m:t>
            </m:r>
            <m:sSub>
              <m:sSubPr>
                <m:ctrlPr>
                  <w:rPr>
                    <w:rFonts w:ascii="Cambria Math" w:hAnsi="Cambria Math" w:cstheme="majorBidi"/>
                    <w:i/>
                    <w:iCs/>
                    <w:sz w:val="20"/>
                    <w:szCs w:val="20"/>
                  </w:rPr>
                </m:ctrlPr>
              </m:sSubPr>
              <m:e>
                <m:r>
                  <w:rPr>
                    <w:rStyle w:val="fontstyle21"/>
                    <w:rFonts w:ascii="Cambria Math" w:hAnsi="Cambria Math" w:cstheme="majorBidi"/>
                    <w:color w:val="auto"/>
                    <w:sz w:val="20"/>
                    <w:szCs w:val="20"/>
                  </w:rPr>
                  <m:t>y</m:t>
                </m:r>
              </m:e>
              <m:sub>
                <m:r>
                  <w:rPr>
                    <w:rStyle w:val="fontstyle21"/>
                    <w:rFonts w:ascii="Cambria Math" w:hAnsi="Cambria Math" w:cstheme="majorBidi"/>
                    <w:color w:val="auto"/>
                    <w:sz w:val="20"/>
                    <w:szCs w:val="20"/>
                  </w:rPr>
                  <m:t>u</m:t>
                </m:r>
              </m:sub>
            </m:sSub>
          </m:num>
          <m:den>
            <m:sSub>
              <m:sSubPr>
                <m:ctrlPr>
                  <w:rPr>
                    <w:rFonts w:ascii="Cambria Math" w:hAnsi="Cambria Math" w:cstheme="majorBidi"/>
                    <w:i/>
                    <w:iCs/>
                    <w:sz w:val="20"/>
                    <w:szCs w:val="20"/>
                  </w:rPr>
                </m:ctrlPr>
              </m:sSubPr>
              <m:e>
                <m:r>
                  <w:rPr>
                    <w:rStyle w:val="fontstyle21"/>
                    <w:rFonts w:ascii="Cambria Math" w:hAnsi="Cambria Math" w:cstheme="majorBidi"/>
                    <w:color w:val="auto"/>
                    <w:sz w:val="20"/>
                    <w:szCs w:val="20"/>
                  </w:rPr>
                  <m:t>y</m:t>
                </m:r>
              </m:e>
              <m:sub>
                <m:r>
                  <w:rPr>
                    <w:rStyle w:val="fontstyle21"/>
                    <w:rFonts w:ascii="Cambria Math" w:hAnsi="Cambria Math" w:cstheme="majorBidi"/>
                    <w:color w:val="auto"/>
                    <w:sz w:val="20"/>
                    <w:szCs w:val="20"/>
                  </w:rPr>
                  <m:t>v</m:t>
                </m:r>
              </m:sub>
            </m:sSub>
            <m:r>
              <w:rPr>
                <w:rFonts w:ascii="Cambria Math" w:hAnsi="Cambria Math" w:cstheme="majorBidi"/>
                <w:sz w:val="20"/>
                <w:szCs w:val="20"/>
              </w:rPr>
              <m:t>-</m:t>
            </m:r>
            <m:sSub>
              <m:sSubPr>
                <m:ctrlPr>
                  <w:rPr>
                    <w:rFonts w:ascii="Cambria Math" w:hAnsi="Cambria Math" w:cstheme="majorBidi"/>
                    <w:i/>
                    <w:iCs/>
                    <w:sz w:val="20"/>
                    <w:szCs w:val="20"/>
                  </w:rPr>
                </m:ctrlPr>
              </m:sSubPr>
              <m:e>
                <m:r>
                  <w:rPr>
                    <w:rStyle w:val="fontstyle21"/>
                    <w:rFonts w:ascii="Cambria Math" w:hAnsi="Cambria Math" w:cstheme="majorBidi"/>
                    <w:color w:val="auto"/>
                    <w:sz w:val="20"/>
                    <w:szCs w:val="20"/>
                  </w:rPr>
                  <m:t>y</m:t>
                </m:r>
              </m:e>
              <m:sub>
                <m:r>
                  <w:rPr>
                    <w:rStyle w:val="fontstyle21"/>
                    <w:rFonts w:ascii="Cambria Math" w:hAnsi="Cambria Math" w:cstheme="majorBidi"/>
                    <w:color w:val="auto"/>
                    <w:sz w:val="20"/>
                    <w:szCs w:val="20"/>
                  </w:rPr>
                  <m:t>u</m:t>
                </m:r>
              </m:sub>
            </m:sSub>
          </m:den>
        </m:f>
        <m:r>
          <w:rPr>
            <w:rStyle w:val="fontstyle21"/>
            <w:rFonts w:ascii="Cambria Math" w:hAnsi="Cambria Math" w:cstheme="majorBidi"/>
            <w:color w:val="auto"/>
            <w:sz w:val="20"/>
            <w:szCs w:val="20"/>
          </w:rPr>
          <m:t>=</m:t>
        </m:r>
        <m:f>
          <m:fPr>
            <m:ctrlPr>
              <w:rPr>
                <w:rFonts w:ascii="Cambria Math" w:hAnsi="Cambria Math" w:cstheme="majorBidi"/>
                <w:i/>
                <w:iCs/>
                <w:sz w:val="20"/>
                <w:szCs w:val="20"/>
              </w:rPr>
            </m:ctrlPr>
          </m:fPr>
          <m:num>
            <m:r>
              <w:rPr>
                <w:rStyle w:val="fontstyle21"/>
                <w:rFonts w:ascii="Cambria Math" w:hAnsi="Cambria Math" w:cstheme="majorBidi"/>
                <w:color w:val="auto"/>
                <w:sz w:val="20"/>
                <w:szCs w:val="20"/>
              </w:rPr>
              <m:t>x-</m:t>
            </m:r>
            <m:sSub>
              <m:sSubPr>
                <m:ctrlPr>
                  <w:rPr>
                    <w:rFonts w:ascii="Cambria Math" w:hAnsi="Cambria Math" w:cstheme="majorBidi"/>
                    <w:i/>
                    <w:iCs/>
                    <w:sz w:val="20"/>
                    <w:szCs w:val="20"/>
                  </w:rPr>
                </m:ctrlPr>
              </m:sSubPr>
              <m:e>
                <m:r>
                  <w:rPr>
                    <w:rStyle w:val="fontstyle21"/>
                    <w:rFonts w:ascii="Cambria Math" w:hAnsi="Cambria Math" w:cstheme="majorBidi"/>
                    <w:color w:val="auto"/>
                    <w:sz w:val="20"/>
                    <w:szCs w:val="20"/>
                  </w:rPr>
                  <m:t>x</m:t>
                </m:r>
              </m:e>
              <m:sub>
                <m:r>
                  <w:rPr>
                    <w:rStyle w:val="fontstyle21"/>
                    <w:rFonts w:ascii="Cambria Math" w:hAnsi="Cambria Math" w:cstheme="majorBidi"/>
                    <w:color w:val="auto"/>
                    <w:sz w:val="20"/>
                    <w:szCs w:val="20"/>
                  </w:rPr>
                  <m:t>u</m:t>
                </m:r>
              </m:sub>
            </m:sSub>
          </m:num>
          <m:den>
            <m:sSub>
              <m:sSubPr>
                <m:ctrlPr>
                  <w:rPr>
                    <w:rFonts w:ascii="Cambria Math" w:hAnsi="Cambria Math" w:cstheme="majorBidi"/>
                    <w:i/>
                    <w:iCs/>
                    <w:sz w:val="20"/>
                    <w:szCs w:val="20"/>
                  </w:rPr>
                </m:ctrlPr>
              </m:sSubPr>
              <m:e>
                <m:r>
                  <w:rPr>
                    <w:rStyle w:val="fontstyle21"/>
                    <w:rFonts w:ascii="Cambria Math" w:hAnsi="Cambria Math" w:cstheme="majorBidi"/>
                    <w:color w:val="auto"/>
                    <w:sz w:val="20"/>
                    <w:szCs w:val="20"/>
                  </w:rPr>
                  <m:t>x</m:t>
                </m:r>
              </m:e>
              <m:sub>
                <m:r>
                  <w:rPr>
                    <w:rStyle w:val="fontstyle21"/>
                    <w:rFonts w:ascii="Cambria Math" w:hAnsi="Cambria Math" w:cstheme="majorBidi"/>
                    <w:color w:val="auto"/>
                    <w:sz w:val="20"/>
                    <w:szCs w:val="20"/>
                  </w:rPr>
                  <m:t>v</m:t>
                </m:r>
              </m:sub>
            </m:sSub>
            <m:r>
              <w:rPr>
                <w:rFonts w:ascii="Cambria Math" w:hAnsi="Cambria Math" w:cstheme="majorBidi"/>
                <w:sz w:val="20"/>
                <w:szCs w:val="20"/>
              </w:rPr>
              <m:t>-</m:t>
            </m:r>
            <m:sSub>
              <m:sSubPr>
                <m:ctrlPr>
                  <w:rPr>
                    <w:rFonts w:ascii="Cambria Math" w:hAnsi="Cambria Math" w:cstheme="majorBidi"/>
                    <w:i/>
                    <w:iCs/>
                    <w:sz w:val="20"/>
                    <w:szCs w:val="20"/>
                  </w:rPr>
                </m:ctrlPr>
              </m:sSubPr>
              <m:e>
                <m:r>
                  <w:rPr>
                    <w:rStyle w:val="fontstyle21"/>
                    <w:rFonts w:ascii="Cambria Math" w:hAnsi="Cambria Math" w:cstheme="majorBidi"/>
                    <w:color w:val="auto"/>
                    <w:sz w:val="20"/>
                    <w:szCs w:val="20"/>
                  </w:rPr>
                  <m:t>x</m:t>
                </m:r>
              </m:e>
              <m:sub>
                <m:r>
                  <w:rPr>
                    <w:rStyle w:val="fontstyle21"/>
                    <w:rFonts w:ascii="Cambria Math" w:hAnsi="Cambria Math" w:cstheme="majorBidi"/>
                    <w:color w:val="auto"/>
                    <w:sz w:val="20"/>
                    <w:szCs w:val="20"/>
                  </w:rPr>
                  <m:t>u</m:t>
                </m:r>
              </m:sub>
            </m:sSub>
          </m:den>
        </m:f>
        <m:r>
          <w:rPr>
            <w:rFonts w:ascii="Cambria Math" w:hAnsi="Cambria Math" w:cstheme="majorBidi"/>
            <w:sz w:val="20"/>
            <w:szCs w:val="20"/>
          </w:rPr>
          <m:t xml:space="preserve"> </m:t>
        </m:r>
      </m:oMath>
      <w:r w:rsidR="005A7EE0" w:rsidRPr="001544AC">
        <w:rPr>
          <w:rFonts w:asciiTheme="majorBidi" w:eastAsiaTheme="minorEastAsia" w:hAnsiTheme="majorBidi" w:cstheme="majorBidi"/>
          <w:iCs/>
          <w:sz w:val="20"/>
          <w:szCs w:val="20"/>
        </w:rPr>
        <w:tab/>
      </w:r>
      <w:r w:rsidR="001544AC" w:rsidRPr="001544AC">
        <w:rPr>
          <w:rFonts w:asciiTheme="majorBidi" w:eastAsiaTheme="minorEastAsia" w:hAnsiTheme="majorBidi" w:cstheme="majorBidi"/>
          <w:iCs/>
          <w:sz w:val="20"/>
          <w:szCs w:val="20"/>
        </w:rPr>
        <w:t xml:space="preserve"> </w:t>
      </w:r>
      <w:r w:rsidR="005A7EE0" w:rsidRPr="001544AC">
        <w:rPr>
          <w:rFonts w:asciiTheme="majorBidi" w:eastAsiaTheme="minorEastAsia" w:hAnsiTheme="majorBidi" w:cstheme="majorBidi"/>
          <w:iCs/>
          <w:sz w:val="20"/>
          <w:szCs w:val="20"/>
        </w:rPr>
        <w:tab/>
      </w:r>
      <w:r w:rsidR="001544AC">
        <w:rPr>
          <w:rFonts w:asciiTheme="majorBidi" w:eastAsiaTheme="minorEastAsia" w:hAnsiTheme="majorBidi" w:cstheme="majorBidi"/>
          <w:iCs/>
          <w:sz w:val="20"/>
          <w:szCs w:val="20"/>
        </w:rPr>
        <w:t xml:space="preserve"> </w:t>
      </w:r>
      <w:r w:rsidR="005A7EE0" w:rsidRPr="001544AC">
        <w:rPr>
          <w:rFonts w:asciiTheme="majorBidi" w:eastAsiaTheme="minorEastAsia" w:hAnsiTheme="majorBidi" w:cstheme="majorBidi"/>
          <w:iCs/>
          <w:sz w:val="20"/>
          <w:szCs w:val="20"/>
        </w:rPr>
        <w:tab/>
      </w:r>
      <w:r w:rsidR="005A7EE0" w:rsidRPr="001544AC">
        <w:rPr>
          <w:rFonts w:asciiTheme="majorBidi" w:eastAsiaTheme="minorEastAsia" w:hAnsiTheme="majorBidi" w:cstheme="majorBidi"/>
          <w:iCs/>
          <w:sz w:val="20"/>
          <w:szCs w:val="20"/>
        </w:rPr>
        <w:tab/>
      </w:r>
      <w:r w:rsidR="005A7EE0" w:rsidRPr="001544AC">
        <w:rPr>
          <w:rFonts w:asciiTheme="majorBidi" w:eastAsiaTheme="minorEastAsia" w:hAnsiTheme="majorBidi" w:cstheme="majorBidi"/>
          <w:iCs/>
          <w:sz w:val="20"/>
          <w:szCs w:val="20"/>
        </w:rPr>
        <w:tab/>
      </w:r>
      <w:r w:rsidR="001544AC">
        <w:rPr>
          <w:rFonts w:asciiTheme="majorBidi" w:eastAsiaTheme="minorEastAsia" w:hAnsiTheme="majorBidi" w:cstheme="majorBidi"/>
          <w:iCs/>
          <w:sz w:val="20"/>
          <w:szCs w:val="20"/>
        </w:rPr>
        <w:t xml:space="preserve">                               </w:t>
      </w:r>
      <w:r w:rsidR="005A7EE0" w:rsidRPr="008550E9">
        <w:rPr>
          <w:rFonts w:asciiTheme="majorBidi" w:hAnsiTheme="majorBidi" w:cstheme="majorBidi"/>
          <w:sz w:val="20"/>
          <w:szCs w:val="20"/>
        </w:rPr>
        <w:t>(1)</w:t>
      </w:r>
    </w:p>
    <w:p w14:paraId="75904C15" w14:textId="77777777" w:rsidR="005A7EE0" w:rsidRDefault="005A7EE0" w:rsidP="00DB5487">
      <w:pPr>
        <w:spacing w:line="240" w:lineRule="auto"/>
        <w:jc w:val="both"/>
        <w:rPr>
          <w:sz w:val="20"/>
          <w:szCs w:val="20"/>
        </w:rPr>
      </w:pPr>
    </w:p>
    <w:p w14:paraId="04488C46" w14:textId="30BCD415" w:rsidR="005A7EE0" w:rsidRDefault="005A7EE0" w:rsidP="00DB5487">
      <w:pPr>
        <w:spacing w:line="240" w:lineRule="auto"/>
        <w:jc w:val="both"/>
        <w:rPr>
          <w:sz w:val="20"/>
          <w:szCs w:val="20"/>
        </w:rPr>
      </w:pPr>
      <w:r w:rsidRPr="005A7EE0">
        <w:rPr>
          <w:sz w:val="20"/>
          <w:szCs w:val="20"/>
        </w:rPr>
        <w:t xml:space="preserve">Where </w:t>
      </w:r>
      <m:oMath>
        <m:r>
          <w:rPr>
            <w:rStyle w:val="fontstyle21"/>
            <w:rFonts w:ascii="Cambria Math" w:hAnsi="Cambria Math" w:cstheme="majorBidi"/>
            <w:color w:val="auto"/>
            <w:sz w:val="20"/>
            <w:szCs w:val="20"/>
          </w:rPr>
          <m:t>y</m:t>
        </m:r>
      </m:oMath>
      <w:r w:rsidRPr="005A7EE0">
        <w:rPr>
          <w:sz w:val="20"/>
          <w:szCs w:val="20"/>
        </w:rPr>
        <w:t xml:space="preserve"> is the order of data that contains blank values, </w:t>
      </w:r>
      <m:oMath>
        <m:sSub>
          <m:sSubPr>
            <m:ctrlPr>
              <w:rPr>
                <w:rFonts w:ascii="Cambria Math" w:hAnsi="Cambria Math" w:cstheme="majorBidi"/>
                <w:i/>
                <w:iCs/>
                <w:sz w:val="20"/>
                <w:szCs w:val="20"/>
              </w:rPr>
            </m:ctrlPr>
          </m:sSubPr>
          <m:e>
            <m:r>
              <w:rPr>
                <w:rStyle w:val="fontstyle21"/>
                <w:rFonts w:ascii="Cambria Math" w:hAnsi="Cambria Math" w:cstheme="majorBidi"/>
                <w:color w:val="auto"/>
                <w:sz w:val="20"/>
                <w:szCs w:val="20"/>
              </w:rPr>
              <m:t>y</m:t>
            </m:r>
          </m:e>
          <m:sub>
            <m:r>
              <w:rPr>
                <w:rStyle w:val="fontstyle21"/>
                <w:rFonts w:ascii="Cambria Math" w:hAnsi="Cambria Math" w:cstheme="majorBidi"/>
                <w:color w:val="auto"/>
                <w:sz w:val="20"/>
                <w:szCs w:val="20"/>
              </w:rPr>
              <m:t>u</m:t>
            </m:r>
          </m:sub>
        </m:sSub>
      </m:oMath>
      <w:r w:rsidRPr="005A7EE0">
        <w:rPr>
          <w:sz w:val="20"/>
          <w:szCs w:val="20"/>
        </w:rPr>
        <w:t xml:space="preserve"> is the order of data before the data is blank, </w:t>
      </w:r>
      <m:oMath>
        <m:sSub>
          <m:sSubPr>
            <m:ctrlPr>
              <w:rPr>
                <w:rFonts w:ascii="Cambria Math" w:hAnsi="Cambria Math" w:cstheme="majorBidi"/>
                <w:i/>
                <w:iCs/>
                <w:sz w:val="20"/>
                <w:szCs w:val="20"/>
              </w:rPr>
            </m:ctrlPr>
          </m:sSubPr>
          <m:e>
            <m:r>
              <w:rPr>
                <w:rStyle w:val="fontstyle21"/>
                <w:rFonts w:ascii="Cambria Math" w:hAnsi="Cambria Math" w:cstheme="majorBidi"/>
                <w:color w:val="auto"/>
                <w:sz w:val="20"/>
                <w:szCs w:val="20"/>
              </w:rPr>
              <m:t>y</m:t>
            </m:r>
          </m:e>
          <m:sub>
            <m:r>
              <w:rPr>
                <w:rStyle w:val="fontstyle21"/>
                <w:rFonts w:ascii="Cambria Math" w:hAnsi="Cambria Math" w:cstheme="majorBidi"/>
                <w:color w:val="auto"/>
                <w:sz w:val="20"/>
                <w:szCs w:val="20"/>
              </w:rPr>
              <m:t>v</m:t>
            </m:r>
          </m:sub>
        </m:sSub>
      </m:oMath>
      <w:r w:rsidRPr="005A7EE0">
        <w:rPr>
          <w:sz w:val="20"/>
          <w:szCs w:val="20"/>
        </w:rPr>
        <w:t xml:space="preserve"> is the order of data after the data is blank, </w:t>
      </w:r>
      <m:oMath>
        <m:r>
          <w:rPr>
            <w:rStyle w:val="fontstyle21"/>
            <w:rFonts w:ascii="Cambria Math" w:hAnsi="Cambria Math" w:cstheme="majorBidi"/>
            <w:color w:val="auto"/>
            <w:sz w:val="20"/>
            <w:szCs w:val="20"/>
          </w:rPr>
          <m:t>x</m:t>
        </m:r>
      </m:oMath>
      <w:r w:rsidRPr="005A7EE0">
        <w:rPr>
          <w:sz w:val="20"/>
          <w:szCs w:val="20"/>
        </w:rPr>
        <w:t xml:space="preserve"> is the result of interpolated data, </w:t>
      </w:r>
      <m:oMath>
        <m:sSub>
          <m:sSubPr>
            <m:ctrlPr>
              <w:rPr>
                <w:rFonts w:ascii="Cambria Math" w:hAnsi="Cambria Math" w:cstheme="majorBidi"/>
                <w:i/>
                <w:iCs/>
                <w:sz w:val="20"/>
                <w:szCs w:val="20"/>
              </w:rPr>
            </m:ctrlPr>
          </m:sSubPr>
          <m:e>
            <m:r>
              <w:rPr>
                <w:rStyle w:val="fontstyle21"/>
                <w:rFonts w:ascii="Cambria Math" w:hAnsi="Cambria Math" w:cstheme="majorBidi"/>
                <w:color w:val="auto"/>
                <w:sz w:val="20"/>
                <w:szCs w:val="20"/>
              </w:rPr>
              <m:t>x</m:t>
            </m:r>
          </m:e>
          <m:sub>
            <m:r>
              <w:rPr>
                <w:rStyle w:val="fontstyle21"/>
                <w:rFonts w:ascii="Cambria Math" w:hAnsi="Cambria Math" w:cstheme="majorBidi"/>
                <w:color w:val="auto"/>
                <w:sz w:val="20"/>
                <w:szCs w:val="20"/>
              </w:rPr>
              <m:t>u</m:t>
            </m:r>
          </m:sub>
        </m:sSub>
      </m:oMath>
      <w:r w:rsidR="00090040">
        <w:rPr>
          <w:iCs/>
          <w:sz w:val="20"/>
          <w:szCs w:val="20"/>
        </w:rPr>
        <w:t xml:space="preserve"> </w:t>
      </w:r>
      <w:r w:rsidRPr="005A7EE0">
        <w:rPr>
          <w:sz w:val="20"/>
          <w:szCs w:val="20"/>
        </w:rPr>
        <w:t xml:space="preserve">is the order data before the data is blank, </w:t>
      </w:r>
      <m:oMath>
        <m:sSub>
          <m:sSubPr>
            <m:ctrlPr>
              <w:rPr>
                <w:rFonts w:ascii="Cambria Math" w:hAnsi="Cambria Math" w:cstheme="majorBidi"/>
                <w:i/>
                <w:iCs/>
                <w:sz w:val="20"/>
                <w:szCs w:val="20"/>
              </w:rPr>
            </m:ctrlPr>
          </m:sSubPr>
          <m:e>
            <m:r>
              <w:rPr>
                <w:rStyle w:val="fontstyle21"/>
                <w:rFonts w:ascii="Cambria Math" w:hAnsi="Cambria Math" w:cstheme="majorBidi"/>
                <w:color w:val="auto"/>
                <w:sz w:val="20"/>
                <w:szCs w:val="20"/>
              </w:rPr>
              <m:t>x</m:t>
            </m:r>
          </m:e>
          <m:sub>
            <m:r>
              <w:rPr>
                <w:rStyle w:val="fontstyle21"/>
                <w:rFonts w:ascii="Cambria Math" w:hAnsi="Cambria Math" w:cstheme="majorBidi"/>
                <w:color w:val="auto"/>
                <w:sz w:val="20"/>
                <w:szCs w:val="20"/>
              </w:rPr>
              <m:t>v</m:t>
            </m:r>
          </m:sub>
        </m:sSub>
      </m:oMath>
      <w:r w:rsidR="00090040">
        <w:rPr>
          <w:iCs/>
          <w:sz w:val="20"/>
          <w:szCs w:val="20"/>
        </w:rPr>
        <w:t xml:space="preserve"> </w:t>
      </w:r>
      <w:r w:rsidRPr="005A7EE0">
        <w:rPr>
          <w:sz w:val="20"/>
          <w:szCs w:val="20"/>
        </w:rPr>
        <w:t>is the order data after the data that is blank. The purpose of Equation (1) is that the value of the order data before the data is blank, the value of the order data after the data is blank, and the value of the blank data has an influence or relationship, this is called the time series pattern.</w:t>
      </w:r>
    </w:p>
    <w:p w14:paraId="4A0AFAF2" w14:textId="77777777" w:rsidR="00850991" w:rsidRPr="005B26BB" w:rsidRDefault="00850991" w:rsidP="00DB5487">
      <w:pPr>
        <w:spacing w:line="240" w:lineRule="auto"/>
        <w:ind w:left="360"/>
        <w:jc w:val="both"/>
        <w:rPr>
          <w:sz w:val="20"/>
        </w:rPr>
      </w:pPr>
    </w:p>
    <w:p w14:paraId="2249F9A5" w14:textId="02D6919F" w:rsidR="00486019" w:rsidRPr="00090040" w:rsidRDefault="00090040" w:rsidP="00DB5487">
      <w:pPr>
        <w:numPr>
          <w:ilvl w:val="1"/>
          <w:numId w:val="1"/>
        </w:numPr>
        <w:spacing w:line="240" w:lineRule="auto"/>
        <w:ind w:left="360" w:hanging="360"/>
        <w:contextualSpacing/>
        <w:jc w:val="both"/>
        <w:rPr>
          <w:b/>
          <w:sz w:val="20"/>
          <w:szCs w:val="20"/>
        </w:rPr>
      </w:pPr>
      <w:r w:rsidRPr="00090040">
        <w:rPr>
          <w:b/>
          <w:sz w:val="20"/>
          <w:szCs w:val="20"/>
        </w:rPr>
        <w:t>Support Vector Regression (SVR)</w:t>
      </w:r>
    </w:p>
    <w:p w14:paraId="0AFAFFB8" w14:textId="41998694" w:rsidR="00486019" w:rsidRDefault="00090040" w:rsidP="00112937">
      <w:pPr>
        <w:spacing w:line="240" w:lineRule="auto"/>
        <w:jc w:val="both"/>
        <w:rPr>
          <w:sz w:val="20"/>
          <w:szCs w:val="20"/>
        </w:rPr>
      </w:pPr>
      <w:r w:rsidRPr="00090040">
        <w:rPr>
          <w:sz w:val="20"/>
          <w:szCs w:val="20"/>
        </w:rPr>
        <w:t xml:space="preserve">SVR is the development of the Support Vector Machine (SVM) method to solve regression cases. The purpose of the SVR is to obtain the function </w:t>
      </w:r>
      <m:oMath>
        <m:r>
          <w:rPr>
            <w:rFonts w:ascii="Cambria Math" w:hAnsi="Cambria Math"/>
            <w:sz w:val="20"/>
            <w:szCs w:val="20"/>
          </w:rPr>
          <m:t>f(x)</m:t>
        </m:r>
      </m:oMath>
      <w:r w:rsidRPr="00090040">
        <w:rPr>
          <w:sz w:val="20"/>
          <w:szCs w:val="20"/>
        </w:rPr>
        <w:t xml:space="preserve"> as a dividing line (hyperplane) in the form of a regression function according to input data</w:t>
      </w:r>
      <w:r w:rsidR="00112937">
        <w:rPr>
          <w:sz w:val="20"/>
          <w:szCs w:val="20"/>
        </w:rPr>
        <w:t>.</w:t>
      </w:r>
      <w:r w:rsidRPr="00090040">
        <w:rPr>
          <w:sz w:val="20"/>
          <w:szCs w:val="20"/>
        </w:rPr>
        <w:t xml:space="preserve"> </w:t>
      </w:r>
      <w:r w:rsidR="00C25611" w:rsidRPr="00C25611">
        <w:rPr>
          <w:sz w:val="20"/>
          <w:szCs w:val="20"/>
        </w:rPr>
        <w:t xml:space="preserve">The linear function of the SVR method can be formulated using Equation (2) </w:t>
      </w:r>
      <w:r w:rsidR="00112937" w:rsidRPr="00090040">
        <w:rPr>
          <w:sz w:val="20"/>
          <w:szCs w:val="20"/>
        </w:rPr>
        <w:t>[16</w:t>
      </w:r>
      <w:r w:rsidR="00112937">
        <w:rPr>
          <w:sz w:val="20"/>
          <w:szCs w:val="20"/>
        </w:rPr>
        <w:t>-18]</w:t>
      </w:r>
      <w:r w:rsidR="00112937" w:rsidRPr="00090040">
        <w:rPr>
          <w:sz w:val="20"/>
          <w:szCs w:val="20"/>
        </w:rPr>
        <w:t>.</w:t>
      </w:r>
    </w:p>
    <w:p w14:paraId="64E42D24" w14:textId="77777777" w:rsidR="00236958" w:rsidRPr="00823AFF" w:rsidRDefault="00236958" w:rsidP="00DB5487">
      <w:pPr>
        <w:spacing w:line="240" w:lineRule="auto"/>
        <w:jc w:val="both"/>
        <w:rPr>
          <w:sz w:val="20"/>
        </w:rPr>
      </w:pPr>
    </w:p>
    <w:p w14:paraId="5A30E1FA" w14:textId="61F237E2" w:rsidR="00486019" w:rsidRPr="00C25611" w:rsidRDefault="00B54127" w:rsidP="00DB5487">
      <w:pPr>
        <w:tabs>
          <w:tab w:val="left" w:pos="426"/>
          <w:tab w:val="right" w:pos="6521"/>
        </w:tabs>
        <w:spacing w:line="240" w:lineRule="auto"/>
        <w:jc w:val="right"/>
        <w:rPr>
          <w:sz w:val="20"/>
          <w:szCs w:val="20"/>
        </w:rPr>
      </w:pPr>
      <w:r>
        <w:rPr>
          <w:sz w:val="36"/>
          <w:szCs w:val="36"/>
          <w:vertAlign w:val="subscript"/>
        </w:rPr>
        <w:tab/>
      </w:r>
      <m:oMath>
        <m:r>
          <w:rPr>
            <w:rFonts w:ascii="Cambria Math" w:hAnsi="Cambria Math" w:cstheme="majorBidi"/>
            <w:sz w:val="20"/>
            <w:szCs w:val="20"/>
          </w:rPr>
          <m:t>f</m:t>
        </m:r>
        <m:d>
          <m:dPr>
            <m:ctrlPr>
              <w:rPr>
                <w:rFonts w:ascii="Cambria Math" w:hAnsi="Cambria Math" w:cstheme="majorBidi"/>
                <w:i/>
                <w:sz w:val="20"/>
                <w:szCs w:val="20"/>
              </w:rPr>
            </m:ctrlPr>
          </m:dPr>
          <m:e>
            <m:r>
              <w:rPr>
                <w:rFonts w:ascii="Cambria Math" w:hAnsi="Cambria Math" w:cstheme="majorBidi"/>
                <w:sz w:val="20"/>
                <w:szCs w:val="20"/>
              </w:rPr>
              <m:t>x</m:t>
            </m:r>
          </m:e>
        </m:d>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w</m:t>
            </m:r>
          </m:e>
          <m:sup>
            <m:r>
              <w:rPr>
                <w:rFonts w:ascii="Cambria Math" w:hAnsi="Cambria Math" w:cstheme="majorBidi"/>
                <w:sz w:val="20"/>
                <w:szCs w:val="20"/>
              </w:rPr>
              <m:t>T</m:t>
            </m:r>
          </m:sup>
        </m:sSup>
        <m:r>
          <w:rPr>
            <w:rFonts w:ascii="Cambria Math" w:hAnsi="Cambria Math" w:cstheme="majorBidi"/>
            <w:sz w:val="20"/>
            <w:szCs w:val="20"/>
          </w:rPr>
          <m:t>φ(x)+b</m:t>
        </m:r>
      </m:oMath>
      <w:r w:rsidR="00C25611" w:rsidRPr="00C25611">
        <w:rPr>
          <w:rFonts w:asciiTheme="majorBidi" w:eastAsiaTheme="minorEastAsia" w:hAnsiTheme="majorBidi" w:cstheme="majorBidi"/>
          <w:sz w:val="20"/>
          <w:szCs w:val="20"/>
        </w:rPr>
        <w:tab/>
      </w:r>
      <w:r w:rsidR="00C25611" w:rsidRPr="008550E9">
        <w:rPr>
          <w:rFonts w:asciiTheme="majorBidi" w:eastAsiaTheme="minorEastAsia" w:hAnsiTheme="majorBidi" w:cstheme="majorBidi"/>
          <w:sz w:val="20"/>
          <w:szCs w:val="20"/>
        </w:rPr>
        <w:t>(2)</w:t>
      </w:r>
    </w:p>
    <w:p w14:paraId="5F9A375D" w14:textId="77777777" w:rsidR="00236958" w:rsidRPr="00823AFF" w:rsidRDefault="00236958" w:rsidP="00DB5487">
      <w:pPr>
        <w:tabs>
          <w:tab w:val="left" w:pos="426"/>
          <w:tab w:val="right" w:pos="6521"/>
        </w:tabs>
        <w:spacing w:line="240" w:lineRule="auto"/>
        <w:jc w:val="right"/>
        <w:rPr>
          <w:sz w:val="20"/>
        </w:rPr>
      </w:pPr>
    </w:p>
    <w:p w14:paraId="510B96E6" w14:textId="66C57E85" w:rsidR="001544AC" w:rsidRDefault="001544AC" w:rsidP="009E5F9C">
      <w:pPr>
        <w:spacing w:line="240" w:lineRule="auto"/>
        <w:jc w:val="both"/>
        <w:rPr>
          <w:sz w:val="20"/>
          <w:szCs w:val="20"/>
        </w:rPr>
      </w:pPr>
      <w:r w:rsidRPr="001544AC">
        <w:rPr>
          <w:sz w:val="20"/>
          <w:szCs w:val="20"/>
        </w:rPr>
        <w:t xml:space="preserve">Where </w:t>
      </w:r>
      <m:oMath>
        <m:r>
          <w:rPr>
            <w:rFonts w:ascii="Cambria Math" w:hAnsi="Cambria Math"/>
            <w:sz w:val="20"/>
            <w:szCs w:val="20"/>
          </w:rPr>
          <m:t>f(x)</m:t>
        </m:r>
      </m:oMath>
      <w:r w:rsidRPr="001544AC">
        <w:rPr>
          <w:sz w:val="20"/>
          <w:szCs w:val="20"/>
        </w:rPr>
        <w:t xml:space="preserve"> is a regression function,</w:t>
      </w:r>
      <m:oMath>
        <m:r>
          <w:rPr>
            <w:rFonts w:ascii="Cambria Math" w:hAnsi="Cambria Math"/>
            <w:sz w:val="20"/>
            <w:szCs w:val="20"/>
          </w:rPr>
          <m:t xml:space="preserve"> w</m:t>
        </m:r>
      </m:oMath>
      <w:r w:rsidRPr="001544AC">
        <w:rPr>
          <w:sz w:val="20"/>
          <w:szCs w:val="20"/>
        </w:rPr>
        <w:t xml:space="preserve"> is a weight vector that has dimension l , in other words w is a normal field, functions to balance errors with a hyperplane, </w:t>
      </w:r>
      <m:oMath>
        <m:r>
          <w:rPr>
            <w:rFonts w:ascii="Cambria Math" w:hAnsi="Cambria Math"/>
            <w:sz w:val="20"/>
            <w:szCs w:val="20"/>
          </w:rPr>
          <m:t>φ(x)</m:t>
        </m:r>
      </m:oMath>
      <w:r w:rsidRPr="001544AC">
        <w:rPr>
          <w:sz w:val="20"/>
          <w:szCs w:val="20"/>
        </w:rPr>
        <w:t xml:space="preserve"> is obtained from the mapping of low-dimensional input vectors to produce a point </w:t>
      </w:r>
      <w:r w:rsidRPr="001544AC">
        <w:rPr>
          <w:sz w:val="20"/>
          <w:szCs w:val="20"/>
        </w:rPr>
        <w:lastRenderedPageBreak/>
        <w:t xml:space="preserve">in a high dimensional feature space, </w:t>
      </w:r>
      <m:oMath>
        <m:r>
          <w:rPr>
            <w:rFonts w:ascii="Cambria Math" w:hAnsi="Cambria Math"/>
            <w:sz w:val="20"/>
            <w:szCs w:val="20"/>
          </w:rPr>
          <m:t xml:space="preserve">b </m:t>
        </m:r>
      </m:oMath>
      <w:r w:rsidRPr="001544AC">
        <w:rPr>
          <w:sz w:val="20"/>
          <w:szCs w:val="20"/>
        </w:rPr>
        <w:t>is the bias which is the position of the plane re</w:t>
      </w:r>
      <w:r>
        <w:rPr>
          <w:sz w:val="20"/>
          <w:szCs w:val="20"/>
        </w:rPr>
        <w:t>lative to the coordinate center</w:t>
      </w:r>
      <w:r w:rsidR="00112937">
        <w:rPr>
          <w:sz w:val="20"/>
          <w:szCs w:val="20"/>
        </w:rPr>
        <w:t xml:space="preserve"> [19-</w:t>
      </w:r>
      <w:r w:rsidR="00A62B05">
        <w:rPr>
          <w:sz w:val="20"/>
          <w:szCs w:val="20"/>
        </w:rPr>
        <w:t>21</w:t>
      </w:r>
      <w:r w:rsidR="00112937">
        <w:rPr>
          <w:sz w:val="20"/>
          <w:szCs w:val="20"/>
        </w:rPr>
        <w:t>]</w:t>
      </w:r>
      <w:r w:rsidR="00B54127">
        <w:rPr>
          <w:sz w:val="20"/>
          <w:szCs w:val="20"/>
        </w:rPr>
        <w:t>.</w:t>
      </w:r>
      <w:r w:rsidR="00112937">
        <w:rPr>
          <w:sz w:val="20"/>
          <w:szCs w:val="20"/>
        </w:rPr>
        <w:t xml:space="preserve"> </w:t>
      </w:r>
    </w:p>
    <w:p w14:paraId="243D2101" w14:textId="3B522467" w:rsidR="00F044DC" w:rsidRDefault="00F044DC" w:rsidP="00F044DC">
      <w:pPr>
        <w:spacing w:line="240" w:lineRule="auto"/>
        <w:jc w:val="both"/>
        <w:rPr>
          <w:rFonts w:asciiTheme="majorBidi" w:hAnsiTheme="majorBidi" w:cstheme="majorBidi"/>
          <w:sz w:val="20"/>
          <w:szCs w:val="20"/>
        </w:rPr>
      </w:pPr>
    </w:p>
    <w:p w14:paraId="358EDE0B" w14:textId="654DF216" w:rsidR="002157EA" w:rsidRDefault="002157EA" w:rsidP="009E5F9C">
      <w:pPr>
        <w:spacing w:line="240" w:lineRule="auto"/>
        <w:jc w:val="both"/>
        <w:rPr>
          <w:rFonts w:asciiTheme="majorBidi" w:eastAsiaTheme="minorEastAsia" w:hAnsiTheme="majorBidi" w:cstheme="majorBidi"/>
          <w:sz w:val="20"/>
          <w:szCs w:val="20"/>
        </w:rPr>
      </w:pPr>
      <w:r w:rsidRPr="002157EA">
        <w:rPr>
          <w:rFonts w:asciiTheme="majorBidi" w:hAnsiTheme="majorBidi" w:cstheme="majorBidi"/>
          <w:sz w:val="20"/>
          <w:szCs w:val="20"/>
        </w:rPr>
        <w:t xml:space="preserve">Determining the parameter values of </w:t>
      </w:r>
      <m:oMath>
        <m:r>
          <w:rPr>
            <w:rFonts w:ascii="Cambria Math" w:eastAsiaTheme="minorEastAsia" w:hAnsi="Cambria Math" w:cstheme="majorBidi"/>
            <w:sz w:val="20"/>
            <w:szCs w:val="20"/>
          </w:rPr>
          <m:t>w</m:t>
        </m:r>
      </m:oMath>
      <w:r w:rsidRPr="002157EA">
        <w:rPr>
          <w:rFonts w:asciiTheme="majorBidi" w:hAnsiTheme="majorBidi" w:cstheme="majorBidi"/>
          <w:sz w:val="20"/>
          <w:szCs w:val="20"/>
        </w:rPr>
        <w:t xml:space="preserve"> and </w:t>
      </w:r>
      <m:oMath>
        <m:r>
          <w:rPr>
            <w:rFonts w:ascii="Cambria Math" w:hAnsi="Cambria Math" w:cstheme="majorBidi"/>
            <w:sz w:val="20"/>
            <w:szCs w:val="20"/>
          </w:rPr>
          <m:t>b</m:t>
        </m:r>
      </m:oMath>
      <w:r w:rsidRPr="002157EA">
        <w:rPr>
          <w:rFonts w:asciiTheme="majorBidi" w:hAnsiTheme="majorBidi" w:cstheme="majorBidi"/>
          <w:sz w:val="20"/>
          <w:szCs w:val="20"/>
        </w:rPr>
        <w:t xml:space="preserve"> becomes a quadratic programming problem. To overcome optimization problems with constraints it is called lagrange.</w:t>
      </w:r>
      <w:r w:rsidRPr="002157EA">
        <w:rPr>
          <w:sz w:val="20"/>
          <w:szCs w:val="20"/>
        </w:rPr>
        <w:t xml:space="preserve"> </w:t>
      </w:r>
      <w:r w:rsidRPr="002157EA">
        <w:rPr>
          <w:rFonts w:asciiTheme="majorBidi" w:hAnsiTheme="majorBidi" w:cstheme="majorBidi"/>
          <w:sz w:val="20"/>
          <w:szCs w:val="20"/>
        </w:rPr>
        <w:t xml:space="preserve">The optimal solution can be solved by the </w:t>
      </w:r>
      <w:proofErr w:type="spellStart"/>
      <w:r w:rsidRPr="002157EA">
        <w:rPr>
          <w:rFonts w:asciiTheme="majorBidi" w:hAnsiTheme="majorBidi" w:cstheme="majorBidi"/>
          <w:sz w:val="20"/>
          <w:szCs w:val="20"/>
        </w:rPr>
        <w:t>lagrange</w:t>
      </w:r>
      <w:proofErr w:type="spellEnd"/>
      <w:r w:rsidRPr="002157EA">
        <w:rPr>
          <w:rFonts w:asciiTheme="majorBidi" w:hAnsiTheme="majorBidi" w:cstheme="majorBidi"/>
          <w:sz w:val="20"/>
          <w:szCs w:val="20"/>
        </w:rPr>
        <w:t xml:space="preserve"> multiplier equation which</w:t>
      </w:r>
      <w:r w:rsidR="009E3606">
        <w:rPr>
          <w:rFonts w:asciiTheme="majorBidi" w:hAnsiTheme="majorBidi" w:cstheme="majorBidi"/>
          <w:sz w:val="20"/>
          <w:szCs w:val="20"/>
        </w:rPr>
        <w:t xml:space="preserve"> is formulated using Equation (3</w:t>
      </w:r>
      <w:r w:rsidRPr="002157EA">
        <w:rPr>
          <w:rFonts w:asciiTheme="majorBidi" w:hAnsiTheme="majorBidi" w:cstheme="majorBidi"/>
          <w:sz w:val="20"/>
          <w:szCs w:val="20"/>
        </w:rPr>
        <w:t>)</w:t>
      </w:r>
      <w:r w:rsidR="00A62B05">
        <w:rPr>
          <w:rFonts w:asciiTheme="majorBidi" w:hAnsiTheme="majorBidi" w:cstheme="majorBidi"/>
          <w:sz w:val="20"/>
          <w:szCs w:val="20"/>
        </w:rPr>
        <w:t xml:space="preserve"> [2</w:t>
      </w:r>
      <w:r w:rsidR="001764E7">
        <w:rPr>
          <w:rFonts w:asciiTheme="majorBidi" w:hAnsiTheme="majorBidi" w:cstheme="majorBidi"/>
          <w:sz w:val="20"/>
          <w:szCs w:val="20"/>
        </w:rPr>
        <w:t>2</w:t>
      </w:r>
      <w:r w:rsidR="00A62B05">
        <w:rPr>
          <w:rFonts w:asciiTheme="majorBidi" w:hAnsiTheme="majorBidi" w:cstheme="majorBidi"/>
          <w:sz w:val="20"/>
          <w:szCs w:val="20"/>
        </w:rPr>
        <w:t>]</w:t>
      </w:r>
      <w:r w:rsidRPr="002157EA">
        <w:rPr>
          <w:rFonts w:asciiTheme="majorBidi" w:eastAsiaTheme="minorEastAsia" w:hAnsiTheme="majorBidi" w:cstheme="majorBidi"/>
          <w:sz w:val="20"/>
          <w:szCs w:val="20"/>
        </w:rPr>
        <w:t>.</w:t>
      </w:r>
      <w:r w:rsidR="00A62B05">
        <w:rPr>
          <w:rFonts w:asciiTheme="majorBidi" w:eastAsiaTheme="minorEastAsia" w:hAnsiTheme="majorBidi" w:cstheme="majorBidi"/>
          <w:sz w:val="20"/>
          <w:szCs w:val="20"/>
        </w:rPr>
        <w:t xml:space="preserve"> </w:t>
      </w:r>
    </w:p>
    <w:p w14:paraId="723DC301" w14:textId="77777777" w:rsidR="00F044DC" w:rsidRPr="002157EA" w:rsidRDefault="00F044DC" w:rsidP="00F044DC">
      <w:pPr>
        <w:spacing w:line="240" w:lineRule="auto"/>
        <w:jc w:val="both"/>
        <w:rPr>
          <w:rFonts w:asciiTheme="majorBidi" w:hAnsiTheme="majorBidi" w:cstheme="majorBidi"/>
          <w:sz w:val="20"/>
          <w:szCs w:val="20"/>
        </w:rPr>
      </w:pPr>
    </w:p>
    <w:p w14:paraId="065C00C8" w14:textId="2E07C2DB" w:rsidR="00F044DC" w:rsidRPr="009E3606" w:rsidRDefault="00953EB5" w:rsidP="00AC3D3B">
      <w:pPr>
        <w:spacing w:line="240" w:lineRule="auto"/>
        <w:ind w:left="2340" w:hanging="1800"/>
        <w:rPr>
          <w:rFonts w:asciiTheme="majorBidi" w:eastAsiaTheme="minorEastAsia" w:hAnsiTheme="majorBidi" w:cstheme="majorBidi"/>
          <w:color w:val="auto"/>
          <w:sz w:val="20"/>
          <w:szCs w:val="20"/>
        </w:rPr>
      </w:pPr>
      <m:oMath>
        <m:func>
          <m:funcPr>
            <m:ctrlPr>
              <w:rPr>
                <w:rFonts w:ascii="Cambria Math" w:eastAsiaTheme="minorEastAsia" w:hAnsi="Cambria Math" w:cstheme="majorBidi"/>
                <w:iCs/>
                <w:sz w:val="20"/>
                <w:szCs w:val="20"/>
              </w:rPr>
            </m:ctrlPr>
          </m:funcPr>
          <m:fName>
            <m:r>
              <w:rPr>
                <w:rFonts w:ascii="Cambria Math" w:eastAsiaTheme="minorEastAsia" w:hAnsi="Cambria Math" w:cstheme="majorBidi"/>
                <w:sz w:val="20"/>
                <w:szCs w:val="20"/>
              </w:rPr>
              <m:t xml:space="preserve"> max</m:t>
            </m:r>
            <m:r>
              <m:rPr>
                <m:sty m:val="p"/>
              </m:rPr>
              <w:rPr>
                <w:rFonts w:ascii="Cambria Math" w:eastAsiaTheme="minorEastAsia" w:hAnsi="Cambria Math" w:cstheme="majorBidi"/>
                <w:sz w:val="20"/>
                <w:szCs w:val="20"/>
              </w:rPr>
              <m:t xml:space="preserve"> ω</m:t>
            </m:r>
            <m:sSup>
              <m:sSupPr>
                <m:ctrlPr>
                  <w:rPr>
                    <w:rFonts w:ascii="Cambria Math" w:hAnsi="Cambria Math" w:cstheme="majorBidi"/>
                    <w:iCs/>
                    <w:sz w:val="20"/>
                    <w:szCs w:val="20"/>
                  </w:rPr>
                </m:ctrlPr>
              </m:sSupPr>
              <m:e>
                <m:sSub>
                  <m:sSubPr>
                    <m:ctrlPr>
                      <w:rPr>
                        <w:rStyle w:val="fontstyle01"/>
                        <w:rFonts w:ascii="Cambria Math" w:hAnsi="Cambria Math" w:cstheme="majorBidi"/>
                        <w:i w:val="0"/>
                        <w:iCs w:val="0"/>
                        <w:color w:val="auto"/>
                        <w:sz w:val="20"/>
                        <w:szCs w:val="20"/>
                      </w:rPr>
                    </m:ctrlPr>
                  </m:sSubPr>
                  <m:e>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e>
              <m:sup>
                <m:r>
                  <m:rPr>
                    <m:sty m:val="p"/>
                  </m:rPr>
                  <w:rPr>
                    <w:rFonts w:ascii="Cambria Math" w:hAnsi="Cambria Math" w:cstheme="majorBidi"/>
                    <w:sz w:val="20"/>
                    <w:szCs w:val="20"/>
                  </w:rPr>
                  <m:t>*</m:t>
                </m:r>
              </m:sup>
            </m:sSup>
            <m:r>
              <m:rPr>
                <m:sty m:val="p"/>
              </m:rPr>
              <w:rPr>
                <w:rFonts w:ascii="Cambria Math" w:eastAsiaTheme="minorEastAsia" w:hAnsi="Cambria Math" w:cstheme="majorBidi"/>
                <w:sz w:val="20"/>
                <w:szCs w:val="20"/>
              </w:rPr>
              <m:t xml:space="preserve">)= </m:t>
            </m:r>
            <m:nary>
              <m:naryPr>
                <m:chr m:val="∑"/>
                <m:limLoc m:val="subSup"/>
                <m:ctrlPr>
                  <w:rPr>
                    <w:rFonts w:ascii="Cambria Math" w:eastAsiaTheme="minorEastAsia" w:hAnsi="Cambria Math" w:cstheme="majorBidi"/>
                    <w:iCs/>
                    <w:sz w:val="20"/>
                    <w:szCs w:val="20"/>
                  </w:rPr>
                </m:ctrlPr>
              </m:naryPr>
              <m:sub>
                <m:r>
                  <w:rPr>
                    <w:rFonts w:ascii="Cambria Math" w:eastAsiaTheme="minorEastAsia" w:hAnsi="Cambria Math" w:cstheme="majorBidi"/>
                    <w:sz w:val="20"/>
                    <w:szCs w:val="20"/>
                  </w:rPr>
                  <m:t>i</m:t>
                </m:r>
                <m:r>
                  <m:rPr>
                    <m:sty m:val="p"/>
                  </m:rPr>
                  <w:rPr>
                    <w:rFonts w:ascii="Cambria Math" w:eastAsiaTheme="minorEastAsia" w:hAnsi="Cambria Math" w:cstheme="majorBidi"/>
                    <w:sz w:val="20"/>
                    <w:szCs w:val="20"/>
                  </w:rPr>
                  <m:t>=1</m:t>
                </m:r>
              </m:sub>
              <m:sup>
                <m:r>
                  <w:rPr>
                    <w:rFonts w:ascii="Cambria Math" w:eastAsiaTheme="minorEastAsia" w:hAnsi="Cambria Math" w:cstheme="majorBidi"/>
                    <w:sz w:val="20"/>
                    <w:szCs w:val="20"/>
                  </w:rPr>
                  <m:t>l</m:t>
                </m:r>
              </m:sup>
              <m:e>
                <m:sSup>
                  <m:sSupPr>
                    <m:ctrlPr>
                      <w:rPr>
                        <w:rFonts w:ascii="Cambria Math" w:hAnsi="Cambria Math" w:cstheme="majorBidi"/>
                        <w:iCs/>
                        <w:sz w:val="20"/>
                        <w:szCs w:val="20"/>
                      </w:rPr>
                    </m:ctrlPr>
                  </m:sSupPr>
                  <m:e>
                    <m:r>
                      <m:rPr>
                        <m:sty m:val="p"/>
                      </m:rPr>
                      <w:rPr>
                        <w:rFonts w:ascii="Cambria Math" w:hAnsi="Cambria Math" w:cstheme="majorBidi"/>
                        <w:sz w:val="20"/>
                        <w:szCs w:val="20"/>
                      </w:rPr>
                      <m:t>(</m:t>
                    </m:r>
                    <m:sSub>
                      <m:sSubPr>
                        <m:ctrlPr>
                          <w:rPr>
                            <w:rStyle w:val="fontstyle01"/>
                            <w:rFonts w:ascii="Cambria Math" w:hAnsi="Cambria Math" w:cstheme="majorBidi"/>
                            <w:i w:val="0"/>
                            <w:iCs w:val="0"/>
                            <w:color w:val="auto"/>
                            <w:sz w:val="20"/>
                            <w:szCs w:val="20"/>
                          </w:rPr>
                        </m:ctrlPr>
                      </m:sSubPr>
                      <m:e>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e>
                  <m:sup>
                    <m:r>
                      <m:rPr>
                        <m:sty m:val="p"/>
                      </m:rPr>
                      <w:rPr>
                        <w:rFonts w:ascii="Cambria Math" w:hAnsi="Cambria Math" w:cstheme="majorBidi"/>
                        <w:sz w:val="20"/>
                        <w:szCs w:val="20"/>
                      </w:rPr>
                      <m:t>*</m:t>
                    </m:r>
                  </m:sup>
                </m:sSup>
                <m:r>
                  <m:rPr>
                    <m:sty m:val="p"/>
                  </m:rPr>
                  <w:rPr>
                    <w:rFonts w:ascii="Cambria Math" w:hAnsi="Cambria Math" w:cstheme="majorBidi"/>
                    <w:sz w:val="20"/>
                    <w:szCs w:val="20"/>
                  </w:rPr>
                  <m:t>)</m:t>
                </m:r>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y</m:t>
                    </m:r>
                  </m:e>
                  <m:sub>
                    <m:r>
                      <m:rPr>
                        <m:sty m:val="p"/>
                      </m:rPr>
                      <w:rPr>
                        <w:rStyle w:val="fontstyle01"/>
                        <w:rFonts w:ascii="Cambria Math" w:hAnsi="Cambria Math" w:cstheme="majorBidi"/>
                        <w:color w:val="auto"/>
                        <w:sz w:val="20"/>
                        <w:szCs w:val="20"/>
                      </w:rPr>
                      <m:t>i</m:t>
                    </m:r>
                  </m:sub>
                </m:sSub>
              </m:e>
            </m:nary>
          </m:fName>
          <m:e>
            <m:r>
              <m:rPr>
                <m:sty m:val="p"/>
              </m:rPr>
              <w:rPr>
                <w:rFonts w:ascii="Cambria Math" w:eastAsiaTheme="minorEastAsia" w:hAnsi="Cambria Math" w:cstheme="majorBidi"/>
                <w:sz w:val="20"/>
                <w:szCs w:val="20"/>
              </w:rPr>
              <m:t>-</m:t>
            </m:r>
            <m:f>
              <m:fPr>
                <m:ctrlPr>
                  <w:rPr>
                    <w:rFonts w:ascii="Cambria Math" w:eastAsiaTheme="minorEastAsia" w:hAnsi="Cambria Math" w:cstheme="majorBidi"/>
                    <w:iCs/>
                    <w:sz w:val="20"/>
                    <w:szCs w:val="20"/>
                  </w:rPr>
                </m:ctrlPr>
              </m:fPr>
              <m:num>
                <m:r>
                  <m:rPr>
                    <m:sty m:val="p"/>
                  </m:rPr>
                  <w:rPr>
                    <w:rFonts w:ascii="Cambria Math" w:eastAsiaTheme="minorEastAsia" w:hAnsi="Cambria Math" w:cstheme="majorBidi"/>
                    <w:sz w:val="20"/>
                    <w:szCs w:val="20"/>
                  </w:rPr>
                  <m:t>1</m:t>
                </m:r>
              </m:num>
              <m:den>
                <m:r>
                  <m:rPr>
                    <m:sty m:val="p"/>
                  </m:rPr>
                  <w:rPr>
                    <w:rFonts w:ascii="Cambria Math" w:eastAsiaTheme="minorEastAsia" w:hAnsi="Cambria Math" w:cstheme="majorBidi"/>
                    <w:sz w:val="20"/>
                    <w:szCs w:val="20"/>
                  </w:rPr>
                  <m:t>2</m:t>
                </m:r>
              </m:den>
            </m:f>
            <m:nary>
              <m:naryPr>
                <m:chr m:val="∑"/>
                <m:limLoc m:val="subSup"/>
                <m:ctrlPr>
                  <w:rPr>
                    <w:rFonts w:ascii="Cambria Math" w:eastAsiaTheme="minorEastAsia" w:hAnsi="Cambria Math" w:cstheme="majorBidi"/>
                    <w:iCs/>
                    <w:sz w:val="20"/>
                    <w:szCs w:val="20"/>
                  </w:rPr>
                </m:ctrlPr>
              </m:naryPr>
              <m:sub>
                <m:r>
                  <w:rPr>
                    <w:rFonts w:ascii="Cambria Math" w:eastAsiaTheme="minorEastAsia" w:hAnsi="Cambria Math" w:cstheme="majorBidi"/>
                    <w:sz w:val="20"/>
                    <w:szCs w:val="20"/>
                  </w:rPr>
                  <m:t>i</m:t>
                </m:r>
                <m:r>
                  <m:rPr>
                    <m:sty m:val="p"/>
                  </m:rPr>
                  <w:rPr>
                    <w:rFonts w:ascii="Cambria Math" w:eastAsiaTheme="minorEastAsia" w:hAnsi="Cambria Math" w:cstheme="majorBidi"/>
                    <w:sz w:val="20"/>
                    <w:szCs w:val="20"/>
                  </w:rPr>
                  <m:t>=1</m:t>
                </m:r>
              </m:sub>
              <m:sup>
                <m:r>
                  <w:rPr>
                    <w:rFonts w:ascii="Cambria Math" w:eastAsiaTheme="minorEastAsia" w:hAnsi="Cambria Math" w:cstheme="majorBidi"/>
                    <w:sz w:val="20"/>
                    <w:szCs w:val="20"/>
                  </w:rPr>
                  <m:t>l</m:t>
                </m:r>
              </m:sup>
              <m:e>
                <m:sSup>
                  <m:sSupPr>
                    <m:ctrlPr>
                      <w:rPr>
                        <w:rFonts w:ascii="Cambria Math" w:hAnsi="Cambria Math" w:cstheme="majorBidi"/>
                        <w:i/>
                        <w:sz w:val="20"/>
                        <w:szCs w:val="20"/>
                      </w:rPr>
                    </m:ctrlPr>
                  </m:sSupPr>
                  <m:e>
                    <m:r>
                      <w:rPr>
                        <w:rFonts w:ascii="Cambria Math" w:hAnsi="Cambria Math" w:cstheme="majorBidi"/>
                        <w:sz w:val="20"/>
                        <w:szCs w:val="20"/>
                      </w:rPr>
                      <m:t>(</m:t>
                    </m:r>
                    <m:sSub>
                      <m:sSubPr>
                        <m:ctrlPr>
                          <w:rPr>
                            <w:rStyle w:val="fontstyle01"/>
                            <w:rFonts w:ascii="Cambria Math" w:hAnsi="Cambria Math" w:cstheme="majorBidi"/>
                            <w:i w:val="0"/>
                            <w:iCs w:val="0"/>
                            <w:color w:val="auto"/>
                            <w:sz w:val="20"/>
                            <w:szCs w:val="20"/>
                          </w:rPr>
                        </m:ctrlPr>
                      </m:sSubPr>
                      <m:e>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e>
                  <m:sup>
                    <m:r>
                      <w:rPr>
                        <w:rFonts w:ascii="Cambria Math" w:hAnsi="Cambria Math" w:cstheme="majorBidi"/>
                        <w:sz w:val="20"/>
                        <w:szCs w:val="20"/>
                      </w:rPr>
                      <m:t>*</m:t>
                    </m:r>
                  </m:sup>
                </m:sSup>
                <m:r>
                  <m:rPr>
                    <m:sty m:val="p"/>
                  </m:rPr>
                  <w:rPr>
                    <w:rFonts w:ascii="Cambria Math" w:hAnsi="Cambria Math" w:cstheme="majorBidi"/>
                    <w:sz w:val="20"/>
                    <w:szCs w:val="20"/>
                  </w:rPr>
                  <m:t>)</m:t>
                </m:r>
              </m:e>
            </m:nary>
            <m:d>
              <m:dPr>
                <m:ctrlPr>
                  <w:rPr>
                    <w:rStyle w:val="fontstyle01"/>
                    <w:rFonts w:ascii="Cambria Math" w:hAnsi="Cambria Math" w:cstheme="majorBidi"/>
                    <w:i w:val="0"/>
                    <w:iCs w:val="0"/>
                    <w:color w:val="auto"/>
                    <w:sz w:val="20"/>
                    <w:szCs w:val="20"/>
                  </w:rPr>
                </m:ctrlPr>
              </m:dPr>
              <m:e>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j</m:t>
                    </m:r>
                  </m:sub>
                </m:sSub>
                <m:r>
                  <m:rPr>
                    <m:sty m:val="p"/>
                  </m:rPr>
                  <w:rPr>
                    <w:rStyle w:val="fontstyle01"/>
                    <w:rFonts w:ascii="Cambria Math" w:hAnsi="Cambria Math" w:cstheme="majorBidi"/>
                    <w:color w:val="auto"/>
                    <w:sz w:val="20"/>
                    <w:szCs w:val="20"/>
                  </w:rPr>
                  <m:t>-</m:t>
                </m:r>
                <m:sSup>
                  <m:sSupPr>
                    <m:ctrlPr>
                      <w:rPr>
                        <w:rFonts w:ascii="Cambria Math" w:hAnsi="Cambria Math" w:cstheme="majorBidi"/>
                        <w:sz w:val="20"/>
                        <w:szCs w:val="20"/>
                      </w:rPr>
                    </m:ctrlPr>
                  </m:sSupPr>
                  <m:e>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j</m:t>
                        </m:r>
                      </m:sub>
                    </m:sSub>
                  </m:e>
                  <m:sup>
                    <m:r>
                      <m:rPr>
                        <m:sty m:val="p"/>
                      </m:rPr>
                      <w:rPr>
                        <w:rFonts w:ascii="Cambria Math" w:hAnsi="Cambria Math" w:cstheme="majorBidi"/>
                        <w:sz w:val="20"/>
                        <w:szCs w:val="20"/>
                      </w:rPr>
                      <m:t>*</m:t>
                    </m:r>
                  </m:sup>
                </m:sSup>
              </m:e>
            </m:d>
            <m:d>
              <m:dPr>
                <m:begChr m:val="〈"/>
                <m:endChr m:val="〉"/>
                <m:ctrlPr>
                  <w:rPr>
                    <w:rFonts w:ascii="Cambria Math" w:hAnsi="Cambria Math" w:cstheme="majorBidi"/>
                    <w:iCs/>
                    <w:sz w:val="20"/>
                    <w:szCs w:val="20"/>
                  </w:rPr>
                </m:ctrlPr>
              </m:dPr>
              <m:e>
                <m:r>
                  <m:rPr>
                    <m:sty m:val="p"/>
                  </m:rPr>
                  <w:rPr>
                    <w:rFonts w:ascii="Cambria Math" w:hAnsi="Cambria Math" w:cstheme="majorBidi"/>
                    <w:sz w:val="20"/>
                    <w:szCs w:val="20"/>
                  </w:rPr>
                  <m:t>(</m:t>
                </m:r>
                <m:r>
                  <w:rPr>
                    <w:rFonts w:ascii="Cambria Math" w:hAnsi="Cambria Math" w:cstheme="majorBidi"/>
                    <w:sz w:val="20"/>
                    <w:szCs w:val="20"/>
                  </w:rPr>
                  <m:t>φ</m:t>
                </m:r>
                <m:sSub>
                  <m:sSubPr>
                    <m:ctrlPr>
                      <w:rPr>
                        <w:rFonts w:ascii="Cambria Math" w:eastAsiaTheme="minorEastAsia" w:hAnsi="Cambria Math" w:cstheme="majorBidi"/>
                        <w:i/>
                        <w:iCs/>
                        <w:sz w:val="20"/>
                        <w:szCs w:val="20"/>
                      </w:rPr>
                    </m:ctrlPr>
                  </m:sSubPr>
                  <m:e>
                    <m:r>
                      <m:rPr>
                        <m:sty m:val="p"/>
                      </m:rPr>
                      <w:rPr>
                        <w:rStyle w:val="fontstyle01"/>
                        <w:rFonts w:ascii="Cambria Math" w:hAnsi="Cambria Math" w:cstheme="majorBidi"/>
                        <w:color w:val="auto"/>
                        <w:sz w:val="20"/>
                        <w:szCs w:val="20"/>
                      </w:rPr>
                      <m:t>(x</m:t>
                    </m:r>
                  </m:e>
                  <m:sub>
                    <m:r>
                      <w:rPr>
                        <w:rFonts w:ascii="Cambria Math" w:eastAsiaTheme="minorEastAsia" w:hAnsi="Cambria Math" w:cstheme="majorBidi"/>
                        <w:sz w:val="20"/>
                        <w:szCs w:val="20"/>
                      </w:rPr>
                      <m:t>i</m:t>
                    </m:r>
                  </m:sub>
                </m:sSub>
                <m:r>
                  <w:rPr>
                    <w:rFonts w:ascii="Cambria Math" w:hAnsi="Cambria Math" w:cstheme="majorBidi"/>
                    <w:sz w:val="20"/>
                    <w:szCs w:val="20"/>
                  </w:rPr>
                  <m:t>).φ</m:t>
                </m:r>
                <m:sSub>
                  <m:sSubPr>
                    <m:ctrlPr>
                      <w:rPr>
                        <w:rFonts w:ascii="Cambria Math" w:eastAsiaTheme="minorEastAsia" w:hAnsi="Cambria Math" w:cstheme="majorBidi"/>
                        <w:i/>
                        <w:iCs/>
                        <w:sz w:val="20"/>
                        <w:szCs w:val="20"/>
                      </w:rPr>
                    </m:ctrlPr>
                  </m:sSubPr>
                  <m:e>
                    <m:r>
                      <m:rPr>
                        <m:sty m:val="p"/>
                      </m:rPr>
                      <w:rPr>
                        <w:rStyle w:val="fontstyle01"/>
                        <w:rFonts w:ascii="Cambria Math" w:hAnsi="Cambria Math" w:cstheme="majorBidi"/>
                        <w:color w:val="auto"/>
                        <w:sz w:val="20"/>
                        <w:szCs w:val="20"/>
                      </w:rPr>
                      <m:t>(x</m:t>
                    </m:r>
                  </m:e>
                  <m:sub>
                    <m:r>
                      <w:rPr>
                        <w:rFonts w:ascii="Cambria Math" w:eastAsiaTheme="minorEastAsia" w:hAnsi="Cambria Math" w:cstheme="majorBidi"/>
                        <w:sz w:val="20"/>
                        <w:szCs w:val="20"/>
                      </w:rPr>
                      <m:t>j</m:t>
                    </m:r>
                  </m:sub>
                </m:sSub>
                <m:r>
                  <w:rPr>
                    <w:rFonts w:ascii="Cambria Math" w:hAnsi="Cambria Math" w:cstheme="majorBidi"/>
                    <w:sz w:val="20"/>
                    <w:szCs w:val="20"/>
                  </w:rPr>
                  <m:t>)</m:t>
                </m:r>
              </m:e>
            </m:d>
            <m:r>
              <m:rPr>
                <m:sty m:val="p"/>
              </m:rPr>
              <w:rPr>
                <w:rStyle w:val="fontstyle01"/>
                <w:rFonts w:ascii="Cambria Math" w:hAnsi="Cambria Math" w:cstheme="majorBidi"/>
                <w:color w:val="auto"/>
                <w:sz w:val="20"/>
                <w:szCs w:val="20"/>
              </w:rPr>
              <m:t>-</m:t>
            </m:r>
            <m:nary>
              <m:naryPr>
                <m:chr m:val="∑"/>
                <m:limLoc m:val="subSup"/>
                <m:ctrlPr>
                  <w:rPr>
                    <w:rStyle w:val="fontstyle01"/>
                    <w:rFonts w:ascii="Cambria Math" w:hAnsi="Cambria Math" w:cstheme="majorBidi"/>
                    <w:i w:val="0"/>
                    <w:iCs w:val="0"/>
                    <w:color w:val="auto"/>
                    <w:sz w:val="20"/>
                    <w:szCs w:val="20"/>
                  </w:rPr>
                </m:ctrlPr>
              </m:naryPr>
              <m:sub>
                <m:r>
                  <m:rPr>
                    <m:sty m:val="p"/>
                  </m:rPr>
                  <w:rPr>
                    <w:rStyle w:val="fontstyle01"/>
                    <w:rFonts w:ascii="Cambria Math" w:hAnsi="Cambria Math" w:cstheme="majorBidi"/>
                    <w:color w:val="auto"/>
                    <w:sz w:val="20"/>
                    <w:szCs w:val="20"/>
                  </w:rPr>
                  <m:t>i=1</m:t>
                </m:r>
              </m:sub>
              <m:sup>
                <m:r>
                  <m:rPr>
                    <m:sty m:val="p"/>
                  </m:rPr>
                  <w:rPr>
                    <w:rStyle w:val="fontstyle01"/>
                    <w:rFonts w:ascii="Cambria Math" w:hAnsi="Cambria Math" w:cstheme="majorBidi"/>
                    <w:color w:val="auto"/>
                    <w:sz w:val="20"/>
                    <w:szCs w:val="20"/>
                  </w:rPr>
                  <m:t>l</m:t>
                </m:r>
              </m:sup>
              <m:e>
                <m:r>
                  <m:rPr>
                    <m:sty m:val="p"/>
                  </m:rPr>
                  <w:rPr>
                    <w:rStyle w:val="fontstyle01"/>
                    <w:rFonts w:ascii="Cambria Math" w:hAnsi="Cambria Math" w:cstheme="majorBidi"/>
                    <w:color w:val="auto"/>
                    <w:sz w:val="20"/>
                    <w:szCs w:val="20"/>
                  </w:rPr>
                  <m:t>(</m:t>
                </m:r>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r>
                  <m:rPr>
                    <m:sty m:val="p"/>
                  </m:rPr>
                  <w:rPr>
                    <w:rStyle w:val="fontstyle01"/>
                    <w:rFonts w:ascii="Cambria Math" w:hAnsi="Cambria Math" w:cstheme="majorBidi"/>
                    <w:color w:val="auto"/>
                    <w:sz w:val="20"/>
                    <w:szCs w:val="20"/>
                  </w:rPr>
                  <m:t>-</m:t>
                </m:r>
              </m:e>
            </m:nary>
            <m:sSup>
              <m:sSupPr>
                <m:ctrlPr>
                  <w:rPr>
                    <w:rFonts w:ascii="Cambria Math" w:hAnsi="Cambria Math" w:cstheme="majorBidi"/>
                    <w:sz w:val="20"/>
                    <w:szCs w:val="20"/>
                  </w:rPr>
                </m:ctrlPr>
              </m:sSupPr>
              <m:e>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e>
              <m:sup>
                <m:r>
                  <m:rPr>
                    <m:sty m:val="p"/>
                  </m:rPr>
                  <w:rPr>
                    <w:rFonts w:ascii="Cambria Math" w:hAnsi="Cambria Math" w:cstheme="majorBidi"/>
                    <w:sz w:val="20"/>
                    <w:szCs w:val="20"/>
                  </w:rPr>
                  <m:t>*</m:t>
                </m:r>
              </m:sup>
            </m:sSup>
            <m:r>
              <m:rPr>
                <m:sty m:val="p"/>
              </m:rPr>
              <w:rPr>
                <w:rFonts w:ascii="Cambria Math" w:hAnsi="Cambria Math" w:cstheme="majorBidi"/>
                <w:sz w:val="20"/>
                <w:szCs w:val="20"/>
              </w:rPr>
              <m:t>)</m:t>
            </m:r>
            <m:r>
              <m:rPr>
                <m:sty m:val="p"/>
              </m:rPr>
              <w:rPr>
                <w:rStyle w:val="fontstyle01"/>
                <w:rFonts w:ascii="Cambria Math" w:hAnsi="Cambria Math" w:cstheme="majorBidi"/>
                <w:color w:val="auto"/>
                <w:sz w:val="20"/>
                <w:szCs w:val="20"/>
              </w:rPr>
              <m:t>ε</m:t>
            </m:r>
          </m:e>
        </m:func>
      </m:oMath>
      <w:r w:rsidR="00AC3D3B">
        <w:rPr>
          <w:rStyle w:val="fontstyle01"/>
          <w:rFonts w:asciiTheme="majorBidi" w:eastAsiaTheme="minorEastAsia" w:hAnsiTheme="majorBidi" w:cstheme="majorBidi"/>
          <w:color w:val="auto"/>
          <w:sz w:val="20"/>
          <w:szCs w:val="20"/>
        </w:rPr>
        <w:t xml:space="preserve">                </w:t>
      </w:r>
      <w:r w:rsidR="009E3606">
        <w:rPr>
          <w:rStyle w:val="fontstyle01"/>
          <w:rFonts w:asciiTheme="majorBidi" w:eastAsiaTheme="minorEastAsia" w:hAnsiTheme="majorBidi" w:cstheme="majorBidi"/>
          <w:i w:val="0"/>
          <w:iCs w:val="0"/>
          <w:color w:val="auto"/>
          <w:sz w:val="20"/>
          <w:szCs w:val="20"/>
        </w:rPr>
        <w:t>(3</w:t>
      </w:r>
      <w:r w:rsidR="00F044DC" w:rsidRPr="00F044DC">
        <w:rPr>
          <w:rStyle w:val="fontstyle01"/>
          <w:rFonts w:asciiTheme="majorBidi" w:eastAsiaTheme="minorEastAsia" w:hAnsiTheme="majorBidi" w:cstheme="majorBidi"/>
          <w:i w:val="0"/>
          <w:iCs w:val="0"/>
          <w:color w:val="auto"/>
          <w:sz w:val="20"/>
          <w:szCs w:val="20"/>
        </w:rPr>
        <w:t>)</w:t>
      </w:r>
    </w:p>
    <w:p w14:paraId="317DC96B" w14:textId="77777777" w:rsidR="00F044DC" w:rsidRPr="00F044DC" w:rsidRDefault="00F044DC" w:rsidP="002157EA">
      <w:pPr>
        <w:spacing w:line="240" w:lineRule="auto"/>
        <w:ind w:left="1134"/>
        <w:jc w:val="center"/>
        <w:rPr>
          <w:rFonts w:asciiTheme="majorBidi" w:eastAsiaTheme="minorEastAsia" w:hAnsiTheme="majorBidi" w:cstheme="majorBidi"/>
          <w:i/>
          <w:sz w:val="20"/>
          <w:szCs w:val="20"/>
        </w:rPr>
      </w:pPr>
    </w:p>
    <w:p w14:paraId="053EC10B" w14:textId="402CDDD8" w:rsidR="002157EA" w:rsidRDefault="002157EA" w:rsidP="00A62B05">
      <w:pPr>
        <w:spacing w:line="240" w:lineRule="auto"/>
        <w:jc w:val="both"/>
        <w:rPr>
          <w:rFonts w:asciiTheme="majorBidi" w:hAnsiTheme="majorBidi" w:cstheme="majorBidi"/>
          <w:sz w:val="20"/>
          <w:szCs w:val="20"/>
        </w:rPr>
      </w:pPr>
      <w:r w:rsidRPr="002157EA">
        <w:rPr>
          <w:rFonts w:asciiTheme="majorBidi" w:hAnsiTheme="majorBidi" w:cstheme="majorBidi"/>
          <w:sz w:val="20"/>
          <w:szCs w:val="20"/>
        </w:rPr>
        <w:t>From the process of deriving the form</w:t>
      </w:r>
      <w:r w:rsidR="009E3606">
        <w:rPr>
          <w:rFonts w:asciiTheme="majorBidi" w:hAnsiTheme="majorBidi" w:cstheme="majorBidi"/>
          <w:sz w:val="20"/>
          <w:szCs w:val="20"/>
        </w:rPr>
        <w:t>ula in Equation (3</w:t>
      </w:r>
      <w:r w:rsidRPr="002157EA">
        <w:rPr>
          <w:rFonts w:asciiTheme="majorBidi" w:hAnsiTheme="majorBidi" w:cstheme="majorBidi"/>
          <w:sz w:val="20"/>
          <w:szCs w:val="20"/>
        </w:rPr>
        <w:t xml:space="preserve">), the main variables are </w:t>
      </w:r>
      <m:oMath>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oMath>
      <w:r w:rsidRPr="002157EA">
        <w:rPr>
          <w:rStyle w:val="fontstyle01"/>
          <w:rFonts w:asciiTheme="majorBidi" w:eastAsiaTheme="minorEastAsia" w:hAnsiTheme="majorBidi" w:cstheme="majorBidi"/>
          <w:color w:val="auto"/>
          <w:sz w:val="20"/>
          <w:szCs w:val="20"/>
        </w:rPr>
        <w:t xml:space="preserve"> </w:t>
      </w:r>
      <w:r w:rsidRPr="002157EA">
        <w:rPr>
          <w:rFonts w:asciiTheme="majorBidi" w:hAnsiTheme="majorBidi" w:cstheme="majorBidi"/>
          <w:sz w:val="20"/>
          <w:szCs w:val="20"/>
        </w:rPr>
        <w:t xml:space="preserve">and </w:t>
      </w:r>
      <m:oMath>
        <m:sSup>
          <m:sSupPr>
            <m:ctrlPr>
              <w:rPr>
                <w:rFonts w:ascii="Cambria Math" w:hAnsi="Cambria Math" w:cstheme="majorBidi"/>
                <w:i/>
                <w:sz w:val="20"/>
                <w:szCs w:val="20"/>
              </w:rPr>
            </m:ctrlPr>
          </m:sSupPr>
          <m:e>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e>
          <m:sup>
            <m:r>
              <w:rPr>
                <w:rFonts w:ascii="Cambria Math" w:hAnsi="Cambria Math" w:cstheme="majorBidi"/>
                <w:sz w:val="20"/>
                <w:szCs w:val="20"/>
              </w:rPr>
              <m:t>*</m:t>
            </m:r>
          </m:sup>
        </m:sSup>
      </m:oMath>
      <w:r w:rsidRPr="002157EA">
        <w:rPr>
          <w:rFonts w:asciiTheme="majorBidi" w:hAnsiTheme="majorBidi" w:cstheme="majorBidi"/>
          <w:sz w:val="20"/>
          <w:szCs w:val="20"/>
        </w:rPr>
        <w:t>.</w:t>
      </w:r>
      <w:r w:rsidRPr="002157EA">
        <w:rPr>
          <w:sz w:val="20"/>
          <w:szCs w:val="20"/>
        </w:rPr>
        <w:t xml:space="preserve"> </w:t>
      </w:r>
      <w:r w:rsidRPr="002157EA">
        <w:rPr>
          <w:rFonts w:asciiTheme="majorBidi" w:hAnsiTheme="majorBidi" w:cstheme="majorBidi"/>
          <w:sz w:val="20"/>
          <w:szCs w:val="20"/>
        </w:rPr>
        <w:t xml:space="preserve">The solution to this problem is derived from the vector </w:t>
      </w:r>
      <m:oMath>
        <m:r>
          <w:rPr>
            <w:rFonts w:ascii="Cambria Math" w:hAnsi="Cambria Math" w:cstheme="majorBidi"/>
            <w:sz w:val="20"/>
            <w:szCs w:val="20"/>
          </w:rPr>
          <m:t>w</m:t>
        </m:r>
      </m:oMath>
      <w:r w:rsidRPr="002157EA">
        <w:rPr>
          <w:rFonts w:asciiTheme="majorBidi" w:hAnsiTheme="majorBidi" w:cstheme="majorBidi"/>
          <w:sz w:val="20"/>
          <w:szCs w:val="20"/>
        </w:rPr>
        <w:t xml:space="preserve"> then substituted into the function </w:t>
      </w:r>
      <m:oMath>
        <m:r>
          <m:rPr>
            <m:sty m:val="p"/>
          </m:rPr>
          <w:rPr>
            <w:rStyle w:val="fontstyle01"/>
            <w:rFonts w:ascii="Cambria Math" w:hAnsi="Cambria Math" w:cstheme="majorBidi"/>
            <w:color w:val="auto"/>
            <w:sz w:val="20"/>
            <w:szCs w:val="20"/>
          </w:rPr>
          <m:t>f</m:t>
        </m:r>
        <m:d>
          <m:dPr>
            <m:ctrlPr>
              <w:rPr>
                <w:rStyle w:val="fontstyle01"/>
                <w:rFonts w:ascii="Cambria Math" w:hAnsi="Cambria Math" w:cstheme="majorBidi"/>
                <w:i w:val="0"/>
                <w:iCs w:val="0"/>
                <w:color w:val="auto"/>
                <w:sz w:val="20"/>
                <w:szCs w:val="20"/>
              </w:rPr>
            </m:ctrlPr>
          </m:dPr>
          <m:e>
            <m:r>
              <m:rPr>
                <m:sty m:val="p"/>
              </m:rPr>
              <w:rPr>
                <w:rStyle w:val="fontstyle01"/>
                <w:rFonts w:ascii="Cambria Math" w:hAnsi="Cambria Math" w:cstheme="majorBidi"/>
                <w:color w:val="auto"/>
                <w:sz w:val="20"/>
                <w:szCs w:val="20"/>
              </w:rPr>
              <m:t>x</m:t>
            </m:r>
          </m:e>
        </m:d>
      </m:oMath>
      <w:r w:rsidR="00A62B05">
        <w:rPr>
          <w:rStyle w:val="fontstyle01"/>
          <w:rFonts w:asciiTheme="majorBidi" w:hAnsiTheme="majorBidi" w:cstheme="majorBidi"/>
          <w:i w:val="0"/>
          <w:color w:val="auto"/>
          <w:sz w:val="20"/>
          <w:szCs w:val="20"/>
        </w:rPr>
        <w:t xml:space="preserve">. </w:t>
      </w:r>
    </w:p>
    <w:p w14:paraId="4D6DAFC9" w14:textId="77777777" w:rsidR="00F044DC" w:rsidRPr="002157EA" w:rsidRDefault="00F044DC" w:rsidP="00F044DC">
      <w:pPr>
        <w:spacing w:line="240" w:lineRule="auto"/>
        <w:ind w:firstLine="426"/>
        <w:jc w:val="both"/>
        <w:rPr>
          <w:rFonts w:asciiTheme="majorBidi" w:hAnsiTheme="majorBidi" w:cstheme="majorBidi"/>
          <w:sz w:val="20"/>
          <w:szCs w:val="20"/>
        </w:rPr>
      </w:pPr>
    </w:p>
    <w:p w14:paraId="66BC3D0B" w14:textId="4FAC0B8D" w:rsidR="002157EA" w:rsidRDefault="00031C4B" w:rsidP="00031C4B">
      <w:pPr>
        <w:spacing w:line="240" w:lineRule="auto"/>
        <w:ind w:firstLine="426"/>
        <w:jc w:val="both"/>
        <w:rPr>
          <w:rStyle w:val="fontstyle01"/>
          <w:rFonts w:asciiTheme="majorBidi" w:eastAsiaTheme="minorEastAsia" w:hAnsiTheme="majorBidi" w:cstheme="majorBidi"/>
          <w:i w:val="0"/>
          <w:iCs w:val="0"/>
          <w:color w:val="auto"/>
          <w:sz w:val="20"/>
          <w:szCs w:val="20"/>
        </w:rPr>
      </w:pPr>
      <w:r>
        <w:rPr>
          <w:rStyle w:val="fontstyle01"/>
          <w:rFonts w:asciiTheme="majorBidi" w:hAnsiTheme="majorBidi" w:cstheme="majorBidi"/>
          <w:i w:val="0"/>
          <w:iCs w:val="0"/>
          <w:color w:val="auto"/>
          <w:sz w:val="20"/>
          <w:szCs w:val="20"/>
        </w:rPr>
        <w:t xml:space="preserve">  </w:t>
      </w:r>
      <m:oMath>
        <m:r>
          <m:rPr>
            <m:sty m:val="p"/>
          </m:rPr>
          <w:rPr>
            <w:rStyle w:val="fontstyle01"/>
            <w:rFonts w:ascii="Cambria Math" w:hAnsi="Cambria Math" w:cstheme="majorBidi"/>
            <w:color w:val="auto"/>
            <w:sz w:val="20"/>
            <w:szCs w:val="20"/>
          </w:rPr>
          <m:t>f(x)=</m:t>
        </m:r>
        <m:nary>
          <m:naryPr>
            <m:chr m:val="∑"/>
            <m:limLoc m:val="subSup"/>
            <m:ctrlPr>
              <w:rPr>
                <w:rStyle w:val="fontstyle01"/>
                <w:rFonts w:ascii="Cambria Math" w:hAnsi="Cambria Math" w:cstheme="majorBidi"/>
                <w:i w:val="0"/>
                <w:iCs w:val="0"/>
                <w:color w:val="auto"/>
                <w:sz w:val="20"/>
                <w:szCs w:val="20"/>
              </w:rPr>
            </m:ctrlPr>
          </m:naryPr>
          <m:sub>
            <m:r>
              <m:rPr>
                <m:sty m:val="p"/>
              </m:rPr>
              <w:rPr>
                <w:rStyle w:val="fontstyle01"/>
                <w:rFonts w:ascii="Cambria Math" w:hAnsi="Cambria Math" w:cstheme="majorBidi"/>
                <w:color w:val="auto"/>
                <w:sz w:val="20"/>
                <w:szCs w:val="20"/>
              </w:rPr>
              <m:t>i=1</m:t>
            </m:r>
          </m:sub>
          <m:sup>
            <m:r>
              <m:rPr>
                <m:sty m:val="p"/>
              </m:rPr>
              <w:rPr>
                <w:rStyle w:val="fontstyle01"/>
                <w:rFonts w:ascii="Cambria Math" w:hAnsi="Cambria Math" w:cstheme="majorBidi"/>
                <w:color w:val="auto"/>
                <w:sz w:val="20"/>
                <w:szCs w:val="20"/>
              </w:rPr>
              <m:t>l</m:t>
            </m:r>
          </m:sup>
          <m:e>
            <m:r>
              <m:rPr>
                <m:sty m:val="p"/>
              </m:rPr>
              <w:rPr>
                <w:rStyle w:val="fontstyle01"/>
                <w:rFonts w:ascii="Cambria Math" w:hAnsi="Cambria Math" w:cstheme="majorBidi"/>
                <w:color w:val="auto"/>
                <w:sz w:val="20"/>
                <w:szCs w:val="20"/>
              </w:rPr>
              <m:t>(</m:t>
            </m:r>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r>
              <m:rPr>
                <m:sty m:val="p"/>
              </m:rPr>
              <w:rPr>
                <w:rStyle w:val="fontstyle01"/>
                <w:rFonts w:ascii="Cambria Math" w:hAnsi="Cambria Math" w:cstheme="majorBidi"/>
                <w:color w:val="auto"/>
                <w:sz w:val="20"/>
                <w:szCs w:val="20"/>
              </w:rPr>
              <m:t>-</m:t>
            </m:r>
          </m:e>
        </m:nary>
        <m:sSup>
          <m:sSupPr>
            <m:ctrlPr>
              <w:rPr>
                <w:rFonts w:ascii="Cambria Math" w:hAnsi="Cambria Math" w:cstheme="majorBidi"/>
                <w:iCs/>
                <w:sz w:val="20"/>
                <w:szCs w:val="20"/>
              </w:rPr>
            </m:ctrlPr>
          </m:sSupPr>
          <m:e>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e>
          <m:sup>
            <m:r>
              <m:rPr>
                <m:sty m:val="p"/>
              </m:rPr>
              <w:rPr>
                <w:rFonts w:ascii="Cambria Math" w:hAnsi="Cambria Math" w:cstheme="majorBidi"/>
                <w:sz w:val="20"/>
                <w:szCs w:val="20"/>
              </w:rPr>
              <m:t>*</m:t>
            </m:r>
          </m:sup>
        </m:sSup>
        <m:r>
          <w:rPr>
            <w:rFonts w:ascii="Cambria Math" w:hAnsi="Cambria Math" w:cstheme="majorBidi"/>
            <w:sz w:val="20"/>
            <w:szCs w:val="20"/>
          </w:rPr>
          <m:t>)</m:t>
        </m:r>
        <m:r>
          <m:rPr>
            <m:sty m:val="p"/>
          </m:rP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φ</m:t>
            </m:r>
            <m:sSub>
              <m:sSubPr>
                <m:ctrlPr>
                  <w:rPr>
                    <w:rFonts w:ascii="Cambria Math" w:eastAsiaTheme="minorEastAsia" w:hAnsi="Cambria Math" w:cstheme="majorBidi"/>
                    <w:iCs/>
                    <w:sz w:val="20"/>
                    <w:szCs w:val="20"/>
                  </w:rPr>
                </m:ctrlPr>
              </m:sSubPr>
              <m:e>
                <m:r>
                  <m:rPr>
                    <m:sty m:val="p"/>
                  </m:rPr>
                  <w:rPr>
                    <w:rStyle w:val="fontstyle01"/>
                    <w:rFonts w:ascii="Cambria Math" w:hAnsi="Cambria Math" w:cstheme="majorBidi"/>
                    <w:color w:val="auto"/>
                    <w:sz w:val="20"/>
                    <w:szCs w:val="20"/>
                  </w:rPr>
                  <m:t>(x</m:t>
                </m:r>
              </m:e>
              <m:sub>
                <m:r>
                  <w:rPr>
                    <w:rFonts w:ascii="Cambria Math" w:eastAsiaTheme="minorEastAsia" w:hAnsi="Cambria Math" w:cstheme="majorBidi"/>
                    <w:sz w:val="20"/>
                    <w:szCs w:val="20"/>
                  </w:rPr>
                  <m:t>i</m:t>
                </m:r>
              </m:sub>
            </m:sSub>
            <m:r>
              <w:rPr>
                <w:rFonts w:ascii="Cambria Math" w:hAnsi="Cambria Math" w:cstheme="majorBidi"/>
                <w:sz w:val="20"/>
                <w:szCs w:val="20"/>
              </w:rPr>
              <m:t>). φ</m:t>
            </m:r>
            <m:sSub>
              <m:sSubPr>
                <m:ctrlPr>
                  <w:rPr>
                    <w:rFonts w:ascii="Cambria Math" w:eastAsiaTheme="minorEastAsia" w:hAnsi="Cambria Math" w:cstheme="majorBidi"/>
                    <w:iCs/>
                    <w:sz w:val="20"/>
                    <w:szCs w:val="20"/>
                  </w:rPr>
                </m:ctrlPr>
              </m:sSubPr>
              <m:e>
                <m:r>
                  <m:rPr>
                    <m:sty m:val="p"/>
                  </m:rPr>
                  <w:rPr>
                    <w:rStyle w:val="fontstyle01"/>
                    <w:rFonts w:ascii="Cambria Math" w:hAnsi="Cambria Math" w:cstheme="majorBidi"/>
                    <w:color w:val="auto"/>
                    <w:sz w:val="20"/>
                    <w:szCs w:val="20"/>
                  </w:rPr>
                  <m:t>(x</m:t>
                </m:r>
              </m:e>
              <m:sub>
                <m:r>
                  <w:rPr>
                    <w:rFonts w:ascii="Cambria Math" w:eastAsiaTheme="minorEastAsia" w:hAnsi="Cambria Math" w:cstheme="majorBidi"/>
                    <w:sz w:val="20"/>
                    <w:szCs w:val="20"/>
                  </w:rPr>
                  <m:t>j</m:t>
                </m:r>
              </m:sub>
            </m:sSub>
            <m:r>
              <w:rPr>
                <w:rFonts w:ascii="Cambria Math" w:hAnsi="Cambria Math" w:cstheme="majorBidi"/>
                <w:sz w:val="20"/>
                <w:szCs w:val="20"/>
              </w:rPr>
              <m:t>)</m:t>
            </m:r>
          </m:e>
        </m:d>
        <m:r>
          <w:rPr>
            <w:rFonts w:ascii="Cambria Math" w:hAnsi="Cambria Math" w:cstheme="majorBidi"/>
            <w:sz w:val="20"/>
            <w:szCs w:val="20"/>
          </w:rPr>
          <m:t>+b</m:t>
        </m:r>
      </m:oMath>
      <w:r w:rsidR="002157EA" w:rsidRPr="002157EA">
        <w:rPr>
          <w:rStyle w:val="fontstyle01"/>
          <w:rFonts w:asciiTheme="majorBidi" w:eastAsiaTheme="minorEastAsia" w:hAnsiTheme="majorBidi" w:cstheme="majorBidi"/>
          <w:color w:val="auto"/>
          <w:sz w:val="20"/>
          <w:szCs w:val="20"/>
        </w:rPr>
        <w:tab/>
      </w:r>
      <w:r w:rsidR="002157EA" w:rsidRPr="002157EA">
        <w:rPr>
          <w:rStyle w:val="fontstyle01"/>
          <w:rFonts w:asciiTheme="majorBidi" w:eastAsiaTheme="minorEastAsia" w:hAnsiTheme="majorBidi" w:cstheme="majorBidi"/>
          <w:color w:val="auto"/>
          <w:sz w:val="20"/>
          <w:szCs w:val="20"/>
        </w:rPr>
        <w:tab/>
      </w:r>
      <w:r w:rsidR="002157EA" w:rsidRPr="002157EA">
        <w:rPr>
          <w:rStyle w:val="fontstyle01"/>
          <w:rFonts w:asciiTheme="majorBidi" w:eastAsiaTheme="minorEastAsia" w:hAnsiTheme="majorBidi" w:cstheme="majorBidi"/>
          <w:color w:val="auto"/>
          <w:sz w:val="20"/>
          <w:szCs w:val="20"/>
        </w:rPr>
        <w:tab/>
      </w:r>
      <w:r>
        <w:rPr>
          <w:rStyle w:val="fontstyle01"/>
          <w:rFonts w:asciiTheme="majorBidi" w:eastAsiaTheme="minorEastAsia" w:hAnsiTheme="majorBidi" w:cstheme="majorBidi"/>
          <w:color w:val="auto"/>
          <w:sz w:val="20"/>
          <w:szCs w:val="20"/>
        </w:rPr>
        <w:t xml:space="preserve">           </w:t>
      </w:r>
      <w:r w:rsidR="009E3606">
        <w:rPr>
          <w:rStyle w:val="fontstyle01"/>
          <w:rFonts w:asciiTheme="majorBidi" w:eastAsiaTheme="minorEastAsia" w:hAnsiTheme="majorBidi" w:cstheme="majorBidi"/>
          <w:i w:val="0"/>
          <w:iCs w:val="0"/>
          <w:color w:val="auto"/>
          <w:sz w:val="20"/>
          <w:szCs w:val="20"/>
        </w:rPr>
        <w:t>(4</w:t>
      </w:r>
      <w:r w:rsidR="002157EA" w:rsidRPr="00031C4B">
        <w:rPr>
          <w:rStyle w:val="fontstyle01"/>
          <w:rFonts w:asciiTheme="majorBidi" w:eastAsiaTheme="minorEastAsia" w:hAnsiTheme="majorBidi" w:cstheme="majorBidi"/>
          <w:i w:val="0"/>
          <w:iCs w:val="0"/>
          <w:color w:val="auto"/>
          <w:sz w:val="20"/>
          <w:szCs w:val="20"/>
        </w:rPr>
        <w:t>)</w:t>
      </w:r>
    </w:p>
    <w:p w14:paraId="5291C72B" w14:textId="77777777" w:rsidR="00031C4B" w:rsidRPr="002157EA" w:rsidRDefault="00031C4B" w:rsidP="002157EA">
      <w:pPr>
        <w:spacing w:line="240" w:lineRule="auto"/>
        <w:jc w:val="both"/>
        <w:rPr>
          <w:sz w:val="20"/>
          <w:szCs w:val="20"/>
        </w:rPr>
      </w:pPr>
    </w:p>
    <w:p w14:paraId="71912AFD" w14:textId="12A98BE4" w:rsidR="001544AC" w:rsidRPr="001544AC" w:rsidRDefault="001544AC" w:rsidP="009E5F9C">
      <w:pPr>
        <w:spacing w:line="240" w:lineRule="auto"/>
        <w:jc w:val="both"/>
        <w:rPr>
          <w:sz w:val="20"/>
          <w:szCs w:val="20"/>
        </w:rPr>
      </w:pPr>
      <w:r w:rsidRPr="001544AC">
        <w:rPr>
          <w:sz w:val="20"/>
          <w:szCs w:val="20"/>
        </w:rPr>
        <w:t xml:space="preserve">The algorithm can be adjusted for non-linear regression problems by adding a kernel. The observations in the SVR can be mapped to a higher dimension which has a linear structure, without regard to explicit mapping. The regression model for non-linear cases </w:t>
      </w:r>
      <w:r w:rsidR="00792993">
        <w:rPr>
          <w:sz w:val="20"/>
          <w:szCs w:val="20"/>
        </w:rPr>
        <w:t>can be formulated in Equation (</w:t>
      </w:r>
      <w:r w:rsidR="009E3606">
        <w:rPr>
          <w:sz w:val="20"/>
          <w:szCs w:val="20"/>
        </w:rPr>
        <w:t>5</w:t>
      </w:r>
      <w:r w:rsidRPr="001544AC">
        <w:rPr>
          <w:sz w:val="20"/>
          <w:szCs w:val="20"/>
        </w:rPr>
        <w:t xml:space="preserve">) </w:t>
      </w:r>
      <w:r w:rsidR="00A62B05">
        <w:rPr>
          <w:rStyle w:val="fontstyle01"/>
          <w:rFonts w:asciiTheme="majorBidi" w:hAnsiTheme="majorBidi" w:cstheme="majorBidi"/>
          <w:i w:val="0"/>
          <w:color w:val="auto"/>
          <w:sz w:val="20"/>
          <w:szCs w:val="20"/>
        </w:rPr>
        <w:t>[</w:t>
      </w:r>
      <w:r w:rsidR="001764E7">
        <w:rPr>
          <w:rStyle w:val="fontstyle01"/>
          <w:rFonts w:asciiTheme="majorBidi" w:hAnsiTheme="majorBidi" w:cstheme="majorBidi"/>
          <w:i w:val="0"/>
          <w:color w:val="auto"/>
          <w:sz w:val="20"/>
          <w:szCs w:val="20"/>
        </w:rPr>
        <w:t>23</w:t>
      </w:r>
      <w:r w:rsidR="00A62B05">
        <w:rPr>
          <w:rStyle w:val="fontstyle01"/>
          <w:rFonts w:asciiTheme="majorBidi" w:hAnsiTheme="majorBidi" w:cstheme="majorBidi"/>
          <w:i w:val="0"/>
          <w:color w:val="auto"/>
          <w:sz w:val="20"/>
          <w:szCs w:val="20"/>
        </w:rPr>
        <w:t>-2</w:t>
      </w:r>
      <w:r w:rsidR="001764E7">
        <w:rPr>
          <w:rStyle w:val="fontstyle01"/>
          <w:rFonts w:asciiTheme="majorBidi" w:hAnsiTheme="majorBidi" w:cstheme="majorBidi"/>
          <w:i w:val="0"/>
          <w:color w:val="auto"/>
          <w:sz w:val="20"/>
          <w:szCs w:val="20"/>
        </w:rPr>
        <w:t>4</w:t>
      </w:r>
      <w:r w:rsidR="00A62B05">
        <w:rPr>
          <w:rStyle w:val="fontstyle01"/>
          <w:rFonts w:asciiTheme="majorBidi" w:hAnsiTheme="majorBidi" w:cstheme="majorBidi"/>
          <w:i w:val="0"/>
          <w:color w:val="auto"/>
          <w:sz w:val="20"/>
          <w:szCs w:val="20"/>
        </w:rPr>
        <w:t>]</w:t>
      </w:r>
      <w:r w:rsidR="00A62B05" w:rsidRPr="00F044DC">
        <w:rPr>
          <w:rFonts w:asciiTheme="majorBidi" w:hAnsiTheme="majorBidi" w:cstheme="majorBidi"/>
          <w:sz w:val="20"/>
          <w:szCs w:val="20"/>
        </w:rPr>
        <w:t>.</w:t>
      </w:r>
    </w:p>
    <w:p w14:paraId="39B6BEF9" w14:textId="77777777" w:rsidR="00486019" w:rsidRPr="00823AFF" w:rsidRDefault="00486019" w:rsidP="00DB5487">
      <w:pPr>
        <w:tabs>
          <w:tab w:val="left" w:pos="426"/>
          <w:tab w:val="right" w:pos="6804"/>
        </w:tabs>
        <w:spacing w:line="240" w:lineRule="auto"/>
        <w:jc w:val="right"/>
        <w:rPr>
          <w:sz w:val="20"/>
        </w:rPr>
      </w:pPr>
    </w:p>
    <w:p w14:paraId="3E5BF363" w14:textId="182A5D9D" w:rsidR="001544AC" w:rsidRPr="008550E9" w:rsidRDefault="00C42D0F" w:rsidP="00DB5487">
      <w:pPr>
        <w:spacing w:line="240" w:lineRule="auto"/>
        <w:ind w:left="540"/>
        <w:rPr>
          <w:rFonts w:asciiTheme="majorBidi" w:eastAsiaTheme="minorEastAsia" w:hAnsiTheme="majorBidi" w:cstheme="majorBidi"/>
          <w:sz w:val="20"/>
          <w:szCs w:val="20"/>
        </w:rPr>
      </w:pPr>
      <m:oMath>
        <m:r>
          <m:rPr>
            <m:sty m:val="p"/>
          </m:rPr>
          <w:rPr>
            <w:rStyle w:val="fontstyle01"/>
            <w:rFonts w:ascii="Cambria Math" w:eastAsiaTheme="minorEastAsia" w:hAnsi="Cambria Math" w:cstheme="majorBidi"/>
            <w:color w:val="auto"/>
            <w:sz w:val="20"/>
            <w:szCs w:val="20"/>
          </w:rPr>
          <m:t>f</m:t>
        </m:r>
        <m:d>
          <m:dPr>
            <m:ctrlPr>
              <w:rPr>
                <w:rStyle w:val="fontstyle01"/>
                <w:rFonts w:ascii="Cambria Math" w:eastAsiaTheme="minorEastAsia" w:hAnsi="Cambria Math" w:cstheme="majorBidi"/>
                <w:i w:val="0"/>
                <w:iCs w:val="0"/>
                <w:color w:val="auto"/>
                <w:sz w:val="20"/>
                <w:szCs w:val="20"/>
              </w:rPr>
            </m:ctrlPr>
          </m:dPr>
          <m:e>
            <m:r>
              <m:rPr>
                <m:sty m:val="p"/>
              </m:rPr>
              <w:rPr>
                <w:rStyle w:val="fontstyle01"/>
                <w:rFonts w:ascii="Cambria Math" w:eastAsiaTheme="minorEastAsia" w:hAnsi="Cambria Math" w:cstheme="majorBidi"/>
                <w:color w:val="auto"/>
                <w:sz w:val="20"/>
                <w:szCs w:val="20"/>
              </w:rPr>
              <m:t>x</m:t>
            </m:r>
          </m:e>
        </m:d>
        <m:r>
          <m:rPr>
            <m:sty m:val="p"/>
          </m:rPr>
          <w:rPr>
            <w:rStyle w:val="fontstyle01"/>
            <w:rFonts w:ascii="Cambria Math" w:eastAsiaTheme="minorEastAsia" w:hAnsi="Cambria Math" w:cstheme="majorBidi"/>
            <w:color w:val="auto"/>
            <w:sz w:val="20"/>
            <w:szCs w:val="20"/>
          </w:rPr>
          <m:t>=</m:t>
        </m:r>
        <m:nary>
          <m:naryPr>
            <m:chr m:val="∑"/>
            <m:limLoc m:val="subSup"/>
            <m:ctrlPr>
              <w:rPr>
                <w:rStyle w:val="fontstyle01"/>
                <w:rFonts w:ascii="Cambria Math" w:hAnsi="Cambria Math" w:cstheme="majorBidi"/>
                <w:i w:val="0"/>
                <w:iCs w:val="0"/>
                <w:color w:val="auto"/>
                <w:sz w:val="20"/>
                <w:szCs w:val="20"/>
              </w:rPr>
            </m:ctrlPr>
          </m:naryPr>
          <m:sub>
            <m:r>
              <m:rPr>
                <m:sty m:val="p"/>
              </m:rPr>
              <w:rPr>
                <w:rStyle w:val="fontstyle01"/>
                <w:rFonts w:ascii="Cambria Math" w:hAnsi="Cambria Math" w:cstheme="majorBidi"/>
                <w:color w:val="auto"/>
                <w:sz w:val="20"/>
                <w:szCs w:val="20"/>
              </w:rPr>
              <m:t>i=1</m:t>
            </m:r>
          </m:sub>
          <m:sup>
            <m:r>
              <m:rPr>
                <m:sty m:val="p"/>
              </m:rPr>
              <w:rPr>
                <w:rStyle w:val="fontstyle01"/>
                <w:rFonts w:ascii="Cambria Math" w:hAnsi="Cambria Math" w:cstheme="majorBidi"/>
                <w:color w:val="auto"/>
                <w:sz w:val="20"/>
                <w:szCs w:val="20"/>
              </w:rPr>
              <m:t>l</m:t>
            </m:r>
          </m:sup>
          <m:e>
            <m:r>
              <m:rPr>
                <m:sty m:val="p"/>
              </m:rPr>
              <w:rPr>
                <w:rStyle w:val="fontstyle01"/>
                <w:rFonts w:ascii="Cambria Math" w:hAnsi="Cambria Math" w:cstheme="majorBidi"/>
                <w:color w:val="auto"/>
                <w:sz w:val="20"/>
                <w:szCs w:val="20"/>
              </w:rPr>
              <m:t>(</m:t>
            </m:r>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r>
              <m:rPr>
                <m:sty m:val="p"/>
              </m:rPr>
              <w:rPr>
                <w:rStyle w:val="fontstyle01"/>
                <w:rFonts w:ascii="Cambria Math" w:hAnsi="Cambria Math" w:cstheme="majorBidi"/>
                <w:color w:val="auto"/>
                <w:sz w:val="20"/>
                <w:szCs w:val="20"/>
              </w:rPr>
              <m:t>-</m:t>
            </m:r>
          </m:e>
        </m:nary>
        <m:sSup>
          <m:sSupPr>
            <m:ctrlPr>
              <w:rPr>
                <w:rFonts w:ascii="Cambria Math" w:hAnsi="Cambria Math" w:cstheme="majorBidi"/>
                <w:iCs/>
                <w:sz w:val="20"/>
                <w:szCs w:val="20"/>
              </w:rPr>
            </m:ctrlPr>
          </m:sSupPr>
          <m:e>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e>
          <m:sup>
            <m:r>
              <m:rPr>
                <m:sty m:val="p"/>
              </m:rPr>
              <w:rPr>
                <w:rFonts w:ascii="Cambria Math" w:hAnsi="Cambria Math" w:cstheme="majorBidi"/>
                <w:sz w:val="20"/>
                <w:szCs w:val="20"/>
              </w:rPr>
              <m:t>*</m:t>
            </m:r>
          </m:sup>
        </m:sSup>
        <m:r>
          <m:rPr>
            <m:sty m:val="p"/>
          </m:rPr>
          <w:rPr>
            <w:rFonts w:ascii="Cambria Math" w:hAnsi="Cambria Math" w:cstheme="majorBidi"/>
            <w:sz w:val="20"/>
            <w:szCs w:val="20"/>
          </w:rPr>
          <m:t>)</m:t>
        </m:r>
        <m:r>
          <m:rPr>
            <m:sty m:val="p"/>
          </m:rPr>
          <w:rPr>
            <w:rFonts w:ascii="Cambria Math" w:eastAsiaTheme="minorEastAsia" w:hAnsi="Cambria Math" w:cstheme="majorBidi"/>
            <w:sz w:val="20"/>
            <w:szCs w:val="20"/>
          </w:rPr>
          <m:t xml:space="preserve"> </m:t>
        </m:r>
        <m:r>
          <m:rPr>
            <m:sty m:val="bi"/>
          </m:rPr>
          <w:rPr>
            <w:rFonts w:ascii="Cambria Math" w:hAnsi="Cambria Math" w:cstheme="majorBidi"/>
            <w:sz w:val="20"/>
            <w:szCs w:val="20"/>
          </w:rPr>
          <m:t>K</m:t>
        </m:r>
        <m:d>
          <m:dPr>
            <m:ctrlPr>
              <w:rPr>
                <w:rFonts w:ascii="Cambria Math" w:hAnsi="Cambria Math" w:cstheme="majorBidi"/>
                <w:i/>
                <w:sz w:val="20"/>
                <w:szCs w:val="20"/>
              </w:rPr>
            </m:ctrlPr>
          </m:dPr>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i</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j</m:t>
                </m:r>
              </m:sub>
            </m:sSub>
          </m:e>
        </m:d>
        <m:r>
          <w:rPr>
            <w:rFonts w:ascii="Cambria Math" w:hAnsi="Cambria Math" w:cstheme="majorBidi"/>
            <w:sz w:val="20"/>
            <w:szCs w:val="20"/>
          </w:rPr>
          <m:t>+b</m:t>
        </m:r>
      </m:oMath>
      <w:r w:rsidR="001544AC" w:rsidRPr="008550E9">
        <w:rPr>
          <w:rFonts w:asciiTheme="majorBidi" w:eastAsiaTheme="minorEastAsia" w:hAnsiTheme="majorBidi" w:cstheme="majorBidi"/>
          <w:sz w:val="20"/>
          <w:szCs w:val="20"/>
        </w:rPr>
        <w:t xml:space="preserve">    </w:t>
      </w:r>
    </w:p>
    <w:p w14:paraId="5D8569CA" w14:textId="2B96C514" w:rsidR="00CC21F3" w:rsidRDefault="00C42D0F" w:rsidP="00DB5487">
      <w:pPr>
        <w:spacing w:line="240" w:lineRule="auto"/>
        <w:jc w:val="right"/>
        <w:rPr>
          <w:rStyle w:val="fontstyle01"/>
          <w:rFonts w:asciiTheme="majorBidi" w:eastAsiaTheme="minorEastAsia" w:hAnsiTheme="majorBidi" w:cstheme="majorBidi"/>
          <w:i w:val="0"/>
          <w:iCs w:val="0"/>
          <w:color w:val="auto"/>
          <w:sz w:val="20"/>
          <w:szCs w:val="20"/>
        </w:rPr>
      </w:pPr>
      <m:oMath>
        <m:r>
          <m:rPr>
            <m:sty m:val="p"/>
          </m:rPr>
          <w:rPr>
            <w:rStyle w:val="fontstyle01"/>
            <w:rFonts w:ascii="Cambria Math" w:eastAsiaTheme="minorEastAsia" w:hAnsi="Cambria Math" w:cstheme="majorBidi"/>
            <w:color w:val="auto"/>
            <w:sz w:val="20"/>
            <w:szCs w:val="20"/>
          </w:rPr>
          <m:t>f</m:t>
        </m:r>
        <m:d>
          <m:dPr>
            <m:ctrlPr>
              <w:rPr>
                <w:rStyle w:val="fontstyle01"/>
                <w:rFonts w:ascii="Cambria Math" w:eastAsiaTheme="minorEastAsia" w:hAnsi="Cambria Math" w:cstheme="majorBidi"/>
                <w:i w:val="0"/>
                <w:iCs w:val="0"/>
                <w:color w:val="auto"/>
                <w:sz w:val="20"/>
                <w:szCs w:val="20"/>
              </w:rPr>
            </m:ctrlPr>
          </m:dPr>
          <m:e>
            <m:r>
              <m:rPr>
                <m:sty m:val="p"/>
              </m:rPr>
              <w:rPr>
                <w:rStyle w:val="fontstyle01"/>
                <w:rFonts w:ascii="Cambria Math" w:eastAsiaTheme="minorEastAsia" w:hAnsi="Cambria Math" w:cstheme="majorBidi"/>
                <w:color w:val="auto"/>
                <w:sz w:val="20"/>
                <w:szCs w:val="20"/>
              </w:rPr>
              <m:t>x</m:t>
            </m:r>
          </m:e>
        </m:d>
        <m:r>
          <m:rPr>
            <m:sty m:val="p"/>
          </m:rPr>
          <w:rPr>
            <w:rStyle w:val="fontstyle01"/>
            <w:rFonts w:ascii="Cambria Math" w:eastAsiaTheme="minorEastAsia" w:hAnsi="Cambria Math" w:cstheme="majorBidi"/>
            <w:color w:val="auto"/>
            <w:sz w:val="20"/>
            <w:szCs w:val="20"/>
          </w:rPr>
          <m:t>=</m:t>
        </m:r>
        <m:nary>
          <m:naryPr>
            <m:chr m:val="∑"/>
            <m:limLoc m:val="subSup"/>
            <m:ctrlPr>
              <w:rPr>
                <w:rStyle w:val="fontstyle01"/>
                <w:rFonts w:ascii="Cambria Math" w:hAnsi="Cambria Math" w:cstheme="majorBidi"/>
                <w:i w:val="0"/>
                <w:iCs w:val="0"/>
                <w:color w:val="auto"/>
                <w:sz w:val="20"/>
                <w:szCs w:val="20"/>
              </w:rPr>
            </m:ctrlPr>
          </m:naryPr>
          <m:sub>
            <m:r>
              <m:rPr>
                <m:sty m:val="p"/>
              </m:rPr>
              <w:rPr>
                <w:rStyle w:val="fontstyle01"/>
                <w:rFonts w:ascii="Cambria Math" w:hAnsi="Cambria Math" w:cstheme="majorBidi"/>
                <w:color w:val="auto"/>
                <w:sz w:val="20"/>
                <w:szCs w:val="20"/>
              </w:rPr>
              <m:t>i=1</m:t>
            </m:r>
          </m:sub>
          <m:sup>
            <m:r>
              <m:rPr>
                <m:sty m:val="p"/>
              </m:rPr>
              <w:rPr>
                <w:rStyle w:val="fontstyle01"/>
                <w:rFonts w:ascii="Cambria Math" w:hAnsi="Cambria Math" w:cstheme="majorBidi"/>
                <w:color w:val="auto"/>
                <w:sz w:val="20"/>
                <w:szCs w:val="20"/>
              </w:rPr>
              <m:t>l</m:t>
            </m:r>
          </m:sup>
          <m:e>
            <m:r>
              <m:rPr>
                <m:sty m:val="p"/>
              </m:rPr>
              <w:rPr>
                <w:rStyle w:val="fontstyle01"/>
                <w:rFonts w:ascii="Cambria Math" w:hAnsi="Cambria Math" w:cstheme="majorBidi"/>
                <w:color w:val="auto"/>
                <w:sz w:val="20"/>
                <w:szCs w:val="20"/>
              </w:rPr>
              <m:t>β</m:t>
            </m:r>
            <m:r>
              <m:rPr>
                <m:sty m:val="bi"/>
              </m:rPr>
              <w:rPr>
                <w:rFonts w:ascii="Cambria Math" w:hAnsi="Cambria Math" w:cstheme="majorBidi"/>
                <w:sz w:val="20"/>
                <w:szCs w:val="20"/>
              </w:rPr>
              <m:t>K</m:t>
            </m:r>
            <m:d>
              <m:dPr>
                <m:ctrlPr>
                  <w:rPr>
                    <w:rFonts w:ascii="Cambria Math" w:hAnsi="Cambria Math" w:cstheme="majorBidi"/>
                    <w:i/>
                    <w:sz w:val="20"/>
                    <w:szCs w:val="20"/>
                  </w:rPr>
                </m:ctrlPr>
              </m:dPr>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i</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j</m:t>
                    </m:r>
                  </m:sub>
                </m:sSub>
              </m:e>
            </m:d>
            <m:r>
              <w:rPr>
                <w:rFonts w:ascii="Cambria Math" w:hAnsi="Cambria Math" w:cstheme="majorBidi"/>
                <w:sz w:val="20"/>
                <w:szCs w:val="20"/>
              </w:rPr>
              <m:t>+b</m:t>
            </m:r>
          </m:e>
        </m:nary>
        <m:r>
          <w:rPr>
            <w:rFonts w:ascii="Cambria Math" w:hAnsi="Cambria Math" w:cstheme="majorBidi"/>
            <w:sz w:val="20"/>
            <w:szCs w:val="20"/>
          </w:rPr>
          <m:t xml:space="preserve"> </m:t>
        </m:r>
      </m:oMath>
      <w:r w:rsidR="001544AC" w:rsidRPr="008550E9">
        <w:rPr>
          <w:rFonts w:asciiTheme="majorBidi" w:eastAsiaTheme="minorEastAsia" w:hAnsiTheme="majorBidi" w:cstheme="majorBidi"/>
          <w:sz w:val="20"/>
          <w:szCs w:val="20"/>
        </w:rPr>
        <w:tab/>
      </w:r>
      <w:r w:rsidR="001544AC" w:rsidRPr="008550E9">
        <w:rPr>
          <w:rFonts w:asciiTheme="majorBidi" w:eastAsiaTheme="minorEastAsia" w:hAnsiTheme="majorBidi" w:cstheme="majorBidi"/>
          <w:sz w:val="20"/>
          <w:szCs w:val="20"/>
        </w:rPr>
        <w:tab/>
      </w:r>
      <w:r w:rsidR="001544AC" w:rsidRPr="008550E9">
        <w:rPr>
          <w:rFonts w:asciiTheme="majorBidi" w:eastAsiaTheme="minorEastAsia" w:hAnsiTheme="majorBidi" w:cstheme="majorBidi"/>
          <w:sz w:val="20"/>
          <w:szCs w:val="20"/>
        </w:rPr>
        <w:tab/>
      </w:r>
      <w:r w:rsidR="008550E9" w:rsidRPr="008550E9">
        <w:rPr>
          <w:rFonts w:asciiTheme="majorBidi" w:eastAsiaTheme="minorEastAsia" w:hAnsiTheme="majorBidi" w:cstheme="majorBidi"/>
          <w:sz w:val="20"/>
          <w:szCs w:val="20"/>
        </w:rPr>
        <w:t xml:space="preserve"> </w:t>
      </w:r>
      <w:r w:rsidR="001544AC" w:rsidRPr="008550E9">
        <w:rPr>
          <w:rFonts w:asciiTheme="majorBidi" w:eastAsiaTheme="minorEastAsia" w:hAnsiTheme="majorBidi" w:cstheme="majorBidi"/>
          <w:sz w:val="20"/>
          <w:szCs w:val="20"/>
        </w:rPr>
        <w:tab/>
      </w:r>
      <w:r w:rsidR="008550E9" w:rsidRPr="008550E9">
        <w:rPr>
          <w:rFonts w:asciiTheme="majorBidi" w:eastAsiaTheme="minorEastAsia" w:hAnsiTheme="majorBidi" w:cstheme="majorBidi"/>
          <w:sz w:val="20"/>
          <w:szCs w:val="20"/>
        </w:rPr>
        <w:t xml:space="preserve">            </w:t>
      </w:r>
      <w:r>
        <w:rPr>
          <w:rFonts w:asciiTheme="majorBidi" w:eastAsiaTheme="minorEastAsia" w:hAnsiTheme="majorBidi" w:cstheme="majorBidi"/>
          <w:sz w:val="20"/>
          <w:szCs w:val="20"/>
        </w:rPr>
        <w:t xml:space="preserve">    </w:t>
      </w:r>
      <w:r w:rsidR="009E3606">
        <w:rPr>
          <w:rStyle w:val="fontstyle01"/>
          <w:rFonts w:asciiTheme="majorBidi" w:eastAsiaTheme="minorEastAsia" w:hAnsiTheme="majorBidi" w:cstheme="majorBidi"/>
          <w:i w:val="0"/>
          <w:iCs w:val="0"/>
          <w:color w:val="auto"/>
          <w:sz w:val="20"/>
          <w:szCs w:val="20"/>
        </w:rPr>
        <w:t>(5</w:t>
      </w:r>
      <w:r w:rsidR="001544AC" w:rsidRPr="008550E9">
        <w:rPr>
          <w:rStyle w:val="fontstyle01"/>
          <w:rFonts w:asciiTheme="majorBidi" w:eastAsiaTheme="minorEastAsia" w:hAnsiTheme="majorBidi" w:cstheme="majorBidi"/>
          <w:i w:val="0"/>
          <w:iCs w:val="0"/>
          <w:color w:val="auto"/>
          <w:sz w:val="20"/>
          <w:szCs w:val="20"/>
        </w:rPr>
        <w:t>)</w:t>
      </w:r>
    </w:p>
    <w:p w14:paraId="6A8C30BA" w14:textId="77777777" w:rsidR="00DE0208" w:rsidRPr="00CC21F3" w:rsidRDefault="00DE0208" w:rsidP="00DB5487">
      <w:pPr>
        <w:spacing w:line="240" w:lineRule="auto"/>
        <w:jc w:val="right"/>
        <w:rPr>
          <w:rFonts w:asciiTheme="majorBidi" w:eastAsiaTheme="minorEastAsia" w:hAnsiTheme="majorBidi" w:cstheme="majorBidi"/>
          <w:color w:val="auto"/>
          <w:sz w:val="20"/>
          <w:szCs w:val="20"/>
        </w:rPr>
      </w:pPr>
    </w:p>
    <w:p w14:paraId="69D0567B" w14:textId="766D029A" w:rsidR="00486019" w:rsidRDefault="00CC21F3" w:rsidP="00DB5487">
      <w:pPr>
        <w:tabs>
          <w:tab w:val="left" w:pos="426"/>
          <w:tab w:val="right" w:pos="6804"/>
        </w:tabs>
        <w:spacing w:line="240" w:lineRule="auto"/>
        <w:jc w:val="both"/>
        <w:rPr>
          <w:sz w:val="20"/>
        </w:rPr>
      </w:pPr>
      <w:r w:rsidRPr="00CC21F3">
        <w:rPr>
          <w:sz w:val="20"/>
        </w:rPr>
        <w:t xml:space="preserve">Where β is the difference between </w:t>
      </w:r>
      <m:oMath>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oMath>
      <w:r w:rsidRPr="00CC21F3">
        <w:rPr>
          <w:sz w:val="20"/>
        </w:rPr>
        <w:t xml:space="preserve">  and </w:t>
      </w:r>
      <m:oMath>
        <m:sSup>
          <m:sSupPr>
            <m:ctrlPr>
              <w:rPr>
                <w:rFonts w:ascii="Cambria Math" w:hAnsi="Cambria Math" w:cstheme="majorBidi"/>
                <w:sz w:val="20"/>
                <w:szCs w:val="20"/>
              </w:rPr>
            </m:ctrlPr>
          </m:sSupPr>
          <m:e>
            <m:sSub>
              <m:sSubPr>
                <m:ctrlPr>
                  <w:rPr>
                    <w:rStyle w:val="fontstyle01"/>
                    <w:rFonts w:ascii="Cambria Math" w:hAnsi="Cambria Math" w:cstheme="majorBidi"/>
                    <w:i w:val="0"/>
                    <w:iCs w:val="0"/>
                    <w:color w:val="auto"/>
                    <w:sz w:val="20"/>
                    <w:szCs w:val="20"/>
                  </w:rPr>
                </m:ctrlPr>
              </m:sSubPr>
              <m:e>
                <m:r>
                  <m:rPr>
                    <m:sty m:val="p"/>
                  </m:rPr>
                  <w:rPr>
                    <w:rStyle w:val="fontstyle01"/>
                    <w:rFonts w:ascii="Cambria Math" w:hAnsi="Cambria Math" w:cstheme="majorBidi"/>
                    <w:color w:val="auto"/>
                    <w:sz w:val="20"/>
                    <w:szCs w:val="20"/>
                  </w:rPr>
                  <m:t>α</m:t>
                </m:r>
              </m:e>
              <m:sub>
                <m:r>
                  <m:rPr>
                    <m:sty m:val="p"/>
                  </m:rPr>
                  <w:rPr>
                    <w:rStyle w:val="fontstyle01"/>
                    <w:rFonts w:ascii="Cambria Math" w:hAnsi="Cambria Math" w:cstheme="majorBidi"/>
                    <w:color w:val="auto"/>
                    <w:sz w:val="20"/>
                    <w:szCs w:val="20"/>
                  </w:rPr>
                  <m:t>i</m:t>
                </m:r>
              </m:sub>
            </m:sSub>
          </m:e>
          <m:sup>
            <m:r>
              <m:rPr>
                <m:sty m:val="p"/>
              </m:rPr>
              <w:rPr>
                <w:rFonts w:ascii="Cambria Math" w:hAnsi="Cambria Math" w:cstheme="majorBidi"/>
                <w:sz w:val="20"/>
                <w:szCs w:val="20"/>
              </w:rPr>
              <m:t>*</m:t>
            </m:r>
          </m:sup>
        </m:sSup>
      </m:oMath>
      <w:r w:rsidRPr="00CC21F3">
        <w:rPr>
          <w:sz w:val="20"/>
        </w:rPr>
        <w:t xml:space="preserve">, </w:t>
      </w:r>
      <m:oMath>
        <m:r>
          <m:rPr>
            <m:sty m:val="bi"/>
          </m:rPr>
          <w:rPr>
            <w:rFonts w:ascii="Cambria Math" w:hAnsi="Cambria Math" w:cstheme="majorBidi"/>
            <w:sz w:val="20"/>
            <w:szCs w:val="20"/>
          </w:rPr>
          <m:t>K</m:t>
        </m:r>
        <m:d>
          <m:dPr>
            <m:ctrlPr>
              <w:rPr>
                <w:rFonts w:ascii="Cambria Math" w:hAnsi="Cambria Math" w:cstheme="majorBidi"/>
                <w:i/>
                <w:sz w:val="20"/>
                <w:szCs w:val="20"/>
              </w:rPr>
            </m:ctrlPr>
          </m:dPr>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i</m:t>
                </m:r>
              </m:sub>
            </m:sSub>
            <m:r>
              <w:rPr>
                <w:rFonts w:ascii="Cambria Math" w:eastAsiaTheme="minorEastAsia"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j</m:t>
                </m:r>
              </m:sub>
            </m:sSub>
          </m:e>
        </m:d>
      </m:oMath>
      <w:r w:rsidRPr="00CC21F3">
        <w:rPr>
          <w:sz w:val="20"/>
        </w:rPr>
        <w:t xml:space="preserve"> is a kernel trick that is often used in SVM and SVR methods.</w:t>
      </w:r>
    </w:p>
    <w:p w14:paraId="46163594" w14:textId="77777777" w:rsidR="00CC21F3" w:rsidRPr="005B26BB" w:rsidRDefault="00CC21F3" w:rsidP="00DB5487">
      <w:pPr>
        <w:tabs>
          <w:tab w:val="left" w:pos="426"/>
          <w:tab w:val="right" w:pos="6804"/>
        </w:tabs>
        <w:spacing w:line="240" w:lineRule="auto"/>
        <w:jc w:val="both"/>
        <w:rPr>
          <w:sz w:val="20"/>
        </w:rPr>
      </w:pPr>
    </w:p>
    <w:p w14:paraId="78929116" w14:textId="52C9B57E" w:rsidR="00486019" w:rsidRPr="00CC21F3" w:rsidRDefault="00FB031E" w:rsidP="00DB5487">
      <w:pPr>
        <w:numPr>
          <w:ilvl w:val="1"/>
          <w:numId w:val="1"/>
        </w:numPr>
        <w:spacing w:line="240" w:lineRule="auto"/>
        <w:ind w:left="360" w:hanging="360"/>
        <w:contextualSpacing/>
        <w:jc w:val="both"/>
      </w:pPr>
      <w:r>
        <w:rPr>
          <w:b/>
          <w:sz w:val="20"/>
          <w:szCs w:val="20"/>
        </w:rPr>
        <w:t>How to Reconciliation and Citations</w:t>
      </w:r>
    </w:p>
    <w:p w14:paraId="11BF965F" w14:textId="4EF79DBA" w:rsidR="00CC21F3" w:rsidRDefault="00CC21F3" w:rsidP="009E5F9C">
      <w:pPr>
        <w:spacing w:line="240" w:lineRule="auto"/>
        <w:contextualSpacing/>
        <w:jc w:val="both"/>
        <w:rPr>
          <w:sz w:val="20"/>
          <w:szCs w:val="20"/>
        </w:rPr>
      </w:pPr>
      <w:r w:rsidRPr="00CC21F3">
        <w:rPr>
          <w:sz w:val="20"/>
          <w:szCs w:val="20"/>
        </w:rPr>
        <w:t>Linear and non-linear SVM problems can be solved by adding a formulated kernel function to Equation</w:t>
      </w:r>
      <w:r w:rsidR="009E3606">
        <w:rPr>
          <w:sz w:val="20"/>
          <w:szCs w:val="20"/>
        </w:rPr>
        <w:t xml:space="preserve"> (6), (7) and (8</w:t>
      </w:r>
      <w:r w:rsidR="00893062">
        <w:rPr>
          <w:sz w:val="20"/>
          <w:szCs w:val="20"/>
        </w:rPr>
        <w:t>) [2</w:t>
      </w:r>
      <w:r w:rsidR="001764E7">
        <w:rPr>
          <w:sz w:val="20"/>
          <w:szCs w:val="20"/>
        </w:rPr>
        <w:t>5-26</w:t>
      </w:r>
      <w:r w:rsidR="00893062">
        <w:rPr>
          <w:sz w:val="20"/>
          <w:szCs w:val="20"/>
        </w:rPr>
        <w:t>]</w:t>
      </w:r>
      <w:r w:rsidRPr="00CC21F3">
        <w:rPr>
          <w:sz w:val="20"/>
          <w:szCs w:val="20"/>
        </w:rPr>
        <w:t>.</w:t>
      </w:r>
    </w:p>
    <w:p w14:paraId="6DD4A49D" w14:textId="379CD8BD" w:rsidR="00CC21F3" w:rsidRDefault="00CC21F3" w:rsidP="00DB5487">
      <w:pPr>
        <w:pStyle w:val="ListParagraph"/>
        <w:numPr>
          <w:ilvl w:val="0"/>
          <w:numId w:val="10"/>
        </w:numPr>
        <w:tabs>
          <w:tab w:val="left" w:pos="6237"/>
        </w:tabs>
        <w:spacing w:line="240" w:lineRule="auto"/>
        <w:ind w:left="426" w:hanging="426"/>
        <w:jc w:val="both"/>
        <w:rPr>
          <w:rFonts w:asciiTheme="majorBidi" w:eastAsiaTheme="minorEastAsia" w:hAnsiTheme="majorBidi" w:cstheme="majorBidi"/>
          <w:sz w:val="20"/>
          <w:szCs w:val="20"/>
        </w:rPr>
      </w:pPr>
      <w:r w:rsidRPr="00CC21F3">
        <w:rPr>
          <w:rFonts w:asciiTheme="majorBidi" w:eastAsiaTheme="minorEastAsia" w:hAnsiTheme="majorBidi" w:cstheme="majorBidi"/>
          <w:sz w:val="20"/>
          <w:szCs w:val="20"/>
        </w:rPr>
        <w:t>Kernel Linear</w:t>
      </w:r>
    </w:p>
    <w:p w14:paraId="173392BE" w14:textId="77777777" w:rsidR="00893062" w:rsidRPr="00CC21F3" w:rsidRDefault="00893062" w:rsidP="00893062">
      <w:pPr>
        <w:pStyle w:val="ListParagraph"/>
        <w:tabs>
          <w:tab w:val="left" w:pos="6237"/>
        </w:tabs>
        <w:spacing w:line="240" w:lineRule="auto"/>
        <w:ind w:left="426"/>
        <w:jc w:val="both"/>
        <w:rPr>
          <w:rFonts w:asciiTheme="majorBidi" w:eastAsiaTheme="minorEastAsia" w:hAnsiTheme="majorBidi" w:cstheme="majorBidi"/>
          <w:sz w:val="20"/>
          <w:szCs w:val="20"/>
        </w:rPr>
      </w:pPr>
    </w:p>
    <w:p w14:paraId="11BC1F23" w14:textId="2E5E0E34" w:rsidR="00CC21F3" w:rsidRDefault="00953EB5" w:rsidP="00DB5487">
      <w:pPr>
        <w:tabs>
          <w:tab w:val="left" w:pos="6237"/>
        </w:tabs>
        <w:spacing w:line="240" w:lineRule="auto"/>
        <w:ind w:left="540"/>
        <w:jc w:val="right"/>
        <w:rPr>
          <w:rFonts w:asciiTheme="majorBidi" w:eastAsiaTheme="minorEastAsia" w:hAnsiTheme="majorBidi" w:cstheme="majorBidi"/>
          <w:sz w:val="20"/>
          <w:szCs w:val="20"/>
        </w:rPr>
      </w:pPr>
      <m:oMath>
        <m:sSup>
          <m:sSupPr>
            <m:ctrlPr>
              <w:rPr>
                <w:rFonts w:ascii="Cambria Math" w:hAnsi="Cambria Math" w:cstheme="majorBidi"/>
                <w:i/>
                <w:sz w:val="20"/>
                <w:szCs w:val="20"/>
              </w:rPr>
            </m:ctrlPr>
          </m:sSupPr>
          <m:e>
            <m:r>
              <w:rPr>
                <w:rFonts w:ascii="Cambria Math" w:hAnsi="Cambria Math" w:cstheme="majorBidi"/>
                <w:sz w:val="20"/>
                <w:szCs w:val="20"/>
              </w:rPr>
              <m:t>x.x</m:t>
            </m:r>
          </m:e>
          <m:sup>
            <m:r>
              <w:rPr>
                <w:rFonts w:ascii="Cambria Math" w:hAnsi="Cambria Math" w:cstheme="majorBidi"/>
                <w:sz w:val="20"/>
                <w:szCs w:val="20"/>
              </w:rPr>
              <m:t>T</m:t>
            </m:r>
          </m:sup>
        </m:sSup>
      </m:oMath>
      <w:r w:rsidR="00CC21F3" w:rsidRPr="00CC21F3">
        <w:rPr>
          <w:rFonts w:asciiTheme="majorBidi" w:eastAsiaTheme="minorEastAsia" w:hAnsiTheme="majorBidi" w:cstheme="majorBidi"/>
          <w:sz w:val="20"/>
          <w:szCs w:val="20"/>
        </w:rPr>
        <w:tab/>
        <w:t>(</w:t>
      </w:r>
      <w:r w:rsidR="009E3606">
        <w:rPr>
          <w:rFonts w:asciiTheme="majorBidi" w:eastAsiaTheme="minorEastAsia" w:hAnsiTheme="majorBidi" w:cstheme="majorBidi"/>
          <w:sz w:val="20"/>
          <w:szCs w:val="20"/>
        </w:rPr>
        <w:t>6</w:t>
      </w:r>
      <w:r w:rsidR="00CC21F3" w:rsidRPr="00CC21F3">
        <w:rPr>
          <w:rFonts w:asciiTheme="majorBidi" w:eastAsiaTheme="minorEastAsia" w:hAnsiTheme="majorBidi" w:cstheme="majorBidi"/>
          <w:sz w:val="20"/>
          <w:szCs w:val="20"/>
        </w:rPr>
        <w:t>)</w:t>
      </w:r>
    </w:p>
    <w:p w14:paraId="6953B08A" w14:textId="77777777" w:rsidR="00893062" w:rsidRPr="00CC21F3" w:rsidRDefault="00893062" w:rsidP="00DB5487">
      <w:pPr>
        <w:tabs>
          <w:tab w:val="left" w:pos="6237"/>
        </w:tabs>
        <w:spacing w:line="240" w:lineRule="auto"/>
        <w:ind w:left="540"/>
        <w:jc w:val="right"/>
        <w:rPr>
          <w:rFonts w:asciiTheme="majorBidi" w:eastAsiaTheme="minorEastAsia" w:hAnsiTheme="majorBidi" w:cstheme="majorBidi"/>
          <w:sz w:val="20"/>
          <w:szCs w:val="20"/>
        </w:rPr>
      </w:pPr>
    </w:p>
    <w:p w14:paraId="79033E2E" w14:textId="797F07C4" w:rsidR="00CC21F3" w:rsidRDefault="00CC21F3" w:rsidP="00DB5487">
      <w:pPr>
        <w:pStyle w:val="ListParagraph"/>
        <w:numPr>
          <w:ilvl w:val="0"/>
          <w:numId w:val="10"/>
        </w:numPr>
        <w:spacing w:line="240" w:lineRule="auto"/>
        <w:ind w:left="426" w:hanging="426"/>
        <w:jc w:val="both"/>
        <w:rPr>
          <w:rFonts w:asciiTheme="majorBidi" w:eastAsiaTheme="minorEastAsia" w:hAnsiTheme="majorBidi" w:cstheme="majorBidi"/>
          <w:sz w:val="20"/>
          <w:szCs w:val="20"/>
        </w:rPr>
      </w:pPr>
      <w:r w:rsidRPr="00CC21F3">
        <w:rPr>
          <w:rFonts w:asciiTheme="majorBidi" w:eastAsiaTheme="minorEastAsia" w:hAnsiTheme="majorBidi" w:cstheme="majorBidi"/>
          <w:sz w:val="20"/>
          <w:szCs w:val="20"/>
        </w:rPr>
        <w:t>Kernel Polynomial</w:t>
      </w:r>
    </w:p>
    <w:p w14:paraId="1959ED68" w14:textId="77777777" w:rsidR="00893062" w:rsidRPr="00CC21F3" w:rsidRDefault="00893062" w:rsidP="00893062">
      <w:pPr>
        <w:pStyle w:val="ListParagraph"/>
        <w:spacing w:line="240" w:lineRule="auto"/>
        <w:ind w:left="426"/>
        <w:jc w:val="both"/>
        <w:rPr>
          <w:rFonts w:asciiTheme="majorBidi" w:eastAsiaTheme="minorEastAsia" w:hAnsiTheme="majorBidi" w:cstheme="majorBidi"/>
          <w:sz w:val="20"/>
          <w:szCs w:val="20"/>
        </w:rPr>
      </w:pPr>
    </w:p>
    <w:p w14:paraId="0C755AF5" w14:textId="34F2C4CD" w:rsidR="00CC21F3" w:rsidRDefault="00953EB5" w:rsidP="00DB5487">
      <w:pPr>
        <w:pStyle w:val="ListParagraph"/>
        <w:tabs>
          <w:tab w:val="left" w:pos="6237"/>
        </w:tabs>
        <w:spacing w:line="240" w:lineRule="auto"/>
        <w:ind w:left="540"/>
        <w:jc w:val="right"/>
        <w:rPr>
          <w:rFonts w:asciiTheme="majorBidi" w:eastAsiaTheme="minorEastAsia" w:hAnsiTheme="majorBidi" w:cstheme="majorBidi"/>
          <w:sz w:val="20"/>
          <w:szCs w:val="20"/>
        </w:rPr>
      </w:pPr>
      <m:oMath>
        <m:sSup>
          <m:sSupPr>
            <m:ctrlPr>
              <w:rPr>
                <w:rFonts w:ascii="Cambria Math" w:hAnsi="Cambria Math" w:cstheme="majorBidi"/>
                <w:i/>
                <w:sz w:val="20"/>
                <w:szCs w:val="20"/>
              </w:rPr>
            </m:ctrlPr>
          </m:sSupPr>
          <m:e>
            <m:d>
              <m:dPr>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x.x</m:t>
                    </m:r>
                  </m:e>
                  <m:sup>
                    <m:r>
                      <w:rPr>
                        <w:rFonts w:ascii="Cambria Math" w:hAnsi="Cambria Math" w:cstheme="majorBidi"/>
                        <w:sz w:val="20"/>
                        <w:szCs w:val="20"/>
                      </w:rPr>
                      <m:t>T</m:t>
                    </m:r>
                  </m:sup>
                </m:sSup>
                <m:r>
                  <w:rPr>
                    <w:rFonts w:ascii="Cambria Math" w:hAnsi="Cambria Math" w:cstheme="majorBidi"/>
                    <w:sz w:val="20"/>
                    <w:szCs w:val="20"/>
                  </w:rPr>
                  <m:t>+1</m:t>
                </m:r>
              </m:e>
            </m:d>
          </m:e>
          <m:sup>
            <m:r>
              <w:rPr>
                <w:rFonts w:ascii="Cambria Math" w:hAnsi="Cambria Math" w:cstheme="majorBidi"/>
                <w:sz w:val="20"/>
                <w:szCs w:val="20"/>
              </w:rPr>
              <m:t>p</m:t>
            </m:r>
          </m:sup>
        </m:sSup>
      </m:oMath>
      <w:r w:rsidR="00CC21F3" w:rsidRPr="00CC21F3">
        <w:rPr>
          <w:rFonts w:asciiTheme="majorBidi" w:eastAsiaTheme="minorEastAsia" w:hAnsiTheme="majorBidi" w:cstheme="majorBidi"/>
          <w:sz w:val="20"/>
          <w:szCs w:val="20"/>
        </w:rPr>
        <w:tab/>
        <w:t>(</w:t>
      </w:r>
      <w:r w:rsidR="009E3606">
        <w:rPr>
          <w:rFonts w:asciiTheme="majorBidi" w:eastAsiaTheme="minorEastAsia" w:hAnsiTheme="majorBidi" w:cstheme="majorBidi"/>
          <w:sz w:val="20"/>
          <w:szCs w:val="20"/>
        </w:rPr>
        <w:t>7</w:t>
      </w:r>
      <w:r w:rsidR="00CC21F3" w:rsidRPr="00CC21F3">
        <w:rPr>
          <w:rFonts w:asciiTheme="majorBidi" w:eastAsiaTheme="minorEastAsia" w:hAnsiTheme="majorBidi" w:cstheme="majorBidi"/>
          <w:sz w:val="20"/>
          <w:szCs w:val="20"/>
        </w:rPr>
        <w:t>)</w:t>
      </w:r>
    </w:p>
    <w:p w14:paraId="6074C376" w14:textId="77777777" w:rsidR="00893062" w:rsidRPr="00CC21F3" w:rsidRDefault="00893062" w:rsidP="00DB5487">
      <w:pPr>
        <w:pStyle w:val="ListParagraph"/>
        <w:tabs>
          <w:tab w:val="left" w:pos="6237"/>
        </w:tabs>
        <w:spacing w:line="240" w:lineRule="auto"/>
        <w:ind w:left="540"/>
        <w:jc w:val="right"/>
        <w:rPr>
          <w:rFonts w:asciiTheme="majorBidi" w:eastAsiaTheme="minorEastAsia" w:hAnsiTheme="majorBidi" w:cstheme="majorBidi"/>
          <w:sz w:val="20"/>
          <w:szCs w:val="20"/>
        </w:rPr>
      </w:pPr>
    </w:p>
    <w:p w14:paraId="0D2F2061" w14:textId="305157C6" w:rsidR="00CC21F3" w:rsidRDefault="00CC21F3" w:rsidP="00DB5487">
      <w:pPr>
        <w:pStyle w:val="ListParagraph"/>
        <w:numPr>
          <w:ilvl w:val="0"/>
          <w:numId w:val="10"/>
        </w:numPr>
        <w:spacing w:line="240" w:lineRule="auto"/>
        <w:ind w:left="426" w:hanging="426"/>
        <w:jc w:val="both"/>
        <w:rPr>
          <w:rFonts w:asciiTheme="majorBidi" w:eastAsiaTheme="minorEastAsia" w:hAnsiTheme="majorBidi" w:cstheme="majorBidi"/>
          <w:sz w:val="20"/>
          <w:szCs w:val="20"/>
        </w:rPr>
      </w:pPr>
      <w:r w:rsidRPr="00CC21F3">
        <w:rPr>
          <w:rFonts w:asciiTheme="majorBidi" w:eastAsiaTheme="minorEastAsia" w:hAnsiTheme="majorBidi" w:cstheme="majorBidi"/>
          <w:sz w:val="20"/>
          <w:szCs w:val="20"/>
        </w:rPr>
        <w:t>Kernel Gaussian</w:t>
      </w:r>
    </w:p>
    <w:p w14:paraId="3BA12531" w14:textId="77777777" w:rsidR="00893062" w:rsidRPr="00CC21F3" w:rsidRDefault="00893062" w:rsidP="00893062">
      <w:pPr>
        <w:pStyle w:val="ListParagraph"/>
        <w:spacing w:line="240" w:lineRule="auto"/>
        <w:ind w:left="426"/>
        <w:jc w:val="both"/>
        <w:rPr>
          <w:rFonts w:asciiTheme="majorBidi" w:eastAsiaTheme="minorEastAsia" w:hAnsiTheme="majorBidi" w:cstheme="majorBidi"/>
          <w:sz w:val="20"/>
          <w:szCs w:val="20"/>
        </w:rPr>
      </w:pPr>
    </w:p>
    <w:p w14:paraId="70F57658" w14:textId="6A4971FE" w:rsidR="00CC21F3" w:rsidRPr="00CC21F3" w:rsidRDefault="00CC21F3" w:rsidP="00DB5487">
      <w:pPr>
        <w:spacing w:line="240" w:lineRule="auto"/>
        <w:ind w:left="180"/>
        <w:jc w:val="right"/>
        <w:rPr>
          <w:rFonts w:asciiTheme="majorBidi" w:eastAsiaTheme="minorEastAsia" w:hAnsiTheme="majorBidi" w:cstheme="majorBidi"/>
          <w:sz w:val="20"/>
          <w:szCs w:val="20"/>
        </w:rPr>
      </w:pPr>
      <m:oMath>
        <m:r>
          <w:rPr>
            <w:rFonts w:ascii="Cambria Math" w:hAnsi="Cambria Math" w:cstheme="majorBidi"/>
            <w:sz w:val="20"/>
            <w:szCs w:val="20"/>
          </w:rPr>
          <m:t>exp(-</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2</m:t>
            </m:r>
            <m:sSup>
              <m:sSupPr>
                <m:ctrlPr>
                  <w:rPr>
                    <w:rFonts w:ascii="Cambria Math" w:hAnsi="Cambria Math" w:cstheme="majorBidi"/>
                    <w:i/>
                    <w:sz w:val="20"/>
                    <w:szCs w:val="20"/>
                  </w:rPr>
                </m:ctrlPr>
              </m:sSupPr>
              <m:e>
                <m:r>
                  <w:rPr>
                    <w:rFonts w:ascii="Cambria Math" w:hAnsi="Cambria Math" w:cstheme="majorBidi"/>
                    <w:sz w:val="20"/>
                    <w:szCs w:val="20"/>
                  </w:rPr>
                  <m:t>σ</m:t>
                </m:r>
              </m:e>
              <m:sup>
                <m:r>
                  <w:rPr>
                    <w:rFonts w:ascii="Cambria Math" w:hAnsi="Cambria Math" w:cstheme="majorBidi"/>
                    <w:sz w:val="20"/>
                    <w:szCs w:val="20"/>
                  </w:rPr>
                  <m:t>2</m:t>
                </m:r>
              </m:sup>
            </m:sSup>
          </m:den>
        </m:f>
        <m:sSup>
          <m:sSupPr>
            <m:ctrlPr>
              <w:rPr>
                <w:rFonts w:ascii="Cambria Math" w:hAnsi="Cambria Math" w:cstheme="majorBidi"/>
                <w:i/>
                <w:sz w:val="20"/>
                <w:szCs w:val="20"/>
              </w:rPr>
            </m:ctrlPr>
          </m:sSupPr>
          <m:e>
            <m:d>
              <m:dPr>
                <m:begChr m:val="‖"/>
                <m:endChr m:val="‖"/>
                <m:ctrlPr>
                  <w:rPr>
                    <w:rFonts w:ascii="Cambria Math" w:hAnsi="Cambria Math" w:cstheme="majorBidi"/>
                    <w:i/>
                    <w:sz w:val="20"/>
                    <w:szCs w:val="20"/>
                  </w:rPr>
                </m:ctrlPr>
              </m:dPr>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x-x</m:t>
                    </m:r>
                  </m:e>
                  <m:sub>
                    <m:r>
                      <w:rPr>
                        <w:rFonts w:ascii="Cambria Math" w:eastAsiaTheme="minorEastAsia" w:hAnsi="Cambria Math" w:cstheme="majorBidi"/>
                        <w:sz w:val="20"/>
                        <w:szCs w:val="20"/>
                      </w:rPr>
                      <m:t>1</m:t>
                    </m:r>
                  </m:sub>
                </m:sSub>
              </m:e>
            </m:d>
          </m:e>
          <m:sup>
            <m:r>
              <w:rPr>
                <w:rFonts w:ascii="Cambria Math" w:hAnsi="Cambria Math" w:cstheme="majorBidi"/>
                <w:sz w:val="20"/>
                <w:szCs w:val="20"/>
              </w:rPr>
              <m:t>2</m:t>
            </m:r>
          </m:sup>
        </m:sSup>
        <m:r>
          <w:rPr>
            <w:rFonts w:ascii="Cambria Math" w:hAnsi="Cambria Math" w:cstheme="majorBidi"/>
            <w:sz w:val="20"/>
            <w:szCs w:val="20"/>
          </w:rPr>
          <m:t>)</m:t>
        </m:r>
      </m:oMath>
      <w:r w:rsidRPr="00CC21F3">
        <w:rPr>
          <w:rFonts w:asciiTheme="majorBidi" w:eastAsiaTheme="minorEastAsia" w:hAnsiTheme="majorBidi" w:cstheme="majorBidi"/>
          <w:sz w:val="20"/>
          <w:szCs w:val="20"/>
        </w:rPr>
        <w:tab/>
      </w:r>
      <w:r w:rsidRPr="00CC21F3">
        <w:rPr>
          <w:rFonts w:asciiTheme="majorBidi" w:eastAsiaTheme="minorEastAsia" w:hAnsiTheme="majorBidi" w:cstheme="majorBidi"/>
          <w:sz w:val="20"/>
          <w:szCs w:val="20"/>
        </w:rPr>
        <w:tab/>
      </w:r>
      <w:r w:rsidRPr="00CC21F3">
        <w:rPr>
          <w:rFonts w:asciiTheme="majorBidi" w:eastAsiaTheme="minorEastAsia" w:hAnsiTheme="majorBidi" w:cstheme="majorBidi"/>
          <w:sz w:val="20"/>
          <w:szCs w:val="20"/>
        </w:rPr>
        <w:tab/>
      </w:r>
      <w:r w:rsidRPr="00CC21F3">
        <w:rPr>
          <w:rFonts w:asciiTheme="majorBidi" w:eastAsiaTheme="minorEastAsia" w:hAnsiTheme="majorBidi" w:cstheme="majorBidi"/>
          <w:sz w:val="20"/>
          <w:szCs w:val="20"/>
        </w:rPr>
        <w:tab/>
      </w:r>
      <w:r w:rsidRPr="00CC21F3">
        <w:rPr>
          <w:rFonts w:asciiTheme="majorBidi" w:eastAsiaTheme="minorEastAsia" w:hAnsiTheme="majorBidi" w:cstheme="majorBidi"/>
          <w:sz w:val="20"/>
          <w:szCs w:val="20"/>
        </w:rPr>
        <w:tab/>
      </w:r>
      <w:r w:rsidR="003C5ABB">
        <w:rPr>
          <w:rFonts w:asciiTheme="majorBidi" w:eastAsiaTheme="minorEastAsia" w:hAnsiTheme="majorBidi" w:cstheme="majorBidi"/>
          <w:sz w:val="20"/>
          <w:szCs w:val="20"/>
        </w:rPr>
        <w:t xml:space="preserve">                </w:t>
      </w:r>
      <w:r w:rsidRPr="00CC21F3">
        <w:rPr>
          <w:rFonts w:asciiTheme="majorBidi" w:eastAsiaTheme="minorEastAsia" w:hAnsiTheme="majorBidi" w:cstheme="majorBidi"/>
          <w:sz w:val="20"/>
          <w:szCs w:val="20"/>
        </w:rPr>
        <w:t>(</w:t>
      </w:r>
      <w:r w:rsidR="009E3606">
        <w:rPr>
          <w:rFonts w:asciiTheme="majorBidi" w:eastAsiaTheme="minorEastAsia" w:hAnsiTheme="majorBidi" w:cstheme="majorBidi"/>
          <w:sz w:val="20"/>
          <w:szCs w:val="20"/>
        </w:rPr>
        <w:t>8</w:t>
      </w:r>
      <w:r w:rsidRPr="00CC21F3">
        <w:rPr>
          <w:rFonts w:asciiTheme="majorBidi" w:eastAsiaTheme="minorEastAsia" w:hAnsiTheme="majorBidi" w:cstheme="majorBidi"/>
          <w:sz w:val="20"/>
          <w:szCs w:val="20"/>
        </w:rPr>
        <w:t>)</w:t>
      </w:r>
    </w:p>
    <w:p w14:paraId="3C4E18FE" w14:textId="105739FB" w:rsidR="00031C4B" w:rsidRDefault="00031C4B" w:rsidP="00DB5487">
      <w:pPr>
        <w:spacing w:line="240" w:lineRule="auto"/>
        <w:contextualSpacing/>
        <w:jc w:val="both"/>
        <w:rPr>
          <w:sz w:val="20"/>
          <w:szCs w:val="20"/>
        </w:rPr>
      </w:pPr>
    </w:p>
    <w:p w14:paraId="7D58176A" w14:textId="77777777" w:rsidR="00893062" w:rsidRPr="00CC21F3" w:rsidRDefault="00893062" w:rsidP="00DB5487">
      <w:pPr>
        <w:spacing w:line="240" w:lineRule="auto"/>
        <w:contextualSpacing/>
        <w:jc w:val="both"/>
        <w:rPr>
          <w:sz w:val="20"/>
          <w:szCs w:val="20"/>
        </w:rPr>
      </w:pPr>
    </w:p>
    <w:p w14:paraId="2473A54C" w14:textId="77777777" w:rsidR="003C5ABB" w:rsidRDefault="003C5ABB" w:rsidP="00DB5487">
      <w:pPr>
        <w:numPr>
          <w:ilvl w:val="1"/>
          <w:numId w:val="1"/>
        </w:numPr>
        <w:spacing w:line="240" w:lineRule="auto"/>
        <w:ind w:left="360" w:hanging="360"/>
        <w:contextualSpacing/>
        <w:jc w:val="both"/>
        <w:rPr>
          <w:b/>
          <w:sz w:val="20"/>
          <w:szCs w:val="20"/>
        </w:rPr>
      </w:pPr>
      <w:r w:rsidRPr="003C5ABB">
        <w:rPr>
          <w:b/>
          <w:sz w:val="20"/>
          <w:szCs w:val="20"/>
        </w:rPr>
        <w:lastRenderedPageBreak/>
        <w:t>MAPE (Mean Absolute Percent Error)</w:t>
      </w:r>
    </w:p>
    <w:p w14:paraId="29D4E21E" w14:textId="39B3A970" w:rsidR="00486019" w:rsidRDefault="003C5ABB" w:rsidP="009E5F9C">
      <w:pPr>
        <w:spacing w:line="240" w:lineRule="auto"/>
        <w:jc w:val="both"/>
        <w:rPr>
          <w:sz w:val="20"/>
          <w:szCs w:val="20"/>
        </w:rPr>
      </w:pPr>
      <w:r w:rsidRPr="003C5ABB">
        <w:rPr>
          <w:sz w:val="20"/>
          <w:szCs w:val="20"/>
        </w:rPr>
        <w:t>MAPE is obtained from the calculation of predictive data with actual data expressed in percent. The MAPE value can be formulated using Equation (</w:t>
      </w:r>
      <w:r w:rsidR="00DA244D">
        <w:rPr>
          <w:sz w:val="20"/>
          <w:szCs w:val="20"/>
        </w:rPr>
        <w:t>9</w:t>
      </w:r>
      <w:r w:rsidR="001764E7">
        <w:rPr>
          <w:sz w:val="20"/>
          <w:szCs w:val="20"/>
        </w:rPr>
        <w:t>) [27-28</w:t>
      </w:r>
      <w:r w:rsidRPr="003C5ABB">
        <w:rPr>
          <w:sz w:val="20"/>
          <w:szCs w:val="20"/>
        </w:rPr>
        <w:t>].</w:t>
      </w:r>
    </w:p>
    <w:p w14:paraId="027A441A" w14:textId="77777777" w:rsidR="003C5ABB" w:rsidRDefault="003C5ABB" w:rsidP="00DB5487">
      <w:pPr>
        <w:spacing w:line="240" w:lineRule="auto"/>
        <w:jc w:val="both"/>
        <w:rPr>
          <w:sz w:val="20"/>
          <w:szCs w:val="20"/>
        </w:rPr>
      </w:pPr>
    </w:p>
    <w:p w14:paraId="055EF31B" w14:textId="3C5DD20D" w:rsidR="003C5ABB" w:rsidRPr="003C5ABB" w:rsidRDefault="00DB5487" w:rsidP="00DB5487">
      <w:pPr>
        <w:spacing w:line="240" w:lineRule="auto"/>
        <w:ind w:left="540"/>
        <w:jc w:val="both"/>
        <w:rPr>
          <w:rFonts w:asciiTheme="majorBidi" w:hAnsiTheme="majorBidi" w:cstheme="majorBidi"/>
          <w:sz w:val="20"/>
          <w:szCs w:val="20"/>
        </w:rPr>
      </w:pPr>
      <m:oMath>
        <m:r>
          <m:rPr>
            <m:sty m:val="p"/>
          </m:rPr>
          <w:rPr>
            <w:rFonts w:ascii="Cambria Math" w:eastAsiaTheme="minorEastAsia" w:hAnsi="Cambria Math" w:cstheme="majorBidi"/>
            <w:sz w:val="20"/>
            <w:szCs w:val="20"/>
          </w:rPr>
          <m:t>MAPE</m:t>
        </m:r>
        <m:r>
          <w:rPr>
            <w:rFonts w:ascii="Cambria Math" w:eastAsiaTheme="minorEastAsia" w:hAnsi="Cambria Math" w:cstheme="majorBidi"/>
            <w:sz w:val="20"/>
            <w:szCs w:val="20"/>
          </w:rPr>
          <m:t>=</m:t>
        </m:r>
        <m:d>
          <m:dPr>
            <m:ctrlPr>
              <w:rPr>
                <w:rFonts w:ascii="Cambria Math" w:hAnsi="Cambria Math" w:cstheme="majorBidi"/>
                <w:i/>
                <w:iCs/>
                <w:sz w:val="20"/>
                <w:szCs w:val="20"/>
              </w:rPr>
            </m:ctrlPr>
          </m:dPr>
          <m:e>
            <m:f>
              <m:fPr>
                <m:ctrlPr>
                  <w:rPr>
                    <w:rFonts w:ascii="Cambria Math" w:hAnsi="Cambria Math" w:cstheme="majorBidi"/>
                    <w:i/>
                    <w:iCs/>
                    <w:sz w:val="20"/>
                    <w:szCs w:val="20"/>
                  </w:rPr>
                </m:ctrlPr>
              </m:fPr>
              <m:num>
                <m:r>
                  <w:rPr>
                    <w:rFonts w:ascii="Cambria Math" w:hAnsi="Cambria Math" w:cstheme="majorBidi"/>
                    <w:sz w:val="20"/>
                    <w:szCs w:val="20"/>
                  </w:rPr>
                  <m:t>1</m:t>
                </m:r>
              </m:num>
              <m:den>
                <m:r>
                  <w:rPr>
                    <w:rFonts w:ascii="Cambria Math" w:hAnsi="Cambria Math" w:cstheme="majorBidi"/>
                    <w:sz w:val="20"/>
                    <w:szCs w:val="20"/>
                  </w:rPr>
                  <m:t>n</m:t>
                </m:r>
              </m:den>
            </m:f>
            <m:nary>
              <m:naryPr>
                <m:chr m:val="∑"/>
                <m:limLoc m:val="subSup"/>
                <m:ctrlPr>
                  <w:rPr>
                    <w:rFonts w:ascii="Cambria Math" w:hAnsi="Cambria Math" w:cstheme="majorBidi"/>
                    <w:i/>
                    <w:iCs/>
                    <w:sz w:val="20"/>
                    <w:szCs w:val="20"/>
                  </w:rPr>
                </m:ctrlPr>
              </m:naryPr>
              <m:sub>
                <m:r>
                  <w:rPr>
                    <w:rFonts w:ascii="Cambria Math" w:hAnsi="Cambria Math" w:cstheme="majorBidi"/>
                    <w:sz w:val="20"/>
                    <w:szCs w:val="20"/>
                  </w:rPr>
                  <m:t>i=1</m:t>
                </m:r>
              </m:sub>
              <m:sup>
                <m:r>
                  <w:rPr>
                    <w:rFonts w:ascii="Cambria Math" w:hAnsi="Cambria Math" w:cstheme="majorBidi"/>
                    <w:sz w:val="20"/>
                    <w:szCs w:val="20"/>
                  </w:rPr>
                  <m:t>n</m:t>
                </m:r>
              </m:sup>
              <m:e>
                <m:d>
                  <m:dPr>
                    <m:begChr m:val="|"/>
                    <m:endChr m:val="|"/>
                    <m:ctrlPr>
                      <w:rPr>
                        <w:rFonts w:ascii="Cambria Math" w:hAnsi="Cambria Math" w:cstheme="majorBidi"/>
                        <w:i/>
                        <w:iCs/>
                        <w:sz w:val="20"/>
                        <w:szCs w:val="20"/>
                      </w:rPr>
                    </m:ctrlPr>
                  </m:dPr>
                  <m:e>
                    <m:f>
                      <m:fPr>
                        <m:ctrlPr>
                          <w:rPr>
                            <w:rFonts w:ascii="Cambria Math" w:hAnsi="Cambria Math" w:cstheme="majorBidi"/>
                            <w:i/>
                            <w:iCs/>
                            <w:sz w:val="20"/>
                            <w:szCs w:val="20"/>
                          </w:rPr>
                        </m:ctrlPr>
                      </m:fPr>
                      <m:num>
                        <m:sSub>
                          <m:sSubPr>
                            <m:ctrlPr>
                              <w:rPr>
                                <w:rFonts w:ascii="Cambria Math" w:hAnsi="Cambria Math" w:cstheme="majorBidi"/>
                                <w:i/>
                                <w:iCs/>
                                <w:sz w:val="20"/>
                                <w:szCs w:val="20"/>
                              </w:rPr>
                            </m:ctrlPr>
                          </m:sSubPr>
                          <m:e>
                            <m:r>
                              <w:rPr>
                                <w:rFonts w:ascii="Cambria Math" w:hAnsi="Cambria Math" w:cstheme="majorBidi"/>
                                <w:sz w:val="20"/>
                                <w:szCs w:val="20"/>
                              </w:rPr>
                              <m:t>e</m:t>
                            </m:r>
                          </m:e>
                          <m:sub>
                            <m:r>
                              <w:rPr>
                                <w:rFonts w:ascii="Cambria Math" w:hAnsi="Cambria Math" w:cstheme="majorBidi"/>
                                <w:sz w:val="20"/>
                                <w:szCs w:val="20"/>
                              </w:rPr>
                              <m:t>i</m:t>
                            </m:r>
                          </m:sub>
                        </m:sSub>
                      </m:num>
                      <m:den>
                        <m:sSub>
                          <m:sSubPr>
                            <m:ctrlPr>
                              <w:rPr>
                                <w:rFonts w:ascii="Cambria Math" w:hAnsi="Cambria Math" w:cstheme="majorBidi"/>
                                <w:i/>
                                <w:iCs/>
                                <w:sz w:val="20"/>
                                <w:szCs w:val="20"/>
                              </w:rPr>
                            </m:ctrlPr>
                          </m:sSubPr>
                          <m:e>
                            <m:r>
                              <w:rPr>
                                <w:rFonts w:ascii="Cambria Math" w:hAnsi="Cambria Math" w:cstheme="majorBidi"/>
                                <w:sz w:val="20"/>
                                <w:szCs w:val="20"/>
                              </w:rPr>
                              <m:t>y</m:t>
                            </m:r>
                          </m:e>
                          <m:sub>
                            <m:r>
                              <w:rPr>
                                <w:rFonts w:ascii="Cambria Math" w:hAnsi="Cambria Math" w:cstheme="majorBidi"/>
                                <w:sz w:val="20"/>
                                <w:szCs w:val="20"/>
                              </w:rPr>
                              <m:t>i</m:t>
                            </m:r>
                          </m:sub>
                        </m:sSub>
                      </m:den>
                    </m:f>
                  </m:e>
                </m:d>
              </m:e>
            </m:nary>
          </m:e>
        </m:d>
        <m:r>
          <w:rPr>
            <w:rFonts w:ascii="Cambria Math" w:hAnsi="Cambria Math" w:cstheme="majorBidi"/>
            <w:sz w:val="20"/>
            <w:szCs w:val="20"/>
          </w:rPr>
          <m:t>×100%</m:t>
        </m:r>
      </m:oMath>
      <w:r w:rsidR="003C5ABB" w:rsidRPr="003C5ABB">
        <w:rPr>
          <w:rFonts w:asciiTheme="majorBidi" w:eastAsiaTheme="minorEastAsia" w:hAnsiTheme="majorBidi" w:cstheme="majorBidi"/>
          <w:sz w:val="20"/>
          <w:szCs w:val="20"/>
        </w:rPr>
        <w:tab/>
      </w:r>
      <w:r w:rsidR="003C5ABB" w:rsidRPr="003C5ABB">
        <w:rPr>
          <w:rFonts w:asciiTheme="majorBidi" w:eastAsiaTheme="minorEastAsia" w:hAnsiTheme="majorBidi" w:cstheme="majorBidi"/>
          <w:sz w:val="20"/>
          <w:szCs w:val="20"/>
        </w:rPr>
        <w:tab/>
      </w:r>
      <w:r w:rsidR="003C5ABB" w:rsidRPr="003C5ABB">
        <w:rPr>
          <w:rFonts w:asciiTheme="majorBidi" w:eastAsiaTheme="minorEastAsia" w:hAnsiTheme="majorBidi" w:cstheme="majorBidi"/>
          <w:sz w:val="20"/>
          <w:szCs w:val="20"/>
        </w:rPr>
        <w:tab/>
      </w:r>
      <w:r w:rsidR="003C5ABB" w:rsidRPr="003C5ABB">
        <w:rPr>
          <w:rFonts w:asciiTheme="majorBidi" w:eastAsiaTheme="minorEastAsia" w:hAnsiTheme="majorBidi" w:cstheme="majorBidi"/>
          <w:sz w:val="20"/>
          <w:szCs w:val="20"/>
        </w:rPr>
        <w:tab/>
      </w:r>
      <w:r w:rsidR="003C5ABB">
        <w:rPr>
          <w:rFonts w:asciiTheme="majorBidi" w:eastAsiaTheme="minorEastAsia" w:hAnsiTheme="majorBidi" w:cstheme="majorBidi"/>
          <w:sz w:val="20"/>
          <w:szCs w:val="20"/>
        </w:rPr>
        <w:t xml:space="preserve">         </w:t>
      </w:r>
      <w:r w:rsidR="003C5ABB" w:rsidRPr="003C5ABB">
        <w:rPr>
          <w:rStyle w:val="fontstyle01"/>
          <w:rFonts w:asciiTheme="majorBidi" w:eastAsiaTheme="minorEastAsia" w:hAnsiTheme="majorBidi" w:cstheme="majorBidi"/>
          <w:i w:val="0"/>
          <w:iCs w:val="0"/>
          <w:color w:val="auto"/>
          <w:sz w:val="20"/>
          <w:szCs w:val="20"/>
        </w:rPr>
        <w:t>(</w:t>
      </w:r>
      <w:r w:rsidR="00DA244D">
        <w:rPr>
          <w:rStyle w:val="fontstyle01"/>
          <w:rFonts w:asciiTheme="majorBidi" w:eastAsiaTheme="minorEastAsia" w:hAnsiTheme="majorBidi" w:cstheme="majorBidi"/>
          <w:i w:val="0"/>
          <w:iCs w:val="0"/>
          <w:color w:val="auto"/>
          <w:sz w:val="20"/>
          <w:szCs w:val="20"/>
        </w:rPr>
        <w:t>9</w:t>
      </w:r>
      <w:r w:rsidR="003C5ABB" w:rsidRPr="003C5ABB">
        <w:rPr>
          <w:rStyle w:val="fontstyle01"/>
          <w:rFonts w:asciiTheme="majorBidi" w:eastAsiaTheme="minorEastAsia" w:hAnsiTheme="majorBidi" w:cstheme="majorBidi"/>
          <w:i w:val="0"/>
          <w:iCs w:val="0"/>
          <w:color w:val="auto"/>
          <w:sz w:val="20"/>
          <w:szCs w:val="20"/>
        </w:rPr>
        <w:t>)</w:t>
      </w:r>
    </w:p>
    <w:p w14:paraId="66F36CBE" w14:textId="60CDA733" w:rsidR="00486019" w:rsidRDefault="00486019" w:rsidP="00DB5487">
      <w:pPr>
        <w:spacing w:line="240" w:lineRule="auto"/>
        <w:jc w:val="both"/>
        <w:rPr>
          <w:sz w:val="20"/>
        </w:rPr>
      </w:pPr>
    </w:p>
    <w:p w14:paraId="33570D6C" w14:textId="6402B03E" w:rsidR="00792993" w:rsidRDefault="003C5ABB" w:rsidP="00DB5487">
      <w:pPr>
        <w:spacing w:line="240" w:lineRule="auto"/>
        <w:jc w:val="both"/>
        <w:rPr>
          <w:sz w:val="20"/>
        </w:rPr>
      </w:pPr>
      <w:r w:rsidRPr="003C5ABB">
        <w:rPr>
          <w:sz w:val="20"/>
        </w:rPr>
        <w:t xml:space="preserve">Where </w:t>
      </w:r>
      <m:oMath>
        <m:sSub>
          <m:sSubPr>
            <m:ctrlPr>
              <w:rPr>
                <w:rFonts w:ascii="Cambria Math" w:hAnsi="Cambria Math" w:cstheme="majorBidi"/>
                <w:i/>
                <w:iCs/>
                <w:sz w:val="20"/>
                <w:szCs w:val="20"/>
              </w:rPr>
            </m:ctrlPr>
          </m:sSubPr>
          <m:e>
            <m:r>
              <w:rPr>
                <w:rFonts w:ascii="Cambria Math" w:hAnsi="Cambria Math" w:cstheme="majorBidi"/>
                <w:sz w:val="20"/>
                <w:szCs w:val="20"/>
              </w:rPr>
              <m:t>e</m:t>
            </m:r>
          </m:e>
          <m:sub>
            <m:r>
              <w:rPr>
                <w:rFonts w:ascii="Cambria Math" w:hAnsi="Cambria Math" w:cstheme="majorBidi"/>
                <w:sz w:val="20"/>
                <w:szCs w:val="20"/>
              </w:rPr>
              <m:t>i</m:t>
            </m:r>
          </m:sub>
        </m:sSub>
      </m:oMath>
      <w:r w:rsidRPr="003C5ABB">
        <w:rPr>
          <w:sz w:val="20"/>
        </w:rPr>
        <w:t xml:space="preserve"> is the result of subtracting from the actual data value to</w:t>
      </w:r>
      <m:oMath>
        <m:r>
          <w:rPr>
            <w:rFonts w:ascii="Cambria Math" w:hAnsi="Cambria Math"/>
            <w:sz w:val="20"/>
          </w:rPr>
          <m:t xml:space="preserve"> i</m:t>
        </m:r>
      </m:oMath>
      <w:r w:rsidRPr="003C5ABB">
        <w:rPr>
          <w:sz w:val="20"/>
        </w:rPr>
        <w:t xml:space="preserve"> with the predicted data value to </w:t>
      </w:r>
      <m:oMath>
        <m:r>
          <w:rPr>
            <w:rFonts w:ascii="Cambria Math" w:hAnsi="Cambria Math"/>
            <w:sz w:val="20"/>
          </w:rPr>
          <m:t>i</m:t>
        </m:r>
      </m:oMath>
      <w:r w:rsidRPr="003C5ABB">
        <w:rPr>
          <w:sz w:val="20"/>
        </w:rPr>
        <w:t xml:space="preserve">, </w:t>
      </w:r>
      <m:oMath>
        <m:sSub>
          <m:sSubPr>
            <m:ctrlPr>
              <w:rPr>
                <w:rFonts w:ascii="Cambria Math" w:hAnsi="Cambria Math" w:cstheme="majorBidi"/>
                <w:i/>
                <w:iCs/>
                <w:sz w:val="20"/>
                <w:szCs w:val="20"/>
              </w:rPr>
            </m:ctrlPr>
          </m:sSubPr>
          <m:e>
            <m:r>
              <w:rPr>
                <w:rFonts w:ascii="Cambria Math" w:hAnsi="Cambria Math" w:cstheme="majorBidi"/>
                <w:sz w:val="20"/>
                <w:szCs w:val="20"/>
              </w:rPr>
              <m:t>y</m:t>
            </m:r>
          </m:e>
          <m:sub>
            <m:r>
              <w:rPr>
                <w:rFonts w:ascii="Cambria Math" w:hAnsi="Cambria Math" w:cstheme="majorBidi"/>
                <w:sz w:val="20"/>
                <w:szCs w:val="20"/>
              </w:rPr>
              <m:t>i</m:t>
            </m:r>
          </m:sub>
        </m:sSub>
      </m:oMath>
      <w:r w:rsidRPr="003C5ABB">
        <w:rPr>
          <w:sz w:val="20"/>
        </w:rPr>
        <w:t xml:space="preserve"> is the predicted value of the data to </w:t>
      </w:r>
      <m:oMath>
        <m:r>
          <w:rPr>
            <w:rFonts w:ascii="Cambria Math" w:hAnsi="Cambria Math"/>
            <w:sz w:val="20"/>
          </w:rPr>
          <m:t>i</m:t>
        </m:r>
      </m:oMath>
      <w:r w:rsidRPr="003C5ABB">
        <w:rPr>
          <w:sz w:val="20"/>
        </w:rPr>
        <w:t xml:space="preserve">, and </w:t>
      </w:r>
      <m:oMath>
        <m:r>
          <w:rPr>
            <w:rFonts w:ascii="Cambria Math" w:hAnsi="Cambria Math"/>
            <w:sz w:val="20"/>
          </w:rPr>
          <m:t>n</m:t>
        </m:r>
      </m:oMath>
      <w:r w:rsidRPr="003C5ABB">
        <w:rPr>
          <w:sz w:val="20"/>
        </w:rPr>
        <w:t xml:space="preserve"> is the amount of data. The value categorie</w:t>
      </w:r>
      <w:r w:rsidR="0085037E">
        <w:rPr>
          <w:sz w:val="20"/>
        </w:rPr>
        <w:t>s of MAPE can be seen in Table 1</w:t>
      </w:r>
      <w:r w:rsidRPr="003C5ABB">
        <w:rPr>
          <w:sz w:val="20"/>
        </w:rPr>
        <w:t>.</w:t>
      </w:r>
    </w:p>
    <w:p w14:paraId="3576A1E2" w14:textId="77777777" w:rsidR="00792993" w:rsidRDefault="00792993" w:rsidP="00DB5487">
      <w:pPr>
        <w:spacing w:line="240" w:lineRule="auto"/>
        <w:jc w:val="both"/>
        <w:rPr>
          <w:sz w:val="20"/>
        </w:rPr>
      </w:pPr>
    </w:p>
    <w:p w14:paraId="324050E9" w14:textId="37A4DD18" w:rsidR="003C5ABB" w:rsidRPr="00C2235F" w:rsidRDefault="0085037E" w:rsidP="00DB5487">
      <w:pPr>
        <w:pStyle w:val="ListParagraph"/>
        <w:spacing w:line="240" w:lineRule="auto"/>
        <w:ind w:left="0"/>
        <w:jc w:val="center"/>
        <w:rPr>
          <w:bCs/>
          <w:sz w:val="20"/>
          <w:szCs w:val="20"/>
        </w:rPr>
      </w:pPr>
      <w:r>
        <w:rPr>
          <w:bCs/>
          <w:sz w:val="20"/>
          <w:szCs w:val="20"/>
        </w:rPr>
        <w:t>Table 1</w:t>
      </w:r>
      <w:r w:rsidR="003C5ABB" w:rsidRPr="00792993">
        <w:rPr>
          <w:bCs/>
          <w:sz w:val="20"/>
          <w:szCs w:val="20"/>
        </w:rPr>
        <w:t>.</w:t>
      </w:r>
      <w:r w:rsidR="003C5ABB" w:rsidRPr="00C2235F">
        <w:rPr>
          <w:bCs/>
          <w:sz w:val="20"/>
          <w:szCs w:val="20"/>
        </w:rPr>
        <w:t xml:space="preserve"> Value </w:t>
      </w:r>
      <w:r w:rsidR="003028EE" w:rsidRPr="00C2235F">
        <w:rPr>
          <w:bCs/>
          <w:sz w:val="20"/>
          <w:szCs w:val="20"/>
        </w:rPr>
        <w:t>category of MAPE</w:t>
      </w:r>
    </w:p>
    <w:tbl>
      <w:tblPr>
        <w:tblStyle w:val="TableGrid"/>
        <w:tblW w:w="0" w:type="auto"/>
        <w:tblInd w:w="1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2121"/>
      </w:tblGrid>
      <w:tr w:rsidR="003C5ABB" w:rsidRPr="00C2235F" w14:paraId="18B206A9" w14:textId="77777777" w:rsidTr="0085037E">
        <w:tc>
          <w:tcPr>
            <w:tcW w:w="2120" w:type="dxa"/>
            <w:tcBorders>
              <w:top w:val="single" w:sz="4" w:space="0" w:color="auto"/>
              <w:bottom w:val="single" w:sz="4" w:space="0" w:color="auto"/>
            </w:tcBorders>
          </w:tcPr>
          <w:p w14:paraId="686CD84E" w14:textId="77777777" w:rsidR="003C5ABB" w:rsidRPr="00C2235F" w:rsidRDefault="003C5ABB" w:rsidP="00DB5487">
            <w:pPr>
              <w:pStyle w:val="ListParagraph"/>
              <w:spacing w:line="240" w:lineRule="auto"/>
              <w:ind w:left="0"/>
              <w:jc w:val="center"/>
              <w:rPr>
                <w:rStyle w:val="fontstyle21"/>
                <w:rFonts w:asciiTheme="majorBidi" w:hAnsiTheme="majorBidi" w:cstheme="majorBidi"/>
                <w:color w:val="auto"/>
                <w:sz w:val="20"/>
                <w:szCs w:val="20"/>
              </w:rPr>
            </w:pPr>
            <w:r w:rsidRPr="00C2235F">
              <w:rPr>
                <w:rStyle w:val="fontstyle21"/>
                <w:rFonts w:asciiTheme="majorBidi" w:hAnsiTheme="majorBidi" w:cstheme="majorBidi"/>
                <w:color w:val="auto"/>
                <w:sz w:val="20"/>
                <w:szCs w:val="20"/>
              </w:rPr>
              <w:t>MAPE</w:t>
            </w:r>
          </w:p>
        </w:tc>
        <w:tc>
          <w:tcPr>
            <w:tcW w:w="2121" w:type="dxa"/>
            <w:tcBorders>
              <w:top w:val="single" w:sz="4" w:space="0" w:color="auto"/>
              <w:bottom w:val="single" w:sz="4" w:space="0" w:color="auto"/>
            </w:tcBorders>
          </w:tcPr>
          <w:p w14:paraId="32B30420" w14:textId="77777777" w:rsidR="003C5ABB" w:rsidRPr="00C2235F" w:rsidRDefault="003C5ABB" w:rsidP="00DB5487">
            <w:pPr>
              <w:pStyle w:val="ListParagraph"/>
              <w:spacing w:line="240" w:lineRule="auto"/>
              <w:ind w:left="0"/>
              <w:jc w:val="center"/>
              <w:rPr>
                <w:rStyle w:val="fontstyle21"/>
                <w:rFonts w:asciiTheme="majorBidi" w:hAnsiTheme="majorBidi" w:cstheme="majorBidi"/>
                <w:color w:val="auto"/>
                <w:sz w:val="20"/>
                <w:szCs w:val="20"/>
              </w:rPr>
            </w:pPr>
            <w:r w:rsidRPr="00C2235F">
              <w:rPr>
                <w:bCs/>
                <w:sz w:val="20"/>
                <w:szCs w:val="20"/>
              </w:rPr>
              <w:t>Category</w:t>
            </w:r>
          </w:p>
        </w:tc>
      </w:tr>
      <w:tr w:rsidR="003C5ABB" w:rsidRPr="00C2235F" w14:paraId="4ACF1008" w14:textId="77777777" w:rsidTr="00792993">
        <w:tc>
          <w:tcPr>
            <w:tcW w:w="2120" w:type="dxa"/>
            <w:tcBorders>
              <w:top w:val="single" w:sz="4" w:space="0" w:color="auto"/>
            </w:tcBorders>
            <w:vAlign w:val="center"/>
          </w:tcPr>
          <w:p w14:paraId="00B63C5E" w14:textId="77777777" w:rsidR="003C5ABB" w:rsidRPr="00C2235F" w:rsidRDefault="003C5ABB" w:rsidP="00DB5487">
            <w:pPr>
              <w:spacing w:line="240" w:lineRule="auto"/>
              <w:jc w:val="center"/>
              <w:rPr>
                <w:rFonts w:asciiTheme="majorBidi" w:hAnsiTheme="majorBidi" w:cstheme="majorBidi"/>
                <w:sz w:val="20"/>
                <w:szCs w:val="20"/>
              </w:rPr>
            </w:pPr>
            <w:r w:rsidRPr="00C2235F">
              <w:rPr>
                <w:rFonts w:asciiTheme="majorBidi" w:hAnsiTheme="majorBidi" w:cstheme="majorBidi"/>
                <w:sz w:val="20"/>
                <w:szCs w:val="20"/>
              </w:rPr>
              <w:t>&lt;10%</w:t>
            </w:r>
          </w:p>
        </w:tc>
        <w:tc>
          <w:tcPr>
            <w:tcW w:w="2121" w:type="dxa"/>
            <w:tcBorders>
              <w:top w:val="single" w:sz="4" w:space="0" w:color="auto"/>
            </w:tcBorders>
            <w:vAlign w:val="center"/>
          </w:tcPr>
          <w:p w14:paraId="6A3693C0" w14:textId="77777777" w:rsidR="003C5ABB" w:rsidRPr="00C2235F" w:rsidRDefault="003C5ABB" w:rsidP="00DB5487">
            <w:pPr>
              <w:spacing w:line="240" w:lineRule="auto"/>
              <w:jc w:val="both"/>
              <w:rPr>
                <w:bCs/>
                <w:sz w:val="20"/>
                <w:szCs w:val="20"/>
              </w:rPr>
            </w:pPr>
            <w:r w:rsidRPr="00C2235F">
              <w:rPr>
                <w:bCs/>
                <w:sz w:val="20"/>
                <w:szCs w:val="20"/>
              </w:rPr>
              <w:t>Very Good</w:t>
            </w:r>
            <w:r w:rsidRPr="00C2235F">
              <w:rPr>
                <w:rFonts w:asciiTheme="majorBidi" w:hAnsiTheme="majorBidi" w:cstheme="majorBidi"/>
                <w:sz w:val="20"/>
                <w:szCs w:val="20"/>
              </w:rPr>
              <w:t xml:space="preserve"> Predictions</w:t>
            </w:r>
            <w:r w:rsidRPr="00C2235F">
              <w:rPr>
                <w:bCs/>
                <w:sz w:val="20"/>
                <w:szCs w:val="20"/>
              </w:rPr>
              <w:t xml:space="preserve"> </w:t>
            </w:r>
          </w:p>
        </w:tc>
      </w:tr>
      <w:tr w:rsidR="003C5ABB" w:rsidRPr="00C2235F" w14:paraId="1378175F" w14:textId="77777777" w:rsidTr="00792993">
        <w:tc>
          <w:tcPr>
            <w:tcW w:w="2120" w:type="dxa"/>
            <w:vAlign w:val="center"/>
          </w:tcPr>
          <w:p w14:paraId="04A6DBB3" w14:textId="77777777" w:rsidR="003C5ABB" w:rsidRPr="00C2235F" w:rsidRDefault="003C5ABB" w:rsidP="00DB5487">
            <w:pPr>
              <w:spacing w:line="240" w:lineRule="auto"/>
              <w:jc w:val="center"/>
              <w:rPr>
                <w:rFonts w:asciiTheme="majorBidi" w:hAnsiTheme="majorBidi" w:cstheme="majorBidi"/>
                <w:sz w:val="20"/>
                <w:szCs w:val="20"/>
              </w:rPr>
            </w:pPr>
            <w:r w:rsidRPr="00C2235F">
              <w:rPr>
                <w:rFonts w:asciiTheme="majorBidi" w:hAnsiTheme="majorBidi" w:cstheme="majorBidi"/>
                <w:sz w:val="20"/>
                <w:szCs w:val="20"/>
              </w:rPr>
              <w:t>10% - 20%</w:t>
            </w:r>
          </w:p>
        </w:tc>
        <w:tc>
          <w:tcPr>
            <w:tcW w:w="2121" w:type="dxa"/>
            <w:vAlign w:val="center"/>
          </w:tcPr>
          <w:p w14:paraId="10471EDF" w14:textId="0658FA81" w:rsidR="003C5ABB" w:rsidRPr="00C2235F" w:rsidRDefault="00331757" w:rsidP="00DB5487">
            <w:pPr>
              <w:spacing w:line="240" w:lineRule="auto"/>
              <w:jc w:val="center"/>
              <w:rPr>
                <w:rFonts w:asciiTheme="majorBidi" w:hAnsiTheme="majorBidi" w:cstheme="majorBidi"/>
                <w:sz w:val="20"/>
                <w:szCs w:val="20"/>
              </w:rPr>
            </w:pPr>
            <w:r>
              <w:rPr>
                <w:rFonts w:asciiTheme="majorBidi" w:hAnsiTheme="majorBidi" w:cstheme="majorBidi"/>
                <w:sz w:val="20"/>
                <w:szCs w:val="20"/>
              </w:rPr>
              <w:t>Good P</w:t>
            </w:r>
            <w:r w:rsidR="003C5ABB" w:rsidRPr="00C2235F">
              <w:rPr>
                <w:rFonts w:asciiTheme="majorBidi" w:hAnsiTheme="majorBidi" w:cstheme="majorBidi"/>
                <w:sz w:val="20"/>
                <w:szCs w:val="20"/>
              </w:rPr>
              <w:t>redictions</w:t>
            </w:r>
          </w:p>
        </w:tc>
      </w:tr>
      <w:tr w:rsidR="003C5ABB" w:rsidRPr="00C2235F" w14:paraId="492CED24" w14:textId="77777777" w:rsidTr="00792993">
        <w:tc>
          <w:tcPr>
            <w:tcW w:w="2120" w:type="dxa"/>
            <w:vAlign w:val="center"/>
          </w:tcPr>
          <w:p w14:paraId="0125607F" w14:textId="77777777" w:rsidR="003C5ABB" w:rsidRPr="00C2235F" w:rsidRDefault="003C5ABB" w:rsidP="00DB5487">
            <w:pPr>
              <w:spacing w:line="240" w:lineRule="auto"/>
              <w:jc w:val="center"/>
              <w:rPr>
                <w:rFonts w:asciiTheme="majorBidi" w:hAnsiTheme="majorBidi" w:cstheme="majorBidi"/>
                <w:sz w:val="20"/>
                <w:szCs w:val="20"/>
              </w:rPr>
            </w:pPr>
            <w:r w:rsidRPr="00C2235F">
              <w:rPr>
                <w:rFonts w:asciiTheme="majorBidi" w:hAnsiTheme="majorBidi" w:cstheme="majorBidi"/>
                <w:sz w:val="20"/>
                <w:szCs w:val="20"/>
              </w:rPr>
              <w:t>20% - 50%</w:t>
            </w:r>
          </w:p>
        </w:tc>
        <w:tc>
          <w:tcPr>
            <w:tcW w:w="2121" w:type="dxa"/>
            <w:vAlign w:val="center"/>
          </w:tcPr>
          <w:p w14:paraId="11F39878" w14:textId="77777777" w:rsidR="003C5ABB" w:rsidRPr="00C2235F" w:rsidRDefault="003C5ABB" w:rsidP="00DB5487">
            <w:pPr>
              <w:spacing w:line="240" w:lineRule="auto"/>
              <w:jc w:val="center"/>
              <w:rPr>
                <w:rFonts w:asciiTheme="majorBidi" w:hAnsiTheme="majorBidi" w:cstheme="majorBidi"/>
                <w:sz w:val="20"/>
                <w:szCs w:val="20"/>
              </w:rPr>
            </w:pPr>
            <w:r w:rsidRPr="00C2235F">
              <w:rPr>
                <w:rFonts w:asciiTheme="majorBidi" w:hAnsiTheme="majorBidi" w:cstheme="majorBidi"/>
                <w:sz w:val="20"/>
                <w:szCs w:val="20"/>
              </w:rPr>
              <w:t xml:space="preserve">Worthy Predictions </w:t>
            </w:r>
          </w:p>
        </w:tc>
      </w:tr>
      <w:tr w:rsidR="003C5ABB" w:rsidRPr="00C2235F" w14:paraId="4EC91D87" w14:textId="77777777" w:rsidTr="0085037E">
        <w:tc>
          <w:tcPr>
            <w:tcW w:w="2120" w:type="dxa"/>
            <w:tcBorders>
              <w:bottom w:val="single" w:sz="4" w:space="0" w:color="auto"/>
            </w:tcBorders>
            <w:vAlign w:val="center"/>
          </w:tcPr>
          <w:p w14:paraId="5B92503C" w14:textId="77777777" w:rsidR="003C5ABB" w:rsidRPr="00C2235F" w:rsidRDefault="003C5ABB" w:rsidP="00DB5487">
            <w:pPr>
              <w:spacing w:line="240" w:lineRule="auto"/>
              <w:jc w:val="center"/>
              <w:rPr>
                <w:rFonts w:asciiTheme="majorBidi" w:hAnsiTheme="majorBidi" w:cstheme="majorBidi"/>
                <w:sz w:val="20"/>
                <w:szCs w:val="20"/>
              </w:rPr>
            </w:pPr>
            <w:r w:rsidRPr="00C2235F">
              <w:rPr>
                <w:rFonts w:asciiTheme="majorBidi" w:hAnsiTheme="majorBidi" w:cstheme="majorBidi"/>
                <w:sz w:val="20"/>
                <w:szCs w:val="20"/>
              </w:rPr>
              <w:t>&gt;50%</w:t>
            </w:r>
          </w:p>
        </w:tc>
        <w:tc>
          <w:tcPr>
            <w:tcW w:w="2121" w:type="dxa"/>
            <w:tcBorders>
              <w:bottom w:val="single" w:sz="4" w:space="0" w:color="auto"/>
            </w:tcBorders>
            <w:vAlign w:val="center"/>
          </w:tcPr>
          <w:p w14:paraId="171D0157" w14:textId="77777777" w:rsidR="003C5ABB" w:rsidRPr="00C2235F" w:rsidRDefault="003C5ABB" w:rsidP="00DB5487">
            <w:pPr>
              <w:spacing w:line="240" w:lineRule="auto"/>
              <w:jc w:val="center"/>
              <w:rPr>
                <w:rFonts w:asciiTheme="majorBidi" w:hAnsiTheme="majorBidi" w:cstheme="majorBidi"/>
                <w:sz w:val="20"/>
                <w:szCs w:val="20"/>
              </w:rPr>
            </w:pPr>
            <w:r w:rsidRPr="00C2235F">
              <w:rPr>
                <w:rFonts w:asciiTheme="majorBidi" w:hAnsiTheme="majorBidi" w:cstheme="majorBidi"/>
                <w:sz w:val="20"/>
                <w:szCs w:val="20"/>
              </w:rPr>
              <w:t>Bad Predictions</w:t>
            </w:r>
          </w:p>
        </w:tc>
      </w:tr>
    </w:tbl>
    <w:p w14:paraId="2386A84F" w14:textId="77777777" w:rsidR="00936327" w:rsidRPr="005B26BB" w:rsidRDefault="00936327" w:rsidP="00DB5487">
      <w:pPr>
        <w:spacing w:line="240" w:lineRule="auto"/>
        <w:jc w:val="both"/>
        <w:rPr>
          <w:sz w:val="20"/>
        </w:rPr>
      </w:pPr>
    </w:p>
    <w:p w14:paraId="239F98AE" w14:textId="751FEB74" w:rsidR="00486019" w:rsidRPr="00813405" w:rsidRDefault="00FB031E" w:rsidP="00DB5487">
      <w:pPr>
        <w:numPr>
          <w:ilvl w:val="0"/>
          <w:numId w:val="1"/>
        </w:numPr>
        <w:tabs>
          <w:tab w:val="left" w:pos="426"/>
        </w:tabs>
        <w:spacing w:line="240" w:lineRule="auto"/>
        <w:ind w:left="360" w:hanging="360"/>
        <w:jc w:val="both"/>
      </w:pPr>
      <w:r>
        <w:rPr>
          <w:b/>
          <w:sz w:val="20"/>
          <w:szCs w:val="20"/>
        </w:rPr>
        <w:t>RESULT</w:t>
      </w:r>
      <w:r w:rsidR="00B54127">
        <w:rPr>
          <w:b/>
          <w:sz w:val="20"/>
          <w:szCs w:val="20"/>
        </w:rPr>
        <w:t xml:space="preserve"> </w:t>
      </w:r>
      <w:r>
        <w:rPr>
          <w:b/>
          <w:sz w:val="20"/>
          <w:szCs w:val="20"/>
        </w:rPr>
        <w:t>AND</w:t>
      </w:r>
      <w:r w:rsidR="00B54127">
        <w:rPr>
          <w:b/>
          <w:sz w:val="20"/>
          <w:szCs w:val="20"/>
        </w:rPr>
        <w:t xml:space="preserve"> </w:t>
      </w:r>
      <w:r w:rsidR="00DF023A">
        <w:rPr>
          <w:b/>
          <w:sz w:val="20"/>
          <w:szCs w:val="20"/>
        </w:rPr>
        <w:t>DISCUSSION</w:t>
      </w:r>
    </w:p>
    <w:p w14:paraId="6EEDD664" w14:textId="1763E41C" w:rsidR="002F06D1" w:rsidRDefault="00E938A1" w:rsidP="002F06D1">
      <w:pPr>
        <w:spacing w:line="240" w:lineRule="auto"/>
        <w:jc w:val="both"/>
        <w:rPr>
          <w:rStyle w:val="fontstyle21"/>
          <w:rFonts w:asciiTheme="majorBidi" w:hAnsiTheme="majorBidi" w:cstheme="majorBidi"/>
          <w:color w:val="auto"/>
          <w:sz w:val="20"/>
          <w:szCs w:val="20"/>
        </w:rPr>
      </w:pPr>
      <w:r w:rsidRPr="00E938A1">
        <w:rPr>
          <w:bCs/>
          <w:sz w:val="20"/>
          <w:szCs w:val="20"/>
        </w:rPr>
        <w:t xml:space="preserve">The area used as a research site was </w:t>
      </w:r>
      <w:proofErr w:type="spellStart"/>
      <w:r w:rsidRPr="00E938A1">
        <w:rPr>
          <w:bCs/>
          <w:sz w:val="20"/>
          <w:szCs w:val="20"/>
        </w:rPr>
        <w:t>Prigi</w:t>
      </w:r>
      <w:proofErr w:type="spellEnd"/>
      <w:r w:rsidRPr="00E938A1">
        <w:rPr>
          <w:bCs/>
          <w:sz w:val="20"/>
          <w:szCs w:val="20"/>
        </w:rPr>
        <w:t xml:space="preserve"> beach, which is located in </w:t>
      </w:r>
      <w:proofErr w:type="spellStart"/>
      <w:r w:rsidRPr="00E938A1">
        <w:rPr>
          <w:bCs/>
          <w:sz w:val="20"/>
          <w:szCs w:val="20"/>
        </w:rPr>
        <w:t>Trenggalek</w:t>
      </w:r>
      <w:proofErr w:type="spellEnd"/>
      <w:r w:rsidRPr="00E938A1">
        <w:rPr>
          <w:bCs/>
          <w:sz w:val="20"/>
          <w:szCs w:val="20"/>
        </w:rPr>
        <w:t xml:space="preserve"> district, East Java province as shown in Figure 2. The topography of the </w:t>
      </w:r>
      <w:proofErr w:type="spellStart"/>
      <w:r w:rsidRPr="00E938A1">
        <w:rPr>
          <w:bCs/>
          <w:sz w:val="20"/>
          <w:szCs w:val="20"/>
        </w:rPr>
        <w:t>Prigi</w:t>
      </w:r>
      <w:proofErr w:type="spellEnd"/>
      <w:r w:rsidRPr="00E938A1">
        <w:rPr>
          <w:bCs/>
          <w:sz w:val="20"/>
          <w:szCs w:val="20"/>
        </w:rPr>
        <w:t xml:space="preserve"> coastal area is quite gentle, causing tidal flooding in the coastal areas</w:t>
      </w:r>
      <w:r w:rsidR="00712057">
        <w:rPr>
          <w:rStyle w:val="fontstyle21"/>
          <w:rFonts w:asciiTheme="majorBidi" w:hAnsiTheme="majorBidi" w:cstheme="majorBidi"/>
          <w:color w:val="auto"/>
          <w:sz w:val="20"/>
          <w:szCs w:val="20"/>
        </w:rPr>
        <w:t xml:space="preserve"> [5]</w:t>
      </w:r>
      <w:r w:rsidRPr="00E938A1">
        <w:rPr>
          <w:rStyle w:val="fontstyle21"/>
          <w:rFonts w:asciiTheme="majorBidi" w:hAnsiTheme="majorBidi" w:cstheme="majorBidi"/>
          <w:color w:val="auto"/>
          <w:sz w:val="20"/>
          <w:szCs w:val="20"/>
        </w:rPr>
        <w:t>.</w:t>
      </w:r>
    </w:p>
    <w:p w14:paraId="0038413E" w14:textId="3BCB753B" w:rsidR="002F06D1" w:rsidRPr="002F06D1" w:rsidRDefault="002F06D1" w:rsidP="002F06D1">
      <w:pPr>
        <w:spacing w:line="240" w:lineRule="auto"/>
        <w:jc w:val="both"/>
        <w:rPr>
          <w:rStyle w:val="fontstyle21"/>
          <w:rFonts w:asciiTheme="majorBidi" w:hAnsiTheme="majorBidi" w:cstheme="majorBidi"/>
          <w:color w:val="auto"/>
          <w:sz w:val="20"/>
          <w:szCs w:val="20"/>
        </w:rPr>
      </w:pPr>
    </w:p>
    <w:p w14:paraId="618A8B8C" w14:textId="608BB510" w:rsidR="00E938A1" w:rsidRPr="002F06D1" w:rsidRDefault="00864B48" w:rsidP="002F06D1">
      <w:pPr>
        <w:spacing w:line="240" w:lineRule="auto"/>
        <w:rPr>
          <w:rFonts w:asciiTheme="majorBidi" w:hAnsiTheme="majorBidi" w:cstheme="majorBidi"/>
        </w:rPr>
      </w:pPr>
      <w:r w:rsidRPr="00C2235F">
        <w:rPr>
          <w:noProof/>
        </w:rPr>
        <mc:AlternateContent>
          <mc:Choice Requires="wps">
            <w:drawing>
              <wp:anchor distT="0" distB="0" distL="114300" distR="114300" simplePos="0" relativeHeight="251663360" behindDoc="0" locked="0" layoutInCell="1" allowOverlap="1" wp14:anchorId="48C96FFF" wp14:editId="17297D61">
                <wp:simplePos x="0" y="0"/>
                <wp:positionH relativeFrom="column">
                  <wp:posOffset>2372360</wp:posOffset>
                </wp:positionH>
                <wp:positionV relativeFrom="paragraph">
                  <wp:posOffset>1080770</wp:posOffset>
                </wp:positionV>
                <wp:extent cx="2005330" cy="4514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005330" cy="451485"/>
                        </a:xfrm>
                        <a:prstGeom prst="rect">
                          <a:avLst/>
                        </a:prstGeom>
                        <a:noFill/>
                        <a:ln w="6350">
                          <a:noFill/>
                        </a:ln>
                      </wps:spPr>
                      <wps:txbx>
                        <w:txbxContent>
                          <w:p w14:paraId="4FE73426" w14:textId="77777777" w:rsidR="002F06D1" w:rsidRPr="00864B48" w:rsidRDefault="002F06D1" w:rsidP="002F06D1">
                            <w:pPr>
                              <w:spacing w:line="240" w:lineRule="auto"/>
                              <w:rPr>
                                <w:rFonts w:asciiTheme="majorBidi" w:hAnsiTheme="majorBidi" w:cstheme="majorBidi"/>
                                <w:b/>
                                <w:bCs/>
                                <w:sz w:val="14"/>
                                <w:szCs w:val="14"/>
                              </w:rPr>
                            </w:pPr>
                            <w:proofErr w:type="spellStart"/>
                            <w:r w:rsidRPr="00864B48">
                              <w:rPr>
                                <w:rFonts w:asciiTheme="majorBidi" w:hAnsiTheme="majorBidi" w:cstheme="majorBidi"/>
                                <w:b/>
                                <w:bCs/>
                                <w:sz w:val="14"/>
                                <w:szCs w:val="14"/>
                              </w:rPr>
                              <w:t>Prigi</w:t>
                            </w:r>
                            <w:proofErr w:type="spellEnd"/>
                            <w:r w:rsidRPr="00864B48">
                              <w:rPr>
                                <w:rFonts w:asciiTheme="majorBidi" w:hAnsiTheme="majorBidi" w:cstheme="majorBidi"/>
                                <w:b/>
                                <w:bCs/>
                                <w:sz w:val="14"/>
                                <w:szCs w:val="14"/>
                              </w:rPr>
                              <w:t xml:space="preserve"> Beach, Indonesia</w:t>
                            </w:r>
                          </w:p>
                          <w:p w14:paraId="73C886F2" w14:textId="77777777" w:rsidR="002F06D1" w:rsidRPr="00864B48" w:rsidRDefault="002F06D1" w:rsidP="002F06D1">
                            <w:pPr>
                              <w:spacing w:line="240" w:lineRule="auto"/>
                              <w:rPr>
                                <w:rFonts w:asciiTheme="majorBidi" w:hAnsiTheme="majorBidi" w:cstheme="majorBidi"/>
                                <w:sz w:val="14"/>
                                <w:szCs w:val="14"/>
                              </w:rPr>
                            </w:pPr>
                            <w:r w:rsidRPr="00864B48">
                              <w:rPr>
                                <w:rFonts w:asciiTheme="majorBidi" w:hAnsiTheme="majorBidi" w:cstheme="majorBidi"/>
                                <w:b/>
                                <w:bCs/>
                                <w:sz w:val="14"/>
                                <w:szCs w:val="14"/>
                              </w:rPr>
                              <w:t>Latitude</w:t>
                            </w:r>
                            <w:r w:rsidRPr="00864B48">
                              <w:rPr>
                                <w:rFonts w:asciiTheme="majorBidi" w:hAnsiTheme="majorBidi" w:cstheme="majorBidi"/>
                                <w:sz w:val="14"/>
                                <w:szCs w:val="14"/>
                              </w:rPr>
                              <w:t xml:space="preserve">: -8.28674 </w:t>
                            </w:r>
                            <w:r w:rsidRPr="00864B48">
                              <w:rPr>
                                <w:rFonts w:asciiTheme="majorBidi" w:hAnsiTheme="majorBidi" w:cstheme="majorBidi"/>
                                <w:b/>
                                <w:bCs/>
                                <w:sz w:val="14"/>
                                <w:szCs w:val="14"/>
                              </w:rPr>
                              <w:t>| Longitude:</w:t>
                            </w:r>
                            <w:r w:rsidRPr="00864B48">
                              <w:rPr>
                                <w:rFonts w:asciiTheme="majorBidi" w:hAnsiTheme="majorBidi" w:cstheme="majorBidi"/>
                                <w:sz w:val="14"/>
                                <w:szCs w:val="14"/>
                              </w:rPr>
                              <w:t xml:space="preserve"> 111.72586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96FFF" id="_x0000_t202" coordsize="21600,21600" o:spt="202" path="m,l,21600r21600,l21600,xe">
                <v:stroke joinstyle="miter"/>
                <v:path gradientshapeok="t" o:connecttype="rect"/>
              </v:shapetype>
              <v:shape id="Text Box 1" o:spid="_x0000_s1026" type="#_x0000_t202" style="position:absolute;margin-left:186.8pt;margin-top:85.1pt;width:157.9pt;height:3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" filled="f" stroked="f" strokeweight=".5pt">
                <v:textbox>
                  <w:txbxContent>
                    <w:p w14:paraId="4FE73426" w14:textId="77777777" w:rsidR="002F06D1" w:rsidRPr="00864B48" w:rsidRDefault="002F06D1" w:rsidP="002F06D1">
                      <w:pPr>
                        <w:spacing w:line="240" w:lineRule="auto"/>
                        <w:rPr>
                          <w:rFonts w:asciiTheme="majorBidi" w:hAnsiTheme="majorBidi" w:cstheme="majorBidi"/>
                          <w:b/>
                          <w:bCs/>
                          <w:sz w:val="14"/>
                          <w:szCs w:val="14"/>
                        </w:rPr>
                      </w:pPr>
                      <w:proofErr w:type="spellStart"/>
                      <w:r w:rsidRPr="00864B48">
                        <w:rPr>
                          <w:rFonts w:asciiTheme="majorBidi" w:hAnsiTheme="majorBidi" w:cstheme="majorBidi"/>
                          <w:b/>
                          <w:bCs/>
                          <w:sz w:val="14"/>
                          <w:szCs w:val="14"/>
                        </w:rPr>
                        <w:t>Prigi</w:t>
                      </w:r>
                      <w:proofErr w:type="spellEnd"/>
                      <w:r w:rsidRPr="00864B48">
                        <w:rPr>
                          <w:rFonts w:asciiTheme="majorBidi" w:hAnsiTheme="majorBidi" w:cstheme="majorBidi"/>
                          <w:b/>
                          <w:bCs/>
                          <w:sz w:val="14"/>
                          <w:szCs w:val="14"/>
                        </w:rPr>
                        <w:t xml:space="preserve"> Beach, Indonesia</w:t>
                      </w:r>
                    </w:p>
                    <w:p w14:paraId="73C886F2" w14:textId="77777777" w:rsidR="002F06D1" w:rsidRPr="00864B48" w:rsidRDefault="002F06D1" w:rsidP="002F06D1">
                      <w:pPr>
                        <w:spacing w:line="240" w:lineRule="auto"/>
                        <w:rPr>
                          <w:rFonts w:asciiTheme="majorBidi" w:hAnsiTheme="majorBidi" w:cstheme="majorBidi"/>
                          <w:sz w:val="14"/>
                          <w:szCs w:val="14"/>
                        </w:rPr>
                      </w:pPr>
                      <w:r w:rsidRPr="00864B48">
                        <w:rPr>
                          <w:rFonts w:asciiTheme="majorBidi" w:hAnsiTheme="majorBidi" w:cstheme="majorBidi"/>
                          <w:b/>
                          <w:bCs/>
                          <w:sz w:val="14"/>
                          <w:szCs w:val="14"/>
                        </w:rPr>
                        <w:t>Latitude</w:t>
                      </w:r>
                      <w:r w:rsidRPr="00864B48">
                        <w:rPr>
                          <w:rFonts w:asciiTheme="majorBidi" w:hAnsiTheme="majorBidi" w:cstheme="majorBidi"/>
                          <w:sz w:val="14"/>
                          <w:szCs w:val="14"/>
                        </w:rPr>
                        <w:t xml:space="preserve">: -8.28674 </w:t>
                      </w:r>
                      <w:r w:rsidRPr="00864B48">
                        <w:rPr>
                          <w:rFonts w:asciiTheme="majorBidi" w:hAnsiTheme="majorBidi" w:cstheme="majorBidi"/>
                          <w:b/>
                          <w:bCs/>
                          <w:sz w:val="14"/>
                          <w:szCs w:val="14"/>
                        </w:rPr>
                        <w:t>| Longitude:</w:t>
                      </w:r>
                      <w:r w:rsidRPr="00864B48">
                        <w:rPr>
                          <w:rFonts w:asciiTheme="majorBidi" w:hAnsiTheme="majorBidi" w:cstheme="majorBidi"/>
                          <w:sz w:val="14"/>
                          <w:szCs w:val="14"/>
                        </w:rPr>
                        <w:t xml:space="preserve"> 111.72586</w:t>
                      </w:r>
                    </w:p>
                  </w:txbxContent>
                </v:textbox>
              </v:shape>
            </w:pict>
          </mc:Fallback>
        </mc:AlternateContent>
      </w:r>
      <w:r w:rsidRPr="00C2235F">
        <w:rPr>
          <w:noProof/>
        </w:rPr>
        <mc:AlternateContent>
          <mc:Choice Requires="wps">
            <w:drawing>
              <wp:anchor distT="0" distB="0" distL="114300" distR="114300" simplePos="0" relativeHeight="251659264" behindDoc="0" locked="0" layoutInCell="1" allowOverlap="1" wp14:anchorId="05052120" wp14:editId="5E1CC257">
                <wp:simplePos x="0" y="0"/>
                <wp:positionH relativeFrom="column">
                  <wp:posOffset>501015</wp:posOffset>
                </wp:positionH>
                <wp:positionV relativeFrom="paragraph">
                  <wp:posOffset>65404</wp:posOffset>
                </wp:positionV>
                <wp:extent cx="1943100" cy="1599565"/>
                <wp:effectExtent l="0" t="0" r="19050" b="19685"/>
                <wp:wrapNone/>
                <wp:docPr id="26" name="Straight Connector 26"/>
                <wp:cNvGraphicFramePr/>
                <a:graphic xmlns:a="http://schemas.openxmlformats.org/drawingml/2006/main">
                  <a:graphicData uri="http://schemas.microsoft.com/office/word/2010/wordprocessingShape">
                    <wps:wsp>
                      <wps:cNvCnPr/>
                      <wps:spPr>
                        <a:xfrm flipV="1">
                          <a:off x="0" y="0"/>
                          <a:ext cx="1943100" cy="15995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64A79" id="Straight Connector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5.15pt" to="192.45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" strokecolor="black [3213]" strokeweight="1pt"/>
            </w:pict>
          </mc:Fallback>
        </mc:AlternateContent>
      </w:r>
      <w:r w:rsidR="002F06D1" w:rsidRPr="00C2235F">
        <w:rPr>
          <w:noProof/>
        </w:rPr>
        <w:drawing>
          <wp:anchor distT="0" distB="0" distL="114300" distR="114300" simplePos="0" relativeHeight="251662336" behindDoc="0" locked="0" layoutInCell="1" allowOverlap="1" wp14:anchorId="6236C84A" wp14:editId="6C0485BF">
            <wp:simplePos x="0" y="0"/>
            <wp:positionH relativeFrom="column">
              <wp:posOffset>2440305</wp:posOffset>
            </wp:positionH>
            <wp:positionV relativeFrom="paragraph">
              <wp:posOffset>66675</wp:posOffset>
            </wp:positionV>
            <wp:extent cx="1676400" cy="10179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F0168B.tmp"/>
                    <pic:cNvPicPr/>
                  </pic:nvPicPr>
                  <pic:blipFill rotWithShape="1">
                    <a:blip r:embed="rId9">
                      <a:extLst>
                        <a:ext uri="{28A0092B-C50C-407E-A947-70E740481C1C}">
                          <a14:useLocalDpi xmlns:a14="http://schemas.microsoft.com/office/drawing/2010/main" val="0"/>
                        </a:ext>
                      </a:extLst>
                    </a:blip>
                    <a:srcRect l="14660"/>
                    <a:stretch/>
                  </pic:blipFill>
                  <pic:spPr bwMode="auto">
                    <a:xfrm>
                      <a:off x="0" y="0"/>
                      <a:ext cx="1676400" cy="1017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06D1" w:rsidRPr="00C2235F">
        <w:rPr>
          <w:rFonts w:asciiTheme="majorBidi" w:hAnsiTheme="majorBidi" w:cstheme="majorBidi"/>
          <w:noProof/>
        </w:rPr>
        <mc:AlternateContent>
          <mc:Choice Requires="wps">
            <w:drawing>
              <wp:anchor distT="0" distB="0" distL="114300" distR="114300" simplePos="0" relativeHeight="251661312" behindDoc="0" locked="0" layoutInCell="1" allowOverlap="1" wp14:anchorId="06B1C4ED" wp14:editId="6AAE1E65">
                <wp:simplePos x="0" y="0"/>
                <wp:positionH relativeFrom="column">
                  <wp:posOffset>3425825</wp:posOffset>
                </wp:positionH>
                <wp:positionV relativeFrom="paragraph">
                  <wp:posOffset>1623695</wp:posOffset>
                </wp:positionV>
                <wp:extent cx="457200" cy="276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457200" cy="276225"/>
                        </a:xfrm>
                        <a:prstGeom prst="rect">
                          <a:avLst/>
                        </a:prstGeom>
                        <a:noFill/>
                        <a:ln w="6350">
                          <a:noFill/>
                        </a:ln>
                      </wps:spPr>
                      <wps:txbx>
                        <w:txbxContent>
                          <w:p w14:paraId="422CE8AE" w14:textId="77777777" w:rsidR="002F06D1" w:rsidRPr="002F06D1" w:rsidRDefault="002F06D1" w:rsidP="002F06D1">
                            <w:pPr>
                              <w:rPr>
                                <w:b/>
                                <w:bCs/>
                                <w:sz w:val="16"/>
                                <w:szCs w:val="16"/>
                              </w:rPr>
                            </w:pPr>
                            <w:r w:rsidRPr="002F06D1">
                              <w:rPr>
                                <w:b/>
                                <w:bCs/>
                                <w:sz w:val="16"/>
                                <w:szCs w:val="16"/>
                              </w:rPr>
                              <w:t>BALI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B1C4ED" id="Text Box 6" o:spid="_x0000_s1027" type="#_x0000_t202" style="position:absolute;margin-left:269.75pt;margin-top:127.85pt;width:36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" filled="f" stroked="f" strokeweight=".5pt">
                <v:textbox>
                  <w:txbxContent>
                    <w:p w14:paraId="422CE8AE" w14:textId="77777777" w:rsidR="002F06D1" w:rsidRPr="002F06D1" w:rsidRDefault="002F06D1" w:rsidP="002F06D1">
                      <w:pPr>
                        <w:rPr>
                          <w:b/>
                          <w:bCs/>
                          <w:sz w:val="16"/>
                          <w:szCs w:val="16"/>
                        </w:rPr>
                      </w:pPr>
                      <w:r w:rsidRPr="002F06D1">
                        <w:rPr>
                          <w:b/>
                          <w:bCs/>
                          <w:sz w:val="16"/>
                          <w:szCs w:val="16"/>
                        </w:rPr>
                        <w:t>BALI</w:t>
                      </w:r>
                    </w:p>
                  </w:txbxContent>
                </v:textbox>
              </v:shape>
            </w:pict>
          </mc:Fallback>
        </mc:AlternateContent>
      </w:r>
      <w:r w:rsidR="002F06D1" w:rsidRPr="00C2235F">
        <w:rPr>
          <w:noProof/>
        </w:rPr>
        <mc:AlternateContent>
          <mc:Choice Requires="wps">
            <w:drawing>
              <wp:anchor distT="0" distB="0" distL="114300" distR="114300" simplePos="0" relativeHeight="251660288" behindDoc="0" locked="0" layoutInCell="1" allowOverlap="1" wp14:anchorId="61F796F7" wp14:editId="33C2B98B">
                <wp:simplePos x="0" y="0"/>
                <wp:positionH relativeFrom="column">
                  <wp:posOffset>570230</wp:posOffset>
                </wp:positionH>
                <wp:positionV relativeFrom="paragraph">
                  <wp:posOffset>852170</wp:posOffset>
                </wp:positionV>
                <wp:extent cx="2581275" cy="784860"/>
                <wp:effectExtent l="0" t="0" r="28575" b="34290"/>
                <wp:wrapNone/>
                <wp:docPr id="27" name="Straight Connector 27"/>
                <wp:cNvGraphicFramePr/>
                <a:graphic xmlns:a="http://schemas.openxmlformats.org/drawingml/2006/main">
                  <a:graphicData uri="http://schemas.microsoft.com/office/word/2010/wordprocessingShape">
                    <wps:wsp>
                      <wps:cNvCnPr/>
                      <wps:spPr>
                        <a:xfrm flipV="1">
                          <a:off x="0" y="0"/>
                          <a:ext cx="2581275" cy="784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1FEB4" id="Straight Connector 2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pt,67.1pt" to="248.1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" strokecolor="black [3213]"/>
            </w:pict>
          </mc:Fallback>
        </mc:AlternateContent>
      </w:r>
      <w:r w:rsidR="002F06D1" w:rsidRPr="00C2235F">
        <w:rPr>
          <w:rFonts w:asciiTheme="majorBidi" w:hAnsiTheme="majorBidi" w:cstheme="majorBidi"/>
          <w:noProof/>
        </w:rPr>
        <w:drawing>
          <wp:inline distT="0" distB="0" distL="0" distR="0" wp14:anchorId="40E77CD1" wp14:editId="4FA74F50">
            <wp:extent cx="4157980" cy="2169121"/>
            <wp:effectExtent l="19050" t="19050" r="1397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F0A1E3.tmp"/>
                    <pic:cNvPicPr/>
                  </pic:nvPicPr>
                  <pic:blipFill>
                    <a:blip r:embed="rId10">
                      <a:extLst>
                        <a:ext uri="{28A0092B-C50C-407E-A947-70E740481C1C}">
                          <a14:useLocalDpi xmlns:a14="http://schemas.microsoft.com/office/drawing/2010/main" val="0"/>
                        </a:ext>
                      </a:extLst>
                    </a:blip>
                    <a:stretch>
                      <a:fillRect/>
                    </a:stretch>
                  </pic:blipFill>
                  <pic:spPr>
                    <a:xfrm>
                      <a:off x="0" y="0"/>
                      <a:ext cx="4197696" cy="2189840"/>
                    </a:xfrm>
                    <a:prstGeom prst="rect">
                      <a:avLst/>
                    </a:prstGeom>
                    <a:ln w="19050">
                      <a:solidFill>
                        <a:schemeClr val="tx1"/>
                      </a:solidFill>
                    </a:ln>
                  </pic:spPr>
                </pic:pic>
              </a:graphicData>
            </a:graphic>
          </wp:inline>
        </w:drawing>
      </w:r>
    </w:p>
    <w:p w14:paraId="41B32B2A" w14:textId="5D5A9094" w:rsidR="00E938A1" w:rsidRPr="00712057" w:rsidRDefault="00E938A1" w:rsidP="002F06D1">
      <w:pPr>
        <w:pStyle w:val="ListParagraph"/>
        <w:spacing w:line="240" w:lineRule="auto"/>
        <w:ind w:left="360"/>
        <w:jc w:val="center"/>
        <w:rPr>
          <w:bCs/>
          <w:sz w:val="20"/>
          <w:szCs w:val="20"/>
        </w:rPr>
      </w:pPr>
      <w:r w:rsidRPr="00266840">
        <w:rPr>
          <w:bCs/>
          <w:sz w:val="20"/>
          <w:szCs w:val="20"/>
        </w:rPr>
        <w:t>Figure 2.</w:t>
      </w:r>
      <w:r w:rsidRPr="00E938A1">
        <w:rPr>
          <w:bCs/>
          <w:sz w:val="20"/>
          <w:szCs w:val="20"/>
        </w:rPr>
        <w:t xml:space="preserve"> Location of </w:t>
      </w:r>
      <w:proofErr w:type="spellStart"/>
      <w:r w:rsidRPr="00E938A1">
        <w:rPr>
          <w:bCs/>
          <w:sz w:val="20"/>
          <w:szCs w:val="20"/>
        </w:rPr>
        <w:t>Prigi</w:t>
      </w:r>
      <w:proofErr w:type="spellEnd"/>
      <w:r w:rsidRPr="00E938A1">
        <w:rPr>
          <w:bCs/>
          <w:sz w:val="20"/>
          <w:szCs w:val="20"/>
        </w:rPr>
        <w:t xml:space="preserve"> Beach </w:t>
      </w:r>
      <w:r w:rsidRPr="00E938A1">
        <w:rPr>
          <w:rFonts w:asciiTheme="majorBidi" w:hAnsiTheme="majorBidi" w:cstheme="majorBidi"/>
          <w:sz w:val="20"/>
          <w:szCs w:val="20"/>
        </w:rPr>
        <w:t>(</w:t>
      </w:r>
      <w:r w:rsidRPr="00E938A1">
        <w:rPr>
          <w:rFonts w:asciiTheme="majorBidi" w:hAnsiTheme="majorBidi" w:cstheme="majorBidi"/>
          <w:i/>
          <w:iCs/>
          <w:sz w:val="20"/>
          <w:szCs w:val="20"/>
        </w:rPr>
        <w:t>Source: Google</w:t>
      </w:r>
      <w:r w:rsidRPr="00E938A1">
        <w:rPr>
          <w:rFonts w:asciiTheme="majorBidi" w:hAnsiTheme="majorBidi" w:cstheme="majorBidi"/>
          <w:sz w:val="20"/>
          <w:szCs w:val="20"/>
        </w:rPr>
        <w:t>)</w:t>
      </w:r>
    </w:p>
    <w:p w14:paraId="6690C9B8" w14:textId="77777777" w:rsidR="00E938A1" w:rsidRDefault="00E938A1" w:rsidP="00C664FA">
      <w:pPr>
        <w:spacing w:line="240" w:lineRule="auto"/>
        <w:jc w:val="both"/>
        <w:rPr>
          <w:sz w:val="20"/>
          <w:szCs w:val="20"/>
        </w:rPr>
      </w:pPr>
    </w:p>
    <w:p w14:paraId="294BC887" w14:textId="527EBB6A" w:rsidR="007909EE" w:rsidRDefault="007909EE" w:rsidP="00B21B06">
      <w:pPr>
        <w:spacing w:line="240" w:lineRule="auto"/>
        <w:jc w:val="both"/>
        <w:rPr>
          <w:sz w:val="20"/>
          <w:szCs w:val="20"/>
        </w:rPr>
      </w:pPr>
      <w:r w:rsidRPr="00813405">
        <w:rPr>
          <w:sz w:val="20"/>
          <w:szCs w:val="20"/>
        </w:rPr>
        <w:t xml:space="preserve">This study used secondary data in the form of tidal data from August 2 to September 1 2020 obtained from the </w:t>
      </w:r>
      <w:proofErr w:type="spellStart"/>
      <w:r w:rsidR="00B21B06" w:rsidRPr="00B21B06">
        <w:rPr>
          <w:sz w:val="20"/>
          <w:szCs w:val="20"/>
        </w:rPr>
        <w:t>Meteorogical</w:t>
      </w:r>
      <w:proofErr w:type="spellEnd"/>
      <w:r w:rsidR="00B21B06" w:rsidRPr="00B21B06">
        <w:rPr>
          <w:sz w:val="20"/>
          <w:szCs w:val="20"/>
        </w:rPr>
        <w:t>, Climatological, and Geophysics Agency Surabaya</w:t>
      </w:r>
      <w:r w:rsidRPr="00813405">
        <w:rPr>
          <w:sz w:val="20"/>
          <w:szCs w:val="20"/>
        </w:rPr>
        <w:t>. This forecastin</w:t>
      </w:r>
      <w:bookmarkStart w:id="0" w:name="_GoBack"/>
      <w:bookmarkEnd w:id="0"/>
      <w:r w:rsidRPr="00813405">
        <w:rPr>
          <w:sz w:val="20"/>
          <w:szCs w:val="20"/>
        </w:rPr>
        <w:t>g used data per hour with a total of 720 data, which means that it is an</w:t>
      </w:r>
      <w:r>
        <w:rPr>
          <w:sz w:val="20"/>
          <w:szCs w:val="20"/>
        </w:rPr>
        <w:t xml:space="preserve"> hourly data of 30 days. Table 2</w:t>
      </w:r>
      <w:r w:rsidRPr="00813405">
        <w:rPr>
          <w:sz w:val="20"/>
          <w:szCs w:val="20"/>
        </w:rPr>
        <w:t xml:space="preserve"> shows a sample of tidal data of the </w:t>
      </w:r>
      <w:proofErr w:type="spellStart"/>
      <w:r w:rsidRPr="00813405">
        <w:rPr>
          <w:sz w:val="20"/>
          <w:szCs w:val="20"/>
        </w:rPr>
        <w:t>Prigi</w:t>
      </w:r>
      <w:proofErr w:type="spellEnd"/>
      <w:r w:rsidRPr="00813405">
        <w:rPr>
          <w:sz w:val="20"/>
          <w:szCs w:val="20"/>
        </w:rPr>
        <w:t xml:space="preserve"> coast in rad (m).</w:t>
      </w:r>
    </w:p>
    <w:p w14:paraId="5B58A3DB" w14:textId="77777777" w:rsidR="007909EE" w:rsidRPr="00813405" w:rsidRDefault="007909EE" w:rsidP="007909EE">
      <w:pPr>
        <w:spacing w:line="240" w:lineRule="auto"/>
        <w:jc w:val="both"/>
        <w:rPr>
          <w:sz w:val="20"/>
          <w:szCs w:val="20"/>
        </w:rPr>
      </w:pPr>
    </w:p>
    <w:p w14:paraId="7292E6F7" w14:textId="77777777" w:rsidR="007909EE" w:rsidRPr="00C664FA" w:rsidRDefault="007909EE" w:rsidP="007909EE">
      <w:pPr>
        <w:spacing w:line="240" w:lineRule="auto"/>
        <w:jc w:val="center"/>
        <w:rPr>
          <w:bCs/>
          <w:sz w:val="20"/>
          <w:szCs w:val="20"/>
        </w:rPr>
      </w:pPr>
      <w:r>
        <w:rPr>
          <w:bCs/>
          <w:sz w:val="20"/>
          <w:szCs w:val="20"/>
        </w:rPr>
        <w:t>Table 2</w:t>
      </w:r>
      <w:r w:rsidRPr="00C664FA">
        <w:rPr>
          <w:bCs/>
          <w:sz w:val="20"/>
          <w:szCs w:val="20"/>
        </w:rPr>
        <w:t xml:space="preserve">. Tidal data samples of </w:t>
      </w:r>
      <w:proofErr w:type="spellStart"/>
      <w:r w:rsidRPr="00C664FA">
        <w:rPr>
          <w:bCs/>
          <w:sz w:val="20"/>
          <w:szCs w:val="20"/>
        </w:rPr>
        <w:t>Prigi</w:t>
      </w:r>
      <w:proofErr w:type="spellEnd"/>
      <w:r w:rsidRPr="00C664FA">
        <w:rPr>
          <w:bCs/>
          <w:sz w:val="20"/>
          <w:szCs w:val="20"/>
        </w:rPr>
        <w:t xml:space="preserve"> beach</w:t>
      </w:r>
    </w:p>
    <w:tbl>
      <w:tblPr>
        <w:tblStyle w:val="TableGrid"/>
        <w:tblW w:w="0" w:type="auto"/>
        <w:tblInd w:w="19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620"/>
      </w:tblGrid>
      <w:tr w:rsidR="007909EE" w:rsidRPr="008E2A51" w14:paraId="7F2F53D4" w14:textId="77777777" w:rsidTr="007E1436">
        <w:tc>
          <w:tcPr>
            <w:tcW w:w="1620" w:type="dxa"/>
            <w:tcBorders>
              <w:top w:val="single" w:sz="4" w:space="0" w:color="auto"/>
              <w:bottom w:val="single" w:sz="4" w:space="0" w:color="auto"/>
            </w:tcBorders>
          </w:tcPr>
          <w:p w14:paraId="08B38CD7" w14:textId="77777777" w:rsidR="007909EE" w:rsidRPr="00201D5D" w:rsidRDefault="007909EE" w:rsidP="007E1436">
            <w:pPr>
              <w:pStyle w:val="ListParagraph"/>
              <w:spacing w:line="240" w:lineRule="auto"/>
              <w:ind w:left="0"/>
              <w:jc w:val="center"/>
              <w:rPr>
                <w:rStyle w:val="fontstyle21"/>
                <w:rFonts w:asciiTheme="majorBidi" w:hAnsiTheme="majorBidi" w:cstheme="majorBidi"/>
                <w:sz w:val="20"/>
                <w:szCs w:val="20"/>
              </w:rPr>
            </w:pPr>
            <w:r>
              <w:rPr>
                <w:rStyle w:val="fontstyle21"/>
                <w:rFonts w:asciiTheme="majorBidi" w:hAnsiTheme="majorBidi" w:cstheme="majorBidi"/>
                <w:sz w:val="20"/>
                <w:szCs w:val="20"/>
              </w:rPr>
              <w:t>Time</w:t>
            </w:r>
          </w:p>
        </w:tc>
        <w:tc>
          <w:tcPr>
            <w:tcW w:w="1620" w:type="dxa"/>
            <w:tcBorders>
              <w:top w:val="single" w:sz="4" w:space="0" w:color="auto"/>
              <w:bottom w:val="single" w:sz="4" w:space="0" w:color="auto"/>
            </w:tcBorders>
          </w:tcPr>
          <w:p w14:paraId="6B2ED85D" w14:textId="77777777" w:rsidR="007909EE" w:rsidRPr="00201D5D" w:rsidRDefault="007909EE" w:rsidP="007E1436">
            <w:pPr>
              <w:pStyle w:val="ListParagraph"/>
              <w:spacing w:line="240" w:lineRule="auto"/>
              <w:ind w:left="0"/>
              <w:jc w:val="both"/>
              <w:rPr>
                <w:rStyle w:val="fontstyle21"/>
                <w:rFonts w:asciiTheme="majorBidi" w:hAnsiTheme="majorBidi" w:cstheme="majorBidi"/>
                <w:sz w:val="20"/>
                <w:szCs w:val="20"/>
              </w:rPr>
            </w:pPr>
            <w:r w:rsidRPr="00C2235F">
              <w:rPr>
                <w:rStyle w:val="fontstyle21"/>
                <w:rFonts w:asciiTheme="majorBidi" w:hAnsiTheme="majorBidi" w:cstheme="majorBidi"/>
                <w:color w:val="auto"/>
                <w:sz w:val="20"/>
                <w:szCs w:val="20"/>
              </w:rPr>
              <w:t>Tidal (rad(m))</w:t>
            </w:r>
          </w:p>
        </w:tc>
      </w:tr>
      <w:tr w:rsidR="007909EE" w:rsidRPr="008E2A51" w14:paraId="523E58A6" w14:textId="77777777" w:rsidTr="007E1436">
        <w:tc>
          <w:tcPr>
            <w:tcW w:w="1620" w:type="dxa"/>
            <w:tcBorders>
              <w:top w:val="single" w:sz="4" w:space="0" w:color="auto"/>
            </w:tcBorders>
            <w:vAlign w:val="center"/>
          </w:tcPr>
          <w:p w14:paraId="55AFE985"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3:00</w:t>
            </w:r>
          </w:p>
        </w:tc>
        <w:tc>
          <w:tcPr>
            <w:tcW w:w="1620" w:type="dxa"/>
            <w:tcBorders>
              <w:top w:val="single" w:sz="4" w:space="0" w:color="auto"/>
            </w:tcBorders>
            <w:vAlign w:val="center"/>
          </w:tcPr>
          <w:p w14:paraId="589E76BF"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6.329</w:t>
            </w:r>
          </w:p>
        </w:tc>
      </w:tr>
      <w:tr w:rsidR="007909EE" w:rsidRPr="008E2A51" w14:paraId="01023397" w14:textId="77777777" w:rsidTr="007E1436">
        <w:tc>
          <w:tcPr>
            <w:tcW w:w="1620" w:type="dxa"/>
            <w:vAlign w:val="center"/>
          </w:tcPr>
          <w:p w14:paraId="3CDBBB49"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4:00</w:t>
            </w:r>
          </w:p>
        </w:tc>
        <w:tc>
          <w:tcPr>
            <w:tcW w:w="1620" w:type="dxa"/>
            <w:vAlign w:val="center"/>
          </w:tcPr>
          <w:p w14:paraId="54ACB756"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6.079</w:t>
            </w:r>
          </w:p>
        </w:tc>
      </w:tr>
      <w:tr w:rsidR="007909EE" w:rsidRPr="008E2A51" w14:paraId="0674FB50" w14:textId="77777777" w:rsidTr="007E1436">
        <w:tc>
          <w:tcPr>
            <w:tcW w:w="1620" w:type="dxa"/>
            <w:vAlign w:val="center"/>
          </w:tcPr>
          <w:p w14:paraId="4C81D70F"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5:00</w:t>
            </w:r>
          </w:p>
        </w:tc>
        <w:tc>
          <w:tcPr>
            <w:tcW w:w="1620" w:type="dxa"/>
            <w:vAlign w:val="center"/>
          </w:tcPr>
          <w:p w14:paraId="2C2444ED"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5.917</w:t>
            </w:r>
          </w:p>
        </w:tc>
      </w:tr>
      <w:tr w:rsidR="007909EE" w:rsidRPr="008E2A51" w14:paraId="1143780E" w14:textId="77777777" w:rsidTr="007E1436">
        <w:tc>
          <w:tcPr>
            <w:tcW w:w="1620" w:type="dxa"/>
            <w:vAlign w:val="center"/>
          </w:tcPr>
          <w:p w14:paraId="50D9DCEA"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6:00</w:t>
            </w:r>
          </w:p>
        </w:tc>
        <w:tc>
          <w:tcPr>
            <w:tcW w:w="1620" w:type="dxa"/>
            <w:vAlign w:val="center"/>
          </w:tcPr>
          <w:p w14:paraId="50FCE755" w14:textId="77777777" w:rsidR="007909EE" w:rsidRPr="00201D5D" w:rsidRDefault="007909EE" w:rsidP="007E1436">
            <w:pPr>
              <w:spacing w:line="240" w:lineRule="auto"/>
              <w:jc w:val="center"/>
              <w:rPr>
                <w:rFonts w:asciiTheme="majorBidi" w:hAnsiTheme="majorBidi" w:cstheme="majorBidi"/>
                <w:sz w:val="20"/>
                <w:szCs w:val="20"/>
              </w:rPr>
            </w:pPr>
          </w:p>
        </w:tc>
      </w:tr>
      <w:tr w:rsidR="007909EE" w:rsidRPr="008E2A51" w14:paraId="4B0A1A09" w14:textId="77777777" w:rsidTr="007E1436">
        <w:tc>
          <w:tcPr>
            <w:tcW w:w="1620" w:type="dxa"/>
            <w:vAlign w:val="center"/>
          </w:tcPr>
          <w:p w14:paraId="64617232"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7:00</w:t>
            </w:r>
          </w:p>
        </w:tc>
        <w:tc>
          <w:tcPr>
            <w:tcW w:w="1620" w:type="dxa"/>
            <w:vAlign w:val="center"/>
          </w:tcPr>
          <w:p w14:paraId="0966E273"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5.794</w:t>
            </w:r>
          </w:p>
        </w:tc>
      </w:tr>
      <w:tr w:rsidR="007909EE" w:rsidRPr="008E2A51" w14:paraId="33F35F4A" w14:textId="77777777" w:rsidTr="007E1436">
        <w:tc>
          <w:tcPr>
            <w:tcW w:w="1620" w:type="dxa"/>
            <w:vAlign w:val="center"/>
          </w:tcPr>
          <w:p w14:paraId="5D95B751"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8:00</w:t>
            </w:r>
          </w:p>
        </w:tc>
        <w:tc>
          <w:tcPr>
            <w:tcW w:w="1620" w:type="dxa"/>
            <w:vAlign w:val="center"/>
          </w:tcPr>
          <w:p w14:paraId="53A6756B"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5.874</w:t>
            </w:r>
          </w:p>
        </w:tc>
      </w:tr>
      <w:tr w:rsidR="007909EE" w:rsidRPr="008E2A51" w14:paraId="743FE230" w14:textId="77777777" w:rsidTr="007E1436">
        <w:tc>
          <w:tcPr>
            <w:tcW w:w="1620" w:type="dxa"/>
            <w:tcBorders>
              <w:bottom w:val="single" w:sz="4" w:space="0" w:color="auto"/>
            </w:tcBorders>
            <w:vAlign w:val="center"/>
          </w:tcPr>
          <w:p w14:paraId="1A9B766C"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9:00</w:t>
            </w:r>
          </w:p>
        </w:tc>
        <w:tc>
          <w:tcPr>
            <w:tcW w:w="1620" w:type="dxa"/>
            <w:tcBorders>
              <w:bottom w:val="single" w:sz="4" w:space="0" w:color="auto"/>
            </w:tcBorders>
            <w:vAlign w:val="center"/>
          </w:tcPr>
          <w:p w14:paraId="591ACD39" w14:textId="77777777" w:rsidR="007909EE" w:rsidRPr="00201D5D" w:rsidRDefault="007909EE" w:rsidP="007E1436">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6.039</w:t>
            </w:r>
          </w:p>
        </w:tc>
      </w:tr>
    </w:tbl>
    <w:p w14:paraId="2F60DBCB" w14:textId="787FE2A2" w:rsidR="007909EE" w:rsidRDefault="007909EE" w:rsidP="00C664FA">
      <w:pPr>
        <w:spacing w:line="240" w:lineRule="auto"/>
        <w:jc w:val="both"/>
        <w:rPr>
          <w:sz w:val="20"/>
          <w:szCs w:val="20"/>
        </w:rPr>
      </w:pPr>
    </w:p>
    <w:p w14:paraId="72A62D67" w14:textId="0FE3C09C" w:rsidR="00893062" w:rsidRDefault="003C5ABB" w:rsidP="00C664FA">
      <w:pPr>
        <w:spacing w:line="240" w:lineRule="auto"/>
        <w:jc w:val="both"/>
        <w:rPr>
          <w:sz w:val="20"/>
          <w:szCs w:val="20"/>
        </w:rPr>
      </w:pPr>
      <w:r w:rsidRPr="003C5ABB">
        <w:rPr>
          <w:sz w:val="20"/>
          <w:szCs w:val="20"/>
        </w:rPr>
        <w:t xml:space="preserve">The first </w:t>
      </w:r>
      <w:r w:rsidR="00581BAA" w:rsidRPr="00EF4956">
        <w:rPr>
          <w:sz w:val="20"/>
          <w:szCs w:val="20"/>
        </w:rPr>
        <w:t>process</w:t>
      </w:r>
      <w:r w:rsidRPr="003C5ABB">
        <w:rPr>
          <w:sz w:val="20"/>
          <w:szCs w:val="20"/>
        </w:rPr>
        <w:t xml:space="preserve"> in studying the tidal prediction at </w:t>
      </w:r>
      <w:proofErr w:type="spellStart"/>
      <w:r w:rsidRPr="003C5ABB">
        <w:rPr>
          <w:sz w:val="20"/>
          <w:szCs w:val="20"/>
        </w:rPr>
        <w:t>Prigi</w:t>
      </w:r>
      <w:proofErr w:type="spellEnd"/>
      <w:r w:rsidRPr="003C5ABB">
        <w:rPr>
          <w:sz w:val="20"/>
          <w:szCs w:val="20"/>
        </w:rPr>
        <w:t xml:space="preserve"> beach was data analysis. The input data was in the form of tidal data. In this study, there is a preprocessing step, wher</w:t>
      </w:r>
      <w:r w:rsidR="0085037E">
        <w:rPr>
          <w:sz w:val="20"/>
          <w:szCs w:val="20"/>
        </w:rPr>
        <w:t>e there is blank data in Table 2</w:t>
      </w:r>
      <w:r w:rsidRPr="003C5ABB">
        <w:rPr>
          <w:sz w:val="20"/>
          <w:szCs w:val="20"/>
        </w:rPr>
        <w:t xml:space="preserve"> which is a sample data, so it is necessary to do </w:t>
      </w:r>
      <w:proofErr w:type="spellStart"/>
      <w:r w:rsidRPr="003C5ABB">
        <w:rPr>
          <w:sz w:val="20"/>
          <w:szCs w:val="20"/>
        </w:rPr>
        <w:t>fillmissing</w:t>
      </w:r>
      <w:proofErr w:type="spellEnd"/>
      <w:r w:rsidRPr="003C5ABB">
        <w:rPr>
          <w:sz w:val="20"/>
          <w:szCs w:val="20"/>
        </w:rPr>
        <w:t xml:space="preserve"> to fill in the blank data using Equation (1). The data sample is presented in Table 3.</w:t>
      </w:r>
    </w:p>
    <w:p w14:paraId="0225ECFD" w14:textId="77777777" w:rsidR="00893062" w:rsidRDefault="00893062" w:rsidP="00DB5487">
      <w:pPr>
        <w:spacing w:line="240" w:lineRule="auto"/>
        <w:jc w:val="both"/>
        <w:rPr>
          <w:sz w:val="20"/>
          <w:szCs w:val="20"/>
        </w:rPr>
      </w:pPr>
    </w:p>
    <w:p w14:paraId="1AD3AA22" w14:textId="7D0AECA8" w:rsidR="003C5ABB" w:rsidRPr="00C2235F" w:rsidRDefault="003C5ABB" w:rsidP="00DB5487">
      <w:pPr>
        <w:spacing w:line="240" w:lineRule="auto"/>
        <w:jc w:val="center"/>
        <w:rPr>
          <w:bCs/>
          <w:sz w:val="20"/>
          <w:szCs w:val="20"/>
        </w:rPr>
      </w:pPr>
      <w:r w:rsidRPr="003028EE">
        <w:rPr>
          <w:bCs/>
          <w:sz w:val="20"/>
          <w:szCs w:val="20"/>
        </w:rPr>
        <w:t>Table 3.</w:t>
      </w:r>
      <w:r w:rsidRPr="00C2235F">
        <w:rPr>
          <w:bCs/>
          <w:sz w:val="20"/>
          <w:szCs w:val="20"/>
        </w:rPr>
        <w:t xml:space="preserve"> Data </w:t>
      </w:r>
      <w:r w:rsidR="003028EE" w:rsidRPr="00C2235F">
        <w:rPr>
          <w:bCs/>
          <w:sz w:val="20"/>
          <w:szCs w:val="20"/>
        </w:rPr>
        <w:t xml:space="preserve">sample of </w:t>
      </w:r>
      <w:proofErr w:type="spellStart"/>
      <w:r w:rsidR="003028EE" w:rsidRPr="00C2235F">
        <w:rPr>
          <w:bCs/>
          <w:sz w:val="20"/>
          <w:szCs w:val="20"/>
        </w:rPr>
        <w:t>fillmissing</w:t>
      </w:r>
      <w:proofErr w:type="spellEnd"/>
      <w:r w:rsidR="003028EE" w:rsidRPr="00C2235F">
        <w:rPr>
          <w:bCs/>
          <w:sz w:val="20"/>
          <w:szCs w:val="20"/>
        </w:rPr>
        <w:t xml:space="preserve"> results</w:t>
      </w:r>
    </w:p>
    <w:tbl>
      <w:tblPr>
        <w:tblStyle w:val="TableGrid"/>
        <w:tblW w:w="0" w:type="auto"/>
        <w:tblInd w:w="17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592"/>
      </w:tblGrid>
      <w:tr w:rsidR="00A34A45" w:rsidRPr="008E2A51" w14:paraId="06F504CA" w14:textId="77777777" w:rsidTr="0085037E">
        <w:tc>
          <w:tcPr>
            <w:tcW w:w="1591" w:type="dxa"/>
            <w:tcBorders>
              <w:top w:val="single" w:sz="4" w:space="0" w:color="auto"/>
              <w:bottom w:val="single" w:sz="4" w:space="0" w:color="auto"/>
            </w:tcBorders>
          </w:tcPr>
          <w:p w14:paraId="7AC5F0B6" w14:textId="77777777" w:rsidR="00A34A45" w:rsidRPr="00201D5D" w:rsidRDefault="00A34A45" w:rsidP="00DB5487">
            <w:pPr>
              <w:pStyle w:val="ListParagraph"/>
              <w:spacing w:line="240" w:lineRule="auto"/>
              <w:ind w:left="0"/>
              <w:jc w:val="center"/>
              <w:rPr>
                <w:rStyle w:val="fontstyle21"/>
                <w:rFonts w:asciiTheme="majorBidi" w:hAnsiTheme="majorBidi" w:cstheme="majorBidi"/>
                <w:sz w:val="20"/>
                <w:szCs w:val="20"/>
              </w:rPr>
            </w:pPr>
            <w:r>
              <w:rPr>
                <w:rStyle w:val="fontstyle21"/>
                <w:rFonts w:asciiTheme="majorBidi" w:hAnsiTheme="majorBidi" w:cstheme="majorBidi"/>
                <w:sz w:val="20"/>
                <w:szCs w:val="20"/>
              </w:rPr>
              <w:t>Time</w:t>
            </w:r>
          </w:p>
        </w:tc>
        <w:tc>
          <w:tcPr>
            <w:tcW w:w="1592" w:type="dxa"/>
            <w:tcBorders>
              <w:top w:val="single" w:sz="4" w:space="0" w:color="auto"/>
              <w:bottom w:val="single" w:sz="4" w:space="0" w:color="auto"/>
            </w:tcBorders>
          </w:tcPr>
          <w:p w14:paraId="16B05D39" w14:textId="77777777" w:rsidR="00A34A45" w:rsidRPr="00201D5D" w:rsidRDefault="00A34A45" w:rsidP="00DB5487">
            <w:pPr>
              <w:pStyle w:val="ListParagraph"/>
              <w:spacing w:line="240" w:lineRule="auto"/>
              <w:ind w:left="0"/>
              <w:jc w:val="both"/>
              <w:rPr>
                <w:rStyle w:val="fontstyle21"/>
                <w:rFonts w:asciiTheme="majorBidi" w:hAnsiTheme="majorBidi" w:cstheme="majorBidi"/>
                <w:sz w:val="20"/>
                <w:szCs w:val="20"/>
              </w:rPr>
            </w:pPr>
            <w:r w:rsidRPr="00C2235F">
              <w:rPr>
                <w:rStyle w:val="fontstyle21"/>
                <w:rFonts w:asciiTheme="majorBidi" w:hAnsiTheme="majorBidi" w:cstheme="majorBidi"/>
                <w:color w:val="auto"/>
                <w:sz w:val="20"/>
                <w:szCs w:val="20"/>
              </w:rPr>
              <w:t>Tidal (rad(m))</w:t>
            </w:r>
          </w:p>
        </w:tc>
      </w:tr>
      <w:tr w:rsidR="00DB5487" w:rsidRPr="008E2A51" w14:paraId="1CC61109" w14:textId="77777777" w:rsidTr="00A34A45">
        <w:tc>
          <w:tcPr>
            <w:tcW w:w="1591" w:type="dxa"/>
            <w:tcBorders>
              <w:top w:val="single" w:sz="4" w:space="0" w:color="auto"/>
            </w:tcBorders>
            <w:vAlign w:val="center"/>
          </w:tcPr>
          <w:p w14:paraId="00C56BE3"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3:00</w:t>
            </w:r>
          </w:p>
        </w:tc>
        <w:tc>
          <w:tcPr>
            <w:tcW w:w="1592" w:type="dxa"/>
            <w:tcBorders>
              <w:top w:val="single" w:sz="4" w:space="0" w:color="auto"/>
            </w:tcBorders>
            <w:vAlign w:val="center"/>
          </w:tcPr>
          <w:p w14:paraId="30C8A747"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6.329</w:t>
            </w:r>
          </w:p>
        </w:tc>
      </w:tr>
      <w:tr w:rsidR="00A34A45" w:rsidRPr="008E2A51" w14:paraId="5BA26525" w14:textId="77777777" w:rsidTr="00A34A45">
        <w:tc>
          <w:tcPr>
            <w:tcW w:w="1591" w:type="dxa"/>
            <w:vAlign w:val="center"/>
          </w:tcPr>
          <w:p w14:paraId="758834C2"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4:00</w:t>
            </w:r>
          </w:p>
        </w:tc>
        <w:tc>
          <w:tcPr>
            <w:tcW w:w="1592" w:type="dxa"/>
            <w:vAlign w:val="center"/>
          </w:tcPr>
          <w:p w14:paraId="055CFEAA"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6.079</w:t>
            </w:r>
          </w:p>
        </w:tc>
      </w:tr>
      <w:tr w:rsidR="00A34A45" w:rsidRPr="008E2A51" w14:paraId="68C975A7" w14:textId="77777777" w:rsidTr="00A34A45">
        <w:tc>
          <w:tcPr>
            <w:tcW w:w="1591" w:type="dxa"/>
            <w:vAlign w:val="center"/>
          </w:tcPr>
          <w:p w14:paraId="000F2EC9"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5:00</w:t>
            </w:r>
          </w:p>
        </w:tc>
        <w:tc>
          <w:tcPr>
            <w:tcW w:w="1592" w:type="dxa"/>
            <w:vAlign w:val="center"/>
          </w:tcPr>
          <w:p w14:paraId="61828F89"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5.917</w:t>
            </w:r>
          </w:p>
        </w:tc>
      </w:tr>
      <w:tr w:rsidR="00A34A45" w:rsidRPr="008E2A51" w14:paraId="4D4F342B" w14:textId="77777777" w:rsidTr="00A34A45">
        <w:tc>
          <w:tcPr>
            <w:tcW w:w="1591" w:type="dxa"/>
            <w:vAlign w:val="center"/>
          </w:tcPr>
          <w:p w14:paraId="13B36AF3"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6:00</w:t>
            </w:r>
          </w:p>
        </w:tc>
        <w:tc>
          <w:tcPr>
            <w:tcW w:w="1592" w:type="dxa"/>
            <w:vAlign w:val="center"/>
          </w:tcPr>
          <w:p w14:paraId="651AB99A" w14:textId="4C91FADE"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5.856</w:t>
            </w:r>
          </w:p>
        </w:tc>
      </w:tr>
      <w:tr w:rsidR="00A34A45" w:rsidRPr="008E2A51" w14:paraId="40B9A0A5" w14:textId="77777777" w:rsidTr="00A34A45">
        <w:tc>
          <w:tcPr>
            <w:tcW w:w="1591" w:type="dxa"/>
            <w:vAlign w:val="center"/>
          </w:tcPr>
          <w:p w14:paraId="72912CAF"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7:00</w:t>
            </w:r>
          </w:p>
        </w:tc>
        <w:tc>
          <w:tcPr>
            <w:tcW w:w="1592" w:type="dxa"/>
            <w:vAlign w:val="center"/>
          </w:tcPr>
          <w:p w14:paraId="466C3853"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5.794</w:t>
            </w:r>
          </w:p>
        </w:tc>
      </w:tr>
      <w:tr w:rsidR="00A34A45" w:rsidRPr="008E2A51" w14:paraId="515831E9" w14:textId="77777777" w:rsidTr="00A34A45">
        <w:tc>
          <w:tcPr>
            <w:tcW w:w="1591" w:type="dxa"/>
            <w:vAlign w:val="center"/>
          </w:tcPr>
          <w:p w14:paraId="2C54A146"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8:00</w:t>
            </w:r>
          </w:p>
        </w:tc>
        <w:tc>
          <w:tcPr>
            <w:tcW w:w="1592" w:type="dxa"/>
            <w:vAlign w:val="center"/>
          </w:tcPr>
          <w:p w14:paraId="45BBD146"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5.874</w:t>
            </w:r>
          </w:p>
        </w:tc>
      </w:tr>
      <w:tr w:rsidR="00DB5487" w:rsidRPr="008E2A51" w14:paraId="3B12B745" w14:textId="77777777" w:rsidTr="0085037E">
        <w:tc>
          <w:tcPr>
            <w:tcW w:w="1591" w:type="dxa"/>
            <w:tcBorders>
              <w:bottom w:val="single" w:sz="4" w:space="0" w:color="auto"/>
            </w:tcBorders>
            <w:vAlign w:val="center"/>
          </w:tcPr>
          <w:p w14:paraId="3F7F9C6C"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8/16/2020 9:00</w:t>
            </w:r>
          </w:p>
        </w:tc>
        <w:tc>
          <w:tcPr>
            <w:tcW w:w="1592" w:type="dxa"/>
            <w:tcBorders>
              <w:bottom w:val="single" w:sz="4" w:space="0" w:color="auto"/>
            </w:tcBorders>
            <w:vAlign w:val="center"/>
          </w:tcPr>
          <w:p w14:paraId="1DA0C0D7"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6.039</w:t>
            </w:r>
          </w:p>
        </w:tc>
      </w:tr>
    </w:tbl>
    <w:p w14:paraId="6115BE72" w14:textId="77777777" w:rsidR="00581BAA" w:rsidRDefault="00581BAA" w:rsidP="00DB5487">
      <w:pPr>
        <w:spacing w:line="240" w:lineRule="auto"/>
        <w:jc w:val="both"/>
        <w:rPr>
          <w:sz w:val="20"/>
          <w:szCs w:val="20"/>
        </w:rPr>
      </w:pPr>
    </w:p>
    <w:p w14:paraId="53A18839" w14:textId="06D5B196" w:rsidR="00792993" w:rsidRPr="00581BAA" w:rsidRDefault="00581BAA" w:rsidP="00581BAA">
      <w:pPr>
        <w:spacing w:line="240" w:lineRule="auto"/>
        <w:jc w:val="both"/>
        <w:rPr>
          <w:sz w:val="20"/>
          <w:szCs w:val="20"/>
        </w:rPr>
      </w:pPr>
      <w:r w:rsidRPr="003C5ABB">
        <w:rPr>
          <w:sz w:val="20"/>
          <w:szCs w:val="20"/>
        </w:rPr>
        <w:t xml:space="preserve">In this study, 5 predictor variables </w:t>
      </w:r>
      <m:oMath>
        <m:r>
          <w:rPr>
            <w:rFonts w:ascii="Cambria Math" w:hAnsi="Cambria Math"/>
            <w:sz w:val="20"/>
            <w:szCs w:val="20"/>
          </w:rPr>
          <m:t>(x)</m:t>
        </m:r>
      </m:oMath>
      <w:r w:rsidRPr="003C5ABB">
        <w:rPr>
          <w:sz w:val="20"/>
          <w:szCs w:val="20"/>
        </w:rPr>
        <w:t xml:space="preserve"> and 1 response variable </w:t>
      </w:r>
      <m:oMath>
        <m:r>
          <w:rPr>
            <w:rFonts w:ascii="Cambria Math" w:hAnsi="Cambria Math"/>
            <w:sz w:val="20"/>
            <w:szCs w:val="20"/>
          </w:rPr>
          <m:t>(y)</m:t>
        </m:r>
      </m:oMath>
      <w:r w:rsidRPr="003C5ABB">
        <w:rPr>
          <w:sz w:val="20"/>
          <w:szCs w:val="20"/>
        </w:rPr>
        <w:t xml:space="preserve"> were used.</w:t>
      </w:r>
      <w:r w:rsidR="00792993" w:rsidRPr="00792993">
        <w:rPr>
          <w:sz w:val="20"/>
          <w:szCs w:val="20"/>
        </w:rPr>
        <w:t xml:space="preserve"> The time series data in Table 4 is obtained from the previous 5 tides </w:t>
      </w:r>
      <m:oMath>
        <m:sSub>
          <m:sSubPr>
            <m:ctrlPr>
              <w:rPr>
                <w:rFonts w:ascii="Cambria Math" w:hAnsi="Cambria Math"/>
                <w:sz w:val="20"/>
                <w:szCs w:val="20"/>
              </w:rPr>
            </m:ctrlPr>
          </m:sSubPr>
          <m:e>
            <m:r>
              <m:rPr>
                <m:sty m:val="p"/>
              </m:rPr>
              <w:rPr>
                <w:rFonts w:ascii="Cambria Math" w:hAnsi="Cambria Math"/>
                <w:sz w:val="20"/>
                <w:szCs w:val="20"/>
              </w:rPr>
              <m:t>(</m:t>
            </m:r>
            <m:r>
              <w:rPr>
                <w:rFonts w:ascii="Cambria Math" w:hAnsi="Cambria Math"/>
                <w:sz w:val="20"/>
                <w:szCs w:val="20"/>
              </w:rPr>
              <m:t>x</m:t>
            </m:r>
          </m:e>
          <m:sub>
            <m:r>
              <w:rPr>
                <w:rFonts w:ascii="Cambria Math" w:hAnsi="Cambria Math"/>
                <w:sz w:val="20"/>
                <w:szCs w:val="20"/>
              </w:rPr>
              <m:t>t</m:t>
            </m:r>
          </m:sub>
        </m:sSub>
        <m:r>
          <m:rPr>
            <m:sty m:val="p"/>
          </m:rPr>
          <w:rPr>
            <w:rFonts w:ascii="Cambria Math" w:hAnsi="Cambria Math"/>
            <w:sz w:val="20"/>
            <w:szCs w:val="20"/>
          </w:rPr>
          <m:t>-5)</m:t>
        </m:r>
      </m:oMath>
      <w:r w:rsidR="00792993" w:rsidRPr="00792993">
        <w:rPr>
          <w:sz w:val="20"/>
          <w:szCs w:val="20"/>
        </w:rPr>
        <w:t xml:space="preserve"> and the current tides </w:t>
      </w:r>
      <m:oMath>
        <m:sSub>
          <m:sSubPr>
            <m:ctrlPr>
              <w:rPr>
                <w:rFonts w:ascii="Cambria Math" w:hAnsi="Cambria Math"/>
                <w:sz w:val="20"/>
                <w:szCs w:val="20"/>
              </w:rPr>
            </m:ctrlPr>
          </m:sSubPr>
          <m:e>
            <m:r>
              <m:rPr>
                <m:sty m:val="p"/>
              </m:rPr>
              <w:rPr>
                <w:rFonts w:ascii="Cambria Math" w:hAnsi="Cambria Math"/>
                <w:sz w:val="20"/>
                <w:szCs w:val="20"/>
              </w:rPr>
              <m:t>(</m:t>
            </m:r>
            <m:r>
              <w:rPr>
                <w:rFonts w:ascii="Cambria Math" w:hAnsi="Cambria Math"/>
                <w:sz w:val="20"/>
                <w:szCs w:val="20"/>
              </w:rPr>
              <m:t>x</m:t>
            </m:r>
          </m:e>
          <m:sub>
            <m:r>
              <w:rPr>
                <w:rFonts w:ascii="Cambria Math" w:hAnsi="Cambria Math"/>
                <w:sz w:val="20"/>
                <w:szCs w:val="20"/>
              </w:rPr>
              <m:t>t</m:t>
            </m:r>
          </m:sub>
        </m:sSub>
        <m:r>
          <m:rPr>
            <m:sty m:val="p"/>
          </m:rPr>
          <w:rPr>
            <w:rFonts w:ascii="Cambria Math" w:hAnsi="Cambria Math"/>
            <w:sz w:val="20"/>
            <w:szCs w:val="20"/>
          </w:rPr>
          <m:t>)</m:t>
        </m:r>
      </m:oMath>
      <w:r w:rsidR="00792993" w:rsidRPr="00792993">
        <w:rPr>
          <w:sz w:val="20"/>
          <w:szCs w:val="20"/>
        </w:rPr>
        <w:t xml:space="preserve">. The data is used for the prediction process with </w:t>
      </w:r>
      <m:oMath>
        <m:sSub>
          <m:sSubPr>
            <m:ctrlPr>
              <w:rPr>
                <w:rFonts w:ascii="Cambria Math" w:hAnsi="Cambria Math"/>
                <w:sz w:val="20"/>
                <w:szCs w:val="20"/>
              </w:rPr>
            </m:ctrlPr>
          </m:sSubPr>
          <m:e>
            <m:r>
              <m:rPr>
                <m:sty m:val="p"/>
              </m:rPr>
              <w:rPr>
                <w:rFonts w:ascii="Cambria Math" w:hAnsi="Cambria Math"/>
                <w:sz w:val="20"/>
                <w:szCs w:val="20"/>
              </w:rPr>
              <m:t>(</m:t>
            </m:r>
            <m:r>
              <w:rPr>
                <w:rFonts w:ascii="Cambria Math" w:hAnsi="Cambria Math"/>
                <w:sz w:val="20"/>
                <w:szCs w:val="20"/>
              </w:rPr>
              <m:t>x</m:t>
            </m:r>
          </m:e>
          <m:sub>
            <m:r>
              <w:rPr>
                <w:rFonts w:ascii="Cambria Math" w:hAnsi="Cambria Math"/>
                <w:sz w:val="20"/>
                <w:szCs w:val="20"/>
              </w:rPr>
              <m:t>t</m:t>
            </m:r>
          </m:sub>
        </m:sSub>
        <m:r>
          <m:rPr>
            <m:sty m:val="p"/>
          </m:rPr>
          <w:rPr>
            <w:rFonts w:ascii="Cambria Math" w:hAnsi="Cambria Math"/>
            <w:sz w:val="20"/>
            <w:szCs w:val="20"/>
          </w:rPr>
          <m:t>-5)</m:t>
        </m:r>
      </m:oMath>
      <w:r w:rsidR="00792993" w:rsidRPr="00792993">
        <w:rPr>
          <w:sz w:val="20"/>
          <w:szCs w:val="20"/>
        </w:rPr>
        <w:t xml:space="preserve"> as input data and </w:t>
      </w:r>
      <m:oMath>
        <m:sSub>
          <m:sSubPr>
            <m:ctrlPr>
              <w:rPr>
                <w:rFonts w:ascii="Cambria Math" w:hAnsi="Cambria Math"/>
                <w:sz w:val="20"/>
                <w:szCs w:val="20"/>
              </w:rPr>
            </m:ctrlPr>
          </m:sSubPr>
          <m:e>
            <m:r>
              <m:rPr>
                <m:sty m:val="p"/>
              </m:rPr>
              <w:rPr>
                <w:rFonts w:ascii="Cambria Math" w:hAnsi="Cambria Math"/>
                <w:sz w:val="20"/>
                <w:szCs w:val="20"/>
              </w:rPr>
              <m:t>(</m:t>
            </m:r>
            <m:r>
              <w:rPr>
                <w:rFonts w:ascii="Cambria Math" w:hAnsi="Cambria Math"/>
                <w:sz w:val="20"/>
                <w:szCs w:val="20"/>
              </w:rPr>
              <m:t>x</m:t>
            </m:r>
          </m:e>
          <m:sub>
            <m:r>
              <w:rPr>
                <w:rFonts w:ascii="Cambria Math" w:hAnsi="Cambria Math"/>
                <w:sz w:val="20"/>
                <w:szCs w:val="20"/>
              </w:rPr>
              <m:t>t</m:t>
            </m:r>
          </m:sub>
        </m:sSub>
        <m:r>
          <m:rPr>
            <m:sty m:val="p"/>
          </m:rPr>
          <w:rPr>
            <w:rFonts w:ascii="Cambria Math" w:hAnsi="Cambria Math"/>
            <w:sz w:val="20"/>
            <w:szCs w:val="20"/>
          </w:rPr>
          <m:t>)</m:t>
        </m:r>
      </m:oMath>
      <w:r w:rsidR="00792993" w:rsidRPr="00792993">
        <w:rPr>
          <w:sz w:val="20"/>
          <w:szCs w:val="20"/>
        </w:rPr>
        <w:t xml:space="preserve"> as the prediction target</w:t>
      </w:r>
      <w:r w:rsidR="00792993" w:rsidRPr="00581BAA">
        <w:rPr>
          <w:sz w:val="20"/>
          <w:szCs w:val="20"/>
        </w:rPr>
        <w:t>.</w:t>
      </w:r>
      <w:r w:rsidRPr="00581BAA">
        <w:rPr>
          <w:sz w:val="20"/>
          <w:szCs w:val="20"/>
        </w:rPr>
        <w:t xml:space="preserve"> </w:t>
      </w:r>
      <w:r>
        <w:rPr>
          <w:bCs/>
          <w:sz w:val="20"/>
          <w:szCs w:val="20"/>
        </w:rPr>
        <w:t>T</w:t>
      </w:r>
      <w:r w:rsidRPr="00581BAA">
        <w:rPr>
          <w:bCs/>
          <w:sz w:val="20"/>
          <w:szCs w:val="20"/>
        </w:rPr>
        <w:t>he training data and test data are distributed in the ratio of 80% and 20%.</w:t>
      </w:r>
    </w:p>
    <w:p w14:paraId="5C5B8BA2" w14:textId="77777777" w:rsidR="00581BAA" w:rsidRPr="00792993" w:rsidRDefault="00581BAA" w:rsidP="00581BAA">
      <w:pPr>
        <w:spacing w:line="240" w:lineRule="auto"/>
        <w:jc w:val="both"/>
        <w:rPr>
          <w:sz w:val="20"/>
          <w:szCs w:val="20"/>
        </w:rPr>
      </w:pPr>
    </w:p>
    <w:p w14:paraId="46FAA7BF" w14:textId="6DB1F812" w:rsidR="00EF4956" w:rsidRPr="00C2235F" w:rsidRDefault="00EF4956" w:rsidP="00DB5487">
      <w:pPr>
        <w:spacing w:line="240" w:lineRule="auto"/>
        <w:jc w:val="center"/>
        <w:rPr>
          <w:bCs/>
          <w:sz w:val="20"/>
          <w:szCs w:val="20"/>
        </w:rPr>
      </w:pPr>
      <w:r w:rsidRPr="00936327">
        <w:rPr>
          <w:bCs/>
          <w:sz w:val="20"/>
          <w:szCs w:val="20"/>
        </w:rPr>
        <w:t>Table 4.</w:t>
      </w:r>
      <w:r w:rsidRPr="00C2235F">
        <w:rPr>
          <w:bCs/>
          <w:sz w:val="20"/>
          <w:szCs w:val="20"/>
        </w:rPr>
        <w:t xml:space="preserve"> Tidal </w:t>
      </w:r>
      <w:r w:rsidR="003028EE" w:rsidRPr="00C2235F">
        <w:rPr>
          <w:bCs/>
          <w:sz w:val="20"/>
          <w:szCs w:val="20"/>
        </w:rPr>
        <w:t>time series data samples</w:t>
      </w:r>
    </w:p>
    <w:tbl>
      <w:tblPr>
        <w:tblStyle w:val="TableGrid"/>
        <w:tblW w:w="0" w:type="auto"/>
        <w:tblInd w:w="6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95"/>
        <w:gridCol w:w="895"/>
        <w:gridCol w:w="895"/>
        <w:gridCol w:w="895"/>
        <w:gridCol w:w="895"/>
      </w:tblGrid>
      <w:tr w:rsidR="00A34A45" w14:paraId="4A15FEBD" w14:textId="77777777" w:rsidTr="0085037E">
        <w:tc>
          <w:tcPr>
            <w:tcW w:w="895" w:type="dxa"/>
            <w:tcBorders>
              <w:top w:val="single" w:sz="4" w:space="0" w:color="auto"/>
              <w:bottom w:val="single" w:sz="4" w:space="0" w:color="auto"/>
            </w:tcBorders>
          </w:tcPr>
          <w:p w14:paraId="43D3EE18" w14:textId="77777777" w:rsidR="00A34A45" w:rsidRPr="00201D5D" w:rsidRDefault="00953EB5" w:rsidP="00DB5487">
            <w:pPr>
              <w:pStyle w:val="ListParagraph"/>
              <w:spacing w:line="240" w:lineRule="auto"/>
              <w:ind w:left="0"/>
              <w:jc w:val="center"/>
              <w:rPr>
                <w:rStyle w:val="fontstyle21"/>
                <w:rFonts w:asciiTheme="majorBidi" w:hAnsiTheme="majorBidi" w:cstheme="majorBidi"/>
                <w:sz w:val="20"/>
                <w:szCs w:val="20"/>
              </w:rPr>
            </w:pPr>
            <m:oMathPara>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t-5</m:t>
                    </m:r>
                  </m:sub>
                </m:sSub>
                <m:r>
                  <w:rPr>
                    <w:rFonts w:ascii="Cambria Math" w:eastAsiaTheme="minorEastAsia" w:hAnsi="Cambria Math" w:cstheme="majorBidi"/>
                    <w:sz w:val="20"/>
                    <w:szCs w:val="20"/>
                  </w:rPr>
                  <m:t>)</m:t>
                </m:r>
              </m:oMath>
            </m:oMathPara>
          </w:p>
        </w:tc>
        <w:tc>
          <w:tcPr>
            <w:tcW w:w="895" w:type="dxa"/>
            <w:tcBorders>
              <w:top w:val="single" w:sz="4" w:space="0" w:color="auto"/>
              <w:bottom w:val="single" w:sz="4" w:space="0" w:color="auto"/>
            </w:tcBorders>
          </w:tcPr>
          <w:p w14:paraId="3461F8E5" w14:textId="77777777" w:rsidR="00A34A45" w:rsidRPr="00201D5D" w:rsidRDefault="00953EB5" w:rsidP="00DB5487">
            <w:pPr>
              <w:pStyle w:val="ListParagraph"/>
              <w:spacing w:line="240" w:lineRule="auto"/>
              <w:ind w:left="0"/>
              <w:jc w:val="center"/>
              <w:rPr>
                <w:rStyle w:val="fontstyle21"/>
                <w:rFonts w:asciiTheme="majorBidi" w:hAnsiTheme="majorBidi" w:cstheme="majorBidi"/>
                <w:sz w:val="20"/>
                <w:szCs w:val="20"/>
              </w:rPr>
            </w:pPr>
            <m:oMathPara>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t-4</m:t>
                    </m:r>
                  </m:sub>
                </m:sSub>
                <m:r>
                  <w:rPr>
                    <w:rFonts w:ascii="Cambria Math" w:eastAsiaTheme="minorEastAsia" w:hAnsi="Cambria Math" w:cstheme="majorBidi"/>
                    <w:sz w:val="20"/>
                    <w:szCs w:val="20"/>
                  </w:rPr>
                  <m:t>)</m:t>
                </m:r>
              </m:oMath>
            </m:oMathPara>
          </w:p>
        </w:tc>
        <w:tc>
          <w:tcPr>
            <w:tcW w:w="895" w:type="dxa"/>
            <w:tcBorders>
              <w:top w:val="single" w:sz="4" w:space="0" w:color="auto"/>
              <w:bottom w:val="single" w:sz="4" w:space="0" w:color="auto"/>
            </w:tcBorders>
          </w:tcPr>
          <w:p w14:paraId="2D962B6E" w14:textId="77777777" w:rsidR="00A34A45" w:rsidRPr="00201D5D" w:rsidRDefault="00953EB5" w:rsidP="00DB5487">
            <w:pPr>
              <w:pStyle w:val="ListParagraph"/>
              <w:spacing w:line="240" w:lineRule="auto"/>
              <w:ind w:left="0"/>
              <w:jc w:val="center"/>
              <w:rPr>
                <w:rFonts w:eastAsia="Calibri"/>
                <w:sz w:val="20"/>
                <w:szCs w:val="20"/>
              </w:rPr>
            </w:pPr>
            <m:oMathPara>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t-3</m:t>
                    </m:r>
                  </m:sub>
                </m:sSub>
                <m:r>
                  <w:rPr>
                    <w:rFonts w:ascii="Cambria Math" w:eastAsiaTheme="minorEastAsia" w:hAnsi="Cambria Math" w:cstheme="majorBidi"/>
                    <w:sz w:val="20"/>
                    <w:szCs w:val="20"/>
                  </w:rPr>
                  <m:t>)</m:t>
                </m:r>
              </m:oMath>
            </m:oMathPara>
          </w:p>
        </w:tc>
        <w:tc>
          <w:tcPr>
            <w:tcW w:w="895" w:type="dxa"/>
            <w:tcBorders>
              <w:top w:val="single" w:sz="4" w:space="0" w:color="auto"/>
              <w:bottom w:val="single" w:sz="4" w:space="0" w:color="auto"/>
            </w:tcBorders>
          </w:tcPr>
          <w:p w14:paraId="750CE450" w14:textId="77777777" w:rsidR="00A34A45" w:rsidRPr="00201D5D" w:rsidRDefault="00953EB5" w:rsidP="00DB5487">
            <w:pPr>
              <w:pStyle w:val="ListParagraph"/>
              <w:spacing w:line="240" w:lineRule="auto"/>
              <w:ind w:left="0"/>
              <w:jc w:val="center"/>
              <w:rPr>
                <w:rFonts w:eastAsia="Calibri"/>
                <w:sz w:val="20"/>
                <w:szCs w:val="20"/>
              </w:rPr>
            </w:pPr>
            <m:oMathPara>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t-2</m:t>
                    </m:r>
                  </m:sub>
                </m:sSub>
                <m:r>
                  <w:rPr>
                    <w:rFonts w:ascii="Cambria Math" w:eastAsiaTheme="minorEastAsia" w:hAnsi="Cambria Math" w:cstheme="majorBidi"/>
                    <w:sz w:val="20"/>
                    <w:szCs w:val="20"/>
                  </w:rPr>
                  <m:t>)</m:t>
                </m:r>
              </m:oMath>
            </m:oMathPara>
          </w:p>
        </w:tc>
        <w:tc>
          <w:tcPr>
            <w:tcW w:w="895" w:type="dxa"/>
            <w:tcBorders>
              <w:top w:val="single" w:sz="4" w:space="0" w:color="auto"/>
              <w:bottom w:val="single" w:sz="4" w:space="0" w:color="auto"/>
            </w:tcBorders>
          </w:tcPr>
          <w:p w14:paraId="0A9FCA9A" w14:textId="77777777" w:rsidR="00A34A45" w:rsidRPr="00201D5D" w:rsidRDefault="00953EB5" w:rsidP="00DB5487">
            <w:pPr>
              <w:pStyle w:val="ListParagraph"/>
              <w:spacing w:line="240" w:lineRule="auto"/>
              <w:ind w:left="0"/>
              <w:jc w:val="center"/>
              <w:rPr>
                <w:rFonts w:eastAsia="Calibri"/>
                <w:sz w:val="20"/>
                <w:szCs w:val="20"/>
              </w:rPr>
            </w:pPr>
            <m:oMathPara>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t-1</m:t>
                    </m:r>
                  </m:sub>
                </m:sSub>
                <m:r>
                  <w:rPr>
                    <w:rFonts w:ascii="Cambria Math" w:eastAsiaTheme="minorEastAsia" w:hAnsi="Cambria Math" w:cstheme="majorBidi"/>
                    <w:sz w:val="20"/>
                    <w:szCs w:val="20"/>
                  </w:rPr>
                  <m:t>)</m:t>
                </m:r>
              </m:oMath>
            </m:oMathPara>
          </w:p>
        </w:tc>
        <w:tc>
          <w:tcPr>
            <w:tcW w:w="895" w:type="dxa"/>
            <w:tcBorders>
              <w:top w:val="single" w:sz="4" w:space="0" w:color="auto"/>
              <w:bottom w:val="single" w:sz="4" w:space="0" w:color="auto"/>
            </w:tcBorders>
          </w:tcPr>
          <w:p w14:paraId="2F2C1B09" w14:textId="77777777" w:rsidR="00A34A45" w:rsidRPr="00201D5D" w:rsidRDefault="00953EB5" w:rsidP="00DB5487">
            <w:pPr>
              <w:pStyle w:val="ListParagraph"/>
              <w:spacing w:line="240" w:lineRule="auto"/>
              <w:ind w:left="0"/>
              <w:jc w:val="center"/>
              <w:rPr>
                <w:rFonts w:eastAsia="Calibri"/>
                <w:i/>
                <w:sz w:val="20"/>
                <w:szCs w:val="20"/>
              </w:rPr>
            </w:pPr>
            <m:oMathPara>
              <m:oMath>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t</m:t>
                    </m:r>
                  </m:sub>
                </m:sSub>
                <m:r>
                  <w:rPr>
                    <w:rFonts w:ascii="Cambria Math" w:eastAsiaTheme="minorEastAsia" w:hAnsi="Cambria Math" w:cstheme="majorBidi"/>
                    <w:sz w:val="20"/>
                    <w:szCs w:val="20"/>
                  </w:rPr>
                  <m:t>)</m:t>
                </m:r>
              </m:oMath>
            </m:oMathPara>
          </w:p>
        </w:tc>
      </w:tr>
      <w:tr w:rsidR="00A34A45" w14:paraId="02365269" w14:textId="77777777" w:rsidTr="00936327">
        <w:tc>
          <w:tcPr>
            <w:tcW w:w="895" w:type="dxa"/>
            <w:tcBorders>
              <w:top w:val="single" w:sz="4" w:space="0" w:color="auto"/>
            </w:tcBorders>
            <w:vAlign w:val="center"/>
          </w:tcPr>
          <w:p w14:paraId="48DA63AA"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6.329</w:t>
            </w:r>
          </w:p>
        </w:tc>
        <w:tc>
          <w:tcPr>
            <w:tcW w:w="895" w:type="dxa"/>
            <w:tcBorders>
              <w:top w:val="single" w:sz="4" w:space="0" w:color="auto"/>
            </w:tcBorders>
            <w:vAlign w:val="center"/>
          </w:tcPr>
          <w:p w14:paraId="7D2E43C6"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6.079</w:t>
            </w:r>
          </w:p>
        </w:tc>
        <w:tc>
          <w:tcPr>
            <w:tcW w:w="895" w:type="dxa"/>
            <w:tcBorders>
              <w:top w:val="single" w:sz="4" w:space="0" w:color="auto"/>
            </w:tcBorders>
            <w:vAlign w:val="center"/>
          </w:tcPr>
          <w:p w14:paraId="72EB0D05"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5.917</w:t>
            </w:r>
          </w:p>
        </w:tc>
        <w:tc>
          <w:tcPr>
            <w:tcW w:w="895" w:type="dxa"/>
            <w:tcBorders>
              <w:top w:val="single" w:sz="4" w:space="0" w:color="auto"/>
            </w:tcBorders>
            <w:vAlign w:val="center"/>
          </w:tcPr>
          <w:p w14:paraId="3E5F7007"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5.856</w:t>
            </w:r>
          </w:p>
        </w:tc>
        <w:tc>
          <w:tcPr>
            <w:tcW w:w="895" w:type="dxa"/>
            <w:tcBorders>
              <w:top w:val="single" w:sz="4" w:space="0" w:color="auto"/>
            </w:tcBorders>
            <w:vAlign w:val="center"/>
          </w:tcPr>
          <w:p w14:paraId="6E599614"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5.794</w:t>
            </w:r>
          </w:p>
        </w:tc>
        <w:tc>
          <w:tcPr>
            <w:tcW w:w="895" w:type="dxa"/>
            <w:tcBorders>
              <w:top w:val="single" w:sz="4" w:space="0" w:color="auto"/>
            </w:tcBorders>
            <w:vAlign w:val="center"/>
          </w:tcPr>
          <w:p w14:paraId="7DDF7FCA"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5.874</w:t>
            </w:r>
          </w:p>
        </w:tc>
      </w:tr>
      <w:tr w:rsidR="00A34A45" w14:paraId="4E24F847" w14:textId="77777777" w:rsidTr="0085037E">
        <w:tc>
          <w:tcPr>
            <w:tcW w:w="895" w:type="dxa"/>
            <w:tcBorders>
              <w:bottom w:val="single" w:sz="4" w:space="0" w:color="auto"/>
            </w:tcBorders>
            <w:vAlign w:val="center"/>
          </w:tcPr>
          <w:p w14:paraId="79043A84"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6.079</w:t>
            </w:r>
          </w:p>
        </w:tc>
        <w:tc>
          <w:tcPr>
            <w:tcW w:w="895" w:type="dxa"/>
            <w:tcBorders>
              <w:bottom w:val="single" w:sz="4" w:space="0" w:color="auto"/>
            </w:tcBorders>
            <w:vAlign w:val="center"/>
          </w:tcPr>
          <w:p w14:paraId="3245D8E3"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5.917</w:t>
            </w:r>
          </w:p>
        </w:tc>
        <w:tc>
          <w:tcPr>
            <w:tcW w:w="895" w:type="dxa"/>
            <w:tcBorders>
              <w:bottom w:val="single" w:sz="4" w:space="0" w:color="auto"/>
            </w:tcBorders>
            <w:vAlign w:val="center"/>
          </w:tcPr>
          <w:p w14:paraId="3C9E3B7B"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5.856</w:t>
            </w:r>
          </w:p>
        </w:tc>
        <w:tc>
          <w:tcPr>
            <w:tcW w:w="895" w:type="dxa"/>
            <w:tcBorders>
              <w:bottom w:val="single" w:sz="4" w:space="0" w:color="auto"/>
            </w:tcBorders>
            <w:vAlign w:val="center"/>
          </w:tcPr>
          <w:p w14:paraId="1D5CAE4F"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5.794</w:t>
            </w:r>
          </w:p>
        </w:tc>
        <w:tc>
          <w:tcPr>
            <w:tcW w:w="895" w:type="dxa"/>
            <w:tcBorders>
              <w:bottom w:val="single" w:sz="4" w:space="0" w:color="auto"/>
            </w:tcBorders>
            <w:vAlign w:val="center"/>
          </w:tcPr>
          <w:p w14:paraId="0797D143"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5.874</w:t>
            </w:r>
          </w:p>
        </w:tc>
        <w:tc>
          <w:tcPr>
            <w:tcW w:w="895" w:type="dxa"/>
            <w:tcBorders>
              <w:bottom w:val="single" w:sz="4" w:space="0" w:color="auto"/>
            </w:tcBorders>
            <w:vAlign w:val="center"/>
          </w:tcPr>
          <w:p w14:paraId="6643B288" w14:textId="77777777" w:rsidR="00A34A45" w:rsidRPr="00201D5D" w:rsidRDefault="00A34A45" w:rsidP="00DB5487">
            <w:pPr>
              <w:spacing w:line="240" w:lineRule="auto"/>
              <w:jc w:val="center"/>
              <w:rPr>
                <w:rFonts w:asciiTheme="majorBidi" w:hAnsiTheme="majorBidi" w:cstheme="majorBidi"/>
                <w:sz w:val="20"/>
                <w:szCs w:val="20"/>
              </w:rPr>
            </w:pPr>
            <w:r w:rsidRPr="00201D5D">
              <w:rPr>
                <w:rFonts w:asciiTheme="majorBidi" w:hAnsiTheme="majorBidi" w:cstheme="majorBidi"/>
                <w:sz w:val="20"/>
                <w:szCs w:val="20"/>
              </w:rPr>
              <w:t>6.039</w:t>
            </w:r>
          </w:p>
        </w:tc>
      </w:tr>
    </w:tbl>
    <w:p w14:paraId="4EA74CAA" w14:textId="0F5E9669" w:rsidR="00A34A45" w:rsidRDefault="00A34A45" w:rsidP="00DB5487">
      <w:pPr>
        <w:spacing w:line="240" w:lineRule="auto"/>
        <w:jc w:val="both"/>
        <w:rPr>
          <w:sz w:val="20"/>
          <w:szCs w:val="20"/>
        </w:rPr>
      </w:pPr>
    </w:p>
    <w:p w14:paraId="57CC5D92" w14:textId="58C59319" w:rsidR="00EF4956" w:rsidRDefault="00EF4956" w:rsidP="00581BAA">
      <w:pPr>
        <w:spacing w:line="240" w:lineRule="auto"/>
        <w:jc w:val="both"/>
        <w:rPr>
          <w:sz w:val="20"/>
          <w:szCs w:val="20"/>
        </w:rPr>
      </w:pPr>
      <w:r w:rsidRPr="00EF4956">
        <w:rPr>
          <w:sz w:val="20"/>
          <w:szCs w:val="20"/>
        </w:rPr>
        <w:t>The second process was training or forecasting formulation model</w:t>
      </w:r>
      <w:r w:rsidR="00581BAA">
        <w:rPr>
          <w:sz w:val="20"/>
          <w:szCs w:val="20"/>
        </w:rPr>
        <w:t xml:space="preserve"> </w:t>
      </w:r>
      <w:r w:rsidR="00581BAA" w:rsidRPr="00EF4956">
        <w:rPr>
          <w:sz w:val="20"/>
          <w:szCs w:val="20"/>
        </w:rPr>
        <w:t>measurement was formulated by Equation (</w:t>
      </w:r>
      <w:r w:rsidR="00DA244D">
        <w:rPr>
          <w:sz w:val="20"/>
          <w:szCs w:val="20"/>
        </w:rPr>
        <w:t>5</w:t>
      </w:r>
      <w:r w:rsidR="00581BAA" w:rsidRPr="00EF4956">
        <w:rPr>
          <w:sz w:val="20"/>
          <w:szCs w:val="20"/>
        </w:rPr>
        <w:t>)</w:t>
      </w:r>
      <w:r w:rsidRPr="00EF4956">
        <w:rPr>
          <w:sz w:val="20"/>
          <w:szCs w:val="20"/>
        </w:rPr>
        <w:t>. The third process was testing the model to determine the level of accuracy. The SVR model formulation used several types of kernels, such as linear, polynomial, and Gaussian. The error rate measureme</w:t>
      </w:r>
      <w:r w:rsidR="00581BAA">
        <w:rPr>
          <w:sz w:val="20"/>
          <w:szCs w:val="20"/>
        </w:rPr>
        <w:t>nt was formulated by Equation (</w:t>
      </w:r>
      <w:r w:rsidR="00DA244D">
        <w:rPr>
          <w:sz w:val="20"/>
          <w:szCs w:val="20"/>
        </w:rPr>
        <w:t>9</w:t>
      </w:r>
      <w:r w:rsidRPr="00EF4956">
        <w:rPr>
          <w:sz w:val="20"/>
          <w:szCs w:val="20"/>
        </w:rPr>
        <w:t>). The comparison of error values for each kernel is presented in Table 5. According to the error values obtained, the linear kernel achieved the best result, with a MAPE value of 0.5301.</w:t>
      </w:r>
    </w:p>
    <w:p w14:paraId="7AAF8336" w14:textId="0293A6ED" w:rsidR="00EF4956" w:rsidRDefault="00EF4956" w:rsidP="00DB5487">
      <w:pPr>
        <w:spacing w:line="240" w:lineRule="auto"/>
        <w:jc w:val="both"/>
        <w:rPr>
          <w:sz w:val="20"/>
          <w:szCs w:val="20"/>
        </w:rPr>
      </w:pPr>
    </w:p>
    <w:p w14:paraId="304ECDA8" w14:textId="4C69C089" w:rsidR="00EF4956" w:rsidRPr="00C2235F" w:rsidRDefault="00EF4956" w:rsidP="00DB5487">
      <w:pPr>
        <w:spacing w:line="240" w:lineRule="auto"/>
        <w:jc w:val="center"/>
        <w:rPr>
          <w:bCs/>
          <w:sz w:val="20"/>
          <w:szCs w:val="20"/>
        </w:rPr>
      </w:pPr>
      <w:r w:rsidRPr="00936327">
        <w:rPr>
          <w:bCs/>
          <w:sz w:val="20"/>
          <w:szCs w:val="20"/>
        </w:rPr>
        <w:t>Table 5.</w:t>
      </w:r>
      <w:r w:rsidR="008338E0">
        <w:rPr>
          <w:bCs/>
          <w:sz w:val="20"/>
          <w:szCs w:val="20"/>
        </w:rPr>
        <w:t xml:space="preserve">  Comparison r</w:t>
      </w:r>
      <w:r w:rsidRPr="00C2235F">
        <w:rPr>
          <w:bCs/>
          <w:sz w:val="20"/>
          <w:szCs w:val="20"/>
        </w:rPr>
        <w:t>esults</w:t>
      </w:r>
    </w:p>
    <w:tbl>
      <w:tblPr>
        <w:tblStyle w:val="TableGrid"/>
        <w:tblW w:w="0" w:type="auto"/>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1355"/>
        <w:gridCol w:w="1354"/>
        <w:gridCol w:w="1355"/>
      </w:tblGrid>
      <w:tr w:rsidR="00EF4956" w:rsidRPr="00C2235F" w14:paraId="02D8BCCA" w14:textId="77777777" w:rsidTr="0085037E">
        <w:tc>
          <w:tcPr>
            <w:tcW w:w="1354" w:type="dxa"/>
            <w:tcBorders>
              <w:top w:val="single" w:sz="4" w:space="0" w:color="auto"/>
              <w:bottom w:val="single" w:sz="4" w:space="0" w:color="auto"/>
            </w:tcBorders>
          </w:tcPr>
          <w:p w14:paraId="5A34681E"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rPr>
            </w:pPr>
            <w:r w:rsidRPr="00EF4956">
              <w:rPr>
                <w:rStyle w:val="fontstyle01"/>
                <w:rFonts w:asciiTheme="majorBidi" w:hAnsiTheme="majorBidi" w:cstheme="majorBidi"/>
                <w:i w:val="0"/>
                <w:iCs w:val="0"/>
                <w:color w:val="auto"/>
                <w:sz w:val="20"/>
                <w:szCs w:val="20"/>
              </w:rPr>
              <w:t xml:space="preserve">Kernel </w:t>
            </w:r>
          </w:p>
        </w:tc>
        <w:tc>
          <w:tcPr>
            <w:tcW w:w="1355" w:type="dxa"/>
            <w:tcBorders>
              <w:top w:val="single" w:sz="4" w:space="0" w:color="auto"/>
              <w:bottom w:val="single" w:sz="4" w:space="0" w:color="auto"/>
            </w:tcBorders>
          </w:tcPr>
          <w:p w14:paraId="278B28AF" w14:textId="67EF53B0"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highlight w:val="yellow"/>
              </w:rPr>
            </w:pPr>
            <m:oMathPara>
              <m:oMath>
                <m:r>
                  <w:rPr>
                    <w:rFonts w:ascii="Cambria Math" w:hAnsi="Cambria Math" w:cstheme="majorBidi"/>
                    <w:sz w:val="20"/>
                    <w:szCs w:val="20"/>
                  </w:rPr>
                  <m:t>ε</m:t>
                </m:r>
              </m:oMath>
            </m:oMathPara>
          </w:p>
        </w:tc>
        <w:tc>
          <w:tcPr>
            <w:tcW w:w="1354" w:type="dxa"/>
            <w:tcBorders>
              <w:top w:val="single" w:sz="4" w:space="0" w:color="auto"/>
              <w:bottom w:val="single" w:sz="4" w:space="0" w:color="auto"/>
            </w:tcBorders>
          </w:tcPr>
          <w:p w14:paraId="20A476A0" w14:textId="03CD3B6F"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rPr>
            </w:pPr>
            <m:oMathPara>
              <m:oMath>
                <m:r>
                  <w:rPr>
                    <w:rFonts w:ascii="Cambria Math" w:hAnsi="Cambria Math" w:cstheme="majorBidi"/>
                    <w:sz w:val="20"/>
                    <w:szCs w:val="20"/>
                  </w:rPr>
                  <m:t>b</m:t>
                </m:r>
              </m:oMath>
            </m:oMathPara>
          </w:p>
        </w:tc>
        <w:tc>
          <w:tcPr>
            <w:tcW w:w="1355" w:type="dxa"/>
            <w:tcBorders>
              <w:top w:val="single" w:sz="4" w:space="0" w:color="auto"/>
              <w:bottom w:val="single" w:sz="4" w:space="0" w:color="auto"/>
            </w:tcBorders>
          </w:tcPr>
          <w:p w14:paraId="6067A2AD"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rPr>
            </w:pPr>
            <w:r w:rsidRPr="00EF4956">
              <w:rPr>
                <w:rStyle w:val="fontstyle01"/>
                <w:rFonts w:asciiTheme="majorBidi" w:hAnsiTheme="majorBidi" w:cstheme="majorBidi"/>
                <w:i w:val="0"/>
                <w:iCs w:val="0"/>
                <w:color w:val="auto"/>
                <w:sz w:val="20"/>
                <w:szCs w:val="20"/>
              </w:rPr>
              <w:t>MAPE</w:t>
            </w:r>
          </w:p>
        </w:tc>
      </w:tr>
      <w:tr w:rsidR="00EF4956" w:rsidRPr="00C2235F" w14:paraId="49C6F64A" w14:textId="77777777" w:rsidTr="00936327">
        <w:tc>
          <w:tcPr>
            <w:tcW w:w="1354" w:type="dxa"/>
            <w:tcBorders>
              <w:top w:val="single" w:sz="4" w:space="0" w:color="auto"/>
            </w:tcBorders>
          </w:tcPr>
          <w:p w14:paraId="4FCF411D"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rPr>
            </w:pPr>
            <w:r w:rsidRPr="00EF4956">
              <w:rPr>
                <w:rStyle w:val="fontstyle01"/>
                <w:rFonts w:asciiTheme="majorBidi" w:hAnsiTheme="majorBidi" w:cstheme="majorBidi"/>
                <w:i w:val="0"/>
                <w:iCs w:val="0"/>
                <w:color w:val="auto"/>
                <w:sz w:val="20"/>
                <w:szCs w:val="20"/>
              </w:rPr>
              <w:t xml:space="preserve">Linear </w:t>
            </w:r>
          </w:p>
        </w:tc>
        <w:tc>
          <w:tcPr>
            <w:tcW w:w="1355" w:type="dxa"/>
            <w:tcBorders>
              <w:top w:val="single" w:sz="4" w:space="0" w:color="auto"/>
            </w:tcBorders>
          </w:tcPr>
          <w:p w14:paraId="5D01C410"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highlight w:val="yellow"/>
              </w:rPr>
            </w:pPr>
            <w:r w:rsidRPr="00EF4956">
              <w:rPr>
                <w:rStyle w:val="fontstyle01"/>
                <w:rFonts w:asciiTheme="majorBidi" w:hAnsiTheme="majorBidi" w:cstheme="majorBidi"/>
                <w:i w:val="0"/>
                <w:iCs w:val="0"/>
                <w:color w:val="auto"/>
                <w:sz w:val="20"/>
                <w:szCs w:val="20"/>
              </w:rPr>
              <w:t>0.0614</w:t>
            </w:r>
          </w:p>
        </w:tc>
        <w:tc>
          <w:tcPr>
            <w:tcW w:w="1354" w:type="dxa"/>
            <w:tcBorders>
              <w:top w:val="single" w:sz="4" w:space="0" w:color="auto"/>
            </w:tcBorders>
          </w:tcPr>
          <w:p w14:paraId="27CB7214"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highlight w:val="yellow"/>
              </w:rPr>
            </w:pPr>
            <w:r w:rsidRPr="00EF4956">
              <w:rPr>
                <w:rStyle w:val="fontstyle01"/>
                <w:rFonts w:asciiTheme="majorBidi" w:hAnsiTheme="majorBidi" w:cstheme="majorBidi"/>
                <w:i w:val="0"/>
                <w:iCs w:val="0"/>
                <w:color w:val="auto"/>
                <w:sz w:val="20"/>
                <w:szCs w:val="20"/>
              </w:rPr>
              <w:t>0.6021</w:t>
            </w:r>
          </w:p>
        </w:tc>
        <w:tc>
          <w:tcPr>
            <w:tcW w:w="1355" w:type="dxa"/>
            <w:tcBorders>
              <w:top w:val="single" w:sz="4" w:space="0" w:color="auto"/>
            </w:tcBorders>
          </w:tcPr>
          <w:p w14:paraId="42E4420E"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highlight w:val="yellow"/>
              </w:rPr>
            </w:pPr>
            <w:r w:rsidRPr="00EF4956">
              <w:rPr>
                <w:rStyle w:val="fontstyle01"/>
                <w:rFonts w:asciiTheme="majorBidi" w:hAnsiTheme="majorBidi" w:cstheme="majorBidi"/>
                <w:i w:val="0"/>
                <w:iCs w:val="0"/>
                <w:color w:val="auto"/>
                <w:sz w:val="20"/>
                <w:szCs w:val="20"/>
              </w:rPr>
              <w:t>0.5301%</w:t>
            </w:r>
          </w:p>
        </w:tc>
      </w:tr>
      <w:tr w:rsidR="00EF4956" w:rsidRPr="00C2235F" w14:paraId="2D14D781" w14:textId="77777777" w:rsidTr="00936327">
        <w:tc>
          <w:tcPr>
            <w:tcW w:w="1354" w:type="dxa"/>
          </w:tcPr>
          <w:p w14:paraId="70E3619A"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rPr>
            </w:pPr>
            <w:r w:rsidRPr="00EF4956">
              <w:rPr>
                <w:rStyle w:val="fontstyle01"/>
                <w:rFonts w:asciiTheme="majorBidi" w:hAnsiTheme="majorBidi" w:cstheme="majorBidi"/>
                <w:i w:val="0"/>
                <w:iCs w:val="0"/>
                <w:color w:val="auto"/>
                <w:sz w:val="20"/>
                <w:szCs w:val="20"/>
              </w:rPr>
              <w:t xml:space="preserve">Polynomial </w:t>
            </w:r>
          </w:p>
        </w:tc>
        <w:tc>
          <w:tcPr>
            <w:tcW w:w="1355" w:type="dxa"/>
          </w:tcPr>
          <w:p w14:paraId="5E24404A"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highlight w:val="yellow"/>
              </w:rPr>
            </w:pPr>
            <w:r w:rsidRPr="00EF4956">
              <w:rPr>
                <w:rStyle w:val="fontstyle01"/>
                <w:rFonts w:asciiTheme="majorBidi" w:hAnsiTheme="majorBidi" w:cstheme="majorBidi"/>
                <w:i w:val="0"/>
                <w:iCs w:val="0"/>
                <w:color w:val="auto"/>
                <w:sz w:val="20"/>
                <w:szCs w:val="20"/>
              </w:rPr>
              <w:t>0.0614</w:t>
            </w:r>
          </w:p>
        </w:tc>
        <w:tc>
          <w:tcPr>
            <w:tcW w:w="1354" w:type="dxa"/>
          </w:tcPr>
          <w:p w14:paraId="2FC32DBA"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highlight w:val="yellow"/>
              </w:rPr>
            </w:pPr>
            <w:r w:rsidRPr="00EF4956">
              <w:rPr>
                <w:rStyle w:val="fontstyle01"/>
                <w:rFonts w:asciiTheme="majorBidi" w:hAnsiTheme="majorBidi" w:cstheme="majorBidi"/>
                <w:i w:val="0"/>
                <w:iCs w:val="0"/>
                <w:color w:val="auto"/>
                <w:sz w:val="20"/>
                <w:szCs w:val="20"/>
              </w:rPr>
              <w:t>5.5507</w:t>
            </w:r>
          </w:p>
        </w:tc>
        <w:tc>
          <w:tcPr>
            <w:tcW w:w="1355" w:type="dxa"/>
          </w:tcPr>
          <w:p w14:paraId="6DBE000D"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highlight w:val="yellow"/>
              </w:rPr>
            </w:pPr>
            <w:r w:rsidRPr="00EF4956">
              <w:rPr>
                <w:rStyle w:val="fontstyle01"/>
                <w:rFonts w:asciiTheme="majorBidi" w:hAnsiTheme="majorBidi" w:cstheme="majorBidi"/>
                <w:i w:val="0"/>
                <w:iCs w:val="0"/>
                <w:color w:val="auto"/>
                <w:sz w:val="20"/>
                <w:szCs w:val="20"/>
              </w:rPr>
              <w:t>1.8998%</w:t>
            </w:r>
          </w:p>
        </w:tc>
      </w:tr>
      <w:tr w:rsidR="00EF4956" w:rsidRPr="00C2235F" w14:paraId="4AAA1607" w14:textId="77777777" w:rsidTr="0085037E">
        <w:tc>
          <w:tcPr>
            <w:tcW w:w="1354" w:type="dxa"/>
            <w:tcBorders>
              <w:bottom w:val="single" w:sz="4" w:space="0" w:color="auto"/>
            </w:tcBorders>
          </w:tcPr>
          <w:p w14:paraId="139C2F2E"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rPr>
            </w:pPr>
            <w:r w:rsidRPr="00EF4956">
              <w:rPr>
                <w:rStyle w:val="fontstyle01"/>
                <w:rFonts w:asciiTheme="majorBidi" w:hAnsiTheme="majorBidi" w:cstheme="majorBidi"/>
                <w:i w:val="0"/>
                <w:iCs w:val="0"/>
                <w:color w:val="auto"/>
                <w:sz w:val="20"/>
                <w:szCs w:val="20"/>
              </w:rPr>
              <w:t xml:space="preserve">Gaussian </w:t>
            </w:r>
          </w:p>
        </w:tc>
        <w:tc>
          <w:tcPr>
            <w:tcW w:w="1355" w:type="dxa"/>
            <w:tcBorders>
              <w:bottom w:val="single" w:sz="4" w:space="0" w:color="auto"/>
            </w:tcBorders>
          </w:tcPr>
          <w:p w14:paraId="69CABDD7"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rPr>
            </w:pPr>
            <w:r w:rsidRPr="00EF4956">
              <w:rPr>
                <w:rStyle w:val="fontstyle01"/>
                <w:rFonts w:asciiTheme="majorBidi" w:hAnsiTheme="majorBidi" w:cstheme="majorBidi"/>
                <w:i w:val="0"/>
                <w:iCs w:val="0"/>
                <w:color w:val="auto"/>
                <w:sz w:val="20"/>
                <w:szCs w:val="20"/>
              </w:rPr>
              <w:t>0.0614</w:t>
            </w:r>
          </w:p>
        </w:tc>
        <w:tc>
          <w:tcPr>
            <w:tcW w:w="1354" w:type="dxa"/>
            <w:tcBorders>
              <w:bottom w:val="single" w:sz="4" w:space="0" w:color="auto"/>
            </w:tcBorders>
          </w:tcPr>
          <w:p w14:paraId="21E1E1E9"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rPr>
            </w:pPr>
            <w:r w:rsidRPr="00EF4956">
              <w:rPr>
                <w:rStyle w:val="fontstyle01"/>
                <w:rFonts w:asciiTheme="majorBidi" w:hAnsiTheme="majorBidi" w:cstheme="majorBidi"/>
                <w:i w:val="0"/>
                <w:iCs w:val="0"/>
                <w:color w:val="auto"/>
                <w:sz w:val="20"/>
                <w:szCs w:val="20"/>
              </w:rPr>
              <w:t>6.2982</w:t>
            </w:r>
          </w:p>
        </w:tc>
        <w:tc>
          <w:tcPr>
            <w:tcW w:w="1355" w:type="dxa"/>
            <w:tcBorders>
              <w:bottom w:val="single" w:sz="4" w:space="0" w:color="auto"/>
            </w:tcBorders>
          </w:tcPr>
          <w:p w14:paraId="71A46455" w14:textId="77777777" w:rsidR="00EF4956" w:rsidRPr="00EF4956" w:rsidRDefault="00EF4956" w:rsidP="00DB5487">
            <w:pPr>
              <w:pStyle w:val="ListParagraph"/>
              <w:spacing w:line="240" w:lineRule="auto"/>
              <w:ind w:left="0"/>
              <w:jc w:val="center"/>
              <w:rPr>
                <w:rStyle w:val="fontstyle01"/>
                <w:rFonts w:asciiTheme="majorBidi" w:hAnsiTheme="majorBidi" w:cstheme="majorBidi"/>
                <w:i w:val="0"/>
                <w:iCs w:val="0"/>
                <w:color w:val="auto"/>
                <w:sz w:val="20"/>
                <w:szCs w:val="20"/>
              </w:rPr>
            </w:pPr>
            <w:r w:rsidRPr="00EF4956">
              <w:rPr>
                <w:rStyle w:val="fontstyle01"/>
                <w:rFonts w:asciiTheme="majorBidi" w:hAnsiTheme="majorBidi" w:cstheme="majorBidi"/>
                <w:i w:val="0"/>
                <w:iCs w:val="0"/>
                <w:color w:val="auto"/>
                <w:sz w:val="20"/>
                <w:szCs w:val="20"/>
              </w:rPr>
              <w:t>0.5900%</w:t>
            </w:r>
          </w:p>
        </w:tc>
      </w:tr>
    </w:tbl>
    <w:p w14:paraId="65EB873D" w14:textId="77777777" w:rsidR="00936327" w:rsidRDefault="00936327" w:rsidP="00DB5487">
      <w:pPr>
        <w:spacing w:line="240" w:lineRule="auto"/>
        <w:jc w:val="both"/>
        <w:rPr>
          <w:sz w:val="20"/>
          <w:szCs w:val="20"/>
        </w:rPr>
      </w:pPr>
    </w:p>
    <w:p w14:paraId="1890C315" w14:textId="11F45848" w:rsidR="00EF4956" w:rsidRPr="00EF4956" w:rsidRDefault="00EF4956" w:rsidP="00DB5487">
      <w:pPr>
        <w:spacing w:line="240" w:lineRule="auto"/>
        <w:jc w:val="both"/>
        <w:rPr>
          <w:sz w:val="20"/>
          <w:szCs w:val="20"/>
        </w:rPr>
      </w:pPr>
      <w:r w:rsidRPr="00EF4956">
        <w:rPr>
          <w:sz w:val="20"/>
          <w:szCs w:val="20"/>
        </w:rPr>
        <w:t xml:space="preserve">As seen from Table 5 on the prediction results by comparing the three kernels,  </w:t>
      </w:r>
    </w:p>
    <w:p w14:paraId="345B9439" w14:textId="77777777" w:rsidR="00AF7885" w:rsidRDefault="00EF4956" w:rsidP="009D2F7B">
      <w:pPr>
        <w:spacing w:line="240" w:lineRule="auto"/>
        <w:jc w:val="both"/>
        <w:rPr>
          <w:sz w:val="20"/>
          <w:szCs w:val="20"/>
        </w:rPr>
      </w:pPr>
      <w:r w:rsidRPr="00EF4956">
        <w:rPr>
          <w:sz w:val="20"/>
          <w:szCs w:val="20"/>
        </w:rPr>
        <w:t xml:space="preserve">ε of 0.0614 is obtained, where ε represents the distance between the hyper-tube and the hyperplane. The best tidal prediction using SVR is obtained using a linear kernel where the MAPE value is 0.5301, with a </w:t>
      </w:r>
      <m:oMath>
        <m:r>
          <w:rPr>
            <w:rFonts w:ascii="Cambria Math" w:hAnsi="Cambria Math"/>
            <w:sz w:val="20"/>
            <w:szCs w:val="20"/>
          </w:rPr>
          <m:t>β</m:t>
        </m:r>
      </m:oMath>
      <w:r w:rsidRPr="00EF4956">
        <w:rPr>
          <w:sz w:val="20"/>
          <w:szCs w:val="20"/>
        </w:rPr>
        <w:t xml:space="preserve"> value of 0.9048 and bias (</w:t>
      </w:r>
      <m:oMath>
        <m:r>
          <w:rPr>
            <w:rFonts w:ascii="Cambria Math" w:hAnsi="Cambria Math"/>
            <w:sz w:val="20"/>
            <w:szCs w:val="20"/>
          </w:rPr>
          <m:t>b</m:t>
        </m:r>
      </m:oMath>
      <w:r w:rsidRPr="00EF4956">
        <w:rPr>
          <w:sz w:val="20"/>
          <w:szCs w:val="20"/>
        </w:rPr>
        <w:t xml:space="preserve">) of 0.6021. Because the MAPE obtained is less than 10%, it can be said that the model used is very good. </w:t>
      </w:r>
    </w:p>
    <w:p w14:paraId="2098E78E" w14:textId="77777777" w:rsidR="00AF7885" w:rsidRDefault="00AF7885" w:rsidP="009D2F7B">
      <w:pPr>
        <w:spacing w:line="240" w:lineRule="auto"/>
        <w:jc w:val="both"/>
        <w:rPr>
          <w:sz w:val="20"/>
          <w:szCs w:val="20"/>
        </w:rPr>
      </w:pPr>
    </w:p>
    <w:p w14:paraId="087D4E78" w14:textId="210F759E" w:rsidR="002F06D1" w:rsidRDefault="00EF4956" w:rsidP="009D2F7B">
      <w:pPr>
        <w:spacing w:line="240" w:lineRule="auto"/>
        <w:jc w:val="both"/>
        <w:rPr>
          <w:noProof/>
          <w:sz w:val="20"/>
          <w:szCs w:val="20"/>
        </w:rPr>
      </w:pPr>
      <w:r w:rsidRPr="00EF4956">
        <w:rPr>
          <w:sz w:val="20"/>
          <w:szCs w:val="20"/>
        </w:rPr>
        <w:t xml:space="preserve">The use of non-linear kernels, namely Gaussian kernels and polynomial values of </w:t>
      </w:r>
      <m:oMath>
        <m:r>
          <w:rPr>
            <w:rFonts w:ascii="Cambria Math" w:hAnsi="Cambria Math"/>
            <w:sz w:val="20"/>
            <w:szCs w:val="20"/>
          </w:rPr>
          <m:t>β</m:t>
        </m:r>
      </m:oMath>
      <w:r w:rsidRPr="00EF4956">
        <w:rPr>
          <w:sz w:val="20"/>
          <w:szCs w:val="20"/>
        </w:rPr>
        <w:t xml:space="preserve"> cannot be displayed in Matlab. This is due to the difficulty of the calculation process. </w:t>
      </w:r>
      <w:proofErr w:type="spellStart"/>
      <w:r w:rsidRPr="00EF4956">
        <w:rPr>
          <w:sz w:val="20"/>
          <w:szCs w:val="20"/>
        </w:rPr>
        <w:t>Smola</w:t>
      </w:r>
      <w:proofErr w:type="spellEnd"/>
      <w:r w:rsidRPr="00EF4956">
        <w:rPr>
          <w:sz w:val="20"/>
          <w:szCs w:val="20"/>
        </w:rPr>
        <w:t xml:space="preserve"> stated in his research that “Even when evaluating </w:t>
      </w:r>
      <m:oMath>
        <m:r>
          <w:rPr>
            <w:rFonts w:ascii="Cambria Math" w:hAnsi="Cambria Math"/>
            <w:sz w:val="20"/>
            <w:szCs w:val="20"/>
          </w:rPr>
          <m:t>f(x)</m:t>
        </m:r>
      </m:oMath>
      <w:r w:rsidRPr="00EF4956">
        <w:rPr>
          <w:sz w:val="20"/>
          <w:szCs w:val="20"/>
        </w:rPr>
        <w:t xml:space="preserve"> we need not compute β explicitly” [16]. The error in this study is very small because the data obtained in this study is pure tidal data without any influence from other components.</w:t>
      </w:r>
      <w:r w:rsidR="002F06D1" w:rsidRPr="002F06D1">
        <w:rPr>
          <w:noProof/>
          <w:sz w:val="20"/>
          <w:szCs w:val="20"/>
        </w:rPr>
        <w:t xml:space="preserve"> </w:t>
      </w:r>
    </w:p>
    <w:p w14:paraId="691FE9D0" w14:textId="77777777" w:rsidR="002F06D1" w:rsidRDefault="002F06D1" w:rsidP="009D2F7B">
      <w:pPr>
        <w:spacing w:line="240" w:lineRule="auto"/>
        <w:jc w:val="both"/>
        <w:rPr>
          <w:noProof/>
          <w:sz w:val="20"/>
          <w:szCs w:val="20"/>
        </w:rPr>
      </w:pPr>
    </w:p>
    <w:p w14:paraId="7577711D" w14:textId="778895C0" w:rsidR="00EF4956" w:rsidRDefault="002F06D1" w:rsidP="002F06D1">
      <w:pPr>
        <w:spacing w:line="240" w:lineRule="auto"/>
        <w:jc w:val="center"/>
        <w:rPr>
          <w:sz w:val="20"/>
          <w:szCs w:val="20"/>
        </w:rPr>
      </w:pPr>
      <w:r w:rsidRPr="00C2235F">
        <w:rPr>
          <w:noProof/>
          <w:sz w:val="20"/>
          <w:szCs w:val="20"/>
        </w:rPr>
        <w:drawing>
          <wp:inline distT="0" distB="0" distL="0" distR="0" wp14:anchorId="07723FFB" wp14:editId="450D2BF1">
            <wp:extent cx="2880000" cy="2160000"/>
            <wp:effectExtent l="19050" t="19050" r="15875"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g_linear.jpg"/>
                    <pic:cNvPicPr/>
                  </pic:nvPicPr>
                  <pic:blipFill>
                    <a:blip r:embed="rId11">
                      <a:extLst>
                        <a:ext uri="{28A0092B-C50C-407E-A947-70E740481C1C}">
                          <a14:useLocalDpi xmlns:a14="http://schemas.microsoft.com/office/drawing/2010/main" val="0"/>
                        </a:ext>
                      </a:extLst>
                    </a:blip>
                    <a:stretch>
                      <a:fillRect/>
                    </a:stretch>
                  </pic:blipFill>
                  <pic:spPr>
                    <a:xfrm>
                      <a:off x="0" y="0"/>
                      <a:ext cx="2880000" cy="2160000"/>
                    </a:xfrm>
                    <a:prstGeom prst="rect">
                      <a:avLst/>
                    </a:prstGeom>
                    <a:ln w="12700">
                      <a:solidFill>
                        <a:schemeClr val="tx1"/>
                      </a:solidFill>
                    </a:ln>
                  </pic:spPr>
                </pic:pic>
              </a:graphicData>
            </a:graphic>
          </wp:inline>
        </w:drawing>
      </w:r>
    </w:p>
    <w:p w14:paraId="4DE5CDA0" w14:textId="042FC103" w:rsidR="002F06D1" w:rsidRDefault="002F06D1" w:rsidP="002F06D1">
      <w:pPr>
        <w:spacing w:line="240" w:lineRule="auto"/>
        <w:jc w:val="center"/>
        <w:rPr>
          <w:sz w:val="20"/>
          <w:szCs w:val="20"/>
        </w:rPr>
      </w:pPr>
      <w:r>
        <w:rPr>
          <w:sz w:val="20"/>
          <w:szCs w:val="20"/>
        </w:rPr>
        <w:t>(a)</w:t>
      </w:r>
    </w:p>
    <w:p w14:paraId="0A17C6F1" w14:textId="474D75D2" w:rsidR="002F06D1" w:rsidRDefault="002F06D1" w:rsidP="002F06D1">
      <w:pPr>
        <w:spacing w:line="240" w:lineRule="auto"/>
        <w:jc w:val="center"/>
        <w:rPr>
          <w:noProof/>
          <w:sz w:val="20"/>
          <w:szCs w:val="20"/>
        </w:rPr>
      </w:pPr>
      <w:r w:rsidRPr="00C2235F">
        <w:rPr>
          <w:noProof/>
          <w:sz w:val="20"/>
          <w:szCs w:val="20"/>
        </w:rPr>
        <w:lastRenderedPageBreak/>
        <w:t xml:space="preserve">     </w:t>
      </w:r>
      <w:r w:rsidRPr="00C2235F">
        <w:rPr>
          <w:noProof/>
          <w:sz w:val="20"/>
          <w:szCs w:val="20"/>
        </w:rPr>
        <w:drawing>
          <wp:inline distT="0" distB="0" distL="0" distR="0" wp14:anchorId="4D5BAA2F" wp14:editId="6C44AFE8">
            <wp:extent cx="2880000" cy="2160000"/>
            <wp:effectExtent l="19050" t="19050" r="15875" b="120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g_polynomial.jpg"/>
                    <pic:cNvPicPr/>
                  </pic:nvPicPr>
                  <pic:blipFill>
                    <a:blip r:embed="rId12">
                      <a:extLst>
                        <a:ext uri="{28A0092B-C50C-407E-A947-70E740481C1C}">
                          <a14:useLocalDpi xmlns:a14="http://schemas.microsoft.com/office/drawing/2010/main" val="0"/>
                        </a:ext>
                      </a:extLst>
                    </a:blip>
                    <a:stretch>
                      <a:fillRect/>
                    </a:stretch>
                  </pic:blipFill>
                  <pic:spPr>
                    <a:xfrm>
                      <a:off x="0" y="0"/>
                      <a:ext cx="2880000" cy="2160000"/>
                    </a:xfrm>
                    <a:prstGeom prst="rect">
                      <a:avLst/>
                    </a:prstGeom>
                    <a:ln>
                      <a:solidFill>
                        <a:schemeClr val="tx1"/>
                      </a:solidFill>
                    </a:ln>
                  </pic:spPr>
                </pic:pic>
              </a:graphicData>
            </a:graphic>
          </wp:inline>
        </w:drawing>
      </w:r>
    </w:p>
    <w:p w14:paraId="01ADDC0C" w14:textId="72AF4FE3" w:rsidR="002F06D1" w:rsidRPr="00C2235F" w:rsidRDefault="002F06D1" w:rsidP="002F06D1">
      <w:pPr>
        <w:spacing w:line="240" w:lineRule="auto"/>
        <w:jc w:val="center"/>
        <w:rPr>
          <w:noProof/>
          <w:sz w:val="20"/>
          <w:szCs w:val="20"/>
        </w:rPr>
      </w:pPr>
      <w:r>
        <w:rPr>
          <w:noProof/>
          <w:sz w:val="20"/>
          <w:szCs w:val="20"/>
        </w:rPr>
        <w:t>(b)</w:t>
      </w:r>
    </w:p>
    <w:p w14:paraId="718DDFD9" w14:textId="131C1DC6" w:rsidR="002F06D1" w:rsidRDefault="002F06D1" w:rsidP="002F06D1">
      <w:pPr>
        <w:spacing w:line="240" w:lineRule="auto"/>
        <w:jc w:val="center"/>
        <w:rPr>
          <w:rStyle w:val="fontstyle01"/>
          <w:i w:val="0"/>
          <w:iCs w:val="0"/>
          <w:color w:val="auto"/>
        </w:rPr>
      </w:pPr>
      <w:r w:rsidRPr="00C2235F">
        <w:rPr>
          <w:bCs/>
          <w:noProof/>
        </w:rPr>
        <w:drawing>
          <wp:inline distT="0" distB="0" distL="0" distR="0" wp14:anchorId="23F5D99B" wp14:editId="3EA4CEA7">
            <wp:extent cx="2880000" cy="2160000"/>
            <wp:effectExtent l="19050" t="19050" r="15875" b="120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g_gausian.jpg"/>
                    <pic:cNvPicPr/>
                  </pic:nvPicPr>
                  <pic:blipFill>
                    <a:blip r:embed="rId13">
                      <a:extLst>
                        <a:ext uri="{28A0092B-C50C-407E-A947-70E740481C1C}">
                          <a14:useLocalDpi xmlns:a14="http://schemas.microsoft.com/office/drawing/2010/main" val="0"/>
                        </a:ext>
                      </a:extLst>
                    </a:blip>
                    <a:stretch>
                      <a:fillRect/>
                    </a:stretch>
                  </pic:blipFill>
                  <pic:spPr>
                    <a:xfrm>
                      <a:off x="0" y="0"/>
                      <a:ext cx="2880000" cy="2160000"/>
                    </a:xfrm>
                    <a:prstGeom prst="rect">
                      <a:avLst/>
                    </a:prstGeom>
                    <a:ln>
                      <a:solidFill>
                        <a:schemeClr val="tx1"/>
                      </a:solidFill>
                    </a:ln>
                  </pic:spPr>
                </pic:pic>
              </a:graphicData>
            </a:graphic>
          </wp:inline>
        </w:drawing>
      </w:r>
    </w:p>
    <w:p w14:paraId="38AEDF7D" w14:textId="09ABFEDE" w:rsidR="002F06D1" w:rsidRPr="002F06D1" w:rsidRDefault="002F06D1" w:rsidP="002F06D1">
      <w:pPr>
        <w:spacing w:line="240" w:lineRule="auto"/>
        <w:jc w:val="center"/>
        <w:rPr>
          <w:rStyle w:val="fontstyle01"/>
          <w:i w:val="0"/>
          <w:iCs w:val="0"/>
          <w:color w:val="auto"/>
        </w:rPr>
      </w:pPr>
      <w:r>
        <w:rPr>
          <w:rStyle w:val="fontstyle01"/>
          <w:i w:val="0"/>
          <w:iCs w:val="0"/>
          <w:color w:val="auto"/>
        </w:rPr>
        <w:t>(c)</w:t>
      </w:r>
    </w:p>
    <w:p w14:paraId="656CAF82" w14:textId="74427467" w:rsidR="00EF4956" w:rsidRPr="00C2235F" w:rsidRDefault="00FA226B" w:rsidP="002F06D1">
      <w:pPr>
        <w:spacing w:line="240" w:lineRule="auto"/>
        <w:jc w:val="center"/>
        <w:rPr>
          <w:bCs/>
          <w:sz w:val="20"/>
          <w:szCs w:val="20"/>
        </w:rPr>
      </w:pPr>
      <w:r>
        <w:rPr>
          <w:bCs/>
          <w:sz w:val="20"/>
          <w:szCs w:val="20"/>
        </w:rPr>
        <w:t>Figure 2</w:t>
      </w:r>
      <w:r w:rsidR="00EF4956" w:rsidRPr="00FA226B">
        <w:rPr>
          <w:bCs/>
          <w:sz w:val="20"/>
          <w:szCs w:val="20"/>
        </w:rPr>
        <w:t>.</w:t>
      </w:r>
      <w:r w:rsidR="00EF4956" w:rsidRPr="00C2235F">
        <w:rPr>
          <w:bCs/>
          <w:sz w:val="20"/>
          <w:szCs w:val="20"/>
        </w:rPr>
        <w:t xml:space="preserve"> (a) Plot </w:t>
      </w:r>
      <w:r w:rsidRPr="00C2235F">
        <w:rPr>
          <w:bCs/>
          <w:sz w:val="20"/>
          <w:szCs w:val="20"/>
        </w:rPr>
        <w:t>of prediction with a linear kernel</w:t>
      </w:r>
      <w:r w:rsidR="00EF4956" w:rsidRPr="00C2235F">
        <w:rPr>
          <w:bCs/>
          <w:sz w:val="20"/>
          <w:szCs w:val="20"/>
        </w:rPr>
        <w:t xml:space="preserve">, (b) Plot </w:t>
      </w:r>
      <w:r w:rsidRPr="00C2235F">
        <w:rPr>
          <w:bCs/>
          <w:sz w:val="20"/>
          <w:szCs w:val="20"/>
        </w:rPr>
        <w:t>of prediction with a polynomial kernel</w:t>
      </w:r>
      <w:r w:rsidR="00EF4956" w:rsidRPr="00C2235F">
        <w:rPr>
          <w:bCs/>
          <w:sz w:val="20"/>
          <w:szCs w:val="20"/>
        </w:rPr>
        <w:t xml:space="preserve">, (c) Plot </w:t>
      </w:r>
      <w:r w:rsidRPr="00C2235F">
        <w:rPr>
          <w:bCs/>
          <w:sz w:val="20"/>
          <w:szCs w:val="20"/>
        </w:rPr>
        <w:t xml:space="preserve">of prediction with a </w:t>
      </w:r>
      <w:proofErr w:type="spellStart"/>
      <w:r w:rsidRPr="00C2235F">
        <w:rPr>
          <w:bCs/>
          <w:sz w:val="20"/>
          <w:szCs w:val="20"/>
        </w:rPr>
        <w:t>gaussian</w:t>
      </w:r>
      <w:proofErr w:type="spellEnd"/>
      <w:r w:rsidRPr="00C2235F">
        <w:rPr>
          <w:bCs/>
          <w:sz w:val="20"/>
          <w:szCs w:val="20"/>
        </w:rPr>
        <w:t xml:space="preserve"> kernel</w:t>
      </w:r>
    </w:p>
    <w:p w14:paraId="794AEA00" w14:textId="77777777" w:rsidR="00EF4956" w:rsidRDefault="00EF4956" w:rsidP="00EF4956">
      <w:pPr>
        <w:spacing w:line="240" w:lineRule="auto"/>
        <w:jc w:val="both"/>
        <w:rPr>
          <w:sz w:val="20"/>
          <w:szCs w:val="20"/>
        </w:rPr>
      </w:pPr>
    </w:p>
    <w:p w14:paraId="4E811189" w14:textId="54C49523" w:rsidR="0001655C" w:rsidRDefault="00FA226B" w:rsidP="0001655C">
      <w:pPr>
        <w:spacing w:line="240" w:lineRule="auto"/>
        <w:jc w:val="both"/>
        <w:rPr>
          <w:sz w:val="20"/>
          <w:szCs w:val="20"/>
        </w:rPr>
      </w:pPr>
      <w:r>
        <w:rPr>
          <w:sz w:val="20"/>
          <w:szCs w:val="20"/>
        </w:rPr>
        <w:t>The graphs in Figures 2</w:t>
      </w:r>
      <w:r w:rsidR="00EF4956" w:rsidRPr="00EF4956">
        <w:rPr>
          <w:sz w:val="20"/>
          <w:szCs w:val="20"/>
        </w:rPr>
        <w:t xml:space="preserve"> (a), (b) and (c) are the results of tidal predictions with linear, polynomial, and Gaussian kernels. The training data starts from August 2 at 07:00 PM to August 26 2020 at 02:00 PM. So that the test results are obtained from August 26 at 08:00 PM to September 1 2020 at 06:00 PM. This research uses a time serie</w:t>
      </w:r>
      <w:r w:rsidR="00EF4956">
        <w:rPr>
          <w:sz w:val="20"/>
          <w:szCs w:val="20"/>
        </w:rPr>
        <w:t>s pattern, but the data pattern</w:t>
      </w:r>
      <w:r w:rsidR="00EF4956" w:rsidRPr="00EF4956">
        <w:rPr>
          <w:sz w:val="20"/>
          <w:szCs w:val="20"/>
        </w:rPr>
        <w:t xml:space="preserve"> is not yet known for being optimal, so it is hoped that further research can use ACF and PACF auto-correlation plots to form time series patterns, so that the optimal time </w:t>
      </w:r>
      <w:r w:rsidR="00C664FA">
        <w:rPr>
          <w:sz w:val="20"/>
          <w:szCs w:val="20"/>
        </w:rPr>
        <w:t>series patterns are obtained [</w:t>
      </w:r>
      <w:r w:rsidR="001764E7">
        <w:rPr>
          <w:sz w:val="20"/>
          <w:szCs w:val="20"/>
        </w:rPr>
        <w:t>29</w:t>
      </w:r>
      <w:r w:rsidR="00EF4956" w:rsidRPr="00EF4956">
        <w:rPr>
          <w:sz w:val="20"/>
          <w:szCs w:val="20"/>
        </w:rPr>
        <w:t xml:space="preserve">]. In addition, this research predicts the sea tides one hour in advance. In fact, the community requires more tidal predictions for at least 3 hours in advance. Therefore, it is hoped that further research will use a method that can display more </w:t>
      </w:r>
      <w:r w:rsidR="00EF4956" w:rsidRPr="00EF4956">
        <w:rPr>
          <w:sz w:val="20"/>
          <w:szCs w:val="20"/>
        </w:rPr>
        <w:lastRenderedPageBreak/>
        <w:t>than one output, for example multiple-output suppo</w:t>
      </w:r>
      <w:r w:rsidR="00C664FA">
        <w:rPr>
          <w:sz w:val="20"/>
          <w:szCs w:val="20"/>
        </w:rPr>
        <w:t>rt vector regression (M-SVR) [3</w:t>
      </w:r>
      <w:r w:rsidR="001764E7">
        <w:rPr>
          <w:sz w:val="20"/>
          <w:szCs w:val="20"/>
        </w:rPr>
        <w:t>0</w:t>
      </w:r>
      <w:r w:rsidR="00EF4956" w:rsidRPr="00EF4956">
        <w:rPr>
          <w:sz w:val="20"/>
          <w:szCs w:val="20"/>
        </w:rPr>
        <w:t>].</w:t>
      </w:r>
    </w:p>
    <w:p w14:paraId="770884F3" w14:textId="77777777" w:rsidR="00EF4956" w:rsidRPr="00EF4956" w:rsidRDefault="00EF4956" w:rsidP="0001655C">
      <w:pPr>
        <w:spacing w:line="240" w:lineRule="auto"/>
        <w:jc w:val="both"/>
        <w:rPr>
          <w:sz w:val="20"/>
          <w:szCs w:val="20"/>
        </w:rPr>
      </w:pPr>
    </w:p>
    <w:p w14:paraId="1F4DC59B" w14:textId="77777777" w:rsidR="00486019" w:rsidRPr="009371EF" w:rsidRDefault="006B4F8C" w:rsidP="009371EF">
      <w:pPr>
        <w:numPr>
          <w:ilvl w:val="0"/>
          <w:numId w:val="1"/>
        </w:numPr>
        <w:tabs>
          <w:tab w:val="left" w:pos="426"/>
        </w:tabs>
        <w:spacing w:line="240" w:lineRule="auto"/>
        <w:ind w:left="360" w:hanging="360"/>
        <w:jc w:val="both"/>
      </w:pPr>
      <w:r>
        <w:rPr>
          <w:b/>
          <w:sz w:val="20"/>
          <w:szCs w:val="20"/>
        </w:rPr>
        <w:t>CONCLUSION</w:t>
      </w:r>
    </w:p>
    <w:p w14:paraId="05A29D22" w14:textId="4E013E41" w:rsidR="00486019" w:rsidRDefault="00EF4956">
      <w:pPr>
        <w:spacing w:line="240" w:lineRule="auto"/>
        <w:jc w:val="both"/>
        <w:rPr>
          <w:sz w:val="20"/>
          <w:szCs w:val="20"/>
        </w:rPr>
      </w:pPr>
      <w:r w:rsidRPr="00EF4956">
        <w:rPr>
          <w:sz w:val="20"/>
          <w:szCs w:val="20"/>
        </w:rPr>
        <w:t xml:space="preserve">Based on the results of the tidal research on </w:t>
      </w:r>
      <w:proofErr w:type="spellStart"/>
      <w:r w:rsidRPr="00EF4956">
        <w:rPr>
          <w:sz w:val="20"/>
          <w:szCs w:val="20"/>
        </w:rPr>
        <w:t>Prigi</w:t>
      </w:r>
      <w:proofErr w:type="spellEnd"/>
      <w:r w:rsidRPr="00EF4956">
        <w:rPr>
          <w:sz w:val="20"/>
          <w:szCs w:val="20"/>
        </w:rPr>
        <w:t xml:space="preserve"> beach, it can be concluded that the use of the SVR method for tidal prediction with the previous 5 tidal data parameters and comparison of 3 kernels namely </w:t>
      </w:r>
      <w:proofErr w:type="spellStart"/>
      <w:r w:rsidRPr="00EF4956">
        <w:rPr>
          <w:sz w:val="20"/>
          <w:szCs w:val="20"/>
        </w:rPr>
        <w:t>gaussian</w:t>
      </w:r>
      <w:proofErr w:type="spellEnd"/>
      <w:r w:rsidRPr="00EF4956">
        <w:rPr>
          <w:sz w:val="20"/>
          <w:szCs w:val="20"/>
        </w:rPr>
        <w:t>, polynomial and linear kernels produced a very small MAPE with a small difference between the kernels. However, the smallest MAPE was obtained using a linear kernel, equal to 0.5301%, so it is said that the prediction was very good because it was less than 10% with the highest and lowest sea level predictions of 7.1297 and 5.3872</w:t>
      </w:r>
      <w:r w:rsidR="006B4F8C">
        <w:rPr>
          <w:sz w:val="20"/>
          <w:szCs w:val="20"/>
        </w:rPr>
        <w:t>.</w:t>
      </w:r>
    </w:p>
    <w:p w14:paraId="4A72E250" w14:textId="77777777" w:rsidR="0061204F" w:rsidRPr="005B26BB" w:rsidRDefault="0061204F" w:rsidP="0061204F">
      <w:pPr>
        <w:tabs>
          <w:tab w:val="left" w:pos="426"/>
        </w:tabs>
        <w:spacing w:line="240" w:lineRule="auto"/>
        <w:ind w:left="360"/>
        <w:jc w:val="both"/>
        <w:rPr>
          <w:sz w:val="20"/>
        </w:rPr>
      </w:pPr>
    </w:p>
    <w:p w14:paraId="34610369" w14:textId="4B002409" w:rsidR="00486019" w:rsidRPr="00CE5117" w:rsidRDefault="00B54127" w:rsidP="009371EF">
      <w:pPr>
        <w:numPr>
          <w:ilvl w:val="0"/>
          <w:numId w:val="1"/>
        </w:numPr>
        <w:tabs>
          <w:tab w:val="left" w:pos="426"/>
        </w:tabs>
        <w:spacing w:line="240" w:lineRule="auto"/>
        <w:ind w:left="360" w:hanging="360"/>
        <w:jc w:val="both"/>
      </w:pPr>
      <w:r>
        <w:rPr>
          <w:b/>
          <w:sz w:val="20"/>
          <w:szCs w:val="20"/>
        </w:rPr>
        <w:t>REFERE</w:t>
      </w:r>
      <w:r w:rsidR="009A7494">
        <w:rPr>
          <w:b/>
          <w:sz w:val="20"/>
          <w:szCs w:val="20"/>
        </w:rPr>
        <w:t>NCES</w:t>
      </w:r>
    </w:p>
    <w:p w14:paraId="5F733AAC" w14:textId="12C730BE"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6E7BAF">
        <w:rPr>
          <w:rFonts w:asciiTheme="majorBidi" w:hAnsiTheme="majorBidi" w:cstheme="majorBidi"/>
          <w:bCs/>
          <w:sz w:val="20"/>
          <w:szCs w:val="20"/>
        </w:rPr>
        <w:t>[1</w:t>
      </w:r>
      <w:r w:rsidRPr="007E1436">
        <w:rPr>
          <w:rFonts w:asciiTheme="majorBidi" w:hAnsiTheme="majorBidi" w:cstheme="majorBidi"/>
          <w:bCs/>
          <w:color w:val="auto"/>
          <w:sz w:val="20"/>
          <w:szCs w:val="20"/>
        </w:rPr>
        <w:t xml:space="preserve">]   </w:t>
      </w:r>
      <w:proofErr w:type="spellStart"/>
      <w:r w:rsidRPr="007E1436">
        <w:rPr>
          <w:rFonts w:asciiTheme="majorBidi" w:hAnsiTheme="majorBidi" w:cstheme="majorBidi"/>
          <w:bCs/>
          <w:color w:val="auto"/>
          <w:sz w:val="20"/>
          <w:szCs w:val="20"/>
          <w:shd w:val="clear" w:color="auto" w:fill="FFFFFF"/>
        </w:rPr>
        <w:t>Saragih</w:t>
      </w:r>
      <w:proofErr w:type="spellEnd"/>
      <w:r w:rsidRPr="007E1436">
        <w:rPr>
          <w:rFonts w:asciiTheme="majorBidi" w:hAnsiTheme="majorBidi" w:cstheme="majorBidi"/>
          <w:bCs/>
          <w:color w:val="auto"/>
          <w:sz w:val="20"/>
          <w:szCs w:val="20"/>
          <w:shd w:val="clear" w:color="auto" w:fill="FFFFFF"/>
        </w:rPr>
        <w:t xml:space="preserve">, H. M., &amp; </w:t>
      </w:r>
      <w:proofErr w:type="spellStart"/>
      <w:r w:rsidRPr="007E1436">
        <w:rPr>
          <w:rFonts w:asciiTheme="majorBidi" w:hAnsiTheme="majorBidi" w:cstheme="majorBidi"/>
          <w:bCs/>
          <w:color w:val="auto"/>
          <w:sz w:val="20"/>
          <w:szCs w:val="20"/>
          <w:shd w:val="clear" w:color="auto" w:fill="FFFFFF"/>
        </w:rPr>
        <w:t>Siregar</w:t>
      </w:r>
      <w:proofErr w:type="spellEnd"/>
      <w:r w:rsidRPr="007E1436">
        <w:rPr>
          <w:rFonts w:asciiTheme="majorBidi" w:hAnsiTheme="majorBidi" w:cstheme="majorBidi"/>
          <w:bCs/>
          <w:color w:val="auto"/>
          <w:sz w:val="20"/>
          <w:szCs w:val="20"/>
          <w:shd w:val="clear" w:color="auto" w:fill="FFFFFF"/>
        </w:rPr>
        <w:t>, R. (2018, July). Indonesian national power to achieve the global maritime fulcrum. In </w:t>
      </w:r>
      <w:r w:rsidRPr="007E1436">
        <w:rPr>
          <w:rFonts w:asciiTheme="majorBidi" w:hAnsiTheme="majorBidi" w:cstheme="majorBidi"/>
          <w:bCs/>
          <w:i/>
          <w:iCs/>
          <w:color w:val="auto"/>
          <w:sz w:val="20"/>
          <w:szCs w:val="20"/>
          <w:shd w:val="clear" w:color="auto" w:fill="FFFFFF"/>
        </w:rPr>
        <w:t>2018 3rd International Conference on Education, Sports, Arts and Management Engineering (ICESAME 2018)</w:t>
      </w:r>
      <w:r w:rsidRPr="007E1436">
        <w:rPr>
          <w:rFonts w:asciiTheme="majorBidi" w:hAnsiTheme="majorBidi" w:cstheme="majorBidi"/>
          <w:bCs/>
          <w:color w:val="auto"/>
          <w:sz w:val="20"/>
          <w:szCs w:val="20"/>
          <w:shd w:val="clear" w:color="auto" w:fill="FFFFFF"/>
        </w:rPr>
        <w:t> (pp. 47-49). Atlantis Press.</w:t>
      </w:r>
    </w:p>
    <w:p w14:paraId="7EA5A1E4" w14:textId="2D07219B"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 xml:space="preserve">[2] </w:t>
      </w:r>
      <w:proofErr w:type="spellStart"/>
      <w:r w:rsidRPr="007E1436">
        <w:rPr>
          <w:rFonts w:asciiTheme="majorBidi" w:hAnsiTheme="majorBidi" w:cstheme="majorBidi"/>
          <w:bCs/>
          <w:color w:val="auto"/>
          <w:sz w:val="20"/>
          <w:szCs w:val="20"/>
          <w:shd w:val="clear" w:color="auto" w:fill="FFFFFF"/>
        </w:rPr>
        <w:t>Talarosha</w:t>
      </w:r>
      <w:proofErr w:type="spellEnd"/>
      <w:r w:rsidRPr="007E1436">
        <w:rPr>
          <w:rFonts w:asciiTheme="majorBidi" w:hAnsiTheme="majorBidi" w:cstheme="majorBidi"/>
          <w:bCs/>
          <w:color w:val="auto"/>
          <w:sz w:val="20"/>
          <w:szCs w:val="20"/>
          <w:shd w:val="clear" w:color="auto" w:fill="FFFFFF"/>
        </w:rPr>
        <w:t xml:space="preserve">, B. (2005). </w:t>
      </w:r>
      <w:proofErr w:type="spellStart"/>
      <w:r w:rsidRPr="007E1436">
        <w:rPr>
          <w:rFonts w:asciiTheme="majorBidi" w:hAnsiTheme="majorBidi" w:cstheme="majorBidi"/>
          <w:bCs/>
          <w:color w:val="auto"/>
          <w:sz w:val="20"/>
          <w:szCs w:val="20"/>
          <w:shd w:val="clear" w:color="auto" w:fill="FFFFFF"/>
        </w:rPr>
        <w:t>Menciptakan</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kenyamanan</w:t>
      </w:r>
      <w:proofErr w:type="spellEnd"/>
      <w:r w:rsidRPr="007E1436">
        <w:rPr>
          <w:rFonts w:asciiTheme="majorBidi" w:hAnsiTheme="majorBidi" w:cstheme="majorBidi"/>
          <w:bCs/>
          <w:color w:val="auto"/>
          <w:sz w:val="20"/>
          <w:szCs w:val="20"/>
          <w:shd w:val="clear" w:color="auto" w:fill="FFFFFF"/>
        </w:rPr>
        <w:t xml:space="preserve"> thermal </w:t>
      </w:r>
      <w:proofErr w:type="spellStart"/>
      <w:r w:rsidRPr="007E1436">
        <w:rPr>
          <w:rFonts w:asciiTheme="majorBidi" w:hAnsiTheme="majorBidi" w:cstheme="majorBidi"/>
          <w:bCs/>
          <w:color w:val="auto"/>
          <w:sz w:val="20"/>
          <w:szCs w:val="20"/>
          <w:shd w:val="clear" w:color="auto" w:fill="FFFFFF"/>
        </w:rPr>
        <w:t>dalam</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bangunan</w:t>
      </w:r>
      <w:proofErr w:type="spellEnd"/>
      <w:r w:rsidRPr="007E1436">
        <w:rPr>
          <w:rFonts w:asciiTheme="majorBidi" w:hAnsiTheme="majorBidi" w:cstheme="majorBidi"/>
          <w:bCs/>
          <w:color w:val="auto"/>
          <w:sz w:val="20"/>
          <w:szCs w:val="20"/>
          <w:shd w:val="clear" w:color="auto" w:fill="FFFFFF"/>
        </w:rPr>
        <w:t>. </w:t>
      </w:r>
      <w:proofErr w:type="spellStart"/>
      <w:r w:rsidRPr="007E1436">
        <w:rPr>
          <w:rFonts w:asciiTheme="majorBidi" w:hAnsiTheme="majorBidi" w:cstheme="majorBidi"/>
          <w:bCs/>
          <w:i/>
          <w:iCs/>
          <w:color w:val="auto"/>
          <w:sz w:val="20"/>
          <w:szCs w:val="20"/>
          <w:shd w:val="clear" w:color="auto" w:fill="FFFFFF"/>
        </w:rPr>
        <w:t>Jurnal</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Sistem</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Teknik</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Industri</w:t>
      </w:r>
      <w:proofErr w:type="spellEnd"/>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6</w:t>
      </w:r>
      <w:r w:rsidRPr="007E1436">
        <w:rPr>
          <w:rFonts w:asciiTheme="majorBidi" w:hAnsiTheme="majorBidi" w:cstheme="majorBidi"/>
          <w:bCs/>
          <w:color w:val="auto"/>
          <w:sz w:val="20"/>
          <w:szCs w:val="20"/>
          <w:shd w:val="clear" w:color="auto" w:fill="FFFFFF"/>
        </w:rPr>
        <w:t>(3).</w:t>
      </w:r>
    </w:p>
    <w:p w14:paraId="05A11100" w14:textId="2C5EA5AD"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[3]</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Suci</w:t>
      </w:r>
      <w:proofErr w:type="spellEnd"/>
      <w:r w:rsidRPr="007E1436">
        <w:rPr>
          <w:rFonts w:asciiTheme="majorBidi" w:hAnsiTheme="majorBidi" w:cstheme="majorBidi"/>
          <w:bCs/>
          <w:color w:val="auto"/>
          <w:sz w:val="20"/>
          <w:szCs w:val="20"/>
          <w:shd w:val="clear" w:color="auto" w:fill="FFFFFF"/>
        </w:rPr>
        <w:t xml:space="preserve">, C. W., </w:t>
      </w:r>
      <w:proofErr w:type="spellStart"/>
      <w:r w:rsidRPr="007E1436">
        <w:rPr>
          <w:rFonts w:asciiTheme="majorBidi" w:hAnsiTheme="majorBidi" w:cstheme="majorBidi"/>
          <w:bCs/>
          <w:color w:val="auto"/>
          <w:sz w:val="20"/>
          <w:szCs w:val="20"/>
          <w:shd w:val="clear" w:color="auto" w:fill="FFFFFF"/>
        </w:rPr>
        <w:t>Wijaya</w:t>
      </w:r>
      <w:proofErr w:type="spellEnd"/>
      <w:r w:rsidRPr="007E1436">
        <w:rPr>
          <w:rFonts w:asciiTheme="majorBidi" w:hAnsiTheme="majorBidi" w:cstheme="majorBidi"/>
          <w:bCs/>
          <w:color w:val="auto"/>
          <w:sz w:val="20"/>
          <w:szCs w:val="20"/>
          <w:shd w:val="clear" w:color="auto" w:fill="FFFFFF"/>
        </w:rPr>
        <w:t xml:space="preserve">, A. R., </w:t>
      </w:r>
      <w:proofErr w:type="spellStart"/>
      <w:r w:rsidRPr="007E1436">
        <w:rPr>
          <w:rFonts w:asciiTheme="majorBidi" w:hAnsiTheme="majorBidi" w:cstheme="majorBidi"/>
          <w:bCs/>
          <w:color w:val="auto"/>
          <w:sz w:val="20"/>
          <w:szCs w:val="20"/>
          <w:shd w:val="clear" w:color="auto" w:fill="FFFFFF"/>
        </w:rPr>
        <w:t>Santoso</w:t>
      </w:r>
      <w:proofErr w:type="spellEnd"/>
      <w:r w:rsidRPr="007E1436">
        <w:rPr>
          <w:rFonts w:asciiTheme="majorBidi" w:hAnsiTheme="majorBidi" w:cstheme="majorBidi"/>
          <w:bCs/>
          <w:color w:val="auto"/>
          <w:sz w:val="20"/>
          <w:szCs w:val="20"/>
          <w:shd w:val="clear" w:color="auto" w:fill="FFFFFF"/>
        </w:rPr>
        <w:t xml:space="preserve">, A., &amp; </w:t>
      </w:r>
      <w:proofErr w:type="spellStart"/>
      <w:r w:rsidRPr="007E1436">
        <w:rPr>
          <w:rFonts w:asciiTheme="majorBidi" w:hAnsiTheme="majorBidi" w:cstheme="majorBidi"/>
          <w:bCs/>
          <w:color w:val="auto"/>
          <w:sz w:val="20"/>
          <w:szCs w:val="20"/>
          <w:shd w:val="clear" w:color="auto" w:fill="FFFFFF"/>
        </w:rPr>
        <w:t>Kusumaningrum</w:t>
      </w:r>
      <w:proofErr w:type="spellEnd"/>
      <w:r w:rsidRPr="007E1436">
        <w:rPr>
          <w:rFonts w:asciiTheme="majorBidi" w:hAnsiTheme="majorBidi" w:cstheme="majorBidi"/>
          <w:bCs/>
          <w:color w:val="auto"/>
          <w:sz w:val="20"/>
          <w:szCs w:val="20"/>
          <w:shd w:val="clear" w:color="auto" w:fill="FFFFFF"/>
        </w:rPr>
        <w:t xml:space="preserve">, I. K. (2020, April). Fe leaching in the sludge sediment of the </w:t>
      </w:r>
      <w:proofErr w:type="spellStart"/>
      <w:r w:rsidRPr="007E1436">
        <w:rPr>
          <w:rFonts w:asciiTheme="majorBidi" w:hAnsiTheme="majorBidi" w:cstheme="majorBidi"/>
          <w:bCs/>
          <w:color w:val="auto"/>
          <w:sz w:val="20"/>
          <w:szCs w:val="20"/>
          <w:shd w:val="clear" w:color="auto" w:fill="FFFFFF"/>
        </w:rPr>
        <w:t>Prigi</w:t>
      </w:r>
      <w:proofErr w:type="spellEnd"/>
      <w:r w:rsidRPr="007E1436">
        <w:rPr>
          <w:rFonts w:asciiTheme="majorBidi" w:hAnsiTheme="majorBidi" w:cstheme="majorBidi"/>
          <w:bCs/>
          <w:color w:val="auto"/>
          <w:sz w:val="20"/>
          <w:szCs w:val="20"/>
          <w:shd w:val="clear" w:color="auto" w:fill="FFFFFF"/>
        </w:rPr>
        <w:t xml:space="preserve"> beach with Tessier-Microwave method. In </w:t>
      </w:r>
      <w:r w:rsidRPr="007E1436">
        <w:rPr>
          <w:rFonts w:asciiTheme="majorBidi" w:hAnsiTheme="majorBidi" w:cstheme="majorBidi"/>
          <w:bCs/>
          <w:i/>
          <w:iCs/>
          <w:color w:val="auto"/>
          <w:sz w:val="20"/>
          <w:szCs w:val="20"/>
          <w:shd w:val="clear" w:color="auto" w:fill="FFFFFF"/>
        </w:rPr>
        <w:t>AIP Conference Proceedings</w:t>
      </w:r>
      <w:r w:rsidRPr="007E1436">
        <w:rPr>
          <w:rFonts w:asciiTheme="majorBidi" w:hAnsiTheme="majorBidi" w:cstheme="majorBidi"/>
          <w:bCs/>
          <w:color w:val="auto"/>
          <w:sz w:val="20"/>
          <w:szCs w:val="20"/>
          <w:shd w:val="clear" w:color="auto" w:fill="FFFFFF"/>
        </w:rPr>
        <w:t> (Vol. 2231, No. 1, p. 040025). AIP Publishing LLC.</w:t>
      </w:r>
    </w:p>
    <w:p w14:paraId="4606B79D" w14:textId="4CC1492E"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[4]</w:t>
      </w:r>
      <w:r w:rsidRPr="007E1436">
        <w:rPr>
          <w:rFonts w:asciiTheme="majorBidi" w:hAnsiTheme="majorBidi" w:cstheme="majorBidi"/>
          <w:bCs/>
          <w:color w:val="auto"/>
          <w:sz w:val="20"/>
          <w:szCs w:val="20"/>
          <w:shd w:val="clear" w:color="auto" w:fill="FFFFFF"/>
        </w:rPr>
        <w:tab/>
        <w:t>Sari, D. E. (2017). </w:t>
      </w:r>
      <w:proofErr w:type="spellStart"/>
      <w:r w:rsidRPr="007E1436">
        <w:rPr>
          <w:rFonts w:asciiTheme="majorBidi" w:hAnsiTheme="majorBidi" w:cstheme="majorBidi"/>
          <w:bCs/>
          <w:i/>
          <w:iCs/>
          <w:color w:val="auto"/>
          <w:sz w:val="20"/>
          <w:szCs w:val="20"/>
          <w:shd w:val="clear" w:color="auto" w:fill="FFFFFF"/>
        </w:rPr>
        <w:t>Pendampingan</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masyarakat</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Desa</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Tasikmadu</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dalam</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upaya</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pengurangan</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risiko</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bencana</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hidrometeorologi</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melalui</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pemetaan</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partisipatif</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tata</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ruang</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desa</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dengan</w:t>
      </w:r>
      <w:proofErr w:type="spellEnd"/>
      <w:r w:rsidRPr="007E1436">
        <w:rPr>
          <w:rFonts w:asciiTheme="majorBidi" w:hAnsiTheme="majorBidi" w:cstheme="majorBidi"/>
          <w:bCs/>
          <w:i/>
          <w:iCs/>
          <w:color w:val="auto"/>
          <w:sz w:val="20"/>
          <w:szCs w:val="20"/>
          <w:shd w:val="clear" w:color="auto" w:fill="FFFFFF"/>
        </w:rPr>
        <w:t xml:space="preserve"> SIG (</w:t>
      </w:r>
      <w:proofErr w:type="spellStart"/>
      <w:r w:rsidRPr="007E1436">
        <w:rPr>
          <w:rFonts w:asciiTheme="majorBidi" w:hAnsiTheme="majorBidi" w:cstheme="majorBidi"/>
          <w:bCs/>
          <w:i/>
          <w:iCs/>
          <w:color w:val="auto"/>
          <w:sz w:val="20"/>
          <w:szCs w:val="20"/>
          <w:shd w:val="clear" w:color="auto" w:fill="FFFFFF"/>
        </w:rPr>
        <w:t>Sistem</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Informasi</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Geografis</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dan</w:t>
      </w:r>
      <w:proofErr w:type="spellEnd"/>
      <w:r w:rsidRPr="007E1436">
        <w:rPr>
          <w:rFonts w:asciiTheme="majorBidi" w:hAnsiTheme="majorBidi" w:cstheme="majorBidi"/>
          <w:bCs/>
          <w:i/>
          <w:iCs/>
          <w:color w:val="auto"/>
          <w:sz w:val="20"/>
          <w:szCs w:val="20"/>
          <w:shd w:val="clear" w:color="auto" w:fill="FFFFFF"/>
        </w:rPr>
        <w:t xml:space="preserve"> SID (</w:t>
      </w:r>
      <w:proofErr w:type="spellStart"/>
      <w:r w:rsidRPr="007E1436">
        <w:rPr>
          <w:rFonts w:asciiTheme="majorBidi" w:hAnsiTheme="majorBidi" w:cstheme="majorBidi"/>
          <w:bCs/>
          <w:i/>
          <w:iCs/>
          <w:color w:val="auto"/>
          <w:sz w:val="20"/>
          <w:szCs w:val="20"/>
          <w:shd w:val="clear" w:color="auto" w:fill="FFFFFF"/>
        </w:rPr>
        <w:t>Sistem</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Informasi</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Desa</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sebagai</w:t>
      </w:r>
      <w:proofErr w:type="spellEnd"/>
      <w:r w:rsidRPr="007E1436">
        <w:rPr>
          <w:rFonts w:asciiTheme="majorBidi" w:hAnsiTheme="majorBidi" w:cstheme="majorBidi"/>
          <w:bCs/>
          <w:i/>
          <w:iCs/>
          <w:color w:val="auto"/>
          <w:sz w:val="20"/>
          <w:szCs w:val="20"/>
          <w:shd w:val="clear" w:color="auto" w:fill="FFFFFF"/>
        </w:rPr>
        <w:t xml:space="preserve"> media </w:t>
      </w:r>
      <w:proofErr w:type="spellStart"/>
      <w:r w:rsidRPr="007E1436">
        <w:rPr>
          <w:rFonts w:asciiTheme="majorBidi" w:hAnsiTheme="majorBidi" w:cstheme="majorBidi"/>
          <w:bCs/>
          <w:i/>
          <w:iCs/>
          <w:color w:val="auto"/>
          <w:sz w:val="20"/>
          <w:szCs w:val="20"/>
          <w:shd w:val="clear" w:color="auto" w:fill="FFFFFF"/>
        </w:rPr>
        <w:t>penyadaran</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masyarakat</w:t>
      </w:r>
      <w:proofErr w:type="spellEnd"/>
      <w:r w:rsidRPr="007E1436">
        <w:rPr>
          <w:rFonts w:asciiTheme="majorBidi" w:hAnsiTheme="majorBidi" w:cstheme="majorBidi"/>
          <w:bCs/>
          <w:color w:val="auto"/>
          <w:sz w:val="20"/>
          <w:szCs w:val="20"/>
          <w:shd w:val="clear" w:color="auto" w:fill="FFFFFF"/>
        </w:rPr>
        <w:t xml:space="preserve"> (Doctoral dissertation, UIN </w:t>
      </w:r>
      <w:proofErr w:type="spellStart"/>
      <w:r w:rsidRPr="007E1436">
        <w:rPr>
          <w:rFonts w:asciiTheme="majorBidi" w:hAnsiTheme="majorBidi" w:cstheme="majorBidi"/>
          <w:bCs/>
          <w:color w:val="auto"/>
          <w:sz w:val="20"/>
          <w:szCs w:val="20"/>
          <w:shd w:val="clear" w:color="auto" w:fill="FFFFFF"/>
        </w:rPr>
        <w:t>Sunan</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Ampel</w:t>
      </w:r>
      <w:proofErr w:type="spellEnd"/>
      <w:r w:rsidRPr="007E1436">
        <w:rPr>
          <w:rFonts w:asciiTheme="majorBidi" w:hAnsiTheme="majorBidi" w:cstheme="majorBidi"/>
          <w:bCs/>
          <w:color w:val="auto"/>
          <w:sz w:val="20"/>
          <w:szCs w:val="20"/>
          <w:shd w:val="clear" w:color="auto" w:fill="FFFFFF"/>
        </w:rPr>
        <w:t xml:space="preserve"> Surabaya).</w:t>
      </w:r>
    </w:p>
    <w:p w14:paraId="2E214FD7" w14:textId="296F20AF"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[5]</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Ermawan</w:t>
      </w:r>
      <w:proofErr w:type="spellEnd"/>
      <w:r w:rsidRPr="007E1436">
        <w:rPr>
          <w:rFonts w:asciiTheme="majorBidi" w:hAnsiTheme="majorBidi" w:cstheme="majorBidi"/>
          <w:bCs/>
          <w:color w:val="auto"/>
          <w:sz w:val="20"/>
          <w:szCs w:val="20"/>
          <w:shd w:val="clear" w:color="auto" w:fill="FFFFFF"/>
        </w:rPr>
        <w:t xml:space="preserve">, R. W. (2008). </w:t>
      </w:r>
      <w:proofErr w:type="spellStart"/>
      <w:r w:rsidRPr="007E1436">
        <w:rPr>
          <w:rFonts w:asciiTheme="majorBidi" w:hAnsiTheme="majorBidi" w:cstheme="majorBidi"/>
          <w:bCs/>
          <w:color w:val="auto"/>
          <w:sz w:val="20"/>
          <w:szCs w:val="20"/>
          <w:shd w:val="clear" w:color="auto" w:fill="FFFFFF"/>
        </w:rPr>
        <w:t>Kajian</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Sumberdaya</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Pantai</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untuk</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Kesesuaian</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Ekowisata</w:t>
      </w:r>
      <w:proofErr w:type="spellEnd"/>
      <w:r w:rsidRPr="007E1436">
        <w:rPr>
          <w:rFonts w:asciiTheme="majorBidi" w:hAnsiTheme="majorBidi" w:cstheme="majorBidi"/>
          <w:bCs/>
          <w:color w:val="auto"/>
          <w:sz w:val="20"/>
          <w:szCs w:val="20"/>
          <w:shd w:val="clear" w:color="auto" w:fill="FFFFFF"/>
        </w:rPr>
        <w:t xml:space="preserve"> di </w:t>
      </w:r>
      <w:proofErr w:type="spellStart"/>
      <w:r w:rsidRPr="007E1436">
        <w:rPr>
          <w:rFonts w:asciiTheme="majorBidi" w:hAnsiTheme="majorBidi" w:cstheme="majorBidi"/>
          <w:bCs/>
          <w:color w:val="auto"/>
          <w:sz w:val="20"/>
          <w:szCs w:val="20"/>
          <w:shd w:val="clear" w:color="auto" w:fill="FFFFFF"/>
        </w:rPr>
        <w:t>Pantai</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Prigi</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Kabupaten</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Trenggalek</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Provinsi</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Jawa</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Timur</w:t>
      </w:r>
      <w:proofErr w:type="spellEnd"/>
      <w:r w:rsidRPr="007E1436">
        <w:rPr>
          <w:rFonts w:asciiTheme="majorBidi" w:hAnsiTheme="majorBidi" w:cstheme="majorBidi"/>
          <w:bCs/>
          <w:color w:val="auto"/>
          <w:sz w:val="20"/>
          <w:szCs w:val="20"/>
          <w:shd w:val="clear" w:color="auto" w:fill="FFFFFF"/>
        </w:rPr>
        <w:t>. </w:t>
      </w:r>
      <w:proofErr w:type="spellStart"/>
      <w:r w:rsidRPr="007E1436">
        <w:rPr>
          <w:rFonts w:asciiTheme="majorBidi" w:hAnsiTheme="majorBidi" w:cstheme="majorBidi"/>
          <w:bCs/>
          <w:i/>
          <w:iCs/>
          <w:color w:val="auto"/>
          <w:sz w:val="20"/>
          <w:szCs w:val="20"/>
          <w:shd w:val="clear" w:color="auto" w:fill="FFFFFF"/>
        </w:rPr>
        <w:t>Skripsi</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Fakultas</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Peikanan</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dan</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Ilmu</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Kelautan</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Institut</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Petanian</w:t>
      </w:r>
      <w:proofErr w:type="spellEnd"/>
      <w:r w:rsidRPr="007E1436">
        <w:rPr>
          <w:rFonts w:asciiTheme="majorBidi" w:hAnsiTheme="majorBidi" w:cstheme="majorBidi"/>
          <w:bCs/>
          <w:i/>
          <w:iCs/>
          <w:color w:val="auto"/>
          <w:sz w:val="20"/>
          <w:szCs w:val="20"/>
          <w:shd w:val="clear" w:color="auto" w:fill="FFFFFF"/>
        </w:rPr>
        <w:t xml:space="preserve"> Bogor</w:t>
      </w:r>
      <w:r w:rsidRPr="007E1436">
        <w:rPr>
          <w:rFonts w:asciiTheme="majorBidi" w:hAnsiTheme="majorBidi" w:cstheme="majorBidi"/>
          <w:bCs/>
          <w:color w:val="auto"/>
          <w:sz w:val="20"/>
          <w:szCs w:val="20"/>
          <w:shd w:val="clear" w:color="auto" w:fill="FFFFFF"/>
        </w:rPr>
        <w:t>.</w:t>
      </w:r>
    </w:p>
    <w:p w14:paraId="27459E49" w14:textId="257F0C02"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[6]</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Vijayakumar</w:t>
      </w:r>
      <w:proofErr w:type="spellEnd"/>
      <w:r w:rsidRPr="007E1436">
        <w:rPr>
          <w:rFonts w:asciiTheme="majorBidi" w:hAnsiTheme="majorBidi" w:cstheme="majorBidi"/>
          <w:bCs/>
          <w:color w:val="auto"/>
          <w:sz w:val="20"/>
          <w:szCs w:val="20"/>
          <w:shd w:val="clear" w:color="auto" w:fill="FFFFFF"/>
        </w:rPr>
        <w:t>, S., &amp; Wu, S. (1999, June). Sequential Support Vector Classifiers and Regression. In </w:t>
      </w:r>
      <w:r w:rsidRPr="007E1436">
        <w:rPr>
          <w:rFonts w:asciiTheme="majorBidi" w:hAnsiTheme="majorBidi" w:cstheme="majorBidi"/>
          <w:bCs/>
          <w:i/>
          <w:iCs/>
          <w:color w:val="auto"/>
          <w:sz w:val="20"/>
          <w:szCs w:val="20"/>
          <w:shd w:val="clear" w:color="auto" w:fill="FFFFFF"/>
        </w:rPr>
        <w:t>IIA/SOCO</w:t>
      </w:r>
      <w:r w:rsidRPr="007E1436">
        <w:rPr>
          <w:rFonts w:asciiTheme="majorBidi" w:hAnsiTheme="majorBidi" w:cstheme="majorBidi"/>
          <w:bCs/>
          <w:color w:val="auto"/>
          <w:sz w:val="20"/>
          <w:szCs w:val="20"/>
          <w:shd w:val="clear" w:color="auto" w:fill="FFFFFF"/>
        </w:rPr>
        <w:t>.</w:t>
      </w:r>
    </w:p>
    <w:p w14:paraId="15FC60B4" w14:textId="0854F0EE"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[7]</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Kavousi-Fard</w:t>
      </w:r>
      <w:proofErr w:type="spellEnd"/>
      <w:r w:rsidRPr="007E1436">
        <w:rPr>
          <w:rFonts w:asciiTheme="majorBidi" w:hAnsiTheme="majorBidi" w:cstheme="majorBidi"/>
          <w:bCs/>
          <w:color w:val="auto"/>
          <w:sz w:val="20"/>
          <w:szCs w:val="20"/>
          <w:shd w:val="clear" w:color="auto" w:fill="FFFFFF"/>
        </w:rPr>
        <w:t xml:space="preserve">, A., &amp; </w:t>
      </w:r>
      <w:proofErr w:type="spellStart"/>
      <w:r w:rsidRPr="007E1436">
        <w:rPr>
          <w:rFonts w:asciiTheme="majorBidi" w:hAnsiTheme="majorBidi" w:cstheme="majorBidi"/>
          <w:bCs/>
          <w:color w:val="auto"/>
          <w:sz w:val="20"/>
          <w:szCs w:val="20"/>
          <w:shd w:val="clear" w:color="auto" w:fill="FFFFFF"/>
        </w:rPr>
        <w:t>Kavousi-Fard</w:t>
      </w:r>
      <w:proofErr w:type="spellEnd"/>
      <w:r w:rsidRPr="007E1436">
        <w:rPr>
          <w:rFonts w:asciiTheme="majorBidi" w:hAnsiTheme="majorBidi" w:cstheme="majorBidi"/>
          <w:bCs/>
          <w:color w:val="auto"/>
          <w:sz w:val="20"/>
          <w:szCs w:val="20"/>
          <w:shd w:val="clear" w:color="auto" w:fill="FFFFFF"/>
        </w:rPr>
        <w:t>, F. (2013). A new hybrid correction method for short-term load forecasting based on ARIMA, SVR and CSA. </w:t>
      </w:r>
      <w:r w:rsidRPr="007E1436">
        <w:rPr>
          <w:rFonts w:asciiTheme="majorBidi" w:hAnsiTheme="majorBidi" w:cstheme="majorBidi"/>
          <w:bCs/>
          <w:i/>
          <w:iCs/>
          <w:color w:val="auto"/>
          <w:sz w:val="20"/>
          <w:szCs w:val="20"/>
          <w:shd w:val="clear" w:color="auto" w:fill="FFFFFF"/>
        </w:rPr>
        <w:t>Journal of Experimental &amp; Theoretical Artificial Intelligence</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25</w:t>
      </w:r>
      <w:r w:rsidRPr="007E1436">
        <w:rPr>
          <w:rFonts w:asciiTheme="majorBidi" w:hAnsiTheme="majorBidi" w:cstheme="majorBidi"/>
          <w:bCs/>
          <w:color w:val="auto"/>
          <w:sz w:val="20"/>
          <w:szCs w:val="20"/>
          <w:shd w:val="clear" w:color="auto" w:fill="FFFFFF"/>
        </w:rPr>
        <w:t>(4), 559-574.</w:t>
      </w:r>
    </w:p>
    <w:p w14:paraId="3DAB7C7B" w14:textId="79C0185F"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[8]</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Nikentari</w:t>
      </w:r>
      <w:proofErr w:type="spellEnd"/>
      <w:r w:rsidRPr="007E1436">
        <w:rPr>
          <w:rFonts w:asciiTheme="majorBidi" w:hAnsiTheme="majorBidi" w:cstheme="majorBidi"/>
          <w:bCs/>
          <w:color w:val="auto"/>
          <w:sz w:val="20"/>
          <w:szCs w:val="20"/>
          <w:shd w:val="clear" w:color="auto" w:fill="FFFFFF"/>
        </w:rPr>
        <w:t xml:space="preserve">, N., </w:t>
      </w:r>
      <w:proofErr w:type="spellStart"/>
      <w:r w:rsidRPr="007E1436">
        <w:rPr>
          <w:rFonts w:asciiTheme="majorBidi" w:hAnsiTheme="majorBidi" w:cstheme="majorBidi"/>
          <w:bCs/>
          <w:color w:val="auto"/>
          <w:sz w:val="20"/>
          <w:szCs w:val="20"/>
          <w:shd w:val="clear" w:color="auto" w:fill="FFFFFF"/>
        </w:rPr>
        <w:t>Ritha</w:t>
      </w:r>
      <w:proofErr w:type="spellEnd"/>
      <w:r w:rsidRPr="007E1436">
        <w:rPr>
          <w:rFonts w:asciiTheme="majorBidi" w:hAnsiTheme="majorBidi" w:cstheme="majorBidi"/>
          <w:bCs/>
          <w:color w:val="auto"/>
          <w:sz w:val="20"/>
          <w:szCs w:val="20"/>
          <w:shd w:val="clear" w:color="auto" w:fill="FFFFFF"/>
        </w:rPr>
        <w:t xml:space="preserve">, N., &amp; </w:t>
      </w:r>
      <w:proofErr w:type="spellStart"/>
      <w:r w:rsidRPr="007E1436">
        <w:rPr>
          <w:rFonts w:asciiTheme="majorBidi" w:hAnsiTheme="majorBidi" w:cstheme="majorBidi"/>
          <w:bCs/>
          <w:color w:val="auto"/>
          <w:sz w:val="20"/>
          <w:szCs w:val="20"/>
          <w:shd w:val="clear" w:color="auto" w:fill="FFFFFF"/>
        </w:rPr>
        <w:t>Haryadi</w:t>
      </w:r>
      <w:proofErr w:type="spellEnd"/>
      <w:r w:rsidRPr="007E1436">
        <w:rPr>
          <w:rFonts w:asciiTheme="majorBidi" w:hAnsiTheme="majorBidi" w:cstheme="majorBidi"/>
          <w:bCs/>
          <w:color w:val="auto"/>
          <w:sz w:val="20"/>
          <w:szCs w:val="20"/>
          <w:shd w:val="clear" w:color="auto" w:fill="FFFFFF"/>
        </w:rPr>
        <w:t xml:space="preserve">, T. (2018). </w:t>
      </w:r>
      <w:proofErr w:type="spellStart"/>
      <w:r w:rsidRPr="007E1436">
        <w:rPr>
          <w:rFonts w:asciiTheme="majorBidi" w:hAnsiTheme="majorBidi" w:cstheme="majorBidi"/>
          <w:bCs/>
          <w:color w:val="auto"/>
          <w:sz w:val="20"/>
          <w:szCs w:val="20"/>
          <w:shd w:val="clear" w:color="auto" w:fill="FFFFFF"/>
        </w:rPr>
        <w:t>Prediksi</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Pasang</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Surut</w:t>
      </w:r>
      <w:proofErr w:type="spellEnd"/>
      <w:r w:rsidRPr="007E1436">
        <w:rPr>
          <w:rFonts w:asciiTheme="majorBidi" w:hAnsiTheme="majorBidi" w:cstheme="majorBidi"/>
          <w:bCs/>
          <w:color w:val="auto"/>
          <w:sz w:val="20"/>
          <w:szCs w:val="20"/>
          <w:shd w:val="clear" w:color="auto" w:fill="FFFFFF"/>
        </w:rPr>
        <w:t xml:space="preserve"> Air </w:t>
      </w:r>
      <w:proofErr w:type="spellStart"/>
      <w:r w:rsidRPr="007E1436">
        <w:rPr>
          <w:rFonts w:asciiTheme="majorBidi" w:hAnsiTheme="majorBidi" w:cstheme="majorBidi"/>
          <w:bCs/>
          <w:color w:val="auto"/>
          <w:sz w:val="20"/>
          <w:szCs w:val="20"/>
          <w:shd w:val="clear" w:color="auto" w:fill="FFFFFF"/>
        </w:rPr>
        <w:t>Laut</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Menggunakan</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Jaringan</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Syaraf</w:t>
      </w:r>
      <w:proofErr w:type="spellEnd"/>
      <w:r w:rsidRPr="007E1436">
        <w:rPr>
          <w:rFonts w:asciiTheme="majorBidi" w:hAnsiTheme="majorBidi" w:cstheme="majorBidi"/>
          <w:bCs/>
          <w:color w:val="auto"/>
          <w:sz w:val="20"/>
          <w:szCs w:val="20"/>
          <w:shd w:val="clear" w:color="auto" w:fill="FFFFFF"/>
        </w:rPr>
        <w:t xml:space="preserve"> </w:t>
      </w:r>
      <w:proofErr w:type="spellStart"/>
      <w:r w:rsidRPr="007E1436">
        <w:rPr>
          <w:rFonts w:asciiTheme="majorBidi" w:hAnsiTheme="majorBidi" w:cstheme="majorBidi"/>
          <w:bCs/>
          <w:color w:val="auto"/>
          <w:sz w:val="20"/>
          <w:szCs w:val="20"/>
          <w:shd w:val="clear" w:color="auto" w:fill="FFFFFF"/>
        </w:rPr>
        <w:t>Tiruan</w:t>
      </w:r>
      <w:proofErr w:type="spellEnd"/>
      <w:r w:rsidRPr="007E1436">
        <w:rPr>
          <w:rFonts w:asciiTheme="majorBidi" w:hAnsiTheme="majorBidi" w:cstheme="majorBidi"/>
          <w:bCs/>
          <w:color w:val="auto"/>
          <w:sz w:val="20"/>
          <w:szCs w:val="20"/>
          <w:shd w:val="clear" w:color="auto" w:fill="FFFFFF"/>
        </w:rPr>
        <w:t xml:space="preserve"> Backpropagation. </w:t>
      </w:r>
      <w:proofErr w:type="spellStart"/>
      <w:r w:rsidRPr="007E1436">
        <w:rPr>
          <w:rFonts w:asciiTheme="majorBidi" w:hAnsiTheme="majorBidi" w:cstheme="majorBidi"/>
          <w:bCs/>
          <w:i/>
          <w:iCs/>
          <w:color w:val="auto"/>
          <w:sz w:val="20"/>
          <w:szCs w:val="20"/>
          <w:shd w:val="clear" w:color="auto" w:fill="FFFFFF"/>
        </w:rPr>
        <w:t>Jurnal</w:t>
      </w:r>
      <w:proofErr w:type="spellEnd"/>
      <w:r w:rsidRPr="007E1436">
        <w:rPr>
          <w:rFonts w:asciiTheme="majorBidi" w:hAnsiTheme="majorBidi" w:cstheme="majorBidi"/>
          <w:bCs/>
          <w:i/>
          <w:iCs/>
          <w:color w:val="auto"/>
          <w:sz w:val="20"/>
          <w:szCs w:val="20"/>
          <w:shd w:val="clear" w:color="auto" w:fill="FFFFFF"/>
        </w:rPr>
        <w:t xml:space="preserve"> Sustainable: </w:t>
      </w:r>
      <w:proofErr w:type="spellStart"/>
      <w:r w:rsidRPr="007E1436">
        <w:rPr>
          <w:rFonts w:asciiTheme="majorBidi" w:hAnsiTheme="majorBidi" w:cstheme="majorBidi"/>
          <w:bCs/>
          <w:i/>
          <w:iCs/>
          <w:color w:val="auto"/>
          <w:sz w:val="20"/>
          <w:szCs w:val="20"/>
          <w:shd w:val="clear" w:color="auto" w:fill="FFFFFF"/>
        </w:rPr>
        <w:t>Jurnal</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Hasil</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Penelitian</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dan</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Industri</w:t>
      </w:r>
      <w:proofErr w:type="spellEnd"/>
      <w:r w:rsidRPr="007E1436">
        <w:rPr>
          <w:rFonts w:asciiTheme="majorBidi" w:hAnsiTheme="majorBidi" w:cstheme="majorBidi"/>
          <w:bCs/>
          <w:i/>
          <w:iCs/>
          <w:color w:val="auto"/>
          <w:sz w:val="20"/>
          <w:szCs w:val="20"/>
          <w:shd w:val="clear" w:color="auto" w:fill="FFFFFF"/>
        </w:rPr>
        <w:t xml:space="preserve"> </w:t>
      </w:r>
      <w:proofErr w:type="spellStart"/>
      <w:r w:rsidRPr="007E1436">
        <w:rPr>
          <w:rFonts w:asciiTheme="majorBidi" w:hAnsiTheme="majorBidi" w:cstheme="majorBidi"/>
          <w:bCs/>
          <w:i/>
          <w:iCs/>
          <w:color w:val="auto"/>
          <w:sz w:val="20"/>
          <w:szCs w:val="20"/>
          <w:shd w:val="clear" w:color="auto" w:fill="FFFFFF"/>
        </w:rPr>
        <w:t>Terapan</w:t>
      </w:r>
      <w:proofErr w:type="spellEnd"/>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7</w:t>
      </w:r>
      <w:r w:rsidRPr="007E1436">
        <w:rPr>
          <w:rFonts w:asciiTheme="majorBidi" w:hAnsiTheme="majorBidi" w:cstheme="majorBidi"/>
          <w:bCs/>
          <w:color w:val="auto"/>
          <w:sz w:val="20"/>
          <w:szCs w:val="20"/>
          <w:shd w:val="clear" w:color="auto" w:fill="FFFFFF"/>
        </w:rPr>
        <w:t>(1), 1-6.</w:t>
      </w:r>
    </w:p>
    <w:p w14:paraId="5973DC10" w14:textId="530B04F0"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[9]</w:t>
      </w:r>
      <w:r w:rsidRPr="007E1436">
        <w:rPr>
          <w:rFonts w:asciiTheme="majorBidi" w:hAnsiTheme="majorBidi" w:cstheme="majorBidi"/>
          <w:bCs/>
          <w:color w:val="auto"/>
          <w:sz w:val="20"/>
          <w:szCs w:val="20"/>
          <w:shd w:val="clear" w:color="auto" w:fill="FFFFFF"/>
        </w:rPr>
        <w:tab/>
        <w:t xml:space="preserve">Lee, T. L., &amp; </w:t>
      </w:r>
      <w:proofErr w:type="spellStart"/>
      <w:r w:rsidRPr="007E1436">
        <w:rPr>
          <w:rFonts w:asciiTheme="majorBidi" w:hAnsiTheme="majorBidi" w:cstheme="majorBidi"/>
          <w:bCs/>
          <w:color w:val="auto"/>
          <w:sz w:val="20"/>
          <w:szCs w:val="20"/>
          <w:shd w:val="clear" w:color="auto" w:fill="FFFFFF"/>
        </w:rPr>
        <w:t>Jeng</w:t>
      </w:r>
      <w:proofErr w:type="spellEnd"/>
      <w:r w:rsidRPr="007E1436">
        <w:rPr>
          <w:rFonts w:asciiTheme="majorBidi" w:hAnsiTheme="majorBidi" w:cstheme="majorBidi"/>
          <w:bCs/>
          <w:color w:val="auto"/>
          <w:sz w:val="20"/>
          <w:szCs w:val="20"/>
          <w:shd w:val="clear" w:color="auto" w:fill="FFFFFF"/>
        </w:rPr>
        <w:t>, D. S. (2002). Application of artificial neural networks in tide-forecasting. </w:t>
      </w:r>
      <w:r w:rsidRPr="007E1436">
        <w:rPr>
          <w:rFonts w:asciiTheme="majorBidi" w:hAnsiTheme="majorBidi" w:cstheme="majorBidi"/>
          <w:bCs/>
          <w:i/>
          <w:iCs/>
          <w:color w:val="auto"/>
          <w:sz w:val="20"/>
          <w:szCs w:val="20"/>
          <w:shd w:val="clear" w:color="auto" w:fill="FFFFFF"/>
        </w:rPr>
        <w:t>Ocean Engineering</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29</w:t>
      </w:r>
      <w:r w:rsidRPr="007E1436">
        <w:rPr>
          <w:rFonts w:asciiTheme="majorBidi" w:hAnsiTheme="majorBidi" w:cstheme="majorBidi"/>
          <w:bCs/>
          <w:color w:val="auto"/>
          <w:sz w:val="20"/>
          <w:szCs w:val="20"/>
          <w:shd w:val="clear" w:color="auto" w:fill="FFFFFF"/>
        </w:rPr>
        <w:t>(9), 1003-1022.</w:t>
      </w:r>
    </w:p>
    <w:p w14:paraId="68C9556F" w14:textId="3A3ED31A"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[10]</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Mirarabi</w:t>
      </w:r>
      <w:proofErr w:type="spellEnd"/>
      <w:r w:rsidRPr="007E1436">
        <w:rPr>
          <w:rFonts w:asciiTheme="majorBidi" w:hAnsiTheme="majorBidi" w:cstheme="majorBidi"/>
          <w:bCs/>
          <w:color w:val="auto"/>
          <w:sz w:val="20"/>
          <w:szCs w:val="20"/>
          <w:shd w:val="clear" w:color="auto" w:fill="FFFFFF"/>
        </w:rPr>
        <w:t xml:space="preserve">, A., </w:t>
      </w:r>
      <w:proofErr w:type="spellStart"/>
      <w:r w:rsidRPr="007E1436">
        <w:rPr>
          <w:rFonts w:asciiTheme="majorBidi" w:hAnsiTheme="majorBidi" w:cstheme="majorBidi"/>
          <w:bCs/>
          <w:color w:val="auto"/>
          <w:sz w:val="20"/>
          <w:szCs w:val="20"/>
          <w:shd w:val="clear" w:color="auto" w:fill="FFFFFF"/>
        </w:rPr>
        <w:t>Nassery</w:t>
      </w:r>
      <w:proofErr w:type="spellEnd"/>
      <w:r w:rsidRPr="007E1436">
        <w:rPr>
          <w:rFonts w:asciiTheme="majorBidi" w:hAnsiTheme="majorBidi" w:cstheme="majorBidi"/>
          <w:bCs/>
          <w:color w:val="auto"/>
          <w:sz w:val="20"/>
          <w:szCs w:val="20"/>
          <w:shd w:val="clear" w:color="auto" w:fill="FFFFFF"/>
        </w:rPr>
        <w:t xml:space="preserve">, H. R., </w:t>
      </w:r>
      <w:proofErr w:type="spellStart"/>
      <w:r w:rsidRPr="007E1436">
        <w:rPr>
          <w:rFonts w:asciiTheme="majorBidi" w:hAnsiTheme="majorBidi" w:cstheme="majorBidi"/>
          <w:bCs/>
          <w:color w:val="auto"/>
          <w:sz w:val="20"/>
          <w:szCs w:val="20"/>
          <w:shd w:val="clear" w:color="auto" w:fill="FFFFFF"/>
        </w:rPr>
        <w:t>Nakhaei</w:t>
      </w:r>
      <w:proofErr w:type="spellEnd"/>
      <w:r w:rsidRPr="007E1436">
        <w:rPr>
          <w:rFonts w:asciiTheme="majorBidi" w:hAnsiTheme="majorBidi" w:cstheme="majorBidi"/>
          <w:bCs/>
          <w:color w:val="auto"/>
          <w:sz w:val="20"/>
          <w:szCs w:val="20"/>
          <w:shd w:val="clear" w:color="auto" w:fill="FFFFFF"/>
        </w:rPr>
        <w:t xml:space="preserve">, M., </w:t>
      </w:r>
      <w:proofErr w:type="spellStart"/>
      <w:r w:rsidRPr="007E1436">
        <w:rPr>
          <w:rFonts w:asciiTheme="majorBidi" w:hAnsiTheme="majorBidi" w:cstheme="majorBidi"/>
          <w:bCs/>
          <w:color w:val="auto"/>
          <w:sz w:val="20"/>
          <w:szCs w:val="20"/>
          <w:shd w:val="clear" w:color="auto" w:fill="FFFFFF"/>
        </w:rPr>
        <w:t>Adamowski</w:t>
      </w:r>
      <w:proofErr w:type="spellEnd"/>
      <w:r w:rsidRPr="007E1436">
        <w:rPr>
          <w:rFonts w:asciiTheme="majorBidi" w:hAnsiTheme="majorBidi" w:cstheme="majorBidi"/>
          <w:bCs/>
          <w:color w:val="auto"/>
          <w:sz w:val="20"/>
          <w:szCs w:val="20"/>
          <w:shd w:val="clear" w:color="auto" w:fill="FFFFFF"/>
        </w:rPr>
        <w:t xml:space="preserve">, J., </w:t>
      </w:r>
      <w:proofErr w:type="spellStart"/>
      <w:r w:rsidRPr="007E1436">
        <w:rPr>
          <w:rFonts w:asciiTheme="majorBidi" w:hAnsiTheme="majorBidi" w:cstheme="majorBidi"/>
          <w:bCs/>
          <w:color w:val="auto"/>
          <w:sz w:val="20"/>
          <w:szCs w:val="20"/>
          <w:shd w:val="clear" w:color="auto" w:fill="FFFFFF"/>
        </w:rPr>
        <w:t>Akbarzadeh</w:t>
      </w:r>
      <w:proofErr w:type="spellEnd"/>
      <w:r w:rsidRPr="007E1436">
        <w:rPr>
          <w:rFonts w:asciiTheme="majorBidi" w:hAnsiTheme="majorBidi" w:cstheme="majorBidi"/>
          <w:bCs/>
          <w:color w:val="auto"/>
          <w:sz w:val="20"/>
          <w:szCs w:val="20"/>
          <w:shd w:val="clear" w:color="auto" w:fill="FFFFFF"/>
        </w:rPr>
        <w:t xml:space="preserve">, A. H., &amp; </w:t>
      </w:r>
      <w:proofErr w:type="spellStart"/>
      <w:r w:rsidRPr="007E1436">
        <w:rPr>
          <w:rFonts w:asciiTheme="majorBidi" w:hAnsiTheme="majorBidi" w:cstheme="majorBidi"/>
          <w:bCs/>
          <w:color w:val="auto"/>
          <w:sz w:val="20"/>
          <w:szCs w:val="20"/>
          <w:shd w:val="clear" w:color="auto" w:fill="FFFFFF"/>
        </w:rPr>
        <w:t>Alijani</w:t>
      </w:r>
      <w:proofErr w:type="spellEnd"/>
      <w:r w:rsidRPr="007E1436">
        <w:rPr>
          <w:rFonts w:asciiTheme="majorBidi" w:hAnsiTheme="majorBidi" w:cstheme="majorBidi"/>
          <w:bCs/>
          <w:color w:val="auto"/>
          <w:sz w:val="20"/>
          <w:szCs w:val="20"/>
          <w:shd w:val="clear" w:color="auto" w:fill="FFFFFF"/>
        </w:rPr>
        <w:t xml:space="preserve">, F. (2019). Evaluation of data-driven models (SVR and ANN) </w:t>
      </w:r>
      <w:r w:rsidRPr="007E1436">
        <w:rPr>
          <w:rFonts w:asciiTheme="majorBidi" w:hAnsiTheme="majorBidi" w:cstheme="majorBidi"/>
          <w:bCs/>
          <w:color w:val="auto"/>
          <w:sz w:val="20"/>
          <w:szCs w:val="20"/>
          <w:shd w:val="clear" w:color="auto" w:fill="FFFFFF"/>
        </w:rPr>
        <w:lastRenderedPageBreak/>
        <w:t>for groundwater-level prediction in confined and unconfined systems. </w:t>
      </w:r>
      <w:r w:rsidRPr="007E1436">
        <w:rPr>
          <w:rFonts w:asciiTheme="majorBidi" w:hAnsiTheme="majorBidi" w:cstheme="majorBidi"/>
          <w:bCs/>
          <w:i/>
          <w:iCs/>
          <w:color w:val="auto"/>
          <w:sz w:val="20"/>
          <w:szCs w:val="20"/>
          <w:shd w:val="clear" w:color="auto" w:fill="FFFFFF"/>
        </w:rPr>
        <w:t>Environmental Earth Sciences</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78</w:t>
      </w:r>
      <w:r w:rsidRPr="007E1436">
        <w:rPr>
          <w:rFonts w:asciiTheme="majorBidi" w:hAnsiTheme="majorBidi" w:cstheme="majorBidi"/>
          <w:bCs/>
          <w:color w:val="auto"/>
          <w:sz w:val="20"/>
          <w:szCs w:val="20"/>
          <w:shd w:val="clear" w:color="auto" w:fill="FFFFFF"/>
        </w:rPr>
        <w:t>(15), 1-15.</w:t>
      </w:r>
    </w:p>
    <w:p w14:paraId="173550C8" w14:textId="4C3688EF"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[11]</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Priyadarshini</w:t>
      </w:r>
      <w:proofErr w:type="spellEnd"/>
      <w:r w:rsidRPr="007E1436">
        <w:rPr>
          <w:rFonts w:asciiTheme="majorBidi" w:hAnsiTheme="majorBidi" w:cstheme="majorBidi"/>
          <w:bCs/>
          <w:color w:val="auto"/>
          <w:sz w:val="20"/>
          <w:szCs w:val="20"/>
          <w:shd w:val="clear" w:color="auto" w:fill="FFFFFF"/>
        </w:rPr>
        <w:t>, D., Acharya, M., &amp; Mishra, A. P. (2011). Link load prediction using support vector regression and optimization. </w:t>
      </w:r>
      <w:r w:rsidRPr="007E1436">
        <w:rPr>
          <w:rFonts w:asciiTheme="majorBidi" w:hAnsiTheme="majorBidi" w:cstheme="majorBidi"/>
          <w:bCs/>
          <w:i/>
          <w:iCs/>
          <w:color w:val="auto"/>
          <w:sz w:val="20"/>
          <w:szCs w:val="20"/>
          <w:shd w:val="clear" w:color="auto" w:fill="FFFFFF"/>
        </w:rPr>
        <w:t>International Journal of Computer Applications</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24</w:t>
      </w:r>
      <w:r w:rsidRPr="007E1436">
        <w:rPr>
          <w:rFonts w:asciiTheme="majorBidi" w:hAnsiTheme="majorBidi" w:cstheme="majorBidi"/>
          <w:bCs/>
          <w:color w:val="auto"/>
          <w:sz w:val="20"/>
          <w:szCs w:val="20"/>
          <w:shd w:val="clear" w:color="auto" w:fill="FFFFFF"/>
        </w:rPr>
        <w:t>(7).</w:t>
      </w:r>
    </w:p>
    <w:p w14:paraId="63300912" w14:textId="51C23439"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[12]</w:t>
      </w:r>
      <w:r w:rsidRPr="007E1436">
        <w:rPr>
          <w:rFonts w:asciiTheme="majorBidi" w:hAnsiTheme="majorBidi" w:cstheme="majorBidi"/>
          <w:bCs/>
          <w:color w:val="auto"/>
          <w:sz w:val="20"/>
          <w:szCs w:val="20"/>
          <w:shd w:val="clear" w:color="auto" w:fill="FFFFFF"/>
        </w:rPr>
        <w:tab/>
        <w:t>Ma, Z., Ye, C., &amp; Ma, W. (2019). Support vector regression for predicting building energy consumption in southern China. </w:t>
      </w:r>
      <w:r w:rsidRPr="007E1436">
        <w:rPr>
          <w:rFonts w:asciiTheme="majorBidi" w:hAnsiTheme="majorBidi" w:cstheme="majorBidi"/>
          <w:bCs/>
          <w:i/>
          <w:iCs/>
          <w:color w:val="auto"/>
          <w:sz w:val="20"/>
          <w:szCs w:val="20"/>
          <w:shd w:val="clear" w:color="auto" w:fill="FFFFFF"/>
        </w:rPr>
        <w:t>Energy Procedia</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158</w:t>
      </w:r>
      <w:r w:rsidRPr="007E1436">
        <w:rPr>
          <w:rFonts w:asciiTheme="majorBidi" w:hAnsiTheme="majorBidi" w:cstheme="majorBidi"/>
          <w:bCs/>
          <w:color w:val="auto"/>
          <w:sz w:val="20"/>
          <w:szCs w:val="20"/>
          <w:shd w:val="clear" w:color="auto" w:fill="FFFFFF"/>
        </w:rPr>
        <w:t>, 3433-3438.</w:t>
      </w:r>
    </w:p>
    <w:p w14:paraId="225A580F" w14:textId="4D4AAB85"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[13]</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Fanani</w:t>
      </w:r>
      <w:proofErr w:type="spellEnd"/>
      <w:r w:rsidRPr="007E1436">
        <w:rPr>
          <w:rFonts w:asciiTheme="majorBidi" w:hAnsiTheme="majorBidi" w:cstheme="majorBidi"/>
          <w:bCs/>
          <w:color w:val="auto"/>
          <w:sz w:val="20"/>
          <w:szCs w:val="20"/>
          <w:shd w:val="clear" w:color="auto" w:fill="FFFFFF"/>
        </w:rPr>
        <w:t xml:space="preserve">, A., Farida, Y., </w:t>
      </w:r>
      <w:proofErr w:type="spellStart"/>
      <w:r w:rsidRPr="007E1436">
        <w:rPr>
          <w:rFonts w:asciiTheme="majorBidi" w:hAnsiTheme="majorBidi" w:cstheme="majorBidi"/>
          <w:bCs/>
          <w:color w:val="auto"/>
          <w:sz w:val="20"/>
          <w:szCs w:val="20"/>
          <w:shd w:val="clear" w:color="auto" w:fill="FFFFFF"/>
        </w:rPr>
        <w:t>Arhandi</w:t>
      </w:r>
      <w:proofErr w:type="spellEnd"/>
      <w:r w:rsidRPr="007E1436">
        <w:rPr>
          <w:rFonts w:asciiTheme="majorBidi" w:hAnsiTheme="majorBidi" w:cstheme="majorBidi"/>
          <w:bCs/>
          <w:color w:val="auto"/>
          <w:sz w:val="20"/>
          <w:szCs w:val="20"/>
          <w:shd w:val="clear" w:color="auto" w:fill="FFFFFF"/>
        </w:rPr>
        <w:t xml:space="preserve">, P. P., </w:t>
      </w:r>
      <w:proofErr w:type="spellStart"/>
      <w:r w:rsidRPr="007E1436">
        <w:rPr>
          <w:rFonts w:asciiTheme="majorBidi" w:hAnsiTheme="majorBidi" w:cstheme="majorBidi"/>
          <w:bCs/>
          <w:color w:val="auto"/>
          <w:sz w:val="20"/>
          <w:szCs w:val="20"/>
          <w:shd w:val="clear" w:color="auto" w:fill="FFFFFF"/>
        </w:rPr>
        <w:t>Hidayat</w:t>
      </w:r>
      <w:proofErr w:type="spellEnd"/>
      <w:r w:rsidRPr="007E1436">
        <w:rPr>
          <w:rFonts w:asciiTheme="majorBidi" w:hAnsiTheme="majorBidi" w:cstheme="majorBidi"/>
          <w:bCs/>
          <w:color w:val="auto"/>
          <w:sz w:val="20"/>
          <w:szCs w:val="20"/>
          <w:shd w:val="clear" w:color="auto" w:fill="FFFFFF"/>
        </w:rPr>
        <w:t xml:space="preserve">, M. M., </w:t>
      </w:r>
      <w:proofErr w:type="spellStart"/>
      <w:r w:rsidRPr="007E1436">
        <w:rPr>
          <w:rFonts w:asciiTheme="majorBidi" w:hAnsiTheme="majorBidi" w:cstheme="majorBidi"/>
          <w:bCs/>
          <w:color w:val="auto"/>
          <w:sz w:val="20"/>
          <w:szCs w:val="20"/>
          <w:shd w:val="clear" w:color="auto" w:fill="FFFFFF"/>
        </w:rPr>
        <w:t>Muhid</w:t>
      </w:r>
      <w:proofErr w:type="spellEnd"/>
      <w:r w:rsidRPr="007E1436">
        <w:rPr>
          <w:rFonts w:asciiTheme="majorBidi" w:hAnsiTheme="majorBidi" w:cstheme="majorBidi"/>
          <w:bCs/>
          <w:color w:val="auto"/>
          <w:sz w:val="20"/>
          <w:szCs w:val="20"/>
          <w:shd w:val="clear" w:color="auto" w:fill="FFFFFF"/>
        </w:rPr>
        <w:t xml:space="preserve">, A., &amp; </w:t>
      </w:r>
      <w:proofErr w:type="spellStart"/>
      <w:r w:rsidRPr="007E1436">
        <w:rPr>
          <w:rFonts w:asciiTheme="majorBidi" w:hAnsiTheme="majorBidi" w:cstheme="majorBidi"/>
          <w:bCs/>
          <w:color w:val="auto"/>
          <w:sz w:val="20"/>
          <w:szCs w:val="20"/>
          <w:shd w:val="clear" w:color="auto" w:fill="FFFFFF"/>
        </w:rPr>
        <w:t>Montolalu</w:t>
      </w:r>
      <w:proofErr w:type="spellEnd"/>
      <w:r w:rsidRPr="007E1436">
        <w:rPr>
          <w:rFonts w:asciiTheme="majorBidi" w:hAnsiTheme="majorBidi" w:cstheme="majorBidi"/>
          <w:bCs/>
          <w:color w:val="auto"/>
          <w:sz w:val="20"/>
          <w:szCs w:val="20"/>
          <w:shd w:val="clear" w:color="auto" w:fill="FFFFFF"/>
        </w:rPr>
        <w:t>, B. (2019). Regression model focused on query for multi documents summarization based on significance of the sentence position. </w:t>
      </w:r>
      <w:proofErr w:type="spellStart"/>
      <w:r w:rsidRPr="007E1436">
        <w:rPr>
          <w:rFonts w:asciiTheme="majorBidi" w:hAnsiTheme="majorBidi" w:cstheme="majorBidi"/>
          <w:bCs/>
          <w:i/>
          <w:iCs/>
          <w:color w:val="auto"/>
          <w:sz w:val="20"/>
          <w:szCs w:val="20"/>
          <w:shd w:val="clear" w:color="auto" w:fill="FFFFFF"/>
        </w:rPr>
        <w:t>Telkomnika</w:t>
      </w:r>
      <w:proofErr w:type="spellEnd"/>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17</w:t>
      </w:r>
      <w:r w:rsidRPr="007E1436">
        <w:rPr>
          <w:rFonts w:asciiTheme="majorBidi" w:hAnsiTheme="majorBidi" w:cstheme="majorBidi"/>
          <w:bCs/>
          <w:color w:val="auto"/>
          <w:sz w:val="20"/>
          <w:szCs w:val="20"/>
          <w:shd w:val="clear" w:color="auto" w:fill="FFFFFF"/>
        </w:rPr>
        <w:t>(6), 3050-3056.</w:t>
      </w:r>
    </w:p>
    <w:p w14:paraId="44A2ECDA" w14:textId="61883AF3"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[14]</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Suwanto</w:t>
      </w:r>
      <w:proofErr w:type="spellEnd"/>
      <w:r w:rsidRPr="007E1436">
        <w:rPr>
          <w:rFonts w:asciiTheme="majorBidi" w:hAnsiTheme="majorBidi" w:cstheme="majorBidi"/>
          <w:bCs/>
          <w:color w:val="auto"/>
          <w:sz w:val="20"/>
          <w:szCs w:val="20"/>
          <w:shd w:val="clear" w:color="auto" w:fill="FFFFFF"/>
        </w:rPr>
        <w:t xml:space="preserve">, S., &amp; </w:t>
      </w:r>
      <w:proofErr w:type="spellStart"/>
      <w:r w:rsidRPr="007E1436">
        <w:rPr>
          <w:rFonts w:asciiTheme="majorBidi" w:hAnsiTheme="majorBidi" w:cstheme="majorBidi"/>
          <w:bCs/>
          <w:color w:val="auto"/>
          <w:sz w:val="20"/>
          <w:szCs w:val="20"/>
          <w:shd w:val="clear" w:color="auto" w:fill="FFFFFF"/>
        </w:rPr>
        <w:t>Novitasari</w:t>
      </w:r>
      <w:proofErr w:type="spellEnd"/>
      <w:r w:rsidRPr="007E1436">
        <w:rPr>
          <w:rFonts w:asciiTheme="majorBidi" w:hAnsiTheme="majorBidi" w:cstheme="majorBidi"/>
          <w:bCs/>
          <w:color w:val="auto"/>
          <w:sz w:val="20"/>
          <w:szCs w:val="20"/>
          <w:shd w:val="clear" w:color="auto" w:fill="FFFFFF"/>
        </w:rPr>
        <w:t>, D. C. R. (2020). Forecasting Solar Activities based on Sunspot Number Using Support Vector Regression (SVR). </w:t>
      </w:r>
      <w:r w:rsidRPr="007E1436">
        <w:rPr>
          <w:rFonts w:asciiTheme="majorBidi" w:hAnsiTheme="majorBidi" w:cstheme="majorBidi"/>
          <w:bCs/>
          <w:i/>
          <w:iCs/>
          <w:color w:val="auto"/>
          <w:sz w:val="20"/>
          <w:szCs w:val="20"/>
          <w:shd w:val="clear" w:color="auto" w:fill="FFFFFF"/>
        </w:rPr>
        <w:t>JPSE (Journal of Physical Science and Engineering)</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5</w:t>
      </w:r>
      <w:r w:rsidRPr="007E1436">
        <w:rPr>
          <w:rFonts w:asciiTheme="majorBidi" w:hAnsiTheme="majorBidi" w:cstheme="majorBidi"/>
          <w:bCs/>
          <w:color w:val="auto"/>
          <w:sz w:val="20"/>
          <w:szCs w:val="20"/>
          <w:shd w:val="clear" w:color="auto" w:fill="FFFFFF"/>
        </w:rPr>
        <w:t>(1), 6-10.</w:t>
      </w:r>
    </w:p>
    <w:p w14:paraId="424A6C5F" w14:textId="1F85AF5F"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[15]</w:t>
      </w:r>
      <w:r w:rsidRPr="007E1436">
        <w:rPr>
          <w:rFonts w:asciiTheme="majorBidi" w:hAnsiTheme="majorBidi" w:cstheme="majorBidi"/>
          <w:bCs/>
          <w:color w:val="auto"/>
          <w:sz w:val="20"/>
          <w:szCs w:val="20"/>
          <w:shd w:val="clear" w:color="auto" w:fill="FFFFFF"/>
        </w:rPr>
        <w:tab/>
        <w:t>Moon, T., Hong, S., Choi, H. Y., Jung, D. H., Chang, S. H., &amp; Son, J. E. (2019). Interpolation of greenhouse environment data using multilayer perceptron. </w:t>
      </w:r>
      <w:r w:rsidRPr="007E1436">
        <w:rPr>
          <w:rFonts w:asciiTheme="majorBidi" w:hAnsiTheme="majorBidi" w:cstheme="majorBidi"/>
          <w:bCs/>
          <w:i/>
          <w:iCs/>
          <w:color w:val="auto"/>
          <w:sz w:val="20"/>
          <w:szCs w:val="20"/>
          <w:shd w:val="clear" w:color="auto" w:fill="FFFFFF"/>
        </w:rPr>
        <w:t>Computers and Electronics in Agriculture</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166</w:t>
      </w:r>
      <w:r w:rsidRPr="007E1436">
        <w:rPr>
          <w:rFonts w:asciiTheme="majorBidi" w:hAnsiTheme="majorBidi" w:cstheme="majorBidi"/>
          <w:bCs/>
          <w:color w:val="auto"/>
          <w:sz w:val="20"/>
          <w:szCs w:val="20"/>
          <w:shd w:val="clear" w:color="auto" w:fill="FFFFFF"/>
        </w:rPr>
        <w:t>, 105023.</w:t>
      </w:r>
    </w:p>
    <w:p w14:paraId="66A58FE0" w14:textId="415BA301"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[16]</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Smola</w:t>
      </w:r>
      <w:proofErr w:type="spellEnd"/>
      <w:r w:rsidRPr="007E1436">
        <w:rPr>
          <w:rFonts w:asciiTheme="majorBidi" w:hAnsiTheme="majorBidi" w:cstheme="majorBidi"/>
          <w:bCs/>
          <w:color w:val="auto"/>
          <w:sz w:val="20"/>
          <w:szCs w:val="20"/>
          <w:shd w:val="clear" w:color="auto" w:fill="FFFFFF"/>
        </w:rPr>
        <w:t xml:space="preserve">, A. J., &amp; </w:t>
      </w:r>
      <w:proofErr w:type="spellStart"/>
      <w:r w:rsidRPr="007E1436">
        <w:rPr>
          <w:rFonts w:asciiTheme="majorBidi" w:hAnsiTheme="majorBidi" w:cstheme="majorBidi"/>
          <w:bCs/>
          <w:color w:val="auto"/>
          <w:sz w:val="20"/>
          <w:szCs w:val="20"/>
          <w:shd w:val="clear" w:color="auto" w:fill="FFFFFF"/>
        </w:rPr>
        <w:t>Schölkopf</w:t>
      </w:r>
      <w:proofErr w:type="spellEnd"/>
      <w:r w:rsidRPr="007E1436">
        <w:rPr>
          <w:rFonts w:asciiTheme="majorBidi" w:hAnsiTheme="majorBidi" w:cstheme="majorBidi"/>
          <w:bCs/>
          <w:color w:val="auto"/>
          <w:sz w:val="20"/>
          <w:szCs w:val="20"/>
          <w:shd w:val="clear" w:color="auto" w:fill="FFFFFF"/>
        </w:rPr>
        <w:t>, B. (2004). A tutorial on support vector regression. </w:t>
      </w:r>
      <w:r w:rsidRPr="007E1436">
        <w:rPr>
          <w:rFonts w:asciiTheme="majorBidi" w:hAnsiTheme="majorBidi" w:cstheme="majorBidi"/>
          <w:bCs/>
          <w:i/>
          <w:iCs/>
          <w:color w:val="auto"/>
          <w:sz w:val="20"/>
          <w:szCs w:val="20"/>
          <w:shd w:val="clear" w:color="auto" w:fill="FFFFFF"/>
        </w:rPr>
        <w:t>Statistics and computing</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14</w:t>
      </w:r>
      <w:r w:rsidRPr="007E1436">
        <w:rPr>
          <w:rFonts w:asciiTheme="majorBidi" w:hAnsiTheme="majorBidi" w:cstheme="majorBidi"/>
          <w:bCs/>
          <w:color w:val="auto"/>
          <w:sz w:val="20"/>
          <w:szCs w:val="20"/>
          <w:shd w:val="clear" w:color="auto" w:fill="FFFFFF"/>
        </w:rPr>
        <w:t>(3), 199-222.</w:t>
      </w:r>
    </w:p>
    <w:p w14:paraId="73893B9F" w14:textId="4CD26268"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[17]</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Vapnik</w:t>
      </w:r>
      <w:proofErr w:type="spellEnd"/>
      <w:r w:rsidRPr="007E1436">
        <w:rPr>
          <w:rFonts w:asciiTheme="majorBidi" w:hAnsiTheme="majorBidi" w:cstheme="majorBidi"/>
          <w:bCs/>
          <w:color w:val="auto"/>
          <w:sz w:val="20"/>
          <w:szCs w:val="20"/>
          <w:shd w:val="clear" w:color="auto" w:fill="FFFFFF"/>
        </w:rPr>
        <w:t xml:space="preserve">, V., </w:t>
      </w:r>
      <w:proofErr w:type="spellStart"/>
      <w:r w:rsidRPr="007E1436">
        <w:rPr>
          <w:rFonts w:asciiTheme="majorBidi" w:hAnsiTheme="majorBidi" w:cstheme="majorBidi"/>
          <w:bCs/>
          <w:color w:val="auto"/>
          <w:sz w:val="20"/>
          <w:szCs w:val="20"/>
          <w:shd w:val="clear" w:color="auto" w:fill="FFFFFF"/>
        </w:rPr>
        <w:t>Golowich</w:t>
      </w:r>
      <w:proofErr w:type="spellEnd"/>
      <w:r w:rsidRPr="007E1436">
        <w:rPr>
          <w:rFonts w:asciiTheme="majorBidi" w:hAnsiTheme="majorBidi" w:cstheme="majorBidi"/>
          <w:bCs/>
          <w:color w:val="auto"/>
          <w:sz w:val="20"/>
          <w:szCs w:val="20"/>
          <w:shd w:val="clear" w:color="auto" w:fill="FFFFFF"/>
        </w:rPr>
        <w:t xml:space="preserve">, S. E., &amp; </w:t>
      </w:r>
      <w:proofErr w:type="spellStart"/>
      <w:r w:rsidRPr="007E1436">
        <w:rPr>
          <w:rFonts w:asciiTheme="majorBidi" w:hAnsiTheme="majorBidi" w:cstheme="majorBidi"/>
          <w:bCs/>
          <w:color w:val="auto"/>
          <w:sz w:val="20"/>
          <w:szCs w:val="20"/>
          <w:shd w:val="clear" w:color="auto" w:fill="FFFFFF"/>
        </w:rPr>
        <w:t>Smola</w:t>
      </w:r>
      <w:proofErr w:type="spellEnd"/>
      <w:r w:rsidRPr="007E1436">
        <w:rPr>
          <w:rFonts w:asciiTheme="majorBidi" w:hAnsiTheme="majorBidi" w:cstheme="majorBidi"/>
          <w:bCs/>
          <w:color w:val="auto"/>
          <w:sz w:val="20"/>
          <w:szCs w:val="20"/>
          <w:shd w:val="clear" w:color="auto" w:fill="FFFFFF"/>
        </w:rPr>
        <w:t>, A. (1997). Support vector method for function approximation, regression estimation, and signal processing. </w:t>
      </w:r>
      <w:r w:rsidRPr="007E1436">
        <w:rPr>
          <w:rFonts w:asciiTheme="majorBidi" w:hAnsiTheme="majorBidi" w:cstheme="majorBidi"/>
          <w:bCs/>
          <w:i/>
          <w:iCs/>
          <w:color w:val="auto"/>
          <w:sz w:val="20"/>
          <w:szCs w:val="20"/>
          <w:shd w:val="clear" w:color="auto" w:fill="FFFFFF"/>
        </w:rPr>
        <w:t>Advances in neural information processing systems</w:t>
      </w:r>
      <w:r w:rsidRPr="007E1436">
        <w:rPr>
          <w:rFonts w:asciiTheme="majorBidi" w:hAnsiTheme="majorBidi" w:cstheme="majorBidi"/>
          <w:bCs/>
          <w:color w:val="auto"/>
          <w:sz w:val="20"/>
          <w:szCs w:val="20"/>
          <w:shd w:val="clear" w:color="auto" w:fill="FFFFFF"/>
        </w:rPr>
        <w:t>, 281-287.</w:t>
      </w:r>
    </w:p>
    <w:p w14:paraId="3E160A5F" w14:textId="344F2FE5" w:rsidR="00CE5117" w:rsidRPr="007E1436" w:rsidRDefault="00CE511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[18]</w:t>
      </w:r>
      <w:r w:rsidRPr="007E1436">
        <w:rPr>
          <w:rFonts w:asciiTheme="majorBidi" w:hAnsiTheme="majorBidi" w:cstheme="majorBidi"/>
          <w:bCs/>
          <w:color w:val="auto"/>
          <w:sz w:val="20"/>
          <w:szCs w:val="20"/>
          <w:shd w:val="clear" w:color="auto" w:fill="FFFFFF"/>
        </w:rPr>
        <w:tab/>
      </w:r>
      <w:r w:rsidR="001764E7" w:rsidRPr="007E1436">
        <w:rPr>
          <w:rFonts w:asciiTheme="majorBidi" w:hAnsiTheme="majorBidi" w:cstheme="majorBidi"/>
          <w:bCs/>
          <w:color w:val="auto"/>
          <w:sz w:val="20"/>
          <w:szCs w:val="20"/>
          <w:shd w:val="clear" w:color="auto" w:fill="FFFFFF"/>
        </w:rPr>
        <w:t>Chen, Y., Xu, P., Chu, Y., Li, W., Wu, Y., Ni, L., ... &amp; Wang, K. (2017). Short-term electrical load forecasting using the Support Vector Regression (SVR) model to calculate the demand response baseline for office buildings. </w:t>
      </w:r>
      <w:r w:rsidR="001764E7" w:rsidRPr="007E1436">
        <w:rPr>
          <w:rFonts w:asciiTheme="majorBidi" w:hAnsiTheme="majorBidi" w:cstheme="majorBidi"/>
          <w:bCs/>
          <w:i/>
          <w:iCs/>
          <w:color w:val="auto"/>
          <w:sz w:val="20"/>
          <w:szCs w:val="20"/>
          <w:shd w:val="clear" w:color="auto" w:fill="FFFFFF"/>
        </w:rPr>
        <w:t>Applied Energy</w:t>
      </w:r>
      <w:r w:rsidR="001764E7" w:rsidRPr="007E1436">
        <w:rPr>
          <w:rFonts w:asciiTheme="majorBidi" w:hAnsiTheme="majorBidi" w:cstheme="majorBidi"/>
          <w:bCs/>
          <w:color w:val="auto"/>
          <w:sz w:val="20"/>
          <w:szCs w:val="20"/>
          <w:shd w:val="clear" w:color="auto" w:fill="FFFFFF"/>
        </w:rPr>
        <w:t>, </w:t>
      </w:r>
      <w:r w:rsidR="001764E7" w:rsidRPr="007E1436">
        <w:rPr>
          <w:rFonts w:asciiTheme="majorBidi" w:hAnsiTheme="majorBidi" w:cstheme="majorBidi"/>
          <w:bCs/>
          <w:i/>
          <w:iCs/>
          <w:color w:val="auto"/>
          <w:sz w:val="20"/>
          <w:szCs w:val="20"/>
          <w:shd w:val="clear" w:color="auto" w:fill="FFFFFF"/>
        </w:rPr>
        <w:t>195</w:t>
      </w:r>
      <w:r w:rsidR="001764E7" w:rsidRPr="007E1436">
        <w:rPr>
          <w:rFonts w:asciiTheme="majorBidi" w:hAnsiTheme="majorBidi" w:cstheme="majorBidi"/>
          <w:bCs/>
          <w:color w:val="auto"/>
          <w:sz w:val="20"/>
          <w:szCs w:val="20"/>
          <w:shd w:val="clear" w:color="auto" w:fill="FFFFFF"/>
        </w:rPr>
        <w:t>, 659-670.</w:t>
      </w:r>
    </w:p>
    <w:p w14:paraId="5CED2AB3" w14:textId="58404570" w:rsidR="001764E7" w:rsidRPr="007E1436" w:rsidRDefault="001764E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[19]</w:t>
      </w:r>
      <w:r w:rsidRPr="007E1436">
        <w:rPr>
          <w:rFonts w:asciiTheme="majorBidi" w:hAnsiTheme="majorBidi" w:cstheme="majorBidi"/>
          <w:bCs/>
          <w:color w:val="auto"/>
          <w:sz w:val="20"/>
          <w:szCs w:val="20"/>
          <w:shd w:val="clear" w:color="auto" w:fill="FFFFFF"/>
        </w:rPr>
        <w:tab/>
        <w:t xml:space="preserve">Lu, Y., &amp; </w:t>
      </w:r>
      <w:proofErr w:type="spellStart"/>
      <w:r w:rsidRPr="007E1436">
        <w:rPr>
          <w:rFonts w:asciiTheme="majorBidi" w:hAnsiTheme="majorBidi" w:cstheme="majorBidi"/>
          <w:bCs/>
          <w:color w:val="auto"/>
          <w:sz w:val="20"/>
          <w:szCs w:val="20"/>
          <w:shd w:val="clear" w:color="auto" w:fill="FFFFFF"/>
        </w:rPr>
        <w:t>Roychowdhury</w:t>
      </w:r>
      <w:proofErr w:type="spellEnd"/>
      <w:r w:rsidRPr="007E1436">
        <w:rPr>
          <w:rFonts w:asciiTheme="majorBidi" w:hAnsiTheme="majorBidi" w:cstheme="majorBidi"/>
          <w:bCs/>
          <w:color w:val="auto"/>
          <w:sz w:val="20"/>
          <w:szCs w:val="20"/>
          <w:shd w:val="clear" w:color="auto" w:fill="FFFFFF"/>
        </w:rPr>
        <w:t>, V. (2008). Parallel randomized sampling for support vector machine (SVM) and support vector regression (SVR). </w:t>
      </w:r>
      <w:r w:rsidRPr="007E1436">
        <w:rPr>
          <w:rFonts w:asciiTheme="majorBidi" w:hAnsiTheme="majorBidi" w:cstheme="majorBidi"/>
          <w:bCs/>
          <w:i/>
          <w:iCs/>
          <w:color w:val="auto"/>
          <w:sz w:val="20"/>
          <w:szCs w:val="20"/>
          <w:shd w:val="clear" w:color="auto" w:fill="FFFFFF"/>
        </w:rPr>
        <w:t>Knowledge and Information Systems</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14</w:t>
      </w:r>
      <w:r w:rsidRPr="007E1436">
        <w:rPr>
          <w:rFonts w:asciiTheme="majorBidi" w:hAnsiTheme="majorBidi" w:cstheme="majorBidi"/>
          <w:bCs/>
          <w:color w:val="auto"/>
          <w:sz w:val="20"/>
          <w:szCs w:val="20"/>
          <w:shd w:val="clear" w:color="auto" w:fill="FFFFFF"/>
        </w:rPr>
        <w:t>(2), 233-247.</w:t>
      </w:r>
    </w:p>
    <w:p w14:paraId="34B4B88C" w14:textId="3474AC5B" w:rsidR="001764E7" w:rsidRPr="007E1436" w:rsidRDefault="001764E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[20]</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Parveen</w:t>
      </w:r>
      <w:proofErr w:type="spellEnd"/>
      <w:r w:rsidRPr="007E1436">
        <w:rPr>
          <w:rFonts w:asciiTheme="majorBidi" w:hAnsiTheme="majorBidi" w:cstheme="majorBidi"/>
          <w:bCs/>
          <w:color w:val="auto"/>
          <w:sz w:val="20"/>
          <w:szCs w:val="20"/>
          <w:shd w:val="clear" w:color="auto" w:fill="FFFFFF"/>
        </w:rPr>
        <w:t>, N., Zaidi, S., &amp; Danish, M. (2016). Support vector regression model for predicting the sorption capacity of lead (II). </w:t>
      </w:r>
      <w:r w:rsidRPr="007E1436">
        <w:rPr>
          <w:rFonts w:asciiTheme="majorBidi" w:hAnsiTheme="majorBidi" w:cstheme="majorBidi"/>
          <w:bCs/>
          <w:i/>
          <w:iCs/>
          <w:color w:val="auto"/>
          <w:sz w:val="20"/>
          <w:szCs w:val="20"/>
          <w:shd w:val="clear" w:color="auto" w:fill="FFFFFF"/>
        </w:rPr>
        <w:t>Perspectives in Science</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8</w:t>
      </w:r>
      <w:r w:rsidRPr="007E1436">
        <w:rPr>
          <w:rFonts w:asciiTheme="majorBidi" w:hAnsiTheme="majorBidi" w:cstheme="majorBidi"/>
          <w:bCs/>
          <w:color w:val="auto"/>
          <w:sz w:val="20"/>
          <w:szCs w:val="20"/>
          <w:shd w:val="clear" w:color="auto" w:fill="FFFFFF"/>
        </w:rPr>
        <w:t>, 629-631.</w:t>
      </w:r>
    </w:p>
    <w:p w14:paraId="7B04E45D" w14:textId="27328245" w:rsidR="001764E7" w:rsidRPr="007E1436" w:rsidRDefault="001764E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[21]</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Meng</w:t>
      </w:r>
      <w:proofErr w:type="spellEnd"/>
      <w:r w:rsidRPr="007E1436">
        <w:rPr>
          <w:rFonts w:asciiTheme="majorBidi" w:hAnsiTheme="majorBidi" w:cstheme="majorBidi"/>
          <w:bCs/>
          <w:color w:val="auto"/>
          <w:sz w:val="20"/>
          <w:szCs w:val="20"/>
          <w:shd w:val="clear" w:color="auto" w:fill="FFFFFF"/>
        </w:rPr>
        <w:t>, Q. N., &amp; Xu, X. (2018). Price forecasting using an ACO-based support vector regression ensemble in cloud manufacturing. </w:t>
      </w:r>
      <w:r w:rsidRPr="007E1436">
        <w:rPr>
          <w:rFonts w:asciiTheme="majorBidi" w:hAnsiTheme="majorBidi" w:cstheme="majorBidi"/>
          <w:bCs/>
          <w:i/>
          <w:iCs/>
          <w:color w:val="auto"/>
          <w:sz w:val="20"/>
          <w:szCs w:val="20"/>
          <w:shd w:val="clear" w:color="auto" w:fill="FFFFFF"/>
        </w:rPr>
        <w:t>Computers &amp; Industrial Engineering</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125</w:t>
      </w:r>
      <w:r w:rsidRPr="007E1436">
        <w:rPr>
          <w:rFonts w:asciiTheme="majorBidi" w:hAnsiTheme="majorBidi" w:cstheme="majorBidi"/>
          <w:bCs/>
          <w:color w:val="auto"/>
          <w:sz w:val="20"/>
          <w:szCs w:val="20"/>
          <w:shd w:val="clear" w:color="auto" w:fill="FFFFFF"/>
        </w:rPr>
        <w:t>, 171-177.</w:t>
      </w:r>
    </w:p>
    <w:p w14:paraId="57BC5433" w14:textId="6C87C809" w:rsidR="001764E7" w:rsidRPr="007E1436" w:rsidRDefault="001764E7"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 xml:space="preserve">[22] </w:t>
      </w:r>
      <w:proofErr w:type="spellStart"/>
      <w:r w:rsidRPr="007E1436">
        <w:rPr>
          <w:rFonts w:asciiTheme="majorBidi" w:hAnsiTheme="majorBidi" w:cstheme="majorBidi"/>
          <w:bCs/>
          <w:color w:val="auto"/>
          <w:sz w:val="20"/>
          <w:szCs w:val="20"/>
          <w:shd w:val="clear" w:color="auto" w:fill="FFFFFF"/>
        </w:rPr>
        <w:t>Shokry</w:t>
      </w:r>
      <w:proofErr w:type="spellEnd"/>
      <w:r w:rsidRPr="007E1436">
        <w:rPr>
          <w:rFonts w:asciiTheme="majorBidi" w:hAnsiTheme="majorBidi" w:cstheme="majorBidi"/>
          <w:bCs/>
          <w:color w:val="auto"/>
          <w:sz w:val="20"/>
          <w:szCs w:val="20"/>
          <w:shd w:val="clear" w:color="auto" w:fill="FFFFFF"/>
        </w:rPr>
        <w:t xml:space="preserve">, A., </w:t>
      </w:r>
      <w:proofErr w:type="spellStart"/>
      <w:r w:rsidRPr="007E1436">
        <w:rPr>
          <w:rFonts w:asciiTheme="majorBidi" w:hAnsiTheme="majorBidi" w:cstheme="majorBidi"/>
          <w:bCs/>
          <w:color w:val="auto"/>
          <w:sz w:val="20"/>
          <w:szCs w:val="20"/>
          <w:shd w:val="clear" w:color="auto" w:fill="FFFFFF"/>
        </w:rPr>
        <w:t>Audino</w:t>
      </w:r>
      <w:proofErr w:type="spellEnd"/>
      <w:r w:rsidRPr="007E1436">
        <w:rPr>
          <w:rFonts w:asciiTheme="majorBidi" w:hAnsiTheme="majorBidi" w:cstheme="majorBidi"/>
          <w:bCs/>
          <w:color w:val="auto"/>
          <w:sz w:val="20"/>
          <w:szCs w:val="20"/>
          <w:shd w:val="clear" w:color="auto" w:fill="FFFFFF"/>
        </w:rPr>
        <w:t xml:space="preserve">, F., Vicente, P., </w:t>
      </w:r>
      <w:proofErr w:type="spellStart"/>
      <w:r w:rsidRPr="007E1436">
        <w:rPr>
          <w:rFonts w:asciiTheme="majorBidi" w:hAnsiTheme="majorBidi" w:cstheme="majorBidi"/>
          <w:bCs/>
          <w:color w:val="auto"/>
          <w:sz w:val="20"/>
          <w:szCs w:val="20"/>
          <w:shd w:val="clear" w:color="auto" w:fill="FFFFFF"/>
        </w:rPr>
        <w:t>Escudero</w:t>
      </w:r>
      <w:proofErr w:type="spellEnd"/>
      <w:r w:rsidRPr="007E1436">
        <w:rPr>
          <w:rFonts w:asciiTheme="majorBidi" w:hAnsiTheme="majorBidi" w:cstheme="majorBidi"/>
          <w:bCs/>
          <w:color w:val="auto"/>
          <w:sz w:val="20"/>
          <w:szCs w:val="20"/>
          <w:shd w:val="clear" w:color="auto" w:fill="FFFFFF"/>
        </w:rPr>
        <w:t xml:space="preserve">, G., Moya, M. P., </w:t>
      </w:r>
      <w:proofErr w:type="spellStart"/>
      <w:r w:rsidRPr="007E1436">
        <w:rPr>
          <w:rFonts w:asciiTheme="majorBidi" w:hAnsiTheme="majorBidi" w:cstheme="majorBidi"/>
          <w:bCs/>
          <w:color w:val="auto"/>
          <w:sz w:val="20"/>
          <w:szCs w:val="20"/>
          <w:shd w:val="clear" w:color="auto" w:fill="FFFFFF"/>
        </w:rPr>
        <w:t>Graells</w:t>
      </w:r>
      <w:proofErr w:type="spellEnd"/>
      <w:r w:rsidRPr="007E1436">
        <w:rPr>
          <w:rFonts w:asciiTheme="majorBidi" w:hAnsiTheme="majorBidi" w:cstheme="majorBidi"/>
          <w:bCs/>
          <w:color w:val="auto"/>
          <w:sz w:val="20"/>
          <w:szCs w:val="20"/>
          <w:shd w:val="clear" w:color="auto" w:fill="FFFFFF"/>
        </w:rPr>
        <w:t xml:space="preserve">, M., &amp; </w:t>
      </w:r>
      <w:proofErr w:type="spellStart"/>
      <w:r w:rsidRPr="007E1436">
        <w:rPr>
          <w:rFonts w:asciiTheme="majorBidi" w:hAnsiTheme="majorBidi" w:cstheme="majorBidi"/>
          <w:bCs/>
          <w:color w:val="auto"/>
          <w:sz w:val="20"/>
          <w:szCs w:val="20"/>
          <w:shd w:val="clear" w:color="auto" w:fill="FFFFFF"/>
        </w:rPr>
        <w:t>Espuña</w:t>
      </w:r>
      <w:proofErr w:type="spellEnd"/>
      <w:r w:rsidRPr="007E1436">
        <w:rPr>
          <w:rFonts w:asciiTheme="majorBidi" w:hAnsiTheme="majorBidi" w:cstheme="majorBidi"/>
          <w:bCs/>
          <w:color w:val="auto"/>
          <w:sz w:val="20"/>
          <w:szCs w:val="20"/>
          <w:shd w:val="clear" w:color="auto" w:fill="FFFFFF"/>
        </w:rPr>
        <w:t xml:space="preserve">, A. (2015). Modeling and simulation of complex nonlinear dynamic processes using data based models: application to </w:t>
      </w:r>
      <w:proofErr w:type="gramStart"/>
      <w:r w:rsidRPr="007E1436">
        <w:rPr>
          <w:rFonts w:asciiTheme="majorBidi" w:hAnsiTheme="majorBidi" w:cstheme="majorBidi"/>
          <w:bCs/>
          <w:color w:val="auto"/>
          <w:sz w:val="20"/>
          <w:szCs w:val="20"/>
          <w:shd w:val="clear" w:color="auto" w:fill="FFFFFF"/>
        </w:rPr>
        <w:t>photo</w:t>
      </w:r>
      <w:proofErr w:type="gramEnd"/>
      <w:r w:rsidRPr="007E1436">
        <w:rPr>
          <w:rFonts w:asciiTheme="majorBidi" w:hAnsiTheme="majorBidi" w:cstheme="majorBidi"/>
          <w:bCs/>
          <w:color w:val="auto"/>
          <w:sz w:val="20"/>
          <w:szCs w:val="20"/>
          <w:shd w:val="clear" w:color="auto" w:fill="FFFFFF"/>
        </w:rPr>
        <w:t>-Fenton process. In </w:t>
      </w:r>
      <w:r w:rsidRPr="007E1436">
        <w:rPr>
          <w:rFonts w:asciiTheme="majorBidi" w:hAnsiTheme="majorBidi" w:cstheme="majorBidi"/>
          <w:bCs/>
          <w:i/>
          <w:iCs/>
          <w:color w:val="auto"/>
          <w:sz w:val="20"/>
          <w:szCs w:val="20"/>
          <w:shd w:val="clear" w:color="auto" w:fill="FFFFFF"/>
        </w:rPr>
        <w:t>Computer Aided Chemical Engineering</w:t>
      </w:r>
      <w:r w:rsidRPr="007E1436">
        <w:rPr>
          <w:rFonts w:asciiTheme="majorBidi" w:hAnsiTheme="majorBidi" w:cstheme="majorBidi"/>
          <w:bCs/>
          <w:color w:val="auto"/>
          <w:sz w:val="20"/>
          <w:szCs w:val="20"/>
          <w:shd w:val="clear" w:color="auto" w:fill="FFFFFF"/>
        </w:rPr>
        <w:t> (Vol. 37, pp. 191-196). Elsevier.</w:t>
      </w:r>
    </w:p>
    <w:p w14:paraId="30120359" w14:textId="4AACB6EA" w:rsidR="005926FB" w:rsidRPr="007E1436" w:rsidRDefault="005926FB"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[23]</w:t>
      </w:r>
      <w:r w:rsidRPr="007E1436">
        <w:rPr>
          <w:rFonts w:asciiTheme="majorBidi" w:hAnsiTheme="majorBidi" w:cstheme="majorBidi"/>
          <w:bCs/>
          <w:color w:val="auto"/>
          <w:sz w:val="20"/>
          <w:szCs w:val="20"/>
          <w:shd w:val="clear" w:color="auto" w:fill="FFFFFF"/>
        </w:rPr>
        <w:tab/>
        <w:t>Wang, Y., Wang, B., &amp; Zhang, X. (2012). A new application of the support vector regression on the construction of financial conditions index to CPI prediction. </w:t>
      </w:r>
      <w:r w:rsidRPr="007E1436">
        <w:rPr>
          <w:rFonts w:asciiTheme="majorBidi" w:hAnsiTheme="majorBidi" w:cstheme="majorBidi"/>
          <w:bCs/>
          <w:i/>
          <w:iCs/>
          <w:color w:val="auto"/>
          <w:sz w:val="20"/>
          <w:szCs w:val="20"/>
          <w:shd w:val="clear" w:color="auto" w:fill="FFFFFF"/>
        </w:rPr>
        <w:t>Procedia Computer Science</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9</w:t>
      </w:r>
      <w:r w:rsidRPr="007E1436">
        <w:rPr>
          <w:rFonts w:asciiTheme="majorBidi" w:hAnsiTheme="majorBidi" w:cstheme="majorBidi"/>
          <w:bCs/>
          <w:color w:val="auto"/>
          <w:sz w:val="20"/>
          <w:szCs w:val="20"/>
          <w:shd w:val="clear" w:color="auto" w:fill="FFFFFF"/>
        </w:rPr>
        <w:t>, 1263-1272.</w:t>
      </w:r>
    </w:p>
    <w:p w14:paraId="5EF2052C" w14:textId="141E92C4" w:rsidR="005926FB" w:rsidRPr="007E1436" w:rsidRDefault="005926FB"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lastRenderedPageBreak/>
        <w:t>[24]</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Kavaklioglu</w:t>
      </w:r>
      <w:proofErr w:type="spellEnd"/>
      <w:r w:rsidRPr="007E1436">
        <w:rPr>
          <w:rFonts w:asciiTheme="majorBidi" w:hAnsiTheme="majorBidi" w:cstheme="majorBidi"/>
          <w:bCs/>
          <w:color w:val="auto"/>
          <w:sz w:val="20"/>
          <w:szCs w:val="20"/>
          <w:shd w:val="clear" w:color="auto" w:fill="FFFFFF"/>
        </w:rPr>
        <w:t>, K. (2011). Modeling and prediction of Turkey’s electricity consumption using Support Vector Regression. </w:t>
      </w:r>
      <w:r w:rsidRPr="007E1436">
        <w:rPr>
          <w:rFonts w:asciiTheme="majorBidi" w:hAnsiTheme="majorBidi" w:cstheme="majorBidi"/>
          <w:bCs/>
          <w:i/>
          <w:iCs/>
          <w:color w:val="auto"/>
          <w:sz w:val="20"/>
          <w:szCs w:val="20"/>
          <w:shd w:val="clear" w:color="auto" w:fill="FFFFFF"/>
        </w:rPr>
        <w:t>Applied Energy</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88</w:t>
      </w:r>
      <w:r w:rsidRPr="007E1436">
        <w:rPr>
          <w:rFonts w:asciiTheme="majorBidi" w:hAnsiTheme="majorBidi" w:cstheme="majorBidi"/>
          <w:bCs/>
          <w:color w:val="auto"/>
          <w:sz w:val="20"/>
          <w:szCs w:val="20"/>
          <w:shd w:val="clear" w:color="auto" w:fill="FFFFFF"/>
        </w:rPr>
        <w:t>(1), 368-375.</w:t>
      </w:r>
    </w:p>
    <w:p w14:paraId="73F12212" w14:textId="2CF518B4" w:rsidR="005926FB" w:rsidRPr="007E1436" w:rsidRDefault="005926FB"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[25]</w:t>
      </w:r>
      <w:r w:rsidRPr="007E1436">
        <w:rPr>
          <w:rFonts w:asciiTheme="majorBidi" w:hAnsiTheme="majorBidi" w:cstheme="majorBidi"/>
          <w:bCs/>
          <w:color w:val="auto"/>
          <w:sz w:val="20"/>
          <w:szCs w:val="20"/>
          <w:shd w:val="clear" w:color="auto" w:fill="FFFFFF"/>
        </w:rPr>
        <w:tab/>
      </w:r>
      <w:proofErr w:type="spellStart"/>
      <w:r w:rsidR="009E5F9C" w:rsidRPr="007E1436">
        <w:rPr>
          <w:rFonts w:asciiTheme="majorBidi" w:hAnsiTheme="majorBidi" w:cstheme="majorBidi"/>
          <w:bCs/>
          <w:color w:val="auto"/>
          <w:sz w:val="20"/>
          <w:szCs w:val="20"/>
          <w:shd w:val="clear" w:color="auto" w:fill="FFFFFF"/>
        </w:rPr>
        <w:t>Kivinen</w:t>
      </w:r>
      <w:proofErr w:type="spellEnd"/>
      <w:r w:rsidR="009E5F9C" w:rsidRPr="007E1436">
        <w:rPr>
          <w:rFonts w:asciiTheme="majorBidi" w:hAnsiTheme="majorBidi" w:cstheme="majorBidi"/>
          <w:bCs/>
          <w:color w:val="auto"/>
          <w:sz w:val="20"/>
          <w:szCs w:val="20"/>
          <w:shd w:val="clear" w:color="auto" w:fill="FFFFFF"/>
        </w:rPr>
        <w:t xml:space="preserve">, J., </w:t>
      </w:r>
      <w:proofErr w:type="spellStart"/>
      <w:r w:rsidR="009E5F9C" w:rsidRPr="007E1436">
        <w:rPr>
          <w:rFonts w:asciiTheme="majorBidi" w:hAnsiTheme="majorBidi" w:cstheme="majorBidi"/>
          <w:bCs/>
          <w:color w:val="auto"/>
          <w:sz w:val="20"/>
          <w:szCs w:val="20"/>
          <w:shd w:val="clear" w:color="auto" w:fill="FFFFFF"/>
        </w:rPr>
        <w:t>Smola</w:t>
      </w:r>
      <w:proofErr w:type="spellEnd"/>
      <w:r w:rsidR="009E5F9C" w:rsidRPr="007E1436">
        <w:rPr>
          <w:rFonts w:asciiTheme="majorBidi" w:hAnsiTheme="majorBidi" w:cstheme="majorBidi"/>
          <w:bCs/>
          <w:color w:val="auto"/>
          <w:sz w:val="20"/>
          <w:szCs w:val="20"/>
          <w:shd w:val="clear" w:color="auto" w:fill="FFFFFF"/>
        </w:rPr>
        <w:t>, A. J., &amp; Williamson, R. C. (2004). Online learning with kernels. </w:t>
      </w:r>
      <w:r w:rsidR="009E5F9C" w:rsidRPr="007E1436">
        <w:rPr>
          <w:rFonts w:asciiTheme="majorBidi" w:hAnsiTheme="majorBidi" w:cstheme="majorBidi"/>
          <w:bCs/>
          <w:i/>
          <w:iCs/>
          <w:color w:val="auto"/>
          <w:sz w:val="20"/>
          <w:szCs w:val="20"/>
          <w:shd w:val="clear" w:color="auto" w:fill="FFFFFF"/>
        </w:rPr>
        <w:t>IEEE transactions on signal processing</w:t>
      </w:r>
      <w:r w:rsidR="009E5F9C" w:rsidRPr="007E1436">
        <w:rPr>
          <w:rFonts w:asciiTheme="majorBidi" w:hAnsiTheme="majorBidi" w:cstheme="majorBidi"/>
          <w:bCs/>
          <w:color w:val="auto"/>
          <w:sz w:val="20"/>
          <w:szCs w:val="20"/>
          <w:shd w:val="clear" w:color="auto" w:fill="FFFFFF"/>
        </w:rPr>
        <w:t>, </w:t>
      </w:r>
      <w:r w:rsidR="009E5F9C" w:rsidRPr="007E1436">
        <w:rPr>
          <w:rFonts w:asciiTheme="majorBidi" w:hAnsiTheme="majorBidi" w:cstheme="majorBidi"/>
          <w:bCs/>
          <w:i/>
          <w:iCs/>
          <w:color w:val="auto"/>
          <w:sz w:val="20"/>
          <w:szCs w:val="20"/>
          <w:shd w:val="clear" w:color="auto" w:fill="FFFFFF"/>
        </w:rPr>
        <w:t>52</w:t>
      </w:r>
      <w:r w:rsidR="009E5F9C" w:rsidRPr="007E1436">
        <w:rPr>
          <w:rFonts w:asciiTheme="majorBidi" w:hAnsiTheme="majorBidi" w:cstheme="majorBidi"/>
          <w:bCs/>
          <w:color w:val="auto"/>
          <w:sz w:val="20"/>
          <w:szCs w:val="20"/>
          <w:shd w:val="clear" w:color="auto" w:fill="FFFFFF"/>
        </w:rPr>
        <w:t>(8), 2165-2176.</w:t>
      </w:r>
    </w:p>
    <w:p w14:paraId="51C176D9" w14:textId="5779DDA1" w:rsidR="009E5F9C" w:rsidRPr="007E1436" w:rsidRDefault="009E5F9C"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[26]</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Novitasari</w:t>
      </w:r>
      <w:proofErr w:type="spellEnd"/>
      <w:r w:rsidRPr="007E1436">
        <w:rPr>
          <w:rFonts w:asciiTheme="majorBidi" w:hAnsiTheme="majorBidi" w:cstheme="majorBidi"/>
          <w:bCs/>
          <w:color w:val="auto"/>
          <w:sz w:val="20"/>
          <w:szCs w:val="20"/>
          <w:shd w:val="clear" w:color="auto" w:fill="FFFFFF"/>
        </w:rPr>
        <w:t xml:space="preserve">, D. C. R., </w:t>
      </w:r>
      <w:proofErr w:type="spellStart"/>
      <w:r w:rsidRPr="007E1436">
        <w:rPr>
          <w:rFonts w:asciiTheme="majorBidi" w:hAnsiTheme="majorBidi" w:cstheme="majorBidi"/>
          <w:bCs/>
          <w:color w:val="auto"/>
          <w:sz w:val="20"/>
          <w:szCs w:val="20"/>
          <w:shd w:val="clear" w:color="auto" w:fill="FFFFFF"/>
        </w:rPr>
        <w:t>Rohayani</w:t>
      </w:r>
      <w:proofErr w:type="spellEnd"/>
      <w:r w:rsidRPr="007E1436">
        <w:rPr>
          <w:rFonts w:asciiTheme="majorBidi" w:hAnsiTheme="majorBidi" w:cstheme="majorBidi"/>
          <w:bCs/>
          <w:color w:val="auto"/>
          <w:sz w:val="20"/>
          <w:szCs w:val="20"/>
          <w:shd w:val="clear" w:color="auto" w:fill="FFFFFF"/>
        </w:rPr>
        <w:t xml:space="preserve">, H., </w:t>
      </w:r>
      <w:proofErr w:type="spellStart"/>
      <w:r w:rsidRPr="007E1436">
        <w:rPr>
          <w:rFonts w:asciiTheme="majorBidi" w:hAnsiTheme="majorBidi" w:cstheme="majorBidi"/>
          <w:bCs/>
          <w:color w:val="auto"/>
          <w:sz w:val="20"/>
          <w:szCs w:val="20"/>
          <w:shd w:val="clear" w:color="auto" w:fill="FFFFFF"/>
        </w:rPr>
        <w:t>Junaidi</w:t>
      </w:r>
      <w:proofErr w:type="spellEnd"/>
      <w:r w:rsidRPr="007E1436">
        <w:rPr>
          <w:rFonts w:asciiTheme="majorBidi" w:hAnsiTheme="majorBidi" w:cstheme="majorBidi"/>
          <w:bCs/>
          <w:color w:val="auto"/>
          <w:sz w:val="20"/>
          <w:szCs w:val="20"/>
          <w:shd w:val="clear" w:color="auto" w:fill="FFFFFF"/>
        </w:rPr>
        <w:t xml:space="preserve">, R., </w:t>
      </w:r>
      <w:proofErr w:type="spellStart"/>
      <w:r w:rsidRPr="007E1436">
        <w:rPr>
          <w:rFonts w:asciiTheme="majorBidi" w:hAnsiTheme="majorBidi" w:cstheme="majorBidi"/>
          <w:bCs/>
          <w:color w:val="auto"/>
          <w:sz w:val="20"/>
          <w:szCs w:val="20"/>
          <w:shd w:val="clear" w:color="auto" w:fill="FFFFFF"/>
        </w:rPr>
        <w:t>Setyowati</w:t>
      </w:r>
      <w:proofErr w:type="spellEnd"/>
      <w:r w:rsidRPr="007E1436">
        <w:rPr>
          <w:rFonts w:asciiTheme="majorBidi" w:hAnsiTheme="majorBidi" w:cstheme="majorBidi"/>
          <w:bCs/>
          <w:color w:val="auto"/>
          <w:sz w:val="20"/>
          <w:szCs w:val="20"/>
          <w:shd w:val="clear" w:color="auto" w:fill="FFFFFF"/>
        </w:rPr>
        <w:t xml:space="preserve">, R. D., </w:t>
      </w:r>
      <w:proofErr w:type="spellStart"/>
      <w:r w:rsidRPr="007E1436">
        <w:rPr>
          <w:rFonts w:asciiTheme="majorBidi" w:hAnsiTheme="majorBidi" w:cstheme="majorBidi"/>
          <w:bCs/>
          <w:color w:val="auto"/>
          <w:sz w:val="20"/>
          <w:szCs w:val="20"/>
          <w:shd w:val="clear" w:color="auto" w:fill="FFFFFF"/>
        </w:rPr>
        <w:t>Pramulya</w:t>
      </w:r>
      <w:proofErr w:type="spellEnd"/>
      <w:r w:rsidRPr="007E1436">
        <w:rPr>
          <w:rFonts w:asciiTheme="majorBidi" w:hAnsiTheme="majorBidi" w:cstheme="majorBidi"/>
          <w:bCs/>
          <w:color w:val="auto"/>
          <w:sz w:val="20"/>
          <w:szCs w:val="20"/>
          <w:shd w:val="clear" w:color="auto" w:fill="FFFFFF"/>
        </w:rPr>
        <w:t xml:space="preserve">, R., &amp; </w:t>
      </w:r>
      <w:proofErr w:type="spellStart"/>
      <w:r w:rsidRPr="007E1436">
        <w:rPr>
          <w:rFonts w:asciiTheme="majorBidi" w:hAnsiTheme="majorBidi" w:cstheme="majorBidi"/>
          <w:bCs/>
          <w:color w:val="auto"/>
          <w:sz w:val="20"/>
          <w:szCs w:val="20"/>
          <w:shd w:val="clear" w:color="auto" w:fill="FFFFFF"/>
        </w:rPr>
        <w:t>Setiawan</w:t>
      </w:r>
      <w:proofErr w:type="spellEnd"/>
      <w:r w:rsidRPr="007E1436">
        <w:rPr>
          <w:rFonts w:asciiTheme="majorBidi" w:hAnsiTheme="majorBidi" w:cstheme="majorBidi"/>
          <w:bCs/>
          <w:color w:val="auto"/>
          <w:sz w:val="20"/>
          <w:szCs w:val="20"/>
          <w:shd w:val="clear" w:color="auto" w:fill="FFFFFF"/>
        </w:rPr>
        <w:t>, F. (2020, March). Weather Parameters Forecasting as Variables for Rainfall Prediction using Adaptive Neuro Fuzzy Inference System (ANFIS) and Support Vector Regression (SVR). In </w:t>
      </w:r>
      <w:r w:rsidRPr="007E1436">
        <w:rPr>
          <w:rFonts w:asciiTheme="majorBidi" w:hAnsiTheme="majorBidi" w:cstheme="majorBidi"/>
          <w:bCs/>
          <w:i/>
          <w:iCs/>
          <w:color w:val="auto"/>
          <w:sz w:val="20"/>
          <w:szCs w:val="20"/>
          <w:shd w:val="clear" w:color="auto" w:fill="FFFFFF"/>
        </w:rPr>
        <w:t>Journal of Physics: Conference Series</w:t>
      </w:r>
      <w:r w:rsidRPr="007E1436">
        <w:rPr>
          <w:rFonts w:asciiTheme="majorBidi" w:hAnsiTheme="majorBidi" w:cstheme="majorBidi"/>
          <w:bCs/>
          <w:color w:val="auto"/>
          <w:sz w:val="20"/>
          <w:szCs w:val="20"/>
          <w:shd w:val="clear" w:color="auto" w:fill="FFFFFF"/>
        </w:rPr>
        <w:t> (Vol. 1501, No. 1, p. 012012). IOP Publishing.</w:t>
      </w:r>
    </w:p>
    <w:p w14:paraId="5040834B" w14:textId="77777777" w:rsidR="009E5F9C" w:rsidRPr="007E1436" w:rsidRDefault="009E5F9C"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[27]</w:t>
      </w:r>
      <w:r w:rsidRPr="007E1436">
        <w:rPr>
          <w:rFonts w:asciiTheme="majorBidi" w:hAnsiTheme="majorBidi" w:cstheme="majorBidi"/>
          <w:bCs/>
          <w:color w:val="auto"/>
          <w:sz w:val="20"/>
          <w:szCs w:val="20"/>
          <w:shd w:val="clear" w:color="auto" w:fill="FFFFFF"/>
        </w:rPr>
        <w:tab/>
        <w:t xml:space="preserve">De </w:t>
      </w:r>
      <w:proofErr w:type="spellStart"/>
      <w:r w:rsidRPr="007E1436">
        <w:rPr>
          <w:rFonts w:asciiTheme="majorBidi" w:hAnsiTheme="majorBidi" w:cstheme="majorBidi"/>
          <w:bCs/>
          <w:color w:val="auto"/>
          <w:sz w:val="20"/>
          <w:szCs w:val="20"/>
          <w:shd w:val="clear" w:color="auto" w:fill="FFFFFF"/>
        </w:rPr>
        <w:t>Myttenaere</w:t>
      </w:r>
      <w:proofErr w:type="spellEnd"/>
      <w:r w:rsidRPr="007E1436">
        <w:rPr>
          <w:rFonts w:asciiTheme="majorBidi" w:hAnsiTheme="majorBidi" w:cstheme="majorBidi"/>
          <w:bCs/>
          <w:color w:val="auto"/>
          <w:sz w:val="20"/>
          <w:szCs w:val="20"/>
          <w:shd w:val="clear" w:color="auto" w:fill="FFFFFF"/>
        </w:rPr>
        <w:t>, A., Golden, B., Le Grand, B., &amp; Rossi, F. (2016). Mean absolute percentage error for regression models. </w:t>
      </w:r>
      <w:proofErr w:type="spellStart"/>
      <w:r w:rsidRPr="007E1436">
        <w:rPr>
          <w:rFonts w:asciiTheme="majorBidi" w:hAnsiTheme="majorBidi" w:cstheme="majorBidi"/>
          <w:bCs/>
          <w:i/>
          <w:iCs/>
          <w:color w:val="auto"/>
          <w:sz w:val="20"/>
          <w:szCs w:val="20"/>
          <w:shd w:val="clear" w:color="auto" w:fill="FFFFFF"/>
        </w:rPr>
        <w:t>Neurocomputing</w:t>
      </w:r>
      <w:proofErr w:type="spellEnd"/>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192</w:t>
      </w:r>
      <w:r w:rsidRPr="007E1436">
        <w:rPr>
          <w:rFonts w:asciiTheme="majorBidi" w:hAnsiTheme="majorBidi" w:cstheme="majorBidi"/>
          <w:bCs/>
          <w:color w:val="auto"/>
          <w:sz w:val="20"/>
          <w:szCs w:val="20"/>
          <w:shd w:val="clear" w:color="auto" w:fill="FFFFFF"/>
        </w:rPr>
        <w:t>, 38-48.</w:t>
      </w:r>
    </w:p>
    <w:p w14:paraId="1CD282EB" w14:textId="40348020" w:rsidR="009E5F9C" w:rsidRPr="007E1436" w:rsidRDefault="009E5F9C"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[28]</w:t>
      </w:r>
      <w:r w:rsidRPr="007E1436">
        <w:rPr>
          <w:rFonts w:asciiTheme="majorBidi" w:hAnsiTheme="majorBidi" w:cstheme="majorBidi"/>
          <w:bCs/>
          <w:color w:val="auto"/>
          <w:sz w:val="20"/>
          <w:szCs w:val="20"/>
          <w:shd w:val="clear" w:color="auto" w:fill="FFFFFF"/>
        </w:rPr>
        <w:tab/>
      </w:r>
      <w:proofErr w:type="spellStart"/>
      <w:r w:rsidRPr="007E1436">
        <w:rPr>
          <w:rFonts w:asciiTheme="majorBidi" w:hAnsiTheme="majorBidi" w:cstheme="majorBidi"/>
          <w:bCs/>
          <w:color w:val="auto"/>
          <w:sz w:val="20"/>
          <w:szCs w:val="20"/>
          <w:shd w:val="clear" w:color="auto" w:fill="FFFFFF"/>
        </w:rPr>
        <w:t>Priliani</w:t>
      </w:r>
      <w:proofErr w:type="spellEnd"/>
      <w:r w:rsidRPr="007E1436">
        <w:rPr>
          <w:rFonts w:asciiTheme="majorBidi" w:hAnsiTheme="majorBidi" w:cstheme="majorBidi"/>
          <w:bCs/>
          <w:color w:val="auto"/>
          <w:sz w:val="20"/>
          <w:szCs w:val="20"/>
          <w:shd w:val="clear" w:color="auto" w:fill="FFFFFF"/>
        </w:rPr>
        <w:t>, E. M., Putra, A. T., &amp; Muslim, M. A. (2018). Forecasting Inflation Rate using Support Vector Regression (SVR) based Weight Attribute Particle Swarm Optimization (WAPSO). </w:t>
      </w:r>
      <w:proofErr w:type="spellStart"/>
      <w:r w:rsidRPr="007E1436">
        <w:rPr>
          <w:rFonts w:asciiTheme="majorBidi" w:hAnsiTheme="majorBidi" w:cstheme="majorBidi"/>
          <w:bCs/>
          <w:i/>
          <w:iCs/>
          <w:color w:val="auto"/>
          <w:sz w:val="20"/>
          <w:szCs w:val="20"/>
          <w:shd w:val="clear" w:color="auto" w:fill="FFFFFF"/>
        </w:rPr>
        <w:t>Scient</w:t>
      </w:r>
      <w:proofErr w:type="spellEnd"/>
      <w:r w:rsidRPr="007E1436">
        <w:rPr>
          <w:rFonts w:asciiTheme="majorBidi" w:hAnsiTheme="majorBidi" w:cstheme="majorBidi"/>
          <w:bCs/>
          <w:i/>
          <w:iCs/>
          <w:color w:val="auto"/>
          <w:sz w:val="20"/>
          <w:szCs w:val="20"/>
          <w:shd w:val="clear" w:color="auto" w:fill="FFFFFF"/>
        </w:rPr>
        <w:t>. J. Inform</w:t>
      </w:r>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5</w:t>
      </w:r>
      <w:r w:rsidRPr="007E1436">
        <w:rPr>
          <w:rFonts w:asciiTheme="majorBidi" w:hAnsiTheme="majorBidi" w:cstheme="majorBidi"/>
          <w:bCs/>
          <w:color w:val="auto"/>
          <w:sz w:val="20"/>
          <w:szCs w:val="20"/>
          <w:shd w:val="clear" w:color="auto" w:fill="FFFFFF"/>
        </w:rPr>
        <w:t>(2), 118-127.</w:t>
      </w:r>
    </w:p>
    <w:p w14:paraId="39242CCF" w14:textId="6266D200" w:rsidR="009E5F9C" w:rsidRPr="007E1436" w:rsidRDefault="009E5F9C"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[29]</w:t>
      </w:r>
      <w:r w:rsidRPr="007E1436">
        <w:rPr>
          <w:rFonts w:asciiTheme="majorBidi" w:hAnsiTheme="majorBidi" w:cstheme="majorBidi"/>
          <w:bCs/>
          <w:color w:val="auto"/>
          <w:sz w:val="20"/>
          <w:szCs w:val="20"/>
          <w:shd w:val="clear" w:color="auto" w:fill="FFFFFF"/>
        </w:rPr>
        <w:tab/>
        <w:t xml:space="preserve">Berryman, A., &amp; </w:t>
      </w:r>
      <w:proofErr w:type="spellStart"/>
      <w:r w:rsidRPr="007E1436">
        <w:rPr>
          <w:rFonts w:asciiTheme="majorBidi" w:hAnsiTheme="majorBidi" w:cstheme="majorBidi"/>
          <w:bCs/>
          <w:color w:val="auto"/>
          <w:sz w:val="20"/>
          <w:szCs w:val="20"/>
          <w:shd w:val="clear" w:color="auto" w:fill="FFFFFF"/>
        </w:rPr>
        <w:t>Turchin</w:t>
      </w:r>
      <w:proofErr w:type="spellEnd"/>
      <w:r w:rsidRPr="007E1436">
        <w:rPr>
          <w:rFonts w:asciiTheme="majorBidi" w:hAnsiTheme="majorBidi" w:cstheme="majorBidi"/>
          <w:bCs/>
          <w:color w:val="auto"/>
          <w:sz w:val="20"/>
          <w:szCs w:val="20"/>
          <w:shd w:val="clear" w:color="auto" w:fill="FFFFFF"/>
        </w:rPr>
        <w:t>, P. (2001). Identifying the density</w:t>
      </w:r>
      <w:r w:rsidRPr="007E1436">
        <w:rPr>
          <w:rFonts w:ascii="Cambria Math" w:hAnsi="Cambria Math" w:cs="Cambria Math"/>
          <w:bCs/>
          <w:color w:val="auto"/>
          <w:sz w:val="20"/>
          <w:szCs w:val="20"/>
          <w:shd w:val="clear" w:color="auto" w:fill="FFFFFF"/>
        </w:rPr>
        <w:t>‐</w:t>
      </w:r>
      <w:r w:rsidRPr="007E1436">
        <w:rPr>
          <w:rFonts w:asciiTheme="majorBidi" w:hAnsiTheme="majorBidi" w:cstheme="majorBidi"/>
          <w:bCs/>
          <w:color w:val="auto"/>
          <w:sz w:val="20"/>
          <w:szCs w:val="20"/>
          <w:shd w:val="clear" w:color="auto" w:fill="FFFFFF"/>
        </w:rPr>
        <w:t>dependent structure underlying ecological time series. </w:t>
      </w:r>
      <w:proofErr w:type="spellStart"/>
      <w:r w:rsidRPr="007E1436">
        <w:rPr>
          <w:rFonts w:asciiTheme="majorBidi" w:hAnsiTheme="majorBidi" w:cstheme="majorBidi"/>
          <w:bCs/>
          <w:i/>
          <w:iCs/>
          <w:color w:val="auto"/>
          <w:sz w:val="20"/>
          <w:szCs w:val="20"/>
          <w:shd w:val="clear" w:color="auto" w:fill="FFFFFF"/>
        </w:rPr>
        <w:t>Oikos</w:t>
      </w:r>
      <w:proofErr w:type="spellEnd"/>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92</w:t>
      </w:r>
      <w:r w:rsidRPr="007E1436">
        <w:rPr>
          <w:rFonts w:asciiTheme="majorBidi" w:hAnsiTheme="majorBidi" w:cstheme="majorBidi"/>
          <w:bCs/>
          <w:color w:val="auto"/>
          <w:sz w:val="20"/>
          <w:szCs w:val="20"/>
          <w:shd w:val="clear" w:color="auto" w:fill="FFFFFF"/>
        </w:rPr>
        <w:t>(2), 265-270.</w:t>
      </w:r>
    </w:p>
    <w:p w14:paraId="1D933D78" w14:textId="0897D4A1" w:rsidR="009E5F9C" w:rsidRPr="007E1436" w:rsidRDefault="009E5F9C" w:rsidP="009E5F9C">
      <w:pPr>
        <w:tabs>
          <w:tab w:val="left" w:pos="426"/>
        </w:tabs>
        <w:spacing w:line="240" w:lineRule="auto"/>
        <w:ind w:left="425" w:hanging="425"/>
        <w:jc w:val="both"/>
        <w:rPr>
          <w:rFonts w:asciiTheme="majorBidi" w:hAnsiTheme="majorBidi" w:cstheme="majorBidi"/>
          <w:bCs/>
          <w:color w:val="auto"/>
          <w:sz w:val="20"/>
          <w:szCs w:val="20"/>
          <w:shd w:val="clear" w:color="auto" w:fill="FFFFFF"/>
        </w:rPr>
      </w:pPr>
      <w:r w:rsidRPr="007E1436">
        <w:rPr>
          <w:rFonts w:asciiTheme="majorBidi" w:hAnsiTheme="majorBidi" w:cstheme="majorBidi"/>
          <w:bCs/>
          <w:color w:val="auto"/>
          <w:sz w:val="20"/>
          <w:szCs w:val="20"/>
          <w:shd w:val="clear" w:color="auto" w:fill="FFFFFF"/>
        </w:rPr>
        <w:t xml:space="preserve">[30] </w:t>
      </w:r>
      <w:proofErr w:type="spellStart"/>
      <w:r w:rsidRPr="007E1436">
        <w:rPr>
          <w:rFonts w:asciiTheme="majorBidi" w:hAnsiTheme="majorBidi" w:cstheme="majorBidi"/>
          <w:bCs/>
          <w:color w:val="auto"/>
          <w:sz w:val="20"/>
          <w:szCs w:val="20"/>
          <w:shd w:val="clear" w:color="auto" w:fill="FFFFFF"/>
        </w:rPr>
        <w:t>Bao</w:t>
      </w:r>
      <w:proofErr w:type="spellEnd"/>
      <w:r w:rsidRPr="007E1436">
        <w:rPr>
          <w:rFonts w:asciiTheme="majorBidi" w:hAnsiTheme="majorBidi" w:cstheme="majorBidi"/>
          <w:bCs/>
          <w:color w:val="auto"/>
          <w:sz w:val="20"/>
          <w:szCs w:val="20"/>
          <w:shd w:val="clear" w:color="auto" w:fill="FFFFFF"/>
        </w:rPr>
        <w:t xml:space="preserve">, Y., </w:t>
      </w:r>
      <w:proofErr w:type="spellStart"/>
      <w:r w:rsidRPr="007E1436">
        <w:rPr>
          <w:rFonts w:asciiTheme="majorBidi" w:hAnsiTheme="majorBidi" w:cstheme="majorBidi"/>
          <w:bCs/>
          <w:color w:val="auto"/>
          <w:sz w:val="20"/>
          <w:szCs w:val="20"/>
          <w:shd w:val="clear" w:color="auto" w:fill="FFFFFF"/>
        </w:rPr>
        <w:t>Xiong</w:t>
      </w:r>
      <w:proofErr w:type="spellEnd"/>
      <w:r w:rsidRPr="007E1436">
        <w:rPr>
          <w:rFonts w:asciiTheme="majorBidi" w:hAnsiTheme="majorBidi" w:cstheme="majorBidi"/>
          <w:bCs/>
          <w:color w:val="auto"/>
          <w:sz w:val="20"/>
          <w:szCs w:val="20"/>
          <w:shd w:val="clear" w:color="auto" w:fill="FFFFFF"/>
        </w:rPr>
        <w:t>, T., &amp; Hu, Z. (2014). Multi-step-ahead time series prediction using multiple-output support vector regression. </w:t>
      </w:r>
      <w:proofErr w:type="spellStart"/>
      <w:r w:rsidRPr="007E1436">
        <w:rPr>
          <w:rFonts w:asciiTheme="majorBidi" w:hAnsiTheme="majorBidi" w:cstheme="majorBidi"/>
          <w:bCs/>
          <w:i/>
          <w:iCs/>
          <w:color w:val="auto"/>
          <w:sz w:val="20"/>
          <w:szCs w:val="20"/>
          <w:shd w:val="clear" w:color="auto" w:fill="FFFFFF"/>
        </w:rPr>
        <w:t>Neurocomputing</w:t>
      </w:r>
      <w:proofErr w:type="spellEnd"/>
      <w:r w:rsidRPr="007E1436">
        <w:rPr>
          <w:rFonts w:asciiTheme="majorBidi" w:hAnsiTheme="majorBidi" w:cstheme="majorBidi"/>
          <w:bCs/>
          <w:color w:val="auto"/>
          <w:sz w:val="20"/>
          <w:szCs w:val="20"/>
          <w:shd w:val="clear" w:color="auto" w:fill="FFFFFF"/>
        </w:rPr>
        <w:t>, </w:t>
      </w:r>
      <w:r w:rsidRPr="007E1436">
        <w:rPr>
          <w:rFonts w:asciiTheme="majorBidi" w:hAnsiTheme="majorBidi" w:cstheme="majorBidi"/>
          <w:bCs/>
          <w:i/>
          <w:iCs/>
          <w:color w:val="auto"/>
          <w:sz w:val="20"/>
          <w:szCs w:val="20"/>
          <w:shd w:val="clear" w:color="auto" w:fill="FFFFFF"/>
        </w:rPr>
        <w:t>129</w:t>
      </w:r>
      <w:r w:rsidRPr="007E1436">
        <w:rPr>
          <w:rFonts w:asciiTheme="majorBidi" w:hAnsiTheme="majorBidi" w:cstheme="majorBidi"/>
          <w:bCs/>
          <w:color w:val="auto"/>
          <w:sz w:val="20"/>
          <w:szCs w:val="20"/>
          <w:shd w:val="clear" w:color="auto" w:fill="FFFFFF"/>
        </w:rPr>
        <w:t>, 482-493.</w:t>
      </w:r>
    </w:p>
    <w:p w14:paraId="11AC8861" w14:textId="5F0BC9B1" w:rsidR="009E5F9C" w:rsidRPr="00CE5117" w:rsidRDefault="009E5F9C" w:rsidP="00CE5117">
      <w:pPr>
        <w:tabs>
          <w:tab w:val="left" w:pos="426"/>
        </w:tabs>
        <w:spacing w:line="240" w:lineRule="auto"/>
        <w:ind w:left="426" w:hanging="426"/>
        <w:jc w:val="both"/>
        <w:rPr>
          <w:bCs/>
        </w:rPr>
      </w:pPr>
    </w:p>
    <w:sectPr w:rsidR="009E5F9C" w:rsidRPr="00CE5117" w:rsidSect="007F556C">
      <w:headerReference w:type="default" r:id="rId14"/>
      <w:footerReference w:type="even" r:id="rId15"/>
      <w:footerReference w:type="default" r:id="rId16"/>
      <w:headerReference w:type="first" r:id="rId17"/>
      <w:footerReference w:type="first" r:id="rId18"/>
      <w:pgSz w:w="9979" w:h="14175"/>
      <w:pgMar w:top="1792" w:right="1701" w:bottom="1701"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EFAA6" w14:textId="77777777" w:rsidR="00953EB5" w:rsidRDefault="00953EB5">
      <w:pPr>
        <w:spacing w:line="240" w:lineRule="auto"/>
      </w:pPr>
      <w:r>
        <w:separator/>
      </w:r>
    </w:p>
  </w:endnote>
  <w:endnote w:type="continuationSeparator" w:id="0">
    <w:p w14:paraId="56F4E006" w14:textId="77777777" w:rsidR="00953EB5" w:rsidRDefault="00953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25145" w14:textId="77777777" w:rsidR="007E1436" w:rsidRPr="005F0EE5" w:rsidRDefault="007E1436" w:rsidP="005F0EE5">
    <w:pPr>
      <w:pStyle w:val="Header"/>
      <w:tabs>
        <w:tab w:val="clear" w:pos="4680"/>
        <w:tab w:val="clear" w:pos="9360"/>
        <w:tab w:val="right" w:pos="6946"/>
      </w:tabs>
      <w:rPr>
        <w:rFonts w:ascii="Cambria" w:eastAsia="MS Mincho" w:hAnsi="Cambria" w:cs="Tahoma"/>
        <w:sz w:val="18"/>
        <w:szCs w:val="18"/>
        <w:lang w:val="id-ID"/>
      </w:rPr>
    </w:pPr>
    <w:r w:rsidRPr="005F0EE5">
      <w:rPr>
        <w:rFonts w:ascii="Cambria" w:eastAsia="MS Mincho" w:hAnsi="Cambria" w:cs="Tahoma"/>
        <w:i/>
        <w:sz w:val="18"/>
        <w:szCs w:val="18"/>
      </w:rPr>
      <w:t>Scientific Journal of Informatics , Vol. x, No. x, May</w:t>
    </w:r>
    <w:r w:rsidRPr="005F0EE5">
      <w:rPr>
        <w:rFonts w:ascii="Cambria" w:eastAsia="MS Mincho" w:hAnsi="Cambria" w:cs="Tahoma"/>
        <w:i/>
        <w:sz w:val="18"/>
        <w:szCs w:val="18"/>
        <w:lang w:val="id-ID"/>
      </w:rPr>
      <w:t xml:space="preserve"> 2018</w:t>
    </w:r>
    <w:r>
      <w:rPr>
        <w:rFonts w:ascii="Cambria" w:eastAsia="MS Mincho" w:hAnsi="Cambria" w:cs="Tahoma"/>
        <w:sz w:val="18"/>
        <w:szCs w:val="18"/>
        <w:lang w:val="id-ID"/>
      </w:rPr>
      <w:tab/>
    </w:r>
    <w:r w:rsidRPr="000D399B">
      <w:rPr>
        <w:rFonts w:ascii="Cambria" w:hAnsi="Cambria"/>
        <w:sz w:val="20"/>
        <w:szCs w:val="20"/>
      </w:rPr>
      <w:fldChar w:fldCharType="begin"/>
    </w:r>
    <w:r w:rsidRPr="000D399B">
      <w:rPr>
        <w:rFonts w:ascii="Cambria" w:hAnsi="Cambria"/>
        <w:sz w:val="20"/>
        <w:szCs w:val="20"/>
      </w:rPr>
      <w:instrText xml:space="preserve"> PAGE   \* MERGEFORMAT </w:instrText>
    </w:r>
    <w:r w:rsidRPr="000D399B">
      <w:rPr>
        <w:rFonts w:ascii="Cambria" w:hAnsi="Cambria"/>
        <w:sz w:val="20"/>
        <w:szCs w:val="20"/>
      </w:rPr>
      <w:fldChar w:fldCharType="separate"/>
    </w:r>
    <w:r>
      <w:rPr>
        <w:rFonts w:ascii="Cambria" w:hAnsi="Cambria"/>
        <w:noProof/>
        <w:sz w:val="20"/>
        <w:szCs w:val="20"/>
      </w:rPr>
      <w:t>4</w:t>
    </w:r>
    <w:r w:rsidRPr="000D399B">
      <w:rPr>
        <w:rFonts w:ascii="Cambria" w:hAnsi="Cambria"/>
        <w:noProof/>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B61CD" w14:textId="58D5336B" w:rsidR="007E1436" w:rsidRPr="006D5391" w:rsidRDefault="007E1436" w:rsidP="002157EA">
    <w:pPr>
      <w:pStyle w:val="Header"/>
      <w:tabs>
        <w:tab w:val="clear" w:pos="4680"/>
        <w:tab w:val="clear" w:pos="9360"/>
        <w:tab w:val="right" w:pos="6946"/>
      </w:tabs>
      <w:rPr>
        <w:rFonts w:ascii="Cambria" w:eastAsia="MS Mincho" w:hAnsi="Cambria" w:cs="Tahoma"/>
        <w:sz w:val="18"/>
        <w:szCs w:val="18"/>
        <w:lang w:val="id-ID"/>
      </w:rPr>
    </w:pPr>
    <w:r w:rsidRPr="005F0EE5">
      <w:rPr>
        <w:rFonts w:ascii="Cambria" w:eastAsia="MS Mincho" w:hAnsi="Cambria" w:cs="Tahoma"/>
        <w:i/>
        <w:sz w:val="18"/>
        <w:szCs w:val="18"/>
      </w:rPr>
      <w:t xml:space="preserve">Scientific Journal of Informatics, Vol. </w:t>
    </w:r>
    <w:r>
      <w:rPr>
        <w:rFonts w:ascii="Cambria" w:eastAsia="MS Mincho" w:hAnsi="Cambria" w:cs="Tahoma"/>
        <w:i/>
        <w:sz w:val="18"/>
        <w:szCs w:val="18"/>
      </w:rPr>
      <w:t>x</w:t>
    </w:r>
    <w:r w:rsidRPr="005F0EE5">
      <w:rPr>
        <w:rFonts w:ascii="Cambria" w:eastAsia="MS Mincho" w:hAnsi="Cambria" w:cs="Tahoma"/>
        <w:i/>
        <w:sz w:val="18"/>
        <w:szCs w:val="18"/>
      </w:rPr>
      <w:t>, No.</w:t>
    </w:r>
    <w:r>
      <w:rPr>
        <w:rFonts w:ascii="Cambria" w:eastAsia="MS Mincho" w:hAnsi="Cambria" w:cs="Tahoma"/>
        <w:i/>
        <w:sz w:val="18"/>
        <w:szCs w:val="18"/>
      </w:rPr>
      <w:t xml:space="preserve"> x</w:t>
    </w:r>
    <w:r w:rsidRPr="005F0EE5">
      <w:rPr>
        <w:rFonts w:ascii="Cambria" w:eastAsia="MS Mincho" w:hAnsi="Cambria" w:cs="Tahoma"/>
        <w:i/>
        <w:sz w:val="18"/>
        <w:szCs w:val="18"/>
      </w:rPr>
      <w:t>,</w:t>
    </w:r>
    <w:r>
      <w:rPr>
        <w:rFonts w:ascii="Cambria" w:eastAsia="MS Mincho" w:hAnsi="Cambria" w:cs="Tahoma"/>
        <w:i/>
        <w:sz w:val="18"/>
        <w:szCs w:val="18"/>
      </w:rPr>
      <w:t xml:space="preserve"> xxx </w:t>
    </w:r>
    <w:proofErr w:type="spellStart"/>
    <w:r>
      <w:rPr>
        <w:rFonts w:ascii="Cambria" w:eastAsia="MS Mincho" w:hAnsi="Cambria" w:cs="Tahoma"/>
        <w:i/>
        <w:sz w:val="18"/>
        <w:szCs w:val="18"/>
      </w:rPr>
      <w:t>xxxx</w:t>
    </w:r>
    <w:proofErr w:type="spellEnd"/>
    <w:r>
      <w:rPr>
        <w:rFonts w:ascii="Cambria" w:eastAsia="MS Mincho" w:hAnsi="Cambria" w:cs="Tahoma"/>
        <w:sz w:val="18"/>
        <w:szCs w:val="18"/>
        <w:lang w:val="id-ID"/>
      </w:rPr>
      <w:tab/>
    </w:r>
    <w:r w:rsidRPr="000D399B">
      <w:rPr>
        <w:rFonts w:ascii="Cambria" w:hAnsi="Cambria"/>
        <w:sz w:val="20"/>
        <w:szCs w:val="20"/>
      </w:rPr>
      <w:fldChar w:fldCharType="begin"/>
    </w:r>
    <w:r w:rsidRPr="000D399B">
      <w:rPr>
        <w:rFonts w:ascii="Cambria" w:hAnsi="Cambria"/>
        <w:sz w:val="20"/>
        <w:szCs w:val="20"/>
      </w:rPr>
      <w:instrText xml:space="preserve"> PAGE   \* MERGEFORMAT </w:instrText>
    </w:r>
    <w:r w:rsidRPr="000D399B">
      <w:rPr>
        <w:rFonts w:ascii="Cambria" w:hAnsi="Cambria"/>
        <w:sz w:val="20"/>
        <w:szCs w:val="20"/>
      </w:rPr>
      <w:fldChar w:fldCharType="separate"/>
    </w:r>
    <w:r w:rsidR="00B21B06">
      <w:rPr>
        <w:rFonts w:ascii="Cambria" w:hAnsi="Cambria"/>
        <w:noProof/>
        <w:sz w:val="20"/>
        <w:szCs w:val="20"/>
      </w:rPr>
      <w:t>11</w:t>
    </w:r>
    <w:r w:rsidRPr="000D399B">
      <w:rPr>
        <w:rFonts w:ascii="Cambria" w:hAnsi="Cambria"/>
        <w:noProof/>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A13C7" w14:textId="12C24142" w:rsidR="007E1436" w:rsidRPr="006D5391" w:rsidRDefault="007E1436" w:rsidP="00BF16CF">
    <w:pPr>
      <w:pStyle w:val="Footer"/>
      <w:tabs>
        <w:tab w:val="clear" w:pos="4680"/>
        <w:tab w:val="clear" w:pos="9360"/>
      </w:tabs>
      <w:jc w:val="center"/>
      <w:rPr>
        <w:rFonts w:ascii="Cambria" w:hAnsi="Cambria"/>
        <w:sz w:val="20"/>
        <w:szCs w:val="20"/>
        <w:lang w:val="id-ID"/>
      </w:rPr>
    </w:pPr>
    <w:r w:rsidRPr="006D5391">
      <w:rPr>
        <w:rFonts w:ascii="Cambria" w:hAnsi="Cambria"/>
        <w:sz w:val="20"/>
        <w:szCs w:val="20"/>
      </w:rPr>
      <w:fldChar w:fldCharType="begin"/>
    </w:r>
    <w:r w:rsidRPr="006D5391">
      <w:rPr>
        <w:rFonts w:ascii="Cambria" w:hAnsi="Cambria"/>
        <w:sz w:val="20"/>
        <w:szCs w:val="20"/>
      </w:rPr>
      <w:instrText xml:space="preserve"> PAGE   \* MERGEFORMAT </w:instrText>
    </w:r>
    <w:r w:rsidRPr="006D5391">
      <w:rPr>
        <w:rFonts w:ascii="Cambria" w:hAnsi="Cambria"/>
        <w:sz w:val="20"/>
        <w:szCs w:val="20"/>
      </w:rPr>
      <w:fldChar w:fldCharType="separate"/>
    </w:r>
    <w:r w:rsidR="00B21B06">
      <w:rPr>
        <w:rFonts w:ascii="Cambria" w:hAnsi="Cambria"/>
        <w:noProof/>
        <w:sz w:val="20"/>
        <w:szCs w:val="20"/>
      </w:rPr>
      <w:t>1</w:t>
    </w:r>
    <w:r w:rsidRPr="006D5391">
      <w:rPr>
        <w:rFonts w:ascii="Cambria" w:hAnsi="Cambria"/>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BC11C" w14:textId="77777777" w:rsidR="00953EB5" w:rsidRDefault="00953EB5">
      <w:pPr>
        <w:spacing w:line="240" w:lineRule="auto"/>
      </w:pPr>
      <w:r>
        <w:separator/>
      </w:r>
    </w:p>
  </w:footnote>
  <w:footnote w:type="continuationSeparator" w:id="0">
    <w:p w14:paraId="68B444C6" w14:textId="77777777" w:rsidR="00953EB5" w:rsidRDefault="00953E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96E2B" w14:textId="77777777" w:rsidR="007E1436" w:rsidRPr="009D7172" w:rsidRDefault="007E1436" w:rsidP="00091496">
    <w:pPr>
      <w:pStyle w:val="Header"/>
      <w:tabs>
        <w:tab w:val="clear" w:pos="4680"/>
        <w:tab w:val="clear" w:pos="9360"/>
        <w:tab w:val="center" w:pos="3544"/>
        <w:tab w:val="right" w:pos="6946"/>
      </w:tabs>
      <w:rPr>
        <w:rFonts w:ascii="Cambria" w:eastAsia="MS Mincho" w:hAnsi="Cambria" w:cs="Tahoma"/>
        <w:i/>
        <w:sz w:val="16"/>
        <w:lang w:val="id-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AACAC" w14:textId="77777777" w:rsidR="007E1436" w:rsidRPr="000D399B" w:rsidRDefault="007E1436" w:rsidP="00557A28">
    <w:pPr>
      <w:jc w:val="center"/>
      <w:rPr>
        <w:rFonts w:ascii="Cambria" w:eastAsia="MS Mincho" w:hAnsi="Cambria"/>
        <w:b/>
      </w:rPr>
    </w:pPr>
    <w:r>
      <w:rPr>
        <w:noProof/>
      </w:rPr>
      <w:drawing>
        <wp:anchor distT="0" distB="0" distL="114300" distR="114300" simplePos="0" relativeHeight="251663872" behindDoc="0" locked="0" layoutInCell="1" allowOverlap="1" wp14:anchorId="1C84E0E8" wp14:editId="30B4D49C">
          <wp:simplePos x="0" y="0"/>
          <wp:positionH relativeFrom="column">
            <wp:posOffset>4061460</wp:posOffset>
          </wp:positionH>
          <wp:positionV relativeFrom="paragraph">
            <wp:posOffset>6350</wp:posOffset>
          </wp:positionV>
          <wp:extent cx="297815" cy="269240"/>
          <wp:effectExtent l="0" t="0" r="6985" b="0"/>
          <wp:wrapSquare wrapText="bothSides"/>
          <wp:docPr id="8" name="Picture 8" descr="Description: Description: D:\0-ilkom\Jurnal Ilkom\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0-ilkom\Jurnal Ilkom\ic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815" cy="269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99B">
      <w:rPr>
        <w:rFonts w:ascii="Cambria" w:eastAsia="MS Mincho" w:hAnsi="Cambria"/>
        <w:b/>
      </w:rPr>
      <w:t>Scientific Journal of Informatics</w:t>
    </w:r>
  </w:p>
  <w:p w14:paraId="040F0EFD" w14:textId="1E8F5C0F" w:rsidR="007E1436" w:rsidRPr="009A14C5" w:rsidRDefault="007E1436" w:rsidP="002157EA">
    <w:pPr>
      <w:tabs>
        <w:tab w:val="center" w:pos="4513"/>
        <w:tab w:val="right" w:pos="9026"/>
      </w:tabs>
      <w:jc w:val="center"/>
      <w:rPr>
        <w:rFonts w:ascii="Cambria" w:eastAsia="MS Mincho" w:hAnsi="Cambria"/>
        <w:sz w:val="18"/>
      </w:rPr>
    </w:pPr>
    <w:r>
      <w:rPr>
        <w:rFonts w:ascii="Cambria" w:eastAsia="MS Mincho" w:hAnsi="Cambria"/>
        <w:sz w:val="18"/>
      </w:rPr>
      <w:t>Vol. x</w:t>
    </w:r>
    <w:r w:rsidRPr="000D399B">
      <w:rPr>
        <w:rFonts w:ascii="Cambria" w:eastAsia="MS Mincho" w:hAnsi="Cambria"/>
        <w:sz w:val="18"/>
      </w:rPr>
      <w:t>, No.</w:t>
    </w:r>
    <w:r>
      <w:rPr>
        <w:rFonts w:ascii="Cambria" w:eastAsia="MS Mincho" w:hAnsi="Cambria"/>
        <w:sz w:val="18"/>
      </w:rPr>
      <w:t xml:space="preserve"> x</w:t>
    </w:r>
    <w:r w:rsidRPr="000D399B">
      <w:rPr>
        <w:rFonts w:ascii="Cambria" w:eastAsia="MS Mincho" w:hAnsi="Cambria"/>
        <w:sz w:val="18"/>
      </w:rPr>
      <w:t xml:space="preserve">, </w:t>
    </w:r>
    <w:r>
      <w:rPr>
        <w:rFonts w:ascii="Cambria" w:eastAsia="MS Mincho" w:hAnsi="Cambria"/>
        <w:sz w:val="18"/>
      </w:rPr>
      <w:t xml:space="preserve">xxx </w:t>
    </w:r>
    <w:proofErr w:type="spellStart"/>
    <w:r>
      <w:rPr>
        <w:rFonts w:ascii="Cambria" w:eastAsia="MS Mincho" w:hAnsi="Cambria"/>
        <w:sz w:val="18"/>
      </w:rPr>
      <w:t>xxxx</w:t>
    </w:r>
    <w:proofErr w:type="spellEnd"/>
  </w:p>
  <w:p w14:paraId="50BEC4D8" w14:textId="77777777" w:rsidR="007E1436" w:rsidRPr="00557A28" w:rsidRDefault="007E1436" w:rsidP="00557A28">
    <w:pPr>
      <w:rPr>
        <w:rFonts w:ascii="Cambria" w:eastAsia="MS Mincho" w:hAnsi="Cambria"/>
        <w:sz w:val="8"/>
        <w:lang w:val="id-ID"/>
      </w:rPr>
    </w:pPr>
    <w:r w:rsidRPr="000D399B">
      <w:rPr>
        <w:rFonts w:ascii="Cambria" w:eastAsia="MS Mincho" w:hAnsi="Cambria"/>
        <w:sz w:val="8"/>
      </w:rPr>
      <w:t xml:space="preserve"> </w:t>
    </w:r>
  </w:p>
  <w:p w14:paraId="41927081" w14:textId="7A438EF2" w:rsidR="007E1436" w:rsidRPr="000D399B" w:rsidRDefault="007E1436" w:rsidP="002157EA">
    <w:pPr>
      <w:pStyle w:val="Header"/>
      <w:tabs>
        <w:tab w:val="clear" w:pos="4680"/>
        <w:tab w:val="clear" w:pos="9360"/>
        <w:tab w:val="center" w:pos="3544"/>
        <w:tab w:val="right" w:pos="6946"/>
      </w:tabs>
      <w:jc w:val="both"/>
      <w:rPr>
        <w:rFonts w:ascii="Cambria" w:eastAsia="MS Mincho" w:hAnsi="Cambria"/>
        <w:sz w:val="16"/>
      </w:rPr>
    </w:pPr>
    <w:r w:rsidRPr="000D399B">
      <w:rPr>
        <w:rFonts w:ascii="Cambria" w:eastAsia="MS Mincho" w:hAnsi="Cambria"/>
        <w:sz w:val="16"/>
      </w:rPr>
      <w:t xml:space="preserve">p-ISSN </w:t>
    </w:r>
    <w:proofErr w:type="spellStart"/>
    <w:r>
      <w:rPr>
        <w:rFonts w:ascii="Cambria" w:eastAsia="MS Mincho" w:hAnsi="Cambria"/>
        <w:sz w:val="16"/>
      </w:rPr>
      <w:t>xxxx-xxxx</w:t>
    </w:r>
    <w:proofErr w:type="spellEnd"/>
    <w:r>
      <w:rPr>
        <w:rFonts w:ascii="Cambria" w:eastAsia="MS Mincho" w:hAnsi="Cambria"/>
        <w:sz w:val="16"/>
        <w:lang w:val="id-ID"/>
      </w:rPr>
      <w:tab/>
    </w:r>
    <w:r w:rsidRPr="00C01BED">
      <w:rPr>
        <w:rFonts w:ascii="Cambria" w:eastAsia="MS Mincho" w:hAnsi="Cambria"/>
        <w:sz w:val="16"/>
      </w:rPr>
      <w:t>http://journal.unnes.ac.id/nju/index.php/sji</w:t>
    </w:r>
    <w:r w:rsidRPr="00557A28">
      <w:rPr>
        <w:rFonts w:ascii="Cambria" w:eastAsia="MS Mincho" w:hAnsi="Cambria"/>
        <w:color w:val="000000" w:themeColor="text1"/>
        <w:sz w:val="16"/>
        <w:lang w:val="id-ID"/>
      </w:rPr>
      <w:t xml:space="preserve"> </w:t>
    </w:r>
    <w:r>
      <w:rPr>
        <w:rFonts w:ascii="Cambria" w:eastAsia="MS Mincho" w:hAnsi="Cambria"/>
        <w:sz w:val="16"/>
        <w:lang w:val="id-ID"/>
      </w:rPr>
      <w:tab/>
    </w:r>
    <w:r w:rsidRPr="000D399B">
      <w:rPr>
        <w:rFonts w:ascii="Cambria" w:eastAsia="MS Mincho" w:hAnsi="Cambria"/>
        <w:sz w:val="16"/>
      </w:rPr>
      <w:t xml:space="preserve">e-ISSN </w:t>
    </w:r>
    <w:proofErr w:type="spellStart"/>
    <w:r>
      <w:rPr>
        <w:rFonts w:ascii="Cambria" w:eastAsia="MS Mincho" w:hAnsi="Cambria"/>
        <w:sz w:val="16"/>
      </w:rPr>
      <w:t>xxxx-xxxx</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EF3"/>
    <w:multiLevelType w:val="multilevel"/>
    <w:tmpl w:val="1A3E2510"/>
    <w:lvl w:ilvl="0">
      <w:start w:val="1"/>
      <w:numFmt w:val="lowerLetter"/>
      <w:lvlText w:val="%1."/>
      <w:lvlJc w:val="left"/>
      <w:pPr>
        <w:ind w:left="766" w:firstLine="405"/>
      </w:pPr>
    </w:lvl>
    <w:lvl w:ilvl="1">
      <w:start w:val="1"/>
      <w:numFmt w:val="lowerLetter"/>
      <w:lvlText w:val="%2."/>
      <w:lvlJc w:val="left"/>
      <w:pPr>
        <w:ind w:left="1486" w:firstLine="1126"/>
      </w:pPr>
    </w:lvl>
    <w:lvl w:ilvl="2">
      <w:start w:val="1"/>
      <w:numFmt w:val="lowerRoman"/>
      <w:lvlText w:val="%3."/>
      <w:lvlJc w:val="right"/>
      <w:pPr>
        <w:ind w:left="2206" w:firstLine="2026"/>
      </w:pPr>
    </w:lvl>
    <w:lvl w:ilvl="3">
      <w:start w:val="1"/>
      <w:numFmt w:val="decimal"/>
      <w:lvlText w:val="%4."/>
      <w:lvlJc w:val="left"/>
      <w:pPr>
        <w:ind w:left="2926" w:firstLine="2566"/>
      </w:pPr>
    </w:lvl>
    <w:lvl w:ilvl="4">
      <w:start w:val="1"/>
      <w:numFmt w:val="lowerLetter"/>
      <w:lvlText w:val="%5."/>
      <w:lvlJc w:val="left"/>
      <w:pPr>
        <w:ind w:left="3646" w:firstLine="3286"/>
      </w:pPr>
    </w:lvl>
    <w:lvl w:ilvl="5">
      <w:start w:val="1"/>
      <w:numFmt w:val="lowerRoman"/>
      <w:lvlText w:val="%6."/>
      <w:lvlJc w:val="right"/>
      <w:pPr>
        <w:ind w:left="4366" w:firstLine="4186"/>
      </w:pPr>
    </w:lvl>
    <w:lvl w:ilvl="6">
      <w:start w:val="1"/>
      <w:numFmt w:val="decimal"/>
      <w:lvlText w:val="%7."/>
      <w:lvlJc w:val="left"/>
      <w:pPr>
        <w:ind w:left="5086" w:firstLine="4726"/>
      </w:pPr>
    </w:lvl>
    <w:lvl w:ilvl="7">
      <w:start w:val="1"/>
      <w:numFmt w:val="lowerLetter"/>
      <w:lvlText w:val="%8."/>
      <w:lvlJc w:val="left"/>
      <w:pPr>
        <w:ind w:left="5806" w:firstLine="5446"/>
      </w:pPr>
    </w:lvl>
    <w:lvl w:ilvl="8">
      <w:start w:val="1"/>
      <w:numFmt w:val="lowerRoman"/>
      <w:lvlText w:val="%9."/>
      <w:lvlJc w:val="right"/>
      <w:pPr>
        <w:ind w:left="6526" w:firstLine="6346"/>
      </w:pPr>
    </w:lvl>
  </w:abstractNum>
  <w:abstractNum w:abstractNumId="1" w15:restartNumberingAfterBreak="0">
    <w:nsid w:val="103611F1"/>
    <w:multiLevelType w:val="multilevel"/>
    <w:tmpl w:val="172E89E8"/>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2" w15:restartNumberingAfterBreak="0">
    <w:nsid w:val="1883099A"/>
    <w:multiLevelType w:val="multilevel"/>
    <w:tmpl w:val="1EFE3A8C"/>
    <w:lvl w:ilvl="0">
      <w:start w:val="1"/>
      <w:numFmt w:val="decimal"/>
      <w:lvlText w:val="%1."/>
      <w:lvlJc w:val="left"/>
      <w:pPr>
        <w:ind w:left="720" w:firstLine="360"/>
      </w:pPr>
      <w:rPr>
        <w:sz w:val="24"/>
        <w:szCs w:val="24"/>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15:restartNumberingAfterBreak="0">
    <w:nsid w:val="2490693D"/>
    <w:multiLevelType w:val="multilevel"/>
    <w:tmpl w:val="31D2C76E"/>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15:restartNumberingAfterBreak="0">
    <w:nsid w:val="29A905B1"/>
    <w:multiLevelType w:val="multilevel"/>
    <w:tmpl w:val="326839F0"/>
    <w:lvl w:ilvl="0">
      <w:start w:val="1"/>
      <w:numFmt w:val="decimal"/>
      <w:lvlText w:val="%1."/>
      <w:lvlJc w:val="left"/>
      <w:pPr>
        <w:ind w:left="-1440" w:firstLine="360"/>
      </w:pPr>
      <w:rPr>
        <w:b w:val="0"/>
      </w:rPr>
    </w:lvl>
    <w:lvl w:ilvl="1">
      <w:start w:val="1"/>
      <w:numFmt w:val="lowerLetter"/>
      <w:lvlText w:val="%2."/>
      <w:lvlJc w:val="left"/>
      <w:pPr>
        <w:ind w:left="-720" w:firstLine="1080"/>
      </w:pPr>
    </w:lvl>
    <w:lvl w:ilvl="2">
      <w:start w:val="1"/>
      <w:numFmt w:val="lowerRoman"/>
      <w:lvlText w:val="%3."/>
      <w:lvlJc w:val="right"/>
      <w:pPr>
        <w:ind w:left="0" w:firstLine="1980"/>
      </w:pPr>
    </w:lvl>
    <w:lvl w:ilvl="3">
      <w:start w:val="1"/>
      <w:numFmt w:val="decimal"/>
      <w:lvlText w:val="%4."/>
      <w:lvlJc w:val="left"/>
      <w:pPr>
        <w:ind w:left="720" w:firstLine="2520"/>
      </w:pPr>
    </w:lvl>
    <w:lvl w:ilvl="4">
      <w:start w:val="1"/>
      <w:numFmt w:val="lowerLetter"/>
      <w:lvlText w:val="%5."/>
      <w:lvlJc w:val="left"/>
      <w:pPr>
        <w:ind w:left="1440" w:firstLine="3240"/>
      </w:pPr>
    </w:lvl>
    <w:lvl w:ilvl="5">
      <w:start w:val="1"/>
      <w:numFmt w:val="lowerRoman"/>
      <w:lvlText w:val="%6."/>
      <w:lvlJc w:val="right"/>
      <w:pPr>
        <w:ind w:left="2160" w:firstLine="4140"/>
      </w:pPr>
    </w:lvl>
    <w:lvl w:ilvl="6">
      <w:start w:val="1"/>
      <w:numFmt w:val="decimal"/>
      <w:lvlText w:val="%7."/>
      <w:lvlJc w:val="left"/>
      <w:pPr>
        <w:ind w:left="2880" w:firstLine="4680"/>
      </w:pPr>
    </w:lvl>
    <w:lvl w:ilvl="7">
      <w:start w:val="1"/>
      <w:numFmt w:val="lowerLetter"/>
      <w:lvlText w:val="%8."/>
      <w:lvlJc w:val="left"/>
      <w:pPr>
        <w:ind w:left="3600" w:firstLine="5400"/>
      </w:pPr>
    </w:lvl>
    <w:lvl w:ilvl="8">
      <w:start w:val="1"/>
      <w:numFmt w:val="lowerRoman"/>
      <w:lvlText w:val="%9."/>
      <w:lvlJc w:val="right"/>
      <w:pPr>
        <w:ind w:left="4320" w:firstLine="6300"/>
      </w:pPr>
    </w:lvl>
  </w:abstractNum>
  <w:abstractNum w:abstractNumId="5" w15:restartNumberingAfterBreak="0">
    <w:nsid w:val="57966C95"/>
    <w:multiLevelType w:val="hybridMultilevel"/>
    <w:tmpl w:val="932A264E"/>
    <w:lvl w:ilvl="0" w:tplc="081EDB68">
      <w:start w:val="1"/>
      <w:numFmt w:val="lowerLetter"/>
      <w:lvlText w:val="%1."/>
      <w:lvlJc w:val="left"/>
      <w:pPr>
        <w:ind w:left="720" w:hanging="360"/>
      </w:pPr>
      <w:rPr>
        <w:rFonts w:asciiTheme="majorBidi" w:hAnsiTheme="majorBidi" w:cs="Times New Roman" w:hint="default"/>
        <w:b w:val="0"/>
        <w:i w:val="0"/>
        <w:iCs w:val="0"/>
        <w:spacing w:val="-2"/>
        <w:w w:val="99"/>
        <w:sz w:val="20"/>
        <w:szCs w:val="20"/>
        <w:lang w:val="id" w:eastAsia="id" w:bidi="id"/>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17532"/>
    <w:multiLevelType w:val="multilevel"/>
    <w:tmpl w:val="B84AA186"/>
    <w:lvl w:ilvl="0">
      <w:start w:val="1"/>
      <w:numFmt w:val="decimal"/>
      <w:lvlText w:val="%1."/>
      <w:lvlJc w:val="left"/>
      <w:pPr>
        <w:ind w:left="720" w:firstLine="360"/>
      </w:pPr>
      <w:rPr>
        <w:b/>
        <w:sz w:val="20"/>
      </w:rPr>
    </w:lvl>
    <w:lvl w:ilvl="1">
      <w:start w:val="1"/>
      <w:numFmt w:val="decimal"/>
      <w:lvlText w:val="2.%2."/>
      <w:lvlJc w:val="left"/>
      <w:pPr>
        <w:ind w:left="720" w:firstLine="360"/>
      </w:pPr>
      <w:rPr>
        <w:b/>
        <w:i w:val="0"/>
        <w:sz w:val="20"/>
        <w:szCs w:val="20"/>
      </w:rPr>
    </w:lvl>
    <w:lvl w:ilvl="2">
      <w:start w:val="1"/>
      <w:numFmt w:val="decimal"/>
      <w:lvlText w:val="%1.%2.%3"/>
      <w:lvlJc w:val="left"/>
      <w:pPr>
        <w:ind w:left="1080" w:firstLine="360"/>
      </w:pPr>
      <w:rPr>
        <w:b/>
      </w:rPr>
    </w:lvl>
    <w:lvl w:ilvl="3">
      <w:start w:val="1"/>
      <w:numFmt w:val="decimal"/>
      <w:lvlText w:val="%1.%2.%3.%4"/>
      <w:lvlJc w:val="left"/>
      <w:pPr>
        <w:ind w:left="1080" w:firstLine="360"/>
      </w:pPr>
      <w:rPr>
        <w:b/>
      </w:rPr>
    </w:lvl>
    <w:lvl w:ilvl="4">
      <w:start w:val="1"/>
      <w:numFmt w:val="decimal"/>
      <w:lvlText w:val="%1.%2.%3.%4.%5"/>
      <w:lvlJc w:val="left"/>
      <w:pPr>
        <w:ind w:left="1080" w:firstLine="360"/>
      </w:pPr>
      <w:rPr>
        <w:b/>
      </w:rPr>
    </w:lvl>
    <w:lvl w:ilvl="5">
      <w:start w:val="1"/>
      <w:numFmt w:val="decimal"/>
      <w:lvlText w:val="%1.%2.%3.%4.%5.%6"/>
      <w:lvlJc w:val="left"/>
      <w:pPr>
        <w:ind w:left="1440" w:firstLine="360"/>
      </w:pPr>
      <w:rPr>
        <w:b/>
      </w:rPr>
    </w:lvl>
    <w:lvl w:ilvl="6">
      <w:start w:val="1"/>
      <w:numFmt w:val="decimal"/>
      <w:lvlText w:val="%1.%2.%3.%4.%5.%6.%7"/>
      <w:lvlJc w:val="left"/>
      <w:pPr>
        <w:ind w:left="1440" w:firstLine="360"/>
      </w:pPr>
      <w:rPr>
        <w:b/>
      </w:rPr>
    </w:lvl>
    <w:lvl w:ilvl="7">
      <w:start w:val="1"/>
      <w:numFmt w:val="decimal"/>
      <w:lvlText w:val="%1.%2.%3.%4.%5.%6.%7.%8"/>
      <w:lvlJc w:val="left"/>
      <w:pPr>
        <w:ind w:left="1800" w:firstLine="360"/>
      </w:pPr>
      <w:rPr>
        <w:b/>
      </w:rPr>
    </w:lvl>
    <w:lvl w:ilvl="8">
      <w:start w:val="1"/>
      <w:numFmt w:val="decimal"/>
      <w:lvlText w:val="%1.%2.%3.%4.%5.%6.%7.%8.%9"/>
      <w:lvlJc w:val="left"/>
      <w:pPr>
        <w:ind w:left="1800" w:firstLine="360"/>
      </w:pPr>
      <w:rPr>
        <w:b/>
      </w:rPr>
    </w:lvl>
  </w:abstractNum>
  <w:abstractNum w:abstractNumId="7" w15:restartNumberingAfterBreak="0">
    <w:nsid w:val="621A3F68"/>
    <w:multiLevelType w:val="hybridMultilevel"/>
    <w:tmpl w:val="C3D0A9D8"/>
    <w:lvl w:ilvl="0" w:tplc="712E4CC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270225A"/>
    <w:multiLevelType w:val="hybridMultilevel"/>
    <w:tmpl w:val="A334AB52"/>
    <w:lvl w:ilvl="0" w:tplc="FCA290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DA618A"/>
    <w:multiLevelType w:val="hybridMultilevel"/>
    <w:tmpl w:val="D9948D46"/>
    <w:lvl w:ilvl="0" w:tplc="4EDA83DA">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8"/>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19"/>
    <w:rsid w:val="000130FC"/>
    <w:rsid w:val="00014A82"/>
    <w:rsid w:val="0001655C"/>
    <w:rsid w:val="00017023"/>
    <w:rsid w:val="00031C4B"/>
    <w:rsid w:val="00037C52"/>
    <w:rsid w:val="00040B61"/>
    <w:rsid w:val="00043664"/>
    <w:rsid w:val="0006167D"/>
    <w:rsid w:val="000669F5"/>
    <w:rsid w:val="00081739"/>
    <w:rsid w:val="00083EEF"/>
    <w:rsid w:val="00090040"/>
    <w:rsid w:val="00091496"/>
    <w:rsid w:val="000C3B0F"/>
    <w:rsid w:val="000D399B"/>
    <w:rsid w:val="000D5662"/>
    <w:rsid w:val="00112937"/>
    <w:rsid w:val="00146E68"/>
    <w:rsid w:val="001544AC"/>
    <w:rsid w:val="00174262"/>
    <w:rsid w:val="001764E7"/>
    <w:rsid w:val="00182BD2"/>
    <w:rsid w:val="00193AF2"/>
    <w:rsid w:val="001A17DF"/>
    <w:rsid w:val="001A7DC9"/>
    <w:rsid w:val="001E1B37"/>
    <w:rsid w:val="001E1D4D"/>
    <w:rsid w:val="00203B0D"/>
    <w:rsid w:val="002157EA"/>
    <w:rsid w:val="00236958"/>
    <w:rsid w:val="002456DA"/>
    <w:rsid w:val="0025139C"/>
    <w:rsid w:val="00251673"/>
    <w:rsid w:val="00257451"/>
    <w:rsid w:val="00261893"/>
    <w:rsid w:val="00262883"/>
    <w:rsid w:val="00266840"/>
    <w:rsid w:val="002734B6"/>
    <w:rsid w:val="002769C8"/>
    <w:rsid w:val="00276FD1"/>
    <w:rsid w:val="00277DEB"/>
    <w:rsid w:val="002B20DB"/>
    <w:rsid w:val="002D6C93"/>
    <w:rsid w:val="002F06D1"/>
    <w:rsid w:val="002F2878"/>
    <w:rsid w:val="002F6F03"/>
    <w:rsid w:val="003028EE"/>
    <w:rsid w:val="003250AE"/>
    <w:rsid w:val="00331757"/>
    <w:rsid w:val="00332612"/>
    <w:rsid w:val="00350E37"/>
    <w:rsid w:val="00387D36"/>
    <w:rsid w:val="00390D28"/>
    <w:rsid w:val="0039454A"/>
    <w:rsid w:val="003B1D4F"/>
    <w:rsid w:val="003C5ABB"/>
    <w:rsid w:val="003D3ABC"/>
    <w:rsid w:val="003F160F"/>
    <w:rsid w:val="00427537"/>
    <w:rsid w:val="00463164"/>
    <w:rsid w:val="004646DE"/>
    <w:rsid w:val="0047125D"/>
    <w:rsid w:val="004827BA"/>
    <w:rsid w:val="00485DE1"/>
    <w:rsid w:val="00486019"/>
    <w:rsid w:val="0049231D"/>
    <w:rsid w:val="004B3A3C"/>
    <w:rsid w:val="004B7B9A"/>
    <w:rsid w:val="004B7CDD"/>
    <w:rsid w:val="004D6DA7"/>
    <w:rsid w:val="004F15C4"/>
    <w:rsid w:val="004F3C1F"/>
    <w:rsid w:val="004F716B"/>
    <w:rsid w:val="00503C9F"/>
    <w:rsid w:val="00510CBE"/>
    <w:rsid w:val="00517E0A"/>
    <w:rsid w:val="0052006B"/>
    <w:rsid w:val="00526514"/>
    <w:rsid w:val="00527523"/>
    <w:rsid w:val="00535378"/>
    <w:rsid w:val="00557A28"/>
    <w:rsid w:val="00572DC9"/>
    <w:rsid w:val="00574FFC"/>
    <w:rsid w:val="00581BAA"/>
    <w:rsid w:val="005926FB"/>
    <w:rsid w:val="005A7EE0"/>
    <w:rsid w:val="005B26BB"/>
    <w:rsid w:val="005B2CA7"/>
    <w:rsid w:val="005D276F"/>
    <w:rsid w:val="005F0EE5"/>
    <w:rsid w:val="0061204F"/>
    <w:rsid w:val="006827BB"/>
    <w:rsid w:val="006B4F8C"/>
    <w:rsid w:val="006C55CE"/>
    <w:rsid w:val="006D5391"/>
    <w:rsid w:val="006E7BAF"/>
    <w:rsid w:val="00712057"/>
    <w:rsid w:val="00740176"/>
    <w:rsid w:val="00752E74"/>
    <w:rsid w:val="00766EDC"/>
    <w:rsid w:val="00776DBD"/>
    <w:rsid w:val="00777F42"/>
    <w:rsid w:val="00780299"/>
    <w:rsid w:val="007909EE"/>
    <w:rsid w:val="00792993"/>
    <w:rsid w:val="007C370E"/>
    <w:rsid w:val="007D6C00"/>
    <w:rsid w:val="007E1436"/>
    <w:rsid w:val="007F556C"/>
    <w:rsid w:val="00806D39"/>
    <w:rsid w:val="0080794D"/>
    <w:rsid w:val="00813405"/>
    <w:rsid w:val="00817452"/>
    <w:rsid w:val="008212CC"/>
    <w:rsid w:val="00821971"/>
    <w:rsid w:val="00823AFF"/>
    <w:rsid w:val="0083205F"/>
    <w:rsid w:val="008338E0"/>
    <w:rsid w:val="008356B4"/>
    <w:rsid w:val="0085029D"/>
    <w:rsid w:val="0085037E"/>
    <w:rsid w:val="00850991"/>
    <w:rsid w:val="008550E9"/>
    <w:rsid w:val="00864B48"/>
    <w:rsid w:val="008836E5"/>
    <w:rsid w:val="00893062"/>
    <w:rsid w:val="008A06CD"/>
    <w:rsid w:val="008A7BEC"/>
    <w:rsid w:val="008B2B4A"/>
    <w:rsid w:val="008C2454"/>
    <w:rsid w:val="008D5DE4"/>
    <w:rsid w:val="008E4595"/>
    <w:rsid w:val="008E4D6A"/>
    <w:rsid w:val="008F1455"/>
    <w:rsid w:val="008F1BDE"/>
    <w:rsid w:val="00911FAE"/>
    <w:rsid w:val="00914121"/>
    <w:rsid w:val="00936327"/>
    <w:rsid w:val="009371EF"/>
    <w:rsid w:val="00940D0C"/>
    <w:rsid w:val="00953EB5"/>
    <w:rsid w:val="00965B7F"/>
    <w:rsid w:val="00972E12"/>
    <w:rsid w:val="00995E83"/>
    <w:rsid w:val="009A13B2"/>
    <w:rsid w:val="009A14C5"/>
    <w:rsid w:val="009A7494"/>
    <w:rsid w:val="009C5CC7"/>
    <w:rsid w:val="009D2F7B"/>
    <w:rsid w:val="009D7014"/>
    <w:rsid w:val="009D7172"/>
    <w:rsid w:val="009E3606"/>
    <w:rsid w:val="009E5F9C"/>
    <w:rsid w:val="00A13419"/>
    <w:rsid w:val="00A13CDE"/>
    <w:rsid w:val="00A16839"/>
    <w:rsid w:val="00A21847"/>
    <w:rsid w:val="00A34A45"/>
    <w:rsid w:val="00A41E4A"/>
    <w:rsid w:val="00A62B05"/>
    <w:rsid w:val="00A70FA1"/>
    <w:rsid w:val="00A9397E"/>
    <w:rsid w:val="00A94856"/>
    <w:rsid w:val="00AA6AC3"/>
    <w:rsid w:val="00AC3D3B"/>
    <w:rsid w:val="00AD0054"/>
    <w:rsid w:val="00AD2608"/>
    <w:rsid w:val="00AF7885"/>
    <w:rsid w:val="00B120B7"/>
    <w:rsid w:val="00B14D89"/>
    <w:rsid w:val="00B202E9"/>
    <w:rsid w:val="00B21B06"/>
    <w:rsid w:val="00B2555F"/>
    <w:rsid w:val="00B31E28"/>
    <w:rsid w:val="00B40E75"/>
    <w:rsid w:val="00B45034"/>
    <w:rsid w:val="00B54127"/>
    <w:rsid w:val="00B54B4D"/>
    <w:rsid w:val="00B752BC"/>
    <w:rsid w:val="00B808A7"/>
    <w:rsid w:val="00B87E2A"/>
    <w:rsid w:val="00B91BE3"/>
    <w:rsid w:val="00BA2C52"/>
    <w:rsid w:val="00BA40E8"/>
    <w:rsid w:val="00BA4D45"/>
    <w:rsid w:val="00BB4BE6"/>
    <w:rsid w:val="00BD0474"/>
    <w:rsid w:val="00BE5C8C"/>
    <w:rsid w:val="00BF09DE"/>
    <w:rsid w:val="00BF16CF"/>
    <w:rsid w:val="00BF64D6"/>
    <w:rsid w:val="00C00CF6"/>
    <w:rsid w:val="00C01BED"/>
    <w:rsid w:val="00C05201"/>
    <w:rsid w:val="00C25611"/>
    <w:rsid w:val="00C31527"/>
    <w:rsid w:val="00C42D0F"/>
    <w:rsid w:val="00C476DB"/>
    <w:rsid w:val="00C55EEE"/>
    <w:rsid w:val="00C637C3"/>
    <w:rsid w:val="00C664FA"/>
    <w:rsid w:val="00CC21F3"/>
    <w:rsid w:val="00CE5117"/>
    <w:rsid w:val="00CE6AD8"/>
    <w:rsid w:val="00D04A52"/>
    <w:rsid w:val="00D21528"/>
    <w:rsid w:val="00D36F47"/>
    <w:rsid w:val="00D4713B"/>
    <w:rsid w:val="00D551D2"/>
    <w:rsid w:val="00D77EE0"/>
    <w:rsid w:val="00D850D8"/>
    <w:rsid w:val="00D90FBD"/>
    <w:rsid w:val="00D923B8"/>
    <w:rsid w:val="00D94F96"/>
    <w:rsid w:val="00DA244D"/>
    <w:rsid w:val="00DB5487"/>
    <w:rsid w:val="00DB7908"/>
    <w:rsid w:val="00DE0208"/>
    <w:rsid w:val="00DF023A"/>
    <w:rsid w:val="00E04530"/>
    <w:rsid w:val="00E04971"/>
    <w:rsid w:val="00E06377"/>
    <w:rsid w:val="00E62DBF"/>
    <w:rsid w:val="00E77389"/>
    <w:rsid w:val="00E81E5F"/>
    <w:rsid w:val="00E938A1"/>
    <w:rsid w:val="00ED7367"/>
    <w:rsid w:val="00EE2B4C"/>
    <w:rsid w:val="00EE49E9"/>
    <w:rsid w:val="00EF4956"/>
    <w:rsid w:val="00F044DC"/>
    <w:rsid w:val="00F1155D"/>
    <w:rsid w:val="00F2304D"/>
    <w:rsid w:val="00F30300"/>
    <w:rsid w:val="00F44819"/>
    <w:rsid w:val="00F4657B"/>
    <w:rsid w:val="00F470A3"/>
    <w:rsid w:val="00F5358B"/>
    <w:rsid w:val="00F65BDA"/>
    <w:rsid w:val="00F67629"/>
    <w:rsid w:val="00F851A7"/>
    <w:rsid w:val="00F868A5"/>
    <w:rsid w:val="00FA226B"/>
    <w:rsid w:val="00FB031E"/>
    <w:rsid w:val="00FB0D74"/>
    <w:rsid w:val="00FC04FF"/>
    <w:rsid w:val="00FD3E15"/>
    <w:rsid w:val="00FE2D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CCEC9"/>
  <w15:docId w15:val="{78A7480D-9143-4D33-B7AB-978A62C2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76" w:lineRule="auto"/>
    </w:pPr>
    <w:rPr>
      <w:color w:val="000000"/>
      <w:sz w:val="24"/>
      <w:szCs w:val="24"/>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100" w:after="100" w:line="240" w:lineRule="auto"/>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tblStylePr w:type="band1Horz">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style>
  <w:style w:type="paragraph" w:styleId="Header">
    <w:name w:val="header"/>
    <w:basedOn w:val="Normal"/>
    <w:link w:val="HeaderChar"/>
    <w:uiPriority w:val="99"/>
    <w:unhideWhenUsed/>
    <w:rsid w:val="000D399B"/>
    <w:pPr>
      <w:tabs>
        <w:tab w:val="center" w:pos="4680"/>
        <w:tab w:val="right" w:pos="9360"/>
      </w:tabs>
    </w:pPr>
  </w:style>
  <w:style w:type="character" w:customStyle="1" w:styleId="HeaderChar">
    <w:name w:val="Header Char"/>
    <w:link w:val="Header"/>
    <w:uiPriority w:val="99"/>
    <w:rsid w:val="000D399B"/>
    <w:rPr>
      <w:color w:val="000000"/>
      <w:sz w:val="24"/>
      <w:szCs w:val="24"/>
    </w:rPr>
  </w:style>
  <w:style w:type="paragraph" w:styleId="Footer">
    <w:name w:val="footer"/>
    <w:basedOn w:val="Normal"/>
    <w:link w:val="FooterChar"/>
    <w:uiPriority w:val="99"/>
    <w:unhideWhenUsed/>
    <w:rsid w:val="000D399B"/>
    <w:pPr>
      <w:tabs>
        <w:tab w:val="center" w:pos="4680"/>
        <w:tab w:val="right" w:pos="9360"/>
      </w:tabs>
    </w:pPr>
  </w:style>
  <w:style w:type="character" w:customStyle="1" w:styleId="FooterChar">
    <w:name w:val="Footer Char"/>
    <w:link w:val="Footer"/>
    <w:uiPriority w:val="99"/>
    <w:rsid w:val="000D399B"/>
    <w:rPr>
      <w:color w:val="000000"/>
      <w:sz w:val="24"/>
      <w:szCs w:val="24"/>
    </w:rPr>
  </w:style>
  <w:style w:type="paragraph" w:styleId="NormalWeb">
    <w:name w:val="Normal (Web)"/>
    <w:basedOn w:val="Normal"/>
    <w:uiPriority w:val="99"/>
    <w:unhideWhenUsed/>
    <w:rsid w:val="00040B61"/>
    <w:pPr>
      <w:spacing w:before="100" w:beforeAutospacing="1" w:after="100" w:afterAutospacing="1" w:line="240" w:lineRule="auto"/>
    </w:pPr>
    <w:rPr>
      <w:color w:val="auto"/>
    </w:rPr>
  </w:style>
  <w:style w:type="character" w:styleId="Hyperlink">
    <w:name w:val="Hyperlink"/>
    <w:uiPriority w:val="99"/>
    <w:unhideWhenUsed/>
    <w:rsid w:val="00040B61"/>
    <w:rPr>
      <w:color w:val="0000FF"/>
      <w:u w:val="single"/>
    </w:rPr>
  </w:style>
  <w:style w:type="table" w:styleId="TableGrid">
    <w:name w:val="Table Grid"/>
    <w:basedOn w:val="TableNormal"/>
    <w:uiPriority w:val="59"/>
    <w:rsid w:val="00A13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0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0AE"/>
    <w:rPr>
      <w:rFonts w:ascii="Tahoma" w:hAnsi="Tahoma" w:cs="Tahoma"/>
      <w:color w:val="000000"/>
      <w:sz w:val="16"/>
      <w:szCs w:val="16"/>
    </w:rPr>
  </w:style>
  <w:style w:type="paragraph" w:styleId="ListParagraph">
    <w:name w:val="List Paragraph"/>
    <w:basedOn w:val="Normal"/>
    <w:link w:val="ListParagraphChar"/>
    <w:uiPriority w:val="1"/>
    <w:qFormat/>
    <w:rsid w:val="003250AE"/>
    <w:pPr>
      <w:ind w:left="720"/>
      <w:contextualSpacing/>
    </w:pPr>
  </w:style>
  <w:style w:type="character" w:styleId="PlaceholderText">
    <w:name w:val="Placeholder Text"/>
    <w:basedOn w:val="DefaultParagraphFont"/>
    <w:uiPriority w:val="99"/>
    <w:semiHidden/>
    <w:rsid w:val="005F0EE5"/>
    <w:rPr>
      <w:color w:val="808080"/>
    </w:rPr>
  </w:style>
  <w:style w:type="character" w:customStyle="1" w:styleId="fontstyle21">
    <w:name w:val="fontstyle21"/>
    <w:basedOn w:val="DefaultParagraphFont"/>
    <w:rsid w:val="00182BD2"/>
    <w:rPr>
      <w:rFonts w:ascii="Times New Roman" w:hAnsi="Times New Roman" w:cs="Times New Roman" w:hint="default"/>
      <w:b w:val="0"/>
      <w:bCs w:val="0"/>
      <w:i w:val="0"/>
      <w:iCs w:val="0"/>
      <w:color w:val="000000"/>
      <w:sz w:val="24"/>
      <w:szCs w:val="24"/>
    </w:rPr>
  </w:style>
  <w:style w:type="character" w:customStyle="1" w:styleId="ListParagraphChar">
    <w:name w:val="List Paragraph Char"/>
    <w:basedOn w:val="DefaultParagraphFont"/>
    <w:link w:val="ListParagraph"/>
    <w:uiPriority w:val="1"/>
    <w:locked/>
    <w:rsid w:val="00182BD2"/>
    <w:rPr>
      <w:color w:val="000000"/>
      <w:sz w:val="24"/>
      <w:szCs w:val="24"/>
    </w:rPr>
  </w:style>
  <w:style w:type="character" w:customStyle="1" w:styleId="fontstyle01">
    <w:name w:val="fontstyle01"/>
    <w:basedOn w:val="DefaultParagraphFont"/>
    <w:rsid w:val="001544AC"/>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0270">
      <w:bodyDiv w:val="1"/>
      <w:marLeft w:val="0"/>
      <w:marRight w:val="0"/>
      <w:marTop w:val="0"/>
      <w:marBottom w:val="0"/>
      <w:divBdr>
        <w:top w:val="none" w:sz="0" w:space="0" w:color="auto"/>
        <w:left w:val="none" w:sz="0" w:space="0" w:color="auto"/>
        <w:bottom w:val="none" w:sz="0" w:space="0" w:color="auto"/>
        <w:right w:val="none" w:sz="0" w:space="0" w:color="auto"/>
      </w:divBdr>
    </w:div>
    <w:div w:id="404692643">
      <w:bodyDiv w:val="1"/>
      <w:marLeft w:val="0"/>
      <w:marRight w:val="0"/>
      <w:marTop w:val="0"/>
      <w:marBottom w:val="0"/>
      <w:divBdr>
        <w:top w:val="none" w:sz="0" w:space="0" w:color="auto"/>
        <w:left w:val="none" w:sz="0" w:space="0" w:color="auto"/>
        <w:bottom w:val="none" w:sz="0" w:space="0" w:color="auto"/>
        <w:right w:val="none" w:sz="0" w:space="0" w:color="auto"/>
      </w:divBdr>
    </w:div>
    <w:div w:id="1870217943">
      <w:bodyDiv w:val="1"/>
      <w:marLeft w:val="0"/>
      <w:marRight w:val="0"/>
      <w:marTop w:val="0"/>
      <w:marBottom w:val="0"/>
      <w:divBdr>
        <w:top w:val="none" w:sz="0" w:space="0" w:color="auto"/>
        <w:left w:val="none" w:sz="0" w:space="0" w:color="auto"/>
        <w:bottom w:val="none" w:sz="0" w:space="0" w:color="auto"/>
        <w:right w:val="none" w:sz="0" w:space="0" w:color="auto"/>
      </w:divBdr>
    </w:div>
    <w:div w:id="207188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5EF81-CC1F-4086-8E69-D16A442F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3449</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23068</CharactersWithSpaces>
  <SharedDoc>false</SharedDoc>
  <HLinks>
    <vt:vector size="6" baseType="variant">
      <vt:variant>
        <vt:i4>4456452</vt:i4>
      </vt:variant>
      <vt:variant>
        <vt:i4>0</vt:i4>
      </vt:variant>
      <vt:variant>
        <vt:i4>0</vt:i4>
      </vt:variant>
      <vt:variant>
        <vt:i4>5</vt:i4>
      </vt:variant>
      <vt:variant>
        <vt:lpwstr>http://www.titlecase.com/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 Nurzahputra</dc:creator>
  <cp:lastModifiedBy>ali</cp:lastModifiedBy>
  <cp:revision>15</cp:revision>
  <cp:lastPrinted>2018-05-22T02:26:00Z</cp:lastPrinted>
  <dcterms:created xsi:type="dcterms:W3CDTF">2021-01-27T03:09:00Z</dcterms:created>
  <dcterms:modified xsi:type="dcterms:W3CDTF">2021-02-05T02:09:00Z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3dd2dab8-182b-35ef-a430-080479b2dced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