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6D806" w14:textId="170E84AB" w:rsidR="007545AC" w:rsidRPr="00770B3D" w:rsidRDefault="00E74651" w:rsidP="00E77099">
      <w:pPr>
        <w:pStyle w:val="Title1"/>
        <w:rPr>
          <w:lang w:val="en-US"/>
        </w:rPr>
      </w:pPr>
      <w:bookmarkStart w:id="0" w:name="_Hlk106309843"/>
      <w:r w:rsidRPr="00770B3D">
        <w:rPr>
          <w:lang w:val="en-US"/>
        </w:rPr>
        <w:t xml:space="preserve">Trainer's Motivation to Follow </w:t>
      </w:r>
      <w:r w:rsidR="00770B3D" w:rsidRPr="00770B3D">
        <w:rPr>
          <w:lang w:val="en-US"/>
        </w:rPr>
        <w:t>the</w:t>
      </w:r>
      <w:r w:rsidRPr="00770B3D">
        <w:rPr>
          <w:lang w:val="en-US"/>
        </w:rPr>
        <w:t xml:space="preserve"> National Level 1 Physical Coach Training in Stok Bina Guna</w:t>
      </w:r>
    </w:p>
    <w:p w14:paraId="4BDA3000" w14:textId="71C078F8" w:rsidR="007545AC" w:rsidRPr="00770B3D" w:rsidRDefault="00E74651" w:rsidP="00E77099">
      <w:pPr>
        <w:pStyle w:val="AUTHOR"/>
        <w:rPr>
          <w:sz w:val="16"/>
          <w:lang w:val="en-US"/>
        </w:rPr>
      </w:pPr>
      <w:bookmarkStart w:id="1" w:name="_Hlk89852961"/>
      <w:bookmarkEnd w:id="0"/>
      <w:r w:rsidRPr="00770B3D">
        <w:rPr>
          <w:lang w:val="en-US"/>
        </w:rPr>
        <w:t>Muhammad Syaleh</w:t>
      </w:r>
      <w:r w:rsidRPr="00770B3D">
        <w:rPr>
          <w:vertAlign w:val="superscript"/>
          <w:lang w:val="en-US"/>
        </w:rPr>
        <w:t>*</w:t>
      </w:r>
      <w:r w:rsidRPr="00770B3D">
        <w:rPr>
          <w:lang w:val="en-US"/>
        </w:rPr>
        <w:t>, Devi Catur Winata, Mawardinur</w:t>
      </w:r>
      <w:r w:rsidR="00170F72" w:rsidRPr="00770B3D">
        <w:rPr>
          <w:lang w:val="en-US"/>
        </w:rPr>
        <w:t xml:space="preserve"> Mawardinur</w:t>
      </w:r>
      <w:r w:rsidRPr="00770B3D">
        <w:rPr>
          <w:lang w:val="en-US"/>
        </w:rPr>
        <w:t>, Pedo Manta Keliat, Agung Nugroho</w:t>
      </w:r>
    </w:p>
    <w:bookmarkEnd w:id="1"/>
    <w:p w14:paraId="0C705754" w14:textId="3907CFD7" w:rsidR="007545AC" w:rsidRPr="00770B3D" w:rsidRDefault="00E74651" w:rsidP="00E77099">
      <w:pPr>
        <w:pStyle w:val="AFILIATION"/>
        <w:rPr>
          <w:lang w:val="en-US"/>
        </w:rPr>
      </w:pPr>
      <w:r w:rsidRPr="00770B3D">
        <w:rPr>
          <w:lang w:val="en-US"/>
        </w:rPr>
        <w:t>Sekolah Tinggi Olahraga dan Kesehatan Bina Guna,                                                                                              Jl. Marelan I Pasar IV Barat, Gg. Musollah, Lk. 7 Kel. Terjun, Kec. Medan Marelan, Kota Medan, Sumatera Utara, Indonesia</w:t>
      </w:r>
    </w:p>
    <w:p w14:paraId="4CD2F780" w14:textId="48534FBD" w:rsidR="007545AC" w:rsidRPr="00770B3D" w:rsidRDefault="00E77099" w:rsidP="00E77099">
      <w:pPr>
        <w:pStyle w:val="CorrespondingAuthor"/>
      </w:pPr>
      <w:r w:rsidRPr="00770B3D">
        <w:t>*</w:t>
      </w:r>
      <w:r w:rsidR="007545AC" w:rsidRPr="00770B3D">
        <w:t xml:space="preserve">Corresponding Author: </w:t>
      </w:r>
      <w:r w:rsidR="00170F72" w:rsidRPr="00770B3D">
        <w:t>msyaleh3@gmail.com</w:t>
      </w:r>
    </w:p>
    <w:p w14:paraId="1BA02C79" w14:textId="51FBD527" w:rsidR="004F53FC" w:rsidRPr="00770B3D" w:rsidRDefault="00013F05" w:rsidP="004F53FC">
      <w:pPr>
        <w:pStyle w:val="NoSpacing"/>
      </w:pPr>
      <w:r w:rsidRPr="004F53FC">
        <w:t xml:space="preserve">Submitted: </w:t>
      </w:r>
      <w:r w:rsidR="004F53FC" w:rsidRPr="004F53FC">
        <w:t>2022-03-04</w:t>
      </w:r>
      <w:r w:rsidRPr="004F53FC">
        <w:t>. Accepted</w:t>
      </w:r>
      <w:r w:rsidR="004F53FC" w:rsidRPr="004F53FC">
        <w:t>: 2022-04-04. Published: 2022-06-29.</w:t>
      </w:r>
    </w:p>
    <w:p w14:paraId="0FEC094D" w14:textId="175E1FCE" w:rsidR="007545AC" w:rsidRPr="00770B3D" w:rsidRDefault="007545AC" w:rsidP="00E77099">
      <w:pPr>
        <w:pStyle w:val="ABSTRACT"/>
        <w:rPr>
          <w:b w:val="0"/>
          <w:bCs/>
        </w:rPr>
      </w:pPr>
      <w:bookmarkStart w:id="2" w:name="_Hlk89780748"/>
      <w:r w:rsidRPr="00770B3D">
        <w:t>Abstract</w:t>
      </w:r>
      <w:r w:rsidRPr="00770B3D">
        <w:rPr>
          <w:b w:val="0"/>
          <w:bCs/>
        </w:rPr>
        <w:t xml:space="preserve">. </w:t>
      </w:r>
      <w:r w:rsidR="00170F72" w:rsidRPr="00770B3D">
        <w:rPr>
          <w:b w:val="0"/>
          <w:bCs/>
        </w:rPr>
        <w:t>This research is quantitative descriptive. The method used in this research is a survey method. The instrument used is a questionnaire. The instrument that has been arranged is consulted with the expert, then the validity test is carried out with the results that 12 items fall out of 56 items in the questionnaire statement so that there are 44 statement items, and the reliability is 0.936. The population in this study were coaches of all sports a total of 47 people. The data analysis technique used is descriptive analysis with percentages. The results showed that the motivation of the trainers to take part in the national level 1 physical training at STOK Bina Guna was in the category of 8.5% having very low motivation to take part in the national level 1 physical training, 8.5% having low motivation.</w:t>
      </w:r>
    </w:p>
    <w:p w14:paraId="58BF4F9F" w14:textId="46443E73" w:rsidR="00170F72" w:rsidRPr="00770B3D" w:rsidRDefault="007545AC" w:rsidP="00170F72">
      <w:pPr>
        <w:pStyle w:val="KEYWORD"/>
      </w:pPr>
      <w:r w:rsidRPr="00770B3D">
        <w:t xml:space="preserve">Key words: </w:t>
      </w:r>
      <w:bookmarkEnd w:id="2"/>
      <w:r w:rsidR="00170F72" w:rsidRPr="00770B3D">
        <w:rPr>
          <w:b w:val="0"/>
          <w:bCs/>
        </w:rPr>
        <w:t>motivation, national level 1 physical trainer</w:t>
      </w:r>
    </w:p>
    <w:p w14:paraId="06934036" w14:textId="5C5EB7E3" w:rsidR="00930E02" w:rsidRPr="00770B3D" w:rsidRDefault="007545AC" w:rsidP="00170F72">
      <w:pPr>
        <w:pStyle w:val="KEYWORD"/>
        <w:rPr>
          <w:b w:val="0"/>
        </w:rPr>
      </w:pPr>
      <w:r w:rsidRPr="00770B3D">
        <w:t xml:space="preserve">How to Cite: </w:t>
      </w:r>
      <w:proofErr w:type="spellStart"/>
      <w:r w:rsidR="00170F72" w:rsidRPr="00770B3D">
        <w:rPr>
          <w:b w:val="0"/>
          <w:bCs/>
        </w:rPr>
        <w:t>Syaleh</w:t>
      </w:r>
      <w:proofErr w:type="spellEnd"/>
      <w:r w:rsidR="00170F72" w:rsidRPr="00770B3D">
        <w:rPr>
          <w:b w:val="0"/>
          <w:bCs/>
        </w:rPr>
        <w:t xml:space="preserve">, M., </w:t>
      </w:r>
      <w:proofErr w:type="spellStart"/>
      <w:r w:rsidR="00170F72" w:rsidRPr="00770B3D">
        <w:rPr>
          <w:b w:val="0"/>
          <w:bCs/>
        </w:rPr>
        <w:t>Winata</w:t>
      </w:r>
      <w:proofErr w:type="spellEnd"/>
      <w:r w:rsidR="00170F72" w:rsidRPr="00770B3D">
        <w:rPr>
          <w:b w:val="0"/>
          <w:bCs/>
        </w:rPr>
        <w:t xml:space="preserve">, D. C., </w:t>
      </w:r>
      <w:proofErr w:type="spellStart"/>
      <w:r w:rsidR="00170F72" w:rsidRPr="00770B3D">
        <w:rPr>
          <w:b w:val="0"/>
          <w:bCs/>
        </w:rPr>
        <w:t>Mawardinur</w:t>
      </w:r>
      <w:proofErr w:type="spellEnd"/>
      <w:r w:rsidR="00170F72" w:rsidRPr="00770B3D">
        <w:rPr>
          <w:b w:val="0"/>
          <w:bCs/>
        </w:rPr>
        <w:t xml:space="preserve">, M., </w:t>
      </w:r>
      <w:proofErr w:type="spellStart"/>
      <w:r w:rsidR="00170F72" w:rsidRPr="00770B3D">
        <w:rPr>
          <w:b w:val="0"/>
          <w:bCs/>
        </w:rPr>
        <w:t>Keliat</w:t>
      </w:r>
      <w:proofErr w:type="spellEnd"/>
      <w:r w:rsidR="00170F72" w:rsidRPr="00770B3D">
        <w:rPr>
          <w:b w:val="0"/>
          <w:bCs/>
        </w:rPr>
        <w:t>, P. M., Nugroho, A.</w:t>
      </w:r>
      <w:r w:rsidR="00600D74" w:rsidRPr="00770B3D">
        <w:rPr>
          <w:b w:val="0"/>
          <w:bCs/>
        </w:rPr>
        <w:t xml:space="preserve"> </w:t>
      </w:r>
      <w:r w:rsidRPr="00770B3D">
        <w:rPr>
          <w:b w:val="0"/>
          <w:bCs/>
        </w:rPr>
        <w:t>(20</w:t>
      </w:r>
      <w:r w:rsidR="00170F72" w:rsidRPr="00770B3D">
        <w:rPr>
          <w:b w:val="0"/>
          <w:bCs/>
        </w:rPr>
        <w:t>22</w:t>
      </w:r>
      <w:r w:rsidRPr="00770B3D">
        <w:rPr>
          <w:b w:val="0"/>
          <w:bCs/>
        </w:rPr>
        <w:t xml:space="preserve">). </w:t>
      </w:r>
      <w:r w:rsidR="00770B3D" w:rsidRPr="00770B3D">
        <w:rPr>
          <w:b w:val="0"/>
        </w:rPr>
        <w:t>Trainer's Motivation to Follow the National Level 1 Physical Coach Training in Stok Bina Guna</w:t>
      </w:r>
      <w:r w:rsidRPr="00770B3D">
        <w:rPr>
          <w:b w:val="0"/>
          <w:bCs/>
        </w:rPr>
        <w:t>.</w:t>
      </w:r>
      <w:r w:rsidR="00577C95" w:rsidRPr="00770B3D">
        <w:rPr>
          <w:b w:val="0"/>
          <w:bCs/>
        </w:rPr>
        <w:t xml:space="preserve"> </w:t>
      </w:r>
      <w:r w:rsidR="00770B3D" w:rsidRPr="00770B3D">
        <w:rPr>
          <w:rFonts w:eastAsia="Batang"/>
          <w:b w:val="0"/>
          <w:i/>
          <w:iCs/>
          <w:szCs w:val="16"/>
        </w:rPr>
        <w:t>ACPES Journal of Physical Education, Sport, and Health</w:t>
      </w:r>
      <w:r w:rsidR="00930E02" w:rsidRPr="00770B3D">
        <w:rPr>
          <w:rFonts w:eastAsia="Batang"/>
          <w:b w:val="0"/>
          <w:szCs w:val="16"/>
          <w:lang w:bidi="ar-SA"/>
        </w:rPr>
        <w:t>, </w:t>
      </w:r>
      <w:r w:rsidR="00770B3D">
        <w:rPr>
          <w:rFonts w:eastAsia="Batang"/>
          <w:b w:val="0"/>
          <w:szCs w:val="16"/>
          <w:lang w:bidi="ar-SA"/>
        </w:rPr>
        <w:t>2</w:t>
      </w:r>
      <w:r w:rsidR="00600D74" w:rsidRPr="00770B3D">
        <w:rPr>
          <w:rFonts w:eastAsia="Batang"/>
          <w:b w:val="0"/>
          <w:i/>
          <w:iCs/>
          <w:szCs w:val="16"/>
          <w:lang w:bidi="ar-SA"/>
        </w:rPr>
        <w:t xml:space="preserve"> </w:t>
      </w:r>
      <w:r w:rsidR="00930E02" w:rsidRPr="00770B3D">
        <w:rPr>
          <w:rFonts w:eastAsia="Batang"/>
          <w:b w:val="0"/>
          <w:szCs w:val="16"/>
          <w:lang w:bidi="ar-SA"/>
        </w:rPr>
        <w:t>(</w:t>
      </w:r>
      <w:r w:rsidR="00770B3D">
        <w:rPr>
          <w:rFonts w:eastAsia="Batang"/>
          <w:b w:val="0"/>
          <w:szCs w:val="16"/>
          <w:lang w:bidi="ar-SA"/>
        </w:rPr>
        <w:t>1</w:t>
      </w:r>
      <w:r w:rsidR="00930E02" w:rsidRPr="00770B3D">
        <w:rPr>
          <w:rFonts w:eastAsia="Batang"/>
          <w:b w:val="0"/>
          <w:szCs w:val="16"/>
          <w:lang w:bidi="ar-SA"/>
        </w:rPr>
        <w:t>),</w:t>
      </w:r>
      <w:r w:rsidR="00930E02" w:rsidRPr="00770B3D">
        <w:rPr>
          <w:rFonts w:eastAsia="Batang" w:cs="Arial"/>
          <w:b w:val="0"/>
          <w:szCs w:val="16"/>
          <w:lang w:bidi="ar-SA"/>
        </w:rPr>
        <w:t xml:space="preserve"> </w:t>
      </w:r>
      <w:r w:rsidR="004F53FC">
        <w:rPr>
          <w:rFonts w:eastAsia="Batang"/>
          <w:b w:val="0"/>
          <w:szCs w:val="16"/>
          <w:lang w:bidi="ar-SA"/>
        </w:rPr>
        <w:t>63-69.</w:t>
      </w:r>
    </w:p>
    <w:p w14:paraId="5A130A31" w14:textId="77777777" w:rsidR="00013F05" w:rsidRPr="00770B3D" w:rsidRDefault="00013F05" w:rsidP="00930E02">
      <w:pPr>
        <w:pStyle w:val="DOI"/>
        <w:rPr>
          <w:sz w:val="12"/>
        </w:rPr>
        <w:sectPr w:rsidR="00013F05" w:rsidRPr="00770B3D" w:rsidSect="004F53FC">
          <w:headerReference w:type="even" r:id="rId8"/>
          <w:headerReference w:type="default" r:id="rId9"/>
          <w:footerReference w:type="even" r:id="rId10"/>
          <w:footerReference w:type="default" r:id="rId11"/>
          <w:headerReference w:type="first" r:id="rId12"/>
          <w:footerReference w:type="first" r:id="rId13"/>
          <w:type w:val="continuous"/>
          <w:pgSz w:w="11910" w:h="16840" w:code="9"/>
          <w:pgMar w:top="1418" w:right="1418" w:bottom="1418" w:left="1418" w:header="720" w:footer="720" w:gutter="0"/>
          <w:pgNumType w:start="63"/>
          <w:cols w:space="720"/>
          <w:titlePg/>
          <w:docGrid w:linePitch="299"/>
        </w:sectPr>
      </w:pPr>
      <w:r w:rsidRPr="00770B3D">
        <w:rPr>
          <w:b/>
        </w:rPr>
        <w:t xml:space="preserve">DOI: </w:t>
      </w:r>
      <w:r w:rsidRPr="00770B3D">
        <w:t>http://dx.doi.org/</w:t>
      </w:r>
    </w:p>
    <w:p w14:paraId="277AEAF2" w14:textId="77777777" w:rsidR="007545AC" w:rsidRPr="00770B3D" w:rsidRDefault="00600D74" w:rsidP="009606EF">
      <w:pPr>
        <w:pStyle w:val="SUBJUDUL"/>
        <w:rPr>
          <w:lang w:val="en-US"/>
        </w:rPr>
      </w:pPr>
      <w:r w:rsidRPr="00770B3D">
        <w:rPr>
          <w:lang w:val="en-US"/>
        </w:rPr>
        <w:t>INTRODUCTION</w:t>
      </w:r>
    </w:p>
    <w:p w14:paraId="31940408" w14:textId="77777777" w:rsidR="000721DF" w:rsidRPr="00770B3D" w:rsidRDefault="000721DF" w:rsidP="00BF2609">
      <w:pPr>
        <w:pStyle w:val="PARAGRAF"/>
        <w:rPr>
          <w:lang w:val="en-US"/>
        </w:rPr>
        <w:sectPr w:rsidR="000721DF" w:rsidRPr="00770B3D" w:rsidSect="00716942">
          <w:headerReference w:type="default" r:id="rId14"/>
          <w:footerReference w:type="default" r:id="rId15"/>
          <w:footerReference w:type="first" r:id="rId16"/>
          <w:type w:val="continuous"/>
          <w:pgSz w:w="11910" w:h="16840" w:code="9"/>
          <w:pgMar w:top="1418" w:right="1418" w:bottom="1418" w:left="1418" w:header="720" w:footer="720" w:gutter="0"/>
          <w:cols w:space="284"/>
        </w:sectPr>
      </w:pPr>
    </w:p>
    <w:p w14:paraId="4D4A7405" w14:textId="77777777" w:rsidR="00770B3D" w:rsidRPr="00770B3D" w:rsidRDefault="00770B3D" w:rsidP="00770B3D">
      <w:pPr>
        <w:pStyle w:val="PARAGRAF"/>
        <w:rPr>
          <w:bCs/>
        </w:rPr>
      </w:pPr>
      <w:r w:rsidRPr="00770B3D">
        <w:rPr>
          <w:bCs/>
        </w:rPr>
        <w:t>Sport as one of the elements in human life, if it is empowered through the right ways, is an effort to rise. In the context of forming character, discipline, competitive advantage, productivity and work ethic that is beneficial for individuals to do sportingly, sport becomes important in improving the quality of human resources for the desired achievement. game and contains the struggle against oneself or with others or the confrontation with the elements of nature. Advances in science and technology cause rapid changes in various arrangements of human life, resulting in globalization and free markets, Ridwan, M., &amp; Irawan, R. (2018).</w:t>
      </w:r>
    </w:p>
    <w:p w14:paraId="3C51C380" w14:textId="77777777" w:rsidR="00770B3D" w:rsidRPr="00770B3D" w:rsidRDefault="00770B3D" w:rsidP="00770B3D">
      <w:pPr>
        <w:pStyle w:val="PARAGRAF"/>
        <w:rPr>
          <w:bCs/>
        </w:rPr>
      </w:pPr>
      <w:r w:rsidRPr="00770B3D">
        <w:rPr>
          <w:bCs/>
        </w:rPr>
        <w:t>Physical condition training in its implementation is more focused on the process of fostering the athlete's physical condition as a whole, and is one of the main and most important factors that must be considered as a necessary element in the training process in order to achieve the highest achievement. Its main objective is to increase the functional potential of athletes and develop biomotor abilities to the highest degree. Through exercise the physical condition of athletes' physical fitness can be maintained or improved, both related to skills and general health.</w:t>
      </w:r>
    </w:p>
    <w:p w14:paraId="27C5DD9E" w14:textId="77777777" w:rsidR="00770B3D" w:rsidRPr="00770B3D" w:rsidRDefault="00770B3D" w:rsidP="00770B3D">
      <w:pPr>
        <w:pStyle w:val="PARAGRAF"/>
        <w:rPr>
          <w:bCs/>
        </w:rPr>
      </w:pPr>
      <w:r w:rsidRPr="00770B3D">
        <w:rPr>
          <w:bCs/>
        </w:rPr>
        <w:t>Syafruddin (2014: 16), the components of physical condition consist of: strength, endurance, speed, flexibility, explosive power, agility, coordination ), balance (balance), accuracy (accuracy), reaction (reaction). Through physical exercise, the athlete's physical fitness can be maintained or improved, both in terms of skills and general health. Where physical fitness is a measure of a person's physical ability (athlete) in carrying out their daily duties, Yudiana, Y., Subardjah, H., &amp; Juliantine, T. (2012).</w:t>
      </w:r>
    </w:p>
    <w:p w14:paraId="6CD3C140" w14:textId="77777777" w:rsidR="00770B3D" w:rsidRPr="00770B3D" w:rsidRDefault="00770B3D" w:rsidP="00770B3D">
      <w:pPr>
        <w:pStyle w:val="PARAGRAF"/>
        <w:rPr>
          <w:bCs/>
        </w:rPr>
      </w:pPr>
      <w:r w:rsidRPr="00770B3D">
        <w:rPr>
          <w:bCs/>
        </w:rPr>
        <w:t xml:space="preserve">This limitation of physical activity will certainly have an impact on all areas of life, including the existing sports clubs. Personally, every member of the community will greatly protect himself against </w:t>
      </w:r>
      <w:r w:rsidRPr="00770B3D">
        <w:rPr>
          <w:bCs/>
        </w:rPr>
        <w:lastRenderedPageBreak/>
        <w:t>others in order to prevent the spread of this terrible virus. Mass sports activities were temporarily suspended. Exercise programs in athletes began to experience a significantly decreased tolerance. When viewed from the impact of this pandemic, it will have a very bad impact on sports performance, a decrease in the level of discipline, the intensity of exercise that is not controlled by the coach to the psychological aspects of athletes who are afraid of being affected by this virus.</w:t>
      </w:r>
    </w:p>
    <w:p w14:paraId="12A99FB3" w14:textId="77777777" w:rsidR="00770B3D" w:rsidRPr="00770B3D" w:rsidRDefault="00770B3D" w:rsidP="00770B3D">
      <w:pPr>
        <w:pStyle w:val="PARAGRAF"/>
      </w:pPr>
      <w:r w:rsidRPr="00770B3D">
        <w:t>According to Sadirman, (2004:10) "this motivation can be seen from various points of view, namely: motivation seen from the basis of its formation such as innate motives and learned motives, intrinsic motivation and intrinsic motivation". Based on this description, it can be concluded that motivation can be interpreted as a driving force for someone to take an action in achieving a goal, motivation is a basic need that moves a person to behave that is raised and directed by certain needs, such as physiological needs, a sense of security, a sense of belonging. love, self-esteem and aesthetic needs.</w:t>
      </w:r>
    </w:p>
    <w:p w14:paraId="10605BCA" w14:textId="77777777" w:rsidR="00770B3D" w:rsidRPr="00770B3D" w:rsidRDefault="00770B3D" w:rsidP="00770B3D">
      <w:pPr>
        <w:pStyle w:val="PARAGRAF"/>
      </w:pPr>
      <w:r w:rsidRPr="00770B3D">
        <w:t>STOK Bina Guna is one of the private universities in Sumatra Utara which has two majors, namely PJKR and IKOR. STOK Bina Guna is an active dictionary in the field of sports where this campus often carries out activities related to sports, seen from the results experienced by Sumatra Utara during the XX PON which was held in Papua, where the results of the medals obtained were by Sumatra Utara is not satisfactory. So from this point, the STOK Bina Guna Campus held an activity to seriously increase the scientific knowledge of the trainers, especially in Sumatra Utara. This level 1 physical trainer training is one of the motivations to improve sports performance in Sumatra Utara.</w:t>
      </w:r>
    </w:p>
    <w:p w14:paraId="3F0E6D7B" w14:textId="77777777" w:rsidR="00770B3D" w:rsidRPr="00770B3D" w:rsidRDefault="00770B3D" w:rsidP="00770B3D">
      <w:pPr>
        <w:pStyle w:val="SUBJUDUL"/>
      </w:pPr>
      <w:r w:rsidRPr="00770B3D">
        <w:t xml:space="preserve">METHOD </w:t>
      </w:r>
    </w:p>
    <w:p w14:paraId="278AE499" w14:textId="77777777" w:rsidR="00770B3D" w:rsidRPr="00770B3D" w:rsidRDefault="00770B3D" w:rsidP="00770B3D">
      <w:pPr>
        <w:pStyle w:val="PARAGRAF"/>
      </w:pPr>
      <w:r w:rsidRPr="00770B3D">
        <w:rPr>
          <w:bCs/>
        </w:rPr>
        <w:t>Design This is descriptive research, "descriptive research is research that aims to describe the state or status of a phenomenon" (Arikunto, 2010: 234). This study aims to get a clear or accurate picture of the situation about "The Trainer's Motivation to Participate in the Training"National Level 1 Physique". The method used in this research is a survey method, while the technique and data collection uses a questionnaire. "The survey method is an investigation carried out to obtain facts from existing symptoms and look for factual deficiencies" (Suharsimi Arikunto, 2006: 56). And the technique used in this research is One-Shot Case Study. In the opinion of Sugiyono (2012: 74) "One-Shot Case Study is a research design consisting of one group by directly observing the research results".</w:t>
      </w:r>
    </w:p>
    <w:p w14:paraId="74A08299" w14:textId="77777777" w:rsidR="00770B3D" w:rsidRPr="00770B3D" w:rsidRDefault="00770B3D" w:rsidP="00770B3D">
      <w:pPr>
        <w:pStyle w:val="SUBJUDUL"/>
      </w:pPr>
      <w:r w:rsidRPr="00770B3D">
        <w:t>RESULT AND DISCUSION</w:t>
      </w:r>
    </w:p>
    <w:p w14:paraId="4CBF2B88" w14:textId="77777777" w:rsidR="00770B3D" w:rsidRPr="00770B3D" w:rsidRDefault="00770B3D" w:rsidP="00770B3D">
      <w:pPr>
        <w:pStyle w:val="PARAGRAF"/>
      </w:pPr>
      <w:r w:rsidRPr="00770B3D">
        <w:rPr>
          <w:lang w:val="fi-FI"/>
        </w:rPr>
        <w:t>The subjects of this study were participant strainer training physical level 1 national which amounted to 47 people.This study was analyzed using descriptive statistical techniques. The results obtained from the analysis of the percentage of motivation questionnaire data participant trainer physical level 1 national STOK Bina Guna formetake trainer training physical level 1 national deonly 44 items of statement questions. The results of the data analysis show the level of motivation of the trainer physical level 1 national to attend trainer training physical level 1 national. Categorization of motivation is based on the ideal mean and ideal standard deviation which is categorized into five categories, namely: very high, high, medium, low, and very low. Summary of the results of the frequency distribution data analysis of the motivation level of the trainer to follow the trainer physical level 1 national cant seen in the following table:</w:t>
      </w:r>
    </w:p>
    <w:p w14:paraId="5BF03ED5" w14:textId="77777777" w:rsidR="001761D4" w:rsidRDefault="001761D4" w:rsidP="00770B3D">
      <w:pPr>
        <w:pStyle w:val="PARAGRAF"/>
      </w:pPr>
    </w:p>
    <w:p w14:paraId="5E04BD18" w14:textId="1A9751AD" w:rsidR="00770B3D" w:rsidRPr="00770B3D" w:rsidRDefault="001761D4" w:rsidP="001761D4">
      <w:pPr>
        <w:pStyle w:val="PARAGRAF"/>
        <w:jc w:val="center"/>
      </w:pPr>
      <w:r w:rsidRPr="00770B3D">
        <w:rPr>
          <w:b/>
          <w:bCs/>
        </w:rPr>
        <w:t>Table 1.</w:t>
      </w:r>
      <w:r>
        <w:rPr>
          <w:lang w:val="en-GB"/>
        </w:rPr>
        <w:t xml:space="preserve"> </w:t>
      </w:r>
      <w:r w:rsidRPr="00770B3D">
        <w:t>Motivation frequency distribution participant trainer physical level 1 national</w:t>
      </w:r>
    </w:p>
    <w:tbl>
      <w:tblPr>
        <w:tblW w:w="0" w:type="auto"/>
        <w:jc w:val="center"/>
        <w:tblLayout w:type="fixed"/>
        <w:tblCellMar>
          <w:left w:w="0" w:type="dxa"/>
          <w:right w:w="0" w:type="dxa"/>
        </w:tblCellMar>
        <w:tblLook w:val="01E0" w:firstRow="1" w:lastRow="1" w:firstColumn="1" w:lastColumn="1" w:noHBand="0" w:noVBand="0"/>
      </w:tblPr>
      <w:tblGrid>
        <w:gridCol w:w="480"/>
        <w:gridCol w:w="1920"/>
        <w:gridCol w:w="2134"/>
        <w:gridCol w:w="798"/>
        <w:gridCol w:w="1134"/>
      </w:tblGrid>
      <w:tr w:rsidR="00770B3D" w:rsidRPr="00B61966" w14:paraId="3916D1FC" w14:textId="77777777" w:rsidTr="00B61966">
        <w:trPr>
          <w:trHeight w:hRule="exact" w:val="281"/>
          <w:jc w:val="center"/>
        </w:trPr>
        <w:tc>
          <w:tcPr>
            <w:tcW w:w="480" w:type="dxa"/>
            <w:vMerge w:val="restart"/>
            <w:tcBorders>
              <w:top w:val="single" w:sz="4" w:space="0" w:color="auto"/>
            </w:tcBorders>
            <w:shd w:val="clear" w:color="auto" w:fill="auto"/>
            <w:vAlign w:val="center"/>
            <w:hideMark/>
          </w:tcPr>
          <w:p w14:paraId="76D71E8D" w14:textId="77777777" w:rsidR="00770B3D" w:rsidRPr="00B61966" w:rsidRDefault="00770B3D" w:rsidP="00770B3D">
            <w:pPr>
              <w:jc w:val="center"/>
              <w:rPr>
                <w:b/>
                <w:bCs/>
                <w:noProof/>
              </w:rPr>
            </w:pPr>
            <w:r w:rsidRPr="00B61966">
              <w:rPr>
                <w:b/>
                <w:bCs/>
                <w:noProof/>
              </w:rPr>
              <w:t>No</w:t>
            </w:r>
          </w:p>
        </w:tc>
        <w:tc>
          <w:tcPr>
            <w:tcW w:w="1920" w:type="dxa"/>
            <w:vMerge w:val="restart"/>
            <w:tcBorders>
              <w:top w:val="single" w:sz="4" w:space="0" w:color="auto"/>
            </w:tcBorders>
            <w:shd w:val="clear" w:color="auto" w:fill="auto"/>
            <w:vAlign w:val="center"/>
            <w:hideMark/>
          </w:tcPr>
          <w:p w14:paraId="35BC0973" w14:textId="77777777" w:rsidR="00770B3D" w:rsidRPr="00B61966" w:rsidRDefault="00770B3D" w:rsidP="00770B3D">
            <w:pPr>
              <w:jc w:val="center"/>
              <w:rPr>
                <w:b/>
                <w:bCs/>
                <w:noProof/>
              </w:rPr>
            </w:pPr>
            <w:r w:rsidRPr="00B61966">
              <w:rPr>
                <w:b/>
                <w:bCs/>
                <w:noProof/>
              </w:rPr>
              <w:t>Category</w:t>
            </w:r>
          </w:p>
        </w:tc>
        <w:tc>
          <w:tcPr>
            <w:tcW w:w="2134" w:type="dxa"/>
            <w:vMerge w:val="restart"/>
            <w:tcBorders>
              <w:top w:val="single" w:sz="4" w:space="0" w:color="auto"/>
            </w:tcBorders>
            <w:shd w:val="clear" w:color="auto" w:fill="auto"/>
            <w:vAlign w:val="center"/>
            <w:hideMark/>
          </w:tcPr>
          <w:p w14:paraId="09C34EEE" w14:textId="77777777" w:rsidR="00770B3D" w:rsidRPr="00B61966" w:rsidRDefault="00770B3D" w:rsidP="00770B3D">
            <w:pPr>
              <w:jc w:val="center"/>
              <w:rPr>
                <w:b/>
                <w:bCs/>
                <w:noProof/>
              </w:rPr>
            </w:pPr>
            <w:r w:rsidRPr="00B61966">
              <w:rPr>
                <w:b/>
                <w:bCs/>
                <w:noProof/>
              </w:rPr>
              <w:t>Score Interval</w:t>
            </w:r>
          </w:p>
        </w:tc>
        <w:tc>
          <w:tcPr>
            <w:tcW w:w="1932" w:type="dxa"/>
            <w:gridSpan w:val="2"/>
            <w:tcBorders>
              <w:top w:val="single" w:sz="4" w:space="0" w:color="auto"/>
            </w:tcBorders>
            <w:shd w:val="clear" w:color="auto" w:fill="auto"/>
            <w:hideMark/>
          </w:tcPr>
          <w:p w14:paraId="24B7C53F" w14:textId="77777777" w:rsidR="00770B3D" w:rsidRPr="00B61966" w:rsidRDefault="00770B3D" w:rsidP="00770B3D">
            <w:pPr>
              <w:jc w:val="center"/>
              <w:rPr>
                <w:b/>
                <w:bCs/>
                <w:noProof/>
              </w:rPr>
            </w:pPr>
            <w:r w:rsidRPr="00B61966">
              <w:rPr>
                <w:b/>
                <w:bCs/>
                <w:noProof/>
              </w:rPr>
              <w:t>Frequency</w:t>
            </w:r>
          </w:p>
        </w:tc>
      </w:tr>
      <w:tr w:rsidR="00770B3D" w:rsidRPr="00B61966" w14:paraId="30B0E934" w14:textId="77777777" w:rsidTr="00B61966">
        <w:trPr>
          <w:trHeight w:hRule="exact" w:val="297"/>
          <w:jc w:val="center"/>
        </w:trPr>
        <w:tc>
          <w:tcPr>
            <w:tcW w:w="4534" w:type="dxa"/>
            <w:vMerge/>
            <w:tcBorders>
              <w:bottom w:val="single" w:sz="4" w:space="0" w:color="auto"/>
            </w:tcBorders>
            <w:shd w:val="clear" w:color="auto" w:fill="auto"/>
            <w:vAlign w:val="center"/>
            <w:hideMark/>
          </w:tcPr>
          <w:p w14:paraId="3B82910E" w14:textId="77777777" w:rsidR="00770B3D" w:rsidRPr="00B61966" w:rsidRDefault="00770B3D" w:rsidP="00770B3D">
            <w:pPr>
              <w:jc w:val="center"/>
              <w:rPr>
                <w:b/>
                <w:bCs/>
                <w:noProof/>
              </w:rPr>
            </w:pPr>
          </w:p>
        </w:tc>
        <w:tc>
          <w:tcPr>
            <w:tcW w:w="1920" w:type="dxa"/>
            <w:vMerge/>
            <w:tcBorders>
              <w:bottom w:val="single" w:sz="4" w:space="0" w:color="auto"/>
            </w:tcBorders>
            <w:shd w:val="clear" w:color="auto" w:fill="auto"/>
            <w:vAlign w:val="center"/>
            <w:hideMark/>
          </w:tcPr>
          <w:p w14:paraId="1B039E21" w14:textId="77777777" w:rsidR="00770B3D" w:rsidRPr="00B61966" w:rsidRDefault="00770B3D" w:rsidP="00770B3D">
            <w:pPr>
              <w:jc w:val="center"/>
              <w:rPr>
                <w:b/>
                <w:bCs/>
                <w:noProof/>
              </w:rPr>
            </w:pPr>
          </w:p>
        </w:tc>
        <w:tc>
          <w:tcPr>
            <w:tcW w:w="2134" w:type="dxa"/>
            <w:vMerge/>
            <w:tcBorders>
              <w:bottom w:val="single" w:sz="4" w:space="0" w:color="auto"/>
            </w:tcBorders>
            <w:shd w:val="clear" w:color="auto" w:fill="auto"/>
            <w:vAlign w:val="center"/>
            <w:hideMark/>
          </w:tcPr>
          <w:p w14:paraId="74D61BDF" w14:textId="77777777" w:rsidR="00770B3D" w:rsidRPr="00B61966" w:rsidRDefault="00770B3D" w:rsidP="00770B3D">
            <w:pPr>
              <w:jc w:val="center"/>
              <w:rPr>
                <w:b/>
                <w:bCs/>
                <w:noProof/>
              </w:rPr>
            </w:pPr>
          </w:p>
        </w:tc>
        <w:tc>
          <w:tcPr>
            <w:tcW w:w="798" w:type="dxa"/>
            <w:tcBorders>
              <w:bottom w:val="single" w:sz="4" w:space="0" w:color="auto"/>
            </w:tcBorders>
            <w:shd w:val="clear" w:color="auto" w:fill="auto"/>
            <w:hideMark/>
          </w:tcPr>
          <w:p w14:paraId="54F82994" w14:textId="77777777" w:rsidR="00770B3D" w:rsidRPr="00B61966" w:rsidRDefault="00770B3D" w:rsidP="00B5344D">
            <w:pPr>
              <w:jc w:val="center"/>
              <w:rPr>
                <w:b/>
                <w:bCs/>
                <w:noProof/>
              </w:rPr>
            </w:pPr>
            <w:r w:rsidRPr="00B61966">
              <w:rPr>
                <w:b/>
                <w:bCs/>
                <w:noProof/>
              </w:rPr>
              <w:t>F(n)</w:t>
            </w:r>
          </w:p>
        </w:tc>
        <w:tc>
          <w:tcPr>
            <w:tcW w:w="1134" w:type="dxa"/>
            <w:tcBorders>
              <w:bottom w:val="single" w:sz="4" w:space="0" w:color="auto"/>
            </w:tcBorders>
            <w:shd w:val="clear" w:color="auto" w:fill="auto"/>
            <w:hideMark/>
          </w:tcPr>
          <w:p w14:paraId="4F5FFE70" w14:textId="77777777" w:rsidR="00770B3D" w:rsidRPr="00B61966" w:rsidRDefault="00770B3D" w:rsidP="00B5344D">
            <w:pPr>
              <w:jc w:val="center"/>
              <w:rPr>
                <w:b/>
                <w:bCs/>
                <w:noProof/>
              </w:rPr>
            </w:pPr>
            <w:r w:rsidRPr="00B61966">
              <w:rPr>
                <w:b/>
                <w:bCs/>
                <w:noProof/>
              </w:rPr>
              <w:t>%</w:t>
            </w:r>
          </w:p>
        </w:tc>
      </w:tr>
      <w:tr w:rsidR="00770B3D" w:rsidRPr="00B61966" w14:paraId="5FE52ED1" w14:textId="77777777" w:rsidTr="00B61966">
        <w:trPr>
          <w:trHeight w:hRule="exact" w:val="365"/>
          <w:jc w:val="center"/>
        </w:trPr>
        <w:tc>
          <w:tcPr>
            <w:tcW w:w="480" w:type="dxa"/>
            <w:tcBorders>
              <w:top w:val="single" w:sz="4" w:space="0" w:color="auto"/>
            </w:tcBorders>
            <w:shd w:val="clear" w:color="auto" w:fill="auto"/>
            <w:vAlign w:val="center"/>
            <w:hideMark/>
          </w:tcPr>
          <w:p w14:paraId="0DEF338E" w14:textId="56B1F71B" w:rsidR="00770B3D" w:rsidRPr="00B61966" w:rsidRDefault="001761D4" w:rsidP="00770B3D">
            <w:pPr>
              <w:rPr>
                <w:noProof/>
              </w:rPr>
            </w:pPr>
            <w:r w:rsidRPr="00B61966">
              <w:rPr>
                <w:noProof/>
              </w:rPr>
              <w:t xml:space="preserve"> </w:t>
            </w:r>
            <w:r w:rsidR="00770B3D" w:rsidRPr="00B61966">
              <w:rPr>
                <w:noProof/>
              </w:rPr>
              <w:t>1</w:t>
            </w:r>
          </w:p>
        </w:tc>
        <w:tc>
          <w:tcPr>
            <w:tcW w:w="1920" w:type="dxa"/>
            <w:tcBorders>
              <w:top w:val="single" w:sz="4" w:space="0" w:color="auto"/>
            </w:tcBorders>
            <w:shd w:val="clear" w:color="auto" w:fill="auto"/>
            <w:vAlign w:val="center"/>
            <w:hideMark/>
          </w:tcPr>
          <w:p w14:paraId="2C9982E3" w14:textId="77777777" w:rsidR="00770B3D" w:rsidRPr="00B61966" w:rsidRDefault="00770B3D" w:rsidP="001761D4">
            <w:pPr>
              <w:ind w:left="73"/>
              <w:rPr>
                <w:noProof/>
              </w:rPr>
            </w:pPr>
            <w:r w:rsidRPr="00B61966">
              <w:rPr>
                <w:noProof/>
              </w:rPr>
              <w:t>Very high</w:t>
            </w:r>
          </w:p>
        </w:tc>
        <w:tc>
          <w:tcPr>
            <w:tcW w:w="2134" w:type="dxa"/>
            <w:tcBorders>
              <w:top w:val="single" w:sz="4" w:space="0" w:color="auto"/>
            </w:tcBorders>
            <w:shd w:val="clear" w:color="auto" w:fill="auto"/>
            <w:vAlign w:val="center"/>
            <w:hideMark/>
          </w:tcPr>
          <w:p w14:paraId="183F1011" w14:textId="18A35FF8" w:rsidR="00770B3D" w:rsidRPr="00B61966" w:rsidRDefault="001761D4" w:rsidP="00770B3D">
            <w:pPr>
              <w:ind w:right="135"/>
              <w:jc w:val="right"/>
              <w:rPr>
                <w:noProof/>
              </w:rPr>
            </w:pPr>
            <w:r w:rsidRPr="00B61966">
              <w:rPr>
                <w:noProof/>
              </w:rPr>
              <w:t>&gt;</w:t>
            </w:r>
            <w:r w:rsidR="00770B3D" w:rsidRPr="00B61966">
              <w:rPr>
                <w:noProof/>
              </w:rPr>
              <w:t>33</w:t>
            </w:r>
          </w:p>
        </w:tc>
        <w:tc>
          <w:tcPr>
            <w:tcW w:w="798" w:type="dxa"/>
            <w:tcBorders>
              <w:top w:val="single" w:sz="4" w:space="0" w:color="auto"/>
            </w:tcBorders>
            <w:shd w:val="clear" w:color="auto" w:fill="auto"/>
            <w:vAlign w:val="center"/>
            <w:hideMark/>
          </w:tcPr>
          <w:p w14:paraId="4658083C" w14:textId="77777777" w:rsidR="00770B3D" w:rsidRPr="00B61966" w:rsidRDefault="00770B3D" w:rsidP="00770B3D">
            <w:pPr>
              <w:ind w:right="135"/>
              <w:jc w:val="right"/>
              <w:rPr>
                <w:noProof/>
              </w:rPr>
            </w:pPr>
            <w:r w:rsidRPr="00B61966">
              <w:rPr>
                <w:noProof/>
              </w:rPr>
              <w:t>9</w:t>
            </w:r>
          </w:p>
        </w:tc>
        <w:tc>
          <w:tcPr>
            <w:tcW w:w="1134" w:type="dxa"/>
            <w:tcBorders>
              <w:top w:val="single" w:sz="4" w:space="0" w:color="auto"/>
            </w:tcBorders>
            <w:shd w:val="clear" w:color="auto" w:fill="auto"/>
            <w:vAlign w:val="center"/>
            <w:hideMark/>
          </w:tcPr>
          <w:p w14:paraId="3A40B825" w14:textId="77777777" w:rsidR="00770B3D" w:rsidRPr="00B61966" w:rsidRDefault="00770B3D" w:rsidP="00770B3D">
            <w:pPr>
              <w:ind w:right="135"/>
              <w:jc w:val="right"/>
              <w:rPr>
                <w:noProof/>
              </w:rPr>
            </w:pPr>
            <w:r w:rsidRPr="00B61966">
              <w:rPr>
                <w:noProof/>
              </w:rPr>
              <w:t>19.1</w:t>
            </w:r>
          </w:p>
        </w:tc>
      </w:tr>
      <w:tr w:rsidR="00770B3D" w:rsidRPr="00B61966" w14:paraId="36C3A678" w14:textId="77777777" w:rsidTr="00B61966">
        <w:trPr>
          <w:trHeight w:hRule="exact" w:val="290"/>
          <w:jc w:val="center"/>
        </w:trPr>
        <w:tc>
          <w:tcPr>
            <w:tcW w:w="480" w:type="dxa"/>
            <w:shd w:val="clear" w:color="auto" w:fill="auto"/>
            <w:vAlign w:val="center"/>
            <w:hideMark/>
          </w:tcPr>
          <w:p w14:paraId="7641FDC9" w14:textId="0461A226" w:rsidR="00770B3D" w:rsidRPr="00B61966" w:rsidRDefault="001761D4" w:rsidP="00770B3D">
            <w:pPr>
              <w:rPr>
                <w:noProof/>
              </w:rPr>
            </w:pPr>
            <w:r w:rsidRPr="00B61966">
              <w:rPr>
                <w:noProof/>
              </w:rPr>
              <w:t xml:space="preserve"> </w:t>
            </w:r>
            <w:r w:rsidR="00770B3D" w:rsidRPr="00B61966">
              <w:rPr>
                <w:noProof/>
              </w:rPr>
              <w:t>2</w:t>
            </w:r>
          </w:p>
        </w:tc>
        <w:tc>
          <w:tcPr>
            <w:tcW w:w="1920" w:type="dxa"/>
            <w:shd w:val="clear" w:color="auto" w:fill="auto"/>
            <w:vAlign w:val="center"/>
            <w:hideMark/>
          </w:tcPr>
          <w:p w14:paraId="5CB1FD81" w14:textId="77777777" w:rsidR="00770B3D" w:rsidRPr="00B61966" w:rsidRDefault="00770B3D" w:rsidP="001761D4">
            <w:pPr>
              <w:ind w:left="73"/>
              <w:rPr>
                <w:noProof/>
              </w:rPr>
            </w:pPr>
            <w:r w:rsidRPr="00B61966">
              <w:rPr>
                <w:noProof/>
              </w:rPr>
              <w:t>Tall</w:t>
            </w:r>
          </w:p>
        </w:tc>
        <w:tc>
          <w:tcPr>
            <w:tcW w:w="2134" w:type="dxa"/>
            <w:shd w:val="clear" w:color="auto" w:fill="auto"/>
            <w:vAlign w:val="center"/>
            <w:hideMark/>
          </w:tcPr>
          <w:p w14:paraId="335736E0" w14:textId="77777777" w:rsidR="00770B3D" w:rsidRPr="00B61966" w:rsidRDefault="00770B3D" w:rsidP="00770B3D">
            <w:pPr>
              <w:ind w:right="135"/>
              <w:jc w:val="right"/>
              <w:rPr>
                <w:noProof/>
              </w:rPr>
            </w:pPr>
            <w:r w:rsidRPr="00B61966">
              <w:rPr>
                <w:noProof/>
              </w:rPr>
              <w:t>25.68 to 33</w:t>
            </w:r>
          </w:p>
        </w:tc>
        <w:tc>
          <w:tcPr>
            <w:tcW w:w="798" w:type="dxa"/>
            <w:shd w:val="clear" w:color="auto" w:fill="auto"/>
            <w:vAlign w:val="center"/>
            <w:hideMark/>
          </w:tcPr>
          <w:p w14:paraId="33E0F044" w14:textId="77777777" w:rsidR="00770B3D" w:rsidRPr="00B61966" w:rsidRDefault="00770B3D" w:rsidP="00770B3D">
            <w:pPr>
              <w:ind w:right="135"/>
              <w:jc w:val="right"/>
              <w:rPr>
                <w:noProof/>
              </w:rPr>
            </w:pPr>
            <w:r w:rsidRPr="00B61966">
              <w:rPr>
                <w:noProof/>
              </w:rPr>
              <w:t>21</w:t>
            </w:r>
          </w:p>
        </w:tc>
        <w:tc>
          <w:tcPr>
            <w:tcW w:w="1134" w:type="dxa"/>
            <w:shd w:val="clear" w:color="auto" w:fill="auto"/>
            <w:vAlign w:val="center"/>
            <w:hideMark/>
          </w:tcPr>
          <w:p w14:paraId="576E1FB7" w14:textId="77777777" w:rsidR="00770B3D" w:rsidRPr="00B61966" w:rsidRDefault="00770B3D" w:rsidP="00770B3D">
            <w:pPr>
              <w:ind w:right="135"/>
              <w:jc w:val="right"/>
              <w:rPr>
                <w:noProof/>
              </w:rPr>
            </w:pPr>
            <w:r w:rsidRPr="00B61966">
              <w:rPr>
                <w:noProof/>
              </w:rPr>
              <w:t>44.7</w:t>
            </w:r>
          </w:p>
        </w:tc>
      </w:tr>
      <w:tr w:rsidR="00770B3D" w:rsidRPr="00B61966" w14:paraId="1AA00D57" w14:textId="77777777" w:rsidTr="00B61966">
        <w:trPr>
          <w:trHeight w:hRule="exact" w:val="294"/>
          <w:jc w:val="center"/>
        </w:trPr>
        <w:tc>
          <w:tcPr>
            <w:tcW w:w="480" w:type="dxa"/>
            <w:shd w:val="clear" w:color="auto" w:fill="auto"/>
            <w:vAlign w:val="center"/>
            <w:hideMark/>
          </w:tcPr>
          <w:p w14:paraId="0AD60E28" w14:textId="30964F64" w:rsidR="00770B3D" w:rsidRPr="00B61966" w:rsidRDefault="001761D4" w:rsidP="00770B3D">
            <w:pPr>
              <w:rPr>
                <w:noProof/>
              </w:rPr>
            </w:pPr>
            <w:r w:rsidRPr="00B61966">
              <w:rPr>
                <w:noProof/>
              </w:rPr>
              <w:t xml:space="preserve"> </w:t>
            </w:r>
            <w:r w:rsidR="00770B3D" w:rsidRPr="00B61966">
              <w:rPr>
                <w:noProof/>
              </w:rPr>
              <w:t>3</w:t>
            </w:r>
          </w:p>
        </w:tc>
        <w:tc>
          <w:tcPr>
            <w:tcW w:w="1920" w:type="dxa"/>
            <w:shd w:val="clear" w:color="auto" w:fill="auto"/>
            <w:vAlign w:val="center"/>
            <w:hideMark/>
          </w:tcPr>
          <w:p w14:paraId="50E9CFB9" w14:textId="77777777" w:rsidR="00770B3D" w:rsidRPr="00B61966" w:rsidRDefault="00770B3D" w:rsidP="001761D4">
            <w:pPr>
              <w:ind w:left="73"/>
              <w:rPr>
                <w:noProof/>
              </w:rPr>
            </w:pPr>
            <w:r w:rsidRPr="00B61966">
              <w:rPr>
                <w:noProof/>
              </w:rPr>
              <w:t>Sedang</w:t>
            </w:r>
          </w:p>
        </w:tc>
        <w:tc>
          <w:tcPr>
            <w:tcW w:w="2134" w:type="dxa"/>
            <w:shd w:val="clear" w:color="auto" w:fill="auto"/>
            <w:vAlign w:val="center"/>
            <w:hideMark/>
          </w:tcPr>
          <w:p w14:paraId="34D2D914" w14:textId="77777777" w:rsidR="00770B3D" w:rsidRPr="00B61966" w:rsidRDefault="00770B3D" w:rsidP="00770B3D">
            <w:pPr>
              <w:ind w:right="135"/>
              <w:jc w:val="right"/>
              <w:rPr>
                <w:noProof/>
              </w:rPr>
            </w:pPr>
            <w:r w:rsidRPr="00B61966">
              <w:rPr>
                <w:noProof/>
              </w:rPr>
              <w:t>18.34 to 25.67</w:t>
            </w:r>
          </w:p>
        </w:tc>
        <w:tc>
          <w:tcPr>
            <w:tcW w:w="798" w:type="dxa"/>
            <w:shd w:val="clear" w:color="auto" w:fill="auto"/>
            <w:vAlign w:val="center"/>
            <w:hideMark/>
          </w:tcPr>
          <w:p w14:paraId="17DEAB2F" w14:textId="77777777" w:rsidR="00770B3D" w:rsidRPr="00B61966" w:rsidRDefault="00770B3D" w:rsidP="00770B3D">
            <w:pPr>
              <w:ind w:right="135"/>
              <w:jc w:val="right"/>
              <w:rPr>
                <w:noProof/>
              </w:rPr>
            </w:pPr>
            <w:r w:rsidRPr="00B61966">
              <w:rPr>
                <w:noProof/>
              </w:rPr>
              <w:t>9</w:t>
            </w:r>
          </w:p>
        </w:tc>
        <w:tc>
          <w:tcPr>
            <w:tcW w:w="1134" w:type="dxa"/>
            <w:shd w:val="clear" w:color="auto" w:fill="auto"/>
            <w:vAlign w:val="center"/>
            <w:hideMark/>
          </w:tcPr>
          <w:p w14:paraId="5459F886" w14:textId="77777777" w:rsidR="00770B3D" w:rsidRPr="00B61966" w:rsidRDefault="00770B3D" w:rsidP="00770B3D">
            <w:pPr>
              <w:ind w:right="135"/>
              <w:jc w:val="right"/>
              <w:rPr>
                <w:noProof/>
              </w:rPr>
            </w:pPr>
            <w:r w:rsidRPr="00B61966">
              <w:rPr>
                <w:noProof/>
              </w:rPr>
              <w:t>19.1</w:t>
            </w:r>
          </w:p>
        </w:tc>
      </w:tr>
      <w:tr w:rsidR="00770B3D" w:rsidRPr="00B61966" w14:paraId="6A39094A" w14:textId="77777777" w:rsidTr="00B61966">
        <w:trPr>
          <w:trHeight w:hRule="exact" w:val="241"/>
          <w:jc w:val="center"/>
        </w:trPr>
        <w:tc>
          <w:tcPr>
            <w:tcW w:w="480" w:type="dxa"/>
            <w:shd w:val="clear" w:color="auto" w:fill="auto"/>
            <w:vAlign w:val="center"/>
            <w:hideMark/>
          </w:tcPr>
          <w:p w14:paraId="092C8239" w14:textId="11708307" w:rsidR="00770B3D" w:rsidRPr="00B61966" w:rsidRDefault="001761D4" w:rsidP="00770B3D">
            <w:pPr>
              <w:rPr>
                <w:noProof/>
              </w:rPr>
            </w:pPr>
            <w:r w:rsidRPr="00B61966">
              <w:rPr>
                <w:noProof/>
              </w:rPr>
              <w:t xml:space="preserve"> </w:t>
            </w:r>
            <w:r w:rsidR="00770B3D" w:rsidRPr="00B61966">
              <w:rPr>
                <w:noProof/>
              </w:rPr>
              <w:t>4</w:t>
            </w:r>
          </w:p>
        </w:tc>
        <w:tc>
          <w:tcPr>
            <w:tcW w:w="1920" w:type="dxa"/>
            <w:shd w:val="clear" w:color="auto" w:fill="auto"/>
            <w:vAlign w:val="center"/>
            <w:hideMark/>
          </w:tcPr>
          <w:p w14:paraId="0B8C805A" w14:textId="77777777" w:rsidR="00770B3D" w:rsidRPr="00B61966" w:rsidRDefault="00770B3D" w:rsidP="001761D4">
            <w:pPr>
              <w:ind w:left="73"/>
              <w:rPr>
                <w:noProof/>
              </w:rPr>
            </w:pPr>
            <w:r w:rsidRPr="00B61966">
              <w:rPr>
                <w:noProof/>
              </w:rPr>
              <w:t>Low</w:t>
            </w:r>
          </w:p>
        </w:tc>
        <w:tc>
          <w:tcPr>
            <w:tcW w:w="2134" w:type="dxa"/>
            <w:shd w:val="clear" w:color="auto" w:fill="auto"/>
            <w:vAlign w:val="center"/>
            <w:hideMark/>
          </w:tcPr>
          <w:p w14:paraId="2824C6A7" w14:textId="77777777" w:rsidR="00770B3D" w:rsidRPr="00B61966" w:rsidRDefault="00770B3D" w:rsidP="00770B3D">
            <w:pPr>
              <w:ind w:right="135"/>
              <w:jc w:val="right"/>
              <w:rPr>
                <w:noProof/>
              </w:rPr>
            </w:pPr>
            <w:r w:rsidRPr="00B61966">
              <w:rPr>
                <w:noProof/>
              </w:rPr>
              <w:t>11 to 18.33</w:t>
            </w:r>
          </w:p>
        </w:tc>
        <w:tc>
          <w:tcPr>
            <w:tcW w:w="798" w:type="dxa"/>
            <w:shd w:val="clear" w:color="auto" w:fill="auto"/>
            <w:vAlign w:val="center"/>
            <w:hideMark/>
          </w:tcPr>
          <w:p w14:paraId="25E5B2DC" w14:textId="77777777" w:rsidR="00770B3D" w:rsidRPr="00B61966" w:rsidRDefault="00770B3D" w:rsidP="00770B3D">
            <w:pPr>
              <w:ind w:right="135"/>
              <w:jc w:val="right"/>
              <w:rPr>
                <w:noProof/>
              </w:rPr>
            </w:pPr>
            <w:r w:rsidRPr="00B61966">
              <w:rPr>
                <w:noProof/>
              </w:rPr>
              <w:t>4</w:t>
            </w:r>
          </w:p>
        </w:tc>
        <w:tc>
          <w:tcPr>
            <w:tcW w:w="1134" w:type="dxa"/>
            <w:shd w:val="clear" w:color="auto" w:fill="auto"/>
            <w:vAlign w:val="center"/>
            <w:hideMark/>
          </w:tcPr>
          <w:p w14:paraId="780B729E" w14:textId="77777777" w:rsidR="00770B3D" w:rsidRPr="00B61966" w:rsidRDefault="00770B3D" w:rsidP="00770B3D">
            <w:pPr>
              <w:ind w:right="135"/>
              <w:jc w:val="right"/>
              <w:rPr>
                <w:noProof/>
              </w:rPr>
            </w:pPr>
            <w:r w:rsidRPr="00B61966">
              <w:rPr>
                <w:noProof/>
              </w:rPr>
              <w:t>8.5</w:t>
            </w:r>
          </w:p>
        </w:tc>
      </w:tr>
      <w:tr w:rsidR="00770B3D" w:rsidRPr="00B61966" w14:paraId="151A18C9" w14:textId="77777777" w:rsidTr="00B61966">
        <w:trPr>
          <w:trHeight w:hRule="exact" w:val="252"/>
          <w:jc w:val="center"/>
        </w:trPr>
        <w:tc>
          <w:tcPr>
            <w:tcW w:w="480" w:type="dxa"/>
            <w:shd w:val="clear" w:color="auto" w:fill="auto"/>
            <w:vAlign w:val="center"/>
            <w:hideMark/>
          </w:tcPr>
          <w:p w14:paraId="29263952" w14:textId="245F52E6" w:rsidR="00770B3D" w:rsidRPr="00B61966" w:rsidRDefault="001761D4" w:rsidP="00770B3D">
            <w:pPr>
              <w:rPr>
                <w:noProof/>
              </w:rPr>
            </w:pPr>
            <w:r w:rsidRPr="00B61966">
              <w:rPr>
                <w:noProof/>
              </w:rPr>
              <w:t xml:space="preserve"> </w:t>
            </w:r>
            <w:r w:rsidR="00770B3D" w:rsidRPr="00B61966">
              <w:rPr>
                <w:noProof/>
              </w:rPr>
              <w:t>5</w:t>
            </w:r>
          </w:p>
        </w:tc>
        <w:tc>
          <w:tcPr>
            <w:tcW w:w="1920" w:type="dxa"/>
            <w:shd w:val="clear" w:color="auto" w:fill="auto"/>
            <w:vAlign w:val="center"/>
            <w:hideMark/>
          </w:tcPr>
          <w:p w14:paraId="3A71C5AC" w14:textId="77777777" w:rsidR="00770B3D" w:rsidRPr="00B61966" w:rsidRDefault="00770B3D" w:rsidP="001761D4">
            <w:pPr>
              <w:ind w:left="73"/>
              <w:rPr>
                <w:noProof/>
              </w:rPr>
            </w:pPr>
            <w:r w:rsidRPr="00B61966">
              <w:rPr>
                <w:noProof/>
              </w:rPr>
              <w:t>Sanot low</w:t>
            </w:r>
          </w:p>
        </w:tc>
        <w:tc>
          <w:tcPr>
            <w:tcW w:w="2134" w:type="dxa"/>
            <w:shd w:val="clear" w:color="auto" w:fill="auto"/>
            <w:vAlign w:val="center"/>
            <w:hideMark/>
          </w:tcPr>
          <w:p w14:paraId="39B92AE1" w14:textId="77777777" w:rsidR="00770B3D" w:rsidRPr="00B61966" w:rsidRDefault="00770B3D" w:rsidP="00770B3D">
            <w:pPr>
              <w:ind w:right="135"/>
              <w:jc w:val="right"/>
              <w:rPr>
                <w:noProof/>
              </w:rPr>
            </w:pPr>
            <w:r w:rsidRPr="00B61966">
              <w:rPr>
                <w:noProof/>
              </w:rPr>
              <w:t>11</w:t>
            </w:r>
          </w:p>
        </w:tc>
        <w:tc>
          <w:tcPr>
            <w:tcW w:w="798" w:type="dxa"/>
            <w:shd w:val="clear" w:color="auto" w:fill="auto"/>
            <w:vAlign w:val="center"/>
            <w:hideMark/>
          </w:tcPr>
          <w:p w14:paraId="0FAED9F3" w14:textId="77777777" w:rsidR="00770B3D" w:rsidRPr="00B61966" w:rsidRDefault="00770B3D" w:rsidP="00770B3D">
            <w:pPr>
              <w:ind w:right="135"/>
              <w:jc w:val="right"/>
              <w:rPr>
                <w:noProof/>
              </w:rPr>
            </w:pPr>
            <w:r w:rsidRPr="00B61966">
              <w:rPr>
                <w:noProof/>
              </w:rPr>
              <w:t>4</w:t>
            </w:r>
          </w:p>
        </w:tc>
        <w:tc>
          <w:tcPr>
            <w:tcW w:w="1134" w:type="dxa"/>
            <w:shd w:val="clear" w:color="auto" w:fill="auto"/>
            <w:vAlign w:val="center"/>
            <w:hideMark/>
          </w:tcPr>
          <w:p w14:paraId="41EBFB72" w14:textId="77777777" w:rsidR="00770B3D" w:rsidRPr="00B61966" w:rsidRDefault="00770B3D" w:rsidP="00770B3D">
            <w:pPr>
              <w:ind w:right="135"/>
              <w:jc w:val="right"/>
              <w:rPr>
                <w:noProof/>
              </w:rPr>
            </w:pPr>
            <w:r w:rsidRPr="00B61966">
              <w:rPr>
                <w:noProof/>
              </w:rPr>
              <w:t>8.5</w:t>
            </w:r>
          </w:p>
        </w:tc>
      </w:tr>
      <w:tr w:rsidR="00770B3D" w:rsidRPr="00B61966" w14:paraId="7995BED3" w14:textId="77777777" w:rsidTr="00B61966">
        <w:trPr>
          <w:trHeight w:hRule="exact" w:val="253"/>
          <w:jc w:val="center"/>
        </w:trPr>
        <w:tc>
          <w:tcPr>
            <w:tcW w:w="4534" w:type="dxa"/>
            <w:gridSpan w:val="3"/>
            <w:tcBorders>
              <w:bottom w:val="single" w:sz="4" w:space="0" w:color="auto"/>
            </w:tcBorders>
            <w:shd w:val="clear" w:color="auto" w:fill="auto"/>
            <w:vAlign w:val="center"/>
            <w:hideMark/>
          </w:tcPr>
          <w:p w14:paraId="25359EBA" w14:textId="77FC1399" w:rsidR="00770B3D" w:rsidRPr="00B61966" w:rsidRDefault="001761D4" w:rsidP="00770B3D">
            <w:pPr>
              <w:rPr>
                <w:noProof/>
              </w:rPr>
            </w:pPr>
            <w:r w:rsidRPr="00B61966">
              <w:rPr>
                <w:noProof/>
              </w:rPr>
              <w:t xml:space="preserve"> </w:t>
            </w:r>
            <w:r w:rsidR="00770B3D" w:rsidRPr="00B61966">
              <w:rPr>
                <w:noProof/>
              </w:rPr>
              <w:t>Total</w:t>
            </w:r>
          </w:p>
        </w:tc>
        <w:tc>
          <w:tcPr>
            <w:tcW w:w="798" w:type="dxa"/>
            <w:tcBorders>
              <w:bottom w:val="single" w:sz="4" w:space="0" w:color="auto"/>
            </w:tcBorders>
            <w:shd w:val="clear" w:color="auto" w:fill="auto"/>
            <w:vAlign w:val="center"/>
            <w:hideMark/>
          </w:tcPr>
          <w:p w14:paraId="151718E5" w14:textId="77777777" w:rsidR="00770B3D" w:rsidRPr="00B61966" w:rsidRDefault="00770B3D" w:rsidP="001761D4">
            <w:pPr>
              <w:ind w:right="135"/>
              <w:jc w:val="right"/>
              <w:rPr>
                <w:noProof/>
              </w:rPr>
            </w:pPr>
            <w:r w:rsidRPr="00B61966">
              <w:rPr>
                <w:noProof/>
              </w:rPr>
              <w:t>47</w:t>
            </w:r>
          </w:p>
        </w:tc>
        <w:tc>
          <w:tcPr>
            <w:tcW w:w="1134" w:type="dxa"/>
            <w:tcBorders>
              <w:bottom w:val="single" w:sz="4" w:space="0" w:color="auto"/>
            </w:tcBorders>
            <w:shd w:val="clear" w:color="auto" w:fill="auto"/>
            <w:vAlign w:val="center"/>
            <w:hideMark/>
          </w:tcPr>
          <w:p w14:paraId="3222BC12" w14:textId="77777777" w:rsidR="00770B3D" w:rsidRPr="00B61966" w:rsidRDefault="00770B3D" w:rsidP="001761D4">
            <w:pPr>
              <w:ind w:right="135"/>
              <w:jc w:val="right"/>
              <w:rPr>
                <w:noProof/>
              </w:rPr>
            </w:pPr>
            <w:r w:rsidRPr="00B61966">
              <w:rPr>
                <w:noProof/>
              </w:rPr>
              <w:t>100%</w:t>
            </w:r>
          </w:p>
        </w:tc>
      </w:tr>
    </w:tbl>
    <w:p w14:paraId="00C69F04" w14:textId="31E16EEF" w:rsidR="00770B3D" w:rsidRPr="00770B3D" w:rsidRDefault="00770B3D" w:rsidP="00770B3D">
      <w:pPr>
        <w:pStyle w:val="PARAGRAF"/>
      </w:pPr>
    </w:p>
    <w:p w14:paraId="5ECF0164" w14:textId="77777777" w:rsidR="00770B3D" w:rsidRPr="00770B3D" w:rsidRDefault="00770B3D" w:rsidP="00770B3D">
      <w:pPr>
        <w:pStyle w:val="PARAGRAF"/>
      </w:pPr>
    </w:p>
    <w:p w14:paraId="46754839" w14:textId="5BDD78B3" w:rsidR="00770B3D" w:rsidRDefault="00770B3D" w:rsidP="00770B3D">
      <w:pPr>
        <w:pStyle w:val="PARAGRAF"/>
      </w:pPr>
      <w:r w:rsidRPr="00770B3D">
        <w:lastRenderedPageBreak/>
        <w:t>The table above shows that of all research subjects (47 people). 8.5% (4 people) had very low motivation to take part in trainer license training, 8.5% (4 people) had low motivation, 19.1 % (9 people) had moderate motivation, 44,7 % (21 people) have high motivation and 19.1% (9 people) have very high motivation to take part in the national level 1 physical trainer training. It can be concluded that the participants of the national level 1 physical trainer training held at STOK Bina Guna have high motivation to take part in the training. The following is a histogram of the distribution of the percentage level of motivation of research subjects.</w:t>
      </w:r>
    </w:p>
    <w:p w14:paraId="5A6C4A2F" w14:textId="77777777" w:rsidR="00B61966" w:rsidRPr="00770B3D" w:rsidRDefault="00B61966" w:rsidP="00770B3D">
      <w:pPr>
        <w:pStyle w:val="PARAGRAF"/>
      </w:pPr>
    </w:p>
    <w:p w14:paraId="1C60916B" w14:textId="3B62CF57" w:rsidR="00770B3D" w:rsidRPr="00770B3D" w:rsidRDefault="00770B3D" w:rsidP="001761D4">
      <w:pPr>
        <w:jc w:val="center"/>
        <w:rPr>
          <w:noProof/>
        </w:rPr>
      </w:pPr>
      <w:r w:rsidRPr="00770B3D">
        <w:rPr>
          <w:noProof/>
        </w:rPr>
        <w:drawing>
          <wp:inline distT="0" distB="0" distL="0" distR="0" wp14:anchorId="735DCF1A" wp14:editId="5EB0B028">
            <wp:extent cx="4257675" cy="2171700"/>
            <wp:effectExtent l="0" t="0" r="9525" b="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57675" cy="2171700"/>
                    </a:xfrm>
                    <a:prstGeom prst="rect">
                      <a:avLst/>
                    </a:prstGeom>
                    <a:noFill/>
                    <a:ln>
                      <a:noFill/>
                    </a:ln>
                  </pic:spPr>
                </pic:pic>
              </a:graphicData>
            </a:graphic>
          </wp:inline>
        </w:drawing>
      </w:r>
    </w:p>
    <w:p w14:paraId="3FB78020" w14:textId="77777777" w:rsidR="00770B3D" w:rsidRPr="00770B3D" w:rsidRDefault="00770B3D" w:rsidP="001761D4">
      <w:pPr>
        <w:ind w:left="851" w:hanging="851"/>
        <w:jc w:val="both"/>
        <w:rPr>
          <w:noProof/>
        </w:rPr>
      </w:pPr>
      <w:r w:rsidRPr="001761D4">
        <w:rPr>
          <w:b/>
          <w:bCs/>
          <w:noProof/>
        </w:rPr>
        <w:t>Figure 1.</w:t>
      </w:r>
      <w:r w:rsidRPr="00770B3D">
        <w:rPr>
          <w:noProof/>
        </w:rPr>
        <w:t xml:space="preserve"> Histogram of the Frequency Distribution of the Percentage of Motivation Level for Participate in National Level 1 Physical Training</w:t>
      </w:r>
    </w:p>
    <w:p w14:paraId="7AB52DB9" w14:textId="77777777" w:rsidR="001761D4" w:rsidRDefault="001761D4" w:rsidP="00770B3D">
      <w:pPr>
        <w:pStyle w:val="PARAGRAF"/>
      </w:pPr>
    </w:p>
    <w:p w14:paraId="7DBB25AF" w14:textId="13A81748" w:rsidR="00770B3D" w:rsidRDefault="00770B3D" w:rsidP="00770B3D">
      <w:pPr>
        <w:pStyle w:val="PARAGRAF"/>
      </w:pPr>
      <w:r w:rsidRPr="00770B3D">
        <w:t>The results of the data analysis on the level of motivation to take part in the National Level 1 Physical Training training were based on intrinsic and extrinsic factors. Analysis of the percentage contribution of each factor is based on the comparison between the acquisition of real values and the acquisition of ideal values for each factor. The results of the analysis of the percentage contribution of each factor can be seen in the following table.</w:t>
      </w:r>
    </w:p>
    <w:p w14:paraId="3291EF69" w14:textId="77777777" w:rsidR="001761D4" w:rsidRPr="00770B3D" w:rsidRDefault="001761D4" w:rsidP="00770B3D">
      <w:pPr>
        <w:pStyle w:val="PARAGRAF"/>
      </w:pPr>
    </w:p>
    <w:p w14:paraId="0FA1B785" w14:textId="4C06279A" w:rsidR="00770B3D" w:rsidRPr="00770B3D" w:rsidRDefault="001761D4" w:rsidP="001761D4">
      <w:pPr>
        <w:ind w:left="993" w:hanging="851"/>
        <w:jc w:val="both"/>
        <w:rPr>
          <w:noProof/>
        </w:rPr>
      </w:pPr>
      <w:r w:rsidRPr="001761D4">
        <w:rPr>
          <w:b/>
          <w:bCs/>
          <w:noProof/>
        </w:rPr>
        <w:t>Table 2.</w:t>
      </w:r>
      <w:r w:rsidRPr="00770B3D">
        <w:rPr>
          <w:noProof/>
        </w:rPr>
        <w:t xml:space="preserve"> Percentage of Contribution of Intrinsic and Extrinsic Motivation Factors</w:t>
      </w:r>
      <w:r>
        <w:rPr>
          <w:noProof/>
        </w:rPr>
        <w:t xml:space="preserve"> </w:t>
      </w:r>
      <w:r w:rsidRPr="00770B3D">
        <w:rPr>
          <w:noProof/>
        </w:rPr>
        <w:t>Take Training</w:t>
      </w:r>
      <w:r>
        <w:rPr>
          <w:noProof/>
        </w:rPr>
        <w:t xml:space="preserve"> </w:t>
      </w:r>
      <w:r w:rsidRPr="00770B3D">
        <w:rPr>
          <w:noProof/>
        </w:rPr>
        <w:t>Trainer</w:t>
      </w:r>
      <w:r>
        <w:rPr>
          <w:noProof/>
        </w:rPr>
        <w:t xml:space="preserve"> </w:t>
      </w:r>
      <w:r w:rsidRPr="00770B3D">
        <w:rPr>
          <w:noProof/>
        </w:rPr>
        <w:t>National Level 1 Physique</w:t>
      </w:r>
    </w:p>
    <w:tbl>
      <w:tblPr>
        <w:tblW w:w="0" w:type="auto"/>
        <w:jc w:val="center"/>
        <w:tblLayout w:type="fixed"/>
        <w:tblCellMar>
          <w:left w:w="0" w:type="dxa"/>
          <w:right w:w="0" w:type="dxa"/>
        </w:tblCellMar>
        <w:tblLook w:val="01E0" w:firstRow="1" w:lastRow="1" w:firstColumn="1" w:lastColumn="1" w:noHBand="0" w:noVBand="0"/>
      </w:tblPr>
      <w:tblGrid>
        <w:gridCol w:w="1748"/>
        <w:gridCol w:w="1559"/>
        <w:gridCol w:w="1208"/>
        <w:gridCol w:w="1600"/>
        <w:gridCol w:w="1457"/>
      </w:tblGrid>
      <w:tr w:rsidR="001761D4" w:rsidRPr="001761D4" w14:paraId="4D35ACBC" w14:textId="77777777" w:rsidTr="00B61966">
        <w:trPr>
          <w:trHeight w:hRule="exact" w:val="374"/>
          <w:jc w:val="center"/>
        </w:trPr>
        <w:tc>
          <w:tcPr>
            <w:tcW w:w="1748" w:type="dxa"/>
            <w:tcBorders>
              <w:top w:val="single" w:sz="4" w:space="0" w:color="auto"/>
              <w:bottom w:val="single" w:sz="4" w:space="0" w:color="auto"/>
            </w:tcBorders>
            <w:shd w:val="clear" w:color="auto" w:fill="auto"/>
            <w:vAlign w:val="center"/>
            <w:hideMark/>
          </w:tcPr>
          <w:p w14:paraId="4A0A100E" w14:textId="77777777" w:rsidR="00770B3D" w:rsidRPr="001761D4" w:rsidRDefault="00770B3D" w:rsidP="001761D4">
            <w:pPr>
              <w:jc w:val="center"/>
              <w:rPr>
                <w:b/>
                <w:bCs/>
                <w:noProof/>
              </w:rPr>
            </w:pPr>
            <w:r w:rsidRPr="001761D4">
              <w:rPr>
                <w:b/>
                <w:bCs/>
                <w:noProof/>
              </w:rPr>
              <w:t>Factor</w:t>
            </w:r>
          </w:p>
        </w:tc>
        <w:tc>
          <w:tcPr>
            <w:tcW w:w="1559" w:type="dxa"/>
            <w:tcBorders>
              <w:top w:val="single" w:sz="4" w:space="0" w:color="auto"/>
              <w:bottom w:val="single" w:sz="4" w:space="0" w:color="auto"/>
            </w:tcBorders>
            <w:shd w:val="clear" w:color="auto" w:fill="auto"/>
            <w:vAlign w:val="center"/>
            <w:hideMark/>
          </w:tcPr>
          <w:p w14:paraId="7F16BF66" w14:textId="77777777" w:rsidR="00770B3D" w:rsidRPr="001761D4" w:rsidRDefault="00770B3D" w:rsidP="001761D4">
            <w:pPr>
              <w:jc w:val="center"/>
              <w:rPr>
                <w:b/>
                <w:bCs/>
                <w:noProof/>
              </w:rPr>
            </w:pPr>
            <w:r w:rsidRPr="001761D4">
              <w:rPr>
                <w:b/>
                <w:bCs/>
                <w:noProof/>
              </w:rPr>
              <w:t>Amount</w:t>
            </w:r>
            <w:r w:rsidRPr="001761D4">
              <w:rPr>
                <w:b/>
                <w:bCs/>
                <w:noProof/>
                <w:lang w:val="id-ID"/>
              </w:rPr>
              <w:t xml:space="preserve"> </w:t>
            </w:r>
            <w:r w:rsidRPr="001761D4">
              <w:rPr>
                <w:b/>
                <w:bCs/>
                <w:noProof/>
              </w:rPr>
              <w:t>Item</w:t>
            </w:r>
          </w:p>
        </w:tc>
        <w:tc>
          <w:tcPr>
            <w:tcW w:w="1208" w:type="dxa"/>
            <w:tcBorders>
              <w:top w:val="single" w:sz="4" w:space="0" w:color="auto"/>
              <w:bottom w:val="single" w:sz="4" w:space="0" w:color="auto"/>
            </w:tcBorders>
            <w:shd w:val="clear" w:color="auto" w:fill="auto"/>
            <w:vAlign w:val="center"/>
            <w:hideMark/>
          </w:tcPr>
          <w:p w14:paraId="26B9B5DA" w14:textId="77777777" w:rsidR="00770B3D" w:rsidRPr="001761D4" w:rsidRDefault="00770B3D" w:rsidP="001761D4">
            <w:pPr>
              <w:jc w:val="center"/>
              <w:rPr>
                <w:b/>
                <w:bCs/>
                <w:noProof/>
              </w:rPr>
            </w:pPr>
            <w:r w:rsidRPr="001761D4">
              <w:rPr>
                <w:b/>
                <w:bCs/>
                <w:noProof/>
              </w:rPr>
              <w:t>Real Score</w:t>
            </w:r>
          </w:p>
        </w:tc>
        <w:tc>
          <w:tcPr>
            <w:tcW w:w="1600" w:type="dxa"/>
            <w:tcBorders>
              <w:top w:val="single" w:sz="4" w:space="0" w:color="auto"/>
              <w:bottom w:val="single" w:sz="4" w:space="0" w:color="auto"/>
            </w:tcBorders>
            <w:shd w:val="clear" w:color="auto" w:fill="auto"/>
            <w:vAlign w:val="center"/>
            <w:hideMark/>
          </w:tcPr>
          <w:p w14:paraId="3D82212C" w14:textId="77777777" w:rsidR="00770B3D" w:rsidRPr="001761D4" w:rsidRDefault="00770B3D" w:rsidP="001761D4">
            <w:pPr>
              <w:jc w:val="center"/>
              <w:rPr>
                <w:b/>
                <w:bCs/>
                <w:noProof/>
              </w:rPr>
            </w:pPr>
            <w:r w:rsidRPr="001761D4">
              <w:rPr>
                <w:b/>
                <w:bCs/>
                <w:noProof/>
              </w:rPr>
              <w:t>Ideal Score</w:t>
            </w:r>
          </w:p>
        </w:tc>
        <w:tc>
          <w:tcPr>
            <w:tcW w:w="1457" w:type="dxa"/>
            <w:tcBorders>
              <w:top w:val="single" w:sz="4" w:space="0" w:color="auto"/>
              <w:bottom w:val="single" w:sz="4" w:space="0" w:color="auto"/>
            </w:tcBorders>
            <w:shd w:val="clear" w:color="auto" w:fill="auto"/>
            <w:vAlign w:val="center"/>
            <w:hideMark/>
          </w:tcPr>
          <w:p w14:paraId="443F5892" w14:textId="77777777" w:rsidR="00770B3D" w:rsidRPr="001761D4" w:rsidRDefault="00770B3D" w:rsidP="001761D4">
            <w:pPr>
              <w:jc w:val="center"/>
              <w:rPr>
                <w:b/>
                <w:bCs/>
                <w:noProof/>
              </w:rPr>
            </w:pPr>
            <w:r w:rsidRPr="001761D4">
              <w:rPr>
                <w:b/>
                <w:bCs/>
                <w:noProof/>
              </w:rPr>
              <w:t>Percentage</w:t>
            </w:r>
          </w:p>
        </w:tc>
      </w:tr>
      <w:tr w:rsidR="00770B3D" w:rsidRPr="001761D4" w14:paraId="25A7C38E" w14:textId="77777777" w:rsidTr="00B61966">
        <w:trPr>
          <w:trHeight w:hRule="exact" w:val="273"/>
          <w:jc w:val="center"/>
        </w:trPr>
        <w:tc>
          <w:tcPr>
            <w:tcW w:w="1748" w:type="dxa"/>
            <w:tcBorders>
              <w:top w:val="single" w:sz="4" w:space="0" w:color="auto"/>
            </w:tcBorders>
            <w:shd w:val="clear" w:color="auto" w:fill="auto"/>
            <w:hideMark/>
          </w:tcPr>
          <w:p w14:paraId="1F307E04" w14:textId="77777777" w:rsidR="00770B3D" w:rsidRPr="001761D4" w:rsidRDefault="00770B3D" w:rsidP="001761D4">
            <w:pPr>
              <w:rPr>
                <w:noProof/>
              </w:rPr>
            </w:pPr>
            <w:r w:rsidRPr="001761D4">
              <w:rPr>
                <w:noProof/>
              </w:rPr>
              <w:t>Intrinsic</w:t>
            </w:r>
          </w:p>
        </w:tc>
        <w:tc>
          <w:tcPr>
            <w:tcW w:w="1559" w:type="dxa"/>
            <w:tcBorders>
              <w:top w:val="single" w:sz="4" w:space="0" w:color="auto"/>
            </w:tcBorders>
            <w:shd w:val="clear" w:color="auto" w:fill="auto"/>
            <w:hideMark/>
          </w:tcPr>
          <w:p w14:paraId="225F3180" w14:textId="77777777" w:rsidR="00770B3D" w:rsidRPr="001761D4" w:rsidRDefault="00770B3D" w:rsidP="00B61966">
            <w:pPr>
              <w:ind w:right="69"/>
              <w:jc w:val="right"/>
              <w:rPr>
                <w:noProof/>
              </w:rPr>
            </w:pPr>
            <w:r w:rsidRPr="001761D4">
              <w:rPr>
                <w:noProof/>
              </w:rPr>
              <w:t>35</w:t>
            </w:r>
          </w:p>
        </w:tc>
        <w:tc>
          <w:tcPr>
            <w:tcW w:w="1208" w:type="dxa"/>
            <w:tcBorders>
              <w:top w:val="single" w:sz="4" w:space="0" w:color="auto"/>
            </w:tcBorders>
            <w:shd w:val="clear" w:color="auto" w:fill="auto"/>
            <w:hideMark/>
          </w:tcPr>
          <w:p w14:paraId="38FAD15E" w14:textId="77777777" w:rsidR="00770B3D" w:rsidRPr="001761D4" w:rsidRDefault="00770B3D" w:rsidP="00B61966">
            <w:pPr>
              <w:ind w:right="69"/>
              <w:jc w:val="right"/>
              <w:rPr>
                <w:noProof/>
              </w:rPr>
            </w:pPr>
            <w:r w:rsidRPr="001761D4">
              <w:rPr>
                <w:noProof/>
              </w:rPr>
              <w:t>983</w:t>
            </w:r>
          </w:p>
        </w:tc>
        <w:tc>
          <w:tcPr>
            <w:tcW w:w="1600" w:type="dxa"/>
            <w:tcBorders>
              <w:top w:val="single" w:sz="4" w:space="0" w:color="auto"/>
            </w:tcBorders>
            <w:shd w:val="clear" w:color="auto" w:fill="auto"/>
            <w:hideMark/>
          </w:tcPr>
          <w:p w14:paraId="093EE323" w14:textId="77777777" w:rsidR="00770B3D" w:rsidRPr="001761D4" w:rsidRDefault="00770B3D" w:rsidP="00B61966">
            <w:pPr>
              <w:ind w:right="69"/>
              <w:jc w:val="right"/>
              <w:rPr>
                <w:noProof/>
              </w:rPr>
            </w:pPr>
            <w:r w:rsidRPr="001761D4">
              <w:rPr>
                <w:noProof/>
              </w:rPr>
              <w:t>1645</w:t>
            </w:r>
          </w:p>
        </w:tc>
        <w:tc>
          <w:tcPr>
            <w:tcW w:w="1457" w:type="dxa"/>
            <w:tcBorders>
              <w:top w:val="single" w:sz="4" w:space="0" w:color="auto"/>
            </w:tcBorders>
            <w:shd w:val="clear" w:color="auto" w:fill="auto"/>
            <w:hideMark/>
          </w:tcPr>
          <w:p w14:paraId="4C9C5CFA" w14:textId="77777777" w:rsidR="00770B3D" w:rsidRPr="001761D4" w:rsidRDefault="00770B3D" w:rsidP="00B61966">
            <w:pPr>
              <w:ind w:right="69"/>
              <w:jc w:val="right"/>
              <w:rPr>
                <w:noProof/>
              </w:rPr>
            </w:pPr>
            <w:r w:rsidRPr="001761D4">
              <w:rPr>
                <w:noProof/>
              </w:rPr>
              <w:t>59.76%</w:t>
            </w:r>
          </w:p>
        </w:tc>
      </w:tr>
      <w:tr w:rsidR="00770B3D" w:rsidRPr="001761D4" w14:paraId="0DBFD31D" w14:textId="77777777" w:rsidTr="00B61966">
        <w:trPr>
          <w:trHeight w:hRule="exact" w:val="259"/>
          <w:jc w:val="center"/>
        </w:trPr>
        <w:tc>
          <w:tcPr>
            <w:tcW w:w="1748" w:type="dxa"/>
            <w:tcBorders>
              <w:bottom w:val="single" w:sz="4" w:space="0" w:color="auto"/>
            </w:tcBorders>
            <w:shd w:val="clear" w:color="auto" w:fill="auto"/>
            <w:hideMark/>
          </w:tcPr>
          <w:p w14:paraId="3005E52B" w14:textId="77777777" w:rsidR="00770B3D" w:rsidRPr="001761D4" w:rsidRDefault="00770B3D" w:rsidP="001761D4">
            <w:pPr>
              <w:rPr>
                <w:noProof/>
              </w:rPr>
            </w:pPr>
            <w:r w:rsidRPr="001761D4">
              <w:rPr>
                <w:noProof/>
              </w:rPr>
              <w:t>Extrinsic</w:t>
            </w:r>
          </w:p>
        </w:tc>
        <w:tc>
          <w:tcPr>
            <w:tcW w:w="1559" w:type="dxa"/>
            <w:tcBorders>
              <w:bottom w:val="single" w:sz="4" w:space="0" w:color="auto"/>
            </w:tcBorders>
            <w:shd w:val="clear" w:color="auto" w:fill="auto"/>
            <w:hideMark/>
          </w:tcPr>
          <w:p w14:paraId="6D358081" w14:textId="77777777" w:rsidR="00770B3D" w:rsidRPr="001761D4" w:rsidRDefault="00770B3D" w:rsidP="00B61966">
            <w:pPr>
              <w:ind w:right="69"/>
              <w:jc w:val="right"/>
              <w:rPr>
                <w:noProof/>
              </w:rPr>
            </w:pPr>
            <w:r w:rsidRPr="001761D4">
              <w:rPr>
                <w:noProof/>
              </w:rPr>
              <w:t>9</w:t>
            </w:r>
          </w:p>
        </w:tc>
        <w:tc>
          <w:tcPr>
            <w:tcW w:w="1208" w:type="dxa"/>
            <w:tcBorders>
              <w:bottom w:val="single" w:sz="4" w:space="0" w:color="auto"/>
            </w:tcBorders>
            <w:shd w:val="clear" w:color="auto" w:fill="auto"/>
            <w:hideMark/>
          </w:tcPr>
          <w:p w14:paraId="388FC58E" w14:textId="77777777" w:rsidR="00770B3D" w:rsidRPr="001761D4" w:rsidRDefault="00770B3D" w:rsidP="00B61966">
            <w:pPr>
              <w:ind w:right="69"/>
              <w:jc w:val="right"/>
              <w:rPr>
                <w:noProof/>
              </w:rPr>
            </w:pPr>
            <w:r w:rsidRPr="001761D4">
              <w:rPr>
                <w:noProof/>
              </w:rPr>
              <w:t>229</w:t>
            </w:r>
          </w:p>
        </w:tc>
        <w:tc>
          <w:tcPr>
            <w:tcW w:w="1600" w:type="dxa"/>
            <w:tcBorders>
              <w:bottom w:val="single" w:sz="4" w:space="0" w:color="auto"/>
            </w:tcBorders>
            <w:shd w:val="clear" w:color="auto" w:fill="auto"/>
            <w:hideMark/>
          </w:tcPr>
          <w:p w14:paraId="7E9AB99D" w14:textId="77777777" w:rsidR="00770B3D" w:rsidRPr="001761D4" w:rsidRDefault="00770B3D" w:rsidP="00B61966">
            <w:pPr>
              <w:ind w:right="69"/>
              <w:jc w:val="right"/>
              <w:rPr>
                <w:noProof/>
              </w:rPr>
            </w:pPr>
            <w:r w:rsidRPr="001761D4">
              <w:rPr>
                <w:noProof/>
              </w:rPr>
              <w:t>423</w:t>
            </w:r>
          </w:p>
        </w:tc>
        <w:tc>
          <w:tcPr>
            <w:tcW w:w="1457" w:type="dxa"/>
            <w:tcBorders>
              <w:bottom w:val="single" w:sz="4" w:space="0" w:color="auto"/>
            </w:tcBorders>
            <w:shd w:val="clear" w:color="auto" w:fill="auto"/>
            <w:hideMark/>
          </w:tcPr>
          <w:p w14:paraId="10CFC4DC" w14:textId="77777777" w:rsidR="00770B3D" w:rsidRPr="001761D4" w:rsidRDefault="00770B3D" w:rsidP="00B61966">
            <w:pPr>
              <w:ind w:right="69"/>
              <w:jc w:val="right"/>
              <w:rPr>
                <w:noProof/>
              </w:rPr>
            </w:pPr>
            <w:r w:rsidRPr="001761D4">
              <w:rPr>
                <w:noProof/>
              </w:rPr>
              <w:t>54.14%</w:t>
            </w:r>
          </w:p>
        </w:tc>
      </w:tr>
    </w:tbl>
    <w:p w14:paraId="4F676BE4" w14:textId="77777777" w:rsidR="00770B3D" w:rsidRPr="00770B3D" w:rsidRDefault="00770B3D" w:rsidP="00770B3D">
      <w:pPr>
        <w:pStyle w:val="PARAGRAF"/>
      </w:pPr>
    </w:p>
    <w:p w14:paraId="4DA2E757" w14:textId="77777777" w:rsidR="00770B3D" w:rsidRPr="00770B3D" w:rsidRDefault="00770B3D" w:rsidP="00770B3D">
      <w:pPr>
        <w:pStyle w:val="PARAGRAF"/>
      </w:pPr>
      <w:r w:rsidRPr="00770B3D">
        <w:t>Visually, the percentage of intrinsic and extrinsic factors contributing to the motivation of participants in the national level 1 physical trainer training to take part in the national level 1 physical training is shown.</w:t>
      </w:r>
    </w:p>
    <w:p w14:paraId="7D91C274" w14:textId="1770797B" w:rsidR="00770B3D" w:rsidRPr="00770B3D" w:rsidRDefault="00770B3D" w:rsidP="00B61966">
      <w:pPr>
        <w:jc w:val="center"/>
        <w:rPr>
          <w:noProof/>
        </w:rPr>
      </w:pPr>
      <w:r w:rsidRPr="00770B3D">
        <w:rPr>
          <w:noProof/>
        </w:rPr>
        <w:drawing>
          <wp:inline distT="0" distB="0" distL="0" distR="0" wp14:anchorId="70DF059D" wp14:editId="48343F62">
            <wp:extent cx="4391025" cy="1800225"/>
            <wp:effectExtent l="0" t="0" r="9525" b="9525"/>
            <wp:docPr id="13" name="Picture 1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har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91025" cy="1800225"/>
                    </a:xfrm>
                    <a:prstGeom prst="rect">
                      <a:avLst/>
                    </a:prstGeom>
                    <a:noFill/>
                    <a:ln>
                      <a:noFill/>
                    </a:ln>
                  </pic:spPr>
                </pic:pic>
              </a:graphicData>
            </a:graphic>
          </wp:inline>
        </w:drawing>
      </w:r>
    </w:p>
    <w:p w14:paraId="5BDDD1C7" w14:textId="77777777" w:rsidR="00770B3D" w:rsidRPr="00770B3D" w:rsidRDefault="00770B3D" w:rsidP="00B61966">
      <w:pPr>
        <w:jc w:val="center"/>
        <w:rPr>
          <w:noProof/>
        </w:rPr>
      </w:pPr>
      <w:r w:rsidRPr="00B61966">
        <w:rPr>
          <w:b/>
          <w:bCs/>
          <w:noProof/>
        </w:rPr>
        <w:t>Figure 2.</w:t>
      </w:r>
      <w:r w:rsidRPr="00770B3D">
        <w:rPr>
          <w:noProof/>
        </w:rPr>
        <w:t xml:space="preserve"> Histogram of the Contribution of Intrinsic and Extrinsic Factors</w:t>
      </w:r>
    </w:p>
    <w:p w14:paraId="67C5A006" w14:textId="77777777" w:rsidR="00770B3D" w:rsidRPr="00770B3D" w:rsidRDefault="00770B3D" w:rsidP="00770B3D">
      <w:pPr>
        <w:pStyle w:val="PARAGRAF"/>
      </w:pPr>
    </w:p>
    <w:p w14:paraId="311486F2" w14:textId="77777777" w:rsidR="00B61966" w:rsidRDefault="00B61966" w:rsidP="00770B3D">
      <w:pPr>
        <w:pStyle w:val="PARAGRAF"/>
      </w:pPr>
    </w:p>
    <w:p w14:paraId="2398F321" w14:textId="3EC545D3" w:rsidR="00770B3D" w:rsidRPr="00770B3D" w:rsidRDefault="00770B3D" w:rsidP="00770B3D">
      <w:pPr>
        <w:pStyle w:val="PARAGRAF"/>
      </w:pPr>
      <w:r w:rsidRPr="00770B3D">
        <w:lastRenderedPageBreak/>
        <w:t>Based on the table and figure above, it is known that the percentage of intrinsic factor contribution is 59.76%, while the extrinsic factor is 54.14% on the motivation to take part in the national level 1 physical trainer training. Based on these results, it can be concluded that the contribution of the two factors is almost the same, with the superior intrinsic factor 5.62% greater than the extrinsic factor. The results of the data analysis of each factor are described in more detail as follows.</w:t>
      </w:r>
    </w:p>
    <w:p w14:paraId="3DB3F083" w14:textId="77777777" w:rsidR="00770B3D" w:rsidRPr="00770B3D" w:rsidRDefault="00770B3D" w:rsidP="00B61966">
      <w:pPr>
        <w:pStyle w:val="SubSubJudul"/>
      </w:pPr>
      <w:r w:rsidRPr="00770B3D">
        <w:t>Intrinsic Motivation Factor</w:t>
      </w:r>
    </w:p>
    <w:p w14:paraId="3B1E9BEB" w14:textId="04D584D9" w:rsidR="00770B3D" w:rsidRDefault="00770B3D" w:rsidP="00770B3D">
      <w:pPr>
        <w:pStyle w:val="PARAGRAF"/>
      </w:pPr>
      <w:r w:rsidRPr="00770B3D">
        <w:t>The intrinsic factor consists of 35 statement items. Categorization of intrinsic factors is categorized into five categories, namely: very high, high, moderate, low, and very low. The results of the analysis of the frequency distribution of intrinsic factor can be seen in the following table.</w:t>
      </w:r>
    </w:p>
    <w:p w14:paraId="0E562964" w14:textId="77777777" w:rsidR="00B61966" w:rsidRPr="00770B3D" w:rsidRDefault="00B61966" w:rsidP="00770B3D">
      <w:pPr>
        <w:pStyle w:val="PARAGRAF"/>
      </w:pPr>
    </w:p>
    <w:p w14:paraId="37A10465" w14:textId="2A2D3715" w:rsidR="00B61966" w:rsidRPr="00770B3D" w:rsidRDefault="00B61966" w:rsidP="00B5344D">
      <w:pPr>
        <w:pStyle w:val="PARAGRAF"/>
        <w:jc w:val="center"/>
      </w:pPr>
      <w:r w:rsidRPr="00770B3D">
        <w:rPr>
          <w:b/>
          <w:bCs/>
        </w:rPr>
        <w:t>Table 3.</w:t>
      </w:r>
      <w:r>
        <w:rPr>
          <w:lang w:val="en-GB"/>
        </w:rPr>
        <w:t xml:space="preserve"> </w:t>
      </w:r>
      <w:r w:rsidRPr="00770B3D">
        <w:t>Frequency Distribution of Intrinsic Factor Percentage</w:t>
      </w:r>
    </w:p>
    <w:tbl>
      <w:tblPr>
        <w:tblW w:w="0" w:type="auto"/>
        <w:jc w:val="center"/>
        <w:tblLayout w:type="fixed"/>
        <w:tblCellMar>
          <w:left w:w="0" w:type="dxa"/>
          <w:right w:w="0" w:type="dxa"/>
        </w:tblCellMar>
        <w:tblLook w:val="01E0" w:firstRow="1" w:lastRow="1" w:firstColumn="1" w:lastColumn="1" w:noHBand="0" w:noVBand="0"/>
      </w:tblPr>
      <w:tblGrid>
        <w:gridCol w:w="524"/>
        <w:gridCol w:w="2100"/>
        <w:gridCol w:w="2333"/>
        <w:gridCol w:w="1311"/>
        <w:gridCol w:w="1313"/>
      </w:tblGrid>
      <w:tr w:rsidR="00770B3D" w:rsidRPr="00B61966" w14:paraId="0F79C605" w14:textId="77777777" w:rsidTr="00B61966">
        <w:trPr>
          <w:trHeight w:hRule="exact" w:val="387"/>
          <w:jc w:val="center"/>
        </w:trPr>
        <w:tc>
          <w:tcPr>
            <w:tcW w:w="524" w:type="dxa"/>
            <w:vMerge w:val="restart"/>
            <w:tcBorders>
              <w:top w:val="single" w:sz="4" w:space="0" w:color="auto"/>
            </w:tcBorders>
            <w:shd w:val="clear" w:color="auto" w:fill="auto"/>
            <w:vAlign w:val="center"/>
            <w:hideMark/>
          </w:tcPr>
          <w:p w14:paraId="479BBCE0" w14:textId="77777777" w:rsidR="00770B3D" w:rsidRPr="00B61966" w:rsidRDefault="00770B3D" w:rsidP="00B61966">
            <w:pPr>
              <w:rPr>
                <w:b/>
                <w:bCs/>
                <w:noProof/>
              </w:rPr>
            </w:pPr>
            <w:r w:rsidRPr="00B61966">
              <w:rPr>
                <w:b/>
                <w:bCs/>
                <w:noProof/>
              </w:rPr>
              <w:t>No</w:t>
            </w:r>
          </w:p>
        </w:tc>
        <w:tc>
          <w:tcPr>
            <w:tcW w:w="2100" w:type="dxa"/>
            <w:vMerge w:val="restart"/>
            <w:tcBorders>
              <w:top w:val="single" w:sz="4" w:space="0" w:color="auto"/>
            </w:tcBorders>
            <w:shd w:val="clear" w:color="auto" w:fill="auto"/>
            <w:vAlign w:val="center"/>
            <w:hideMark/>
          </w:tcPr>
          <w:p w14:paraId="3CA9AAC7" w14:textId="77777777" w:rsidR="00770B3D" w:rsidRPr="00B61966" w:rsidRDefault="00770B3D" w:rsidP="00B61966">
            <w:pPr>
              <w:rPr>
                <w:b/>
                <w:bCs/>
                <w:noProof/>
              </w:rPr>
            </w:pPr>
            <w:r w:rsidRPr="00B61966">
              <w:rPr>
                <w:b/>
                <w:bCs/>
                <w:noProof/>
              </w:rPr>
              <w:t>Category</w:t>
            </w:r>
          </w:p>
        </w:tc>
        <w:tc>
          <w:tcPr>
            <w:tcW w:w="2333" w:type="dxa"/>
            <w:vMerge w:val="restart"/>
            <w:tcBorders>
              <w:top w:val="single" w:sz="4" w:space="0" w:color="auto"/>
            </w:tcBorders>
            <w:shd w:val="clear" w:color="auto" w:fill="auto"/>
            <w:vAlign w:val="center"/>
            <w:hideMark/>
          </w:tcPr>
          <w:p w14:paraId="5409601F" w14:textId="77777777" w:rsidR="00770B3D" w:rsidRPr="00B61966" w:rsidRDefault="00770B3D" w:rsidP="00B61966">
            <w:pPr>
              <w:rPr>
                <w:b/>
                <w:bCs/>
                <w:noProof/>
              </w:rPr>
            </w:pPr>
            <w:r w:rsidRPr="00B61966">
              <w:rPr>
                <w:b/>
                <w:bCs/>
                <w:noProof/>
              </w:rPr>
              <w:t>Score Interval</w:t>
            </w:r>
          </w:p>
        </w:tc>
        <w:tc>
          <w:tcPr>
            <w:tcW w:w="2624" w:type="dxa"/>
            <w:gridSpan w:val="2"/>
            <w:tcBorders>
              <w:top w:val="single" w:sz="4" w:space="0" w:color="auto"/>
            </w:tcBorders>
            <w:shd w:val="clear" w:color="auto" w:fill="auto"/>
            <w:hideMark/>
          </w:tcPr>
          <w:p w14:paraId="06B95836" w14:textId="77777777" w:rsidR="00770B3D" w:rsidRPr="00B61966" w:rsidRDefault="00770B3D" w:rsidP="00B61966">
            <w:pPr>
              <w:jc w:val="center"/>
              <w:rPr>
                <w:b/>
                <w:bCs/>
                <w:noProof/>
              </w:rPr>
            </w:pPr>
            <w:r w:rsidRPr="00B61966">
              <w:rPr>
                <w:b/>
                <w:bCs/>
                <w:noProof/>
              </w:rPr>
              <w:t>Frequency</w:t>
            </w:r>
          </w:p>
        </w:tc>
      </w:tr>
      <w:tr w:rsidR="00770B3D" w:rsidRPr="00B61966" w14:paraId="58DBDBB0" w14:textId="77777777" w:rsidTr="00B61966">
        <w:trPr>
          <w:trHeight w:hRule="exact" w:val="238"/>
          <w:jc w:val="center"/>
        </w:trPr>
        <w:tc>
          <w:tcPr>
            <w:tcW w:w="524" w:type="dxa"/>
            <w:vMerge/>
            <w:tcBorders>
              <w:bottom w:val="single" w:sz="4" w:space="0" w:color="auto"/>
            </w:tcBorders>
            <w:shd w:val="clear" w:color="auto" w:fill="auto"/>
            <w:vAlign w:val="center"/>
            <w:hideMark/>
          </w:tcPr>
          <w:p w14:paraId="4DAE5C59" w14:textId="77777777" w:rsidR="00770B3D" w:rsidRPr="00B61966" w:rsidRDefault="00770B3D" w:rsidP="00B61966">
            <w:pPr>
              <w:rPr>
                <w:b/>
                <w:bCs/>
                <w:noProof/>
              </w:rPr>
            </w:pPr>
          </w:p>
        </w:tc>
        <w:tc>
          <w:tcPr>
            <w:tcW w:w="2100" w:type="dxa"/>
            <w:vMerge/>
            <w:tcBorders>
              <w:bottom w:val="single" w:sz="4" w:space="0" w:color="auto"/>
            </w:tcBorders>
            <w:shd w:val="clear" w:color="auto" w:fill="auto"/>
            <w:vAlign w:val="center"/>
            <w:hideMark/>
          </w:tcPr>
          <w:p w14:paraId="35199474" w14:textId="77777777" w:rsidR="00770B3D" w:rsidRPr="00B61966" w:rsidRDefault="00770B3D" w:rsidP="00B61966">
            <w:pPr>
              <w:rPr>
                <w:b/>
                <w:bCs/>
                <w:noProof/>
              </w:rPr>
            </w:pPr>
          </w:p>
        </w:tc>
        <w:tc>
          <w:tcPr>
            <w:tcW w:w="2333" w:type="dxa"/>
            <w:vMerge/>
            <w:tcBorders>
              <w:bottom w:val="single" w:sz="4" w:space="0" w:color="auto"/>
            </w:tcBorders>
            <w:shd w:val="clear" w:color="auto" w:fill="auto"/>
            <w:vAlign w:val="center"/>
            <w:hideMark/>
          </w:tcPr>
          <w:p w14:paraId="316102FA" w14:textId="77777777" w:rsidR="00770B3D" w:rsidRPr="00B61966" w:rsidRDefault="00770B3D" w:rsidP="00B61966">
            <w:pPr>
              <w:rPr>
                <w:b/>
                <w:bCs/>
                <w:noProof/>
              </w:rPr>
            </w:pPr>
          </w:p>
        </w:tc>
        <w:tc>
          <w:tcPr>
            <w:tcW w:w="1311" w:type="dxa"/>
            <w:tcBorders>
              <w:bottom w:val="single" w:sz="4" w:space="0" w:color="auto"/>
            </w:tcBorders>
            <w:shd w:val="clear" w:color="auto" w:fill="auto"/>
            <w:hideMark/>
          </w:tcPr>
          <w:p w14:paraId="71BC0CAE" w14:textId="77777777" w:rsidR="00770B3D" w:rsidRPr="00B61966" w:rsidRDefault="00770B3D" w:rsidP="00B61966">
            <w:pPr>
              <w:rPr>
                <w:b/>
                <w:bCs/>
                <w:noProof/>
              </w:rPr>
            </w:pPr>
            <w:r w:rsidRPr="00B61966">
              <w:rPr>
                <w:b/>
                <w:bCs/>
                <w:noProof/>
              </w:rPr>
              <w:t>F(n)</w:t>
            </w:r>
          </w:p>
        </w:tc>
        <w:tc>
          <w:tcPr>
            <w:tcW w:w="1313" w:type="dxa"/>
            <w:tcBorders>
              <w:bottom w:val="single" w:sz="4" w:space="0" w:color="auto"/>
            </w:tcBorders>
            <w:shd w:val="clear" w:color="auto" w:fill="auto"/>
            <w:hideMark/>
          </w:tcPr>
          <w:p w14:paraId="563F6393" w14:textId="77777777" w:rsidR="00770B3D" w:rsidRPr="00B61966" w:rsidRDefault="00770B3D" w:rsidP="00B61966">
            <w:pPr>
              <w:rPr>
                <w:b/>
                <w:bCs/>
                <w:noProof/>
              </w:rPr>
            </w:pPr>
            <w:r w:rsidRPr="00B61966">
              <w:rPr>
                <w:b/>
                <w:bCs/>
                <w:noProof/>
              </w:rPr>
              <w:t>%</w:t>
            </w:r>
          </w:p>
        </w:tc>
      </w:tr>
      <w:tr w:rsidR="00770B3D" w:rsidRPr="00770B3D" w14:paraId="56EE0D67" w14:textId="77777777" w:rsidTr="00B61966">
        <w:trPr>
          <w:trHeight w:hRule="exact" w:val="250"/>
          <w:jc w:val="center"/>
        </w:trPr>
        <w:tc>
          <w:tcPr>
            <w:tcW w:w="524" w:type="dxa"/>
            <w:tcBorders>
              <w:top w:val="single" w:sz="4" w:space="0" w:color="auto"/>
            </w:tcBorders>
            <w:shd w:val="clear" w:color="auto" w:fill="auto"/>
            <w:hideMark/>
          </w:tcPr>
          <w:p w14:paraId="0587CE40" w14:textId="77777777" w:rsidR="00770B3D" w:rsidRPr="00770B3D" w:rsidRDefault="00770B3D" w:rsidP="00B61966">
            <w:pPr>
              <w:rPr>
                <w:noProof/>
              </w:rPr>
            </w:pPr>
            <w:r w:rsidRPr="00770B3D">
              <w:rPr>
                <w:noProof/>
              </w:rPr>
              <w:t>1</w:t>
            </w:r>
          </w:p>
        </w:tc>
        <w:tc>
          <w:tcPr>
            <w:tcW w:w="2100" w:type="dxa"/>
            <w:tcBorders>
              <w:top w:val="single" w:sz="4" w:space="0" w:color="auto"/>
            </w:tcBorders>
            <w:shd w:val="clear" w:color="auto" w:fill="auto"/>
            <w:hideMark/>
          </w:tcPr>
          <w:p w14:paraId="46002286" w14:textId="77777777" w:rsidR="00770B3D" w:rsidRPr="00770B3D" w:rsidRDefault="00770B3D" w:rsidP="00B61966">
            <w:pPr>
              <w:rPr>
                <w:noProof/>
              </w:rPr>
            </w:pPr>
            <w:r w:rsidRPr="00770B3D">
              <w:rPr>
                <w:noProof/>
              </w:rPr>
              <w:t>Very high</w:t>
            </w:r>
          </w:p>
        </w:tc>
        <w:tc>
          <w:tcPr>
            <w:tcW w:w="2333" w:type="dxa"/>
            <w:tcBorders>
              <w:top w:val="single" w:sz="4" w:space="0" w:color="auto"/>
            </w:tcBorders>
            <w:shd w:val="clear" w:color="auto" w:fill="auto"/>
            <w:hideMark/>
          </w:tcPr>
          <w:p w14:paraId="0E394E24" w14:textId="77777777" w:rsidR="00770B3D" w:rsidRPr="00770B3D" w:rsidRDefault="00770B3D" w:rsidP="00B61966">
            <w:pPr>
              <w:rPr>
                <w:noProof/>
              </w:rPr>
            </w:pPr>
            <w:r w:rsidRPr="00770B3D">
              <w:rPr>
                <w:noProof/>
              </w:rPr>
              <w:t>&gt;26.5</w:t>
            </w:r>
          </w:p>
        </w:tc>
        <w:tc>
          <w:tcPr>
            <w:tcW w:w="1311" w:type="dxa"/>
            <w:tcBorders>
              <w:top w:val="single" w:sz="4" w:space="0" w:color="auto"/>
            </w:tcBorders>
            <w:shd w:val="clear" w:color="auto" w:fill="auto"/>
            <w:hideMark/>
          </w:tcPr>
          <w:p w14:paraId="47777E4A" w14:textId="77777777" w:rsidR="00770B3D" w:rsidRPr="00770B3D" w:rsidRDefault="00770B3D" w:rsidP="00B61966">
            <w:pPr>
              <w:rPr>
                <w:noProof/>
              </w:rPr>
            </w:pPr>
            <w:r w:rsidRPr="00770B3D">
              <w:rPr>
                <w:noProof/>
              </w:rPr>
              <w:t>10</w:t>
            </w:r>
          </w:p>
        </w:tc>
        <w:tc>
          <w:tcPr>
            <w:tcW w:w="1313" w:type="dxa"/>
            <w:tcBorders>
              <w:top w:val="single" w:sz="4" w:space="0" w:color="auto"/>
            </w:tcBorders>
            <w:shd w:val="clear" w:color="auto" w:fill="auto"/>
            <w:hideMark/>
          </w:tcPr>
          <w:p w14:paraId="4E34B419" w14:textId="77777777" w:rsidR="00770B3D" w:rsidRPr="00770B3D" w:rsidRDefault="00770B3D" w:rsidP="00B61966">
            <w:pPr>
              <w:rPr>
                <w:noProof/>
              </w:rPr>
            </w:pPr>
            <w:r w:rsidRPr="00770B3D">
              <w:rPr>
                <w:noProof/>
              </w:rPr>
              <w:t>21.3</w:t>
            </w:r>
          </w:p>
        </w:tc>
      </w:tr>
      <w:tr w:rsidR="00770B3D" w:rsidRPr="00770B3D" w14:paraId="43019D46" w14:textId="77777777" w:rsidTr="00B61966">
        <w:trPr>
          <w:trHeight w:hRule="exact" w:val="283"/>
          <w:jc w:val="center"/>
        </w:trPr>
        <w:tc>
          <w:tcPr>
            <w:tcW w:w="524" w:type="dxa"/>
            <w:shd w:val="clear" w:color="auto" w:fill="auto"/>
            <w:hideMark/>
          </w:tcPr>
          <w:p w14:paraId="05851EF5" w14:textId="77777777" w:rsidR="00770B3D" w:rsidRPr="00770B3D" w:rsidRDefault="00770B3D" w:rsidP="00B61966">
            <w:pPr>
              <w:rPr>
                <w:noProof/>
              </w:rPr>
            </w:pPr>
            <w:r w:rsidRPr="00770B3D">
              <w:rPr>
                <w:noProof/>
              </w:rPr>
              <w:t>2</w:t>
            </w:r>
          </w:p>
        </w:tc>
        <w:tc>
          <w:tcPr>
            <w:tcW w:w="2100" w:type="dxa"/>
            <w:shd w:val="clear" w:color="auto" w:fill="auto"/>
            <w:hideMark/>
          </w:tcPr>
          <w:p w14:paraId="5F015E1D" w14:textId="77777777" w:rsidR="00770B3D" w:rsidRPr="00770B3D" w:rsidRDefault="00770B3D" w:rsidP="00B61966">
            <w:pPr>
              <w:rPr>
                <w:noProof/>
              </w:rPr>
            </w:pPr>
            <w:r w:rsidRPr="00770B3D">
              <w:rPr>
                <w:noProof/>
              </w:rPr>
              <w:t>Tall</w:t>
            </w:r>
          </w:p>
        </w:tc>
        <w:tc>
          <w:tcPr>
            <w:tcW w:w="2333" w:type="dxa"/>
            <w:shd w:val="clear" w:color="auto" w:fill="auto"/>
            <w:hideMark/>
          </w:tcPr>
          <w:p w14:paraId="528478D1" w14:textId="77777777" w:rsidR="00770B3D" w:rsidRPr="00770B3D" w:rsidRDefault="00770B3D" w:rsidP="00B61966">
            <w:pPr>
              <w:rPr>
                <w:noProof/>
              </w:rPr>
            </w:pPr>
            <w:r w:rsidRPr="00770B3D">
              <w:rPr>
                <w:noProof/>
              </w:rPr>
              <w:t>20.43 to 26.5</w:t>
            </w:r>
          </w:p>
        </w:tc>
        <w:tc>
          <w:tcPr>
            <w:tcW w:w="1311" w:type="dxa"/>
            <w:shd w:val="clear" w:color="auto" w:fill="auto"/>
            <w:hideMark/>
          </w:tcPr>
          <w:p w14:paraId="3F1BD48D" w14:textId="77777777" w:rsidR="00770B3D" w:rsidRPr="00770B3D" w:rsidRDefault="00770B3D" w:rsidP="00B61966">
            <w:pPr>
              <w:rPr>
                <w:noProof/>
              </w:rPr>
            </w:pPr>
            <w:r w:rsidRPr="00770B3D">
              <w:rPr>
                <w:noProof/>
              </w:rPr>
              <w:t>21</w:t>
            </w:r>
          </w:p>
        </w:tc>
        <w:tc>
          <w:tcPr>
            <w:tcW w:w="1313" w:type="dxa"/>
            <w:shd w:val="clear" w:color="auto" w:fill="auto"/>
            <w:hideMark/>
          </w:tcPr>
          <w:p w14:paraId="29B5EAE8" w14:textId="77777777" w:rsidR="00770B3D" w:rsidRPr="00770B3D" w:rsidRDefault="00770B3D" w:rsidP="00B61966">
            <w:pPr>
              <w:rPr>
                <w:noProof/>
              </w:rPr>
            </w:pPr>
            <w:r w:rsidRPr="00770B3D">
              <w:rPr>
                <w:noProof/>
              </w:rPr>
              <w:t>44.7</w:t>
            </w:r>
          </w:p>
        </w:tc>
      </w:tr>
      <w:tr w:rsidR="00770B3D" w:rsidRPr="00770B3D" w14:paraId="281B5568" w14:textId="77777777" w:rsidTr="00B61966">
        <w:trPr>
          <w:trHeight w:hRule="exact" w:val="286"/>
          <w:jc w:val="center"/>
        </w:trPr>
        <w:tc>
          <w:tcPr>
            <w:tcW w:w="524" w:type="dxa"/>
            <w:shd w:val="clear" w:color="auto" w:fill="auto"/>
            <w:hideMark/>
          </w:tcPr>
          <w:p w14:paraId="2FFB5BD9" w14:textId="77777777" w:rsidR="00770B3D" w:rsidRPr="00770B3D" w:rsidRDefault="00770B3D" w:rsidP="00B61966">
            <w:pPr>
              <w:rPr>
                <w:noProof/>
              </w:rPr>
            </w:pPr>
            <w:r w:rsidRPr="00770B3D">
              <w:rPr>
                <w:noProof/>
              </w:rPr>
              <w:t>3</w:t>
            </w:r>
          </w:p>
        </w:tc>
        <w:tc>
          <w:tcPr>
            <w:tcW w:w="2100" w:type="dxa"/>
            <w:shd w:val="clear" w:color="auto" w:fill="auto"/>
            <w:hideMark/>
          </w:tcPr>
          <w:p w14:paraId="58FF705E" w14:textId="77777777" w:rsidR="00770B3D" w:rsidRPr="00770B3D" w:rsidRDefault="00770B3D" w:rsidP="00B61966">
            <w:pPr>
              <w:rPr>
                <w:noProof/>
              </w:rPr>
            </w:pPr>
            <w:r w:rsidRPr="00770B3D">
              <w:rPr>
                <w:noProof/>
              </w:rPr>
              <w:t>Currently</w:t>
            </w:r>
          </w:p>
        </w:tc>
        <w:tc>
          <w:tcPr>
            <w:tcW w:w="2333" w:type="dxa"/>
            <w:shd w:val="clear" w:color="auto" w:fill="auto"/>
            <w:hideMark/>
          </w:tcPr>
          <w:p w14:paraId="5A86AC80" w14:textId="77777777" w:rsidR="00770B3D" w:rsidRPr="00770B3D" w:rsidRDefault="00770B3D" w:rsidP="00B61966">
            <w:pPr>
              <w:rPr>
                <w:noProof/>
              </w:rPr>
            </w:pPr>
            <w:r w:rsidRPr="00770B3D">
              <w:rPr>
                <w:noProof/>
              </w:rPr>
              <w:t>14.59 to 20.42</w:t>
            </w:r>
          </w:p>
        </w:tc>
        <w:tc>
          <w:tcPr>
            <w:tcW w:w="1311" w:type="dxa"/>
            <w:shd w:val="clear" w:color="auto" w:fill="auto"/>
            <w:hideMark/>
          </w:tcPr>
          <w:p w14:paraId="7B9488FB" w14:textId="77777777" w:rsidR="00770B3D" w:rsidRPr="00770B3D" w:rsidRDefault="00770B3D" w:rsidP="00B61966">
            <w:pPr>
              <w:rPr>
                <w:noProof/>
              </w:rPr>
            </w:pPr>
            <w:r w:rsidRPr="00770B3D">
              <w:rPr>
                <w:noProof/>
              </w:rPr>
              <w:t>7</w:t>
            </w:r>
          </w:p>
        </w:tc>
        <w:tc>
          <w:tcPr>
            <w:tcW w:w="1313" w:type="dxa"/>
            <w:shd w:val="clear" w:color="auto" w:fill="auto"/>
            <w:hideMark/>
          </w:tcPr>
          <w:p w14:paraId="0C580743" w14:textId="77777777" w:rsidR="00770B3D" w:rsidRPr="00770B3D" w:rsidRDefault="00770B3D" w:rsidP="00B61966">
            <w:pPr>
              <w:rPr>
                <w:noProof/>
              </w:rPr>
            </w:pPr>
            <w:r w:rsidRPr="00770B3D">
              <w:rPr>
                <w:noProof/>
              </w:rPr>
              <w:t>14.9</w:t>
            </w:r>
          </w:p>
        </w:tc>
      </w:tr>
      <w:tr w:rsidR="00770B3D" w:rsidRPr="00770B3D" w14:paraId="67DA0E9A" w14:textId="77777777" w:rsidTr="00B61966">
        <w:trPr>
          <w:trHeight w:hRule="exact" w:val="289"/>
          <w:jc w:val="center"/>
        </w:trPr>
        <w:tc>
          <w:tcPr>
            <w:tcW w:w="524" w:type="dxa"/>
            <w:shd w:val="clear" w:color="auto" w:fill="auto"/>
            <w:hideMark/>
          </w:tcPr>
          <w:p w14:paraId="3BA835DF" w14:textId="77777777" w:rsidR="00770B3D" w:rsidRPr="00770B3D" w:rsidRDefault="00770B3D" w:rsidP="00B61966">
            <w:pPr>
              <w:rPr>
                <w:noProof/>
              </w:rPr>
            </w:pPr>
            <w:r w:rsidRPr="00770B3D">
              <w:rPr>
                <w:noProof/>
              </w:rPr>
              <w:t>4</w:t>
            </w:r>
          </w:p>
        </w:tc>
        <w:tc>
          <w:tcPr>
            <w:tcW w:w="2100" w:type="dxa"/>
            <w:shd w:val="clear" w:color="auto" w:fill="auto"/>
            <w:hideMark/>
          </w:tcPr>
          <w:p w14:paraId="3F27839A" w14:textId="77777777" w:rsidR="00770B3D" w:rsidRPr="00770B3D" w:rsidRDefault="00770B3D" w:rsidP="00B61966">
            <w:pPr>
              <w:rPr>
                <w:noProof/>
              </w:rPr>
            </w:pPr>
            <w:r w:rsidRPr="00770B3D">
              <w:rPr>
                <w:noProof/>
              </w:rPr>
              <w:t>Low</w:t>
            </w:r>
          </w:p>
        </w:tc>
        <w:tc>
          <w:tcPr>
            <w:tcW w:w="2333" w:type="dxa"/>
            <w:shd w:val="clear" w:color="auto" w:fill="auto"/>
            <w:hideMark/>
          </w:tcPr>
          <w:p w14:paraId="69F091BF" w14:textId="77777777" w:rsidR="00770B3D" w:rsidRPr="00770B3D" w:rsidRDefault="00770B3D" w:rsidP="00B61966">
            <w:pPr>
              <w:rPr>
                <w:noProof/>
              </w:rPr>
            </w:pPr>
            <w:r w:rsidRPr="00770B3D">
              <w:rPr>
                <w:noProof/>
              </w:rPr>
              <w:t>8.75 to 14.58</w:t>
            </w:r>
          </w:p>
        </w:tc>
        <w:tc>
          <w:tcPr>
            <w:tcW w:w="1311" w:type="dxa"/>
            <w:shd w:val="clear" w:color="auto" w:fill="auto"/>
            <w:hideMark/>
          </w:tcPr>
          <w:p w14:paraId="4D142E51" w14:textId="77777777" w:rsidR="00770B3D" w:rsidRPr="00770B3D" w:rsidRDefault="00770B3D" w:rsidP="00B61966">
            <w:pPr>
              <w:rPr>
                <w:noProof/>
              </w:rPr>
            </w:pPr>
            <w:r w:rsidRPr="00770B3D">
              <w:rPr>
                <w:noProof/>
              </w:rPr>
              <w:t>4</w:t>
            </w:r>
          </w:p>
        </w:tc>
        <w:tc>
          <w:tcPr>
            <w:tcW w:w="1313" w:type="dxa"/>
            <w:shd w:val="clear" w:color="auto" w:fill="auto"/>
            <w:hideMark/>
          </w:tcPr>
          <w:p w14:paraId="1A41C2C7" w14:textId="77777777" w:rsidR="00770B3D" w:rsidRPr="00770B3D" w:rsidRDefault="00770B3D" w:rsidP="00B61966">
            <w:pPr>
              <w:rPr>
                <w:noProof/>
              </w:rPr>
            </w:pPr>
            <w:r w:rsidRPr="00770B3D">
              <w:rPr>
                <w:noProof/>
              </w:rPr>
              <w:t>8.5</w:t>
            </w:r>
          </w:p>
        </w:tc>
      </w:tr>
      <w:tr w:rsidR="00770B3D" w:rsidRPr="00770B3D" w14:paraId="7F52B110" w14:textId="77777777" w:rsidTr="00B61966">
        <w:trPr>
          <w:trHeight w:hRule="exact" w:val="294"/>
          <w:jc w:val="center"/>
        </w:trPr>
        <w:tc>
          <w:tcPr>
            <w:tcW w:w="524" w:type="dxa"/>
            <w:shd w:val="clear" w:color="auto" w:fill="auto"/>
            <w:hideMark/>
          </w:tcPr>
          <w:p w14:paraId="336F20A2" w14:textId="77777777" w:rsidR="00770B3D" w:rsidRPr="00770B3D" w:rsidRDefault="00770B3D" w:rsidP="00B61966">
            <w:pPr>
              <w:rPr>
                <w:noProof/>
              </w:rPr>
            </w:pPr>
            <w:r w:rsidRPr="00770B3D">
              <w:rPr>
                <w:noProof/>
              </w:rPr>
              <w:t>5</w:t>
            </w:r>
          </w:p>
        </w:tc>
        <w:tc>
          <w:tcPr>
            <w:tcW w:w="2100" w:type="dxa"/>
            <w:shd w:val="clear" w:color="auto" w:fill="auto"/>
            <w:hideMark/>
          </w:tcPr>
          <w:p w14:paraId="4943B5E7" w14:textId="77777777" w:rsidR="00770B3D" w:rsidRPr="00770B3D" w:rsidRDefault="00770B3D" w:rsidP="00B61966">
            <w:pPr>
              <w:rPr>
                <w:noProof/>
              </w:rPr>
            </w:pPr>
            <w:r w:rsidRPr="00770B3D">
              <w:rPr>
                <w:noProof/>
              </w:rPr>
              <w:t>Very low</w:t>
            </w:r>
          </w:p>
        </w:tc>
        <w:tc>
          <w:tcPr>
            <w:tcW w:w="2333" w:type="dxa"/>
            <w:shd w:val="clear" w:color="auto" w:fill="auto"/>
            <w:hideMark/>
          </w:tcPr>
          <w:p w14:paraId="45A62A98" w14:textId="77777777" w:rsidR="00770B3D" w:rsidRPr="00770B3D" w:rsidRDefault="00770B3D" w:rsidP="00B61966">
            <w:pPr>
              <w:rPr>
                <w:noProof/>
              </w:rPr>
            </w:pPr>
            <w:r w:rsidRPr="00770B3D">
              <w:rPr>
                <w:noProof/>
              </w:rPr>
              <w:t>8.75</w:t>
            </w:r>
          </w:p>
        </w:tc>
        <w:tc>
          <w:tcPr>
            <w:tcW w:w="1311" w:type="dxa"/>
            <w:shd w:val="clear" w:color="auto" w:fill="auto"/>
            <w:hideMark/>
          </w:tcPr>
          <w:p w14:paraId="12BCF498" w14:textId="77777777" w:rsidR="00770B3D" w:rsidRPr="00770B3D" w:rsidRDefault="00770B3D" w:rsidP="00B61966">
            <w:pPr>
              <w:rPr>
                <w:noProof/>
              </w:rPr>
            </w:pPr>
            <w:r w:rsidRPr="00770B3D">
              <w:rPr>
                <w:noProof/>
              </w:rPr>
              <w:t>5</w:t>
            </w:r>
          </w:p>
        </w:tc>
        <w:tc>
          <w:tcPr>
            <w:tcW w:w="1313" w:type="dxa"/>
            <w:shd w:val="clear" w:color="auto" w:fill="auto"/>
            <w:hideMark/>
          </w:tcPr>
          <w:p w14:paraId="760029DB" w14:textId="77777777" w:rsidR="00770B3D" w:rsidRPr="00770B3D" w:rsidRDefault="00770B3D" w:rsidP="00B61966">
            <w:pPr>
              <w:rPr>
                <w:noProof/>
              </w:rPr>
            </w:pPr>
            <w:r w:rsidRPr="00770B3D">
              <w:rPr>
                <w:noProof/>
              </w:rPr>
              <w:t>10.6</w:t>
            </w:r>
          </w:p>
        </w:tc>
      </w:tr>
      <w:tr w:rsidR="00770B3D" w:rsidRPr="00770B3D" w14:paraId="5616C2F2" w14:textId="77777777" w:rsidTr="00B61966">
        <w:trPr>
          <w:trHeight w:hRule="exact" w:val="289"/>
          <w:jc w:val="center"/>
        </w:trPr>
        <w:tc>
          <w:tcPr>
            <w:tcW w:w="4957" w:type="dxa"/>
            <w:gridSpan w:val="3"/>
            <w:tcBorders>
              <w:bottom w:val="single" w:sz="4" w:space="0" w:color="auto"/>
            </w:tcBorders>
            <w:shd w:val="clear" w:color="auto" w:fill="auto"/>
            <w:hideMark/>
          </w:tcPr>
          <w:p w14:paraId="225FB26B" w14:textId="77777777" w:rsidR="00770B3D" w:rsidRPr="00770B3D" w:rsidRDefault="00770B3D" w:rsidP="00B61966">
            <w:pPr>
              <w:rPr>
                <w:noProof/>
              </w:rPr>
            </w:pPr>
            <w:r w:rsidRPr="00770B3D">
              <w:rPr>
                <w:noProof/>
              </w:rPr>
              <w:t>Total</w:t>
            </w:r>
          </w:p>
        </w:tc>
        <w:tc>
          <w:tcPr>
            <w:tcW w:w="1311" w:type="dxa"/>
            <w:tcBorders>
              <w:bottom w:val="single" w:sz="4" w:space="0" w:color="auto"/>
            </w:tcBorders>
            <w:shd w:val="clear" w:color="auto" w:fill="auto"/>
            <w:hideMark/>
          </w:tcPr>
          <w:p w14:paraId="4C4C733C" w14:textId="77777777" w:rsidR="00770B3D" w:rsidRPr="00770B3D" w:rsidRDefault="00770B3D" w:rsidP="00B61966">
            <w:pPr>
              <w:rPr>
                <w:noProof/>
              </w:rPr>
            </w:pPr>
            <w:r w:rsidRPr="00770B3D">
              <w:rPr>
                <w:noProof/>
              </w:rPr>
              <w:t>47</w:t>
            </w:r>
          </w:p>
        </w:tc>
        <w:tc>
          <w:tcPr>
            <w:tcW w:w="1313" w:type="dxa"/>
            <w:tcBorders>
              <w:bottom w:val="single" w:sz="4" w:space="0" w:color="auto"/>
            </w:tcBorders>
            <w:shd w:val="clear" w:color="auto" w:fill="auto"/>
            <w:hideMark/>
          </w:tcPr>
          <w:p w14:paraId="2BED9FC3" w14:textId="77777777" w:rsidR="00770B3D" w:rsidRPr="00770B3D" w:rsidRDefault="00770B3D" w:rsidP="00B61966">
            <w:pPr>
              <w:rPr>
                <w:noProof/>
              </w:rPr>
            </w:pPr>
            <w:r w:rsidRPr="00770B3D">
              <w:rPr>
                <w:noProof/>
              </w:rPr>
              <w:t>100%</w:t>
            </w:r>
          </w:p>
        </w:tc>
      </w:tr>
    </w:tbl>
    <w:p w14:paraId="4241A637" w14:textId="77777777" w:rsidR="00770B3D" w:rsidRPr="00770B3D" w:rsidRDefault="00770B3D" w:rsidP="00770B3D">
      <w:pPr>
        <w:pStyle w:val="PARAGRAF"/>
      </w:pPr>
      <w:r w:rsidRPr="00770B3D">
        <w:t xml:space="preserve">             </w:t>
      </w:r>
    </w:p>
    <w:p w14:paraId="7C9F71A6" w14:textId="5A8E6453" w:rsidR="00770B3D" w:rsidRDefault="00770B3D" w:rsidP="00770B3D">
      <w:pPr>
        <w:pStyle w:val="PARAGRAF"/>
      </w:pPr>
      <w:r w:rsidRPr="00770B3D">
        <w:t>The table above shows that of all research subjects (47 people), 10.6% (5 people) have very low intrinsic motivation to followphysical trainer training at national level 1, 8.5% (4 people) had low intrinsic motivation, 14.9% (7 people) had moderate intrinsic motivation, 44.7% (21 people) had high intrinsic motivation, while Another 21.3% (10 people) have very high intrinsic motivation to take part in the national level 1 physical trainer training. Visually presented histogram of the percentage distribution of intrinsic factor.</w:t>
      </w:r>
    </w:p>
    <w:p w14:paraId="23ABA646" w14:textId="77777777" w:rsidR="00B61966" w:rsidRPr="00770B3D" w:rsidRDefault="00B61966" w:rsidP="00770B3D">
      <w:pPr>
        <w:pStyle w:val="PARAGRAF"/>
      </w:pPr>
    </w:p>
    <w:p w14:paraId="0BD7F83A" w14:textId="264743ED" w:rsidR="00770B3D" w:rsidRPr="00770B3D" w:rsidRDefault="00770B3D" w:rsidP="00B61966">
      <w:pPr>
        <w:jc w:val="center"/>
        <w:rPr>
          <w:noProof/>
        </w:rPr>
      </w:pPr>
      <w:r w:rsidRPr="00770B3D">
        <w:rPr>
          <w:noProof/>
        </w:rPr>
        <w:drawing>
          <wp:inline distT="0" distB="0" distL="0" distR="0" wp14:anchorId="36E74AE7" wp14:editId="04DCD0EA">
            <wp:extent cx="4371975" cy="2019300"/>
            <wp:effectExtent l="0" t="0" r="9525" b="0"/>
            <wp:docPr id="12" name="Picture 1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har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71975" cy="2019300"/>
                    </a:xfrm>
                    <a:prstGeom prst="rect">
                      <a:avLst/>
                    </a:prstGeom>
                    <a:noFill/>
                    <a:ln>
                      <a:noFill/>
                    </a:ln>
                  </pic:spPr>
                </pic:pic>
              </a:graphicData>
            </a:graphic>
          </wp:inline>
        </w:drawing>
      </w:r>
    </w:p>
    <w:p w14:paraId="775A738D" w14:textId="6BD5F4D3" w:rsidR="00770B3D" w:rsidRPr="00770B3D" w:rsidRDefault="00770B3D" w:rsidP="008F3246">
      <w:pPr>
        <w:ind w:left="993" w:hanging="993"/>
        <w:jc w:val="both"/>
        <w:rPr>
          <w:noProof/>
        </w:rPr>
      </w:pPr>
      <w:r w:rsidRPr="00B61966">
        <w:rPr>
          <w:b/>
          <w:bCs/>
          <w:noProof/>
        </w:rPr>
        <w:t>Figure 3.</w:t>
      </w:r>
      <w:r w:rsidR="00B61966">
        <w:rPr>
          <w:noProof/>
        </w:rPr>
        <w:t xml:space="preserve"> </w:t>
      </w:r>
      <w:r w:rsidR="008F3246">
        <w:rPr>
          <w:noProof/>
        </w:rPr>
        <w:t xml:space="preserve"> </w:t>
      </w:r>
      <w:r w:rsidRPr="00770B3D">
        <w:rPr>
          <w:noProof/>
        </w:rPr>
        <w:t>HiStogram Frequency Distribution Percentage Intrinsic Factor Motivation to Participate in National Level 1 Physical Trainer Training</w:t>
      </w:r>
    </w:p>
    <w:p w14:paraId="640FE80C" w14:textId="77777777" w:rsidR="00770B3D" w:rsidRPr="00770B3D" w:rsidRDefault="00770B3D" w:rsidP="00770B3D">
      <w:pPr>
        <w:pStyle w:val="PARAGRAF"/>
      </w:pPr>
    </w:p>
    <w:p w14:paraId="51461011" w14:textId="3C3A780D" w:rsidR="00770B3D" w:rsidRDefault="00770B3D" w:rsidP="00770B3D">
      <w:pPr>
        <w:pStyle w:val="PARAGRAF"/>
      </w:pPr>
      <w:r w:rsidRPr="00770B3D">
        <w:t>The intrinsic factor is composed of five indicators, namely: level 1 physical license training, interests, talents, job satisfaction, and the resulting work performance. Analysis of the percentage contribution of each indicator is based on the comparison of obtaining the real value and the acquisition of the ideal value for each indicator. In the following, the results of the analysis of the percentage contribution of the indicators that make up the intrinsic factor are presented.</w:t>
      </w:r>
    </w:p>
    <w:p w14:paraId="2A1C6264" w14:textId="1DF75DBD" w:rsidR="00B5344D" w:rsidRDefault="00B5344D" w:rsidP="00770B3D">
      <w:pPr>
        <w:pStyle w:val="PARAGRAF"/>
      </w:pPr>
    </w:p>
    <w:p w14:paraId="35D3D31C" w14:textId="1A569C89" w:rsidR="00B5344D" w:rsidRDefault="00B5344D" w:rsidP="00770B3D">
      <w:pPr>
        <w:pStyle w:val="PARAGRAF"/>
      </w:pPr>
    </w:p>
    <w:p w14:paraId="07BFF290" w14:textId="69C93A07" w:rsidR="00B5344D" w:rsidRDefault="00B5344D" w:rsidP="00770B3D">
      <w:pPr>
        <w:pStyle w:val="PARAGRAF"/>
      </w:pPr>
    </w:p>
    <w:p w14:paraId="67C415D4" w14:textId="68864672" w:rsidR="00B5344D" w:rsidRDefault="00B5344D" w:rsidP="00770B3D">
      <w:pPr>
        <w:pStyle w:val="PARAGRAF"/>
      </w:pPr>
    </w:p>
    <w:p w14:paraId="02497ADB" w14:textId="77777777" w:rsidR="00B5344D" w:rsidRPr="00770B3D" w:rsidRDefault="00B5344D" w:rsidP="00770B3D">
      <w:pPr>
        <w:pStyle w:val="PARAGRAF"/>
      </w:pPr>
    </w:p>
    <w:p w14:paraId="07E331BF" w14:textId="57BA3AB9" w:rsidR="00770B3D" w:rsidRPr="00770B3D" w:rsidRDefault="00B5344D" w:rsidP="00B5344D">
      <w:pPr>
        <w:pStyle w:val="PARAGRAF"/>
        <w:jc w:val="center"/>
      </w:pPr>
      <w:r w:rsidRPr="00770B3D">
        <w:rPr>
          <w:b/>
        </w:rPr>
        <w:lastRenderedPageBreak/>
        <w:t>Table 4.</w:t>
      </w:r>
      <w:r>
        <w:rPr>
          <w:b/>
          <w:lang w:val="en-GB"/>
        </w:rPr>
        <w:t xml:space="preserve"> </w:t>
      </w:r>
      <w:r w:rsidRPr="00770B3D">
        <w:rPr>
          <w:bCs/>
        </w:rPr>
        <w:t>Summary of the Percentage Contribution of Each Indicator in Intrinsic Factors</w:t>
      </w:r>
    </w:p>
    <w:tbl>
      <w:tblPr>
        <w:tblW w:w="0" w:type="auto"/>
        <w:jc w:val="center"/>
        <w:tblLayout w:type="fixed"/>
        <w:tblCellMar>
          <w:left w:w="0" w:type="dxa"/>
          <w:right w:w="0" w:type="dxa"/>
        </w:tblCellMar>
        <w:tblLook w:val="01E0" w:firstRow="1" w:lastRow="1" w:firstColumn="1" w:lastColumn="1" w:noHBand="0" w:noVBand="0"/>
      </w:tblPr>
      <w:tblGrid>
        <w:gridCol w:w="2396"/>
        <w:gridCol w:w="1347"/>
        <w:gridCol w:w="900"/>
        <w:gridCol w:w="1646"/>
        <w:gridCol w:w="1496"/>
      </w:tblGrid>
      <w:tr w:rsidR="00B5344D" w:rsidRPr="00770B3D" w14:paraId="65618592" w14:textId="77777777" w:rsidTr="00B5344D">
        <w:trPr>
          <w:trHeight w:hRule="exact" w:val="352"/>
          <w:jc w:val="center"/>
        </w:trPr>
        <w:tc>
          <w:tcPr>
            <w:tcW w:w="2396" w:type="dxa"/>
            <w:shd w:val="clear" w:color="auto" w:fill="auto"/>
            <w:hideMark/>
          </w:tcPr>
          <w:p w14:paraId="31F8307F" w14:textId="77777777" w:rsidR="00770B3D" w:rsidRPr="00B5344D" w:rsidRDefault="00770B3D" w:rsidP="00B5344D">
            <w:pPr>
              <w:jc w:val="center"/>
              <w:rPr>
                <w:b/>
                <w:bCs/>
                <w:noProof/>
              </w:rPr>
            </w:pPr>
            <w:r w:rsidRPr="00B5344D">
              <w:rPr>
                <w:b/>
                <w:bCs/>
                <w:noProof/>
              </w:rPr>
              <w:t>Indicator</w:t>
            </w:r>
          </w:p>
        </w:tc>
        <w:tc>
          <w:tcPr>
            <w:tcW w:w="1347" w:type="dxa"/>
            <w:shd w:val="clear" w:color="auto" w:fill="auto"/>
            <w:hideMark/>
          </w:tcPr>
          <w:p w14:paraId="19695640" w14:textId="77777777" w:rsidR="00770B3D" w:rsidRPr="00B5344D" w:rsidRDefault="00770B3D" w:rsidP="00B5344D">
            <w:pPr>
              <w:jc w:val="center"/>
              <w:rPr>
                <w:b/>
                <w:bCs/>
                <w:noProof/>
              </w:rPr>
            </w:pPr>
            <w:r w:rsidRPr="00B5344D">
              <w:rPr>
                <w:b/>
                <w:bCs/>
                <w:noProof/>
              </w:rPr>
              <w:t>Amount Item</w:t>
            </w:r>
          </w:p>
        </w:tc>
        <w:tc>
          <w:tcPr>
            <w:tcW w:w="900" w:type="dxa"/>
            <w:shd w:val="clear" w:color="auto" w:fill="auto"/>
            <w:hideMark/>
          </w:tcPr>
          <w:p w14:paraId="791E8E1E" w14:textId="77777777" w:rsidR="00770B3D" w:rsidRPr="00B5344D" w:rsidRDefault="00770B3D" w:rsidP="00B5344D">
            <w:pPr>
              <w:jc w:val="center"/>
              <w:rPr>
                <w:b/>
                <w:bCs/>
                <w:noProof/>
              </w:rPr>
            </w:pPr>
            <w:r w:rsidRPr="00B5344D">
              <w:rPr>
                <w:b/>
                <w:bCs/>
                <w:noProof/>
              </w:rPr>
              <w:t>Skor real</w:t>
            </w:r>
          </w:p>
        </w:tc>
        <w:tc>
          <w:tcPr>
            <w:tcW w:w="1646" w:type="dxa"/>
            <w:shd w:val="clear" w:color="auto" w:fill="auto"/>
            <w:hideMark/>
          </w:tcPr>
          <w:p w14:paraId="243F0FEF" w14:textId="77777777" w:rsidR="00770B3D" w:rsidRPr="00B5344D" w:rsidRDefault="00770B3D" w:rsidP="00B5344D">
            <w:pPr>
              <w:jc w:val="center"/>
              <w:rPr>
                <w:b/>
                <w:bCs/>
                <w:noProof/>
              </w:rPr>
            </w:pPr>
            <w:r w:rsidRPr="00B5344D">
              <w:rPr>
                <w:b/>
                <w:bCs/>
                <w:noProof/>
              </w:rPr>
              <w:t>Skor Ideal</w:t>
            </w:r>
          </w:p>
        </w:tc>
        <w:tc>
          <w:tcPr>
            <w:tcW w:w="1496" w:type="dxa"/>
            <w:shd w:val="clear" w:color="auto" w:fill="auto"/>
            <w:hideMark/>
          </w:tcPr>
          <w:p w14:paraId="22530131" w14:textId="77777777" w:rsidR="00770B3D" w:rsidRPr="00B5344D" w:rsidRDefault="00770B3D" w:rsidP="00B5344D">
            <w:pPr>
              <w:jc w:val="center"/>
              <w:rPr>
                <w:b/>
                <w:bCs/>
                <w:noProof/>
              </w:rPr>
            </w:pPr>
            <w:r w:rsidRPr="00B5344D">
              <w:rPr>
                <w:b/>
                <w:bCs/>
                <w:noProof/>
              </w:rPr>
              <w:t>Percentage</w:t>
            </w:r>
          </w:p>
        </w:tc>
      </w:tr>
      <w:tr w:rsidR="00770B3D" w:rsidRPr="00770B3D" w14:paraId="62EACD76" w14:textId="77777777" w:rsidTr="00B5344D">
        <w:trPr>
          <w:trHeight w:hRule="exact" w:val="254"/>
          <w:jc w:val="center"/>
        </w:trPr>
        <w:tc>
          <w:tcPr>
            <w:tcW w:w="2396" w:type="dxa"/>
            <w:shd w:val="clear" w:color="auto" w:fill="auto"/>
            <w:vAlign w:val="center"/>
            <w:hideMark/>
          </w:tcPr>
          <w:p w14:paraId="694E2AE5" w14:textId="77777777" w:rsidR="00770B3D" w:rsidRPr="00770B3D" w:rsidRDefault="00770B3D" w:rsidP="00B5344D">
            <w:pPr>
              <w:rPr>
                <w:noProof/>
              </w:rPr>
            </w:pPr>
            <w:r w:rsidRPr="00770B3D">
              <w:rPr>
                <w:noProof/>
              </w:rPr>
              <w:t>License training</w:t>
            </w:r>
          </w:p>
        </w:tc>
        <w:tc>
          <w:tcPr>
            <w:tcW w:w="1347" w:type="dxa"/>
            <w:shd w:val="clear" w:color="auto" w:fill="auto"/>
            <w:vAlign w:val="center"/>
            <w:hideMark/>
          </w:tcPr>
          <w:p w14:paraId="76D092DE" w14:textId="77777777" w:rsidR="00770B3D" w:rsidRPr="00770B3D" w:rsidRDefault="00770B3D" w:rsidP="00B5344D">
            <w:pPr>
              <w:jc w:val="center"/>
              <w:rPr>
                <w:noProof/>
              </w:rPr>
            </w:pPr>
            <w:r w:rsidRPr="00770B3D">
              <w:rPr>
                <w:noProof/>
              </w:rPr>
              <w:t>8</w:t>
            </w:r>
          </w:p>
        </w:tc>
        <w:tc>
          <w:tcPr>
            <w:tcW w:w="900" w:type="dxa"/>
            <w:shd w:val="clear" w:color="auto" w:fill="auto"/>
            <w:vAlign w:val="center"/>
            <w:hideMark/>
          </w:tcPr>
          <w:p w14:paraId="3A9F3C45" w14:textId="77777777" w:rsidR="00770B3D" w:rsidRPr="00770B3D" w:rsidRDefault="00770B3D" w:rsidP="00B5344D">
            <w:pPr>
              <w:jc w:val="center"/>
              <w:rPr>
                <w:noProof/>
              </w:rPr>
            </w:pPr>
            <w:r w:rsidRPr="00770B3D">
              <w:rPr>
                <w:noProof/>
              </w:rPr>
              <w:t>237</w:t>
            </w:r>
          </w:p>
        </w:tc>
        <w:tc>
          <w:tcPr>
            <w:tcW w:w="1646" w:type="dxa"/>
            <w:shd w:val="clear" w:color="auto" w:fill="auto"/>
            <w:vAlign w:val="center"/>
            <w:hideMark/>
          </w:tcPr>
          <w:p w14:paraId="09D7F305" w14:textId="77777777" w:rsidR="00770B3D" w:rsidRPr="00770B3D" w:rsidRDefault="00770B3D" w:rsidP="00B5344D">
            <w:pPr>
              <w:jc w:val="center"/>
              <w:rPr>
                <w:noProof/>
              </w:rPr>
            </w:pPr>
            <w:r w:rsidRPr="00770B3D">
              <w:rPr>
                <w:noProof/>
              </w:rPr>
              <w:t>376</w:t>
            </w:r>
          </w:p>
        </w:tc>
        <w:tc>
          <w:tcPr>
            <w:tcW w:w="1496" w:type="dxa"/>
            <w:shd w:val="clear" w:color="auto" w:fill="auto"/>
            <w:vAlign w:val="center"/>
            <w:hideMark/>
          </w:tcPr>
          <w:p w14:paraId="3C92B306" w14:textId="7A127134" w:rsidR="00770B3D" w:rsidRPr="00770B3D" w:rsidRDefault="00770B3D" w:rsidP="00B5344D">
            <w:pPr>
              <w:jc w:val="center"/>
              <w:rPr>
                <w:noProof/>
              </w:rPr>
            </w:pPr>
            <w:r w:rsidRPr="00770B3D">
              <w:rPr>
                <w:noProof/>
              </w:rPr>
              <w:t>63.03</w:t>
            </w:r>
          </w:p>
        </w:tc>
      </w:tr>
      <w:tr w:rsidR="00770B3D" w:rsidRPr="00770B3D" w14:paraId="2D92E8F3" w14:textId="77777777" w:rsidTr="00B5344D">
        <w:trPr>
          <w:trHeight w:hRule="exact" w:val="249"/>
          <w:jc w:val="center"/>
        </w:trPr>
        <w:tc>
          <w:tcPr>
            <w:tcW w:w="2396" w:type="dxa"/>
            <w:shd w:val="clear" w:color="auto" w:fill="auto"/>
            <w:vAlign w:val="center"/>
            <w:hideMark/>
          </w:tcPr>
          <w:p w14:paraId="64D9115D" w14:textId="77777777" w:rsidR="00770B3D" w:rsidRPr="00770B3D" w:rsidRDefault="00770B3D" w:rsidP="00B5344D">
            <w:pPr>
              <w:rPr>
                <w:noProof/>
              </w:rPr>
            </w:pPr>
            <w:r w:rsidRPr="00770B3D">
              <w:rPr>
                <w:noProof/>
              </w:rPr>
              <w:t>Interest</w:t>
            </w:r>
          </w:p>
        </w:tc>
        <w:tc>
          <w:tcPr>
            <w:tcW w:w="1347" w:type="dxa"/>
            <w:shd w:val="clear" w:color="auto" w:fill="auto"/>
            <w:vAlign w:val="center"/>
            <w:hideMark/>
          </w:tcPr>
          <w:p w14:paraId="767C1365" w14:textId="77777777" w:rsidR="00770B3D" w:rsidRPr="00770B3D" w:rsidRDefault="00770B3D" w:rsidP="00B5344D">
            <w:pPr>
              <w:jc w:val="center"/>
              <w:rPr>
                <w:noProof/>
              </w:rPr>
            </w:pPr>
            <w:r w:rsidRPr="00770B3D">
              <w:rPr>
                <w:noProof/>
              </w:rPr>
              <w:t>6</w:t>
            </w:r>
          </w:p>
        </w:tc>
        <w:tc>
          <w:tcPr>
            <w:tcW w:w="900" w:type="dxa"/>
            <w:shd w:val="clear" w:color="auto" w:fill="auto"/>
            <w:vAlign w:val="center"/>
            <w:hideMark/>
          </w:tcPr>
          <w:p w14:paraId="1100F824" w14:textId="77777777" w:rsidR="00770B3D" w:rsidRPr="00770B3D" w:rsidRDefault="00770B3D" w:rsidP="00B5344D">
            <w:pPr>
              <w:jc w:val="center"/>
              <w:rPr>
                <w:noProof/>
              </w:rPr>
            </w:pPr>
            <w:r w:rsidRPr="00770B3D">
              <w:rPr>
                <w:noProof/>
              </w:rPr>
              <w:t>157</w:t>
            </w:r>
          </w:p>
        </w:tc>
        <w:tc>
          <w:tcPr>
            <w:tcW w:w="1646" w:type="dxa"/>
            <w:shd w:val="clear" w:color="auto" w:fill="auto"/>
            <w:vAlign w:val="center"/>
            <w:hideMark/>
          </w:tcPr>
          <w:p w14:paraId="6D3C26A9" w14:textId="77777777" w:rsidR="00770B3D" w:rsidRPr="00770B3D" w:rsidRDefault="00770B3D" w:rsidP="00B5344D">
            <w:pPr>
              <w:jc w:val="center"/>
              <w:rPr>
                <w:noProof/>
              </w:rPr>
            </w:pPr>
            <w:r w:rsidRPr="00770B3D">
              <w:rPr>
                <w:noProof/>
              </w:rPr>
              <w:t>282</w:t>
            </w:r>
          </w:p>
        </w:tc>
        <w:tc>
          <w:tcPr>
            <w:tcW w:w="1496" w:type="dxa"/>
            <w:shd w:val="clear" w:color="auto" w:fill="auto"/>
            <w:vAlign w:val="center"/>
            <w:hideMark/>
          </w:tcPr>
          <w:p w14:paraId="37A41A54" w14:textId="0166272C" w:rsidR="00770B3D" w:rsidRPr="00770B3D" w:rsidRDefault="00770B3D" w:rsidP="00B5344D">
            <w:pPr>
              <w:jc w:val="center"/>
              <w:rPr>
                <w:noProof/>
              </w:rPr>
            </w:pPr>
            <w:r w:rsidRPr="00770B3D">
              <w:rPr>
                <w:noProof/>
              </w:rPr>
              <w:t>55.67</w:t>
            </w:r>
          </w:p>
        </w:tc>
      </w:tr>
      <w:tr w:rsidR="00770B3D" w:rsidRPr="00770B3D" w14:paraId="66CA70ED" w14:textId="77777777" w:rsidTr="00B5344D">
        <w:trPr>
          <w:trHeight w:hRule="exact" w:val="252"/>
          <w:jc w:val="center"/>
        </w:trPr>
        <w:tc>
          <w:tcPr>
            <w:tcW w:w="2396" w:type="dxa"/>
            <w:shd w:val="clear" w:color="auto" w:fill="auto"/>
            <w:vAlign w:val="center"/>
            <w:hideMark/>
          </w:tcPr>
          <w:p w14:paraId="77FF8359" w14:textId="77777777" w:rsidR="00770B3D" w:rsidRPr="00770B3D" w:rsidRDefault="00770B3D" w:rsidP="00B5344D">
            <w:pPr>
              <w:rPr>
                <w:noProof/>
              </w:rPr>
            </w:pPr>
            <w:r w:rsidRPr="00770B3D">
              <w:rPr>
                <w:noProof/>
              </w:rPr>
              <w:t>Talent</w:t>
            </w:r>
          </w:p>
        </w:tc>
        <w:tc>
          <w:tcPr>
            <w:tcW w:w="1347" w:type="dxa"/>
            <w:shd w:val="clear" w:color="auto" w:fill="auto"/>
            <w:vAlign w:val="center"/>
            <w:hideMark/>
          </w:tcPr>
          <w:p w14:paraId="205EDBB4" w14:textId="77777777" w:rsidR="00770B3D" w:rsidRPr="00770B3D" w:rsidRDefault="00770B3D" w:rsidP="00B5344D">
            <w:pPr>
              <w:jc w:val="center"/>
              <w:rPr>
                <w:noProof/>
              </w:rPr>
            </w:pPr>
            <w:r w:rsidRPr="00770B3D">
              <w:rPr>
                <w:noProof/>
              </w:rPr>
              <w:t>9</w:t>
            </w:r>
          </w:p>
        </w:tc>
        <w:tc>
          <w:tcPr>
            <w:tcW w:w="900" w:type="dxa"/>
            <w:shd w:val="clear" w:color="auto" w:fill="auto"/>
            <w:vAlign w:val="center"/>
            <w:hideMark/>
          </w:tcPr>
          <w:p w14:paraId="721F514B" w14:textId="77777777" w:rsidR="00770B3D" w:rsidRPr="00770B3D" w:rsidRDefault="00770B3D" w:rsidP="00B5344D">
            <w:pPr>
              <w:jc w:val="center"/>
              <w:rPr>
                <w:noProof/>
              </w:rPr>
            </w:pPr>
            <w:r w:rsidRPr="00770B3D">
              <w:rPr>
                <w:noProof/>
              </w:rPr>
              <w:t>307</w:t>
            </w:r>
          </w:p>
        </w:tc>
        <w:tc>
          <w:tcPr>
            <w:tcW w:w="1646" w:type="dxa"/>
            <w:shd w:val="clear" w:color="auto" w:fill="auto"/>
            <w:vAlign w:val="center"/>
            <w:hideMark/>
          </w:tcPr>
          <w:p w14:paraId="367EA056" w14:textId="77777777" w:rsidR="00770B3D" w:rsidRPr="00770B3D" w:rsidRDefault="00770B3D" w:rsidP="00B5344D">
            <w:pPr>
              <w:jc w:val="center"/>
              <w:rPr>
                <w:noProof/>
              </w:rPr>
            </w:pPr>
            <w:r w:rsidRPr="00770B3D">
              <w:rPr>
                <w:noProof/>
              </w:rPr>
              <w:t>423</w:t>
            </w:r>
          </w:p>
        </w:tc>
        <w:tc>
          <w:tcPr>
            <w:tcW w:w="1496" w:type="dxa"/>
            <w:shd w:val="clear" w:color="auto" w:fill="auto"/>
            <w:vAlign w:val="center"/>
            <w:hideMark/>
          </w:tcPr>
          <w:p w14:paraId="32D9C0E9" w14:textId="46F96F0B" w:rsidR="00770B3D" w:rsidRPr="00770B3D" w:rsidRDefault="00770B3D" w:rsidP="00B5344D">
            <w:pPr>
              <w:jc w:val="center"/>
              <w:rPr>
                <w:noProof/>
              </w:rPr>
            </w:pPr>
            <w:r w:rsidRPr="00770B3D">
              <w:rPr>
                <w:noProof/>
              </w:rPr>
              <w:t>72.58</w:t>
            </w:r>
          </w:p>
        </w:tc>
      </w:tr>
      <w:tr w:rsidR="00770B3D" w:rsidRPr="00770B3D" w14:paraId="6982D00A" w14:textId="77777777" w:rsidTr="00B5344D">
        <w:trPr>
          <w:trHeight w:hRule="exact" w:val="256"/>
          <w:jc w:val="center"/>
        </w:trPr>
        <w:tc>
          <w:tcPr>
            <w:tcW w:w="2396" w:type="dxa"/>
            <w:shd w:val="clear" w:color="auto" w:fill="auto"/>
            <w:vAlign w:val="center"/>
            <w:hideMark/>
          </w:tcPr>
          <w:p w14:paraId="7F5B1C78" w14:textId="77777777" w:rsidR="00770B3D" w:rsidRPr="00770B3D" w:rsidRDefault="00770B3D" w:rsidP="00B5344D">
            <w:pPr>
              <w:rPr>
                <w:noProof/>
              </w:rPr>
            </w:pPr>
            <w:r w:rsidRPr="00770B3D">
              <w:rPr>
                <w:noProof/>
              </w:rPr>
              <w:t>Job satisfaction</w:t>
            </w:r>
          </w:p>
        </w:tc>
        <w:tc>
          <w:tcPr>
            <w:tcW w:w="1347" w:type="dxa"/>
            <w:shd w:val="clear" w:color="auto" w:fill="auto"/>
            <w:vAlign w:val="center"/>
            <w:hideMark/>
          </w:tcPr>
          <w:p w14:paraId="656028C5" w14:textId="77777777" w:rsidR="00770B3D" w:rsidRPr="00770B3D" w:rsidRDefault="00770B3D" w:rsidP="00B5344D">
            <w:pPr>
              <w:jc w:val="center"/>
              <w:rPr>
                <w:noProof/>
              </w:rPr>
            </w:pPr>
            <w:r w:rsidRPr="00770B3D">
              <w:rPr>
                <w:noProof/>
              </w:rPr>
              <w:t>6</w:t>
            </w:r>
          </w:p>
        </w:tc>
        <w:tc>
          <w:tcPr>
            <w:tcW w:w="900" w:type="dxa"/>
            <w:shd w:val="clear" w:color="auto" w:fill="auto"/>
            <w:vAlign w:val="center"/>
            <w:hideMark/>
          </w:tcPr>
          <w:p w14:paraId="3508ED1A" w14:textId="77777777" w:rsidR="00770B3D" w:rsidRPr="00770B3D" w:rsidRDefault="00770B3D" w:rsidP="00B5344D">
            <w:pPr>
              <w:jc w:val="center"/>
              <w:rPr>
                <w:noProof/>
              </w:rPr>
            </w:pPr>
            <w:r w:rsidRPr="00770B3D">
              <w:rPr>
                <w:noProof/>
              </w:rPr>
              <w:t>114</w:t>
            </w:r>
          </w:p>
        </w:tc>
        <w:tc>
          <w:tcPr>
            <w:tcW w:w="1646" w:type="dxa"/>
            <w:shd w:val="clear" w:color="auto" w:fill="auto"/>
            <w:vAlign w:val="center"/>
            <w:hideMark/>
          </w:tcPr>
          <w:p w14:paraId="327CC8A0" w14:textId="77777777" w:rsidR="00770B3D" w:rsidRPr="00770B3D" w:rsidRDefault="00770B3D" w:rsidP="00B5344D">
            <w:pPr>
              <w:jc w:val="center"/>
              <w:rPr>
                <w:noProof/>
              </w:rPr>
            </w:pPr>
            <w:r w:rsidRPr="00770B3D">
              <w:rPr>
                <w:noProof/>
              </w:rPr>
              <w:t>282</w:t>
            </w:r>
          </w:p>
        </w:tc>
        <w:tc>
          <w:tcPr>
            <w:tcW w:w="1496" w:type="dxa"/>
            <w:shd w:val="clear" w:color="auto" w:fill="auto"/>
            <w:vAlign w:val="center"/>
            <w:hideMark/>
          </w:tcPr>
          <w:p w14:paraId="78297538" w14:textId="6A25CB57" w:rsidR="00770B3D" w:rsidRPr="00770B3D" w:rsidRDefault="00770B3D" w:rsidP="00B5344D">
            <w:pPr>
              <w:jc w:val="center"/>
              <w:rPr>
                <w:noProof/>
              </w:rPr>
            </w:pPr>
            <w:r w:rsidRPr="00770B3D">
              <w:rPr>
                <w:noProof/>
              </w:rPr>
              <w:t>40.43</w:t>
            </w:r>
          </w:p>
        </w:tc>
      </w:tr>
      <w:tr w:rsidR="00770B3D" w:rsidRPr="00770B3D" w14:paraId="2995C697" w14:textId="77777777" w:rsidTr="00B5344D">
        <w:trPr>
          <w:trHeight w:hRule="exact" w:val="250"/>
          <w:jc w:val="center"/>
        </w:trPr>
        <w:tc>
          <w:tcPr>
            <w:tcW w:w="2396" w:type="dxa"/>
            <w:shd w:val="clear" w:color="auto" w:fill="auto"/>
            <w:vAlign w:val="center"/>
            <w:hideMark/>
          </w:tcPr>
          <w:p w14:paraId="5A7402A5" w14:textId="77777777" w:rsidR="00770B3D" w:rsidRPr="00770B3D" w:rsidRDefault="00770B3D" w:rsidP="00B5344D">
            <w:pPr>
              <w:rPr>
                <w:noProof/>
              </w:rPr>
            </w:pPr>
            <w:r w:rsidRPr="00770B3D">
              <w:rPr>
                <w:noProof/>
              </w:rPr>
              <w:t>Work performance</w:t>
            </w:r>
          </w:p>
        </w:tc>
        <w:tc>
          <w:tcPr>
            <w:tcW w:w="1347" w:type="dxa"/>
            <w:shd w:val="clear" w:color="auto" w:fill="auto"/>
            <w:vAlign w:val="center"/>
            <w:hideMark/>
          </w:tcPr>
          <w:p w14:paraId="2F966D2D" w14:textId="77777777" w:rsidR="00770B3D" w:rsidRPr="00770B3D" w:rsidRDefault="00770B3D" w:rsidP="00B5344D">
            <w:pPr>
              <w:jc w:val="center"/>
              <w:rPr>
                <w:noProof/>
              </w:rPr>
            </w:pPr>
            <w:r w:rsidRPr="00770B3D">
              <w:rPr>
                <w:noProof/>
              </w:rPr>
              <w:t>6</w:t>
            </w:r>
          </w:p>
        </w:tc>
        <w:tc>
          <w:tcPr>
            <w:tcW w:w="900" w:type="dxa"/>
            <w:shd w:val="clear" w:color="auto" w:fill="auto"/>
            <w:vAlign w:val="center"/>
            <w:hideMark/>
          </w:tcPr>
          <w:p w14:paraId="38E72D24" w14:textId="77777777" w:rsidR="00770B3D" w:rsidRPr="00770B3D" w:rsidRDefault="00770B3D" w:rsidP="00B5344D">
            <w:pPr>
              <w:jc w:val="center"/>
              <w:rPr>
                <w:noProof/>
              </w:rPr>
            </w:pPr>
            <w:r w:rsidRPr="00770B3D">
              <w:rPr>
                <w:noProof/>
              </w:rPr>
              <w:t>168</w:t>
            </w:r>
          </w:p>
        </w:tc>
        <w:tc>
          <w:tcPr>
            <w:tcW w:w="1646" w:type="dxa"/>
            <w:shd w:val="clear" w:color="auto" w:fill="auto"/>
            <w:vAlign w:val="center"/>
            <w:hideMark/>
          </w:tcPr>
          <w:p w14:paraId="17BB9719" w14:textId="77777777" w:rsidR="00770B3D" w:rsidRPr="00770B3D" w:rsidRDefault="00770B3D" w:rsidP="00B5344D">
            <w:pPr>
              <w:jc w:val="center"/>
              <w:rPr>
                <w:noProof/>
              </w:rPr>
            </w:pPr>
            <w:r w:rsidRPr="00770B3D">
              <w:rPr>
                <w:noProof/>
              </w:rPr>
              <w:t>282</w:t>
            </w:r>
          </w:p>
        </w:tc>
        <w:tc>
          <w:tcPr>
            <w:tcW w:w="1496" w:type="dxa"/>
            <w:shd w:val="clear" w:color="auto" w:fill="auto"/>
            <w:vAlign w:val="center"/>
            <w:hideMark/>
          </w:tcPr>
          <w:p w14:paraId="12A04578" w14:textId="46F6C5CF" w:rsidR="00770B3D" w:rsidRPr="00770B3D" w:rsidRDefault="00770B3D" w:rsidP="00B5344D">
            <w:pPr>
              <w:jc w:val="center"/>
              <w:rPr>
                <w:noProof/>
              </w:rPr>
            </w:pPr>
            <w:r w:rsidRPr="00770B3D">
              <w:rPr>
                <w:noProof/>
              </w:rPr>
              <w:t>59.57</w:t>
            </w:r>
          </w:p>
        </w:tc>
      </w:tr>
    </w:tbl>
    <w:p w14:paraId="71F058F5" w14:textId="5CEF26C2" w:rsidR="00770B3D" w:rsidRPr="00770B3D" w:rsidRDefault="00770B3D" w:rsidP="00770B3D">
      <w:pPr>
        <w:pStyle w:val="PARAGRAF"/>
        <w:rPr>
          <w:b/>
        </w:rPr>
      </w:pPr>
    </w:p>
    <w:p w14:paraId="69ED4D97" w14:textId="77777777" w:rsidR="00770B3D" w:rsidRPr="00770B3D" w:rsidRDefault="00770B3D" w:rsidP="00770B3D">
      <w:pPr>
        <w:pStyle w:val="PARAGRAF"/>
      </w:pPr>
      <w:r w:rsidRPr="00770B3D">
        <w:t>Based on the table above, it can be seen that the largest contribution to the intrinsic factor in the motivation to followpelaThe national level 1 physical trainer training is talent with a contribution of 72.58%. Interest indicators have the lowest contribution compared to other indicators. The following is a histogram of the percentage contribution of each indicator in the intrinsic factor.</w:t>
      </w:r>
    </w:p>
    <w:p w14:paraId="4FC68C7F" w14:textId="69E3C6A0" w:rsidR="00770B3D" w:rsidRPr="00770B3D" w:rsidRDefault="00770B3D" w:rsidP="00B5344D">
      <w:pPr>
        <w:jc w:val="center"/>
        <w:rPr>
          <w:noProof/>
        </w:rPr>
      </w:pPr>
      <w:r w:rsidRPr="00770B3D">
        <w:rPr>
          <w:noProof/>
        </w:rPr>
        <w:drawing>
          <wp:inline distT="0" distB="0" distL="0" distR="0" wp14:anchorId="623144ED" wp14:editId="484A6A7B">
            <wp:extent cx="4381500" cy="1943100"/>
            <wp:effectExtent l="0" t="0" r="0" b="0"/>
            <wp:docPr id="11" name="Picture 1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t, bar chart&#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81500" cy="1943100"/>
                    </a:xfrm>
                    <a:prstGeom prst="rect">
                      <a:avLst/>
                    </a:prstGeom>
                    <a:noFill/>
                    <a:ln>
                      <a:noFill/>
                    </a:ln>
                  </pic:spPr>
                </pic:pic>
              </a:graphicData>
            </a:graphic>
          </wp:inline>
        </w:drawing>
      </w:r>
    </w:p>
    <w:p w14:paraId="0F08BA88" w14:textId="514FD160" w:rsidR="00770B3D" w:rsidRDefault="00770B3D" w:rsidP="00B5344D">
      <w:pPr>
        <w:ind w:left="993" w:hanging="993"/>
        <w:jc w:val="both"/>
        <w:rPr>
          <w:noProof/>
        </w:rPr>
      </w:pPr>
      <w:r w:rsidRPr="00B5344D">
        <w:rPr>
          <w:b/>
          <w:bCs/>
          <w:noProof/>
        </w:rPr>
        <w:t>Figure 4.</w:t>
      </w:r>
      <w:r w:rsidRPr="00770B3D">
        <w:rPr>
          <w:noProof/>
        </w:rPr>
        <w:t xml:space="preserve"> </w:t>
      </w:r>
      <w:r w:rsidR="00B5344D">
        <w:rPr>
          <w:noProof/>
        </w:rPr>
        <w:t xml:space="preserve">   </w:t>
      </w:r>
      <w:r w:rsidRPr="00770B3D">
        <w:rPr>
          <w:noProof/>
        </w:rPr>
        <w:t>Histogram of the Percentage Frequency Distribution of Each Indicator in the Intrinsic Factors of Motivation to Participate in the National Level 1 Physical Trainer Training.</w:t>
      </w:r>
    </w:p>
    <w:p w14:paraId="7E203DDE" w14:textId="77777777" w:rsidR="00B5344D" w:rsidRPr="00770B3D" w:rsidRDefault="00B5344D" w:rsidP="00B5344D">
      <w:pPr>
        <w:ind w:left="993" w:hanging="993"/>
        <w:jc w:val="both"/>
        <w:rPr>
          <w:noProof/>
        </w:rPr>
      </w:pPr>
    </w:p>
    <w:p w14:paraId="66D24131" w14:textId="77777777" w:rsidR="00770B3D" w:rsidRPr="00770B3D" w:rsidRDefault="00770B3D" w:rsidP="00B5344D">
      <w:pPr>
        <w:pStyle w:val="PARAGRAF"/>
        <w:rPr>
          <w:rStyle w:val="SubSubJudulChar"/>
        </w:rPr>
      </w:pPr>
      <w:r w:rsidRPr="00770B3D">
        <w:rPr>
          <w:b/>
        </w:rPr>
        <w:t>Extrinsic Motivation Factor</w:t>
      </w:r>
    </w:p>
    <w:p w14:paraId="2B1BD828" w14:textId="143D7115" w:rsidR="00770B3D" w:rsidRDefault="00770B3D" w:rsidP="00770B3D">
      <w:pPr>
        <w:pStyle w:val="PARAGRAF"/>
      </w:pPr>
      <w:r w:rsidRPr="00770B3D">
        <w:t>Extrinsic factors are influenced by the environment. The intrinsic factor consists of 9 statement items. Categorization of intrinsic factors are categorized into five. Categorization of intrinsic factors is categorized into five categories, namely: very high, high, moderate, low, and very low. The results of the analysis of the frequency distribution of extrinsic factors can be seen in the following table.</w:t>
      </w:r>
    </w:p>
    <w:p w14:paraId="1427E4C2" w14:textId="597FADCF" w:rsidR="00B5344D" w:rsidRDefault="00B5344D" w:rsidP="00770B3D">
      <w:pPr>
        <w:pStyle w:val="PARAGRAF"/>
      </w:pPr>
    </w:p>
    <w:p w14:paraId="123BB50B" w14:textId="3829FF52" w:rsidR="00B5344D" w:rsidRPr="00770B3D" w:rsidRDefault="00B5344D" w:rsidP="00B5344D">
      <w:pPr>
        <w:pStyle w:val="PARAGRAF"/>
        <w:jc w:val="center"/>
      </w:pPr>
      <w:r w:rsidRPr="00B5344D">
        <w:rPr>
          <w:b/>
          <w:bCs/>
        </w:rPr>
        <w:t>Table 5.</w:t>
      </w:r>
      <w:r w:rsidRPr="00770B3D">
        <w:t xml:space="preserve"> Frequency Distribution of the Percentage of Extrinsic Factors</w:t>
      </w:r>
    </w:p>
    <w:tbl>
      <w:tblPr>
        <w:tblW w:w="0" w:type="auto"/>
        <w:jc w:val="center"/>
        <w:tblLayout w:type="fixed"/>
        <w:tblCellMar>
          <w:left w:w="0" w:type="dxa"/>
          <w:right w:w="0" w:type="dxa"/>
        </w:tblCellMar>
        <w:tblLook w:val="01E0" w:firstRow="1" w:lastRow="1" w:firstColumn="1" w:lastColumn="1" w:noHBand="0" w:noVBand="0"/>
      </w:tblPr>
      <w:tblGrid>
        <w:gridCol w:w="548"/>
        <w:gridCol w:w="2195"/>
        <w:gridCol w:w="2440"/>
        <w:gridCol w:w="1367"/>
        <w:gridCol w:w="1375"/>
      </w:tblGrid>
      <w:tr w:rsidR="00B5344D" w:rsidRPr="00770B3D" w14:paraId="340DE3F4" w14:textId="77777777" w:rsidTr="001357E1">
        <w:trPr>
          <w:trHeight w:hRule="exact" w:val="355"/>
          <w:jc w:val="center"/>
        </w:trPr>
        <w:tc>
          <w:tcPr>
            <w:tcW w:w="548" w:type="dxa"/>
            <w:vMerge w:val="restart"/>
            <w:tcBorders>
              <w:top w:val="single" w:sz="4" w:space="0" w:color="auto"/>
            </w:tcBorders>
            <w:shd w:val="clear" w:color="auto" w:fill="auto"/>
            <w:vAlign w:val="center"/>
            <w:hideMark/>
          </w:tcPr>
          <w:p w14:paraId="66404AD3" w14:textId="77777777" w:rsidR="00770B3D" w:rsidRPr="00B5344D" w:rsidRDefault="00770B3D" w:rsidP="00B5344D">
            <w:pPr>
              <w:jc w:val="center"/>
              <w:rPr>
                <w:b/>
                <w:bCs/>
                <w:noProof/>
              </w:rPr>
            </w:pPr>
            <w:r w:rsidRPr="00B5344D">
              <w:rPr>
                <w:b/>
                <w:bCs/>
                <w:noProof/>
              </w:rPr>
              <w:t>No</w:t>
            </w:r>
          </w:p>
        </w:tc>
        <w:tc>
          <w:tcPr>
            <w:tcW w:w="2195" w:type="dxa"/>
            <w:vMerge w:val="restart"/>
            <w:tcBorders>
              <w:top w:val="single" w:sz="4" w:space="0" w:color="auto"/>
            </w:tcBorders>
            <w:shd w:val="clear" w:color="auto" w:fill="auto"/>
            <w:vAlign w:val="center"/>
            <w:hideMark/>
          </w:tcPr>
          <w:p w14:paraId="4B8367C1" w14:textId="77777777" w:rsidR="00770B3D" w:rsidRPr="00B5344D" w:rsidRDefault="00770B3D" w:rsidP="00B5344D">
            <w:pPr>
              <w:jc w:val="center"/>
              <w:rPr>
                <w:b/>
                <w:bCs/>
                <w:noProof/>
              </w:rPr>
            </w:pPr>
            <w:r w:rsidRPr="00B5344D">
              <w:rPr>
                <w:b/>
                <w:bCs/>
                <w:noProof/>
                <w:lang w:val="id-ID"/>
              </w:rPr>
              <w:t>C</w:t>
            </w:r>
            <w:r w:rsidRPr="00B5344D">
              <w:rPr>
                <w:b/>
                <w:bCs/>
                <w:noProof/>
              </w:rPr>
              <w:t>ategory</w:t>
            </w:r>
          </w:p>
        </w:tc>
        <w:tc>
          <w:tcPr>
            <w:tcW w:w="2440" w:type="dxa"/>
            <w:vMerge w:val="restart"/>
            <w:tcBorders>
              <w:top w:val="single" w:sz="4" w:space="0" w:color="auto"/>
            </w:tcBorders>
            <w:shd w:val="clear" w:color="auto" w:fill="auto"/>
            <w:vAlign w:val="center"/>
            <w:hideMark/>
          </w:tcPr>
          <w:p w14:paraId="0B302E8F" w14:textId="77777777" w:rsidR="00770B3D" w:rsidRPr="00B5344D" w:rsidRDefault="00770B3D" w:rsidP="00B5344D">
            <w:pPr>
              <w:jc w:val="center"/>
              <w:rPr>
                <w:b/>
                <w:bCs/>
                <w:noProof/>
              </w:rPr>
            </w:pPr>
            <w:r w:rsidRPr="00B5344D">
              <w:rPr>
                <w:b/>
                <w:bCs/>
                <w:noProof/>
              </w:rPr>
              <w:t>Score Interval</w:t>
            </w:r>
          </w:p>
        </w:tc>
        <w:tc>
          <w:tcPr>
            <w:tcW w:w="2742" w:type="dxa"/>
            <w:gridSpan w:val="2"/>
            <w:tcBorders>
              <w:top w:val="single" w:sz="4" w:space="0" w:color="auto"/>
            </w:tcBorders>
            <w:shd w:val="clear" w:color="auto" w:fill="auto"/>
            <w:hideMark/>
          </w:tcPr>
          <w:p w14:paraId="5276D673" w14:textId="77777777" w:rsidR="00770B3D" w:rsidRPr="00B5344D" w:rsidRDefault="00770B3D" w:rsidP="00B5344D">
            <w:pPr>
              <w:jc w:val="center"/>
              <w:rPr>
                <w:b/>
                <w:bCs/>
                <w:noProof/>
              </w:rPr>
            </w:pPr>
            <w:r w:rsidRPr="00B5344D">
              <w:rPr>
                <w:b/>
                <w:bCs/>
                <w:noProof/>
              </w:rPr>
              <w:t>Frequency</w:t>
            </w:r>
          </w:p>
        </w:tc>
      </w:tr>
      <w:tr w:rsidR="00B5344D" w:rsidRPr="00770B3D" w14:paraId="25DEB459" w14:textId="77777777" w:rsidTr="001357E1">
        <w:trPr>
          <w:trHeight w:hRule="exact" w:val="289"/>
          <w:jc w:val="center"/>
        </w:trPr>
        <w:tc>
          <w:tcPr>
            <w:tcW w:w="548" w:type="dxa"/>
            <w:vMerge/>
            <w:tcBorders>
              <w:bottom w:val="single" w:sz="4" w:space="0" w:color="auto"/>
            </w:tcBorders>
            <w:shd w:val="clear" w:color="auto" w:fill="auto"/>
            <w:vAlign w:val="center"/>
            <w:hideMark/>
          </w:tcPr>
          <w:p w14:paraId="13EEC9E1" w14:textId="77777777" w:rsidR="00770B3D" w:rsidRPr="00B5344D" w:rsidRDefault="00770B3D" w:rsidP="00B5344D">
            <w:pPr>
              <w:jc w:val="center"/>
              <w:rPr>
                <w:b/>
                <w:bCs/>
                <w:noProof/>
              </w:rPr>
            </w:pPr>
          </w:p>
        </w:tc>
        <w:tc>
          <w:tcPr>
            <w:tcW w:w="2195" w:type="dxa"/>
            <w:vMerge/>
            <w:tcBorders>
              <w:bottom w:val="single" w:sz="4" w:space="0" w:color="auto"/>
            </w:tcBorders>
            <w:shd w:val="clear" w:color="auto" w:fill="auto"/>
            <w:vAlign w:val="center"/>
            <w:hideMark/>
          </w:tcPr>
          <w:p w14:paraId="4AC38618" w14:textId="77777777" w:rsidR="00770B3D" w:rsidRPr="00B5344D" w:rsidRDefault="00770B3D" w:rsidP="00B5344D">
            <w:pPr>
              <w:jc w:val="center"/>
              <w:rPr>
                <w:b/>
                <w:bCs/>
                <w:noProof/>
              </w:rPr>
            </w:pPr>
          </w:p>
        </w:tc>
        <w:tc>
          <w:tcPr>
            <w:tcW w:w="2440" w:type="dxa"/>
            <w:vMerge/>
            <w:tcBorders>
              <w:bottom w:val="single" w:sz="4" w:space="0" w:color="auto"/>
            </w:tcBorders>
            <w:shd w:val="clear" w:color="auto" w:fill="auto"/>
            <w:vAlign w:val="center"/>
            <w:hideMark/>
          </w:tcPr>
          <w:p w14:paraId="49FC19E4" w14:textId="77777777" w:rsidR="00770B3D" w:rsidRPr="00B5344D" w:rsidRDefault="00770B3D" w:rsidP="00B5344D">
            <w:pPr>
              <w:jc w:val="center"/>
              <w:rPr>
                <w:b/>
                <w:bCs/>
                <w:noProof/>
              </w:rPr>
            </w:pPr>
          </w:p>
        </w:tc>
        <w:tc>
          <w:tcPr>
            <w:tcW w:w="1367" w:type="dxa"/>
            <w:tcBorders>
              <w:bottom w:val="single" w:sz="4" w:space="0" w:color="auto"/>
            </w:tcBorders>
            <w:shd w:val="clear" w:color="auto" w:fill="auto"/>
            <w:hideMark/>
          </w:tcPr>
          <w:p w14:paraId="677A0B21" w14:textId="77777777" w:rsidR="00770B3D" w:rsidRPr="00B5344D" w:rsidRDefault="00770B3D" w:rsidP="00B5344D">
            <w:pPr>
              <w:jc w:val="center"/>
              <w:rPr>
                <w:b/>
                <w:bCs/>
                <w:noProof/>
              </w:rPr>
            </w:pPr>
            <w:r w:rsidRPr="00B5344D">
              <w:rPr>
                <w:b/>
                <w:bCs/>
                <w:noProof/>
              </w:rPr>
              <w:t>F(n)</w:t>
            </w:r>
          </w:p>
        </w:tc>
        <w:tc>
          <w:tcPr>
            <w:tcW w:w="1371" w:type="dxa"/>
            <w:tcBorders>
              <w:bottom w:val="single" w:sz="4" w:space="0" w:color="auto"/>
            </w:tcBorders>
            <w:shd w:val="clear" w:color="auto" w:fill="auto"/>
            <w:hideMark/>
          </w:tcPr>
          <w:p w14:paraId="5009DFE2" w14:textId="77777777" w:rsidR="00770B3D" w:rsidRPr="00B5344D" w:rsidRDefault="00770B3D" w:rsidP="00B5344D">
            <w:pPr>
              <w:jc w:val="center"/>
              <w:rPr>
                <w:b/>
                <w:bCs/>
                <w:noProof/>
              </w:rPr>
            </w:pPr>
            <w:r w:rsidRPr="00B5344D">
              <w:rPr>
                <w:b/>
                <w:bCs/>
                <w:noProof/>
              </w:rPr>
              <w:t>%</w:t>
            </w:r>
          </w:p>
        </w:tc>
      </w:tr>
      <w:tr w:rsidR="00B5344D" w:rsidRPr="00770B3D" w14:paraId="35D65C64" w14:textId="77777777" w:rsidTr="001357E1">
        <w:trPr>
          <w:trHeight w:hRule="exact" w:val="313"/>
          <w:jc w:val="center"/>
        </w:trPr>
        <w:tc>
          <w:tcPr>
            <w:tcW w:w="548" w:type="dxa"/>
            <w:tcBorders>
              <w:top w:val="single" w:sz="4" w:space="0" w:color="auto"/>
            </w:tcBorders>
            <w:shd w:val="clear" w:color="auto" w:fill="auto"/>
            <w:hideMark/>
          </w:tcPr>
          <w:p w14:paraId="6BB98C9A" w14:textId="77777777" w:rsidR="00770B3D" w:rsidRPr="00770B3D" w:rsidRDefault="00770B3D" w:rsidP="00B5344D">
            <w:pPr>
              <w:rPr>
                <w:noProof/>
              </w:rPr>
            </w:pPr>
            <w:r w:rsidRPr="00770B3D">
              <w:rPr>
                <w:noProof/>
              </w:rPr>
              <w:t>1</w:t>
            </w:r>
          </w:p>
        </w:tc>
        <w:tc>
          <w:tcPr>
            <w:tcW w:w="2195" w:type="dxa"/>
            <w:tcBorders>
              <w:top w:val="single" w:sz="4" w:space="0" w:color="auto"/>
            </w:tcBorders>
            <w:shd w:val="clear" w:color="auto" w:fill="auto"/>
            <w:hideMark/>
          </w:tcPr>
          <w:p w14:paraId="4853DAB8" w14:textId="2FA23A8E" w:rsidR="00770B3D" w:rsidRPr="00770B3D" w:rsidRDefault="00B5344D" w:rsidP="00B5344D">
            <w:pPr>
              <w:rPr>
                <w:noProof/>
              </w:rPr>
            </w:pPr>
            <w:r>
              <w:rPr>
                <w:noProof/>
              </w:rPr>
              <w:t xml:space="preserve"> </w:t>
            </w:r>
            <w:r w:rsidR="00770B3D" w:rsidRPr="00770B3D">
              <w:rPr>
                <w:noProof/>
              </w:rPr>
              <w:t>Very high</w:t>
            </w:r>
          </w:p>
        </w:tc>
        <w:tc>
          <w:tcPr>
            <w:tcW w:w="2440" w:type="dxa"/>
            <w:tcBorders>
              <w:top w:val="single" w:sz="4" w:space="0" w:color="auto"/>
            </w:tcBorders>
            <w:shd w:val="clear" w:color="auto" w:fill="auto"/>
            <w:hideMark/>
          </w:tcPr>
          <w:p w14:paraId="53FA988A" w14:textId="77777777" w:rsidR="00770B3D" w:rsidRPr="00770B3D" w:rsidRDefault="00770B3D" w:rsidP="001357E1">
            <w:pPr>
              <w:ind w:right="87"/>
              <w:jc w:val="right"/>
              <w:rPr>
                <w:noProof/>
              </w:rPr>
            </w:pPr>
            <w:r w:rsidRPr="00770B3D">
              <w:rPr>
                <w:noProof/>
              </w:rPr>
              <w:t>&gt;6.75</w:t>
            </w:r>
          </w:p>
        </w:tc>
        <w:tc>
          <w:tcPr>
            <w:tcW w:w="1367" w:type="dxa"/>
            <w:tcBorders>
              <w:top w:val="single" w:sz="4" w:space="0" w:color="auto"/>
            </w:tcBorders>
            <w:shd w:val="clear" w:color="auto" w:fill="auto"/>
            <w:hideMark/>
          </w:tcPr>
          <w:p w14:paraId="4FBABBDA" w14:textId="77777777" w:rsidR="00770B3D" w:rsidRPr="00770B3D" w:rsidRDefault="00770B3D" w:rsidP="001357E1">
            <w:pPr>
              <w:ind w:right="34"/>
              <w:jc w:val="right"/>
              <w:rPr>
                <w:noProof/>
              </w:rPr>
            </w:pPr>
            <w:r w:rsidRPr="00770B3D">
              <w:rPr>
                <w:noProof/>
              </w:rPr>
              <w:t>7</w:t>
            </w:r>
          </w:p>
        </w:tc>
        <w:tc>
          <w:tcPr>
            <w:tcW w:w="1371" w:type="dxa"/>
            <w:tcBorders>
              <w:top w:val="single" w:sz="4" w:space="0" w:color="auto"/>
            </w:tcBorders>
            <w:shd w:val="clear" w:color="auto" w:fill="auto"/>
            <w:hideMark/>
          </w:tcPr>
          <w:p w14:paraId="49C56C3E" w14:textId="77777777" w:rsidR="00770B3D" w:rsidRPr="00770B3D" w:rsidRDefault="00770B3D" w:rsidP="001357E1">
            <w:pPr>
              <w:ind w:right="124"/>
              <w:jc w:val="right"/>
              <w:rPr>
                <w:noProof/>
              </w:rPr>
            </w:pPr>
            <w:r w:rsidRPr="00770B3D">
              <w:rPr>
                <w:noProof/>
              </w:rPr>
              <w:t>14.9</w:t>
            </w:r>
          </w:p>
        </w:tc>
      </w:tr>
      <w:tr w:rsidR="00B5344D" w:rsidRPr="00770B3D" w14:paraId="4D18F8E2" w14:textId="77777777" w:rsidTr="001357E1">
        <w:trPr>
          <w:trHeight w:hRule="exact" w:val="318"/>
          <w:jc w:val="center"/>
        </w:trPr>
        <w:tc>
          <w:tcPr>
            <w:tcW w:w="548" w:type="dxa"/>
            <w:shd w:val="clear" w:color="auto" w:fill="auto"/>
            <w:hideMark/>
          </w:tcPr>
          <w:p w14:paraId="7BA3484F" w14:textId="77777777" w:rsidR="00770B3D" w:rsidRPr="00770B3D" w:rsidRDefault="00770B3D" w:rsidP="00B5344D">
            <w:pPr>
              <w:rPr>
                <w:noProof/>
              </w:rPr>
            </w:pPr>
            <w:r w:rsidRPr="00770B3D">
              <w:rPr>
                <w:noProof/>
              </w:rPr>
              <w:t>2</w:t>
            </w:r>
          </w:p>
        </w:tc>
        <w:tc>
          <w:tcPr>
            <w:tcW w:w="2195" w:type="dxa"/>
            <w:shd w:val="clear" w:color="auto" w:fill="auto"/>
            <w:hideMark/>
          </w:tcPr>
          <w:p w14:paraId="4219F2B0" w14:textId="7DAD13E0" w:rsidR="00770B3D" w:rsidRPr="00770B3D" w:rsidRDefault="00B5344D" w:rsidP="00B5344D">
            <w:pPr>
              <w:rPr>
                <w:noProof/>
              </w:rPr>
            </w:pPr>
            <w:r>
              <w:rPr>
                <w:noProof/>
              </w:rPr>
              <w:t xml:space="preserve"> </w:t>
            </w:r>
            <w:r w:rsidR="00770B3D" w:rsidRPr="00770B3D">
              <w:rPr>
                <w:noProof/>
              </w:rPr>
              <w:t>Tall</w:t>
            </w:r>
          </w:p>
        </w:tc>
        <w:tc>
          <w:tcPr>
            <w:tcW w:w="2440" w:type="dxa"/>
            <w:shd w:val="clear" w:color="auto" w:fill="auto"/>
            <w:hideMark/>
          </w:tcPr>
          <w:p w14:paraId="78802AAB" w14:textId="77777777" w:rsidR="00770B3D" w:rsidRPr="00770B3D" w:rsidRDefault="00770B3D" w:rsidP="001357E1">
            <w:pPr>
              <w:ind w:right="87"/>
              <w:jc w:val="right"/>
              <w:rPr>
                <w:noProof/>
              </w:rPr>
            </w:pPr>
            <w:r w:rsidRPr="00770B3D">
              <w:rPr>
                <w:noProof/>
              </w:rPr>
              <w:t>5.26 to 6.75</w:t>
            </w:r>
          </w:p>
        </w:tc>
        <w:tc>
          <w:tcPr>
            <w:tcW w:w="1367" w:type="dxa"/>
            <w:shd w:val="clear" w:color="auto" w:fill="auto"/>
            <w:hideMark/>
          </w:tcPr>
          <w:p w14:paraId="67F1CF11" w14:textId="77777777" w:rsidR="00770B3D" w:rsidRPr="00770B3D" w:rsidRDefault="00770B3D" w:rsidP="001357E1">
            <w:pPr>
              <w:ind w:right="34"/>
              <w:jc w:val="right"/>
              <w:rPr>
                <w:noProof/>
              </w:rPr>
            </w:pPr>
            <w:r w:rsidRPr="00770B3D">
              <w:rPr>
                <w:noProof/>
              </w:rPr>
              <w:t>12</w:t>
            </w:r>
          </w:p>
        </w:tc>
        <w:tc>
          <w:tcPr>
            <w:tcW w:w="1371" w:type="dxa"/>
            <w:shd w:val="clear" w:color="auto" w:fill="auto"/>
            <w:hideMark/>
          </w:tcPr>
          <w:p w14:paraId="42A19D36" w14:textId="77777777" w:rsidR="00770B3D" w:rsidRPr="00770B3D" w:rsidRDefault="00770B3D" w:rsidP="001357E1">
            <w:pPr>
              <w:ind w:right="124"/>
              <w:jc w:val="right"/>
              <w:rPr>
                <w:noProof/>
              </w:rPr>
            </w:pPr>
            <w:r w:rsidRPr="00770B3D">
              <w:rPr>
                <w:noProof/>
              </w:rPr>
              <w:t>25.2</w:t>
            </w:r>
          </w:p>
        </w:tc>
      </w:tr>
      <w:tr w:rsidR="00B5344D" w:rsidRPr="00770B3D" w14:paraId="40D7D5EE" w14:textId="77777777" w:rsidTr="001357E1">
        <w:trPr>
          <w:trHeight w:hRule="exact" w:val="321"/>
          <w:jc w:val="center"/>
        </w:trPr>
        <w:tc>
          <w:tcPr>
            <w:tcW w:w="548" w:type="dxa"/>
            <w:shd w:val="clear" w:color="auto" w:fill="auto"/>
            <w:hideMark/>
          </w:tcPr>
          <w:p w14:paraId="5210CEE4" w14:textId="77777777" w:rsidR="00770B3D" w:rsidRPr="00770B3D" w:rsidRDefault="00770B3D" w:rsidP="00B5344D">
            <w:pPr>
              <w:rPr>
                <w:noProof/>
              </w:rPr>
            </w:pPr>
            <w:r w:rsidRPr="00770B3D">
              <w:rPr>
                <w:noProof/>
              </w:rPr>
              <w:t>3</w:t>
            </w:r>
          </w:p>
        </w:tc>
        <w:tc>
          <w:tcPr>
            <w:tcW w:w="2195" w:type="dxa"/>
            <w:shd w:val="clear" w:color="auto" w:fill="auto"/>
            <w:hideMark/>
          </w:tcPr>
          <w:p w14:paraId="69DDE408" w14:textId="2D165F50" w:rsidR="00770B3D" w:rsidRPr="00770B3D" w:rsidRDefault="00B5344D" w:rsidP="00B5344D">
            <w:pPr>
              <w:rPr>
                <w:noProof/>
              </w:rPr>
            </w:pPr>
            <w:r>
              <w:rPr>
                <w:noProof/>
              </w:rPr>
              <w:t xml:space="preserve"> </w:t>
            </w:r>
            <w:r w:rsidR="00770B3D" w:rsidRPr="00770B3D">
              <w:rPr>
                <w:noProof/>
              </w:rPr>
              <w:t>Currently</w:t>
            </w:r>
          </w:p>
        </w:tc>
        <w:tc>
          <w:tcPr>
            <w:tcW w:w="2440" w:type="dxa"/>
            <w:shd w:val="clear" w:color="auto" w:fill="auto"/>
            <w:hideMark/>
          </w:tcPr>
          <w:p w14:paraId="0081F3A2" w14:textId="77777777" w:rsidR="00770B3D" w:rsidRPr="00770B3D" w:rsidRDefault="00770B3D" w:rsidP="001357E1">
            <w:pPr>
              <w:ind w:right="87"/>
              <w:jc w:val="right"/>
              <w:rPr>
                <w:noProof/>
              </w:rPr>
            </w:pPr>
            <w:r w:rsidRPr="00770B3D">
              <w:rPr>
                <w:noProof/>
              </w:rPr>
              <w:t>3.76 to 5.25</w:t>
            </w:r>
          </w:p>
        </w:tc>
        <w:tc>
          <w:tcPr>
            <w:tcW w:w="1367" w:type="dxa"/>
            <w:shd w:val="clear" w:color="auto" w:fill="auto"/>
            <w:hideMark/>
          </w:tcPr>
          <w:p w14:paraId="146C3079" w14:textId="77777777" w:rsidR="00770B3D" w:rsidRPr="00770B3D" w:rsidRDefault="00770B3D" w:rsidP="001357E1">
            <w:pPr>
              <w:ind w:right="34"/>
              <w:jc w:val="right"/>
              <w:rPr>
                <w:noProof/>
              </w:rPr>
            </w:pPr>
            <w:r w:rsidRPr="00770B3D">
              <w:rPr>
                <w:noProof/>
              </w:rPr>
              <w:t>19</w:t>
            </w:r>
          </w:p>
        </w:tc>
        <w:tc>
          <w:tcPr>
            <w:tcW w:w="1371" w:type="dxa"/>
            <w:shd w:val="clear" w:color="auto" w:fill="auto"/>
            <w:hideMark/>
          </w:tcPr>
          <w:p w14:paraId="158C424A" w14:textId="77777777" w:rsidR="00770B3D" w:rsidRPr="00770B3D" w:rsidRDefault="00770B3D" w:rsidP="001357E1">
            <w:pPr>
              <w:ind w:right="124"/>
              <w:jc w:val="right"/>
              <w:rPr>
                <w:noProof/>
              </w:rPr>
            </w:pPr>
            <w:r w:rsidRPr="00770B3D">
              <w:rPr>
                <w:noProof/>
              </w:rPr>
              <w:t>40.4</w:t>
            </w:r>
          </w:p>
        </w:tc>
      </w:tr>
      <w:tr w:rsidR="00B5344D" w:rsidRPr="00770B3D" w14:paraId="660E6522" w14:textId="77777777" w:rsidTr="001357E1">
        <w:trPr>
          <w:trHeight w:hRule="exact" w:val="314"/>
          <w:jc w:val="center"/>
        </w:trPr>
        <w:tc>
          <w:tcPr>
            <w:tcW w:w="548" w:type="dxa"/>
            <w:shd w:val="clear" w:color="auto" w:fill="auto"/>
            <w:hideMark/>
          </w:tcPr>
          <w:p w14:paraId="3336E0C5" w14:textId="77777777" w:rsidR="00770B3D" w:rsidRPr="00770B3D" w:rsidRDefault="00770B3D" w:rsidP="00B5344D">
            <w:pPr>
              <w:rPr>
                <w:noProof/>
              </w:rPr>
            </w:pPr>
            <w:r w:rsidRPr="00770B3D">
              <w:rPr>
                <w:noProof/>
              </w:rPr>
              <w:t>4</w:t>
            </w:r>
          </w:p>
        </w:tc>
        <w:tc>
          <w:tcPr>
            <w:tcW w:w="2195" w:type="dxa"/>
            <w:shd w:val="clear" w:color="auto" w:fill="auto"/>
            <w:hideMark/>
          </w:tcPr>
          <w:p w14:paraId="5B59A481" w14:textId="4E53411A" w:rsidR="00770B3D" w:rsidRPr="00770B3D" w:rsidRDefault="00B5344D" w:rsidP="00B5344D">
            <w:pPr>
              <w:rPr>
                <w:noProof/>
              </w:rPr>
            </w:pPr>
            <w:r>
              <w:rPr>
                <w:noProof/>
              </w:rPr>
              <w:t xml:space="preserve"> </w:t>
            </w:r>
            <w:r w:rsidR="00770B3D" w:rsidRPr="00770B3D">
              <w:rPr>
                <w:noProof/>
              </w:rPr>
              <w:t>Low</w:t>
            </w:r>
          </w:p>
        </w:tc>
        <w:tc>
          <w:tcPr>
            <w:tcW w:w="2440" w:type="dxa"/>
            <w:shd w:val="clear" w:color="auto" w:fill="auto"/>
            <w:hideMark/>
          </w:tcPr>
          <w:p w14:paraId="1908D8E2" w14:textId="77777777" w:rsidR="00770B3D" w:rsidRPr="00770B3D" w:rsidRDefault="00770B3D" w:rsidP="001357E1">
            <w:pPr>
              <w:ind w:right="87"/>
              <w:jc w:val="right"/>
              <w:rPr>
                <w:noProof/>
              </w:rPr>
            </w:pPr>
            <w:r w:rsidRPr="00770B3D">
              <w:rPr>
                <w:noProof/>
              </w:rPr>
              <w:t>2.25 to 3.75</w:t>
            </w:r>
          </w:p>
        </w:tc>
        <w:tc>
          <w:tcPr>
            <w:tcW w:w="1367" w:type="dxa"/>
            <w:shd w:val="clear" w:color="auto" w:fill="auto"/>
            <w:hideMark/>
          </w:tcPr>
          <w:p w14:paraId="03751EC9" w14:textId="77777777" w:rsidR="00770B3D" w:rsidRPr="00770B3D" w:rsidRDefault="00770B3D" w:rsidP="001357E1">
            <w:pPr>
              <w:ind w:right="34"/>
              <w:jc w:val="right"/>
              <w:rPr>
                <w:noProof/>
              </w:rPr>
            </w:pPr>
            <w:r w:rsidRPr="00770B3D">
              <w:rPr>
                <w:noProof/>
              </w:rPr>
              <w:t>5</w:t>
            </w:r>
          </w:p>
        </w:tc>
        <w:tc>
          <w:tcPr>
            <w:tcW w:w="1371" w:type="dxa"/>
            <w:shd w:val="clear" w:color="auto" w:fill="auto"/>
            <w:hideMark/>
          </w:tcPr>
          <w:p w14:paraId="3F2ABFD7" w14:textId="77777777" w:rsidR="00770B3D" w:rsidRPr="00770B3D" w:rsidRDefault="00770B3D" w:rsidP="001357E1">
            <w:pPr>
              <w:ind w:right="124"/>
              <w:jc w:val="right"/>
              <w:rPr>
                <w:noProof/>
              </w:rPr>
            </w:pPr>
            <w:r w:rsidRPr="00770B3D">
              <w:rPr>
                <w:noProof/>
              </w:rPr>
              <w:t>10.6</w:t>
            </w:r>
          </w:p>
        </w:tc>
      </w:tr>
      <w:tr w:rsidR="00B5344D" w:rsidRPr="00770B3D" w14:paraId="09E0B34B" w14:textId="77777777" w:rsidTr="001357E1">
        <w:trPr>
          <w:trHeight w:hRule="exact" w:val="319"/>
          <w:jc w:val="center"/>
        </w:trPr>
        <w:tc>
          <w:tcPr>
            <w:tcW w:w="548" w:type="dxa"/>
            <w:shd w:val="clear" w:color="auto" w:fill="auto"/>
            <w:hideMark/>
          </w:tcPr>
          <w:p w14:paraId="514AB4DF" w14:textId="77777777" w:rsidR="00770B3D" w:rsidRPr="00770B3D" w:rsidRDefault="00770B3D" w:rsidP="00B5344D">
            <w:pPr>
              <w:rPr>
                <w:noProof/>
              </w:rPr>
            </w:pPr>
            <w:r w:rsidRPr="00770B3D">
              <w:rPr>
                <w:noProof/>
              </w:rPr>
              <w:t>5</w:t>
            </w:r>
          </w:p>
        </w:tc>
        <w:tc>
          <w:tcPr>
            <w:tcW w:w="2195" w:type="dxa"/>
            <w:shd w:val="clear" w:color="auto" w:fill="auto"/>
            <w:hideMark/>
          </w:tcPr>
          <w:p w14:paraId="3A09C1F4" w14:textId="6AF54F65" w:rsidR="00770B3D" w:rsidRPr="00770B3D" w:rsidRDefault="00B5344D" w:rsidP="00B5344D">
            <w:pPr>
              <w:rPr>
                <w:noProof/>
              </w:rPr>
            </w:pPr>
            <w:r>
              <w:rPr>
                <w:noProof/>
              </w:rPr>
              <w:t xml:space="preserve"> </w:t>
            </w:r>
            <w:r w:rsidR="00770B3D" w:rsidRPr="00770B3D">
              <w:rPr>
                <w:noProof/>
              </w:rPr>
              <w:t>Very low</w:t>
            </w:r>
          </w:p>
        </w:tc>
        <w:tc>
          <w:tcPr>
            <w:tcW w:w="2440" w:type="dxa"/>
            <w:shd w:val="clear" w:color="auto" w:fill="auto"/>
            <w:hideMark/>
          </w:tcPr>
          <w:p w14:paraId="2362798C" w14:textId="77777777" w:rsidR="00770B3D" w:rsidRPr="00770B3D" w:rsidRDefault="00770B3D" w:rsidP="001357E1">
            <w:pPr>
              <w:ind w:right="87"/>
              <w:jc w:val="right"/>
              <w:rPr>
                <w:noProof/>
              </w:rPr>
            </w:pPr>
            <w:r w:rsidRPr="00770B3D">
              <w:rPr>
                <w:noProof/>
              </w:rPr>
              <w:t>2.25</w:t>
            </w:r>
          </w:p>
        </w:tc>
        <w:tc>
          <w:tcPr>
            <w:tcW w:w="1367" w:type="dxa"/>
            <w:shd w:val="clear" w:color="auto" w:fill="auto"/>
            <w:hideMark/>
          </w:tcPr>
          <w:p w14:paraId="13DDA36A" w14:textId="77777777" w:rsidR="00770B3D" w:rsidRPr="00770B3D" w:rsidRDefault="00770B3D" w:rsidP="001357E1">
            <w:pPr>
              <w:ind w:right="34"/>
              <w:jc w:val="right"/>
              <w:rPr>
                <w:noProof/>
              </w:rPr>
            </w:pPr>
            <w:r w:rsidRPr="00770B3D">
              <w:rPr>
                <w:noProof/>
              </w:rPr>
              <w:t>4</w:t>
            </w:r>
          </w:p>
        </w:tc>
        <w:tc>
          <w:tcPr>
            <w:tcW w:w="1371" w:type="dxa"/>
            <w:shd w:val="clear" w:color="auto" w:fill="auto"/>
            <w:hideMark/>
          </w:tcPr>
          <w:p w14:paraId="38D2CBC9" w14:textId="77777777" w:rsidR="00770B3D" w:rsidRPr="00770B3D" w:rsidRDefault="00770B3D" w:rsidP="001357E1">
            <w:pPr>
              <w:ind w:right="124"/>
              <w:jc w:val="right"/>
              <w:rPr>
                <w:noProof/>
              </w:rPr>
            </w:pPr>
            <w:r w:rsidRPr="00770B3D">
              <w:rPr>
                <w:noProof/>
              </w:rPr>
              <w:t>8.5</w:t>
            </w:r>
          </w:p>
        </w:tc>
      </w:tr>
      <w:tr w:rsidR="00770B3D" w:rsidRPr="00770B3D" w14:paraId="0FF09BCD" w14:textId="77777777" w:rsidTr="001357E1">
        <w:trPr>
          <w:trHeight w:hRule="exact" w:val="302"/>
          <w:jc w:val="center"/>
        </w:trPr>
        <w:tc>
          <w:tcPr>
            <w:tcW w:w="5183" w:type="dxa"/>
            <w:gridSpan w:val="3"/>
            <w:tcBorders>
              <w:bottom w:val="single" w:sz="4" w:space="0" w:color="auto"/>
            </w:tcBorders>
            <w:shd w:val="clear" w:color="auto" w:fill="auto"/>
            <w:hideMark/>
          </w:tcPr>
          <w:p w14:paraId="0C4AEC7C" w14:textId="77777777" w:rsidR="00770B3D" w:rsidRPr="00770B3D" w:rsidRDefault="00770B3D" w:rsidP="001357E1">
            <w:pPr>
              <w:rPr>
                <w:noProof/>
              </w:rPr>
            </w:pPr>
            <w:r w:rsidRPr="00770B3D">
              <w:rPr>
                <w:noProof/>
              </w:rPr>
              <w:t>Total</w:t>
            </w:r>
          </w:p>
        </w:tc>
        <w:tc>
          <w:tcPr>
            <w:tcW w:w="1367" w:type="dxa"/>
            <w:tcBorders>
              <w:bottom w:val="single" w:sz="4" w:space="0" w:color="auto"/>
            </w:tcBorders>
            <w:shd w:val="clear" w:color="auto" w:fill="auto"/>
            <w:hideMark/>
          </w:tcPr>
          <w:p w14:paraId="315F1947" w14:textId="77777777" w:rsidR="00770B3D" w:rsidRPr="00770B3D" w:rsidRDefault="00770B3D" w:rsidP="001357E1">
            <w:pPr>
              <w:ind w:right="34"/>
              <w:jc w:val="right"/>
              <w:rPr>
                <w:noProof/>
              </w:rPr>
            </w:pPr>
            <w:r w:rsidRPr="00770B3D">
              <w:rPr>
                <w:noProof/>
              </w:rPr>
              <w:t>47</w:t>
            </w:r>
          </w:p>
        </w:tc>
        <w:tc>
          <w:tcPr>
            <w:tcW w:w="1371" w:type="dxa"/>
            <w:tcBorders>
              <w:bottom w:val="single" w:sz="4" w:space="0" w:color="auto"/>
            </w:tcBorders>
            <w:shd w:val="clear" w:color="auto" w:fill="auto"/>
            <w:hideMark/>
          </w:tcPr>
          <w:p w14:paraId="28599688" w14:textId="77777777" w:rsidR="00770B3D" w:rsidRPr="00770B3D" w:rsidRDefault="00770B3D" w:rsidP="001357E1">
            <w:pPr>
              <w:ind w:right="124"/>
              <w:jc w:val="right"/>
              <w:rPr>
                <w:noProof/>
              </w:rPr>
            </w:pPr>
            <w:r w:rsidRPr="00770B3D">
              <w:rPr>
                <w:noProof/>
              </w:rPr>
              <w:t>100%</w:t>
            </w:r>
          </w:p>
        </w:tc>
      </w:tr>
    </w:tbl>
    <w:p w14:paraId="1C95CA63" w14:textId="0914D92B" w:rsidR="00770B3D" w:rsidRPr="00770B3D" w:rsidRDefault="00770B3D" w:rsidP="00B5344D">
      <w:pPr>
        <w:rPr>
          <w:noProof/>
          <w:lang w:val="id-ID"/>
        </w:rPr>
      </w:pPr>
    </w:p>
    <w:p w14:paraId="495FF225" w14:textId="77777777" w:rsidR="00770B3D" w:rsidRPr="00770B3D" w:rsidRDefault="00770B3D" w:rsidP="00770B3D">
      <w:pPr>
        <w:pStyle w:val="PARAGRAF"/>
      </w:pPr>
      <w:r w:rsidRPr="00770B3D">
        <w:t>The table above shows that of all research subjects (47 people), 8.5% (4 people) had very low extrinsic motivation to take part in the national level 1 physical trainer training, 10.6% (5 people) had extrinsic motivation. low, 40.4% (19 people) had moderate extrinsic motivation, 25.5% (12 people) had high extrinsic motivation, while another 14.9% (7 people) had very high extrinsic motivation to attend trainer training physical level 1 national. Visually presented histogram distribution of the percentage of extrinsic factors.</w:t>
      </w:r>
    </w:p>
    <w:p w14:paraId="00D9441F" w14:textId="12807437" w:rsidR="00770B3D" w:rsidRPr="00770B3D" w:rsidRDefault="00770B3D" w:rsidP="001357E1">
      <w:pPr>
        <w:jc w:val="center"/>
        <w:rPr>
          <w:noProof/>
        </w:rPr>
      </w:pPr>
      <w:r w:rsidRPr="00770B3D">
        <w:rPr>
          <w:noProof/>
        </w:rPr>
        <w:lastRenderedPageBreak/>
        <w:drawing>
          <wp:inline distT="0" distB="0" distL="0" distR="0" wp14:anchorId="172E1D1B" wp14:editId="197AAE61">
            <wp:extent cx="4305300" cy="2057400"/>
            <wp:effectExtent l="0" t="0" r="0" b="0"/>
            <wp:docPr id="10" name="Picture 10"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 bar chart&#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05300" cy="2057400"/>
                    </a:xfrm>
                    <a:prstGeom prst="rect">
                      <a:avLst/>
                    </a:prstGeom>
                    <a:noFill/>
                    <a:ln>
                      <a:noFill/>
                    </a:ln>
                  </pic:spPr>
                </pic:pic>
              </a:graphicData>
            </a:graphic>
          </wp:inline>
        </w:drawing>
      </w:r>
    </w:p>
    <w:p w14:paraId="2A170219" w14:textId="77777777" w:rsidR="00770B3D" w:rsidRPr="00770B3D" w:rsidRDefault="00770B3D" w:rsidP="001357E1">
      <w:pPr>
        <w:ind w:left="993" w:hanging="993"/>
        <w:jc w:val="both"/>
        <w:rPr>
          <w:noProof/>
        </w:rPr>
      </w:pPr>
      <w:r w:rsidRPr="001357E1">
        <w:rPr>
          <w:b/>
          <w:bCs/>
          <w:noProof/>
        </w:rPr>
        <w:t>Figure 5.</w:t>
      </w:r>
      <w:r w:rsidRPr="00770B3D">
        <w:rPr>
          <w:noProof/>
        </w:rPr>
        <w:t xml:space="preserve"> Histogram of Frequency Distribution of Percentage of Motivational Intrinsic Factors to Participate in National Level 1 Physical Trainer Training</w:t>
      </w:r>
    </w:p>
    <w:p w14:paraId="4FB852B2" w14:textId="77777777" w:rsidR="00770B3D" w:rsidRPr="00770B3D" w:rsidRDefault="00770B3D" w:rsidP="00770B3D">
      <w:pPr>
        <w:pStyle w:val="PARAGRAF"/>
      </w:pPr>
    </w:p>
    <w:p w14:paraId="6D49654B" w14:textId="5FC6DC9F" w:rsidR="00770B3D" w:rsidRDefault="00770B3D" w:rsidP="00770B3D">
      <w:pPr>
        <w:pStyle w:val="PARAGRAF"/>
      </w:pPr>
      <w:r w:rsidRPr="00770B3D">
        <w:t>Extrinsic factors are influenced by the environment. The extrinsic factors are composed of three sub-indicators, namely: family, close friends, and organization. The percentage analysis of the contribution of each indicator is based on the comparison of obtaining real values and obtaining ideal values for each extrinsic indicator. The following presents the results of the analysis of the percentage contribution of the extrinsic factor constituent indicators.</w:t>
      </w:r>
    </w:p>
    <w:p w14:paraId="6B0AB339" w14:textId="148A8E64" w:rsidR="001357E1" w:rsidRDefault="001357E1" w:rsidP="00770B3D">
      <w:pPr>
        <w:pStyle w:val="PARAGRAF"/>
      </w:pPr>
    </w:p>
    <w:p w14:paraId="22854F66" w14:textId="2A008FCF" w:rsidR="001357E1" w:rsidRPr="00770B3D" w:rsidRDefault="001357E1" w:rsidP="001357E1">
      <w:pPr>
        <w:jc w:val="center"/>
        <w:rPr>
          <w:noProof/>
        </w:rPr>
      </w:pPr>
      <w:r w:rsidRPr="001357E1">
        <w:rPr>
          <w:b/>
          <w:bCs/>
          <w:noProof/>
        </w:rPr>
        <w:t>Table 6.</w:t>
      </w:r>
      <w:r w:rsidRPr="00770B3D">
        <w:rPr>
          <w:noProof/>
        </w:rPr>
        <w:t xml:space="preserve"> Summary of Percentage Contribution of Each Indicator in Extrinsic Factors</w:t>
      </w:r>
    </w:p>
    <w:tbl>
      <w:tblPr>
        <w:tblW w:w="0" w:type="auto"/>
        <w:jc w:val="center"/>
        <w:tblLayout w:type="fixed"/>
        <w:tblCellMar>
          <w:left w:w="0" w:type="dxa"/>
          <w:right w:w="0" w:type="dxa"/>
        </w:tblCellMar>
        <w:tblLook w:val="01E0" w:firstRow="1" w:lastRow="1" w:firstColumn="1" w:lastColumn="1" w:noHBand="0" w:noVBand="0"/>
      </w:tblPr>
      <w:tblGrid>
        <w:gridCol w:w="2350"/>
        <w:gridCol w:w="1639"/>
        <w:gridCol w:w="1337"/>
        <w:gridCol w:w="1332"/>
        <w:gridCol w:w="1310"/>
      </w:tblGrid>
      <w:tr w:rsidR="001357E1" w:rsidRPr="00770B3D" w14:paraId="24DCCFE6" w14:textId="77777777" w:rsidTr="00031B0C">
        <w:trPr>
          <w:trHeight w:hRule="exact" w:val="341"/>
          <w:jc w:val="center"/>
        </w:trPr>
        <w:tc>
          <w:tcPr>
            <w:tcW w:w="2350" w:type="dxa"/>
            <w:tcBorders>
              <w:top w:val="single" w:sz="4" w:space="0" w:color="auto"/>
              <w:bottom w:val="single" w:sz="4" w:space="0" w:color="auto"/>
            </w:tcBorders>
            <w:shd w:val="clear" w:color="auto" w:fill="auto"/>
            <w:hideMark/>
          </w:tcPr>
          <w:p w14:paraId="33BFE2B0" w14:textId="77777777" w:rsidR="00770B3D" w:rsidRPr="00031B0C" w:rsidRDefault="00770B3D" w:rsidP="00031B0C">
            <w:pPr>
              <w:ind w:left="142"/>
              <w:jc w:val="center"/>
              <w:rPr>
                <w:b/>
                <w:bCs/>
                <w:noProof/>
              </w:rPr>
            </w:pPr>
            <w:r w:rsidRPr="00031B0C">
              <w:rPr>
                <w:b/>
                <w:bCs/>
                <w:noProof/>
              </w:rPr>
              <w:t>Indicator</w:t>
            </w:r>
          </w:p>
        </w:tc>
        <w:tc>
          <w:tcPr>
            <w:tcW w:w="1639" w:type="dxa"/>
            <w:tcBorders>
              <w:top w:val="single" w:sz="4" w:space="0" w:color="auto"/>
              <w:bottom w:val="single" w:sz="4" w:space="0" w:color="auto"/>
            </w:tcBorders>
            <w:shd w:val="clear" w:color="auto" w:fill="auto"/>
            <w:hideMark/>
          </w:tcPr>
          <w:p w14:paraId="636837E7" w14:textId="77777777" w:rsidR="00770B3D" w:rsidRPr="00031B0C" w:rsidRDefault="00770B3D" w:rsidP="00031B0C">
            <w:pPr>
              <w:ind w:left="142"/>
              <w:jc w:val="center"/>
              <w:rPr>
                <w:b/>
                <w:bCs/>
                <w:noProof/>
                <w:lang w:val="id-ID"/>
              </w:rPr>
            </w:pPr>
            <w:r w:rsidRPr="00031B0C">
              <w:rPr>
                <w:b/>
                <w:bCs/>
                <w:noProof/>
              </w:rPr>
              <w:t>Amount</w:t>
            </w:r>
            <w:r w:rsidRPr="00031B0C">
              <w:rPr>
                <w:b/>
                <w:bCs/>
                <w:noProof/>
                <w:lang w:val="id-ID"/>
              </w:rPr>
              <w:t xml:space="preserve"> </w:t>
            </w:r>
            <w:r w:rsidRPr="00031B0C">
              <w:rPr>
                <w:b/>
                <w:bCs/>
                <w:noProof/>
              </w:rPr>
              <w:t>Item</w:t>
            </w:r>
          </w:p>
        </w:tc>
        <w:tc>
          <w:tcPr>
            <w:tcW w:w="1337" w:type="dxa"/>
            <w:tcBorders>
              <w:top w:val="single" w:sz="4" w:space="0" w:color="auto"/>
              <w:bottom w:val="single" w:sz="4" w:space="0" w:color="auto"/>
            </w:tcBorders>
            <w:shd w:val="clear" w:color="auto" w:fill="auto"/>
            <w:hideMark/>
          </w:tcPr>
          <w:p w14:paraId="30357B13" w14:textId="77777777" w:rsidR="00770B3D" w:rsidRPr="00031B0C" w:rsidRDefault="00770B3D" w:rsidP="00031B0C">
            <w:pPr>
              <w:ind w:left="142"/>
              <w:jc w:val="center"/>
              <w:rPr>
                <w:b/>
                <w:bCs/>
                <w:noProof/>
              </w:rPr>
            </w:pPr>
            <w:r w:rsidRPr="00031B0C">
              <w:rPr>
                <w:b/>
                <w:bCs/>
                <w:noProof/>
              </w:rPr>
              <w:t>Skor</w:t>
            </w:r>
            <w:r w:rsidRPr="00031B0C">
              <w:rPr>
                <w:b/>
                <w:bCs/>
                <w:noProof/>
                <w:lang w:val="id-ID"/>
              </w:rPr>
              <w:t xml:space="preserve"> </w:t>
            </w:r>
            <w:r w:rsidRPr="00031B0C">
              <w:rPr>
                <w:b/>
                <w:bCs/>
                <w:noProof/>
              </w:rPr>
              <w:t>Riil</w:t>
            </w:r>
          </w:p>
        </w:tc>
        <w:tc>
          <w:tcPr>
            <w:tcW w:w="1332" w:type="dxa"/>
            <w:tcBorders>
              <w:top w:val="single" w:sz="4" w:space="0" w:color="auto"/>
              <w:bottom w:val="single" w:sz="4" w:space="0" w:color="auto"/>
            </w:tcBorders>
            <w:shd w:val="clear" w:color="auto" w:fill="auto"/>
            <w:hideMark/>
          </w:tcPr>
          <w:p w14:paraId="0EBF5FCC" w14:textId="77777777" w:rsidR="00770B3D" w:rsidRPr="00031B0C" w:rsidRDefault="00770B3D" w:rsidP="00031B0C">
            <w:pPr>
              <w:ind w:left="142"/>
              <w:jc w:val="center"/>
              <w:rPr>
                <w:b/>
                <w:bCs/>
                <w:noProof/>
              </w:rPr>
            </w:pPr>
            <w:r w:rsidRPr="00031B0C">
              <w:rPr>
                <w:b/>
                <w:bCs/>
                <w:noProof/>
              </w:rPr>
              <w:t>Skor Ideal</w:t>
            </w:r>
          </w:p>
        </w:tc>
        <w:tc>
          <w:tcPr>
            <w:tcW w:w="1310" w:type="dxa"/>
            <w:tcBorders>
              <w:top w:val="single" w:sz="4" w:space="0" w:color="auto"/>
              <w:bottom w:val="single" w:sz="4" w:space="0" w:color="auto"/>
            </w:tcBorders>
            <w:shd w:val="clear" w:color="auto" w:fill="auto"/>
            <w:hideMark/>
          </w:tcPr>
          <w:p w14:paraId="5ECACB0E" w14:textId="77777777" w:rsidR="00770B3D" w:rsidRPr="00031B0C" w:rsidRDefault="00770B3D" w:rsidP="00031B0C">
            <w:pPr>
              <w:ind w:left="142"/>
              <w:jc w:val="center"/>
              <w:rPr>
                <w:b/>
                <w:bCs/>
                <w:noProof/>
              </w:rPr>
            </w:pPr>
            <w:r w:rsidRPr="00031B0C">
              <w:rPr>
                <w:b/>
                <w:bCs/>
                <w:noProof/>
              </w:rPr>
              <w:t>Percentage</w:t>
            </w:r>
          </w:p>
        </w:tc>
      </w:tr>
      <w:tr w:rsidR="00031B0C" w:rsidRPr="00770B3D" w14:paraId="327E362D" w14:textId="77777777" w:rsidTr="00031B0C">
        <w:trPr>
          <w:trHeight w:hRule="exact" w:val="292"/>
          <w:jc w:val="center"/>
        </w:trPr>
        <w:tc>
          <w:tcPr>
            <w:tcW w:w="2350" w:type="dxa"/>
            <w:tcBorders>
              <w:top w:val="single" w:sz="4" w:space="0" w:color="auto"/>
            </w:tcBorders>
            <w:shd w:val="clear" w:color="auto" w:fill="auto"/>
            <w:hideMark/>
          </w:tcPr>
          <w:p w14:paraId="46206F0A" w14:textId="77777777" w:rsidR="00770B3D" w:rsidRPr="00770B3D" w:rsidRDefault="00770B3D" w:rsidP="001357E1">
            <w:pPr>
              <w:ind w:left="142" w:right="87"/>
              <w:rPr>
                <w:noProof/>
              </w:rPr>
            </w:pPr>
            <w:r w:rsidRPr="00770B3D">
              <w:rPr>
                <w:noProof/>
                <w:lang w:val="id-ID"/>
              </w:rPr>
              <w:t>F</w:t>
            </w:r>
            <w:r w:rsidRPr="00770B3D">
              <w:rPr>
                <w:noProof/>
              </w:rPr>
              <w:t>amily</w:t>
            </w:r>
          </w:p>
        </w:tc>
        <w:tc>
          <w:tcPr>
            <w:tcW w:w="1639" w:type="dxa"/>
            <w:tcBorders>
              <w:top w:val="single" w:sz="4" w:space="0" w:color="auto"/>
            </w:tcBorders>
            <w:shd w:val="clear" w:color="auto" w:fill="auto"/>
            <w:hideMark/>
          </w:tcPr>
          <w:p w14:paraId="6550AD38" w14:textId="77777777" w:rsidR="00770B3D" w:rsidRPr="00770B3D" w:rsidRDefault="00770B3D" w:rsidP="00031B0C">
            <w:pPr>
              <w:ind w:left="142" w:right="87"/>
              <w:jc w:val="right"/>
              <w:rPr>
                <w:noProof/>
              </w:rPr>
            </w:pPr>
            <w:r w:rsidRPr="00770B3D">
              <w:rPr>
                <w:noProof/>
              </w:rPr>
              <w:t>3</w:t>
            </w:r>
          </w:p>
        </w:tc>
        <w:tc>
          <w:tcPr>
            <w:tcW w:w="1337" w:type="dxa"/>
            <w:tcBorders>
              <w:top w:val="single" w:sz="4" w:space="0" w:color="auto"/>
            </w:tcBorders>
            <w:shd w:val="clear" w:color="auto" w:fill="auto"/>
            <w:hideMark/>
          </w:tcPr>
          <w:p w14:paraId="63122E55" w14:textId="77777777" w:rsidR="00770B3D" w:rsidRPr="00770B3D" w:rsidRDefault="00770B3D" w:rsidP="00031B0C">
            <w:pPr>
              <w:ind w:left="142" w:right="87"/>
              <w:jc w:val="right"/>
              <w:rPr>
                <w:noProof/>
              </w:rPr>
            </w:pPr>
            <w:r w:rsidRPr="00770B3D">
              <w:rPr>
                <w:noProof/>
              </w:rPr>
              <w:t>66</w:t>
            </w:r>
          </w:p>
        </w:tc>
        <w:tc>
          <w:tcPr>
            <w:tcW w:w="1332" w:type="dxa"/>
            <w:tcBorders>
              <w:top w:val="single" w:sz="4" w:space="0" w:color="auto"/>
            </w:tcBorders>
            <w:shd w:val="clear" w:color="auto" w:fill="auto"/>
            <w:hideMark/>
          </w:tcPr>
          <w:p w14:paraId="4B886FC9" w14:textId="77777777" w:rsidR="00770B3D" w:rsidRPr="00770B3D" w:rsidRDefault="00770B3D" w:rsidP="00031B0C">
            <w:pPr>
              <w:ind w:left="142" w:right="87"/>
              <w:jc w:val="right"/>
              <w:rPr>
                <w:noProof/>
              </w:rPr>
            </w:pPr>
            <w:r w:rsidRPr="00770B3D">
              <w:rPr>
                <w:noProof/>
              </w:rPr>
              <w:t>141</w:t>
            </w:r>
          </w:p>
        </w:tc>
        <w:tc>
          <w:tcPr>
            <w:tcW w:w="1310" w:type="dxa"/>
            <w:tcBorders>
              <w:top w:val="single" w:sz="4" w:space="0" w:color="auto"/>
            </w:tcBorders>
            <w:shd w:val="clear" w:color="auto" w:fill="auto"/>
            <w:hideMark/>
          </w:tcPr>
          <w:p w14:paraId="4C3543FE" w14:textId="6162C3F6" w:rsidR="00770B3D" w:rsidRPr="00770B3D" w:rsidRDefault="00770B3D" w:rsidP="00031B0C">
            <w:pPr>
              <w:ind w:left="142" w:right="87"/>
              <w:jc w:val="right"/>
              <w:rPr>
                <w:noProof/>
              </w:rPr>
            </w:pPr>
            <w:r w:rsidRPr="00770B3D">
              <w:rPr>
                <w:noProof/>
              </w:rPr>
              <w:t>46.81</w:t>
            </w:r>
          </w:p>
        </w:tc>
      </w:tr>
      <w:tr w:rsidR="00031B0C" w:rsidRPr="00770B3D" w14:paraId="49D7314F" w14:textId="77777777" w:rsidTr="00031B0C">
        <w:trPr>
          <w:trHeight w:hRule="exact" w:val="278"/>
          <w:jc w:val="center"/>
        </w:trPr>
        <w:tc>
          <w:tcPr>
            <w:tcW w:w="2350" w:type="dxa"/>
            <w:shd w:val="clear" w:color="auto" w:fill="auto"/>
            <w:hideMark/>
          </w:tcPr>
          <w:p w14:paraId="2EF11A17" w14:textId="77777777" w:rsidR="00770B3D" w:rsidRPr="00770B3D" w:rsidRDefault="00770B3D" w:rsidP="001357E1">
            <w:pPr>
              <w:ind w:left="142" w:right="87"/>
              <w:rPr>
                <w:noProof/>
              </w:rPr>
            </w:pPr>
            <w:r w:rsidRPr="00770B3D">
              <w:rPr>
                <w:noProof/>
              </w:rPr>
              <w:t>Close friend</w:t>
            </w:r>
          </w:p>
        </w:tc>
        <w:tc>
          <w:tcPr>
            <w:tcW w:w="1639" w:type="dxa"/>
            <w:shd w:val="clear" w:color="auto" w:fill="auto"/>
            <w:hideMark/>
          </w:tcPr>
          <w:p w14:paraId="7282B19B" w14:textId="77777777" w:rsidR="00770B3D" w:rsidRPr="00770B3D" w:rsidRDefault="00770B3D" w:rsidP="00031B0C">
            <w:pPr>
              <w:ind w:left="142" w:right="87"/>
              <w:jc w:val="right"/>
              <w:rPr>
                <w:noProof/>
              </w:rPr>
            </w:pPr>
            <w:r w:rsidRPr="00770B3D">
              <w:rPr>
                <w:noProof/>
              </w:rPr>
              <w:t>3</w:t>
            </w:r>
          </w:p>
        </w:tc>
        <w:tc>
          <w:tcPr>
            <w:tcW w:w="1337" w:type="dxa"/>
            <w:shd w:val="clear" w:color="auto" w:fill="auto"/>
            <w:hideMark/>
          </w:tcPr>
          <w:p w14:paraId="1AE46B91" w14:textId="77777777" w:rsidR="00770B3D" w:rsidRPr="00770B3D" w:rsidRDefault="00770B3D" w:rsidP="00031B0C">
            <w:pPr>
              <w:ind w:left="142" w:right="87"/>
              <w:jc w:val="right"/>
              <w:rPr>
                <w:noProof/>
              </w:rPr>
            </w:pPr>
            <w:r w:rsidRPr="00770B3D">
              <w:rPr>
                <w:noProof/>
              </w:rPr>
              <w:t>63</w:t>
            </w:r>
          </w:p>
        </w:tc>
        <w:tc>
          <w:tcPr>
            <w:tcW w:w="1332" w:type="dxa"/>
            <w:shd w:val="clear" w:color="auto" w:fill="auto"/>
            <w:hideMark/>
          </w:tcPr>
          <w:p w14:paraId="47FF4EA6" w14:textId="77777777" w:rsidR="00770B3D" w:rsidRPr="00770B3D" w:rsidRDefault="00770B3D" w:rsidP="00031B0C">
            <w:pPr>
              <w:ind w:left="142" w:right="87"/>
              <w:jc w:val="right"/>
              <w:rPr>
                <w:noProof/>
              </w:rPr>
            </w:pPr>
            <w:r w:rsidRPr="00770B3D">
              <w:rPr>
                <w:noProof/>
              </w:rPr>
              <w:t>141</w:t>
            </w:r>
          </w:p>
        </w:tc>
        <w:tc>
          <w:tcPr>
            <w:tcW w:w="1310" w:type="dxa"/>
            <w:shd w:val="clear" w:color="auto" w:fill="auto"/>
            <w:hideMark/>
          </w:tcPr>
          <w:p w14:paraId="28792041" w14:textId="2504A0F1" w:rsidR="00770B3D" w:rsidRPr="00770B3D" w:rsidRDefault="00770B3D" w:rsidP="00031B0C">
            <w:pPr>
              <w:ind w:left="142" w:right="87"/>
              <w:jc w:val="right"/>
              <w:rPr>
                <w:noProof/>
              </w:rPr>
            </w:pPr>
            <w:r w:rsidRPr="00770B3D">
              <w:rPr>
                <w:noProof/>
              </w:rPr>
              <w:t>44.68</w:t>
            </w:r>
          </w:p>
        </w:tc>
      </w:tr>
      <w:tr w:rsidR="00031B0C" w:rsidRPr="00770B3D" w14:paraId="11843160" w14:textId="77777777" w:rsidTr="00031B0C">
        <w:trPr>
          <w:trHeight w:hRule="exact" w:val="284"/>
          <w:jc w:val="center"/>
        </w:trPr>
        <w:tc>
          <w:tcPr>
            <w:tcW w:w="2350" w:type="dxa"/>
            <w:tcBorders>
              <w:bottom w:val="single" w:sz="4" w:space="0" w:color="auto"/>
            </w:tcBorders>
            <w:shd w:val="clear" w:color="auto" w:fill="auto"/>
            <w:hideMark/>
          </w:tcPr>
          <w:p w14:paraId="5F8B796A" w14:textId="77777777" w:rsidR="00770B3D" w:rsidRPr="00770B3D" w:rsidRDefault="00770B3D" w:rsidP="001357E1">
            <w:pPr>
              <w:ind w:left="142" w:right="87"/>
              <w:rPr>
                <w:noProof/>
              </w:rPr>
            </w:pPr>
            <w:r w:rsidRPr="00770B3D">
              <w:rPr>
                <w:noProof/>
                <w:lang w:val="id-ID"/>
              </w:rPr>
              <w:t>O</w:t>
            </w:r>
            <w:r w:rsidRPr="00770B3D">
              <w:rPr>
                <w:noProof/>
              </w:rPr>
              <w:t>rorganization</w:t>
            </w:r>
          </w:p>
        </w:tc>
        <w:tc>
          <w:tcPr>
            <w:tcW w:w="1639" w:type="dxa"/>
            <w:tcBorders>
              <w:bottom w:val="single" w:sz="4" w:space="0" w:color="auto"/>
            </w:tcBorders>
            <w:shd w:val="clear" w:color="auto" w:fill="auto"/>
            <w:hideMark/>
          </w:tcPr>
          <w:p w14:paraId="04BDCFEC" w14:textId="77777777" w:rsidR="00770B3D" w:rsidRPr="00770B3D" w:rsidRDefault="00770B3D" w:rsidP="00031B0C">
            <w:pPr>
              <w:ind w:left="142" w:right="87"/>
              <w:jc w:val="right"/>
              <w:rPr>
                <w:noProof/>
              </w:rPr>
            </w:pPr>
            <w:r w:rsidRPr="00770B3D">
              <w:rPr>
                <w:noProof/>
              </w:rPr>
              <w:t>3</w:t>
            </w:r>
          </w:p>
        </w:tc>
        <w:tc>
          <w:tcPr>
            <w:tcW w:w="1337" w:type="dxa"/>
            <w:tcBorders>
              <w:bottom w:val="single" w:sz="4" w:space="0" w:color="auto"/>
            </w:tcBorders>
            <w:shd w:val="clear" w:color="auto" w:fill="auto"/>
            <w:hideMark/>
          </w:tcPr>
          <w:p w14:paraId="00DE403E" w14:textId="77777777" w:rsidR="00770B3D" w:rsidRPr="00770B3D" w:rsidRDefault="00770B3D" w:rsidP="00031B0C">
            <w:pPr>
              <w:ind w:left="142" w:right="87"/>
              <w:jc w:val="right"/>
              <w:rPr>
                <w:noProof/>
              </w:rPr>
            </w:pPr>
            <w:r w:rsidRPr="00770B3D">
              <w:rPr>
                <w:noProof/>
              </w:rPr>
              <w:t>100</w:t>
            </w:r>
          </w:p>
        </w:tc>
        <w:tc>
          <w:tcPr>
            <w:tcW w:w="1332" w:type="dxa"/>
            <w:tcBorders>
              <w:bottom w:val="single" w:sz="4" w:space="0" w:color="auto"/>
            </w:tcBorders>
            <w:shd w:val="clear" w:color="auto" w:fill="auto"/>
            <w:hideMark/>
          </w:tcPr>
          <w:p w14:paraId="69534424" w14:textId="77777777" w:rsidR="00770B3D" w:rsidRPr="00770B3D" w:rsidRDefault="00770B3D" w:rsidP="00031B0C">
            <w:pPr>
              <w:ind w:left="142" w:right="87"/>
              <w:jc w:val="right"/>
              <w:rPr>
                <w:noProof/>
              </w:rPr>
            </w:pPr>
            <w:r w:rsidRPr="00770B3D">
              <w:rPr>
                <w:noProof/>
              </w:rPr>
              <w:t>141</w:t>
            </w:r>
          </w:p>
        </w:tc>
        <w:tc>
          <w:tcPr>
            <w:tcW w:w="1310" w:type="dxa"/>
            <w:tcBorders>
              <w:bottom w:val="single" w:sz="4" w:space="0" w:color="auto"/>
            </w:tcBorders>
            <w:shd w:val="clear" w:color="auto" w:fill="auto"/>
            <w:hideMark/>
          </w:tcPr>
          <w:p w14:paraId="3A6A0D12" w14:textId="3D9EF898" w:rsidR="00770B3D" w:rsidRPr="00770B3D" w:rsidRDefault="00770B3D" w:rsidP="00031B0C">
            <w:pPr>
              <w:ind w:left="142" w:right="87"/>
              <w:jc w:val="right"/>
              <w:rPr>
                <w:noProof/>
              </w:rPr>
            </w:pPr>
            <w:r w:rsidRPr="00770B3D">
              <w:rPr>
                <w:noProof/>
              </w:rPr>
              <w:t>70.92</w:t>
            </w:r>
          </w:p>
        </w:tc>
      </w:tr>
    </w:tbl>
    <w:p w14:paraId="1766EE71" w14:textId="30F0E289" w:rsidR="00770B3D" w:rsidRPr="00770B3D" w:rsidRDefault="00770B3D" w:rsidP="00770B3D">
      <w:pPr>
        <w:pStyle w:val="PARAGRAF"/>
      </w:pPr>
    </w:p>
    <w:p w14:paraId="4E51B85B" w14:textId="77777777" w:rsidR="00770B3D" w:rsidRPr="00770B3D" w:rsidRDefault="00770B3D" w:rsidP="00770B3D">
      <w:pPr>
        <w:pStyle w:val="PARAGRAF"/>
      </w:pPr>
      <w:r w:rsidRPr="00770B3D">
        <w:t>Based on the table above, it can be seen that the largest contribution of extrinsic factors in the motivation to participate in the national level 1 physical trainer training is the organization with a contribution of 70.92%. The close friends indicator has the lowest contribution compared to other indicators. The following is a histogram of the percentage contribution of each indicator in extrinsic factors.</w:t>
      </w:r>
    </w:p>
    <w:p w14:paraId="301A5A5E" w14:textId="038CE120" w:rsidR="00770B3D" w:rsidRPr="00770B3D" w:rsidRDefault="00770B3D" w:rsidP="00031B0C">
      <w:pPr>
        <w:jc w:val="center"/>
        <w:rPr>
          <w:noProof/>
        </w:rPr>
      </w:pPr>
      <w:r w:rsidRPr="00770B3D">
        <w:rPr>
          <w:noProof/>
        </w:rPr>
        <w:drawing>
          <wp:inline distT="0" distB="0" distL="0" distR="0" wp14:anchorId="5F1F4297" wp14:editId="281688DA">
            <wp:extent cx="4410075" cy="2028825"/>
            <wp:effectExtent l="0" t="0" r="9525" b="9525"/>
            <wp:docPr id="4" name="Picture 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10075" cy="2028825"/>
                    </a:xfrm>
                    <a:prstGeom prst="rect">
                      <a:avLst/>
                    </a:prstGeom>
                    <a:noFill/>
                    <a:ln>
                      <a:noFill/>
                    </a:ln>
                  </pic:spPr>
                </pic:pic>
              </a:graphicData>
            </a:graphic>
          </wp:inline>
        </w:drawing>
      </w:r>
    </w:p>
    <w:p w14:paraId="7E09A3C8" w14:textId="77777777" w:rsidR="00770B3D" w:rsidRPr="00770B3D" w:rsidRDefault="00770B3D" w:rsidP="008F3246">
      <w:pPr>
        <w:ind w:left="993" w:hanging="993"/>
        <w:jc w:val="both"/>
        <w:rPr>
          <w:noProof/>
        </w:rPr>
      </w:pPr>
      <w:r w:rsidRPr="008F3246">
        <w:rPr>
          <w:b/>
          <w:bCs/>
          <w:noProof/>
        </w:rPr>
        <w:t>Figure 6.</w:t>
      </w:r>
      <w:r w:rsidRPr="00770B3D">
        <w:rPr>
          <w:noProof/>
        </w:rPr>
        <w:t xml:space="preserve"> Histogram of Frequency Distribution of the Percentage of Intrinsic Factors Motivation to Participate in the National Level 1 Physical Trainer Training.</w:t>
      </w:r>
    </w:p>
    <w:p w14:paraId="019F5227" w14:textId="77777777" w:rsidR="00770B3D" w:rsidRPr="00770B3D" w:rsidRDefault="00770B3D" w:rsidP="008F3246">
      <w:pPr>
        <w:pStyle w:val="SUBJUDUL"/>
      </w:pPr>
      <w:r w:rsidRPr="00770B3D">
        <w:t>CONCLUSION</w:t>
      </w:r>
    </w:p>
    <w:p w14:paraId="581F5DE2" w14:textId="77777777" w:rsidR="00770B3D" w:rsidRPr="00770B3D" w:rsidRDefault="00770B3D" w:rsidP="00770B3D">
      <w:pPr>
        <w:pStyle w:val="PARAGRAF"/>
      </w:pPr>
      <w:r w:rsidRPr="00770B3D">
        <w:rPr>
          <w:lang w:val="fi-FI"/>
        </w:rPr>
        <w:t xml:space="preserve">Bebased on the research results obtained, and after making observationssoit can be concluded in general that motivationto take part in the national level 1 physical trainer trainingis High. Of course, this result is a very positive thing for the future. Participants' motivationNational Level 1 Physical Trainer Traininginfluenced by two factors, namely intrinsic and extrinsic factors. The results showed that the </w:t>
      </w:r>
      <w:r w:rsidRPr="00770B3D">
        <w:rPr>
          <w:lang w:val="fi-FI"/>
        </w:rPr>
        <w:lastRenderedPageBreak/>
        <w:t>intrinsic factor was greater than the extrinsic factor. The intrinsic factor is 5.62% superior to the extrinsic factor. Intrinsic factors function because of the impulses that come from within the individual himself.</w:t>
      </w:r>
    </w:p>
    <w:p w14:paraId="2A0627DD" w14:textId="77777777" w:rsidR="00770B3D" w:rsidRPr="00770B3D" w:rsidRDefault="00770B3D" w:rsidP="008F3246">
      <w:pPr>
        <w:pStyle w:val="SUBJUDUL"/>
      </w:pPr>
      <w:r w:rsidRPr="00770B3D">
        <w:t>ACKNOWLEDGEMENT</w:t>
      </w:r>
    </w:p>
    <w:p w14:paraId="49341257" w14:textId="77777777" w:rsidR="00770B3D" w:rsidRPr="00770B3D" w:rsidRDefault="00770B3D" w:rsidP="00770B3D">
      <w:pPr>
        <w:pStyle w:val="PARAGRAF"/>
      </w:pPr>
      <w:r w:rsidRPr="00770B3D">
        <w:t>In this study, it was conducted with the sports training educational institution (LANGKOR), where from this activity it was possible to see the severe interest and talent of national level 1 physical trainer candidates who were very enthusiastic in participating in these activities. level 1 national. It means that the activities carried out at STOK Bina Guna are not in vain because it strengthens the strong determination to become a professional physical trainer. The supporting factors described above between intrinsic and extrinsic collaborate with each other to complement individual motivation, either through learning outcomes in class or during field practice, which means that it is going well.</w:t>
      </w:r>
    </w:p>
    <w:p w14:paraId="24F6197E" w14:textId="77777777" w:rsidR="00770B3D" w:rsidRPr="00770B3D" w:rsidRDefault="00770B3D" w:rsidP="008F3246">
      <w:pPr>
        <w:pStyle w:val="SUBJUDUL"/>
      </w:pPr>
      <w:r w:rsidRPr="00770B3D">
        <w:t xml:space="preserve">REFERENCES </w:t>
      </w:r>
    </w:p>
    <w:p w14:paraId="103CBDE2" w14:textId="77777777" w:rsidR="00770B3D" w:rsidRPr="00770B3D" w:rsidRDefault="00770B3D" w:rsidP="00031B0C">
      <w:pPr>
        <w:pStyle w:val="REFERENCE"/>
        <w:spacing w:line="276" w:lineRule="auto"/>
      </w:pPr>
      <w:r w:rsidRPr="00770B3D">
        <w:t>Abdul,  Aziz  Wahab.   (2006).  Metode  dan  Model-Model   Belajar.   Bandung: Alfabeta.</w:t>
      </w:r>
    </w:p>
    <w:p w14:paraId="054D490B" w14:textId="77777777" w:rsidR="00770B3D" w:rsidRPr="00770B3D" w:rsidRDefault="00770B3D" w:rsidP="00031B0C">
      <w:pPr>
        <w:pStyle w:val="REFERENCE"/>
        <w:spacing w:line="276" w:lineRule="auto"/>
      </w:pPr>
      <w:r w:rsidRPr="00770B3D">
        <w:t>Anas Sudijono. (2009). Pengantar Statistik Pendidikan. Jakarta: Rajawali pers.</w:t>
      </w:r>
    </w:p>
    <w:p w14:paraId="00F7D87B" w14:textId="77777777" w:rsidR="00770B3D" w:rsidRPr="00770B3D" w:rsidRDefault="00770B3D" w:rsidP="00031B0C">
      <w:pPr>
        <w:pStyle w:val="REFERENCE"/>
        <w:spacing w:line="276" w:lineRule="auto"/>
      </w:pPr>
      <w:r w:rsidRPr="00770B3D">
        <w:t>Arikunto,   Suharsimi.   2002.   Prosedur   Penelitian   suatu   Pendekatan   Pendek   .Jakarta:   PT. RinekaCipta.</w:t>
      </w:r>
    </w:p>
    <w:p w14:paraId="3F38A3FA" w14:textId="77777777" w:rsidR="00770B3D" w:rsidRPr="00770B3D" w:rsidRDefault="00770B3D" w:rsidP="00031B0C">
      <w:pPr>
        <w:pStyle w:val="REFERENCE"/>
        <w:spacing w:line="276" w:lineRule="auto"/>
      </w:pPr>
      <w:r w:rsidRPr="00770B3D">
        <w:t>Arwandi, J., &amp; Ardianda, E. (2018). Latihan ZigZag Run Dan Latihan Shuttle Run Berpengaruh Terhadap Kemampuan Dribbling Sepakbola. Performa.</w:t>
      </w:r>
    </w:p>
    <w:p w14:paraId="7AF7779F" w14:textId="77777777" w:rsidR="00770B3D" w:rsidRPr="00770B3D" w:rsidRDefault="00770B3D" w:rsidP="00031B0C">
      <w:pPr>
        <w:pStyle w:val="REFERENCE"/>
        <w:spacing w:line="276" w:lineRule="auto"/>
      </w:pPr>
      <w:r w:rsidRPr="00770B3D">
        <w:t>Anwar, P. Mangkunegara. (2005). Sumber Daya Manusia perusahaan. Bandung: Remaja Rosdakarya.</w:t>
      </w:r>
    </w:p>
    <w:p w14:paraId="02B51736" w14:textId="77777777" w:rsidR="00770B3D" w:rsidRPr="00770B3D" w:rsidRDefault="00770B3D" w:rsidP="00031B0C">
      <w:pPr>
        <w:pStyle w:val="REFERENCE"/>
        <w:spacing w:line="276" w:lineRule="auto"/>
      </w:pPr>
      <w:r w:rsidRPr="00770B3D">
        <w:t>Bompa, Tudor O. (2009). Periodization Theory and Methodology of Training. USA: Human Kinetics.</w:t>
      </w:r>
    </w:p>
    <w:p w14:paraId="78481D40" w14:textId="77777777" w:rsidR="00770B3D" w:rsidRPr="00770B3D" w:rsidRDefault="00770B3D" w:rsidP="00031B0C">
      <w:pPr>
        <w:pStyle w:val="REFERENCE"/>
        <w:spacing w:line="276" w:lineRule="auto"/>
      </w:pPr>
      <w:r w:rsidRPr="00770B3D">
        <w:t>Elida Prayitno, (2009). Motivasi Dalam Belajar. Jakarta: Depdikbud.</w:t>
      </w:r>
    </w:p>
    <w:p w14:paraId="019707A8" w14:textId="77777777" w:rsidR="00770B3D" w:rsidRPr="00770B3D" w:rsidRDefault="00770B3D" w:rsidP="00031B0C">
      <w:pPr>
        <w:pStyle w:val="REFERENCE"/>
        <w:spacing w:line="276" w:lineRule="auto"/>
      </w:pPr>
      <w:r w:rsidRPr="00770B3D">
        <w:t>Gomes, Faustino Cardoso. (2000) Manajemen  Sumber Daya Manusia (Cetakan Ke4). Yogyakarta:  Penerbit Andi.</w:t>
      </w:r>
    </w:p>
    <w:p w14:paraId="1A0D75B3" w14:textId="77777777" w:rsidR="00770B3D" w:rsidRPr="00770B3D" w:rsidRDefault="00770B3D" w:rsidP="00031B0C">
      <w:pPr>
        <w:pStyle w:val="REFERENCE"/>
        <w:spacing w:line="276" w:lineRule="auto"/>
      </w:pPr>
      <w:r w:rsidRPr="00770B3D">
        <w:t>Hamanik, O. (2008). Kurikulum dan Pembelajaran. Jakarta : PT. Bumi Aksara.</w:t>
      </w:r>
    </w:p>
    <w:p w14:paraId="11691A50" w14:textId="77777777" w:rsidR="00770B3D" w:rsidRPr="00770B3D" w:rsidRDefault="00770B3D" w:rsidP="00031B0C">
      <w:pPr>
        <w:pStyle w:val="REFERENCE"/>
        <w:spacing w:line="276" w:lineRule="auto"/>
      </w:pPr>
      <w:r w:rsidRPr="00770B3D">
        <w:t>Handi Irawan. (2009). 10 Prinsip Kepuasan Pelanggan. Jakarta: PT. Elex Media Komputindo.</w:t>
      </w:r>
    </w:p>
    <w:p w14:paraId="08233C94" w14:textId="77777777" w:rsidR="00770B3D" w:rsidRPr="00770B3D" w:rsidRDefault="00770B3D" w:rsidP="00031B0C">
      <w:pPr>
        <w:pStyle w:val="REFERENCE"/>
        <w:spacing w:line="276" w:lineRule="auto"/>
      </w:pPr>
      <w:r w:rsidRPr="00770B3D">
        <w:t>Handoko, T. Hani, (2005). Manajemen  Personalia dan Sumber Daya Manusia. Yogyakarta: B.P.F.E UGM.</w:t>
      </w:r>
    </w:p>
    <w:p w14:paraId="4AD7BCDD" w14:textId="77777777" w:rsidR="00770B3D" w:rsidRPr="00770B3D" w:rsidRDefault="00770B3D" w:rsidP="00031B0C">
      <w:pPr>
        <w:pStyle w:val="REFERENCE"/>
        <w:spacing w:line="276" w:lineRule="auto"/>
      </w:pPr>
      <w:r w:rsidRPr="00770B3D">
        <w:t>Harsono(2016). Teori dan Metodologi KepelatihanOlahraga. Bandung : PT. Remaja Rosdakarya.</w:t>
      </w:r>
    </w:p>
    <w:p w14:paraId="51754A3B" w14:textId="77777777" w:rsidR="00770B3D" w:rsidRPr="00770B3D" w:rsidRDefault="00770B3D" w:rsidP="00031B0C">
      <w:pPr>
        <w:pStyle w:val="REFERENCE"/>
        <w:spacing w:line="276" w:lineRule="auto"/>
      </w:pPr>
      <w:r w:rsidRPr="00770B3D">
        <w:t>Hasibuan, Malayu S.P. (2005). Manajemen Sumber Daya Manusia, Edisi Revisi. Jakarta: Bumi Aksara.</w:t>
      </w:r>
    </w:p>
    <w:p w14:paraId="1BAD96CC" w14:textId="77777777" w:rsidR="00770B3D" w:rsidRPr="00770B3D" w:rsidRDefault="00770B3D" w:rsidP="00031B0C">
      <w:pPr>
        <w:pStyle w:val="REFERENCE"/>
        <w:spacing w:line="276" w:lineRule="auto"/>
      </w:pPr>
      <w:r w:rsidRPr="00770B3D">
        <w:t>Ismaryati (2008).Tes dan Pengukuran Olahraga. (Surakarta: UNS Press).</w:t>
      </w:r>
    </w:p>
    <w:p w14:paraId="6D7ED005" w14:textId="77777777" w:rsidR="00770B3D" w:rsidRPr="00770B3D" w:rsidRDefault="00770B3D" w:rsidP="00031B0C">
      <w:pPr>
        <w:pStyle w:val="REFERENCE"/>
        <w:spacing w:line="276" w:lineRule="auto"/>
      </w:pPr>
      <w:r w:rsidRPr="00770B3D">
        <w:t>Nasution, M. N. (2005). Manajemen Mutu Terpadu (Total Quality Management). Bogor: Ghalia Indonesia.</w:t>
      </w:r>
    </w:p>
    <w:p w14:paraId="34FF4DB2" w14:textId="77777777" w:rsidR="00770B3D" w:rsidRPr="00770B3D" w:rsidRDefault="00770B3D" w:rsidP="00031B0C">
      <w:pPr>
        <w:pStyle w:val="REFERENCE"/>
        <w:spacing w:line="276" w:lineRule="auto"/>
      </w:pPr>
      <w:r w:rsidRPr="00770B3D">
        <w:t>Ridwan, M., &amp; Irawan, R. (2018). Validitas Dan Reliabilitas Tes Kondisi Fisik Atlet Sekolah Sepakbola (SSB) Kota Padang “Battery Test Of Physical Conditioning”. Performa.</w:t>
      </w:r>
    </w:p>
    <w:p w14:paraId="4154857F" w14:textId="77777777" w:rsidR="00770B3D" w:rsidRPr="00770B3D" w:rsidRDefault="00770B3D" w:rsidP="00031B0C">
      <w:pPr>
        <w:pStyle w:val="REFERENCE"/>
        <w:spacing w:line="276" w:lineRule="auto"/>
      </w:pPr>
      <w:r w:rsidRPr="00770B3D">
        <w:t>Sugiyono. (2007). Metodologi Penelitian Pendidikan. Jakarta: Bumi Aksara.</w:t>
      </w:r>
    </w:p>
    <w:p w14:paraId="62923F30" w14:textId="77777777" w:rsidR="00770B3D" w:rsidRPr="00770B3D" w:rsidRDefault="00770B3D" w:rsidP="00031B0C">
      <w:pPr>
        <w:pStyle w:val="REFERENCE"/>
        <w:spacing w:line="276" w:lineRule="auto"/>
      </w:pPr>
      <w:r w:rsidRPr="00770B3D">
        <w:t>Suprihanto, John. (2003). Perilaku Organisasional.  Yogyakarta: Sekolah Tinggi Ilmu Ekonomi YKPN.</w:t>
      </w:r>
    </w:p>
    <w:p w14:paraId="1F8EFD6A" w14:textId="77777777" w:rsidR="00770B3D" w:rsidRPr="00770B3D" w:rsidRDefault="00770B3D" w:rsidP="00031B0C">
      <w:pPr>
        <w:pStyle w:val="REFERENCE"/>
        <w:spacing w:line="276" w:lineRule="auto"/>
      </w:pPr>
      <w:r w:rsidRPr="00770B3D">
        <w:t>Soemanto,  Wasty.  (2006).  Psikologi  Pendidikan:  Landasan  Kerja  Pemimpin Pendidikan (Cetakan Ke 5). Jakarta: Rineka Cipta.</w:t>
      </w:r>
    </w:p>
    <w:p w14:paraId="4B9C9157" w14:textId="77777777" w:rsidR="00770B3D" w:rsidRPr="00770B3D" w:rsidRDefault="00770B3D" w:rsidP="00031B0C">
      <w:pPr>
        <w:pStyle w:val="REFERENCE"/>
        <w:spacing w:line="276" w:lineRule="auto"/>
      </w:pPr>
      <w:r w:rsidRPr="00770B3D">
        <w:t>Syafruddin. (2011). Ilmu Kepelatihan Olahraga(Teori dan Aplikasinya Dalam Pembinaan Olahraga). Padang: UNP Press.</w:t>
      </w:r>
    </w:p>
    <w:p w14:paraId="50809B88" w14:textId="77777777" w:rsidR="00770B3D" w:rsidRPr="00770B3D" w:rsidRDefault="00770B3D" w:rsidP="00031B0C">
      <w:pPr>
        <w:pStyle w:val="REFERENCE"/>
        <w:spacing w:line="276" w:lineRule="auto"/>
      </w:pPr>
      <w:r w:rsidRPr="00770B3D">
        <w:t>Syukur, A., &amp; Soniawan, V. (2015). THE EFFECTS OF TRAINING METHODS AND ACHIEVEMENT MOTIVATION TOWARD OF FOOTBALL PASSING SKILLS. JIPES-JOURNAL OF INDONESIAN PHYSICAL EDUCATION AND SPORT.</w:t>
      </w:r>
    </w:p>
    <w:p w14:paraId="70DBA3F1" w14:textId="77777777" w:rsidR="00770B3D" w:rsidRPr="00770B3D" w:rsidRDefault="00770B3D" w:rsidP="00031B0C">
      <w:pPr>
        <w:pStyle w:val="REFERENCE"/>
        <w:spacing w:line="276" w:lineRule="auto"/>
      </w:pPr>
      <w:r w:rsidRPr="00770B3D">
        <w:t>Tika,    Pabunda.    (2006).    Budaya    Organisasi    dan    Peningkatan    Kinerja Perusahaan.Jakarta: Bumi Aksara.</w:t>
      </w:r>
    </w:p>
    <w:p w14:paraId="352D5833" w14:textId="18ED123F" w:rsidR="00770B3D" w:rsidRDefault="00770B3D" w:rsidP="00031B0C">
      <w:pPr>
        <w:pStyle w:val="REFERENCE"/>
        <w:spacing w:line="276" w:lineRule="auto"/>
        <w:rPr>
          <w:lang w:val="en-GB"/>
        </w:rPr>
      </w:pPr>
      <w:r w:rsidRPr="00770B3D">
        <w:t>Yudiana, Y., Subardjah, H., &amp; Juliantine, T. (2012). Latihan fisik. Bandung: FPOKUPI Bandung</w:t>
      </w:r>
      <w:r w:rsidR="00B61966">
        <w:rPr>
          <w:lang w:val="en-GB"/>
        </w:rPr>
        <w:t>.</w:t>
      </w:r>
    </w:p>
    <w:p w14:paraId="59E1B81A" w14:textId="77777777" w:rsidR="00B61966" w:rsidRPr="00770B3D" w:rsidRDefault="00B61966" w:rsidP="008F3246">
      <w:pPr>
        <w:pStyle w:val="REFERENCE"/>
        <w:rPr>
          <w:lang w:val="en-GB"/>
        </w:rPr>
      </w:pPr>
    </w:p>
    <w:sectPr w:rsidR="00B61966" w:rsidRPr="00770B3D" w:rsidSect="00B61966">
      <w:type w:val="continuous"/>
      <w:pgSz w:w="11910" w:h="16840" w:code="9"/>
      <w:pgMar w:top="1418" w:right="1418" w:bottom="1418" w:left="1418" w:header="720" w:footer="720" w:gutter="0"/>
      <w:cols w:space="284"/>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6C7E0" w14:textId="77777777" w:rsidR="00AC0A8F" w:rsidRDefault="00AC0A8F">
      <w:r>
        <w:separator/>
      </w:r>
    </w:p>
  </w:endnote>
  <w:endnote w:type="continuationSeparator" w:id="0">
    <w:p w14:paraId="10996799" w14:textId="77777777" w:rsidR="00AC0A8F" w:rsidRDefault="00AC0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506287"/>
      <w:docPartObj>
        <w:docPartGallery w:val="Page Numbers (Bottom of Page)"/>
        <w:docPartUnique/>
      </w:docPartObj>
    </w:sdtPr>
    <w:sdtEndPr>
      <w:rPr>
        <w:noProof/>
      </w:rPr>
    </w:sdtEndPr>
    <w:sdtContent>
      <w:p w14:paraId="10553755" w14:textId="316F7702" w:rsidR="004F53FC" w:rsidRDefault="004F53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5AB8C7" w14:textId="77777777" w:rsidR="004F53FC" w:rsidRDefault="004F53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77AE6" w14:textId="77777777" w:rsidR="007545AC" w:rsidRDefault="007545AC">
    <w:pPr>
      <w:pStyle w:val="BodyText"/>
      <w:spacing w:line="14" w:lineRule="auto"/>
      <w:ind w:left="0"/>
      <w:jc w:val="left"/>
      <w:rPr>
        <w:sz w:val="20"/>
      </w:rPr>
    </w:pPr>
    <w:r>
      <w:rPr>
        <w:noProof/>
      </w:rPr>
      <mc:AlternateContent>
        <mc:Choice Requires="wps">
          <w:drawing>
            <wp:anchor distT="0" distB="0" distL="114300" distR="114300" simplePos="0" relativeHeight="251659264" behindDoc="1" locked="0" layoutInCell="1" allowOverlap="1" wp14:anchorId="2E4782ED" wp14:editId="08768E6D">
              <wp:simplePos x="0" y="0"/>
              <wp:positionH relativeFrom="page">
                <wp:posOffset>3627755</wp:posOffset>
              </wp:positionH>
              <wp:positionV relativeFrom="page">
                <wp:posOffset>10054590</wp:posOffset>
              </wp:positionV>
              <wp:extent cx="304800" cy="19431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9567E" w14:textId="77777777" w:rsidR="007545AC" w:rsidRPr="00EB023C" w:rsidRDefault="007545AC">
                          <w:pPr>
                            <w:spacing w:before="10"/>
                            <w:ind w:left="60"/>
                            <w:rPr>
                              <w:sz w:val="20"/>
                              <w:szCs w:val="20"/>
                            </w:rPr>
                          </w:pPr>
                          <w:r w:rsidRPr="00EB023C">
                            <w:rPr>
                              <w:sz w:val="20"/>
                              <w:szCs w:val="20"/>
                            </w:rPr>
                            <w:fldChar w:fldCharType="begin"/>
                          </w:r>
                          <w:r w:rsidRPr="00EB023C">
                            <w:rPr>
                              <w:sz w:val="20"/>
                              <w:szCs w:val="20"/>
                            </w:rPr>
                            <w:instrText xml:space="preserve"> PAGE </w:instrText>
                          </w:r>
                          <w:r w:rsidRPr="00EB023C">
                            <w:rPr>
                              <w:sz w:val="20"/>
                              <w:szCs w:val="20"/>
                            </w:rPr>
                            <w:fldChar w:fldCharType="separate"/>
                          </w:r>
                          <w:r w:rsidRPr="00EB023C">
                            <w:rPr>
                              <w:sz w:val="20"/>
                              <w:szCs w:val="20"/>
                            </w:rPr>
                            <w:t>258</w:t>
                          </w:r>
                          <w:r w:rsidRPr="00EB023C">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4782ED" id="_x0000_t202" coordsize="21600,21600" o:spt="202" path="m,l,21600r21600,l21600,xe">
              <v:stroke joinstyle="miter"/>
              <v:path gradientshapeok="t" o:connecttype="rect"/>
            </v:shapetype>
            <v:shape id="Text Box 3" o:spid="_x0000_s1026" type="#_x0000_t202" style="position:absolute;margin-left:285.65pt;margin-top:791.7pt;width:24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" filled="f" stroked="f">
              <v:textbox inset="0,0,0,0">
                <w:txbxContent>
                  <w:p w14:paraId="2C09567E" w14:textId="77777777" w:rsidR="007545AC" w:rsidRPr="00EB023C" w:rsidRDefault="007545AC">
                    <w:pPr>
                      <w:spacing w:before="10"/>
                      <w:ind w:left="60"/>
                      <w:rPr>
                        <w:sz w:val="20"/>
                        <w:szCs w:val="20"/>
                      </w:rPr>
                    </w:pPr>
                    <w:r w:rsidRPr="00EB023C">
                      <w:rPr>
                        <w:sz w:val="20"/>
                        <w:szCs w:val="20"/>
                      </w:rPr>
                      <w:fldChar w:fldCharType="begin"/>
                    </w:r>
                    <w:r w:rsidRPr="00EB023C">
                      <w:rPr>
                        <w:sz w:val="20"/>
                        <w:szCs w:val="20"/>
                      </w:rPr>
                      <w:instrText xml:space="preserve"> PAGE </w:instrText>
                    </w:r>
                    <w:r w:rsidRPr="00EB023C">
                      <w:rPr>
                        <w:sz w:val="20"/>
                        <w:szCs w:val="20"/>
                      </w:rPr>
                      <w:fldChar w:fldCharType="separate"/>
                    </w:r>
                    <w:r w:rsidRPr="00EB023C">
                      <w:rPr>
                        <w:sz w:val="20"/>
                        <w:szCs w:val="20"/>
                      </w:rPr>
                      <w:t>258</w:t>
                    </w:r>
                    <w:r w:rsidRPr="00EB023C">
                      <w:rPr>
                        <w:sz w:val="20"/>
                        <w:szCs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58313090"/>
      <w:docPartObj>
        <w:docPartGallery w:val="Page Numbers (Bottom of Page)"/>
        <w:docPartUnique/>
      </w:docPartObj>
    </w:sdtPr>
    <w:sdtEndPr/>
    <w:sdtContent>
      <w:p w14:paraId="34E18E49" w14:textId="77777777" w:rsidR="007545AC" w:rsidRPr="004D2060" w:rsidRDefault="00A66F3E">
        <w:pPr>
          <w:pStyle w:val="Footer"/>
          <w:jc w:val="center"/>
          <w:rPr>
            <w:sz w:val="20"/>
            <w:szCs w:val="20"/>
          </w:rPr>
        </w:pPr>
        <w:r>
          <w:rPr>
            <w:noProof/>
            <w:sz w:val="20"/>
            <w:szCs w:val="20"/>
          </w:rPr>
          <w:drawing>
            <wp:anchor distT="0" distB="0" distL="114300" distR="114300" simplePos="0" relativeHeight="251663360" behindDoc="0" locked="0" layoutInCell="1" allowOverlap="1" wp14:anchorId="4FC9CABB" wp14:editId="0B733C15">
              <wp:simplePos x="0" y="0"/>
              <wp:positionH relativeFrom="margin">
                <wp:posOffset>4920615</wp:posOffset>
              </wp:positionH>
              <wp:positionV relativeFrom="paragraph">
                <wp:posOffset>-64328</wp:posOffset>
              </wp:positionV>
              <wp:extent cx="841375" cy="433070"/>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433070"/>
                      </a:xfrm>
                      <a:prstGeom prst="rect">
                        <a:avLst/>
                      </a:prstGeom>
                      <a:noFill/>
                    </pic:spPr>
                  </pic:pic>
                </a:graphicData>
              </a:graphic>
            </wp:anchor>
          </w:drawing>
        </w:r>
        <w:r w:rsidR="007545AC" w:rsidRPr="004D2060">
          <w:rPr>
            <w:sz w:val="20"/>
            <w:szCs w:val="20"/>
          </w:rPr>
          <w:fldChar w:fldCharType="begin"/>
        </w:r>
        <w:r w:rsidR="007545AC" w:rsidRPr="004D2060">
          <w:rPr>
            <w:sz w:val="20"/>
            <w:szCs w:val="20"/>
          </w:rPr>
          <w:instrText>PAGE   \* MERGEFORMAT</w:instrText>
        </w:r>
        <w:r w:rsidR="007545AC" w:rsidRPr="004D2060">
          <w:rPr>
            <w:sz w:val="20"/>
            <w:szCs w:val="20"/>
          </w:rPr>
          <w:fldChar w:fldCharType="separate"/>
        </w:r>
        <w:r w:rsidR="007545AC" w:rsidRPr="004D2060">
          <w:rPr>
            <w:sz w:val="20"/>
            <w:szCs w:val="20"/>
            <w:lang w:val="id-ID"/>
          </w:rPr>
          <w:t>2</w:t>
        </w:r>
        <w:r w:rsidR="007545AC" w:rsidRPr="004D2060">
          <w:rPr>
            <w:sz w:val="20"/>
            <w:szCs w:val="20"/>
          </w:rPr>
          <w:fldChar w:fldCharType="end"/>
        </w:r>
      </w:p>
    </w:sdtContent>
  </w:sdt>
  <w:p w14:paraId="4C1C6813" w14:textId="77777777" w:rsidR="007545AC" w:rsidRPr="004D2060" w:rsidRDefault="007545AC">
    <w:pPr>
      <w:pStyle w:val="Foo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1A58B" w14:textId="77777777" w:rsidR="00843620" w:rsidRDefault="00510E78">
    <w:pPr>
      <w:pStyle w:val="BodyText"/>
      <w:spacing w:line="14" w:lineRule="auto"/>
      <w:ind w:left="0"/>
      <w:jc w:val="left"/>
      <w:rPr>
        <w:sz w:val="20"/>
      </w:rPr>
    </w:pPr>
    <w:r>
      <w:rPr>
        <w:noProof/>
      </w:rPr>
      <mc:AlternateContent>
        <mc:Choice Requires="wps">
          <w:drawing>
            <wp:anchor distT="0" distB="0" distL="114300" distR="114300" simplePos="0" relativeHeight="250365952" behindDoc="1" locked="0" layoutInCell="1" allowOverlap="1" wp14:anchorId="5ED4A46E" wp14:editId="1EB4EFA6">
              <wp:simplePos x="0" y="0"/>
              <wp:positionH relativeFrom="page">
                <wp:posOffset>3627755</wp:posOffset>
              </wp:positionH>
              <wp:positionV relativeFrom="page">
                <wp:posOffset>10054590</wp:posOffset>
              </wp:positionV>
              <wp:extent cx="304800" cy="19431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44E39" w14:textId="77777777" w:rsidR="00843620" w:rsidRPr="00EB023C" w:rsidRDefault="00510E78">
                          <w:pPr>
                            <w:spacing w:before="10"/>
                            <w:ind w:left="60"/>
                            <w:rPr>
                              <w:sz w:val="20"/>
                              <w:szCs w:val="20"/>
                            </w:rPr>
                          </w:pPr>
                          <w:r w:rsidRPr="00EB023C">
                            <w:rPr>
                              <w:sz w:val="20"/>
                              <w:szCs w:val="20"/>
                            </w:rPr>
                            <w:fldChar w:fldCharType="begin"/>
                          </w:r>
                          <w:r w:rsidRPr="00EB023C">
                            <w:rPr>
                              <w:sz w:val="20"/>
                              <w:szCs w:val="20"/>
                            </w:rPr>
                            <w:instrText xml:space="preserve"> PAGE </w:instrText>
                          </w:r>
                          <w:r w:rsidRPr="00EB023C">
                            <w:rPr>
                              <w:sz w:val="20"/>
                              <w:szCs w:val="20"/>
                            </w:rPr>
                            <w:fldChar w:fldCharType="separate"/>
                          </w:r>
                          <w:r w:rsidRPr="00EB023C">
                            <w:rPr>
                              <w:sz w:val="20"/>
                              <w:szCs w:val="20"/>
                            </w:rPr>
                            <w:t>258</w:t>
                          </w:r>
                          <w:r w:rsidRPr="00EB023C">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4A46E" id="_x0000_t202" coordsize="21600,21600" o:spt="202" path="m,l,21600r21600,l21600,xe">
              <v:stroke joinstyle="miter"/>
              <v:path gradientshapeok="t" o:connecttype="rect"/>
            </v:shapetype>
            <v:shape id="_x0000_s1027" type="#_x0000_t202" style="position:absolute;margin-left:285.65pt;margin-top:791.7pt;width:24pt;height:15.3pt;z-index:-25295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" filled="f" stroked="f">
              <v:textbox inset="0,0,0,0">
                <w:txbxContent>
                  <w:p w14:paraId="4D344E39" w14:textId="77777777" w:rsidR="00843620" w:rsidRPr="00EB023C" w:rsidRDefault="00510E78">
                    <w:pPr>
                      <w:spacing w:before="10"/>
                      <w:ind w:left="60"/>
                      <w:rPr>
                        <w:sz w:val="20"/>
                        <w:szCs w:val="20"/>
                      </w:rPr>
                    </w:pPr>
                    <w:r w:rsidRPr="00EB023C">
                      <w:rPr>
                        <w:sz w:val="20"/>
                        <w:szCs w:val="20"/>
                      </w:rPr>
                      <w:fldChar w:fldCharType="begin"/>
                    </w:r>
                    <w:r w:rsidRPr="00EB023C">
                      <w:rPr>
                        <w:sz w:val="20"/>
                        <w:szCs w:val="20"/>
                      </w:rPr>
                      <w:instrText xml:space="preserve"> PAGE </w:instrText>
                    </w:r>
                    <w:r w:rsidRPr="00EB023C">
                      <w:rPr>
                        <w:sz w:val="20"/>
                        <w:szCs w:val="20"/>
                      </w:rPr>
                      <w:fldChar w:fldCharType="separate"/>
                    </w:r>
                    <w:r w:rsidRPr="00EB023C">
                      <w:rPr>
                        <w:sz w:val="20"/>
                        <w:szCs w:val="20"/>
                      </w:rPr>
                      <w:t>258</w:t>
                    </w:r>
                    <w:r w:rsidRPr="00EB023C">
                      <w:rPr>
                        <w:sz w:val="20"/>
                        <w:szCs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8967292"/>
      <w:docPartObj>
        <w:docPartGallery w:val="Page Numbers (Bottom of Page)"/>
        <w:docPartUnique/>
      </w:docPartObj>
    </w:sdtPr>
    <w:sdtEndPr>
      <w:rPr>
        <w:sz w:val="20"/>
        <w:szCs w:val="20"/>
      </w:rPr>
    </w:sdtEndPr>
    <w:sdtContent>
      <w:p w14:paraId="774F0C08" w14:textId="77777777" w:rsidR="005E1606" w:rsidRPr="005E1606" w:rsidRDefault="005E1606">
        <w:pPr>
          <w:pStyle w:val="Footer"/>
          <w:jc w:val="center"/>
          <w:rPr>
            <w:sz w:val="20"/>
            <w:szCs w:val="20"/>
          </w:rPr>
        </w:pPr>
        <w:r w:rsidRPr="005E1606">
          <w:rPr>
            <w:sz w:val="20"/>
            <w:szCs w:val="20"/>
          </w:rPr>
          <w:fldChar w:fldCharType="begin"/>
        </w:r>
        <w:r w:rsidRPr="005E1606">
          <w:rPr>
            <w:sz w:val="20"/>
            <w:szCs w:val="20"/>
          </w:rPr>
          <w:instrText>PAGE   \* MERGEFORMAT</w:instrText>
        </w:r>
        <w:r w:rsidRPr="005E1606">
          <w:rPr>
            <w:sz w:val="20"/>
            <w:szCs w:val="20"/>
          </w:rPr>
          <w:fldChar w:fldCharType="separate"/>
        </w:r>
        <w:r w:rsidRPr="005E1606">
          <w:rPr>
            <w:sz w:val="20"/>
            <w:szCs w:val="20"/>
            <w:lang w:val="id-ID"/>
          </w:rPr>
          <w:t>2</w:t>
        </w:r>
        <w:r w:rsidRPr="005E1606">
          <w:rPr>
            <w:sz w:val="20"/>
            <w:szCs w:val="20"/>
          </w:rPr>
          <w:fldChar w:fldCharType="end"/>
        </w:r>
      </w:p>
    </w:sdtContent>
  </w:sdt>
  <w:p w14:paraId="2E8D7376" w14:textId="77777777" w:rsidR="005E1606" w:rsidRDefault="005E1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13717" w14:textId="77777777" w:rsidR="00AC0A8F" w:rsidRDefault="00AC0A8F">
      <w:r>
        <w:separator/>
      </w:r>
    </w:p>
  </w:footnote>
  <w:footnote w:type="continuationSeparator" w:id="0">
    <w:p w14:paraId="55F9DFC0" w14:textId="77777777" w:rsidR="00AC0A8F" w:rsidRDefault="00AC0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8A730" w14:textId="155A3D0D" w:rsidR="00C416FA" w:rsidRPr="00C416FA" w:rsidRDefault="00770B3D" w:rsidP="00C416FA">
    <w:pPr>
      <w:pStyle w:val="Header"/>
      <w:jc w:val="right"/>
      <w:rPr>
        <w:sz w:val="20"/>
        <w:szCs w:val="20"/>
      </w:rPr>
    </w:pPr>
    <w:proofErr w:type="spellStart"/>
    <w:r>
      <w:rPr>
        <w:sz w:val="20"/>
        <w:szCs w:val="20"/>
      </w:rPr>
      <w:t>Syaleh</w:t>
    </w:r>
    <w:proofErr w:type="spellEnd"/>
    <w:r>
      <w:rPr>
        <w:sz w:val="20"/>
        <w:szCs w:val="20"/>
      </w:rPr>
      <w:t>, M</w:t>
    </w:r>
    <w:r w:rsidR="004F53FC">
      <w:rPr>
        <w:sz w:val="20"/>
        <w:szCs w:val="20"/>
      </w:rPr>
      <w:t>uhammad</w:t>
    </w:r>
    <w:r>
      <w:rPr>
        <w:sz w:val="20"/>
        <w:szCs w:val="20"/>
      </w:rPr>
      <w:t xml:space="preserve">., </w:t>
    </w:r>
    <w:r w:rsidRPr="00770B3D">
      <w:rPr>
        <w:i/>
        <w:iCs/>
        <w:sz w:val="20"/>
        <w:szCs w:val="20"/>
      </w:rPr>
      <w:t>et. al.</w:t>
    </w:r>
    <w:r>
      <w:rPr>
        <w:sz w:val="20"/>
        <w:szCs w:val="20"/>
      </w:rPr>
      <w:t xml:space="preserve"> </w:t>
    </w:r>
    <w:r w:rsidR="00C416FA" w:rsidRPr="00C416FA">
      <w:rPr>
        <w:sz w:val="20"/>
        <w:szCs w:val="20"/>
      </w:rPr>
      <w:t xml:space="preserve">| AJPESH </w:t>
    </w:r>
    <w:r>
      <w:rPr>
        <w:sz w:val="20"/>
        <w:szCs w:val="20"/>
      </w:rPr>
      <w:t>2</w:t>
    </w:r>
    <w:r w:rsidR="00C416FA" w:rsidRPr="00C416FA">
      <w:rPr>
        <w:sz w:val="20"/>
        <w:szCs w:val="20"/>
      </w:rPr>
      <w:t xml:space="preserve"> (</w:t>
    </w:r>
    <w:r>
      <w:rPr>
        <w:sz w:val="20"/>
        <w:szCs w:val="20"/>
      </w:rPr>
      <w:t>1</w:t>
    </w:r>
    <w:r w:rsidR="00C416FA" w:rsidRPr="00C416FA">
      <w:rPr>
        <w:sz w:val="20"/>
        <w:szCs w:val="20"/>
      </w:rPr>
      <w:t>) (20</w:t>
    </w:r>
    <w:r>
      <w:rPr>
        <w:sz w:val="20"/>
        <w:szCs w:val="20"/>
      </w:rPr>
      <w:t>22</w:t>
    </w:r>
    <w:r w:rsidR="00C416FA" w:rsidRPr="00C416FA">
      <w:rPr>
        <w:sz w:val="20"/>
        <w:szCs w:val="20"/>
      </w:rPr>
      <w:t xml:space="preserve">): </w:t>
    </w:r>
    <w:r w:rsidR="004F53FC">
      <w:rPr>
        <w:sz w:val="20"/>
        <w:szCs w:val="20"/>
      </w:rPr>
      <w:t>63-69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7AE6C" w14:textId="77777777" w:rsidR="007545AC" w:rsidRPr="005E3308" w:rsidRDefault="007545AC" w:rsidP="004941DD">
    <w:pPr>
      <w:pStyle w:val="Header"/>
      <w:tabs>
        <w:tab w:val="clear" w:pos="4680"/>
        <w:tab w:val="clear" w:pos="9360"/>
      </w:tabs>
      <w:jc w:val="center"/>
      <w:rPr>
        <w:noProof/>
      </w:rPr>
    </w:pPr>
    <w:r w:rsidRPr="00BE228C">
      <w:rPr>
        <w:noProof/>
        <w:lang w:val="id-ID"/>
      </w:rPr>
      <w:t>Isnawati Mohamad, Sukma Nurilawati Botutihe</w:t>
    </w:r>
    <w:r w:rsidRPr="004D2060">
      <w:rPr>
        <w:noProof/>
        <w:lang w:val="id-ID"/>
      </w:rPr>
      <w:t xml:space="preserve"> | Prosica UNNES (2021): </w:t>
    </w:r>
    <w:r>
      <w:rPr>
        <w:noProof/>
      </w:rPr>
      <w:t>22</w:t>
    </w:r>
    <w:r w:rsidRPr="004D2060">
      <w:rPr>
        <w:noProof/>
        <w:lang w:val="id-ID"/>
      </w:rPr>
      <w:t>-</w:t>
    </w:r>
    <w:r>
      <w:rPr>
        <w:noProof/>
      </w:rPr>
      <w:t>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10A17" w14:textId="77777777" w:rsidR="008C4E49" w:rsidRPr="008C4E49" w:rsidRDefault="0009483A" w:rsidP="008C4E49">
    <w:pPr>
      <w:tabs>
        <w:tab w:val="center" w:pos="4536"/>
        <w:tab w:val="right" w:pos="10312"/>
      </w:tabs>
      <w:rPr>
        <w:sz w:val="20"/>
        <w:szCs w:val="20"/>
        <w:lang w:val="en-GB"/>
      </w:rPr>
    </w:pPr>
    <w:r>
      <w:rPr>
        <w:noProof/>
        <w:sz w:val="20"/>
        <w:szCs w:val="20"/>
      </w:rPr>
      <w:drawing>
        <wp:anchor distT="0" distB="0" distL="114300" distR="114300" simplePos="0" relativeHeight="251660288" behindDoc="0" locked="0" layoutInCell="1" allowOverlap="1" wp14:anchorId="47429449" wp14:editId="603F8032">
          <wp:simplePos x="0" y="0"/>
          <wp:positionH relativeFrom="margin">
            <wp:posOffset>4928870</wp:posOffset>
          </wp:positionH>
          <wp:positionV relativeFrom="paragraph">
            <wp:posOffset>9525</wp:posOffset>
          </wp:positionV>
          <wp:extent cx="608876" cy="733425"/>
          <wp:effectExtent l="0" t="0" r="1270" b="0"/>
          <wp:wrapNone/>
          <wp:docPr id="2"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14381"/>
                  <a:stretch/>
                </pic:blipFill>
                <pic:spPr bwMode="auto">
                  <a:xfrm>
                    <a:off x="0" y="0"/>
                    <a:ext cx="609007" cy="7335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20"/>
        <w:szCs w:val="20"/>
      </w:rPr>
      <w:drawing>
        <wp:anchor distT="0" distB="0" distL="114300" distR="114300" simplePos="0" relativeHeight="251661312" behindDoc="0" locked="0" layoutInCell="1" allowOverlap="1" wp14:anchorId="7F25E988" wp14:editId="6C7D11C5">
          <wp:simplePos x="0" y="0"/>
          <wp:positionH relativeFrom="column">
            <wp:posOffset>42545</wp:posOffset>
          </wp:positionH>
          <wp:positionV relativeFrom="paragraph">
            <wp:posOffset>-47625</wp:posOffset>
          </wp:positionV>
          <wp:extent cx="720000" cy="857726"/>
          <wp:effectExtent l="0" t="0" r="4445" b="0"/>
          <wp:wrapNone/>
          <wp:docPr id="1" name="Picture 1" descr="Logo, icon,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 company nam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00" cy="857726"/>
                  </a:xfrm>
                  <a:prstGeom prst="rect">
                    <a:avLst/>
                  </a:prstGeom>
                  <a:noFill/>
                </pic:spPr>
              </pic:pic>
            </a:graphicData>
          </a:graphic>
          <wp14:sizeRelH relativeFrom="margin">
            <wp14:pctWidth>0</wp14:pctWidth>
          </wp14:sizeRelH>
          <wp14:sizeRelV relativeFrom="margin">
            <wp14:pctHeight>0</wp14:pctHeight>
          </wp14:sizeRelV>
        </wp:anchor>
      </w:drawing>
    </w:r>
  </w:p>
  <w:p w14:paraId="07DCCB35" w14:textId="77777777" w:rsidR="0009483A" w:rsidRDefault="0009483A" w:rsidP="008C4E49">
    <w:pPr>
      <w:tabs>
        <w:tab w:val="center" w:pos="4536"/>
        <w:tab w:val="right" w:pos="10312"/>
      </w:tabs>
      <w:rPr>
        <w:sz w:val="20"/>
        <w:szCs w:val="20"/>
      </w:rPr>
    </w:pPr>
    <w:r>
      <w:rPr>
        <w:sz w:val="20"/>
        <w:szCs w:val="20"/>
      </w:rPr>
      <w:tab/>
    </w:r>
  </w:p>
  <w:p w14:paraId="3C6C623B" w14:textId="77777777" w:rsidR="0009483A" w:rsidRDefault="0009483A" w:rsidP="008C4E49">
    <w:pPr>
      <w:tabs>
        <w:tab w:val="center" w:pos="4536"/>
        <w:tab w:val="right" w:pos="9072"/>
      </w:tabs>
      <w:rPr>
        <w:sz w:val="20"/>
        <w:szCs w:val="20"/>
      </w:rPr>
    </w:pPr>
  </w:p>
  <w:p w14:paraId="25015132" w14:textId="77777777" w:rsidR="0009483A" w:rsidRDefault="0009483A" w:rsidP="008C4E49">
    <w:pPr>
      <w:tabs>
        <w:tab w:val="center" w:pos="4536"/>
        <w:tab w:val="right" w:pos="9072"/>
      </w:tabs>
      <w:rPr>
        <w:sz w:val="20"/>
        <w:szCs w:val="20"/>
      </w:rPr>
    </w:pPr>
  </w:p>
  <w:p w14:paraId="3E94A3E3" w14:textId="77777777" w:rsidR="0009483A" w:rsidRDefault="0009483A" w:rsidP="008C4E49">
    <w:pPr>
      <w:tabs>
        <w:tab w:val="center" w:pos="4536"/>
        <w:tab w:val="right" w:pos="9072"/>
      </w:tabs>
      <w:rPr>
        <w:sz w:val="20"/>
        <w:szCs w:val="20"/>
      </w:rPr>
    </w:pPr>
  </w:p>
  <w:p w14:paraId="67600232" w14:textId="77777777" w:rsidR="0009483A" w:rsidRDefault="0009483A" w:rsidP="008C4E49">
    <w:pPr>
      <w:tabs>
        <w:tab w:val="center" w:pos="4536"/>
        <w:tab w:val="right" w:pos="9072"/>
      </w:tabs>
      <w:rPr>
        <w:sz w:val="20"/>
        <w:szCs w:val="20"/>
      </w:rPr>
    </w:pPr>
  </w:p>
  <w:p w14:paraId="694123FC" w14:textId="35F77B39" w:rsidR="0009483A" w:rsidRPr="003705E8" w:rsidRDefault="0009483A" w:rsidP="0009483A">
    <w:pPr>
      <w:rPr>
        <w:sz w:val="20"/>
        <w:szCs w:val="20"/>
      </w:rPr>
    </w:pPr>
    <w:r w:rsidRPr="003705E8">
      <w:rPr>
        <w:sz w:val="20"/>
        <w:szCs w:val="20"/>
      </w:rPr>
      <w:t xml:space="preserve">AJPESH 2 (1) (2022): </w:t>
    </w:r>
    <w:r w:rsidR="004F53FC">
      <w:rPr>
        <w:sz w:val="20"/>
        <w:szCs w:val="20"/>
        <w:lang w:val="en-GB"/>
      </w:rPr>
      <w:t>63-69</w:t>
    </w:r>
    <w:r w:rsidRPr="003705E8">
      <w:rPr>
        <w:sz w:val="20"/>
        <w:szCs w:val="20"/>
        <w:lang w:val="en-GB"/>
      </w:rPr>
      <w:t xml:space="preserve"> </w:t>
    </w:r>
    <w:r w:rsidRPr="003705E8">
      <w:rPr>
        <w:sz w:val="20"/>
        <w:szCs w:val="20"/>
        <w:lang w:val="en-GB"/>
      </w:rPr>
      <w:tab/>
    </w:r>
    <w:r w:rsidRPr="003705E8">
      <w:rPr>
        <w:sz w:val="20"/>
        <w:szCs w:val="20"/>
        <w:lang w:val="en-GB"/>
      </w:rPr>
      <w:tab/>
    </w:r>
    <w:r w:rsidRPr="003705E8">
      <w:rPr>
        <w:sz w:val="20"/>
        <w:szCs w:val="20"/>
        <w:lang w:val="en-GB"/>
      </w:rPr>
      <w:tab/>
    </w:r>
    <w:r w:rsidRPr="003705E8">
      <w:rPr>
        <w:sz w:val="20"/>
        <w:szCs w:val="20"/>
        <w:lang w:val="en-GB"/>
      </w:rPr>
      <w:tab/>
    </w:r>
    <w:r w:rsidRPr="003705E8">
      <w:rPr>
        <w:sz w:val="20"/>
        <w:szCs w:val="20"/>
        <w:lang w:val="en-GB"/>
      </w:rPr>
      <w:tab/>
    </w:r>
    <w:r w:rsidRPr="003705E8">
      <w:rPr>
        <w:sz w:val="20"/>
        <w:szCs w:val="20"/>
        <w:lang w:val="en-GB"/>
      </w:rPr>
      <w:tab/>
    </w:r>
    <w:r w:rsidRPr="003705E8">
      <w:rPr>
        <w:sz w:val="20"/>
        <w:szCs w:val="20"/>
        <w:lang w:val="en-GB"/>
      </w:rPr>
      <w:tab/>
    </w:r>
    <w:r w:rsidRPr="003705E8">
      <w:rPr>
        <w:sz w:val="20"/>
        <w:szCs w:val="20"/>
      </w:rPr>
      <w:t>e-ISSN 2548 - 7604</w:t>
    </w:r>
  </w:p>
  <w:p w14:paraId="030E6300" w14:textId="77777777" w:rsidR="00013F05" w:rsidRPr="008C4E49" w:rsidRDefault="003705E8" w:rsidP="0009483A">
    <w:pPr>
      <w:rPr>
        <w:sz w:val="20"/>
        <w:szCs w:val="20"/>
      </w:rPr>
    </w:pPr>
    <w:r>
      <w:rPr>
        <w:noProof/>
        <w:sz w:val="20"/>
        <w:szCs w:val="20"/>
      </w:rPr>
      <mc:AlternateContent>
        <mc:Choice Requires="wps">
          <w:drawing>
            <wp:anchor distT="0" distB="0" distL="114300" distR="114300" simplePos="0" relativeHeight="251662336" behindDoc="0" locked="0" layoutInCell="1" allowOverlap="1" wp14:anchorId="151FAD14" wp14:editId="7B3F8B23">
              <wp:simplePos x="0" y="0"/>
              <wp:positionH relativeFrom="column">
                <wp:posOffset>13970</wp:posOffset>
              </wp:positionH>
              <wp:positionV relativeFrom="paragraph">
                <wp:posOffset>179185</wp:posOffset>
              </wp:positionV>
              <wp:extent cx="55911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91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1CE487"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14.1pt" to="441.3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" strokecolor="black [3040]"/>
          </w:pict>
        </mc:Fallback>
      </mc:AlternateContent>
    </w:r>
    <w:r w:rsidR="008C4E49" w:rsidRPr="003705E8">
      <w:rPr>
        <w:sz w:val="20"/>
        <w:szCs w:val="20"/>
      </w:rPr>
      <w:t xml:space="preserve">ACPES Journal of Physical Education, Sport, and </w:t>
    </w:r>
    <w:r w:rsidR="0009483A" w:rsidRPr="003705E8">
      <w:rPr>
        <w:sz w:val="20"/>
        <w:szCs w:val="20"/>
      </w:rPr>
      <w:t>Health</w:t>
    </w:r>
    <w:r w:rsidR="0009483A" w:rsidRPr="003705E8">
      <w:rPr>
        <w:sz w:val="20"/>
        <w:szCs w:val="20"/>
      </w:rPr>
      <w:tab/>
    </w:r>
    <w:r>
      <w:rPr>
        <w:sz w:val="20"/>
        <w:szCs w:val="20"/>
      </w:rPr>
      <w:t xml:space="preserve"> </w:t>
    </w:r>
    <w:r w:rsidRPr="003705E8">
      <w:rPr>
        <w:sz w:val="20"/>
        <w:szCs w:val="20"/>
      </w:rPr>
      <w:t xml:space="preserve"> </w:t>
    </w:r>
    <w:r w:rsidR="0009483A" w:rsidRPr="003705E8">
      <w:rPr>
        <w:sz w:val="20"/>
        <w:szCs w:val="20"/>
      </w:rPr>
      <w:t>http://journal.unnes.ac.id/sju/index.php/ajpesh</w:t>
    </w:r>
    <w:r w:rsidR="0009483A">
      <w:tab/>
    </w:r>
    <w:r w:rsidR="0009483A">
      <w:tab/>
    </w:r>
    <w:r w:rsidR="0009483A">
      <w:tab/>
    </w:r>
    <w:r w:rsidR="0009483A">
      <w:tab/>
    </w:r>
    <w:r w:rsidR="0009483A">
      <w:tab/>
    </w:r>
    <w:r w:rsidR="0009483A">
      <w:tab/>
    </w:r>
    <w:r w:rsidR="0009483A">
      <w:tab/>
    </w:r>
    <w:r w:rsidR="00013F05" w:rsidRPr="0009483A">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8BBD9" w14:textId="77777777" w:rsidR="004941DD" w:rsidRDefault="003705E8" w:rsidP="003705E8">
    <w:pPr>
      <w:pStyle w:val="Header"/>
      <w:tabs>
        <w:tab w:val="clear" w:pos="4680"/>
        <w:tab w:val="clear" w:pos="9360"/>
      </w:tabs>
      <w:jc w:val="right"/>
      <w:rPr>
        <w:noProof/>
        <w:color w:val="000000" w:themeColor="text1"/>
        <w:sz w:val="20"/>
        <w:szCs w:val="20"/>
        <w:lang w:val="id-ID"/>
      </w:rPr>
    </w:pPr>
    <w:r w:rsidRPr="003705E8">
      <w:rPr>
        <w:noProof/>
        <w:color w:val="000000" w:themeColor="text1"/>
        <w:sz w:val="20"/>
        <w:szCs w:val="20"/>
        <w:lang w:val="id-ID"/>
      </w:rPr>
      <w:t xml:space="preserve">ACPES </w:t>
    </w:r>
    <w:r w:rsidRPr="003705E8">
      <w:rPr>
        <w:noProof/>
        <w:color w:val="000000" w:themeColor="text1"/>
        <w:sz w:val="20"/>
        <w:szCs w:val="20"/>
        <w:lang w:val="en-GB"/>
      </w:rPr>
      <w:t>[</w:t>
    </w:r>
    <w:r w:rsidRPr="003705E8">
      <w:rPr>
        <w:noProof/>
        <w:color w:val="000000" w:themeColor="text1"/>
        <w:sz w:val="20"/>
        <w:szCs w:val="20"/>
        <w:lang w:val="id-ID"/>
      </w:rPr>
      <w:t>ASEAN Council of Physical Education and Sport</w:t>
    </w:r>
    <w:r w:rsidRPr="003705E8">
      <w:rPr>
        <w:noProof/>
        <w:color w:val="000000" w:themeColor="text1"/>
        <w:sz w:val="20"/>
        <w:szCs w:val="20"/>
        <w:lang w:val="en-GB"/>
      </w:rPr>
      <w:t>]</w:t>
    </w:r>
    <w:r w:rsidRPr="003705E8">
      <w:rPr>
        <w:noProof/>
        <w:color w:val="000000" w:themeColor="text1"/>
        <w:sz w:val="20"/>
        <w:szCs w:val="20"/>
        <w:lang w:val="id-ID"/>
      </w:rPr>
      <w:t xml:space="preserve"> Journal of Physical Education, Sport, and Health</w:t>
    </w:r>
  </w:p>
  <w:p w14:paraId="0D8B4249" w14:textId="59F4B2B4" w:rsidR="003705E8" w:rsidRPr="004F53FC" w:rsidRDefault="003705E8" w:rsidP="003705E8">
    <w:pPr>
      <w:pStyle w:val="Header"/>
      <w:tabs>
        <w:tab w:val="clear" w:pos="4680"/>
        <w:tab w:val="clear" w:pos="9360"/>
      </w:tabs>
      <w:jc w:val="right"/>
      <w:rPr>
        <w:noProof/>
        <w:lang w:val="en-GB"/>
      </w:rPr>
    </w:pPr>
    <w:r w:rsidRPr="003705E8">
      <w:rPr>
        <w:sz w:val="20"/>
        <w:szCs w:val="20"/>
      </w:rPr>
      <w:t xml:space="preserve">AJPESH 2 (1) (2022): </w:t>
    </w:r>
    <w:r w:rsidR="004F53FC">
      <w:rPr>
        <w:sz w:val="20"/>
        <w:szCs w:val="20"/>
        <w:lang w:val="en-GB"/>
      </w:rPr>
      <w:t>63-69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55D12"/>
    <w:multiLevelType w:val="hybridMultilevel"/>
    <w:tmpl w:val="72689FE8"/>
    <w:lvl w:ilvl="0" w:tplc="898AF35A">
      <w:start w:val="1"/>
      <w:numFmt w:val="decimal"/>
      <w:lvlText w:val="(%1)"/>
      <w:lvlJc w:val="left"/>
      <w:pPr>
        <w:ind w:left="581" w:hanging="360"/>
      </w:pPr>
      <w:rPr>
        <w:rFonts w:hint="default"/>
      </w:rPr>
    </w:lvl>
    <w:lvl w:ilvl="1" w:tplc="04090019" w:tentative="1">
      <w:start w:val="1"/>
      <w:numFmt w:val="lowerLetter"/>
      <w:lvlText w:val="%2."/>
      <w:lvlJc w:val="left"/>
      <w:pPr>
        <w:ind w:left="1301" w:hanging="360"/>
      </w:pPr>
    </w:lvl>
    <w:lvl w:ilvl="2" w:tplc="0409001B" w:tentative="1">
      <w:start w:val="1"/>
      <w:numFmt w:val="lowerRoman"/>
      <w:lvlText w:val="%3."/>
      <w:lvlJc w:val="right"/>
      <w:pPr>
        <w:ind w:left="2021" w:hanging="180"/>
      </w:pPr>
    </w:lvl>
    <w:lvl w:ilvl="3" w:tplc="0409000F" w:tentative="1">
      <w:start w:val="1"/>
      <w:numFmt w:val="decimal"/>
      <w:lvlText w:val="%4."/>
      <w:lvlJc w:val="left"/>
      <w:pPr>
        <w:ind w:left="2741" w:hanging="360"/>
      </w:pPr>
    </w:lvl>
    <w:lvl w:ilvl="4" w:tplc="04090019" w:tentative="1">
      <w:start w:val="1"/>
      <w:numFmt w:val="lowerLetter"/>
      <w:lvlText w:val="%5."/>
      <w:lvlJc w:val="left"/>
      <w:pPr>
        <w:ind w:left="3461" w:hanging="360"/>
      </w:pPr>
    </w:lvl>
    <w:lvl w:ilvl="5" w:tplc="0409001B" w:tentative="1">
      <w:start w:val="1"/>
      <w:numFmt w:val="lowerRoman"/>
      <w:lvlText w:val="%6."/>
      <w:lvlJc w:val="right"/>
      <w:pPr>
        <w:ind w:left="4181" w:hanging="180"/>
      </w:pPr>
    </w:lvl>
    <w:lvl w:ilvl="6" w:tplc="0409000F" w:tentative="1">
      <w:start w:val="1"/>
      <w:numFmt w:val="decimal"/>
      <w:lvlText w:val="%7."/>
      <w:lvlJc w:val="left"/>
      <w:pPr>
        <w:ind w:left="4901" w:hanging="360"/>
      </w:pPr>
    </w:lvl>
    <w:lvl w:ilvl="7" w:tplc="04090019" w:tentative="1">
      <w:start w:val="1"/>
      <w:numFmt w:val="lowerLetter"/>
      <w:lvlText w:val="%8."/>
      <w:lvlJc w:val="left"/>
      <w:pPr>
        <w:ind w:left="5621" w:hanging="360"/>
      </w:pPr>
    </w:lvl>
    <w:lvl w:ilvl="8" w:tplc="0409001B" w:tentative="1">
      <w:start w:val="1"/>
      <w:numFmt w:val="lowerRoman"/>
      <w:lvlText w:val="%9."/>
      <w:lvlJc w:val="right"/>
      <w:pPr>
        <w:ind w:left="6341" w:hanging="180"/>
      </w:pPr>
    </w:lvl>
  </w:abstractNum>
  <w:abstractNum w:abstractNumId="1" w15:restartNumberingAfterBreak="0">
    <w:nsid w:val="2CE8074F"/>
    <w:multiLevelType w:val="hybridMultilevel"/>
    <w:tmpl w:val="3F540DBE"/>
    <w:lvl w:ilvl="0" w:tplc="604A65C8">
      <w:start w:val="1"/>
      <w:numFmt w:val="decimal"/>
      <w:lvlText w:val="(%1)"/>
      <w:lvlJc w:val="left"/>
      <w:pPr>
        <w:ind w:left="581" w:hanging="360"/>
      </w:pPr>
      <w:rPr>
        <w:rFonts w:hint="default"/>
      </w:rPr>
    </w:lvl>
    <w:lvl w:ilvl="1" w:tplc="04090019" w:tentative="1">
      <w:start w:val="1"/>
      <w:numFmt w:val="lowerLetter"/>
      <w:lvlText w:val="%2."/>
      <w:lvlJc w:val="left"/>
      <w:pPr>
        <w:ind w:left="1301" w:hanging="360"/>
      </w:pPr>
    </w:lvl>
    <w:lvl w:ilvl="2" w:tplc="0409001B" w:tentative="1">
      <w:start w:val="1"/>
      <w:numFmt w:val="lowerRoman"/>
      <w:lvlText w:val="%3."/>
      <w:lvlJc w:val="right"/>
      <w:pPr>
        <w:ind w:left="2021" w:hanging="180"/>
      </w:pPr>
    </w:lvl>
    <w:lvl w:ilvl="3" w:tplc="0409000F" w:tentative="1">
      <w:start w:val="1"/>
      <w:numFmt w:val="decimal"/>
      <w:lvlText w:val="%4."/>
      <w:lvlJc w:val="left"/>
      <w:pPr>
        <w:ind w:left="2741" w:hanging="360"/>
      </w:pPr>
    </w:lvl>
    <w:lvl w:ilvl="4" w:tplc="04090019" w:tentative="1">
      <w:start w:val="1"/>
      <w:numFmt w:val="lowerLetter"/>
      <w:lvlText w:val="%5."/>
      <w:lvlJc w:val="left"/>
      <w:pPr>
        <w:ind w:left="3461" w:hanging="360"/>
      </w:pPr>
    </w:lvl>
    <w:lvl w:ilvl="5" w:tplc="0409001B" w:tentative="1">
      <w:start w:val="1"/>
      <w:numFmt w:val="lowerRoman"/>
      <w:lvlText w:val="%6."/>
      <w:lvlJc w:val="right"/>
      <w:pPr>
        <w:ind w:left="4181" w:hanging="180"/>
      </w:pPr>
    </w:lvl>
    <w:lvl w:ilvl="6" w:tplc="0409000F" w:tentative="1">
      <w:start w:val="1"/>
      <w:numFmt w:val="decimal"/>
      <w:lvlText w:val="%7."/>
      <w:lvlJc w:val="left"/>
      <w:pPr>
        <w:ind w:left="4901" w:hanging="360"/>
      </w:pPr>
    </w:lvl>
    <w:lvl w:ilvl="7" w:tplc="04090019" w:tentative="1">
      <w:start w:val="1"/>
      <w:numFmt w:val="lowerLetter"/>
      <w:lvlText w:val="%8."/>
      <w:lvlJc w:val="left"/>
      <w:pPr>
        <w:ind w:left="5621" w:hanging="360"/>
      </w:pPr>
    </w:lvl>
    <w:lvl w:ilvl="8" w:tplc="0409001B" w:tentative="1">
      <w:start w:val="1"/>
      <w:numFmt w:val="lowerRoman"/>
      <w:lvlText w:val="%9."/>
      <w:lvlJc w:val="right"/>
      <w:pPr>
        <w:ind w:left="6341" w:hanging="180"/>
      </w:pPr>
    </w:lvl>
  </w:abstractNum>
  <w:abstractNum w:abstractNumId="2" w15:restartNumberingAfterBreak="0">
    <w:nsid w:val="753E1B6A"/>
    <w:multiLevelType w:val="hybridMultilevel"/>
    <w:tmpl w:val="121406E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16cid:durableId="277375108">
    <w:abstractNumId w:val="0"/>
  </w:num>
  <w:num w:numId="2" w16cid:durableId="1666543093">
    <w:abstractNumId w:val="1"/>
  </w:num>
  <w:num w:numId="3" w16cid:durableId="369033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removePersonalInformation/>
  <w:removeDateAndTime/>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651"/>
    <w:rsid w:val="00005760"/>
    <w:rsid w:val="00013F05"/>
    <w:rsid w:val="00031B0C"/>
    <w:rsid w:val="00056B52"/>
    <w:rsid w:val="000721DF"/>
    <w:rsid w:val="00083339"/>
    <w:rsid w:val="0009483A"/>
    <w:rsid w:val="001357E1"/>
    <w:rsid w:val="00141D7C"/>
    <w:rsid w:val="001627DE"/>
    <w:rsid w:val="00170F72"/>
    <w:rsid w:val="001761D4"/>
    <w:rsid w:val="001A683C"/>
    <w:rsid w:val="001D1986"/>
    <w:rsid w:val="00234AA8"/>
    <w:rsid w:val="00282F55"/>
    <w:rsid w:val="00287948"/>
    <w:rsid w:val="002F507A"/>
    <w:rsid w:val="003705E8"/>
    <w:rsid w:val="003B17B7"/>
    <w:rsid w:val="003D7BBA"/>
    <w:rsid w:val="004050D2"/>
    <w:rsid w:val="00423258"/>
    <w:rsid w:val="00425732"/>
    <w:rsid w:val="00434B6A"/>
    <w:rsid w:val="0044550E"/>
    <w:rsid w:val="004941DD"/>
    <w:rsid w:val="004B2F98"/>
    <w:rsid w:val="004E1E0C"/>
    <w:rsid w:val="004F53FC"/>
    <w:rsid w:val="00510E78"/>
    <w:rsid w:val="00577C95"/>
    <w:rsid w:val="005C16D2"/>
    <w:rsid w:val="005C6082"/>
    <w:rsid w:val="005D05B6"/>
    <w:rsid w:val="005D2225"/>
    <w:rsid w:val="005E1606"/>
    <w:rsid w:val="00600D74"/>
    <w:rsid w:val="00675D5B"/>
    <w:rsid w:val="006B6C97"/>
    <w:rsid w:val="00716942"/>
    <w:rsid w:val="00717D7B"/>
    <w:rsid w:val="00723DA4"/>
    <w:rsid w:val="00731FB6"/>
    <w:rsid w:val="00751637"/>
    <w:rsid w:val="007545AC"/>
    <w:rsid w:val="00770B3D"/>
    <w:rsid w:val="007B782E"/>
    <w:rsid w:val="007C0E45"/>
    <w:rsid w:val="007C677F"/>
    <w:rsid w:val="007F3ACD"/>
    <w:rsid w:val="008144C6"/>
    <w:rsid w:val="00827F86"/>
    <w:rsid w:val="00843620"/>
    <w:rsid w:val="00860E61"/>
    <w:rsid w:val="008C4E49"/>
    <w:rsid w:val="008F1DB8"/>
    <w:rsid w:val="008F3246"/>
    <w:rsid w:val="008F4262"/>
    <w:rsid w:val="008F722A"/>
    <w:rsid w:val="00930E02"/>
    <w:rsid w:val="00933FF2"/>
    <w:rsid w:val="009606EF"/>
    <w:rsid w:val="009833EC"/>
    <w:rsid w:val="009E17CC"/>
    <w:rsid w:val="00A319CB"/>
    <w:rsid w:val="00A51BFD"/>
    <w:rsid w:val="00A55192"/>
    <w:rsid w:val="00A66F3E"/>
    <w:rsid w:val="00A711C1"/>
    <w:rsid w:val="00AC0A8F"/>
    <w:rsid w:val="00B5344D"/>
    <w:rsid w:val="00B60367"/>
    <w:rsid w:val="00B61966"/>
    <w:rsid w:val="00B62657"/>
    <w:rsid w:val="00B6730C"/>
    <w:rsid w:val="00B8345E"/>
    <w:rsid w:val="00BB4145"/>
    <w:rsid w:val="00BC53D1"/>
    <w:rsid w:val="00BE00A5"/>
    <w:rsid w:val="00BF2609"/>
    <w:rsid w:val="00C416FA"/>
    <w:rsid w:val="00C7234F"/>
    <w:rsid w:val="00C85353"/>
    <w:rsid w:val="00C91240"/>
    <w:rsid w:val="00CA71AB"/>
    <w:rsid w:val="00D2566E"/>
    <w:rsid w:val="00D35A56"/>
    <w:rsid w:val="00D727C4"/>
    <w:rsid w:val="00D73E2B"/>
    <w:rsid w:val="00DF395D"/>
    <w:rsid w:val="00DF5577"/>
    <w:rsid w:val="00DF57C4"/>
    <w:rsid w:val="00E25A32"/>
    <w:rsid w:val="00E4567C"/>
    <w:rsid w:val="00E74651"/>
    <w:rsid w:val="00E77099"/>
    <w:rsid w:val="00E85CC5"/>
    <w:rsid w:val="00EB023C"/>
    <w:rsid w:val="00F0734E"/>
    <w:rsid w:val="00F440E1"/>
    <w:rsid w:val="00F4539B"/>
    <w:rsid w:val="00FB1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79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5AC"/>
    <w:rPr>
      <w:rFonts w:ascii="Times New Roman" w:eastAsia="Times New Roman" w:hAnsi="Times New Roman" w:cs="Times New Roman"/>
      <w:lang w:bidi="en-US"/>
    </w:rPr>
  </w:style>
  <w:style w:type="paragraph" w:styleId="Heading1">
    <w:name w:val="heading 1"/>
    <w:aliases w:val="Heading Header 2021"/>
    <w:basedOn w:val="Normal"/>
    <w:link w:val="Heading1Char"/>
    <w:autoRedefine/>
    <w:uiPriority w:val="9"/>
    <w:qFormat/>
    <w:rsid w:val="00BB4145"/>
    <w:pPr>
      <w:spacing w:before="10"/>
      <w:outlineLvl w:val="0"/>
    </w:pPr>
    <w:rPr>
      <w:sz w:val="24"/>
      <w:szCs w:val="24"/>
      <w:lang w:val="id-ID"/>
    </w:rPr>
  </w:style>
  <w:style w:type="paragraph" w:styleId="Heading2">
    <w:name w:val="heading 2"/>
    <w:basedOn w:val="Normal"/>
    <w:link w:val="Heading2Char"/>
    <w:uiPriority w:val="9"/>
    <w:unhideWhenUsed/>
    <w:qFormat/>
    <w:pPr>
      <w:ind w:left="22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220"/>
      <w:jc w:val="both"/>
    </w:pPr>
  </w:style>
  <w:style w:type="paragraph" w:styleId="ListParagraph">
    <w:name w:val="List Paragraph"/>
    <w:basedOn w:val="Normal"/>
    <w:uiPriority w:val="1"/>
    <w:qFormat/>
  </w:style>
  <w:style w:type="paragraph" w:customStyle="1" w:styleId="TableParagraph">
    <w:name w:val="Table Paragraph"/>
    <w:basedOn w:val="Normal"/>
    <w:autoRedefine/>
    <w:uiPriority w:val="1"/>
    <w:qFormat/>
    <w:rsid w:val="00A55192"/>
    <w:pPr>
      <w:spacing w:before="140" w:after="60"/>
      <w:ind w:left="221" w:right="397"/>
    </w:pPr>
  </w:style>
  <w:style w:type="character" w:styleId="Hyperlink">
    <w:name w:val="Hyperlink"/>
    <w:basedOn w:val="DefaultParagraphFont"/>
    <w:uiPriority w:val="99"/>
    <w:unhideWhenUsed/>
    <w:rsid w:val="00EB023C"/>
    <w:rPr>
      <w:color w:val="0000FF" w:themeColor="hyperlink"/>
      <w:u w:val="single"/>
    </w:rPr>
  </w:style>
  <w:style w:type="character" w:styleId="UnresolvedMention">
    <w:name w:val="Unresolved Mention"/>
    <w:basedOn w:val="DefaultParagraphFont"/>
    <w:uiPriority w:val="99"/>
    <w:semiHidden/>
    <w:unhideWhenUsed/>
    <w:rsid w:val="00EB023C"/>
    <w:rPr>
      <w:color w:val="605E5C"/>
      <w:shd w:val="clear" w:color="auto" w:fill="E1DFDD"/>
    </w:rPr>
  </w:style>
  <w:style w:type="paragraph" w:styleId="Header">
    <w:name w:val="header"/>
    <w:basedOn w:val="Normal"/>
    <w:link w:val="HeaderChar"/>
    <w:unhideWhenUsed/>
    <w:qFormat/>
    <w:rsid w:val="00EB023C"/>
    <w:pPr>
      <w:tabs>
        <w:tab w:val="center" w:pos="4680"/>
        <w:tab w:val="right" w:pos="9360"/>
      </w:tabs>
    </w:pPr>
  </w:style>
  <w:style w:type="character" w:customStyle="1" w:styleId="HeaderChar">
    <w:name w:val="Header Char"/>
    <w:basedOn w:val="DefaultParagraphFont"/>
    <w:link w:val="Header"/>
    <w:qFormat/>
    <w:rsid w:val="00EB023C"/>
    <w:rPr>
      <w:rFonts w:ascii="Times New Roman" w:eastAsia="Times New Roman" w:hAnsi="Times New Roman" w:cs="Times New Roman"/>
      <w:lang w:bidi="en-US"/>
    </w:rPr>
  </w:style>
  <w:style w:type="paragraph" w:styleId="Footer">
    <w:name w:val="footer"/>
    <w:basedOn w:val="Normal"/>
    <w:link w:val="FooterChar"/>
    <w:uiPriority w:val="99"/>
    <w:unhideWhenUsed/>
    <w:rsid w:val="00EB023C"/>
    <w:pPr>
      <w:tabs>
        <w:tab w:val="center" w:pos="4680"/>
        <w:tab w:val="right" w:pos="9360"/>
      </w:tabs>
    </w:pPr>
  </w:style>
  <w:style w:type="character" w:customStyle="1" w:styleId="FooterChar">
    <w:name w:val="Footer Char"/>
    <w:basedOn w:val="DefaultParagraphFont"/>
    <w:link w:val="Footer"/>
    <w:uiPriority w:val="99"/>
    <w:rsid w:val="00EB023C"/>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A51BFD"/>
    <w:rPr>
      <w:rFonts w:ascii="Times New Roman" w:eastAsia="Times New Roman" w:hAnsi="Times New Roman" w:cs="Times New Roman"/>
      <w:lang w:bidi="en-US"/>
    </w:rPr>
  </w:style>
  <w:style w:type="paragraph" w:customStyle="1" w:styleId="HeaderProsica2021">
    <w:name w:val="Header Prosica 2021"/>
    <w:basedOn w:val="Heading1"/>
    <w:link w:val="HeaderProsica2021Char"/>
    <w:autoRedefine/>
    <w:qFormat/>
    <w:rsid w:val="004B2F98"/>
  </w:style>
  <w:style w:type="paragraph" w:customStyle="1" w:styleId="Title1">
    <w:name w:val="Title1"/>
    <w:basedOn w:val="Normal"/>
    <w:link w:val="TITLEChar"/>
    <w:autoRedefine/>
    <w:qFormat/>
    <w:rsid w:val="00E77099"/>
    <w:pPr>
      <w:spacing w:after="240"/>
      <w:jc w:val="center"/>
    </w:pPr>
    <w:rPr>
      <w:b/>
      <w:sz w:val="36"/>
      <w:lang w:val="id-ID"/>
    </w:rPr>
  </w:style>
  <w:style w:type="character" w:customStyle="1" w:styleId="Heading1Char">
    <w:name w:val="Heading 1 Char"/>
    <w:aliases w:val="Heading Header 2021 Char"/>
    <w:basedOn w:val="DefaultParagraphFont"/>
    <w:link w:val="Heading1"/>
    <w:uiPriority w:val="9"/>
    <w:rsid w:val="00BB4145"/>
    <w:rPr>
      <w:rFonts w:ascii="Times New Roman" w:eastAsia="Times New Roman" w:hAnsi="Times New Roman" w:cs="Times New Roman"/>
      <w:sz w:val="24"/>
      <w:szCs w:val="24"/>
      <w:lang w:val="id-ID" w:bidi="en-US"/>
    </w:rPr>
  </w:style>
  <w:style w:type="character" w:customStyle="1" w:styleId="HeaderProsica2021Char">
    <w:name w:val="Header Prosica 2021 Char"/>
    <w:basedOn w:val="Heading1Char"/>
    <w:link w:val="HeaderProsica2021"/>
    <w:rsid w:val="004B2F98"/>
    <w:rPr>
      <w:rFonts w:ascii="Times New Roman" w:eastAsia="Times New Roman" w:hAnsi="Times New Roman" w:cs="Times New Roman"/>
      <w:sz w:val="24"/>
      <w:szCs w:val="24"/>
      <w:lang w:val="id-ID" w:bidi="en-US"/>
    </w:rPr>
  </w:style>
  <w:style w:type="paragraph" w:customStyle="1" w:styleId="AUTHOR">
    <w:name w:val="AUTHOR"/>
    <w:basedOn w:val="Normal"/>
    <w:link w:val="AUTHORChar"/>
    <w:autoRedefine/>
    <w:qFormat/>
    <w:rsid w:val="00E77099"/>
    <w:pPr>
      <w:spacing w:after="240"/>
      <w:jc w:val="center"/>
    </w:pPr>
    <w:rPr>
      <w:b/>
      <w:noProof/>
      <w:sz w:val="24"/>
      <w:szCs w:val="20"/>
      <w:lang w:val="id-ID"/>
    </w:rPr>
  </w:style>
  <w:style w:type="character" w:customStyle="1" w:styleId="TITLEChar">
    <w:name w:val="TITLE Char"/>
    <w:basedOn w:val="DefaultParagraphFont"/>
    <w:link w:val="Title1"/>
    <w:rsid w:val="00E77099"/>
    <w:rPr>
      <w:rFonts w:ascii="Times New Roman" w:eastAsia="Times New Roman" w:hAnsi="Times New Roman" w:cs="Times New Roman"/>
      <w:b/>
      <w:sz w:val="36"/>
      <w:lang w:val="id-ID" w:bidi="en-US"/>
    </w:rPr>
  </w:style>
  <w:style w:type="paragraph" w:customStyle="1" w:styleId="AFILIATION">
    <w:name w:val="AFILIATION"/>
    <w:basedOn w:val="Normal"/>
    <w:link w:val="AFILIATIONChar"/>
    <w:autoRedefine/>
    <w:qFormat/>
    <w:rsid w:val="00E77099"/>
    <w:pPr>
      <w:spacing w:after="240"/>
      <w:jc w:val="center"/>
    </w:pPr>
    <w:rPr>
      <w:noProof/>
      <w:color w:val="000000" w:themeColor="text1"/>
      <w:sz w:val="20"/>
      <w:lang w:val="id-ID"/>
    </w:rPr>
  </w:style>
  <w:style w:type="character" w:customStyle="1" w:styleId="AUTHORChar">
    <w:name w:val="AUTHOR Char"/>
    <w:basedOn w:val="DefaultParagraphFont"/>
    <w:link w:val="AUTHOR"/>
    <w:rsid w:val="00E77099"/>
    <w:rPr>
      <w:rFonts w:ascii="Times New Roman" w:eastAsia="Times New Roman" w:hAnsi="Times New Roman" w:cs="Times New Roman"/>
      <w:b/>
      <w:noProof/>
      <w:sz w:val="24"/>
      <w:szCs w:val="20"/>
      <w:lang w:val="id-ID" w:bidi="en-US"/>
    </w:rPr>
  </w:style>
  <w:style w:type="paragraph" w:customStyle="1" w:styleId="CorrespondingAuthor">
    <w:name w:val="Corresponding Author"/>
    <w:basedOn w:val="AFILIATION"/>
    <w:link w:val="CorrespondingAuthorChar"/>
    <w:qFormat/>
    <w:rsid w:val="00E77099"/>
    <w:rPr>
      <w:lang w:val="en-US"/>
    </w:rPr>
  </w:style>
  <w:style w:type="character" w:customStyle="1" w:styleId="AFILIATIONChar">
    <w:name w:val="AFILIATION Char"/>
    <w:basedOn w:val="DefaultParagraphFont"/>
    <w:link w:val="AFILIATION"/>
    <w:rsid w:val="00E77099"/>
    <w:rPr>
      <w:rFonts w:ascii="Times New Roman" w:eastAsia="Times New Roman" w:hAnsi="Times New Roman" w:cs="Times New Roman"/>
      <w:noProof/>
      <w:color w:val="000000" w:themeColor="text1"/>
      <w:sz w:val="20"/>
      <w:lang w:val="id-ID" w:bidi="en-US"/>
    </w:rPr>
  </w:style>
  <w:style w:type="paragraph" w:customStyle="1" w:styleId="ABSTRAKINDONESIA">
    <w:name w:val="ABSTRAK INDONESIA"/>
    <w:basedOn w:val="Normal"/>
    <w:link w:val="ABSTRAKINDONESIAChar"/>
    <w:autoRedefine/>
    <w:qFormat/>
    <w:rsid w:val="001627DE"/>
    <w:pPr>
      <w:spacing w:before="240"/>
      <w:ind w:left="221" w:right="215"/>
      <w:jc w:val="both"/>
    </w:pPr>
    <w:rPr>
      <w:b/>
      <w:sz w:val="18"/>
      <w:lang w:val="id-ID"/>
    </w:rPr>
  </w:style>
  <w:style w:type="character" w:customStyle="1" w:styleId="CorrespondingAuthorChar">
    <w:name w:val="Corresponding Author Char"/>
    <w:basedOn w:val="AFILIATIONChar"/>
    <w:link w:val="CorrespondingAuthor"/>
    <w:rsid w:val="00E77099"/>
    <w:rPr>
      <w:rFonts w:ascii="Times New Roman" w:eastAsia="Times New Roman" w:hAnsi="Times New Roman" w:cs="Times New Roman"/>
      <w:noProof/>
      <w:color w:val="000000" w:themeColor="text1"/>
      <w:sz w:val="20"/>
      <w:lang w:val="id-ID" w:bidi="en-US"/>
    </w:rPr>
  </w:style>
  <w:style w:type="paragraph" w:customStyle="1" w:styleId="KATAKUNCI">
    <w:name w:val="KATA KUNCI"/>
    <w:basedOn w:val="Normal"/>
    <w:link w:val="KATAKUNCIChar"/>
    <w:autoRedefine/>
    <w:qFormat/>
    <w:rsid w:val="001627DE"/>
    <w:pPr>
      <w:spacing w:before="100" w:after="240"/>
      <w:ind w:left="221"/>
      <w:jc w:val="both"/>
    </w:pPr>
    <w:rPr>
      <w:b/>
      <w:sz w:val="18"/>
      <w:lang w:val="id-ID"/>
    </w:rPr>
  </w:style>
  <w:style w:type="character" w:customStyle="1" w:styleId="ABSTRAKINDONESIAChar">
    <w:name w:val="ABSTRAK INDONESIA Char"/>
    <w:basedOn w:val="DefaultParagraphFont"/>
    <w:link w:val="ABSTRAKINDONESIA"/>
    <w:rsid w:val="001627DE"/>
    <w:rPr>
      <w:rFonts w:ascii="Times New Roman" w:eastAsia="Times New Roman" w:hAnsi="Times New Roman" w:cs="Times New Roman"/>
      <w:b/>
      <w:sz w:val="18"/>
      <w:lang w:val="id-ID" w:bidi="en-US"/>
    </w:rPr>
  </w:style>
  <w:style w:type="paragraph" w:customStyle="1" w:styleId="ABSTRACT">
    <w:name w:val="ABSTRACT"/>
    <w:basedOn w:val="Normal"/>
    <w:link w:val="ABSTRACTChar"/>
    <w:autoRedefine/>
    <w:qFormat/>
    <w:rsid w:val="00E77099"/>
    <w:pPr>
      <w:spacing w:after="100"/>
      <w:jc w:val="both"/>
    </w:pPr>
    <w:rPr>
      <w:b/>
      <w:sz w:val="18"/>
    </w:rPr>
  </w:style>
  <w:style w:type="character" w:customStyle="1" w:styleId="KATAKUNCIChar">
    <w:name w:val="KATA KUNCI Char"/>
    <w:basedOn w:val="DefaultParagraphFont"/>
    <w:link w:val="KATAKUNCI"/>
    <w:rsid w:val="001627DE"/>
    <w:rPr>
      <w:rFonts w:ascii="Times New Roman" w:eastAsia="Times New Roman" w:hAnsi="Times New Roman" w:cs="Times New Roman"/>
      <w:b/>
      <w:sz w:val="18"/>
      <w:lang w:val="id-ID" w:bidi="en-US"/>
    </w:rPr>
  </w:style>
  <w:style w:type="paragraph" w:customStyle="1" w:styleId="KEYWORD">
    <w:name w:val="KEYWORD"/>
    <w:basedOn w:val="Normal"/>
    <w:link w:val="KEYWORDChar"/>
    <w:autoRedefine/>
    <w:qFormat/>
    <w:rsid w:val="00170F72"/>
    <w:pPr>
      <w:spacing w:before="100" w:after="240"/>
      <w:jc w:val="both"/>
    </w:pPr>
    <w:rPr>
      <w:b/>
      <w:sz w:val="18"/>
    </w:rPr>
  </w:style>
  <w:style w:type="character" w:customStyle="1" w:styleId="ABSTRACTChar">
    <w:name w:val="ABSTRACT Char"/>
    <w:basedOn w:val="DefaultParagraphFont"/>
    <w:link w:val="ABSTRACT"/>
    <w:rsid w:val="00E77099"/>
    <w:rPr>
      <w:rFonts w:ascii="Times New Roman" w:eastAsia="Times New Roman" w:hAnsi="Times New Roman" w:cs="Times New Roman"/>
      <w:b/>
      <w:sz w:val="18"/>
      <w:lang w:bidi="en-US"/>
    </w:rPr>
  </w:style>
  <w:style w:type="paragraph" w:customStyle="1" w:styleId="HOWTOCITE">
    <w:name w:val="HOW TO CITE"/>
    <w:basedOn w:val="Normal"/>
    <w:link w:val="HOWTOCITEChar"/>
    <w:autoRedefine/>
    <w:qFormat/>
    <w:rsid w:val="00E77099"/>
    <w:pPr>
      <w:spacing w:after="100"/>
      <w:jc w:val="both"/>
    </w:pPr>
    <w:rPr>
      <w:b/>
      <w:noProof/>
      <w:sz w:val="18"/>
    </w:rPr>
  </w:style>
  <w:style w:type="character" w:customStyle="1" w:styleId="KEYWORDChar">
    <w:name w:val="KEYWORD Char"/>
    <w:basedOn w:val="DefaultParagraphFont"/>
    <w:link w:val="KEYWORD"/>
    <w:rsid w:val="00170F72"/>
    <w:rPr>
      <w:rFonts w:ascii="Times New Roman" w:eastAsia="Times New Roman" w:hAnsi="Times New Roman" w:cs="Times New Roman"/>
      <w:b/>
      <w:sz w:val="18"/>
      <w:lang w:bidi="en-US"/>
    </w:rPr>
  </w:style>
  <w:style w:type="paragraph" w:customStyle="1" w:styleId="SUBJUDUL">
    <w:name w:val="SUB JUDUL"/>
    <w:basedOn w:val="Heading2"/>
    <w:link w:val="SUBJUDULChar"/>
    <w:autoRedefine/>
    <w:qFormat/>
    <w:rsid w:val="00E77099"/>
    <w:pPr>
      <w:spacing w:before="240" w:after="240"/>
      <w:ind w:left="0"/>
      <w:jc w:val="left"/>
    </w:pPr>
    <w:rPr>
      <w:noProof/>
      <w:lang w:val="id-ID"/>
    </w:rPr>
  </w:style>
  <w:style w:type="character" w:customStyle="1" w:styleId="HOWTOCITEChar">
    <w:name w:val="HOW TO CITE Char"/>
    <w:basedOn w:val="DefaultParagraphFont"/>
    <w:link w:val="HOWTOCITE"/>
    <w:rsid w:val="00E77099"/>
    <w:rPr>
      <w:rFonts w:ascii="Times New Roman" w:eastAsia="Times New Roman" w:hAnsi="Times New Roman" w:cs="Times New Roman"/>
      <w:b/>
      <w:noProof/>
      <w:sz w:val="18"/>
      <w:lang w:bidi="en-US"/>
    </w:rPr>
  </w:style>
  <w:style w:type="paragraph" w:customStyle="1" w:styleId="PARAGRAF">
    <w:name w:val="PARAGRAF"/>
    <w:basedOn w:val="BodyText"/>
    <w:link w:val="PARAGRAFChar"/>
    <w:autoRedefine/>
    <w:qFormat/>
    <w:rsid w:val="00C85353"/>
    <w:pPr>
      <w:ind w:left="0" w:firstLine="284"/>
    </w:pPr>
    <w:rPr>
      <w:noProof/>
      <w:lang w:val="id-ID"/>
    </w:rPr>
  </w:style>
  <w:style w:type="character" w:customStyle="1" w:styleId="Heading2Char">
    <w:name w:val="Heading 2 Char"/>
    <w:basedOn w:val="DefaultParagraphFont"/>
    <w:link w:val="Heading2"/>
    <w:uiPriority w:val="9"/>
    <w:rsid w:val="00CA71AB"/>
    <w:rPr>
      <w:rFonts w:ascii="Times New Roman" w:eastAsia="Times New Roman" w:hAnsi="Times New Roman" w:cs="Times New Roman"/>
      <w:b/>
      <w:bCs/>
      <w:lang w:bidi="en-US"/>
    </w:rPr>
  </w:style>
  <w:style w:type="character" w:customStyle="1" w:styleId="SUBJUDULChar">
    <w:name w:val="SUB JUDUL Char"/>
    <w:basedOn w:val="Heading2Char"/>
    <w:link w:val="SUBJUDUL"/>
    <w:rsid w:val="00E77099"/>
    <w:rPr>
      <w:rFonts w:ascii="Times New Roman" w:eastAsia="Times New Roman" w:hAnsi="Times New Roman" w:cs="Times New Roman"/>
      <w:b/>
      <w:bCs/>
      <w:noProof/>
      <w:lang w:val="id-ID" w:bidi="en-US"/>
    </w:rPr>
  </w:style>
  <w:style w:type="paragraph" w:customStyle="1" w:styleId="REFERENCE">
    <w:name w:val="REFERENCE"/>
    <w:basedOn w:val="BodyText"/>
    <w:link w:val="REFERENCEChar"/>
    <w:qFormat/>
    <w:rsid w:val="009833EC"/>
    <w:pPr>
      <w:spacing w:before="1"/>
      <w:ind w:left="397" w:hanging="397"/>
    </w:pPr>
    <w:rPr>
      <w:noProof/>
      <w:spacing w:val="-4"/>
      <w:lang w:val="id-ID"/>
    </w:rPr>
  </w:style>
  <w:style w:type="character" w:customStyle="1" w:styleId="PARAGRAFChar">
    <w:name w:val="PARAGRAF Char"/>
    <w:basedOn w:val="BodyTextChar"/>
    <w:link w:val="PARAGRAF"/>
    <w:rsid w:val="00C85353"/>
    <w:rPr>
      <w:rFonts w:ascii="Times New Roman" w:eastAsia="Times New Roman" w:hAnsi="Times New Roman" w:cs="Times New Roman"/>
      <w:noProof/>
      <w:lang w:val="id-ID" w:bidi="en-US"/>
    </w:rPr>
  </w:style>
  <w:style w:type="paragraph" w:customStyle="1" w:styleId="GAMBAR">
    <w:name w:val="GAMBAR"/>
    <w:basedOn w:val="PARAGRAF"/>
    <w:link w:val="GAMBARChar"/>
    <w:qFormat/>
    <w:rsid w:val="00A711C1"/>
  </w:style>
  <w:style w:type="character" w:customStyle="1" w:styleId="REFERENCEChar">
    <w:name w:val="REFERENCE Char"/>
    <w:basedOn w:val="BodyTextChar"/>
    <w:link w:val="REFERENCE"/>
    <w:rsid w:val="009833EC"/>
    <w:rPr>
      <w:rFonts w:ascii="Times New Roman" w:eastAsia="Times New Roman" w:hAnsi="Times New Roman" w:cs="Times New Roman"/>
      <w:noProof/>
      <w:spacing w:val="-4"/>
      <w:lang w:val="id-ID" w:bidi="en-US"/>
    </w:rPr>
  </w:style>
  <w:style w:type="character" w:customStyle="1" w:styleId="GAMBARChar">
    <w:name w:val="GAMBAR Char"/>
    <w:basedOn w:val="PARAGRAFChar"/>
    <w:link w:val="GAMBAR"/>
    <w:rsid w:val="00A711C1"/>
    <w:rPr>
      <w:rFonts w:ascii="Times New Roman" w:eastAsia="Times New Roman" w:hAnsi="Times New Roman" w:cs="Times New Roman"/>
      <w:noProof/>
      <w:lang w:val="id-ID" w:bidi="en-US"/>
    </w:rPr>
  </w:style>
  <w:style w:type="paragraph" w:styleId="NoSpacing">
    <w:name w:val="No Spacing"/>
    <w:aliases w:val="Submitted"/>
    <w:autoRedefine/>
    <w:uiPriority w:val="1"/>
    <w:qFormat/>
    <w:rsid w:val="004F53FC"/>
    <w:pPr>
      <w:spacing w:before="140" w:after="140"/>
      <w:jc w:val="center"/>
    </w:pPr>
    <w:rPr>
      <w:rFonts w:ascii="Times New Roman" w:eastAsia="Times New Roman" w:hAnsi="Times New Roman" w:cs="Times New Roman"/>
      <w:color w:val="000000" w:themeColor="text1"/>
      <w:sz w:val="20"/>
      <w:lang w:bidi="en-US"/>
    </w:rPr>
  </w:style>
  <w:style w:type="paragraph" w:customStyle="1" w:styleId="DOI">
    <w:name w:val="DOI"/>
    <w:basedOn w:val="Normal"/>
    <w:link w:val="DOIChar"/>
    <w:qFormat/>
    <w:rsid w:val="00E77099"/>
    <w:pPr>
      <w:spacing w:before="240" w:after="240"/>
    </w:pPr>
    <w:rPr>
      <w:rFonts w:eastAsia="Batang"/>
      <w:sz w:val="20"/>
      <w:szCs w:val="18"/>
      <w:lang w:bidi="ar-SA"/>
    </w:rPr>
  </w:style>
  <w:style w:type="character" w:customStyle="1" w:styleId="DOIChar">
    <w:name w:val="DOI Char"/>
    <w:basedOn w:val="DefaultParagraphFont"/>
    <w:link w:val="DOI"/>
    <w:rsid w:val="00E77099"/>
    <w:rPr>
      <w:rFonts w:ascii="Times New Roman" w:eastAsia="Batang" w:hAnsi="Times New Roman" w:cs="Times New Roman"/>
      <w:sz w:val="20"/>
      <w:szCs w:val="18"/>
    </w:rPr>
  </w:style>
  <w:style w:type="paragraph" w:customStyle="1" w:styleId="SubSubJudul">
    <w:name w:val="Sub Sub Judul"/>
    <w:basedOn w:val="SUBJUDUL"/>
    <w:link w:val="SubSubJudulChar"/>
    <w:qFormat/>
    <w:rsid w:val="009833EC"/>
    <w:pPr>
      <w:spacing w:after="0"/>
    </w:pPr>
  </w:style>
  <w:style w:type="character" w:customStyle="1" w:styleId="SubSubJudulChar">
    <w:name w:val="Sub Sub Judul Char"/>
    <w:basedOn w:val="SUBJUDULChar"/>
    <w:link w:val="SubSubJudul"/>
    <w:rsid w:val="009833EC"/>
    <w:rPr>
      <w:rFonts w:ascii="Times New Roman" w:eastAsia="Times New Roman" w:hAnsi="Times New Roman" w:cs="Times New Roman"/>
      <w:b/>
      <w:bCs/>
      <w:noProof/>
      <w:lang w:val="id-ID" w:bidi="en-US"/>
    </w:rPr>
  </w:style>
  <w:style w:type="character" w:styleId="CommentReference">
    <w:name w:val="annotation reference"/>
    <w:basedOn w:val="DefaultParagraphFont"/>
    <w:uiPriority w:val="99"/>
    <w:semiHidden/>
    <w:unhideWhenUsed/>
    <w:rsid w:val="007B782E"/>
    <w:rPr>
      <w:sz w:val="16"/>
      <w:szCs w:val="16"/>
    </w:rPr>
  </w:style>
  <w:style w:type="paragraph" w:styleId="CommentText">
    <w:name w:val="annotation text"/>
    <w:basedOn w:val="Normal"/>
    <w:link w:val="CommentTextChar"/>
    <w:uiPriority w:val="99"/>
    <w:semiHidden/>
    <w:unhideWhenUsed/>
    <w:rsid w:val="007B782E"/>
    <w:rPr>
      <w:sz w:val="20"/>
      <w:szCs w:val="20"/>
    </w:rPr>
  </w:style>
  <w:style w:type="character" w:customStyle="1" w:styleId="CommentTextChar">
    <w:name w:val="Comment Text Char"/>
    <w:basedOn w:val="DefaultParagraphFont"/>
    <w:link w:val="CommentText"/>
    <w:uiPriority w:val="99"/>
    <w:semiHidden/>
    <w:rsid w:val="007B782E"/>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7B782E"/>
    <w:rPr>
      <w:b/>
      <w:bCs/>
    </w:rPr>
  </w:style>
  <w:style w:type="character" w:customStyle="1" w:styleId="CommentSubjectChar">
    <w:name w:val="Comment Subject Char"/>
    <w:basedOn w:val="CommentTextChar"/>
    <w:link w:val="CommentSubject"/>
    <w:uiPriority w:val="99"/>
    <w:semiHidden/>
    <w:rsid w:val="007B782E"/>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84147">
      <w:bodyDiv w:val="1"/>
      <w:marLeft w:val="0"/>
      <w:marRight w:val="0"/>
      <w:marTop w:val="0"/>
      <w:marBottom w:val="0"/>
      <w:divBdr>
        <w:top w:val="none" w:sz="0" w:space="0" w:color="auto"/>
        <w:left w:val="none" w:sz="0" w:space="0" w:color="auto"/>
        <w:bottom w:val="none" w:sz="0" w:space="0" w:color="auto"/>
        <w:right w:val="none" w:sz="0" w:space="0" w:color="auto"/>
      </w:divBdr>
    </w:div>
    <w:div w:id="269633538">
      <w:bodyDiv w:val="1"/>
      <w:marLeft w:val="0"/>
      <w:marRight w:val="0"/>
      <w:marTop w:val="0"/>
      <w:marBottom w:val="0"/>
      <w:divBdr>
        <w:top w:val="none" w:sz="0" w:space="0" w:color="auto"/>
        <w:left w:val="none" w:sz="0" w:space="0" w:color="auto"/>
        <w:bottom w:val="none" w:sz="0" w:space="0" w:color="auto"/>
        <w:right w:val="none" w:sz="0" w:space="0" w:color="auto"/>
      </w:divBdr>
    </w:div>
    <w:div w:id="564415097">
      <w:bodyDiv w:val="1"/>
      <w:marLeft w:val="0"/>
      <w:marRight w:val="0"/>
      <w:marTop w:val="0"/>
      <w:marBottom w:val="0"/>
      <w:divBdr>
        <w:top w:val="none" w:sz="0" w:space="0" w:color="auto"/>
        <w:left w:val="none" w:sz="0" w:space="0" w:color="auto"/>
        <w:bottom w:val="none" w:sz="0" w:space="0" w:color="auto"/>
        <w:right w:val="none" w:sz="0" w:space="0" w:color="auto"/>
      </w:divBdr>
    </w:div>
    <w:div w:id="600839482">
      <w:bodyDiv w:val="1"/>
      <w:marLeft w:val="0"/>
      <w:marRight w:val="0"/>
      <w:marTop w:val="0"/>
      <w:marBottom w:val="0"/>
      <w:divBdr>
        <w:top w:val="none" w:sz="0" w:space="0" w:color="auto"/>
        <w:left w:val="none" w:sz="0" w:space="0" w:color="auto"/>
        <w:bottom w:val="none" w:sz="0" w:space="0" w:color="auto"/>
        <w:right w:val="none" w:sz="0" w:space="0" w:color="auto"/>
      </w:divBdr>
    </w:div>
    <w:div w:id="623779694">
      <w:bodyDiv w:val="1"/>
      <w:marLeft w:val="0"/>
      <w:marRight w:val="0"/>
      <w:marTop w:val="0"/>
      <w:marBottom w:val="0"/>
      <w:divBdr>
        <w:top w:val="none" w:sz="0" w:space="0" w:color="auto"/>
        <w:left w:val="none" w:sz="0" w:space="0" w:color="auto"/>
        <w:bottom w:val="none" w:sz="0" w:space="0" w:color="auto"/>
        <w:right w:val="none" w:sz="0" w:space="0" w:color="auto"/>
      </w:divBdr>
    </w:div>
    <w:div w:id="1040589076">
      <w:bodyDiv w:val="1"/>
      <w:marLeft w:val="0"/>
      <w:marRight w:val="0"/>
      <w:marTop w:val="0"/>
      <w:marBottom w:val="0"/>
      <w:divBdr>
        <w:top w:val="none" w:sz="0" w:space="0" w:color="auto"/>
        <w:left w:val="none" w:sz="0" w:space="0" w:color="auto"/>
        <w:bottom w:val="none" w:sz="0" w:space="0" w:color="auto"/>
        <w:right w:val="none" w:sz="0" w:space="0" w:color="auto"/>
      </w:divBdr>
    </w:div>
    <w:div w:id="1214199298">
      <w:bodyDiv w:val="1"/>
      <w:marLeft w:val="0"/>
      <w:marRight w:val="0"/>
      <w:marTop w:val="0"/>
      <w:marBottom w:val="0"/>
      <w:divBdr>
        <w:top w:val="none" w:sz="0" w:space="0" w:color="auto"/>
        <w:left w:val="none" w:sz="0" w:space="0" w:color="auto"/>
        <w:bottom w:val="none" w:sz="0" w:space="0" w:color="auto"/>
        <w:right w:val="none" w:sz="0" w:space="0" w:color="auto"/>
      </w:divBdr>
    </w:div>
    <w:div w:id="1437293585">
      <w:bodyDiv w:val="1"/>
      <w:marLeft w:val="0"/>
      <w:marRight w:val="0"/>
      <w:marTop w:val="0"/>
      <w:marBottom w:val="0"/>
      <w:divBdr>
        <w:top w:val="none" w:sz="0" w:space="0" w:color="auto"/>
        <w:left w:val="none" w:sz="0" w:space="0" w:color="auto"/>
        <w:bottom w:val="none" w:sz="0" w:space="0" w:color="auto"/>
        <w:right w:val="none" w:sz="0" w:space="0" w:color="auto"/>
      </w:divBdr>
    </w:div>
    <w:div w:id="1512260874">
      <w:bodyDiv w:val="1"/>
      <w:marLeft w:val="0"/>
      <w:marRight w:val="0"/>
      <w:marTop w:val="0"/>
      <w:marBottom w:val="0"/>
      <w:divBdr>
        <w:top w:val="none" w:sz="0" w:space="0" w:color="auto"/>
        <w:left w:val="none" w:sz="0" w:space="0" w:color="auto"/>
        <w:bottom w:val="none" w:sz="0" w:space="0" w:color="auto"/>
        <w:right w:val="none" w:sz="0" w:space="0" w:color="auto"/>
      </w:divBdr>
    </w:div>
    <w:div w:id="1587613252">
      <w:bodyDiv w:val="1"/>
      <w:marLeft w:val="0"/>
      <w:marRight w:val="0"/>
      <w:marTop w:val="0"/>
      <w:marBottom w:val="0"/>
      <w:divBdr>
        <w:top w:val="none" w:sz="0" w:space="0" w:color="auto"/>
        <w:left w:val="none" w:sz="0" w:space="0" w:color="auto"/>
        <w:bottom w:val="none" w:sz="0" w:space="0" w:color="auto"/>
        <w:right w:val="none" w:sz="0" w:space="0" w:color="auto"/>
      </w:divBdr>
    </w:div>
    <w:div w:id="1705909622">
      <w:bodyDiv w:val="1"/>
      <w:marLeft w:val="0"/>
      <w:marRight w:val="0"/>
      <w:marTop w:val="0"/>
      <w:marBottom w:val="0"/>
      <w:divBdr>
        <w:top w:val="none" w:sz="0" w:space="0" w:color="auto"/>
        <w:left w:val="none" w:sz="0" w:space="0" w:color="auto"/>
        <w:bottom w:val="none" w:sz="0" w:space="0" w:color="auto"/>
        <w:right w:val="none" w:sz="0" w:space="0" w:color="auto"/>
      </w:divBdr>
    </w:div>
    <w:div w:id="1757633693">
      <w:bodyDiv w:val="1"/>
      <w:marLeft w:val="0"/>
      <w:marRight w:val="0"/>
      <w:marTop w:val="0"/>
      <w:marBottom w:val="0"/>
      <w:divBdr>
        <w:top w:val="none" w:sz="0" w:space="0" w:color="auto"/>
        <w:left w:val="none" w:sz="0" w:space="0" w:color="auto"/>
        <w:bottom w:val="none" w:sz="0" w:space="0" w:color="auto"/>
        <w:right w:val="none" w:sz="0" w:space="0" w:color="auto"/>
      </w:divBdr>
    </w:div>
    <w:div w:id="1844926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9.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Documents\Custom%20Office%20Templates\Template%20AJPE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031C1-E372-453E-A5DB-6E7CD3894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AJPESH</Template>
  <TotalTime>0</TotalTime>
  <Pages>7</Pages>
  <Words>2824</Words>
  <Characters>16098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2022-06-23T05:07:00Z</dcterms:created>
  <dcterms:modified xsi:type="dcterms:W3CDTF">2022-06-29T07:39:00Z</dcterms:modified>
</cp:coreProperties>
</file>