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05" w:type="dxa"/>
        <w:tblInd w:w="108" w:type="dxa"/>
        <w:tblLayout w:type="fixed"/>
        <w:tblLook w:val="04A0" w:firstRow="1" w:lastRow="0" w:firstColumn="1" w:lastColumn="0" w:noHBand="0" w:noVBand="1"/>
      </w:tblPr>
      <w:tblGrid>
        <w:gridCol w:w="1175"/>
        <w:gridCol w:w="810"/>
        <w:gridCol w:w="2951"/>
        <w:gridCol w:w="2522"/>
        <w:gridCol w:w="1447"/>
      </w:tblGrid>
      <w:tr w:rsidR="0048529F" w:rsidRPr="00D60420" w:rsidTr="00D60420">
        <w:tc>
          <w:tcPr>
            <w:tcW w:w="1175" w:type="dxa"/>
            <w:tcBorders>
              <w:top w:val="single" w:sz="4" w:space="0" w:color="auto"/>
              <w:bottom w:val="single" w:sz="4" w:space="0" w:color="auto"/>
            </w:tcBorders>
            <w:shd w:val="clear" w:color="auto" w:fill="auto"/>
          </w:tcPr>
          <w:p w:rsidR="0048529F" w:rsidRPr="00D60420" w:rsidRDefault="00203E89" w:rsidP="00D60420">
            <w:pPr>
              <w:pStyle w:val="BasicParagraph"/>
              <w:spacing w:line="276" w:lineRule="auto"/>
              <w:ind w:right="165"/>
              <w:jc w:val="center"/>
              <w:rPr>
                <w:rFonts w:cs="Times New Roman"/>
                <w:b/>
                <w:bCs/>
                <w:lang w:val="id-ID"/>
              </w:rPr>
            </w:pPr>
            <w:bookmarkStart w:id="0" w:name="_GoBack"/>
            <w:bookmarkEnd w:id="0"/>
            <w:r>
              <w:rPr>
                <w:rFonts w:cs="Times New Roman"/>
                <w:b/>
                <w:bCs/>
                <w:noProof/>
                <w:lang w:val="id-ID" w:eastAsia="id-ID"/>
              </w:rPr>
              <w:drawing>
                <wp:anchor distT="42672" distB="30734" distL="132588" distR="116777" simplePos="0" relativeHeight="251659264" behindDoc="1" locked="0" layoutInCell="1" allowOverlap="1">
                  <wp:simplePos x="0" y="0"/>
                  <wp:positionH relativeFrom="column">
                    <wp:posOffset>7112</wp:posOffset>
                  </wp:positionH>
                  <wp:positionV relativeFrom="paragraph">
                    <wp:posOffset>13843</wp:posOffset>
                  </wp:positionV>
                  <wp:extent cx="666560" cy="890016"/>
                  <wp:effectExtent l="19050" t="0" r="38290" b="0"/>
                  <wp:wrapNone/>
                  <wp:docPr id="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blip>
                          <a:stretch>
                            <a:fillRect/>
                          </a:stretch>
                        </pic:blipFill>
                        <pic:spPr>
                          <a:xfrm>
                            <a:off x="0" y="0"/>
                            <a:ext cx="666560" cy="890016"/>
                          </a:xfrm>
                          <a:prstGeom prst="rect">
                            <a:avLst/>
                          </a:prstGeom>
                          <a:effectLst>
                            <a:outerShdw blurRad="63500" sx="102000" sy="102000" algn="ctr" rotWithShape="0">
                              <a:prstClr val="black">
                                <a:alpha val="40000"/>
                              </a:prstClr>
                            </a:outerShdw>
                          </a:effectLst>
                        </pic:spPr>
                      </pic:pic>
                    </a:graphicData>
                  </a:graphic>
                </wp:anchor>
              </w:drawing>
            </w:r>
          </w:p>
        </w:tc>
        <w:tc>
          <w:tcPr>
            <w:tcW w:w="6283" w:type="dxa"/>
            <w:gridSpan w:val="3"/>
            <w:tcBorders>
              <w:top w:val="single" w:sz="4" w:space="0" w:color="auto"/>
              <w:bottom w:val="single" w:sz="4" w:space="0" w:color="auto"/>
            </w:tcBorders>
            <w:shd w:val="clear" w:color="auto" w:fill="auto"/>
          </w:tcPr>
          <w:p w:rsidR="00642534" w:rsidRPr="00D60420" w:rsidRDefault="00D60420" w:rsidP="00D60420">
            <w:pPr>
              <w:pStyle w:val="BasicParagraph"/>
              <w:spacing w:line="276" w:lineRule="auto"/>
              <w:ind w:right="165"/>
              <w:jc w:val="center"/>
              <w:rPr>
                <w:sz w:val="18"/>
                <w:lang w:val="id-ID"/>
              </w:rPr>
            </w:pPr>
            <w:r w:rsidRPr="00D60420">
              <w:rPr>
                <w:sz w:val="18"/>
                <w:lang w:val="id-ID"/>
              </w:rPr>
              <w:t>CATHARSIS 5</w:t>
            </w:r>
            <w:r w:rsidR="000B0193">
              <w:rPr>
                <w:sz w:val="18"/>
                <w:lang w:val="id-ID"/>
              </w:rPr>
              <w:t xml:space="preserve"> </w:t>
            </w:r>
            <w:r w:rsidRPr="00D60420">
              <w:rPr>
                <w:sz w:val="18"/>
                <w:lang w:val="id-ID"/>
              </w:rPr>
              <w:t>(</w:t>
            </w:r>
            <w:r w:rsidR="000609E0">
              <w:rPr>
                <w:sz w:val="18"/>
                <w:lang w:val="id-ID"/>
              </w:rPr>
              <w:t>2</w:t>
            </w:r>
            <w:r w:rsidRPr="00D60420">
              <w:rPr>
                <w:sz w:val="18"/>
                <w:lang w:val="id-ID"/>
              </w:rPr>
              <w:t>)</w:t>
            </w:r>
            <w:r w:rsidR="00A960FC" w:rsidRPr="00D60420">
              <w:rPr>
                <w:sz w:val="18"/>
                <w:lang w:val="id-ID"/>
              </w:rPr>
              <w:t xml:space="preserve"> </w:t>
            </w:r>
            <w:r w:rsidR="00D13546" w:rsidRPr="00D60420">
              <w:rPr>
                <w:sz w:val="18"/>
                <w:lang w:val="id-ID"/>
              </w:rPr>
              <w:t>(2016)</w:t>
            </w:r>
          </w:p>
          <w:p w:rsidR="004A1CE9" w:rsidRPr="00D60420" w:rsidRDefault="004A1CE9" w:rsidP="00D60420">
            <w:pPr>
              <w:pStyle w:val="BasicParagraph"/>
              <w:spacing w:line="276" w:lineRule="auto"/>
              <w:ind w:right="165"/>
              <w:jc w:val="center"/>
              <w:rPr>
                <w:rFonts w:cs="Times New Roman"/>
                <w:b/>
                <w:bCs/>
                <w:sz w:val="24"/>
                <w:szCs w:val="28"/>
                <w:lang w:val="id-ID"/>
              </w:rPr>
            </w:pPr>
          </w:p>
          <w:p w:rsidR="0048529F" w:rsidRPr="00D60420" w:rsidRDefault="00157563" w:rsidP="00D60420">
            <w:pPr>
              <w:pStyle w:val="BasicParagraph"/>
              <w:spacing w:line="276" w:lineRule="auto"/>
              <w:ind w:right="165"/>
              <w:jc w:val="center"/>
              <w:rPr>
                <w:rFonts w:cs="Times New Roman"/>
                <w:b/>
                <w:bCs/>
                <w:lang w:val="id-ID"/>
              </w:rPr>
            </w:pPr>
            <w:r w:rsidRPr="00D60420">
              <w:rPr>
                <w:b/>
                <w:bCs/>
                <w:sz w:val="28"/>
                <w:szCs w:val="28"/>
                <w:lang w:val="id-ID"/>
              </w:rPr>
              <w:t xml:space="preserve"> Catharsis: Journal of Arts Education</w:t>
            </w:r>
          </w:p>
          <w:p w:rsidR="00157563" w:rsidRPr="00D60420" w:rsidRDefault="00157563" w:rsidP="00D60420">
            <w:pPr>
              <w:pStyle w:val="BasicParagraph"/>
              <w:spacing w:line="276" w:lineRule="auto"/>
              <w:ind w:right="165"/>
              <w:jc w:val="center"/>
              <w:rPr>
                <w:rFonts w:cs="Times New Roman"/>
                <w:sz w:val="18"/>
                <w:szCs w:val="18"/>
                <w:lang w:val="id-ID"/>
              </w:rPr>
            </w:pPr>
          </w:p>
          <w:p w:rsidR="0048529F" w:rsidRPr="00D60420" w:rsidRDefault="00267EA3" w:rsidP="00D60420">
            <w:pPr>
              <w:pStyle w:val="BasicParagraph"/>
              <w:spacing w:line="276" w:lineRule="auto"/>
              <w:ind w:right="165"/>
              <w:jc w:val="center"/>
              <w:rPr>
                <w:rFonts w:cs="Times New Roman"/>
                <w:b/>
                <w:bCs/>
                <w:lang w:val="id-ID"/>
              </w:rPr>
            </w:pPr>
            <w:r w:rsidRPr="00D60420">
              <w:rPr>
                <w:rFonts w:cs="Times New Roman"/>
                <w:sz w:val="18"/>
                <w:szCs w:val="18"/>
                <w:lang w:val="id-ID"/>
              </w:rPr>
              <w:t>http://journal.unnes.ac.id/sju/index.php/</w:t>
            </w:r>
            <w:r w:rsidR="00157563" w:rsidRPr="00D60420">
              <w:rPr>
                <w:rFonts w:cs="Times New Roman"/>
                <w:sz w:val="18"/>
                <w:szCs w:val="18"/>
                <w:lang w:val="id-ID"/>
              </w:rPr>
              <w:t>catharsis</w:t>
            </w:r>
          </w:p>
        </w:tc>
        <w:tc>
          <w:tcPr>
            <w:tcW w:w="1447" w:type="dxa"/>
            <w:tcBorders>
              <w:top w:val="single" w:sz="4" w:space="0" w:color="auto"/>
              <w:bottom w:val="single" w:sz="4" w:space="0" w:color="auto"/>
            </w:tcBorders>
            <w:shd w:val="clear" w:color="auto" w:fill="auto"/>
          </w:tcPr>
          <w:p w:rsidR="0048529F" w:rsidRPr="00D60420" w:rsidRDefault="00203E89" w:rsidP="00D60420">
            <w:pPr>
              <w:pStyle w:val="BasicParagraph"/>
              <w:spacing w:line="276" w:lineRule="auto"/>
              <w:ind w:right="165"/>
              <w:jc w:val="center"/>
              <w:rPr>
                <w:rFonts w:cs="Times New Roman"/>
                <w:sz w:val="18"/>
                <w:szCs w:val="18"/>
                <w:lang w:val="id-ID"/>
              </w:rPr>
            </w:pPr>
            <w:r>
              <w:rPr>
                <w:rFonts w:cs="Times New Roman"/>
                <w:noProof/>
                <w:lang w:val="id-ID" w:eastAsia="id-ID"/>
              </w:rPr>
              <w:drawing>
                <wp:inline distT="0" distB="0" distL="0" distR="0">
                  <wp:extent cx="638175" cy="923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38175" cy="923925"/>
                          </a:xfrm>
                          <a:prstGeom prst="rect">
                            <a:avLst/>
                          </a:prstGeom>
                          <a:noFill/>
                          <a:ln w="9525">
                            <a:noFill/>
                            <a:miter lim="800000"/>
                            <a:headEnd/>
                            <a:tailEnd/>
                          </a:ln>
                        </pic:spPr>
                      </pic:pic>
                    </a:graphicData>
                  </a:graphic>
                </wp:inline>
              </w:drawing>
            </w:r>
          </w:p>
        </w:tc>
      </w:tr>
      <w:tr w:rsidR="0048529F" w:rsidRPr="00D60420" w:rsidTr="00D60420">
        <w:tc>
          <w:tcPr>
            <w:tcW w:w="8905" w:type="dxa"/>
            <w:gridSpan w:val="5"/>
            <w:tcBorders>
              <w:top w:val="single" w:sz="4" w:space="0" w:color="auto"/>
              <w:bottom w:val="single" w:sz="4" w:space="0" w:color="auto"/>
            </w:tcBorders>
            <w:shd w:val="clear" w:color="auto" w:fill="auto"/>
          </w:tcPr>
          <w:p w:rsidR="0048529F" w:rsidRPr="00D60420" w:rsidRDefault="0048529F" w:rsidP="00D60420">
            <w:pPr>
              <w:pStyle w:val="Judul"/>
              <w:suppressAutoHyphens/>
              <w:spacing w:line="276" w:lineRule="auto"/>
              <w:ind w:right="165"/>
              <w:rPr>
                <w:rFonts w:ascii="Calisto MT" w:hAnsi="Calisto MT" w:cs="Times New Roman"/>
                <w:lang w:val="id-ID"/>
              </w:rPr>
            </w:pPr>
          </w:p>
          <w:p w:rsidR="007F2467" w:rsidRPr="00151C8C" w:rsidRDefault="007F2467" w:rsidP="007F2467">
            <w:pPr>
              <w:pStyle w:val="Judul"/>
              <w:suppressAutoHyphens/>
              <w:spacing w:line="276" w:lineRule="auto"/>
              <w:rPr>
                <w:rFonts w:ascii="Calisto MT" w:hAnsi="Calisto MT" w:cs="Times New Roman"/>
                <w:lang w:val="id-ID"/>
              </w:rPr>
            </w:pPr>
            <w:r>
              <w:rPr>
                <w:rFonts w:ascii="Calisto MT" w:hAnsi="Calisto MT" w:cs="Times New Roman"/>
                <w:lang w:val="id-ID"/>
              </w:rPr>
              <w:t>MASJID JAMI’ PITI MUHAMMAD CHENG HOO PURBALINGGA: REFLEKSI AKULTURASI BUDAYA PADA MASYARAKAT PURBALINGGA</w:t>
            </w:r>
          </w:p>
          <w:p w:rsidR="00AB6728" w:rsidRPr="00D60420" w:rsidRDefault="00AB6728" w:rsidP="00D60420">
            <w:pPr>
              <w:pStyle w:val="Judul"/>
              <w:suppressAutoHyphens/>
              <w:spacing w:line="276" w:lineRule="auto"/>
              <w:ind w:right="165"/>
              <w:jc w:val="both"/>
              <w:rPr>
                <w:rFonts w:ascii="Calisto MT" w:hAnsi="Calisto MT" w:cs="Times New Roman"/>
                <w:lang w:val="id-ID"/>
              </w:rPr>
            </w:pPr>
          </w:p>
          <w:p w:rsidR="007F2467" w:rsidRPr="00A327AF" w:rsidRDefault="007F2467" w:rsidP="007F2467">
            <w:pPr>
              <w:pStyle w:val="NamaPenulis"/>
              <w:suppressAutoHyphens/>
              <w:spacing w:line="276" w:lineRule="auto"/>
              <w:rPr>
                <w:rFonts w:ascii="Calisto MT" w:hAnsi="Calisto MT" w:cs="Times New Roman"/>
                <w:lang w:val="id-ID"/>
              </w:rPr>
            </w:pPr>
            <w:r>
              <w:rPr>
                <w:rFonts w:ascii="Calisto MT" w:hAnsi="Calisto MT" w:cs="Times New Roman"/>
                <w:b/>
                <w:bCs/>
                <w:lang w:val="id-ID"/>
              </w:rPr>
              <w:t xml:space="preserve">Risca Damayanti </w:t>
            </w:r>
            <w:r w:rsidRPr="002C7B71">
              <w:rPr>
                <w:rFonts w:ascii="Calisto MT" w:hAnsi="Calisto MT" w:cs="Times New Roman"/>
                <w:vertAlign w:val="superscript"/>
              </w:rPr>
              <w:sym w:font="Wingdings" w:char="F02A"/>
            </w:r>
            <w:r>
              <w:rPr>
                <w:rFonts w:ascii="Calisto MT" w:hAnsi="Calisto MT" w:cs="Times New Roman"/>
                <w:b/>
                <w:bCs/>
                <w:lang w:val="id-ID"/>
              </w:rPr>
              <w:t>, Triyanto, Muh. Ibnan Syarif</w:t>
            </w:r>
          </w:p>
          <w:p w:rsidR="0048529F" w:rsidRPr="00D60420" w:rsidRDefault="0048529F" w:rsidP="00D60420">
            <w:pPr>
              <w:pStyle w:val="BasicParagraph"/>
              <w:suppressAutoHyphens/>
              <w:spacing w:line="276" w:lineRule="auto"/>
              <w:ind w:right="165"/>
              <w:rPr>
                <w:rFonts w:cs="Times New Roman"/>
                <w:lang w:val="id-ID"/>
              </w:rPr>
            </w:pPr>
          </w:p>
          <w:p w:rsidR="00D30D3D" w:rsidRPr="00D60420" w:rsidRDefault="00C6329C" w:rsidP="00D60420">
            <w:pPr>
              <w:pStyle w:val="SekolahDiterima"/>
              <w:suppressAutoHyphens/>
              <w:spacing w:line="276" w:lineRule="auto"/>
              <w:ind w:right="165"/>
              <w:jc w:val="left"/>
              <w:rPr>
                <w:sz w:val="20"/>
                <w:szCs w:val="20"/>
                <w:lang w:val="id-ID"/>
              </w:rPr>
            </w:pPr>
            <w:r w:rsidRPr="00D60420">
              <w:rPr>
                <w:rFonts w:cs="Times New Roman"/>
                <w:sz w:val="20"/>
                <w:szCs w:val="20"/>
                <w:lang w:val="id-ID"/>
              </w:rPr>
              <w:t>Prodi Pendidikan Seni</w:t>
            </w:r>
            <w:r w:rsidR="00D30D3D" w:rsidRPr="00D60420">
              <w:rPr>
                <w:rFonts w:cs="Times New Roman"/>
                <w:sz w:val="20"/>
                <w:szCs w:val="20"/>
                <w:lang w:val="id-ID"/>
              </w:rPr>
              <w:t>, Program Pascasarjana, Universitas Negeri Semarang, Indonesia</w:t>
            </w:r>
          </w:p>
          <w:p w:rsidR="0048529F" w:rsidRPr="00D60420" w:rsidRDefault="0048529F" w:rsidP="00D60420">
            <w:pPr>
              <w:pStyle w:val="SekolahDiterima"/>
              <w:suppressAutoHyphens/>
              <w:spacing w:line="276" w:lineRule="auto"/>
              <w:ind w:right="165"/>
              <w:rPr>
                <w:rFonts w:cs="Times New Roman"/>
                <w:lang w:val="id-ID"/>
              </w:rPr>
            </w:pPr>
          </w:p>
        </w:tc>
      </w:tr>
      <w:tr w:rsidR="0048529F" w:rsidRPr="00D60420" w:rsidTr="00D60420">
        <w:tc>
          <w:tcPr>
            <w:tcW w:w="1985" w:type="dxa"/>
            <w:gridSpan w:val="2"/>
            <w:tcBorders>
              <w:top w:val="single" w:sz="4" w:space="0" w:color="auto"/>
              <w:bottom w:val="single" w:sz="4" w:space="0" w:color="auto"/>
            </w:tcBorders>
            <w:shd w:val="clear" w:color="auto" w:fill="auto"/>
          </w:tcPr>
          <w:p w:rsidR="0048529F" w:rsidRPr="00D60420" w:rsidRDefault="0048529F" w:rsidP="00D60420">
            <w:pPr>
              <w:pStyle w:val="BasicParagraph"/>
              <w:spacing w:line="240" w:lineRule="auto"/>
              <w:ind w:right="165"/>
              <w:rPr>
                <w:rFonts w:cs="Times New Roman"/>
                <w:position w:val="-18"/>
                <w:lang w:val="id-ID"/>
              </w:rPr>
            </w:pPr>
            <w:r w:rsidRPr="00D60420">
              <w:rPr>
                <w:rFonts w:cs="Times New Roman"/>
                <w:b/>
                <w:bCs/>
                <w:position w:val="-20"/>
                <w:sz w:val="22"/>
                <w:szCs w:val="22"/>
                <w:lang w:val="id-ID"/>
              </w:rPr>
              <w:t>Info Artikel</w:t>
            </w:r>
          </w:p>
          <w:p w:rsidR="0048529F" w:rsidRPr="00D60420" w:rsidRDefault="0048529F" w:rsidP="00D60420">
            <w:pPr>
              <w:pStyle w:val="BasicParagraph"/>
              <w:spacing w:line="276" w:lineRule="auto"/>
              <w:ind w:right="165"/>
              <w:rPr>
                <w:rFonts w:cs="Times New Roman"/>
                <w:lang w:val="id-ID"/>
              </w:rPr>
            </w:pPr>
            <w:r w:rsidRPr="00D60420">
              <w:rPr>
                <w:rFonts w:cs="Times New Roman"/>
                <w:lang w:val="id-ID"/>
              </w:rPr>
              <w:t>________________</w:t>
            </w:r>
          </w:p>
          <w:p w:rsidR="00D60420" w:rsidRPr="00D60420" w:rsidRDefault="00D60420" w:rsidP="00D60420">
            <w:pPr>
              <w:pStyle w:val="BasicParagraph"/>
              <w:ind w:right="165"/>
              <w:rPr>
                <w:rFonts w:cs="Times New Roman"/>
                <w:i/>
                <w:iCs/>
                <w:position w:val="-6"/>
              </w:rPr>
            </w:pPr>
            <w:proofErr w:type="spellStart"/>
            <w:r w:rsidRPr="00D60420">
              <w:rPr>
                <w:rFonts w:cs="Times New Roman"/>
                <w:i/>
                <w:iCs/>
                <w:position w:val="-6"/>
              </w:rPr>
              <w:t>Sejarah</w:t>
            </w:r>
            <w:proofErr w:type="spellEnd"/>
            <w:r w:rsidRPr="00D60420">
              <w:rPr>
                <w:rFonts w:cs="Times New Roman"/>
                <w:i/>
                <w:iCs/>
                <w:position w:val="-6"/>
              </w:rPr>
              <w:t xml:space="preserve"> </w:t>
            </w:r>
            <w:proofErr w:type="spellStart"/>
            <w:r w:rsidRPr="00D60420">
              <w:rPr>
                <w:rFonts w:cs="Times New Roman"/>
                <w:i/>
                <w:iCs/>
                <w:position w:val="-6"/>
              </w:rPr>
              <w:t>Artikel</w:t>
            </w:r>
            <w:proofErr w:type="spellEnd"/>
            <w:r w:rsidRPr="00D60420">
              <w:rPr>
                <w:rFonts w:cs="Times New Roman"/>
                <w:i/>
                <w:iCs/>
                <w:position w:val="-6"/>
              </w:rPr>
              <w:t>:</w:t>
            </w:r>
          </w:p>
          <w:p w:rsidR="00AF6BCF" w:rsidRPr="007F2467" w:rsidRDefault="00AF6BCF" w:rsidP="00AF6BCF">
            <w:pPr>
              <w:pStyle w:val="BasicParagraph"/>
              <w:rPr>
                <w:iCs/>
                <w:position w:val="-6"/>
                <w:sz w:val="16"/>
                <w:szCs w:val="16"/>
                <w:lang w:val="id-ID"/>
              </w:rPr>
            </w:pPr>
            <w:proofErr w:type="spellStart"/>
            <w:r w:rsidRPr="007F2467">
              <w:rPr>
                <w:iCs/>
                <w:position w:val="-6"/>
                <w:sz w:val="16"/>
                <w:szCs w:val="16"/>
              </w:rPr>
              <w:t>Diterima</w:t>
            </w:r>
            <w:proofErr w:type="spellEnd"/>
            <w:r w:rsidRPr="007F2467">
              <w:rPr>
                <w:iCs/>
                <w:position w:val="-6"/>
                <w:sz w:val="16"/>
                <w:szCs w:val="16"/>
              </w:rPr>
              <w:t xml:space="preserve"> </w:t>
            </w:r>
            <w:r w:rsidR="007F2467" w:rsidRPr="007F2467">
              <w:rPr>
                <w:iCs/>
                <w:position w:val="-6"/>
                <w:sz w:val="16"/>
                <w:szCs w:val="16"/>
                <w:lang w:val="id-ID"/>
              </w:rPr>
              <w:t>18</w:t>
            </w:r>
            <w:r w:rsidR="000B0193" w:rsidRPr="007F2467">
              <w:rPr>
                <w:iCs/>
                <w:position w:val="-6"/>
                <w:sz w:val="16"/>
                <w:szCs w:val="16"/>
                <w:lang w:val="id-ID"/>
              </w:rPr>
              <w:t xml:space="preserve"> </w:t>
            </w:r>
            <w:r w:rsidRPr="007F2467">
              <w:rPr>
                <w:iCs/>
                <w:position w:val="-6"/>
                <w:sz w:val="16"/>
                <w:szCs w:val="16"/>
                <w:lang w:val="id-ID"/>
              </w:rPr>
              <w:t>Oktober 2016</w:t>
            </w:r>
          </w:p>
          <w:p w:rsidR="00AF6BCF" w:rsidRPr="007F2467" w:rsidRDefault="00AF6BCF" w:rsidP="00AF6BCF">
            <w:pPr>
              <w:pStyle w:val="BasicParagraph"/>
              <w:rPr>
                <w:iCs/>
                <w:position w:val="-6"/>
                <w:sz w:val="16"/>
                <w:szCs w:val="16"/>
                <w:lang w:val="id-ID"/>
              </w:rPr>
            </w:pPr>
            <w:proofErr w:type="spellStart"/>
            <w:r w:rsidRPr="007F2467">
              <w:rPr>
                <w:iCs/>
                <w:position w:val="-6"/>
                <w:sz w:val="16"/>
                <w:szCs w:val="16"/>
              </w:rPr>
              <w:t>Disetujui</w:t>
            </w:r>
            <w:proofErr w:type="spellEnd"/>
            <w:r w:rsidRPr="007F2467">
              <w:rPr>
                <w:iCs/>
                <w:position w:val="-6"/>
                <w:sz w:val="16"/>
                <w:szCs w:val="16"/>
              </w:rPr>
              <w:t xml:space="preserve"> </w:t>
            </w:r>
            <w:r w:rsidRPr="007F2467">
              <w:rPr>
                <w:iCs/>
                <w:position w:val="-6"/>
                <w:sz w:val="16"/>
                <w:szCs w:val="16"/>
                <w:lang w:val="id-ID"/>
              </w:rPr>
              <w:t xml:space="preserve"> </w:t>
            </w:r>
            <w:r w:rsidR="007F2467" w:rsidRPr="007F2467">
              <w:rPr>
                <w:iCs/>
                <w:position w:val="-6"/>
                <w:sz w:val="16"/>
                <w:szCs w:val="16"/>
                <w:lang w:val="id-ID"/>
              </w:rPr>
              <w:t>8</w:t>
            </w:r>
            <w:r w:rsidR="000B0193" w:rsidRPr="007F2467">
              <w:rPr>
                <w:iCs/>
                <w:position w:val="-6"/>
                <w:sz w:val="16"/>
                <w:szCs w:val="16"/>
                <w:lang w:val="id-ID"/>
              </w:rPr>
              <w:t xml:space="preserve"> </w:t>
            </w:r>
            <w:r w:rsidRPr="007F2467">
              <w:rPr>
                <w:iCs/>
                <w:position w:val="-6"/>
                <w:sz w:val="16"/>
                <w:szCs w:val="16"/>
                <w:lang w:val="id-ID"/>
              </w:rPr>
              <w:t>November 2016</w:t>
            </w:r>
          </w:p>
          <w:p w:rsidR="00AF6BCF" w:rsidRPr="007F2467" w:rsidRDefault="00AF6BCF" w:rsidP="00AF6BCF">
            <w:pPr>
              <w:pStyle w:val="BasicParagraph"/>
              <w:rPr>
                <w:iCs/>
                <w:position w:val="-6"/>
                <w:sz w:val="16"/>
                <w:szCs w:val="16"/>
                <w:lang w:val="id-ID"/>
              </w:rPr>
            </w:pPr>
            <w:proofErr w:type="spellStart"/>
            <w:r w:rsidRPr="007F2467">
              <w:rPr>
                <w:iCs/>
                <w:position w:val="-6"/>
                <w:sz w:val="16"/>
                <w:szCs w:val="16"/>
              </w:rPr>
              <w:t>Dipublikasikan</w:t>
            </w:r>
            <w:proofErr w:type="spellEnd"/>
            <w:r w:rsidRPr="007F2467">
              <w:rPr>
                <w:iCs/>
                <w:position w:val="-6"/>
                <w:sz w:val="16"/>
                <w:szCs w:val="16"/>
              </w:rPr>
              <w:t xml:space="preserve"> </w:t>
            </w:r>
            <w:r w:rsidR="000B0193" w:rsidRPr="007F2467">
              <w:rPr>
                <w:iCs/>
                <w:position w:val="-6"/>
                <w:sz w:val="16"/>
                <w:szCs w:val="16"/>
                <w:lang w:val="id-ID"/>
              </w:rPr>
              <w:t xml:space="preserve">20 </w:t>
            </w:r>
            <w:r w:rsidRPr="007F2467">
              <w:rPr>
                <w:iCs/>
                <w:position w:val="-6"/>
                <w:sz w:val="16"/>
                <w:szCs w:val="16"/>
                <w:lang w:val="id-ID"/>
              </w:rPr>
              <w:t>Desember 2016</w:t>
            </w:r>
          </w:p>
          <w:p w:rsidR="0048529F" w:rsidRPr="00D60420" w:rsidRDefault="0048529F" w:rsidP="00D60420">
            <w:pPr>
              <w:pStyle w:val="BasicParagraph"/>
              <w:spacing w:line="276" w:lineRule="auto"/>
              <w:ind w:right="165"/>
              <w:rPr>
                <w:rFonts w:cs="Times New Roman"/>
                <w:lang w:val="id-ID"/>
              </w:rPr>
            </w:pPr>
            <w:r w:rsidRPr="00D60420">
              <w:rPr>
                <w:rFonts w:cs="Times New Roman"/>
                <w:lang w:val="id-ID"/>
              </w:rPr>
              <w:t>________________</w:t>
            </w:r>
          </w:p>
          <w:p w:rsidR="0048529F" w:rsidRPr="00D60420" w:rsidRDefault="0048529F" w:rsidP="00D60420">
            <w:pPr>
              <w:pStyle w:val="BasicParagraph"/>
              <w:spacing w:line="276" w:lineRule="auto"/>
              <w:ind w:right="165"/>
              <w:rPr>
                <w:rFonts w:ascii="Times New Roman" w:hAnsi="Times New Roman" w:cs="Times New Roman"/>
                <w:i/>
                <w:iCs/>
                <w:lang w:val="id-ID"/>
              </w:rPr>
            </w:pPr>
            <w:r w:rsidRPr="00D60420">
              <w:rPr>
                <w:rFonts w:ascii="Times New Roman" w:hAnsi="Times New Roman" w:cs="Times New Roman"/>
                <w:i/>
                <w:iCs/>
                <w:lang w:val="id-ID"/>
              </w:rPr>
              <w:t>Keywords:</w:t>
            </w:r>
          </w:p>
          <w:p w:rsidR="0048529F" w:rsidRPr="007F2467" w:rsidRDefault="007F2467" w:rsidP="007F2467">
            <w:pPr>
              <w:pStyle w:val="BasicParagraph"/>
              <w:spacing w:line="276" w:lineRule="auto"/>
              <w:rPr>
                <w:rFonts w:cs="Times New Roman"/>
                <w:i/>
                <w:sz w:val="16"/>
                <w:szCs w:val="16"/>
                <w:lang w:val="id-ID"/>
              </w:rPr>
            </w:pPr>
            <w:r>
              <w:rPr>
                <w:rFonts w:cs="Times New Roman"/>
                <w:i/>
                <w:sz w:val="16"/>
                <w:szCs w:val="16"/>
                <w:lang w:val="id-ID"/>
              </w:rPr>
              <w:t>Mosque, Acculturation, Culture, Javanese and Chinese Muslim</w:t>
            </w:r>
            <w:r w:rsidR="00D13546" w:rsidRPr="00D60420">
              <w:rPr>
                <w:rFonts w:ascii="Times New Roman" w:hAnsi="Times New Roman" w:cs="Times New Roman"/>
                <w:i/>
                <w:sz w:val="16"/>
                <w:szCs w:val="16"/>
                <w:lang w:val="id-ID"/>
              </w:rPr>
              <w:t>.</w:t>
            </w:r>
          </w:p>
        </w:tc>
        <w:tc>
          <w:tcPr>
            <w:tcW w:w="6920" w:type="dxa"/>
            <w:gridSpan w:val="3"/>
            <w:tcBorders>
              <w:top w:val="single" w:sz="4" w:space="0" w:color="auto"/>
              <w:bottom w:val="single" w:sz="4" w:space="0" w:color="auto"/>
            </w:tcBorders>
            <w:shd w:val="clear" w:color="auto" w:fill="auto"/>
          </w:tcPr>
          <w:p w:rsidR="0048529F" w:rsidRPr="00D60420" w:rsidRDefault="0048529F" w:rsidP="00D60420">
            <w:pPr>
              <w:pStyle w:val="BasicParagraph"/>
              <w:suppressAutoHyphens/>
              <w:spacing w:line="276" w:lineRule="auto"/>
              <w:ind w:right="165"/>
              <w:rPr>
                <w:rFonts w:cs="Times New Roman"/>
                <w:sz w:val="24"/>
                <w:szCs w:val="24"/>
                <w:lang w:val="id-ID"/>
              </w:rPr>
            </w:pPr>
            <w:r w:rsidRPr="00D60420">
              <w:rPr>
                <w:rFonts w:cs="Times New Roman"/>
                <w:b/>
                <w:bCs/>
                <w:position w:val="-18"/>
                <w:sz w:val="22"/>
                <w:szCs w:val="22"/>
                <w:lang w:val="id-ID"/>
              </w:rPr>
              <w:t>Abstrak</w:t>
            </w:r>
          </w:p>
          <w:p w:rsidR="0048529F" w:rsidRPr="00D60420" w:rsidRDefault="0048529F" w:rsidP="00D60420">
            <w:pPr>
              <w:pStyle w:val="AbstakIndo"/>
              <w:suppressAutoHyphens/>
              <w:spacing w:line="276" w:lineRule="auto"/>
              <w:ind w:right="165"/>
              <w:rPr>
                <w:rFonts w:ascii="Calisto MT" w:hAnsi="Calisto MT" w:cs="Times New Roman"/>
                <w:lang w:val="id-ID"/>
              </w:rPr>
            </w:pPr>
            <w:r w:rsidRPr="00D60420">
              <w:rPr>
                <w:rFonts w:ascii="Calisto MT" w:hAnsi="Calisto MT" w:cs="Times New Roman"/>
                <w:lang w:val="id-ID"/>
              </w:rPr>
              <w:t>_________________________________</w:t>
            </w:r>
            <w:r w:rsidR="000A7CA0" w:rsidRPr="00D60420">
              <w:rPr>
                <w:rFonts w:ascii="Calisto MT" w:hAnsi="Calisto MT" w:cs="Times New Roman"/>
                <w:lang w:val="id-ID"/>
              </w:rPr>
              <w:t>______________________________</w:t>
            </w:r>
            <w:r w:rsidRPr="00D60420">
              <w:rPr>
                <w:rFonts w:ascii="Calisto MT" w:hAnsi="Calisto MT" w:cs="Times New Roman"/>
                <w:lang w:val="id-ID"/>
              </w:rPr>
              <w:t>__</w:t>
            </w:r>
          </w:p>
          <w:p w:rsidR="007F2467" w:rsidRPr="007F2467" w:rsidRDefault="007F2467" w:rsidP="007F2467">
            <w:pPr>
              <w:pStyle w:val="NoSpacing"/>
              <w:rPr>
                <w:sz w:val="14"/>
                <w:szCs w:val="14"/>
              </w:rPr>
            </w:pPr>
            <w:r w:rsidRPr="007F2467">
              <w:rPr>
                <w:sz w:val="14"/>
                <w:szCs w:val="14"/>
              </w:rPr>
              <w:t xml:space="preserve">Masjid Cheng </w:t>
            </w:r>
            <w:proofErr w:type="spellStart"/>
            <w:r w:rsidRPr="007F2467">
              <w:rPr>
                <w:sz w:val="14"/>
                <w:szCs w:val="14"/>
              </w:rPr>
              <w:t>Hoo</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memiliki</w:t>
            </w:r>
            <w:proofErr w:type="spellEnd"/>
            <w:r w:rsidRPr="007F2467">
              <w:rPr>
                <w:sz w:val="14"/>
                <w:szCs w:val="14"/>
              </w:rPr>
              <w:t xml:space="preserve"> </w:t>
            </w:r>
            <w:proofErr w:type="spellStart"/>
            <w:r w:rsidRPr="007F2467">
              <w:rPr>
                <w:sz w:val="14"/>
                <w:szCs w:val="14"/>
              </w:rPr>
              <w:t>bentuk</w:t>
            </w:r>
            <w:proofErr w:type="spellEnd"/>
            <w:r w:rsidRPr="007F2467">
              <w:rPr>
                <w:sz w:val="14"/>
                <w:szCs w:val="14"/>
              </w:rPr>
              <w:t xml:space="preserve"> yang </w:t>
            </w:r>
            <w:proofErr w:type="spellStart"/>
            <w:r w:rsidRPr="007F2467">
              <w:rPr>
                <w:sz w:val="14"/>
                <w:szCs w:val="14"/>
              </w:rPr>
              <w:t>unik</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menarik</w:t>
            </w:r>
            <w:proofErr w:type="spellEnd"/>
            <w:r w:rsidRPr="007F2467">
              <w:rPr>
                <w:sz w:val="14"/>
                <w:szCs w:val="14"/>
              </w:rPr>
              <w:t xml:space="preserve">, </w:t>
            </w:r>
            <w:proofErr w:type="spellStart"/>
            <w:r w:rsidRPr="007F2467">
              <w:rPr>
                <w:sz w:val="14"/>
                <w:szCs w:val="14"/>
              </w:rPr>
              <w:t>serta</w:t>
            </w:r>
            <w:proofErr w:type="spellEnd"/>
            <w:r w:rsidRPr="007F2467">
              <w:rPr>
                <w:sz w:val="14"/>
                <w:szCs w:val="14"/>
              </w:rPr>
              <w:t xml:space="preserve"> </w:t>
            </w:r>
            <w:proofErr w:type="spellStart"/>
            <w:r w:rsidRPr="007F2467">
              <w:rPr>
                <w:sz w:val="14"/>
                <w:szCs w:val="14"/>
              </w:rPr>
              <w:t>berada</w:t>
            </w:r>
            <w:proofErr w:type="spellEnd"/>
            <w:r w:rsidRPr="007F2467">
              <w:rPr>
                <w:sz w:val="14"/>
                <w:szCs w:val="14"/>
              </w:rPr>
              <w:t xml:space="preserve"> di </w:t>
            </w:r>
            <w:proofErr w:type="spellStart"/>
            <w:r w:rsidRPr="007F2467">
              <w:rPr>
                <w:sz w:val="14"/>
                <w:szCs w:val="14"/>
              </w:rPr>
              <w:t>tengah-tengah</w:t>
            </w:r>
            <w:proofErr w:type="spellEnd"/>
            <w:r w:rsidRPr="007F2467">
              <w:rPr>
                <w:sz w:val="14"/>
                <w:szCs w:val="14"/>
              </w:rPr>
              <w:t xml:space="preserve"> </w:t>
            </w:r>
            <w:proofErr w:type="spellStart"/>
            <w:r w:rsidRPr="007F2467">
              <w:rPr>
                <w:sz w:val="14"/>
                <w:szCs w:val="14"/>
              </w:rPr>
              <w:t>muslim</w:t>
            </w:r>
            <w:proofErr w:type="spellEnd"/>
            <w:r w:rsidRPr="007F2467">
              <w:rPr>
                <w:sz w:val="14"/>
                <w:szCs w:val="14"/>
              </w:rPr>
              <w:t xml:space="preserve"> </w:t>
            </w:r>
            <w:proofErr w:type="spellStart"/>
            <w:r w:rsidRPr="007F2467">
              <w:rPr>
                <w:sz w:val="14"/>
                <w:szCs w:val="14"/>
              </w:rPr>
              <w:t>Jawa</w:t>
            </w:r>
            <w:proofErr w:type="spellEnd"/>
            <w:r w:rsidRPr="007F2467">
              <w:rPr>
                <w:sz w:val="14"/>
                <w:szCs w:val="14"/>
              </w:rPr>
              <w:t xml:space="preserve"> yang </w:t>
            </w:r>
            <w:proofErr w:type="spellStart"/>
            <w:r w:rsidRPr="007F2467">
              <w:rPr>
                <w:sz w:val="14"/>
                <w:szCs w:val="14"/>
              </w:rPr>
              <w:t>secara</w:t>
            </w:r>
            <w:proofErr w:type="spellEnd"/>
            <w:r w:rsidRPr="007F2467">
              <w:rPr>
                <w:sz w:val="14"/>
                <w:szCs w:val="14"/>
              </w:rPr>
              <w:t xml:space="preserve"> </w:t>
            </w:r>
            <w:proofErr w:type="spellStart"/>
            <w:r w:rsidRPr="007F2467">
              <w:rPr>
                <w:sz w:val="14"/>
                <w:szCs w:val="14"/>
              </w:rPr>
              <w:t>umum</w:t>
            </w:r>
            <w:proofErr w:type="spellEnd"/>
            <w:r w:rsidRPr="007F2467">
              <w:rPr>
                <w:sz w:val="14"/>
                <w:szCs w:val="14"/>
              </w:rPr>
              <w:t xml:space="preserve"> </w:t>
            </w:r>
            <w:proofErr w:type="spellStart"/>
            <w:r w:rsidRPr="007F2467">
              <w:rPr>
                <w:sz w:val="14"/>
                <w:szCs w:val="14"/>
              </w:rPr>
              <w:t>memiliki</w:t>
            </w:r>
            <w:proofErr w:type="spellEnd"/>
            <w:r w:rsidRPr="007F2467">
              <w:rPr>
                <w:sz w:val="14"/>
                <w:szCs w:val="14"/>
              </w:rPr>
              <w:t xml:space="preserve"> </w:t>
            </w:r>
            <w:proofErr w:type="spellStart"/>
            <w:r w:rsidRPr="007F2467">
              <w:rPr>
                <w:sz w:val="14"/>
                <w:szCs w:val="14"/>
              </w:rPr>
              <w:t>kepercayaan</w:t>
            </w:r>
            <w:proofErr w:type="spellEnd"/>
            <w:r w:rsidRPr="007F2467">
              <w:rPr>
                <w:sz w:val="14"/>
                <w:szCs w:val="14"/>
              </w:rPr>
              <w:t>/</w:t>
            </w:r>
            <w:proofErr w:type="spellStart"/>
            <w:r w:rsidRPr="007F2467">
              <w:rPr>
                <w:sz w:val="14"/>
                <w:szCs w:val="14"/>
              </w:rPr>
              <w:t>keyakinan</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budaya</w:t>
            </w:r>
            <w:proofErr w:type="spellEnd"/>
            <w:r w:rsidRPr="007F2467">
              <w:rPr>
                <w:sz w:val="14"/>
                <w:szCs w:val="14"/>
              </w:rPr>
              <w:t xml:space="preserve"> </w:t>
            </w:r>
            <w:proofErr w:type="spellStart"/>
            <w:r w:rsidRPr="007F2467">
              <w:rPr>
                <w:sz w:val="14"/>
                <w:szCs w:val="14"/>
              </w:rPr>
              <w:t>berbeda</w:t>
            </w:r>
            <w:proofErr w:type="spellEnd"/>
            <w:r w:rsidRPr="007F2467">
              <w:rPr>
                <w:sz w:val="14"/>
                <w:szCs w:val="14"/>
              </w:rPr>
              <w:t xml:space="preserve">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muslim</w:t>
            </w:r>
            <w:proofErr w:type="spellEnd"/>
            <w:r w:rsidRPr="007F2467">
              <w:rPr>
                <w:sz w:val="14"/>
                <w:szCs w:val="14"/>
              </w:rPr>
              <w:t xml:space="preserve"> </w:t>
            </w:r>
            <w:proofErr w:type="spellStart"/>
            <w:r w:rsidRPr="007F2467">
              <w:rPr>
                <w:sz w:val="14"/>
                <w:szCs w:val="14"/>
              </w:rPr>
              <w:t>Cina</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Masalah</w:t>
            </w:r>
            <w:proofErr w:type="spellEnd"/>
            <w:r w:rsidRPr="007F2467">
              <w:rPr>
                <w:sz w:val="14"/>
                <w:szCs w:val="14"/>
              </w:rPr>
              <w:t xml:space="preserve"> yang </w:t>
            </w:r>
            <w:proofErr w:type="spellStart"/>
            <w:r w:rsidRPr="007F2467">
              <w:rPr>
                <w:sz w:val="14"/>
                <w:szCs w:val="14"/>
              </w:rPr>
              <w:t>dikaji</w:t>
            </w:r>
            <w:proofErr w:type="spellEnd"/>
            <w:r w:rsidRPr="007F2467">
              <w:rPr>
                <w:sz w:val="14"/>
                <w:szCs w:val="14"/>
              </w:rPr>
              <w:t xml:space="preserve"> </w:t>
            </w:r>
            <w:proofErr w:type="spellStart"/>
            <w:r w:rsidRPr="007F2467">
              <w:rPr>
                <w:sz w:val="14"/>
                <w:szCs w:val="14"/>
              </w:rPr>
              <w:t>dalam</w:t>
            </w:r>
            <w:proofErr w:type="spellEnd"/>
            <w:r w:rsidRPr="007F2467">
              <w:rPr>
                <w:sz w:val="14"/>
                <w:szCs w:val="14"/>
              </w:rPr>
              <w:t xml:space="preserve"> </w:t>
            </w:r>
            <w:proofErr w:type="spellStart"/>
            <w:r w:rsidRPr="007F2467">
              <w:rPr>
                <w:sz w:val="14"/>
                <w:szCs w:val="14"/>
              </w:rPr>
              <w:t>penelitian</w:t>
            </w:r>
            <w:proofErr w:type="spellEnd"/>
            <w:r w:rsidRPr="007F2467">
              <w:rPr>
                <w:sz w:val="14"/>
                <w:szCs w:val="14"/>
              </w:rPr>
              <w:t xml:space="preserve"> </w:t>
            </w:r>
            <w:proofErr w:type="spellStart"/>
            <w:r w:rsidRPr="007F2467">
              <w:rPr>
                <w:sz w:val="14"/>
                <w:szCs w:val="14"/>
              </w:rPr>
              <w:t>ini</w:t>
            </w:r>
            <w:proofErr w:type="spellEnd"/>
            <w:r w:rsidRPr="007F2467">
              <w:rPr>
                <w:sz w:val="14"/>
                <w:szCs w:val="14"/>
              </w:rPr>
              <w:t xml:space="preserve">: (1) </w:t>
            </w:r>
            <w:proofErr w:type="spellStart"/>
            <w:r w:rsidRPr="007F2467">
              <w:rPr>
                <w:sz w:val="14"/>
                <w:szCs w:val="14"/>
              </w:rPr>
              <w:t>bagaimana</w:t>
            </w:r>
            <w:proofErr w:type="spellEnd"/>
            <w:r w:rsidRPr="007F2467">
              <w:rPr>
                <w:sz w:val="14"/>
                <w:szCs w:val="14"/>
              </w:rPr>
              <w:t xml:space="preserve"> </w:t>
            </w:r>
            <w:proofErr w:type="spellStart"/>
            <w:r w:rsidRPr="007F2467">
              <w:rPr>
                <w:sz w:val="14"/>
                <w:szCs w:val="14"/>
              </w:rPr>
              <w:t>perwujudan</w:t>
            </w:r>
            <w:proofErr w:type="spellEnd"/>
            <w:r w:rsidRPr="007F2467">
              <w:rPr>
                <w:sz w:val="14"/>
                <w:szCs w:val="14"/>
              </w:rPr>
              <w:t xml:space="preserve"> </w:t>
            </w:r>
            <w:proofErr w:type="spellStart"/>
            <w:r w:rsidRPr="007F2467">
              <w:rPr>
                <w:sz w:val="14"/>
                <w:szCs w:val="14"/>
              </w:rPr>
              <w:t>akulturasi</w:t>
            </w:r>
            <w:proofErr w:type="spellEnd"/>
            <w:r w:rsidRPr="007F2467">
              <w:rPr>
                <w:sz w:val="14"/>
                <w:szCs w:val="14"/>
              </w:rPr>
              <w:t xml:space="preserve"> </w:t>
            </w:r>
            <w:proofErr w:type="spellStart"/>
            <w:r w:rsidRPr="007F2467">
              <w:rPr>
                <w:sz w:val="14"/>
                <w:szCs w:val="14"/>
              </w:rPr>
              <w:t>pada</w:t>
            </w:r>
            <w:proofErr w:type="spellEnd"/>
            <w:r w:rsidRPr="007F2467">
              <w:rPr>
                <w:sz w:val="14"/>
                <w:szCs w:val="14"/>
              </w:rPr>
              <w:t xml:space="preserve"> </w:t>
            </w:r>
            <w:proofErr w:type="spellStart"/>
            <w:r w:rsidRPr="007F2467">
              <w:rPr>
                <w:sz w:val="14"/>
                <w:szCs w:val="14"/>
              </w:rPr>
              <w:t>bentuk</w:t>
            </w:r>
            <w:proofErr w:type="spellEnd"/>
            <w:r w:rsidRPr="007F2467">
              <w:rPr>
                <w:sz w:val="14"/>
                <w:szCs w:val="14"/>
              </w:rPr>
              <w:t xml:space="preserve"> masjid; (2) </w:t>
            </w:r>
            <w:proofErr w:type="spellStart"/>
            <w:r w:rsidRPr="007F2467">
              <w:rPr>
                <w:sz w:val="14"/>
                <w:szCs w:val="14"/>
              </w:rPr>
              <w:t>bagaimana</w:t>
            </w:r>
            <w:proofErr w:type="spellEnd"/>
            <w:r w:rsidRPr="007F2467">
              <w:rPr>
                <w:sz w:val="14"/>
                <w:szCs w:val="14"/>
              </w:rPr>
              <w:t xml:space="preserve"> </w:t>
            </w:r>
            <w:proofErr w:type="spellStart"/>
            <w:r w:rsidRPr="007F2467">
              <w:rPr>
                <w:sz w:val="14"/>
                <w:szCs w:val="14"/>
              </w:rPr>
              <w:t>pola-pola</w:t>
            </w:r>
            <w:proofErr w:type="spellEnd"/>
            <w:r w:rsidRPr="007F2467">
              <w:rPr>
                <w:sz w:val="14"/>
                <w:szCs w:val="14"/>
              </w:rPr>
              <w:t xml:space="preserve"> </w:t>
            </w:r>
            <w:proofErr w:type="spellStart"/>
            <w:r w:rsidRPr="007F2467">
              <w:rPr>
                <w:sz w:val="14"/>
                <w:szCs w:val="14"/>
              </w:rPr>
              <w:t>hubungan</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keterlibatan</w:t>
            </w:r>
            <w:proofErr w:type="spellEnd"/>
            <w:r w:rsidRPr="007F2467">
              <w:rPr>
                <w:sz w:val="14"/>
                <w:szCs w:val="14"/>
              </w:rPr>
              <w:t xml:space="preserve"> </w:t>
            </w:r>
            <w:proofErr w:type="spellStart"/>
            <w:r w:rsidRPr="007F2467">
              <w:rPr>
                <w:sz w:val="14"/>
                <w:szCs w:val="14"/>
              </w:rPr>
              <w:t>muslim</w:t>
            </w:r>
            <w:proofErr w:type="spellEnd"/>
            <w:r w:rsidRPr="007F2467">
              <w:rPr>
                <w:sz w:val="14"/>
                <w:szCs w:val="14"/>
              </w:rPr>
              <w:t xml:space="preserve"> </w:t>
            </w:r>
            <w:proofErr w:type="spellStart"/>
            <w:r w:rsidRPr="007F2467">
              <w:rPr>
                <w:sz w:val="14"/>
                <w:szCs w:val="14"/>
              </w:rPr>
              <w:t>Jawa</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Cina</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(3) </w:t>
            </w:r>
            <w:proofErr w:type="spellStart"/>
            <w:r w:rsidRPr="007F2467">
              <w:rPr>
                <w:sz w:val="14"/>
                <w:szCs w:val="14"/>
              </w:rPr>
              <w:t>bagaimana</w:t>
            </w:r>
            <w:proofErr w:type="spellEnd"/>
            <w:r w:rsidRPr="007F2467">
              <w:rPr>
                <w:sz w:val="14"/>
                <w:szCs w:val="14"/>
              </w:rPr>
              <w:t xml:space="preserve"> </w:t>
            </w:r>
            <w:proofErr w:type="spellStart"/>
            <w:r w:rsidRPr="007F2467">
              <w:rPr>
                <w:sz w:val="14"/>
                <w:szCs w:val="14"/>
              </w:rPr>
              <w:t>fungsi</w:t>
            </w:r>
            <w:proofErr w:type="spellEnd"/>
            <w:r w:rsidRPr="007F2467">
              <w:rPr>
                <w:sz w:val="14"/>
                <w:szCs w:val="14"/>
              </w:rPr>
              <w:t xml:space="preserve"> Masjid Cheng </w:t>
            </w:r>
            <w:proofErr w:type="spellStart"/>
            <w:r w:rsidRPr="007F2467">
              <w:rPr>
                <w:sz w:val="14"/>
                <w:szCs w:val="14"/>
              </w:rPr>
              <w:t>Hoo</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Metode</w:t>
            </w:r>
            <w:proofErr w:type="spellEnd"/>
            <w:r w:rsidRPr="007F2467">
              <w:rPr>
                <w:sz w:val="14"/>
                <w:szCs w:val="14"/>
              </w:rPr>
              <w:t xml:space="preserve"> </w:t>
            </w:r>
            <w:proofErr w:type="spellStart"/>
            <w:r w:rsidRPr="007F2467">
              <w:rPr>
                <w:sz w:val="14"/>
                <w:szCs w:val="14"/>
              </w:rPr>
              <w:t>penelitian</w:t>
            </w:r>
            <w:proofErr w:type="spellEnd"/>
            <w:r w:rsidRPr="007F2467">
              <w:rPr>
                <w:sz w:val="14"/>
                <w:szCs w:val="14"/>
              </w:rPr>
              <w:t xml:space="preserve"> </w:t>
            </w:r>
            <w:proofErr w:type="spellStart"/>
            <w:r w:rsidRPr="007F2467">
              <w:rPr>
                <w:sz w:val="14"/>
                <w:szCs w:val="14"/>
              </w:rPr>
              <w:t>ini</w:t>
            </w:r>
            <w:proofErr w:type="spellEnd"/>
            <w:r w:rsidRPr="007F2467">
              <w:rPr>
                <w:sz w:val="14"/>
                <w:szCs w:val="14"/>
              </w:rPr>
              <w:t xml:space="preserve"> </w:t>
            </w:r>
            <w:proofErr w:type="spellStart"/>
            <w:r w:rsidRPr="007F2467">
              <w:rPr>
                <w:sz w:val="14"/>
                <w:szCs w:val="14"/>
              </w:rPr>
              <w:t>adalah</w:t>
            </w:r>
            <w:proofErr w:type="spellEnd"/>
            <w:r w:rsidRPr="007F2467">
              <w:rPr>
                <w:sz w:val="14"/>
                <w:szCs w:val="14"/>
              </w:rPr>
              <w:t xml:space="preserve"> </w:t>
            </w:r>
            <w:proofErr w:type="spellStart"/>
            <w:r w:rsidRPr="007F2467">
              <w:rPr>
                <w:sz w:val="14"/>
                <w:szCs w:val="14"/>
              </w:rPr>
              <w:t>kualitatif</w:t>
            </w:r>
            <w:proofErr w:type="spellEnd"/>
            <w:r w:rsidRPr="007F2467">
              <w:rPr>
                <w:sz w:val="14"/>
                <w:szCs w:val="14"/>
              </w:rPr>
              <w:t xml:space="preserve">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pendekatan</w:t>
            </w:r>
            <w:proofErr w:type="spellEnd"/>
            <w:r w:rsidRPr="007F2467">
              <w:rPr>
                <w:sz w:val="14"/>
                <w:szCs w:val="14"/>
              </w:rPr>
              <w:t xml:space="preserve"> </w:t>
            </w:r>
            <w:proofErr w:type="spellStart"/>
            <w:r w:rsidRPr="007F2467">
              <w:rPr>
                <w:sz w:val="14"/>
                <w:szCs w:val="14"/>
              </w:rPr>
              <w:t>interdisiplin</w:t>
            </w:r>
            <w:proofErr w:type="spellEnd"/>
            <w:r w:rsidRPr="007F2467">
              <w:rPr>
                <w:sz w:val="14"/>
                <w:szCs w:val="14"/>
              </w:rPr>
              <w:t xml:space="preserve"> (</w:t>
            </w:r>
            <w:proofErr w:type="spellStart"/>
            <w:r w:rsidRPr="007F2467">
              <w:rPr>
                <w:sz w:val="14"/>
                <w:szCs w:val="14"/>
              </w:rPr>
              <w:t>sosial</w:t>
            </w:r>
            <w:proofErr w:type="spellEnd"/>
            <w:r w:rsidRPr="007F2467">
              <w:rPr>
                <w:sz w:val="14"/>
                <w:szCs w:val="14"/>
              </w:rPr>
              <w:t xml:space="preserve">, </w:t>
            </w:r>
            <w:proofErr w:type="spellStart"/>
            <w:r w:rsidRPr="007F2467">
              <w:rPr>
                <w:sz w:val="14"/>
                <w:szCs w:val="14"/>
              </w:rPr>
              <w:t>budaya</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seni</w:t>
            </w:r>
            <w:proofErr w:type="spellEnd"/>
            <w:r w:rsidRPr="007F2467">
              <w:rPr>
                <w:sz w:val="14"/>
                <w:szCs w:val="14"/>
              </w:rPr>
              <w:t xml:space="preserve">). </w:t>
            </w:r>
            <w:proofErr w:type="spellStart"/>
            <w:r w:rsidRPr="007F2467">
              <w:rPr>
                <w:sz w:val="14"/>
                <w:szCs w:val="14"/>
              </w:rPr>
              <w:t>Teknik</w:t>
            </w:r>
            <w:proofErr w:type="spellEnd"/>
            <w:r w:rsidRPr="007F2467">
              <w:rPr>
                <w:sz w:val="14"/>
                <w:szCs w:val="14"/>
              </w:rPr>
              <w:t xml:space="preserve"> </w:t>
            </w:r>
            <w:proofErr w:type="spellStart"/>
            <w:r w:rsidRPr="007F2467">
              <w:rPr>
                <w:sz w:val="14"/>
                <w:szCs w:val="14"/>
              </w:rPr>
              <w:t>pengumpulan</w:t>
            </w:r>
            <w:proofErr w:type="spellEnd"/>
            <w:r w:rsidRPr="007F2467">
              <w:rPr>
                <w:sz w:val="14"/>
                <w:szCs w:val="14"/>
              </w:rPr>
              <w:t xml:space="preserve"> data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observasi</w:t>
            </w:r>
            <w:proofErr w:type="spellEnd"/>
            <w:r w:rsidRPr="007F2467">
              <w:rPr>
                <w:sz w:val="14"/>
                <w:szCs w:val="14"/>
              </w:rPr>
              <w:t xml:space="preserve">, </w:t>
            </w:r>
            <w:proofErr w:type="spellStart"/>
            <w:r w:rsidRPr="007F2467">
              <w:rPr>
                <w:sz w:val="14"/>
                <w:szCs w:val="14"/>
              </w:rPr>
              <w:t>wawancara</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studi</w:t>
            </w:r>
            <w:proofErr w:type="spellEnd"/>
            <w:r w:rsidRPr="007F2467">
              <w:rPr>
                <w:sz w:val="14"/>
                <w:szCs w:val="14"/>
              </w:rPr>
              <w:t xml:space="preserve"> </w:t>
            </w:r>
            <w:proofErr w:type="spellStart"/>
            <w:r w:rsidRPr="007F2467">
              <w:rPr>
                <w:sz w:val="14"/>
                <w:szCs w:val="14"/>
              </w:rPr>
              <w:t>dokumen</w:t>
            </w:r>
            <w:proofErr w:type="spellEnd"/>
            <w:r w:rsidRPr="007F2467">
              <w:rPr>
                <w:sz w:val="14"/>
                <w:szCs w:val="14"/>
              </w:rPr>
              <w:t xml:space="preserve">. </w:t>
            </w:r>
            <w:proofErr w:type="spellStart"/>
            <w:r w:rsidRPr="007F2467">
              <w:rPr>
                <w:sz w:val="14"/>
                <w:szCs w:val="14"/>
              </w:rPr>
              <w:t>Pemeriksaan</w:t>
            </w:r>
            <w:proofErr w:type="spellEnd"/>
            <w:r w:rsidRPr="007F2467">
              <w:rPr>
                <w:sz w:val="14"/>
                <w:szCs w:val="14"/>
              </w:rPr>
              <w:t xml:space="preserve"> data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triangulasi</w:t>
            </w:r>
            <w:proofErr w:type="spellEnd"/>
            <w:r w:rsidRPr="007F2467">
              <w:rPr>
                <w:sz w:val="14"/>
                <w:szCs w:val="14"/>
              </w:rPr>
              <w:t xml:space="preserve">, member checking, </w:t>
            </w:r>
            <w:proofErr w:type="spellStart"/>
            <w:r w:rsidRPr="007F2467">
              <w:rPr>
                <w:sz w:val="14"/>
                <w:szCs w:val="14"/>
              </w:rPr>
              <w:t>dan</w:t>
            </w:r>
            <w:proofErr w:type="spellEnd"/>
            <w:r w:rsidRPr="007F2467">
              <w:rPr>
                <w:sz w:val="14"/>
                <w:szCs w:val="14"/>
              </w:rPr>
              <w:t xml:space="preserve"> rich and thick description. </w:t>
            </w:r>
            <w:proofErr w:type="spellStart"/>
            <w:r w:rsidRPr="007F2467">
              <w:rPr>
                <w:sz w:val="14"/>
                <w:szCs w:val="14"/>
              </w:rPr>
              <w:t>Prosedur</w:t>
            </w:r>
            <w:proofErr w:type="spellEnd"/>
            <w:r w:rsidRPr="007F2467">
              <w:rPr>
                <w:sz w:val="14"/>
                <w:szCs w:val="14"/>
              </w:rPr>
              <w:t xml:space="preserve"> </w:t>
            </w:r>
            <w:proofErr w:type="spellStart"/>
            <w:r w:rsidRPr="007F2467">
              <w:rPr>
                <w:sz w:val="14"/>
                <w:szCs w:val="14"/>
              </w:rPr>
              <w:t>analisis</w:t>
            </w:r>
            <w:proofErr w:type="spellEnd"/>
            <w:r w:rsidRPr="007F2467">
              <w:rPr>
                <w:sz w:val="14"/>
                <w:szCs w:val="14"/>
              </w:rPr>
              <w:t xml:space="preserve"> data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reduksi</w:t>
            </w:r>
            <w:proofErr w:type="spellEnd"/>
            <w:r w:rsidRPr="007F2467">
              <w:rPr>
                <w:sz w:val="14"/>
                <w:szCs w:val="14"/>
              </w:rPr>
              <w:t xml:space="preserve">, </w:t>
            </w:r>
            <w:proofErr w:type="spellStart"/>
            <w:r w:rsidRPr="007F2467">
              <w:rPr>
                <w:sz w:val="14"/>
                <w:szCs w:val="14"/>
              </w:rPr>
              <w:t>penyajian</w:t>
            </w:r>
            <w:proofErr w:type="spellEnd"/>
            <w:r w:rsidRPr="007F2467">
              <w:rPr>
                <w:sz w:val="14"/>
                <w:szCs w:val="14"/>
              </w:rPr>
              <w:t xml:space="preserve"> data,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penarikan</w:t>
            </w:r>
            <w:proofErr w:type="spellEnd"/>
            <w:r w:rsidRPr="007F2467">
              <w:rPr>
                <w:sz w:val="14"/>
                <w:szCs w:val="14"/>
              </w:rPr>
              <w:t xml:space="preserve"> </w:t>
            </w:r>
            <w:proofErr w:type="spellStart"/>
            <w:r w:rsidRPr="007F2467">
              <w:rPr>
                <w:sz w:val="14"/>
                <w:szCs w:val="14"/>
              </w:rPr>
              <w:t>kesimpulan</w:t>
            </w:r>
            <w:proofErr w:type="spellEnd"/>
            <w:r w:rsidRPr="007F2467">
              <w:rPr>
                <w:sz w:val="14"/>
                <w:szCs w:val="14"/>
              </w:rPr>
              <w:t xml:space="preserve">. </w:t>
            </w:r>
            <w:proofErr w:type="spellStart"/>
            <w:r w:rsidRPr="007F2467">
              <w:rPr>
                <w:sz w:val="14"/>
                <w:szCs w:val="14"/>
              </w:rPr>
              <w:t>Hasil</w:t>
            </w:r>
            <w:proofErr w:type="spellEnd"/>
            <w:r w:rsidRPr="007F2467">
              <w:rPr>
                <w:sz w:val="14"/>
                <w:szCs w:val="14"/>
              </w:rPr>
              <w:t xml:space="preserve"> </w:t>
            </w:r>
            <w:proofErr w:type="spellStart"/>
            <w:r w:rsidRPr="007F2467">
              <w:rPr>
                <w:sz w:val="14"/>
                <w:szCs w:val="14"/>
              </w:rPr>
              <w:t>penelitian</w:t>
            </w:r>
            <w:proofErr w:type="spellEnd"/>
            <w:r w:rsidRPr="007F2467">
              <w:rPr>
                <w:sz w:val="14"/>
                <w:szCs w:val="14"/>
              </w:rPr>
              <w:t xml:space="preserve"> </w:t>
            </w:r>
            <w:proofErr w:type="spellStart"/>
            <w:r w:rsidRPr="007F2467">
              <w:rPr>
                <w:sz w:val="14"/>
                <w:szCs w:val="14"/>
              </w:rPr>
              <w:t>menunjukkan</w:t>
            </w:r>
            <w:proofErr w:type="spellEnd"/>
            <w:r w:rsidRPr="007F2467">
              <w:rPr>
                <w:sz w:val="14"/>
                <w:szCs w:val="14"/>
              </w:rPr>
              <w:t xml:space="preserve"> </w:t>
            </w:r>
            <w:proofErr w:type="spellStart"/>
            <w:r w:rsidRPr="007F2467">
              <w:rPr>
                <w:sz w:val="14"/>
                <w:szCs w:val="14"/>
              </w:rPr>
              <w:t>bahwa</w:t>
            </w:r>
            <w:proofErr w:type="spellEnd"/>
            <w:r w:rsidRPr="007F2467">
              <w:rPr>
                <w:sz w:val="14"/>
                <w:szCs w:val="14"/>
              </w:rPr>
              <w:t xml:space="preserve"> Masjid Cheng </w:t>
            </w:r>
            <w:proofErr w:type="spellStart"/>
            <w:r w:rsidRPr="007F2467">
              <w:rPr>
                <w:sz w:val="14"/>
                <w:szCs w:val="14"/>
              </w:rPr>
              <w:t>Hoo</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merefleksikan</w:t>
            </w:r>
            <w:proofErr w:type="spellEnd"/>
            <w:r w:rsidRPr="007F2467">
              <w:rPr>
                <w:sz w:val="14"/>
                <w:szCs w:val="14"/>
              </w:rPr>
              <w:t xml:space="preserve"> </w:t>
            </w:r>
            <w:proofErr w:type="spellStart"/>
            <w:r w:rsidRPr="007F2467">
              <w:rPr>
                <w:sz w:val="14"/>
                <w:szCs w:val="14"/>
              </w:rPr>
              <w:t>akulturasi</w:t>
            </w:r>
            <w:proofErr w:type="spellEnd"/>
            <w:r w:rsidRPr="007F2467">
              <w:rPr>
                <w:sz w:val="14"/>
                <w:szCs w:val="14"/>
              </w:rPr>
              <w:t xml:space="preserve"> </w:t>
            </w:r>
            <w:proofErr w:type="spellStart"/>
            <w:r w:rsidRPr="007F2467">
              <w:rPr>
                <w:sz w:val="14"/>
                <w:szCs w:val="14"/>
              </w:rPr>
              <w:t>budaya</w:t>
            </w:r>
            <w:proofErr w:type="spellEnd"/>
            <w:r w:rsidRPr="007F2467">
              <w:rPr>
                <w:sz w:val="14"/>
                <w:szCs w:val="14"/>
              </w:rPr>
              <w:t xml:space="preserve"> </w:t>
            </w:r>
            <w:proofErr w:type="spellStart"/>
            <w:r w:rsidRPr="007F2467">
              <w:rPr>
                <w:sz w:val="14"/>
                <w:szCs w:val="14"/>
              </w:rPr>
              <w:t>pada</w:t>
            </w:r>
            <w:proofErr w:type="spellEnd"/>
            <w:r w:rsidRPr="007F2467">
              <w:rPr>
                <w:sz w:val="14"/>
                <w:szCs w:val="14"/>
              </w:rPr>
              <w:t xml:space="preserve"> </w:t>
            </w:r>
            <w:proofErr w:type="spellStart"/>
            <w:r w:rsidRPr="007F2467">
              <w:rPr>
                <w:sz w:val="14"/>
                <w:szCs w:val="14"/>
              </w:rPr>
              <w:t>masyarakat</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Refleksi</w:t>
            </w:r>
            <w:proofErr w:type="spellEnd"/>
            <w:r w:rsidRPr="007F2467">
              <w:rPr>
                <w:sz w:val="14"/>
                <w:szCs w:val="14"/>
              </w:rPr>
              <w:t xml:space="preserve"> </w:t>
            </w:r>
            <w:proofErr w:type="spellStart"/>
            <w:r w:rsidRPr="007F2467">
              <w:rPr>
                <w:sz w:val="14"/>
                <w:szCs w:val="14"/>
              </w:rPr>
              <w:t>tampak</w:t>
            </w:r>
            <w:proofErr w:type="spellEnd"/>
            <w:r w:rsidRPr="007F2467">
              <w:rPr>
                <w:sz w:val="14"/>
                <w:szCs w:val="14"/>
              </w:rPr>
              <w:t xml:space="preserve"> </w:t>
            </w:r>
            <w:proofErr w:type="spellStart"/>
            <w:r w:rsidRPr="007F2467">
              <w:rPr>
                <w:sz w:val="14"/>
                <w:szCs w:val="14"/>
              </w:rPr>
              <w:t>pada</w:t>
            </w:r>
            <w:proofErr w:type="spellEnd"/>
            <w:r w:rsidRPr="007F2467">
              <w:rPr>
                <w:sz w:val="14"/>
                <w:szCs w:val="14"/>
              </w:rPr>
              <w:t xml:space="preserve"> </w:t>
            </w:r>
            <w:proofErr w:type="spellStart"/>
            <w:r w:rsidRPr="007F2467">
              <w:rPr>
                <w:sz w:val="14"/>
                <w:szCs w:val="14"/>
              </w:rPr>
              <w:t>hal-hal</w:t>
            </w:r>
            <w:proofErr w:type="spellEnd"/>
            <w:r w:rsidRPr="007F2467">
              <w:rPr>
                <w:sz w:val="14"/>
                <w:szCs w:val="14"/>
              </w:rPr>
              <w:t xml:space="preserve"> </w:t>
            </w:r>
            <w:proofErr w:type="spellStart"/>
            <w:r w:rsidRPr="007F2467">
              <w:rPr>
                <w:sz w:val="14"/>
                <w:szCs w:val="14"/>
              </w:rPr>
              <w:t>sebagai</w:t>
            </w:r>
            <w:proofErr w:type="spellEnd"/>
            <w:r w:rsidRPr="007F2467">
              <w:rPr>
                <w:sz w:val="14"/>
                <w:szCs w:val="14"/>
              </w:rPr>
              <w:t xml:space="preserve"> </w:t>
            </w:r>
            <w:proofErr w:type="spellStart"/>
            <w:r w:rsidRPr="007F2467">
              <w:rPr>
                <w:sz w:val="14"/>
                <w:szCs w:val="14"/>
              </w:rPr>
              <w:t>berikut</w:t>
            </w:r>
            <w:proofErr w:type="spellEnd"/>
            <w:r w:rsidRPr="007F2467">
              <w:rPr>
                <w:sz w:val="14"/>
                <w:szCs w:val="14"/>
              </w:rPr>
              <w:t xml:space="preserve">. </w:t>
            </w:r>
            <w:proofErr w:type="spellStart"/>
            <w:r w:rsidRPr="007F2467">
              <w:rPr>
                <w:sz w:val="14"/>
                <w:szCs w:val="14"/>
              </w:rPr>
              <w:t>Pertama</w:t>
            </w:r>
            <w:proofErr w:type="spellEnd"/>
            <w:r w:rsidRPr="007F2467">
              <w:rPr>
                <w:sz w:val="14"/>
                <w:szCs w:val="14"/>
              </w:rPr>
              <w:t xml:space="preserve">, Masjid Cheng </w:t>
            </w:r>
            <w:proofErr w:type="spellStart"/>
            <w:r w:rsidRPr="007F2467">
              <w:rPr>
                <w:sz w:val="14"/>
                <w:szCs w:val="14"/>
              </w:rPr>
              <w:t>Hoo</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benar-benar</w:t>
            </w:r>
            <w:proofErr w:type="spellEnd"/>
            <w:r w:rsidRPr="007F2467">
              <w:rPr>
                <w:sz w:val="14"/>
                <w:szCs w:val="14"/>
              </w:rPr>
              <w:t xml:space="preserve"> </w:t>
            </w:r>
            <w:proofErr w:type="spellStart"/>
            <w:r w:rsidRPr="007F2467">
              <w:rPr>
                <w:sz w:val="14"/>
                <w:szCs w:val="14"/>
              </w:rPr>
              <w:t>hasil</w:t>
            </w:r>
            <w:proofErr w:type="spellEnd"/>
            <w:r w:rsidRPr="007F2467">
              <w:rPr>
                <w:sz w:val="14"/>
                <w:szCs w:val="14"/>
              </w:rPr>
              <w:t xml:space="preserve"> </w:t>
            </w:r>
            <w:proofErr w:type="spellStart"/>
            <w:r w:rsidRPr="007F2467">
              <w:rPr>
                <w:sz w:val="14"/>
                <w:szCs w:val="14"/>
              </w:rPr>
              <w:t>akulturasi</w:t>
            </w:r>
            <w:proofErr w:type="spellEnd"/>
            <w:r w:rsidRPr="007F2467">
              <w:rPr>
                <w:sz w:val="14"/>
                <w:szCs w:val="14"/>
              </w:rPr>
              <w:t xml:space="preserve"> </w:t>
            </w:r>
            <w:proofErr w:type="spellStart"/>
            <w:r w:rsidRPr="007F2467">
              <w:rPr>
                <w:sz w:val="14"/>
                <w:szCs w:val="14"/>
              </w:rPr>
              <w:t>budaya</w:t>
            </w:r>
            <w:proofErr w:type="spellEnd"/>
            <w:r w:rsidRPr="007F2467">
              <w:rPr>
                <w:sz w:val="14"/>
                <w:szCs w:val="14"/>
              </w:rPr>
              <w:t xml:space="preserve">, </w:t>
            </w:r>
            <w:proofErr w:type="spellStart"/>
            <w:r w:rsidRPr="007F2467">
              <w:rPr>
                <w:sz w:val="14"/>
                <w:szCs w:val="14"/>
              </w:rPr>
              <w:t>yaitu</w:t>
            </w:r>
            <w:proofErr w:type="spellEnd"/>
            <w:r w:rsidRPr="007F2467">
              <w:rPr>
                <w:sz w:val="14"/>
                <w:szCs w:val="14"/>
              </w:rPr>
              <w:t xml:space="preserve"> </w:t>
            </w:r>
            <w:proofErr w:type="spellStart"/>
            <w:r w:rsidRPr="007F2467">
              <w:rPr>
                <w:sz w:val="14"/>
                <w:szCs w:val="14"/>
              </w:rPr>
              <w:t>antara</w:t>
            </w:r>
            <w:proofErr w:type="spellEnd"/>
            <w:r w:rsidRPr="007F2467">
              <w:rPr>
                <w:sz w:val="14"/>
                <w:szCs w:val="14"/>
              </w:rPr>
              <w:t xml:space="preserve"> </w:t>
            </w:r>
            <w:proofErr w:type="spellStart"/>
            <w:r w:rsidRPr="007F2467">
              <w:rPr>
                <w:sz w:val="14"/>
                <w:szCs w:val="14"/>
              </w:rPr>
              <w:t>nilai-nilai</w:t>
            </w:r>
            <w:proofErr w:type="spellEnd"/>
            <w:r w:rsidRPr="007F2467">
              <w:rPr>
                <w:sz w:val="14"/>
                <w:szCs w:val="14"/>
              </w:rPr>
              <w:t xml:space="preserve"> Islam, </w:t>
            </w:r>
            <w:proofErr w:type="spellStart"/>
            <w:r w:rsidRPr="007F2467">
              <w:rPr>
                <w:sz w:val="14"/>
                <w:szCs w:val="14"/>
              </w:rPr>
              <w:t>unsur</w:t>
            </w:r>
            <w:proofErr w:type="spellEnd"/>
            <w:r w:rsidRPr="007F2467">
              <w:rPr>
                <w:sz w:val="14"/>
                <w:szCs w:val="14"/>
              </w:rPr>
              <w:t xml:space="preserve"> </w:t>
            </w:r>
            <w:proofErr w:type="spellStart"/>
            <w:r w:rsidRPr="007F2467">
              <w:rPr>
                <w:sz w:val="14"/>
                <w:szCs w:val="14"/>
              </w:rPr>
              <w:t>budaya</w:t>
            </w:r>
            <w:proofErr w:type="spellEnd"/>
            <w:r w:rsidRPr="007F2467">
              <w:rPr>
                <w:sz w:val="14"/>
                <w:szCs w:val="14"/>
              </w:rPr>
              <w:t xml:space="preserve"> Arab, </w:t>
            </w:r>
            <w:proofErr w:type="spellStart"/>
            <w:r w:rsidRPr="007F2467">
              <w:rPr>
                <w:sz w:val="14"/>
                <w:szCs w:val="14"/>
              </w:rPr>
              <w:t>Jawa</w:t>
            </w:r>
            <w:proofErr w:type="spellEnd"/>
            <w:r w:rsidRPr="007F2467">
              <w:rPr>
                <w:sz w:val="14"/>
                <w:szCs w:val="14"/>
              </w:rPr>
              <w:t xml:space="preserve">, </w:t>
            </w:r>
            <w:proofErr w:type="spellStart"/>
            <w:r w:rsidRPr="007F2467">
              <w:rPr>
                <w:sz w:val="14"/>
                <w:szCs w:val="14"/>
              </w:rPr>
              <w:t>Cina</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Hindu. </w:t>
            </w:r>
            <w:proofErr w:type="spellStart"/>
            <w:r w:rsidRPr="007F2467">
              <w:rPr>
                <w:sz w:val="14"/>
                <w:szCs w:val="14"/>
              </w:rPr>
              <w:t>Kedua</w:t>
            </w:r>
            <w:proofErr w:type="spellEnd"/>
            <w:r w:rsidRPr="007F2467">
              <w:rPr>
                <w:sz w:val="14"/>
                <w:szCs w:val="14"/>
              </w:rPr>
              <w:t xml:space="preserve">, </w:t>
            </w:r>
            <w:proofErr w:type="spellStart"/>
            <w:r w:rsidRPr="007F2467">
              <w:rPr>
                <w:sz w:val="14"/>
                <w:szCs w:val="14"/>
              </w:rPr>
              <w:t>terdapat</w:t>
            </w:r>
            <w:proofErr w:type="spellEnd"/>
            <w:r w:rsidRPr="007F2467">
              <w:rPr>
                <w:sz w:val="14"/>
                <w:szCs w:val="14"/>
              </w:rPr>
              <w:t xml:space="preserve"> </w:t>
            </w:r>
            <w:proofErr w:type="spellStart"/>
            <w:r w:rsidRPr="007F2467">
              <w:rPr>
                <w:sz w:val="14"/>
                <w:szCs w:val="14"/>
              </w:rPr>
              <w:t>pola-pola</w:t>
            </w:r>
            <w:proofErr w:type="spellEnd"/>
            <w:r w:rsidRPr="007F2467">
              <w:rPr>
                <w:sz w:val="14"/>
                <w:szCs w:val="14"/>
              </w:rPr>
              <w:t xml:space="preserve"> </w:t>
            </w:r>
            <w:proofErr w:type="spellStart"/>
            <w:r w:rsidRPr="007F2467">
              <w:rPr>
                <w:sz w:val="14"/>
                <w:szCs w:val="14"/>
              </w:rPr>
              <w:t>hubungan</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keterlibatan</w:t>
            </w:r>
            <w:proofErr w:type="spellEnd"/>
            <w:r w:rsidRPr="007F2467">
              <w:rPr>
                <w:sz w:val="14"/>
                <w:szCs w:val="14"/>
              </w:rPr>
              <w:t xml:space="preserve"> </w:t>
            </w:r>
            <w:proofErr w:type="spellStart"/>
            <w:r w:rsidRPr="007F2467">
              <w:rPr>
                <w:sz w:val="14"/>
                <w:szCs w:val="14"/>
              </w:rPr>
              <w:t>muslim</w:t>
            </w:r>
            <w:proofErr w:type="spellEnd"/>
            <w:r w:rsidRPr="007F2467">
              <w:rPr>
                <w:sz w:val="14"/>
                <w:szCs w:val="14"/>
              </w:rPr>
              <w:t xml:space="preserve"> </w:t>
            </w:r>
            <w:proofErr w:type="spellStart"/>
            <w:r w:rsidRPr="007F2467">
              <w:rPr>
                <w:sz w:val="14"/>
                <w:szCs w:val="14"/>
              </w:rPr>
              <w:t>Jawa</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Cina</w:t>
            </w:r>
            <w:proofErr w:type="spellEnd"/>
            <w:r w:rsidRPr="007F2467">
              <w:rPr>
                <w:sz w:val="14"/>
                <w:szCs w:val="14"/>
              </w:rPr>
              <w:t xml:space="preserve"> </w:t>
            </w:r>
            <w:proofErr w:type="spellStart"/>
            <w:r w:rsidRPr="007F2467">
              <w:rPr>
                <w:sz w:val="14"/>
                <w:szCs w:val="14"/>
              </w:rPr>
              <w:t>dalam</w:t>
            </w:r>
            <w:proofErr w:type="spellEnd"/>
            <w:r w:rsidRPr="007F2467">
              <w:rPr>
                <w:sz w:val="14"/>
                <w:szCs w:val="14"/>
              </w:rPr>
              <w:t xml:space="preserve"> </w:t>
            </w:r>
            <w:proofErr w:type="spellStart"/>
            <w:r w:rsidRPr="007F2467">
              <w:rPr>
                <w:sz w:val="14"/>
                <w:szCs w:val="14"/>
              </w:rPr>
              <w:t>memunculkan</w:t>
            </w:r>
            <w:proofErr w:type="spellEnd"/>
            <w:r w:rsidRPr="007F2467">
              <w:rPr>
                <w:sz w:val="14"/>
                <w:szCs w:val="14"/>
              </w:rPr>
              <w:t xml:space="preserve"> </w:t>
            </w:r>
            <w:proofErr w:type="spellStart"/>
            <w:r w:rsidRPr="007F2467">
              <w:rPr>
                <w:sz w:val="14"/>
                <w:szCs w:val="14"/>
              </w:rPr>
              <w:t>gagasan</w:t>
            </w:r>
            <w:proofErr w:type="spellEnd"/>
            <w:r w:rsidRPr="007F2467">
              <w:rPr>
                <w:sz w:val="14"/>
                <w:szCs w:val="14"/>
              </w:rPr>
              <w:t xml:space="preserve"> </w:t>
            </w:r>
            <w:proofErr w:type="spellStart"/>
            <w:r w:rsidRPr="007F2467">
              <w:rPr>
                <w:sz w:val="14"/>
                <w:szCs w:val="14"/>
              </w:rPr>
              <w:t>tentang</w:t>
            </w:r>
            <w:proofErr w:type="spellEnd"/>
            <w:r w:rsidRPr="007F2467">
              <w:rPr>
                <w:sz w:val="14"/>
                <w:szCs w:val="14"/>
              </w:rPr>
              <w:t xml:space="preserve"> Masjid Cheng </w:t>
            </w:r>
            <w:proofErr w:type="spellStart"/>
            <w:r w:rsidRPr="007F2467">
              <w:rPr>
                <w:sz w:val="14"/>
                <w:szCs w:val="14"/>
              </w:rPr>
              <w:t>Hoo</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berkaitan</w:t>
            </w:r>
            <w:proofErr w:type="spellEnd"/>
            <w:r w:rsidRPr="007F2467">
              <w:rPr>
                <w:sz w:val="14"/>
                <w:szCs w:val="14"/>
              </w:rPr>
              <w:t xml:space="preserve">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pengembangan</w:t>
            </w:r>
            <w:proofErr w:type="spellEnd"/>
            <w:r w:rsidRPr="007F2467">
              <w:rPr>
                <w:sz w:val="14"/>
                <w:szCs w:val="14"/>
              </w:rPr>
              <w:t xml:space="preserve"> ide/</w:t>
            </w:r>
            <w:proofErr w:type="spellStart"/>
            <w:r w:rsidRPr="007F2467">
              <w:rPr>
                <w:sz w:val="14"/>
                <w:szCs w:val="14"/>
              </w:rPr>
              <w:t>gagasan</w:t>
            </w:r>
            <w:proofErr w:type="spellEnd"/>
            <w:r w:rsidRPr="007F2467">
              <w:rPr>
                <w:sz w:val="14"/>
                <w:szCs w:val="14"/>
              </w:rPr>
              <w:t xml:space="preserve">, </w:t>
            </w:r>
            <w:proofErr w:type="spellStart"/>
            <w:r w:rsidRPr="007F2467">
              <w:rPr>
                <w:sz w:val="14"/>
                <w:szCs w:val="14"/>
              </w:rPr>
              <w:t>pendirian</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pemilihan</w:t>
            </w:r>
            <w:proofErr w:type="spellEnd"/>
            <w:r w:rsidRPr="007F2467">
              <w:rPr>
                <w:sz w:val="14"/>
                <w:szCs w:val="14"/>
              </w:rPr>
              <w:t xml:space="preserve"> </w:t>
            </w:r>
            <w:proofErr w:type="spellStart"/>
            <w:r w:rsidRPr="007F2467">
              <w:rPr>
                <w:sz w:val="14"/>
                <w:szCs w:val="14"/>
              </w:rPr>
              <w:t>nama</w:t>
            </w:r>
            <w:proofErr w:type="spellEnd"/>
            <w:r w:rsidRPr="007F2467">
              <w:rPr>
                <w:sz w:val="14"/>
                <w:szCs w:val="14"/>
              </w:rPr>
              <w:t xml:space="preserve"> masjid, </w:t>
            </w:r>
            <w:proofErr w:type="spellStart"/>
            <w:r w:rsidRPr="007F2467">
              <w:rPr>
                <w:sz w:val="14"/>
                <w:szCs w:val="14"/>
              </w:rPr>
              <w:t>baik</w:t>
            </w:r>
            <w:proofErr w:type="spellEnd"/>
            <w:r w:rsidRPr="007F2467">
              <w:rPr>
                <w:sz w:val="14"/>
                <w:szCs w:val="14"/>
              </w:rPr>
              <w:t xml:space="preserve"> yang </w:t>
            </w:r>
            <w:proofErr w:type="spellStart"/>
            <w:r w:rsidRPr="007F2467">
              <w:rPr>
                <w:sz w:val="14"/>
                <w:szCs w:val="14"/>
              </w:rPr>
              <w:t>berada</w:t>
            </w:r>
            <w:proofErr w:type="spellEnd"/>
            <w:r w:rsidRPr="007F2467">
              <w:rPr>
                <w:sz w:val="14"/>
                <w:szCs w:val="14"/>
              </w:rPr>
              <w:t xml:space="preserve"> di </w:t>
            </w:r>
            <w:proofErr w:type="spellStart"/>
            <w:r w:rsidRPr="007F2467">
              <w:rPr>
                <w:sz w:val="14"/>
                <w:szCs w:val="14"/>
              </w:rPr>
              <w:t>dalam</w:t>
            </w:r>
            <w:proofErr w:type="spellEnd"/>
            <w:r w:rsidRPr="007F2467">
              <w:rPr>
                <w:sz w:val="14"/>
                <w:szCs w:val="14"/>
              </w:rPr>
              <w:t xml:space="preserve"> </w:t>
            </w:r>
            <w:proofErr w:type="spellStart"/>
            <w:r w:rsidRPr="007F2467">
              <w:rPr>
                <w:sz w:val="14"/>
                <w:szCs w:val="14"/>
              </w:rPr>
              <w:t>maupun</w:t>
            </w:r>
            <w:proofErr w:type="spellEnd"/>
            <w:r w:rsidRPr="007F2467">
              <w:rPr>
                <w:sz w:val="14"/>
                <w:szCs w:val="14"/>
              </w:rPr>
              <w:t xml:space="preserve"> </w:t>
            </w:r>
            <w:proofErr w:type="spellStart"/>
            <w:r w:rsidRPr="007F2467">
              <w:rPr>
                <w:sz w:val="14"/>
                <w:szCs w:val="14"/>
              </w:rPr>
              <w:t>luar</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Ketiga</w:t>
            </w:r>
            <w:proofErr w:type="spellEnd"/>
            <w:r w:rsidRPr="007F2467">
              <w:rPr>
                <w:sz w:val="14"/>
                <w:szCs w:val="14"/>
              </w:rPr>
              <w:t xml:space="preserve">, Masjid Cheng </w:t>
            </w:r>
            <w:proofErr w:type="spellStart"/>
            <w:r w:rsidRPr="007F2467">
              <w:rPr>
                <w:sz w:val="14"/>
                <w:szCs w:val="14"/>
              </w:rPr>
              <w:t>Hoo</w:t>
            </w:r>
            <w:proofErr w:type="spellEnd"/>
            <w:r w:rsidRPr="007F2467">
              <w:rPr>
                <w:sz w:val="14"/>
                <w:szCs w:val="14"/>
              </w:rPr>
              <w:t xml:space="preserve"> </w:t>
            </w:r>
            <w:proofErr w:type="spellStart"/>
            <w:r w:rsidRPr="007F2467">
              <w:rPr>
                <w:sz w:val="14"/>
                <w:szCs w:val="14"/>
              </w:rPr>
              <w:t>Purbalingga</w:t>
            </w:r>
            <w:proofErr w:type="spellEnd"/>
            <w:r w:rsidRPr="007F2467">
              <w:rPr>
                <w:sz w:val="14"/>
                <w:szCs w:val="14"/>
              </w:rPr>
              <w:t xml:space="preserve"> </w:t>
            </w:r>
            <w:proofErr w:type="spellStart"/>
            <w:r w:rsidRPr="007F2467">
              <w:rPr>
                <w:sz w:val="14"/>
                <w:szCs w:val="14"/>
              </w:rPr>
              <w:t>memiliki</w:t>
            </w:r>
            <w:proofErr w:type="spellEnd"/>
            <w:r w:rsidRPr="007F2467">
              <w:rPr>
                <w:sz w:val="14"/>
                <w:szCs w:val="14"/>
              </w:rPr>
              <w:t xml:space="preserve"> </w:t>
            </w:r>
            <w:proofErr w:type="spellStart"/>
            <w:r w:rsidRPr="007F2467">
              <w:rPr>
                <w:sz w:val="14"/>
                <w:szCs w:val="14"/>
              </w:rPr>
              <w:t>fungsi</w:t>
            </w:r>
            <w:proofErr w:type="spellEnd"/>
            <w:r w:rsidRPr="007F2467">
              <w:rPr>
                <w:sz w:val="14"/>
                <w:szCs w:val="14"/>
              </w:rPr>
              <w:t xml:space="preserve"> </w:t>
            </w:r>
            <w:proofErr w:type="spellStart"/>
            <w:r w:rsidRPr="007F2467">
              <w:rPr>
                <w:sz w:val="14"/>
                <w:szCs w:val="14"/>
              </w:rPr>
              <w:t>berkaitan</w:t>
            </w:r>
            <w:proofErr w:type="spellEnd"/>
            <w:r w:rsidRPr="007F2467">
              <w:rPr>
                <w:sz w:val="14"/>
                <w:szCs w:val="14"/>
              </w:rPr>
              <w:t xml:space="preserve"> </w:t>
            </w:r>
            <w:proofErr w:type="spellStart"/>
            <w:r w:rsidRPr="007F2467">
              <w:rPr>
                <w:sz w:val="14"/>
                <w:szCs w:val="14"/>
              </w:rPr>
              <w:t>dengan</w:t>
            </w:r>
            <w:proofErr w:type="spellEnd"/>
            <w:r w:rsidRPr="007F2467">
              <w:rPr>
                <w:sz w:val="14"/>
                <w:szCs w:val="14"/>
              </w:rPr>
              <w:t xml:space="preserve"> </w:t>
            </w:r>
            <w:proofErr w:type="spellStart"/>
            <w:r w:rsidRPr="007F2467">
              <w:rPr>
                <w:sz w:val="14"/>
                <w:szCs w:val="14"/>
              </w:rPr>
              <w:t>ekspresi</w:t>
            </w:r>
            <w:proofErr w:type="spellEnd"/>
            <w:r w:rsidRPr="007F2467">
              <w:rPr>
                <w:sz w:val="14"/>
                <w:szCs w:val="14"/>
              </w:rPr>
              <w:t xml:space="preserve">, </w:t>
            </w:r>
            <w:proofErr w:type="spellStart"/>
            <w:r w:rsidRPr="007F2467">
              <w:rPr>
                <w:sz w:val="14"/>
                <w:szCs w:val="14"/>
              </w:rPr>
              <w:t>fungsi</w:t>
            </w:r>
            <w:proofErr w:type="spellEnd"/>
            <w:r w:rsidRPr="007F2467">
              <w:rPr>
                <w:sz w:val="14"/>
                <w:szCs w:val="14"/>
              </w:rPr>
              <w:t xml:space="preserve"> </w:t>
            </w:r>
            <w:proofErr w:type="spellStart"/>
            <w:r w:rsidRPr="007F2467">
              <w:rPr>
                <w:sz w:val="14"/>
                <w:szCs w:val="14"/>
              </w:rPr>
              <w:t>individu</w:t>
            </w:r>
            <w:proofErr w:type="spellEnd"/>
            <w:r w:rsidRPr="007F2467">
              <w:rPr>
                <w:sz w:val="14"/>
                <w:szCs w:val="14"/>
              </w:rPr>
              <w:t xml:space="preserve">, </w:t>
            </w:r>
            <w:proofErr w:type="spellStart"/>
            <w:r w:rsidRPr="007F2467">
              <w:rPr>
                <w:sz w:val="14"/>
                <w:szCs w:val="14"/>
              </w:rPr>
              <w:t>sosial</w:t>
            </w:r>
            <w:proofErr w:type="spellEnd"/>
            <w:r w:rsidRPr="007F2467">
              <w:rPr>
                <w:sz w:val="14"/>
                <w:szCs w:val="14"/>
              </w:rPr>
              <w:t xml:space="preserve">, </w:t>
            </w:r>
            <w:proofErr w:type="spellStart"/>
            <w:r w:rsidRPr="007F2467">
              <w:rPr>
                <w:sz w:val="14"/>
                <w:szCs w:val="14"/>
              </w:rPr>
              <w:t>dan</w:t>
            </w:r>
            <w:proofErr w:type="spellEnd"/>
            <w:r w:rsidRPr="007F2467">
              <w:rPr>
                <w:sz w:val="14"/>
                <w:szCs w:val="14"/>
              </w:rPr>
              <w:t xml:space="preserve"> </w:t>
            </w:r>
            <w:proofErr w:type="spellStart"/>
            <w:r w:rsidRPr="007F2467">
              <w:rPr>
                <w:sz w:val="14"/>
                <w:szCs w:val="14"/>
              </w:rPr>
              <w:t>budaya</w:t>
            </w:r>
            <w:proofErr w:type="spellEnd"/>
            <w:r w:rsidRPr="007F2467">
              <w:rPr>
                <w:sz w:val="14"/>
                <w:szCs w:val="14"/>
              </w:rPr>
              <w:t>.</w:t>
            </w:r>
          </w:p>
          <w:p w:rsidR="0048529F" w:rsidRPr="00D60420" w:rsidRDefault="0048529F" w:rsidP="00D60420">
            <w:pPr>
              <w:pStyle w:val="AbstakIndo"/>
              <w:suppressAutoHyphens/>
              <w:spacing w:line="276" w:lineRule="auto"/>
              <w:ind w:right="165"/>
              <w:rPr>
                <w:rFonts w:ascii="Calisto MT" w:hAnsi="Calisto MT" w:cs="Times New Roman"/>
                <w:i/>
                <w:iCs/>
                <w:position w:val="-14"/>
                <w:sz w:val="24"/>
                <w:szCs w:val="24"/>
                <w:lang w:val="id-ID"/>
              </w:rPr>
            </w:pPr>
            <w:r w:rsidRPr="00D60420">
              <w:rPr>
                <w:rFonts w:ascii="Calisto MT" w:hAnsi="Calisto MT" w:cs="Times New Roman"/>
                <w:b/>
                <w:bCs/>
                <w:i/>
                <w:iCs/>
                <w:position w:val="-14"/>
                <w:sz w:val="22"/>
                <w:szCs w:val="22"/>
                <w:lang w:val="id-ID"/>
              </w:rPr>
              <w:t>Abstract</w:t>
            </w:r>
          </w:p>
          <w:p w:rsidR="0048529F" w:rsidRPr="00D60420" w:rsidRDefault="0048529F" w:rsidP="00D60420">
            <w:pPr>
              <w:pStyle w:val="BasicParagraph"/>
              <w:suppressAutoHyphens/>
              <w:spacing w:line="276" w:lineRule="auto"/>
              <w:ind w:right="165"/>
              <w:rPr>
                <w:rFonts w:cs="Times New Roman"/>
                <w:lang w:val="id-ID"/>
              </w:rPr>
            </w:pPr>
            <w:r w:rsidRPr="00D60420">
              <w:rPr>
                <w:rFonts w:cs="Times New Roman"/>
                <w:lang w:val="id-ID"/>
              </w:rPr>
              <w:t>_________________________________</w:t>
            </w:r>
            <w:r w:rsidR="000A7CA0" w:rsidRPr="00D60420">
              <w:rPr>
                <w:rFonts w:cs="Times New Roman"/>
                <w:lang w:val="id-ID"/>
              </w:rPr>
              <w:t>_______________________________</w:t>
            </w:r>
            <w:r w:rsidRPr="00D60420">
              <w:rPr>
                <w:rFonts w:cs="Times New Roman"/>
                <w:lang w:val="id-ID"/>
              </w:rPr>
              <w:t>_</w:t>
            </w:r>
          </w:p>
          <w:p w:rsidR="007F2467" w:rsidRPr="007F2467" w:rsidRDefault="007F2467" w:rsidP="007F2467">
            <w:pPr>
              <w:pStyle w:val="Heading1"/>
              <w:rPr>
                <w:sz w:val="14"/>
                <w:szCs w:val="14"/>
              </w:rPr>
            </w:pPr>
            <w:r w:rsidRPr="007F2467">
              <w:rPr>
                <w:sz w:val="14"/>
                <w:szCs w:val="14"/>
              </w:rPr>
              <w:t xml:space="preserve">Cheng </w:t>
            </w:r>
            <w:proofErr w:type="spellStart"/>
            <w:r w:rsidRPr="007F2467">
              <w:rPr>
                <w:sz w:val="14"/>
                <w:szCs w:val="14"/>
              </w:rPr>
              <w:t>Hoo</w:t>
            </w:r>
            <w:proofErr w:type="spellEnd"/>
            <w:r w:rsidRPr="007F2467">
              <w:rPr>
                <w:sz w:val="14"/>
                <w:szCs w:val="14"/>
              </w:rPr>
              <w:t xml:space="preserve"> Mosque </w:t>
            </w:r>
            <w:proofErr w:type="spellStart"/>
            <w:r w:rsidRPr="007F2467">
              <w:rPr>
                <w:sz w:val="14"/>
                <w:szCs w:val="14"/>
              </w:rPr>
              <w:t>Purbalingga</w:t>
            </w:r>
            <w:proofErr w:type="spellEnd"/>
            <w:r w:rsidRPr="007F2467">
              <w:rPr>
                <w:sz w:val="14"/>
                <w:szCs w:val="14"/>
              </w:rPr>
              <w:t xml:space="preserve"> has a unique and attractive building feature, and is located  in the midst of Javanese Muslims generally have different belief and culture with Chinese Muslims in </w:t>
            </w:r>
            <w:proofErr w:type="spellStart"/>
            <w:r w:rsidRPr="007F2467">
              <w:rPr>
                <w:sz w:val="14"/>
                <w:szCs w:val="14"/>
              </w:rPr>
              <w:t>Purbalingga</w:t>
            </w:r>
            <w:proofErr w:type="spellEnd"/>
            <w:r w:rsidRPr="007F2467">
              <w:rPr>
                <w:sz w:val="14"/>
                <w:szCs w:val="14"/>
              </w:rPr>
              <w:t xml:space="preserve">. Issues examined in this study: (1) How </w:t>
            </w:r>
            <w:proofErr w:type="gramStart"/>
            <w:r w:rsidRPr="007F2467">
              <w:rPr>
                <w:sz w:val="14"/>
                <w:szCs w:val="14"/>
              </w:rPr>
              <w:t>is</w:t>
            </w:r>
            <w:proofErr w:type="gramEnd"/>
            <w:r w:rsidRPr="007F2467">
              <w:rPr>
                <w:sz w:val="14"/>
                <w:szCs w:val="14"/>
              </w:rPr>
              <w:t xml:space="preserve"> the embodiment of acculturation towards the shape of the mosque; (2) How are the patterns of relationship and involvement of Javanese and Chinese Muslims; and (3) What are the functions of Cheng </w:t>
            </w:r>
            <w:proofErr w:type="spellStart"/>
            <w:r w:rsidRPr="007F2467">
              <w:rPr>
                <w:sz w:val="14"/>
                <w:szCs w:val="14"/>
              </w:rPr>
              <w:t>Hoo</w:t>
            </w:r>
            <w:proofErr w:type="spellEnd"/>
            <w:r w:rsidRPr="007F2467">
              <w:rPr>
                <w:sz w:val="14"/>
                <w:szCs w:val="14"/>
              </w:rPr>
              <w:t xml:space="preserve"> Mosque </w:t>
            </w:r>
            <w:proofErr w:type="spellStart"/>
            <w:r w:rsidRPr="007F2467">
              <w:rPr>
                <w:sz w:val="14"/>
                <w:szCs w:val="14"/>
              </w:rPr>
              <w:t>Purbalingga</w:t>
            </w:r>
            <w:proofErr w:type="spellEnd"/>
            <w:r w:rsidRPr="007F2467">
              <w:rPr>
                <w:sz w:val="14"/>
                <w:szCs w:val="14"/>
              </w:rPr>
              <w:t xml:space="preserve">. This research method is qualitative with an interdisciplinary approach (social, cultural, and art). The technique of data collection was through observation, interviews and document study. Examination of the data was by triangulation, member checking, and rich and thick description. </w:t>
            </w:r>
            <w:proofErr w:type="gramStart"/>
            <w:r w:rsidRPr="007F2467">
              <w:rPr>
                <w:sz w:val="14"/>
                <w:szCs w:val="14"/>
              </w:rPr>
              <w:t>Data analysis procedures including reduction, data presentation, and conclusion.</w:t>
            </w:r>
            <w:proofErr w:type="gramEnd"/>
            <w:r w:rsidRPr="007F2467">
              <w:rPr>
                <w:sz w:val="14"/>
                <w:szCs w:val="14"/>
              </w:rPr>
              <w:t xml:space="preserve"> The results showed that the Cheng </w:t>
            </w:r>
            <w:proofErr w:type="spellStart"/>
            <w:r w:rsidRPr="007F2467">
              <w:rPr>
                <w:sz w:val="14"/>
                <w:szCs w:val="14"/>
              </w:rPr>
              <w:t>Hoo</w:t>
            </w:r>
            <w:proofErr w:type="spellEnd"/>
            <w:r w:rsidRPr="007F2467">
              <w:rPr>
                <w:sz w:val="14"/>
                <w:szCs w:val="14"/>
              </w:rPr>
              <w:t xml:space="preserve"> Mosque </w:t>
            </w:r>
            <w:proofErr w:type="spellStart"/>
            <w:r w:rsidRPr="007F2467">
              <w:rPr>
                <w:sz w:val="14"/>
                <w:szCs w:val="14"/>
              </w:rPr>
              <w:t>Purbalingga</w:t>
            </w:r>
            <w:proofErr w:type="spellEnd"/>
            <w:r w:rsidRPr="007F2467">
              <w:rPr>
                <w:sz w:val="14"/>
                <w:szCs w:val="14"/>
              </w:rPr>
              <w:t xml:space="preserve"> reflects acculturation in </w:t>
            </w:r>
            <w:proofErr w:type="spellStart"/>
            <w:r w:rsidRPr="007F2467">
              <w:rPr>
                <w:sz w:val="14"/>
                <w:szCs w:val="14"/>
              </w:rPr>
              <w:t>Purbalingga</w:t>
            </w:r>
            <w:proofErr w:type="spellEnd"/>
            <w:r w:rsidRPr="007F2467">
              <w:rPr>
                <w:sz w:val="14"/>
                <w:szCs w:val="14"/>
              </w:rPr>
              <w:t xml:space="preserve"> society. Reflections appeared on the following matters. First, Cheng </w:t>
            </w:r>
            <w:proofErr w:type="spellStart"/>
            <w:r w:rsidRPr="007F2467">
              <w:rPr>
                <w:sz w:val="14"/>
                <w:szCs w:val="14"/>
              </w:rPr>
              <w:t>Hoo</w:t>
            </w:r>
            <w:proofErr w:type="spellEnd"/>
            <w:r w:rsidRPr="007F2467">
              <w:rPr>
                <w:sz w:val="14"/>
                <w:szCs w:val="14"/>
              </w:rPr>
              <w:t xml:space="preserve"> Mosque </w:t>
            </w:r>
            <w:proofErr w:type="spellStart"/>
            <w:r w:rsidRPr="007F2467">
              <w:rPr>
                <w:sz w:val="14"/>
                <w:szCs w:val="14"/>
              </w:rPr>
              <w:t>Purbalingga</w:t>
            </w:r>
            <w:proofErr w:type="spellEnd"/>
            <w:r w:rsidRPr="007F2467">
              <w:rPr>
                <w:sz w:val="14"/>
                <w:szCs w:val="14"/>
              </w:rPr>
              <w:t xml:space="preserve"> is really the result of acculturation, which is the mixture of the values </w:t>
            </w:r>
            <w:r w:rsidRPr="007F2467">
              <w:rPr>
                <w:rFonts w:ascii="Times New Roman" w:hAnsi="Times New Roman"/>
                <w:sz w:val="14"/>
                <w:szCs w:val="14"/>
              </w:rPr>
              <w:t>​​</w:t>
            </w:r>
            <w:r w:rsidRPr="007F2467">
              <w:rPr>
                <w:sz w:val="14"/>
                <w:szCs w:val="14"/>
              </w:rPr>
              <w:t>of Islam, the cultural elements of Arab, Javanese, Chinese, and Hindu. Second, there are patterns of relationship and involvement of Javanese and Chinese Moslems in emerging the idea of building</w:t>
            </w:r>
            <w:r w:rsidRPr="007F2467">
              <w:rPr>
                <w:rFonts w:ascii="Times New Roman" w:hAnsi="Times New Roman"/>
                <w:sz w:val="14"/>
                <w:szCs w:val="14"/>
              </w:rPr>
              <w:t>​</w:t>
            </w:r>
            <w:r w:rsidRPr="007F2467">
              <w:rPr>
                <w:sz w:val="14"/>
                <w:szCs w:val="14"/>
              </w:rPr>
              <w:t xml:space="preserve">Cheng </w:t>
            </w:r>
            <w:proofErr w:type="spellStart"/>
            <w:r w:rsidRPr="007F2467">
              <w:rPr>
                <w:sz w:val="14"/>
                <w:szCs w:val="14"/>
              </w:rPr>
              <w:t>Hoo</w:t>
            </w:r>
            <w:proofErr w:type="spellEnd"/>
            <w:r w:rsidRPr="007F2467">
              <w:rPr>
                <w:sz w:val="14"/>
                <w:szCs w:val="14"/>
              </w:rPr>
              <w:t xml:space="preserve"> Mosque in </w:t>
            </w:r>
            <w:proofErr w:type="spellStart"/>
            <w:r w:rsidRPr="007F2467">
              <w:rPr>
                <w:sz w:val="14"/>
                <w:szCs w:val="14"/>
              </w:rPr>
              <w:t>Purbalingga</w:t>
            </w:r>
            <w:proofErr w:type="spellEnd"/>
            <w:r w:rsidRPr="007F2467">
              <w:rPr>
                <w:sz w:val="14"/>
                <w:szCs w:val="14"/>
              </w:rPr>
              <w:t xml:space="preserve"> related to the development of the idea, building process, and the name choice, both inside and outside </w:t>
            </w:r>
            <w:proofErr w:type="spellStart"/>
            <w:r w:rsidRPr="007F2467">
              <w:rPr>
                <w:sz w:val="14"/>
                <w:szCs w:val="14"/>
              </w:rPr>
              <w:t>Purbalingga</w:t>
            </w:r>
            <w:proofErr w:type="spellEnd"/>
            <w:r w:rsidRPr="007F2467">
              <w:rPr>
                <w:sz w:val="14"/>
                <w:szCs w:val="14"/>
              </w:rPr>
              <w:t xml:space="preserve">. Third, Cheng </w:t>
            </w:r>
            <w:proofErr w:type="spellStart"/>
            <w:r w:rsidRPr="007F2467">
              <w:rPr>
                <w:sz w:val="14"/>
                <w:szCs w:val="14"/>
              </w:rPr>
              <w:t>Hoo</w:t>
            </w:r>
            <w:proofErr w:type="spellEnd"/>
            <w:r w:rsidRPr="007F2467">
              <w:rPr>
                <w:sz w:val="14"/>
                <w:szCs w:val="14"/>
              </w:rPr>
              <w:t xml:space="preserve"> Mosque </w:t>
            </w:r>
            <w:proofErr w:type="spellStart"/>
            <w:r w:rsidRPr="007F2467">
              <w:rPr>
                <w:sz w:val="14"/>
                <w:szCs w:val="14"/>
              </w:rPr>
              <w:t>Purbalingga</w:t>
            </w:r>
            <w:proofErr w:type="spellEnd"/>
            <w:r w:rsidRPr="007F2467">
              <w:rPr>
                <w:sz w:val="14"/>
                <w:szCs w:val="14"/>
              </w:rPr>
              <w:t xml:space="preserve"> has the function associated with the expression, the function of individual, social, and cultural.</w:t>
            </w:r>
          </w:p>
          <w:p w:rsidR="004C58D9" w:rsidRPr="00D60420" w:rsidRDefault="004C58D9" w:rsidP="00D60420">
            <w:pPr>
              <w:pStyle w:val="BasicParagraph"/>
              <w:suppressAutoHyphens/>
              <w:spacing w:line="276" w:lineRule="auto"/>
              <w:ind w:right="165"/>
              <w:jc w:val="right"/>
              <w:rPr>
                <w:rFonts w:cs="Times New Roman"/>
                <w:lang w:val="id-ID"/>
              </w:rPr>
            </w:pPr>
          </w:p>
          <w:p w:rsidR="0048529F" w:rsidRPr="00D60420" w:rsidRDefault="0048529F" w:rsidP="00D60420">
            <w:pPr>
              <w:pStyle w:val="BasicParagraph"/>
              <w:suppressAutoHyphens/>
              <w:spacing w:line="276" w:lineRule="auto"/>
              <w:ind w:right="165"/>
              <w:jc w:val="right"/>
              <w:rPr>
                <w:rFonts w:cs="Times New Roman"/>
                <w:lang w:val="id-ID"/>
              </w:rPr>
            </w:pPr>
            <w:r w:rsidRPr="00D60420">
              <w:rPr>
                <w:rFonts w:cs="Times New Roman"/>
                <w:lang w:val="id-ID"/>
              </w:rPr>
              <w:t>© 201</w:t>
            </w:r>
            <w:r w:rsidR="00D13546" w:rsidRPr="00D60420">
              <w:rPr>
                <w:rFonts w:cs="Times New Roman"/>
                <w:lang w:val="id-ID"/>
              </w:rPr>
              <w:t>6</w:t>
            </w:r>
            <w:r w:rsidRPr="00D60420">
              <w:rPr>
                <w:rFonts w:cs="Times New Roman"/>
                <w:lang w:val="id-ID"/>
              </w:rPr>
              <w:t xml:space="preserve"> Universitas Negeri Semarang</w:t>
            </w:r>
          </w:p>
          <w:p w:rsidR="0048529F" w:rsidRPr="00D60420" w:rsidRDefault="0048529F" w:rsidP="00D60420">
            <w:pPr>
              <w:pStyle w:val="BasicParagraph"/>
              <w:suppressAutoHyphens/>
              <w:spacing w:line="276" w:lineRule="auto"/>
              <w:ind w:right="165"/>
              <w:jc w:val="right"/>
              <w:rPr>
                <w:rFonts w:cs="Times New Roman"/>
                <w:lang w:val="id-ID"/>
              </w:rPr>
            </w:pPr>
          </w:p>
        </w:tc>
      </w:tr>
      <w:tr w:rsidR="00D60420" w:rsidRPr="00D60420" w:rsidTr="00D60420">
        <w:trPr>
          <w:trHeight w:val="785"/>
        </w:trPr>
        <w:tc>
          <w:tcPr>
            <w:tcW w:w="4936" w:type="dxa"/>
            <w:gridSpan w:val="3"/>
            <w:tcBorders>
              <w:top w:val="single" w:sz="4" w:space="0" w:color="auto"/>
            </w:tcBorders>
            <w:shd w:val="clear" w:color="auto" w:fill="auto"/>
          </w:tcPr>
          <w:p w:rsidR="00D60420" w:rsidRPr="00D60420" w:rsidRDefault="00D60420" w:rsidP="00D60420">
            <w:pPr>
              <w:pStyle w:val="BasicParagraph"/>
              <w:spacing w:line="276" w:lineRule="auto"/>
              <w:rPr>
                <w:rFonts w:cs="Times New Roman"/>
                <w:sz w:val="16"/>
                <w:szCs w:val="16"/>
              </w:rPr>
            </w:pPr>
            <w:r w:rsidRPr="00D60420">
              <w:rPr>
                <w:rFonts w:cs="Times New Roman"/>
                <w:sz w:val="16"/>
                <w:szCs w:val="16"/>
                <w:vertAlign w:val="superscript"/>
              </w:rPr>
              <w:sym w:font="Wingdings" w:char="F02A"/>
            </w:r>
            <w:r w:rsidRPr="00D60420">
              <w:rPr>
                <w:rFonts w:cs="Times New Roman"/>
                <w:sz w:val="16"/>
                <w:szCs w:val="16"/>
              </w:rPr>
              <w:t xml:space="preserve"> </w:t>
            </w:r>
            <w:proofErr w:type="spellStart"/>
            <w:r w:rsidRPr="00D60420">
              <w:rPr>
                <w:rFonts w:cs="Times New Roman"/>
                <w:sz w:val="16"/>
                <w:szCs w:val="16"/>
              </w:rPr>
              <w:t>Alamat</w:t>
            </w:r>
            <w:proofErr w:type="spellEnd"/>
            <w:r w:rsidRPr="00D60420">
              <w:rPr>
                <w:rFonts w:cs="Times New Roman"/>
                <w:sz w:val="16"/>
                <w:szCs w:val="16"/>
              </w:rPr>
              <w:t xml:space="preserve"> </w:t>
            </w:r>
            <w:proofErr w:type="spellStart"/>
            <w:r w:rsidRPr="00D60420">
              <w:rPr>
                <w:rFonts w:cs="Times New Roman"/>
                <w:sz w:val="16"/>
                <w:szCs w:val="16"/>
              </w:rPr>
              <w:t>korespondensi</w:t>
            </w:r>
            <w:proofErr w:type="spellEnd"/>
            <w:r w:rsidRPr="00D60420">
              <w:rPr>
                <w:rFonts w:cs="Times New Roman"/>
                <w:sz w:val="16"/>
                <w:szCs w:val="16"/>
              </w:rPr>
              <w:t xml:space="preserve">: </w:t>
            </w:r>
          </w:p>
          <w:p w:rsidR="00D60420" w:rsidRPr="000B0193" w:rsidRDefault="00D60420" w:rsidP="00D60420">
            <w:pPr>
              <w:pStyle w:val="BasicParagraph"/>
              <w:spacing w:line="276" w:lineRule="auto"/>
              <w:rPr>
                <w:rFonts w:cs="Times New Roman"/>
                <w:sz w:val="16"/>
                <w:szCs w:val="16"/>
                <w:lang w:val="id-ID"/>
              </w:rPr>
            </w:pPr>
            <w:proofErr w:type="spellStart"/>
            <w:r w:rsidRPr="00D60420">
              <w:rPr>
                <w:rFonts w:cs="Times New Roman"/>
                <w:sz w:val="16"/>
                <w:szCs w:val="16"/>
              </w:rPr>
              <w:t>Kampus</w:t>
            </w:r>
            <w:proofErr w:type="spellEnd"/>
            <w:r w:rsidR="000B0193">
              <w:rPr>
                <w:rFonts w:cs="Times New Roman"/>
                <w:sz w:val="16"/>
                <w:szCs w:val="16"/>
              </w:rPr>
              <w:t xml:space="preserve"> </w:t>
            </w:r>
            <w:r w:rsidR="000B0193">
              <w:rPr>
                <w:rFonts w:cs="Times New Roman"/>
                <w:sz w:val="16"/>
                <w:szCs w:val="16"/>
                <w:lang w:val="id-ID"/>
              </w:rPr>
              <w:t>Pascasarjana Unnes</w:t>
            </w:r>
            <w:r w:rsidR="000B0193">
              <w:rPr>
                <w:rFonts w:cs="Times New Roman"/>
                <w:sz w:val="16"/>
                <w:szCs w:val="16"/>
              </w:rPr>
              <w:t xml:space="preserve">, </w:t>
            </w:r>
            <w:r w:rsidR="000B0193">
              <w:rPr>
                <w:rFonts w:cs="Times New Roman"/>
                <w:sz w:val="16"/>
                <w:szCs w:val="16"/>
                <w:lang w:val="id-ID"/>
              </w:rPr>
              <w:t xml:space="preserve">Jalan Kelud Utara III </w:t>
            </w:r>
            <w:r w:rsidR="000B0193">
              <w:rPr>
                <w:rFonts w:cs="Times New Roman"/>
                <w:sz w:val="16"/>
                <w:szCs w:val="16"/>
              </w:rPr>
              <w:t>Semarang</w:t>
            </w:r>
            <w:r w:rsidR="000B0193">
              <w:rPr>
                <w:rFonts w:cs="Times New Roman"/>
                <w:sz w:val="16"/>
                <w:szCs w:val="16"/>
                <w:lang w:val="id-ID"/>
              </w:rPr>
              <w:t xml:space="preserve"> </w:t>
            </w:r>
            <w:r w:rsidR="000B0193">
              <w:rPr>
                <w:rFonts w:cs="Times New Roman"/>
                <w:sz w:val="16"/>
                <w:szCs w:val="16"/>
              </w:rPr>
              <w:t>5023</w:t>
            </w:r>
            <w:r w:rsidR="000B0193">
              <w:rPr>
                <w:rFonts w:cs="Times New Roman"/>
                <w:sz w:val="16"/>
                <w:szCs w:val="16"/>
                <w:lang w:val="id-ID"/>
              </w:rPr>
              <w:t>7</w:t>
            </w:r>
          </w:p>
          <w:p w:rsidR="00D60420" w:rsidRPr="00D60420" w:rsidRDefault="007F2467" w:rsidP="00D60420">
            <w:pPr>
              <w:pStyle w:val="BasicParagraph"/>
              <w:rPr>
                <w:rFonts w:cs="Times New Roman"/>
                <w:sz w:val="16"/>
                <w:szCs w:val="16"/>
                <w:lang w:val="id-ID"/>
              </w:rPr>
            </w:pPr>
            <w:r w:rsidRPr="00581457">
              <w:rPr>
                <w:rFonts w:cs="Times New Roman"/>
                <w:color w:val="auto"/>
                <w:sz w:val="16"/>
                <w:szCs w:val="16"/>
              </w:rPr>
              <w:t xml:space="preserve">E-mail: </w:t>
            </w:r>
            <w:hyperlink r:id="rId11" w:history="1">
              <w:r w:rsidRPr="00A8050F">
                <w:rPr>
                  <w:rStyle w:val="Hyperlink"/>
                  <w:rFonts w:cs="Times New Roman"/>
                  <w:color w:val="auto"/>
                  <w:sz w:val="16"/>
                  <w:szCs w:val="16"/>
                  <w:u w:val="none"/>
                  <w:lang w:val="id-ID"/>
                </w:rPr>
                <w:t>riscamapple@gmail.com</w:t>
              </w:r>
            </w:hyperlink>
          </w:p>
        </w:tc>
        <w:tc>
          <w:tcPr>
            <w:tcW w:w="3969" w:type="dxa"/>
            <w:gridSpan w:val="2"/>
            <w:tcBorders>
              <w:top w:val="single" w:sz="4" w:space="0" w:color="auto"/>
            </w:tcBorders>
            <w:shd w:val="clear" w:color="auto" w:fill="auto"/>
          </w:tcPr>
          <w:p w:rsidR="00D60420" w:rsidRPr="00D60420" w:rsidRDefault="00D60420" w:rsidP="00D60420">
            <w:pPr>
              <w:pStyle w:val="BasicParagraph"/>
              <w:tabs>
                <w:tab w:val="left" w:pos="3431"/>
                <w:tab w:val="right" w:pos="4823"/>
              </w:tabs>
              <w:spacing w:line="276" w:lineRule="auto"/>
              <w:jc w:val="right"/>
              <w:rPr>
                <w:rFonts w:cs="Times New Roman"/>
              </w:rPr>
            </w:pPr>
            <w:r w:rsidRPr="00D60420">
              <w:rPr>
                <w:rFonts w:cs="Times New Roman"/>
              </w:rPr>
              <w:t>p-ISSN 2252-6900</w:t>
            </w:r>
          </w:p>
          <w:p w:rsidR="00D60420" w:rsidRPr="00D60420" w:rsidRDefault="00D60420" w:rsidP="00D60420">
            <w:pPr>
              <w:pStyle w:val="BasicParagraph"/>
              <w:tabs>
                <w:tab w:val="left" w:pos="3431"/>
                <w:tab w:val="right" w:pos="4823"/>
              </w:tabs>
              <w:spacing w:line="276" w:lineRule="auto"/>
              <w:jc w:val="right"/>
              <w:rPr>
                <w:rFonts w:cs="Times New Roman"/>
              </w:rPr>
            </w:pPr>
            <w:r w:rsidRPr="00D60420">
              <w:rPr>
                <w:rFonts w:cs="Times New Roman"/>
              </w:rPr>
              <w:t>e-ISSN 2502-4531</w:t>
            </w:r>
          </w:p>
          <w:p w:rsidR="00D60420" w:rsidRPr="00D60420" w:rsidRDefault="00D60420" w:rsidP="00D60420">
            <w:pPr>
              <w:pStyle w:val="BasicParagraph"/>
              <w:tabs>
                <w:tab w:val="left" w:pos="3431"/>
                <w:tab w:val="right" w:pos="4823"/>
              </w:tabs>
              <w:spacing w:line="276" w:lineRule="auto"/>
              <w:jc w:val="right"/>
              <w:rPr>
                <w:rFonts w:cs="Times New Roman"/>
                <w:bCs/>
                <w:position w:val="-18"/>
                <w:sz w:val="22"/>
                <w:szCs w:val="22"/>
              </w:rPr>
            </w:pPr>
          </w:p>
        </w:tc>
      </w:tr>
    </w:tbl>
    <w:p w:rsidR="00B60EF7" w:rsidRPr="00935585" w:rsidRDefault="00B60EF7" w:rsidP="009410A7">
      <w:pPr>
        <w:spacing w:before="0" w:beforeAutospacing="0" w:after="0" w:afterAutospacing="0" w:line="276" w:lineRule="auto"/>
        <w:ind w:left="0" w:right="165"/>
        <w:jc w:val="both"/>
        <w:rPr>
          <w:rFonts w:ascii="Calisto MT" w:hAnsi="Calisto MT"/>
          <w:lang w:val="id-ID"/>
        </w:rPr>
        <w:sectPr w:rsidR="00B60EF7" w:rsidRPr="00935585" w:rsidSect="005F34B7">
          <w:headerReference w:type="even" r:id="rId12"/>
          <w:headerReference w:type="default" r:id="rId13"/>
          <w:footerReference w:type="default" r:id="rId14"/>
          <w:footerReference w:type="first" r:id="rId15"/>
          <w:pgSz w:w="11907" w:h="16839" w:code="9"/>
          <w:pgMar w:top="1701" w:right="1701" w:bottom="993" w:left="1701" w:header="720" w:footer="720" w:gutter="0"/>
          <w:pgNumType w:start="99"/>
          <w:cols w:space="720"/>
          <w:titlePg/>
          <w:docGrid w:linePitch="360"/>
        </w:sectPr>
      </w:pPr>
    </w:p>
    <w:p w:rsidR="00C61362" w:rsidRPr="00935585" w:rsidRDefault="00C61362" w:rsidP="009410A7">
      <w:pPr>
        <w:pStyle w:val="BAB"/>
        <w:suppressAutoHyphens/>
        <w:ind w:right="165"/>
        <w:rPr>
          <w:sz w:val="20"/>
          <w:szCs w:val="20"/>
          <w:lang w:val="id-ID"/>
        </w:rPr>
        <w:sectPr w:rsidR="00C61362" w:rsidRPr="00935585" w:rsidSect="000916F2">
          <w:headerReference w:type="first" r:id="rId16"/>
          <w:type w:val="continuous"/>
          <w:pgSz w:w="11907" w:h="16839" w:code="9"/>
          <w:pgMar w:top="1701" w:right="1701" w:bottom="1701" w:left="1701" w:header="720" w:footer="720" w:gutter="0"/>
          <w:cols w:space="236"/>
          <w:titlePg/>
          <w:docGrid w:linePitch="360"/>
        </w:sectPr>
      </w:pPr>
    </w:p>
    <w:p w:rsidR="000A7CA0" w:rsidRPr="000B0193" w:rsidRDefault="00B316FD" w:rsidP="000B0193">
      <w:pPr>
        <w:pStyle w:val="Heading2"/>
      </w:pPr>
      <w:r w:rsidRPr="000B0193">
        <w:lastRenderedPageBreak/>
        <w:t>Pendahuluan</w:t>
      </w:r>
    </w:p>
    <w:p w:rsidR="000609E0" w:rsidRDefault="000609E0" w:rsidP="000F2F3B">
      <w:pPr>
        <w:pStyle w:val="Heading4"/>
      </w:pPr>
    </w:p>
    <w:p w:rsidR="007F2467" w:rsidRPr="007F2467" w:rsidRDefault="007F2467" w:rsidP="007F2467">
      <w:pPr>
        <w:pStyle w:val="Heading4"/>
      </w:pPr>
      <w:r w:rsidRPr="007F2467">
        <w:t>Indonesia merupakan negara yang memiliki keberagaman di berbagai aspek. Salah satu aspeknya adalah seni. Seni merupakan salah satu kebutuhan bagi manusia. Seni mengandung kegiatan berekspresi estetik yang tergolong ke dalam kebutuhan integratif (lihat: Rohidi, 2000: 28).</w:t>
      </w:r>
    </w:p>
    <w:p w:rsidR="007F2467" w:rsidRPr="007F2467" w:rsidRDefault="007F2467" w:rsidP="007F2467">
      <w:pPr>
        <w:pStyle w:val="Heading4"/>
      </w:pPr>
      <w:r w:rsidRPr="007F2467">
        <w:t>Seni sebagai salah satu kebutuhan manusia menampilkan nilai-nilai keindahan, serta memberikan ruang bagi manusia untuk menjadi penikmat dan pelaku. Manusia sebagai pelaku bisa mengekspresikan gagasan, pengetahuan, nilai-nilai, kepercayaan, dan perasaannya ke dalam karya seni (lihat: Haryono, 2009; Sumardjo, 2000). Salah satunya ke dalam karya seni rupa tiga dimensi, yaitu arsitektur (lihat: Soedarso, 2006: 97). Pemenuhan kebutuhan yang berkaitan dengan arsitektur itu berhubungan dengan diri manusia secara pribadi, sosial, maupun keyakinannya, sehingga diciptakanlah beragam karya arsitektur. Salah satu karya arsitektur yang diciptakan itu adalah masjid (lihat: Roesmanto, 1999: 28).</w:t>
      </w:r>
    </w:p>
    <w:p w:rsidR="007F2467" w:rsidRPr="007F2467" w:rsidRDefault="007F2467" w:rsidP="007F2467">
      <w:pPr>
        <w:pStyle w:val="Heading4"/>
      </w:pPr>
      <w:r w:rsidRPr="007F2467">
        <w:t xml:space="preserve">Masjid, selain menampilkan nilai-nilai keindahan, juga menampilkan nilai-nilai agama Islam. Masjid mengandung gagasan, pengetahuan, nilai-nilai, dan kepercayaan dari manusia yang menggagas dan atau menciptakannya. Gagasan, pengetahuan, nilai-nilai, dan kepercayaan dari manusia terekspresikan baik dalam bentuk arsitektur maupun ornamen-ornamen yang menghiasinya (lihat: Budihardjo, 1989). </w:t>
      </w:r>
    </w:p>
    <w:p w:rsidR="007F2467" w:rsidRPr="007F2467" w:rsidRDefault="007F2467" w:rsidP="007F2467">
      <w:pPr>
        <w:pStyle w:val="Heading4"/>
      </w:pPr>
      <w:r w:rsidRPr="007F2467">
        <w:t>Proses penggagasan dan penciptaan sebuah masjid, selain merupakan perwujudan keyakinan manusia terhadap agama Islam, juga dipengaruhi oleh hubungan antarmanusia. Hubungan itu melibatkan manusia dari berbagai kalangan yang memungkinkan adanya perbedaan latar belakang, termasuk dalam hal kebudayaan. Salah satu kebudayaan yang memberi pengaruh adalah kebudayaan dari etnis Tionghoa (lihat: Widayati, 2011; Hadinoto dan Samuel Hartono, 2007; Kartono, 2012). Oleh karena itu, di Indonesia bermunculan masjid-</w:t>
      </w:r>
      <w:r w:rsidRPr="007F2467">
        <w:lastRenderedPageBreak/>
        <w:t>masjid yang tampak seperti klenteng dan tampilannya mengandung unsur-unsur kebudayaan tertentu. Salah satu masjid tersebut adalah Masjid Cheng Hoo yang terdapat di Purbalingga (lihat: Afriani, 2014).</w:t>
      </w:r>
    </w:p>
    <w:p w:rsidR="007F2467" w:rsidRPr="007F2467" w:rsidRDefault="007F2467" w:rsidP="007F2467">
      <w:pPr>
        <w:pStyle w:val="Heading4"/>
      </w:pPr>
      <w:r w:rsidRPr="007F2467">
        <w:t>Sebenarnya di Indonesia ada masjid lain dengan nama Cheng Hoo seperti yang terdapat di Purbalingga, antara lain yang terdapat di Pulau Jawa yaitu Masjid Cheng Hoo Surabaya (lihat: Istanto, 2003; Titisari dan Salamun, 2015) dan Pasuruan. Dua masjid itu merupakan pendahulu dari Masjid Cheng Hoo Purbalingga. Jika dilihat: secara sekilas, bentuk Masjid Cheng Hoo Surabaya, Pasuruan, dan Purbalingga tampak mirip. Namun, apabila diamati secara sekilas berdasarkan data awal, terdapat beberapa perbedaan, yaitu pada dominasi warna, konsep pintu, ornamen, dan bagian lainnya. Perbedaan ini membuat peneliti tertarik untuk melakukan penelitian terhadap Masjid Cheng Hoo Purbalingga. Masjid Cheng Hoo Purbalingga, selain memiliki bentuk yang unik, juga memperlihat:kan sisi menarik yang dibuktikan dengan banyaknya masyarakat yang mengambil foto-foto masjid maupun foto selfie dengan latar belakang masjid.</w:t>
      </w:r>
    </w:p>
    <w:p w:rsidR="007F2467" w:rsidRPr="007F2467" w:rsidRDefault="007F2467" w:rsidP="007F2467">
      <w:pPr>
        <w:pStyle w:val="Heading4"/>
      </w:pPr>
      <w:r w:rsidRPr="007F2467">
        <w:t xml:space="preserve">Selain itu, berbeda dengan Masjid Cheng Hoo Surabaya yang terletak di ibukota Provinsi Jawa Timur, Masjid Cheng Hoo Purbalingga terletak di sebuah kabupaten kecil yaitu Purbalingga dan berada di tengah-tengah masyarakat Jawa secara umum, bukan di daerah pecinan.  Keberadaan Masjid Cheng Hoo di Purbalingga itu membutuhkan sebuah proses. Proses itu berhubungan dengan keberadaan dua kelompok etnis yang berbeda, yaitu muslim Jawa dan Tionghoa. Sebagaimana dengan kota lain, di Purbalingga juga terdapat keturunan Tionghoa yang sudah lama menetap. Hubungan antara Indonesia dan Cina itu sendiri sudah berlangsung lama (lihat: Hermawati dkk., 2006; Pratiwo, 2010). Etnis Tionghoa secara umum dan muslim Tionghoa secara khusus, jumlahnya lebih sedikit jika dibandingkan dengan muslim Jawa di Purbalingga secara umum (minoritas). Dalam hal ini, keberadaan Masjid Cheng Hoo di Purbalingga juga tidak lepas dari keyakinan dan </w:t>
      </w:r>
      <w:r w:rsidRPr="007F2467">
        <w:lastRenderedPageBreak/>
        <w:t>kebudayaan yang dimiliki oleh muslim Jawa dan Tionghoa yang ada di Purbalingga.</w:t>
      </w:r>
    </w:p>
    <w:p w:rsidR="003565CB" w:rsidRPr="007F2467" w:rsidRDefault="007F2467" w:rsidP="007F2467">
      <w:pPr>
        <w:pStyle w:val="Heading4"/>
      </w:pPr>
      <w:r w:rsidRPr="007F2467">
        <w:t>Berdasarkan uraian di atas, permasalahan pada penelitian ini adalah “Bagaimana Masjid Jami’ PITI Muhammad Cheng Hoo Purbalingga ditinjau sebagai refleksi akulturasi budaya pada masyarakat Purbalingga?”. Selanjutnya, secara lebih rinci pertanyaan pada penelitian ini antara lain: (1) Bagaimana perwujudan akulturasi budaya pada bentuk arsitektur Masjid Cheng Hoo Purbalingga?; (2) Bagaimana pola-pola hubungan dan keterlibatan muslim Jawa dan Tionghoa dalam memunculkan gagasan tentang Masjid Cheng Hoo Purbalingga?; (3) Bagaimana fungsi Masjid Cheng Hoo Purbalingga dalam konteks kehidupan sosial-budaya masyarakat yang bersangkutan?.</w:t>
      </w:r>
    </w:p>
    <w:p w:rsidR="007F2467" w:rsidRDefault="007F2467" w:rsidP="000B0193">
      <w:pPr>
        <w:pStyle w:val="Heading2"/>
        <w:rPr>
          <w:lang w:val="id-ID"/>
        </w:rPr>
      </w:pPr>
    </w:p>
    <w:p w:rsidR="003565CB" w:rsidRPr="000B0193" w:rsidRDefault="000B0193" w:rsidP="000B0193">
      <w:pPr>
        <w:pStyle w:val="Heading2"/>
      </w:pPr>
      <w:r w:rsidRPr="000B0193">
        <w:t>METODE</w:t>
      </w:r>
    </w:p>
    <w:p w:rsidR="000609E0" w:rsidRDefault="000609E0" w:rsidP="000F2F3B">
      <w:pPr>
        <w:pStyle w:val="Heading4"/>
      </w:pPr>
    </w:p>
    <w:p w:rsidR="007F2467" w:rsidRPr="007F2467" w:rsidRDefault="007F2467" w:rsidP="007F2467">
      <w:pPr>
        <w:pStyle w:val="Heading4"/>
      </w:pPr>
      <w:proofErr w:type="spellStart"/>
      <w:proofErr w:type="gramStart"/>
      <w:r w:rsidRPr="007F2467">
        <w:rPr>
          <w:lang w:val="en-US"/>
        </w:rPr>
        <w:t>Metode</w:t>
      </w:r>
      <w:proofErr w:type="spellEnd"/>
      <w:r w:rsidRPr="007F2467">
        <w:rPr>
          <w:lang w:val="en-US"/>
        </w:rPr>
        <w:t xml:space="preserve"> yang </w:t>
      </w:r>
      <w:proofErr w:type="spellStart"/>
      <w:r w:rsidRPr="007F2467">
        <w:rPr>
          <w:lang w:val="en-US"/>
        </w:rPr>
        <w:t>digunakan</w:t>
      </w:r>
      <w:proofErr w:type="spellEnd"/>
      <w:r w:rsidRPr="007F2467">
        <w:rPr>
          <w:lang w:val="en-US"/>
        </w:rPr>
        <w:t xml:space="preserve"> </w:t>
      </w:r>
      <w:proofErr w:type="spellStart"/>
      <w:r w:rsidRPr="007F2467">
        <w:rPr>
          <w:lang w:val="en-US"/>
        </w:rPr>
        <w:t>dalam</w:t>
      </w:r>
      <w:proofErr w:type="spellEnd"/>
      <w:r w:rsidRPr="007F2467">
        <w:rPr>
          <w:lang w:val="en-US"/>
        </w:rPr>
        <w:t xml:space="preserve"> </w:t>
      </w:r>
      <w:proofErr w:type="spellStart"/>
      <w:r w:rsidRPr="007F2467">
        <w:rPr>
          <w:lang w:val="en-US"/>
        </w:rPr>
        <w:t>penelitian</w:t>
      </w:r>
      <w:proofErr w:type="spellEnd"/>
      <w:r w:rsidRPr="007F2467">
        <w:rPr>
          <w:lang w:val="en-US"/>
        </w:rPr>
        <w:t xml:space="preserve"> </w:t>
      </w:r>
      <w:proofErr w:type="spellStart"/>
      <w:r w:rsidRPr="007F2467">
        <w:rPr>
          <w:lang w:val="en-US"/>
        </w:rPr>
        <w:t>ini</w:t>
      </w:r>
      <w:proofErr w:type="spellEnd"/>
      <w:r w:rsidRPr="007F2467">
        <w:rPr>
          <w:lang w:val="en-US"/>
        </w:rPr>
        <w:t xml:space="preserve"> </w:t>
      </w:r>
      <w:proofErr w:type="spellStart"/>
      <w:r w:rsidRPr="007F2467">
        <w:rPr>
          <w:lang w:val="en-US"/>
        </w:rPr>
        <w:t>adalah</w:t>
      </w:r>
      <w:proofErr w:type="spellEnd"/>
      <w:r w:rsidRPr="007F2467">
        <w:rPr>
          <w:lang w:val="en-US"/>
        </w:rPr>
        <w:t xml:space="preserve"> </w:t>
      </w:r>
      <w:proofErr w:type="spellStart"/>
      <w:r w:rsidRPr="007F2467">
        <w:rPr>
          <w:lang w:val="en-US"/>
        </w:rPr>
        <w:t>metode</w:t>
      </w:r>
      <w:proofErr w:type="spellEnd"/>
      <w:r w:rsidRPr="007F2467">
        <w:rPr>
          <w:lang w:val="en-US"/>
        </w:rPr>
        <w:t xml:space="preserve"> </w:t>
      </w:r>
      <w:proofErr w:type="spellStart"/>
      <w:r w:rsidRPr="007F2467">
        <w:rPr>
          <w:lang w:val="en-US"/>
        </w:rPr>
        <w:t>penelitian</w:t>
      </w:r>
      <w:proofErr w:type="spellEnd"/>
      <w:r w:rsidRPr="007F2467">
        <w:rPr>
          <w:lang w:val="en-US"/>
        </w:rPr>
        <w:t xml:space="preserve"> </w:t>
      </w:r>
      <w:proofErr w:type="spellStart"/>
      <w:r w:rsidRPr="007F2467">
        <w:rPr>
          <w:lang w:val="en-US"/>
        </w:rPr>
        <w:t>kualitatif</w:t>
      </w:r>
      <w:proofErr w:type="spellEnd"/>
      <w:r w:rsidRPr="007F2467">
        <w:rPr>
          <w:lang w:val="en-US"/>
        </w:rPr>
        <w:t>.</w:t>
      </w:r>
      <w:proofErr w:type="gramEnd"/>
      <w:r w:rsidRPr="007F2467">
        <w:rPr>
          <w:lang w:val="en-US"/>
        </w:rPr>
        <w:t xml:space="preserve"> </w:t>
      </w:r>
      <w:proofErr w:type="spellStart"/>
      <w:proofErr w:type="gramStart"/>
      <w:r w:rsidRPr="007F2467">
        <w:rPr>
          <w:lang w:val="en-US"/>
        </w:rPr>
        <w:t>Penelitian</w:t>
      </w:r>
      <w:proofErr w:type="spellEnd"/>
      <w:r w:rsidRPr="007F2467">
        <w:rPr>
          <w:lang w:val="en-US"/>
        </w:rPr>
        <w:t xml:space="preserve"> </w:t>
      </w:r>
      <w:proofErr w:type="spellStart"/>
      <w:r w:rsidRPr="007F2467">
        <w:rPr>
          <w:lang w:val="en-US"/>
        </w:rPr>
        <w:t>kualitatif</w:t>
      </w:r>
      <w:proofErr w:type="spellEnd"/>
      <w:r w:rsidRPr="007F2467">
        <w:rPr>
          <w:lang w:val="en-US"/>
        </w:rPr>
        <w:t xml:space="preserve"> </w:t>
      </w:r>
      <w:r w:rsidRPr="007F2467">
        <w:t xml:space="preserve">menurut Creswell (2016: 4) merupakan metode-metode untuk mengeksplorasi dan memahami </w:t>
      </w:r>
      <w:r w:rsidRPr="007F2467">
        <w:rPr>
          <w:i/>
        </w:rPr>
        <w:t>makna</w:t>
      </w:r>
      <w:r w:rsidRPr="007F2467">
        <w:t xml:space="preserve"> yang –oleh sejumlah individu atau sekelompok orang- dianggap berasal dari masalah sosial atau kemanusiaan.</w:t>
      </w:r>
      <w:proofErr w:type="gramEnd"/>
      <w:r w:rsidRPr="007F2467">
        <w:t xml:space="preserve"> </w:t>
      </w:r>
      <w:proofErr w:type="spellStart"/>
      <w:r w:rsidRPr="007F2467">
        <w:rPr>
          <w:lang w:val="en-US"/>
        </w:rPr>
        <w:t>Pendekatan</w:t>
      </w:r>
      <w:proofErr w:type="spellEnd"/>
      <w:r w:rsidRPr="007F2467">
        <w:rPr>
          <w:lang w:val="en-US"/>
        </w:rPr>
        <w:t xml:space="preserve"> yang </w:t>
      </w:r>
      <w:proofErr w:type="spellStart"/>
      <w:r w:rsidRPr="007F2467">
        <w:rPr>
          <w:lang w:val="en-US"/>
        </w:rPr>
        <w:t>digunakan</w:t>
      </w:r>
      <w:proofErr w:type="spellEnd"/>
      <w:r w:rsidRPr="007F2467">
        <w:rPr>
          <w:lang w:val="en-US"/>
        </w:rPr>
        <w:t xml:space="preserve"> </w:t>
      </w:r>
      <w:proofErr w:type="spellStart"/>
      <w:r w:rsidRPr="007F2467">
        <w:rPr>
          <w:lang w:val="en-US"/>
        </w:rPr>
        <w:t>dalam</w:t>
      </w:r>
      <w:proofErr w:type="spellEnd"/>
      <w:r w:rsidRPr="007F2467">
        <w:rPr>
          <w:lang w:val="en-US"/>
        </w:rPr>
        <w:t xml:space="preserve"> </w:t>
      </w:r>
      <w:proofErr w:type="spellStart"/>
      <w:r w:rsidRPr="007F2467">
        <w:rPr>
          <w:lang w:val="en-US"/>
        </w:rPr>
        <w:t>penelitian</w:t>
      </w:r>
      <w:proofErr w:type="spellEnd"/>
      <w:r w:rsidRPr="007F2467">
        <w:rPr>
          <w:lang w:val="en-US"/>
        </w:rPr>
        <w:t xml:space="preserve"> </w:t>
      </w:r>
      <w:proofErr w:type="spellStart"/>
      <w:r w:rsidRPr="007F2467">
        <w:rPr>
          <w:lang w:val="en-US"/>
        </w:rPr>
        <w:t>ini</w:t>
      </w:r>
      <w:proofErr w:type="spellEnd"/>
      <w:r w:rsidRPr="007F2467">
        <w:rPr>
          <w:lang w:val="en-US"/>
        </w:rPr>
        <w:t xml:space="preserve"> </w:t>
      </w:r>
      <w:proofErr w:type="spellStart"/>
      <w:r w:rsidRPr="007F2467">
        <w:rPr>
          <w:lang w:val="en-US"/>
        </w:rPr>
        <w:t>merupakan</w:t>
      </w:r>
      <w:proofErr w:type="spellEnd"/>
      <w:r w:rsidRPr="007F2467">
        <w:rPr>
          <w:lang w:val="en-US"/>
        </w:rPr>
        <w:t xml:space="preserve"> </w:t>
      </w:r>
      <w:proofErr w:type="spellStart"/>
      <w:r w:rsidRPr="007F2467">
        <w:rPr>
          <w:lang w:val="en-US"/>
        </w:rPr>
        <w:t>pendekatan</w:t>
      </w:r>
      <w:proofErr w:type="spellEnd"/>
      <w:r w:rsidRPr="007F2467">
        <w:rPr>
          <w:lang w:val="en-US"/>
        </w:rPr>
        <w:t xml:space="preserve"> </w:t>
      </w:r>
      <w:proofErr w:type="spellStart"/>
      <w:r w:rsidRPr="007F2467">
        <w:rPr>
          <w:lang w:val="en-US"/>
        </w:rPr>
        <w:t>interdisiplin</w:t>
      </w:r>
      <w:proofErr w:type="spellEnd"/>
      <w:r w:rsidRPr="007F2467">
        <w:t xml:space="preserve"> (lihat: </w:t>
      </w:r>
      <w:proofErr w:type="spellStart"/>
      <w:r w:rsidRPr="007F2467">
        <w:rPr>
          <w:lang w:val="en-US"/>
        </w:rPr>
        <w:t>Rohidi</w:t>
      </w:r>
      <w:proofErr w:type="spellEnd"/>
      <w:r w:rsidRPr="007F2467">
        <w:t xml:space="preserve">, </w:t>
      </w:r>
      <w:r w:rsidRPr="007F2467">
        <w:rPr>
          <w:lang w:val="en-US"/>
        </w:rPr>
        <w:t xml:space="preserve">2011: 63). </w:t>
      </w:r>
      <w:proofErr w:type="spellStart"/>
      <w:proofErr w:type="gramStart"/>
      <w:r w:rsidRPr="007F2467">
        <w:rPr>
          <w:lang w:val="en-US"/>
        </w:rPr>
        <w:t>Dalam</w:t>
      </w:r>
      <w:proofErr w:type="spellEnd"/>
      <w:r w:rsidRPr="007F2467">
        <w:rPr>
          <w:lang w:val="en-US"/>
        </w:rPr>
        <w:t xml:space="preserve"> </w:t>
      </w:r>
      <w:proofErr w:type="spellStart"/>
      <w:r w:rsidRPr="007F2467">
        <w:rPr>
          <w:lang w:val="en-US"/>
        </w:rPr>
        <w:t>penelitian</w:t>
      </w:r>
      <w:proofErr w:type="spellEnd"/>
      <w:r w:rsidRPr="007F2467">
        <w:rPr>
          <w:lang w:val="en-US"/>
        </w:rPr>
        <w:t xml:space="preserve"> </w:t>
      </w:r>
      <w:proofErr w:type="spellStart"/>
      <w:r w:rsidRPr="007F2467">
        <w:rPr>
          <w:lang w:val="en-US"/>
        </w:rPr>
        <w:t>ini</w:t>
      </w:r>
      <w:proofErr w:type="spellEnd"/>
      <w:r w:rsidRPr="007F2467">
        <w:t>,</w:t>
      </w:r>
      <w:r w:rsidRPr="007F2467">
        <w:rPr>
          <w:lang w:val="en-US"/>
        </w:rPr>
        <w:t xml:space="preserve"> </w:t>
      </w:r>
      <w:proofErr w:type="spellStart"/>
      <w:r w:rsidRPr="007F2467">
        <w:rPr>
          <w:lang w:val="en-US"/>
        </w:rPr>
        <w:t>disiplin</w:t>
      </w:r>
      <w:proofErr w:type="spellEnd"/>
      <w:r w:rsidRPr="007F2467">
        <w:rPr>
          <w:lang w:val="en-US"/>
        </w:rPr>
        <w:t xml:space="preserve"> </w:t>
      </w:r>
      <w:proofErr w:type="spellStart"/>
      <w:r w:rsidRPr="007F2467">
        <w:rPr>
          <w:lang w:val="en-US"/>
        </w:rPr>
        <w:t>ilmu</w:t>
      </w:r>
      <w:proofErr w:type="spellEnd"/>
      <w:r w:rsidRPr="007F2467">
        <w:rPr>
          <w:lang w:val="en-US"/>
        </w:rPr>
        <w:t xml:space="preserve"> yang </w:t>
      </w:r>
      <w:proofErr w:type="spellStart"/>
      <w:r w:rsidRPr="007F2467">
        <w:rPr>
          <w:lang w:val="en-US"/>
        </w:rPr>
        <w:t>digunakan</w:t>
      </w:r>
      <w:proofErr w:type="spellEnd"/>
      <w:r w:rsidRPr="007F2467">
        <w:rPr>
          <w:lang w:val="en-US"/>
        </w:rPr>
        <w:t xml:space="preserve"> </w:t>
      </w:r>
      <w:proofErr w:type="spellStart"/>
      <w:r w:rsidRPr="007F2467">
        <w:rPr>
          <w:lang w:val="en-US"/>
        </w:rPr>
        <w:t>adalah</w:t>
      </w:r>
      <w:proofErr w:type="spellEnd"/>
      <w:r w:rsidRPr="007F2467">
        <w:rPr>
          <w:lang w:val="en-US"/>
        </w:rPr>
        <w:t xml:space="preserve"> </w:t>
      </w:r>
      <w:proofErr w:type="spellStart"/>
      <w:r w:rsidRPr="007F2467">
        <w:rPr>
          <w:lang w:val="en-US"/>
        </w:rPr>
        <w:t>disiplin</w:t>
      </w:r>
      <w:proofErr w:type="spellEnd"/>
      <w:r w:rsidRPr="007F2467">
        <w:rPr>
          <w:lang w:val="en-US"/>
        </w:rPr>
        <w:t xml:space="preserve"> </w:t>
      </w:r>
      <w:r w:rsidRPr="007F2467">
        <w:t>seni (seni rupa),</w:t>
      </w:r>
      <w:r w:rsidRPr="007F2467">
        <w:rPr>
          <w:lang w:val="en-US"/>
        </w:rPr>
        <w:t xml:space="preserve"> </w:t>
      </w:r>
      <w:proofErr w:type="spellStart"/>
      <w:r w:rsidRPr="007F2467">
        <w:rPr>
          <w:lang w:val="en-US"/>
        </w:rPr>
        <w:t>ilmu</w:t>
      </w:r>
      <w:proofErr w:type="spellEnd"/>
      <w:r w:rsidRPr="007F2467">
        <w:rPr>
          <w:lang w:val="en-US"/>
        </w:rPr>
        <w:t xml:space="preserve"> </w:t>
      </w:r>
      <w:r w:rsidRPr="007F2467">
        <w:t>komunikasi, dan sosial-b</w:t>
      </w:r>
      <w:proofErr w:type="spellStart"/>
      <w:r w:rsidRPr="007F2467">
        <w:rPr>
          <w:lang w:val="en-US"/>
        </w:rPr>
        <w:t>udaya</w:t>
      </w:r>
      <w:proofErr w:type="spellEnd"/>
      <w:r w:rsidRPr="007F2467">
        <w:t>.</w:t>
      </w:r>
      <w:proofErr w:type="gramEnd"/>
      <w:r w:rsidRPr="007F2467">
        <w:t xml:space="preserve"> </w:t>
      </w:r>
    </w:p>
    <w:p w:rsidR="007F2467" w:rsidRPr="007F2467" w:rsidRDefault="007F2467" w:rsidP="007F2467">
      <w:pPr>
        <w:pStyle w:val="Heading4"/>
      </w:pPr>
      <w:proofErr w:type="spellStart"/>
      <w:proofErr w:type="gramStart"/>
      <w:r w:rsidRPr="007F2467">
        <w:rPr>
          <w:lang w:val="en-US"/>
        </w:rPr>
        <w:t>Fokus</w:t>
      </w:r>
      <w:proofErr w:type="spellEnd"/>
      <w:r w:rsidRPr="007F2467">
        <w:rPr>
          <w:lang w:val="en-US"/>
        </w:rPr>
        <w:t xml:space="preserve"> </w:t>
      </w:r>
      <w:proofErr w:type="spellStart"/>
      <w:r w:rsidRPr="007F2467">
        <w:rPr>
          <w:lang w:val="en-US"/>
        </w:rPr>
        <w:t>penelitian</w:t>
      </w:r>
      <w:proofErr w:type="spellEnd"/>
      <w:r w:rsidRPr="007F2467">
        <w:rPr>
          <w:lang w:val="en-US"/>
        </w:rPr>
        <w:t xml:space="preserve"> </w:t>
      </w:r>
      <w:proofErr w:type="spellStart"/>
      <w:r w:rsidRPr="007F2467">
        <w:rPr>
          <w:lang w:val="en-US"/>
        </w:rPr>
        <w:t>dan</w:t>
      </w:r>
      <w:proofErr w:type="spellEnd"/>
      <w:r w:rsidRPr="007F2467">
        <w:rPr>
          <w:lang w:val="en-US"/>
        </w:rPr>
        <w:t xml:space="preserve"> data yang </w:t>
      </w:r>
      <w:proofErr w:type="spellStart"/>
      <w:r w:rsidRPr="007F2467">
        <w:rPr>
          <w:lang w:val="en-US"/>
        </w:rPr>
        <w:t>dikumpulkan</w:t>
      </w:r>
      <w:proofErr w:type="spellEnd"/>
      <w:r w:rsidRPr="007F2467">
        <w:t xml:space="preserve"> pada penelitian ini</w:t>
      </w:r>
      <w:r w:rsidRPr="007F2467">
        <w:rPr>
          <w:lang w:val="en-US"/>
        </w:rPr>
        <w:t xml:space="preserve"> </w:t>
      </w:r>
      <w:proofErr w:type="spellStart"/>
      <w:r w:rsidRPr="007F2467">
        <w:rPr>
          <w:lang w:val="en-US"/>
        </w:rPr>
        <w:t>berkaitan</w:t>
      </w:r>
      <w:proofErr w:type="spellEnd"/>
      <w:r w:rsidRPr="007F2467">
        <w:rPr>
          <w:lang w:val="en-US"/>
        </w:rPr>
        <w:t xml:space="preserve"> </w:t>
      </w:r>
      <w:proofErr w:type="spellStart"/>
      <w:r w:rsidRPr="007F2467">
        <w:rPr>
          <w:lang w:val="en-US"/>
        </w:rPr>
        <w:t>dengan</w:t>
      </w:r>
      <w:proofErr w:type="spellEnd"/>
      <w:r w:rsidRPr="007F2467">
        <w:t xml:space="preserve"> </w:t>
      </w:r>
      <w:proofErr w:type="spellStart"/>
      <w:r w:rsidRPr="007F2467">
        <w:rPr>
          <w:lang w:val="en-US"/>
        </w:rPr>
        <w:t>masalah</w:t>
      </w:r>
      <w:proofErr w:type="spellEnd"/>
      <w:r w:rsidRPr="007F2467">
        <w:rPr>
          <w:lang w:val="en-US"/>
        </w:rPr>
        <w:t xml:space="preserve"> </w:t>
      </w:r>
      <w:proofErr w:type="spellStart"/>
      <w:r w:rsidRPr="007F2467">
        <w:rPr>
          <w:lang w:val="en-US"/>
        </w:rPr>
        <w:t>penelitian</w:t>
      </w:r>
      <w:proofErr w:type="spellEnd"/>
      <w:r w:rsidRPr="007F2467">
        <w:rPr>
          <w:lang w:val="en-US"/>
        </w:rPr>
        <w:t>.</w:t>
      </w:r>
      <w:proofErr w:type="gramEnd"/>
      <w:r w:rsidRPr="007F2467">
        <w:rPr>
          <w:lang w:val="en-US"/>
        </w:rPr>
        <w:t xml:space="preserve"> </w:t>
      </w:r>
      <w:proofErr w:type="spellStart"/>
      <w:r w:rsidRPr="007F2467">
        <w:rPr>
          <w:lang w:val="en-US"/>
        </w:rPr>
        <w:t>Sumber</w:t>
      </w:r>
      <w:proofErr w:type="spellEnd"/>
      <w:r w:rsidRPr="007F2467">
        <w:rPr>
          <w:lang w:val="en-US"/>
        </w:rPr>
        <w:t xml:space="preserve"> data </w:t>
      </w:r>
      <w:r w:rsidRPr="007F2467">
        <w:t xml:space="preserve">pada penelitian ini </w:t>
      </w:r>
      <w:proofErr w:type="spellStart"/>
      <w:r w:rsidRPr="007F2467">
        <w:rPr>
          <w:lang w:val="en-US"/>
        </w:rPr>
        <w:t>adalah</w:t>
      </w:r>
      <w:proofErr w:type="spellEnd"/>
      <w:r w:rsidRPr="007F2467">
        <w:rPr>
          <w:lang w:val="en-US"/>
        </w:rPr>
        <w:t xml:space="preserve"> </w:t>
      </w:r>
      <w:proofErr w:type="spellStart"/>
      <w:proofErr w:type="gramStart"/>
      <w:r w:rsidRPr="007F2467">
        <w:rPr>
          <w:lang w:val="en-US"/>
        </w:rPr>
        <w:t>muslim</w:t>
      </w:r>
      <w:proofErr w:type="spellEnd"/>
      <w:proofErr w:type="gramEnd"/>
      <w:r w:rsidRPr="007F2467">
        <w:rPr>
          <w:lang w:val="en-US"/>
        </w:rPr>
        <w:t xml:space="preserve"> </w:t>
      </w:r>
      <w:proofErr w:type="spellStart"/>
      <w:r w:rsidRPr="007F2467">
        <w:rPr>
          <w:lang w:val="en-US"/>
        </w:rPr>
        <w:t>Jawa</w:t>
      </w:r>
      <w:proofErr w:type="spellEnd"/>
      <w:r w:rsidRPr="007F2467">
        <w:rPr>
          <w:lang w:val="en-US"/>
        </w:rPr>
        <w:t xml:space="preserve"> </w:t>
      </w:r>
      <w:proofErr w:type="spellStart"/>
      <w:r w:rsidRPr="007F2467">
        <w:rPr>
          <w:lang w:val="en-US"/>
        </w:rPr>
        <w:t>dan</w:t>
      </w:r>
      <w:proofErr w:type="spellEnd"/>
      <w:r w:rsidRPr="007F2467">
        <w:rPr>
          <w:lang w:val="en-US"/>
        </w:rPr>
        <w:t xml:space="preserve"> </w:t>
      </w:r>
      <w:r w:rsidRPr="007F2467">
        <w:t>Tionghoa</w:t>
      </w:r>
      <w:r w:rsidRPr="007F2467">
        <w:rPr>
          <w:lang w:val="en-US"/>
        </w:rPr>
        <w:t xml:space="preserve"> </w:t>
      </w:r>
      <w:proofErr w:type="spellStart"/>
      <w:r w:rsidRPr="007F2467">
        <w:rPr>
          <w:lang w:val="en-US"/>
        </w:rPr>
        <w:t>Purbalingga</w:t>
      </w:r>
      <w:proofErr w:type="spellEnd"/>
      <w:r w:rsidRPr="007F2467">
        <w:rPr>
          <w:lang w:val="en-US"/>
        </w:rPr>
        <w:t xml:space="preserve">, Masjid Cheng </w:t>
      </w:r>
      <w:proofErr w:type="spellStart"/>
      <w:r w:rsidRPr="007F2467">
        <w:rPr>
          <w:lang w:val="en-US"/>
        </w:rPr>
        <w:t>Hoo</w:t>
      </w:r>
      <w:proofErr w:type="spellEnd"/>
      <w:r w:rsidRPr="007F2467">
        <w:rPr>
          <w:lang w:val="en-US"/>
        </w:rPr>
        <w:t xml:space="preserve"> </w:t>
      </w:r>
      <w:proofErr w:type="spellStart"/>
      <w:r w:rsidRPr="007F2467">
        <w:rPr>
          <w:lang w:val="en-US"/>
        </w:rPr>
        <w:t>Purbalingga</w:t>
      </w:r>
      <w:proofErr w:type="spellEnd"/>
      <w:r w:rsidRPr="007F2467">
        <w:rPr>
          <w:lang w:val="en-US"/>
        </w:rPr>
        <w:t xml:space="preserve">, </w:t>
      </w:r>
      <w:proofErr w:type="spellStart"/>
      <w:r w:rsidRPr="007F2467">
        <w:rPr>
          <w:lang w:val="en-US"/>
        </w:rPr>
        <w:t>dan</w:t>
      </w:r>
      <w:proofErr w:type="spellEnd"/>
      <w:r w:rsidRPr="007F2467">
        <w:rPr>
          <w:lang w:val="en-US"/>
        </w:rPr>
        <w:t xml:space="preserve"> </w:t>
      </w:r>
      <w:proofErr w:type="spellStart"/>
      <w:r w:rsidRPr="007F2467">
        <w:rPr>
          <w:lang w:val="en-US"/>
        </w:rPr>
        <w:t>dokumen</w:t>
      </w:r>
      <w:proofErr w:type="spellEnd"/>
      <w:r w:rsidRPr="007F2467">
        <w:t xml:space="preserve">-dokumen </w:t>
      </w:r>
      <w:proofErr w:type="spellStart"/>
      <w:r w:rsidRPr="007F2467">
        <w:rPr>
          <w:lang w:val="en-US"/>
        </w:rPr>
        <w:t>terkait</w:t>
      </w:r>
      <w:proofErr w:type="spellEnd"/>
      <w:r w:rsidRPr="007F2467">
        <w:rPr>
          <w:lang w:val="en-US"/>
        </w:rPr>
        <w:t xml:space="preserve">. </w:t>
      </w:r>
      <w:r w:rsidRPr="007F2467">
        <w:t>D</w:t>
      </w:r>
      <w:proofErr w:type="spellStart"/>
      <w:r w:rsidRPr="007F2467">
        <w:rPr>
          <w:lang w:val="en-US"/>
        </w:rPr>
        <w:t>ata</w:t>
      </w:r>
      <w:proofErr w:type="spellEnd"/>
      <w:r w:rsidRPr="007F2467">
        <w:t>-data dikumpulkan melalui teknik pengumpulan data</w:t>
      </w:r>
      <w:r w:rsidRPr="007F2467">
        <w:rPr>
          <w:lang w:val="en-US"/>
        </w:rPr>
        <w:t xml:space="preserve"> </w:t>
      </w:r>
      <w:r w:rsidRPr="007F2467">
        <w:t>berupa</w:t>
      </w:r>
      <w:r w:rsidRPr="007F2467">
        <w:rPr>
          <w:lang w:val="en-US"/>
        </w:rPr>
        <w:t xml:space="preserve"> </w:t>
      </w:r>
      <w:proofErr w:type="spellStart"/>
      <w:r w:rsidRPr="007F2467">
        <w:rPr>
          <w:lang w:val="en-US"/>
        </w:rPr>
        <w:t>observasi</w:t>
      </w:r>
      <w:proofErr w:type="spellEnd"/>
      <w:r w:rsidRPr="007F2467">
        <w:rPr>
          <w:lang w:val="en-US"/>
        </w:rPr>
        <w:t xml:space="preserve">, </w:t>
      </w:r>
      <w:proofErr w:type="spellStart"/>
      <w:r w:rsidRPr="007F2467">
        <w:rPr>
          <w:lang w:val="en-US"/>
        </w:rPr>
        <w:t>wawancara</w:t>
      </w:r>
      <w:proofErr w:type="spellEnd"/>
      <w:r w:rsidRPr="007F2467">
        <w:rPr>
          <w:lang w:val="en-US"/>
        </w:rPr>
        <w:t xml:space="preserve">, </w:t>
      </w:r>
      <w:proofErr w:type="spellStart"/>
      <w:r w:rsidRPr="007F2467">
        <w:rPr>
          <w:lang w:val="en-US"/>
        </w:rPr>
        <w:t>dan</w:t>
      </w:r>
      <w:proofErr w:type="spellEnd"/>
      <w:r w:rsidRPr="007F2467">
        <w:rPr>
          <w:lang w:val="en-US"/>
        </w:rPr>
        <w:t xml:space="preserve"> </w:t>
      </w:r>
      <w:proofErr w:type="spellStart"/>
      <w:r w:rsidRPr="007F2467">
        <w:rPr>
          <w:lang w:val="en-US"/>
        </w:rPr>
        <w:t>studi</w:t>
      </w:r>
      <w:proofErr w:type="spellEnd"/>
      <w:r w:rsidRPr="007F2467">
        <w:rPr>
          <w:lang w:val="en-US"/>
        </w:rPr>
        <w:t xml:space="preserve"> </w:t>
      </w:r>
      <w:proofErr w:type="spellStart"/>
      <w:r w:rsidRPr="007F2467">
        <w:rPr>
          <w:lang w:val="en-US"/>
        </w:rPr>
        <w:t>dokumen</w:t>
      </w:r>
      <w:proofErr w:type="spellEnd"/>
      <w:r w:rsidRPr="007F2467">
        <w:rPr>
          <w:lang w:val="en-US"/>
        </w:rPr>
        <w:t>.</w:t>
      </w:r>
      <w:r w:rsidRPr="007F2467">
        <w:t xml:space="preserve"> Kemudian, p</w:t>
      </w:r>
      <w:proofErr w:type="spellStart"/>
      <w:r w:rsidRPr="007F2467">
        <w:rPr>
          <w:lang w:val="en-US"/>
        </w:rPr>
        <w:t>enelitian</w:t>
      </w:r>
      <w:proofErr w:type="spellEnd"/>
      <w:r w:rsidRPr="007F2467">
        <w:rPr>
          <w:lang w:val="en-US"/>
        </w:rPr>
        <w:t xml:space="preserve"> </w:t>
      </w:r>
      <w:proofErr w:type="spellStart"/>
      <w:r w:rsidRPr="007F2467">
        <w:rPr>
          <w:lang w:val="en-US"/>
        </w:rPr>
        <w:t>ini</w:t>
      </w:r>
      <w:proofErr w:type="spellEnd"/>
      <w:r w:rsidRPr="007F2467">
        <w:rPr>
          <w:lang w:val="en-US"/>
        </w:rPr>
        <w:t xml:space="preserve"> </w:t>
      </w:r>
      <w:proofErr w:type="spellStart"/>
      <w:r w:rsidRPr="007F2467">
        <w:rPr>
          <w:lang w:val="en-US"/>
        </w:rPr>
        <w:t>menggunakan</w:t>
      </w:r>
      <w:proofErr w:type="spellEnd"/>
      <w:r w:rsidRPr="007F2467">
        <w:rPr>
          <w:lang w:val="en-US"/>
        </w:rPr>
        <w:t xml:space="preserve"> </w:t>
      </w:r>
      <w:proofErr w:type="spellStart"/>
      <w:r w:rsidRPr="007F2467">
        <w:rPr>
          <w:lang w:val="en-US"/>
        </w:rPr>
        <w:t>pemeriksaan</w:t>
      </w:r>
      <w:proofErr w:type="spellEnd"/>
      <w:r w:rsidRPr="007F2467">
        <w:rPr>
          <w:lang w:val="en-US"/>
        </w:rPr>
        <w:t xml:space="preserve"> </w:t>
      </w:r>
      <w:proofErr w:type="spellStart"/>
      <w:r w:rsidRPr="007F2467">
        <w:rPr>
          <w:lang w:val="en-US"/>
        </w:rPr>
        <w:t>keabsahan</w:t>
      </w:r>
      <w:proofErr w:type="spellEnd"/>
      <w:r w:rsidRPr="007F2467">
        <w:rPr>
          <w:lang w:val="en-US"/>
        </w:rPr>
        <w:t xml:space="preserve"> data yang </w:t>
      </w:r>
      <w:proofErr w:type="spellStart"/>
      <w:r w:rsidRPr="007F2467">
        <w:rPr>
          <w:lang w:val="en-US"/>
        </w:rPr>
        <w:t>dirumuskan</w:t>
      </w:r>
      <w:proofErr w:type="spellEnd"/>
      <w:r w:rsidRPr="007F2467">
        <w:rPr>
          <w:lang w:val="en-US"/>
        </w:rPr>
        <w:t xml:space="preserve"> </w:t>
      </w:r>
      <w:proofErr w:type="spellStart"/>
      <w:r w:rsidRPr="007F2467">
        <w:rPr>
          <w:lang w:val="en-US"/>
        </w:rPr>
        <w:t>oleh</w:t>
      </w:r>
      <w:proofErr w:type="spellEnd"/>
      <w:r w:rsidRPr="007F2467">
        <w:rPr>
          <w:lang w:val="en-US"/>
        </w:rPr>
        <w:t xml:space="preserve"> Creswell </w:t>
      </w:r>
      <w:r w:rsidRPr="007F2467">
        <w:t xml:space="preserve">yaitu triangulasi, </w:t>
      </w:r>
      <w:r w:rsidRPr="007F2467">
        <w:rPr>
          <w:i/>
          <w:lang w:val="en-US"/>
        </w:rPr>
        <w:t>member checking</w:t>
      </w:r>
      <w:r w:rsidRPr="007F2467">
        <w:t xml:space="preserve">, dan </w:t>
      </w:r>
      <w:r w:rsidRPr="007F2467">
        <w:rPr>
          <w:i/>
          <w:lang w:val="en-US"/>
        </w:rPr>
        <w:t>rich and thick description</w:t>
      </w:r>
      <w:r w:rsidRPr="007F2467">
        <w:rPr>
          <w:lang w:val="en-US"/>
        </w:rPr>
        <w:t>.</w:t>
      </w:r>
    </w:p>
    <w:p w:rsidR="007F2467" w:rsidRPr="007F2467" w:rsidRDefault="007F2467" w:rsidP="007F2467">
      <w:pPr>
        <w:pStyle w:val="Heading4"/>
      </w:pPr>
      <w:r w:rsidRPr="007F2467">
        <w:t>Selanjutnya, p</w:t>
      </w:r>
      <w:proofErr w:type="spellStart"/>
      <w:r w:rsidRPr="007F2467">
        <w:rPr>
          <w:lang w:val="en-US"/>
        </w:rPr>
        <w:t>rosedur</w:t>
      </w:r>
      <w:proofErr w:type="spellEnd"/>
      <w:r w:rsidRPr="007F2467">
        <w:rPr>
          <w:lang w:val="en-US"/>
        </w:rPr>
        <w:t xml:space="preserve"> </w:t>
      </w:r>
      <w:proofErr w:type="spellStart"/>
      <w:r w:rsidRPr="007F2467">
        <w:rPr>
          <w:lang w:val="en-US"/>
        </w:rPr>
        <w:t>analisis</w:t>
      </w:r>
      <w:proofErr w:type="spellEnd"/>
      <w:r w:rsidRPr="007F2467">
        <w:rPr>
          <w:lang w:val="en-US"/>
        </w:rPr>
        <w:t xml:space="preserve"> data</w:t>
      </w:r>
      <w:r w:rsidRPr="007F2467">
        <w:t xml:space="preserve"> pada penelitian ini menggunakan tahapan</w:t>
      </w:r>
      <w:r w:rsidRPr="007F2467">
        <w:rPr>
          <w:lang w:val="en-US"/>
        </w:rPr>
        <w:t xml:space="preserve"> </w:t>
      </w:r>
      <w:proofErr w:type="spellStart"/>
      <w:r w:rsidRPr="007F2467">
        <w:rPr>
          <w:lang w:val="en-US"/>
        </w:rPr>
        <w:t>reduksi</w:t>
      </w:r>
      <w:proofErr w:type="spellEnd"/>
      <w:r w:rsidRPr="007F2467">
        <w:rPr>
          <w:lang w:val="en-US"/>
        </w:rPr>
        <w:t xml:space="preserve">, </w:t>
      </w:r>
      <w:proofErr w:type="spellStart"/>
      <w:r w:rsidRPr="007F2467">
        <w:rPr>
          <w:lang w:val="en-US"/>
        </w:rPr>
        <w:lastRenderedPageBreak/>
        <w:t>penyajian</w:t>
      </w:r>
      <w:proofErr w:type="spellEnd"/>
      <w:r w:rsidRPr="007F2467">
        <w:rPr>
          <w:lang w:val="en-US"/>
        </w:rPr>
        <w:t xml:space="preserve"> data, </w:t>
      </w:r>
      <w:proofErr w:type="spellStart"/>
      <w:r w:rsidRPr="007F2467">
        <w:rPr>
          <w:lang w:val="en-US"/>
        </w:rPr>
        <w:t>dan</w:t>
      </w:r>
      <w:proofErr w:type="spellEnd"/>
      <w:r w:rsidRPr="007F2467">
        <w:rPr>
          <w:lang w:val="en-US"/>
        </w:rPr>
        <w:t xml:space="preserve"> </w:t>
      </w:r>
      <w:proofErr w:type="spellStart"/>
      <w:r w:rsidRPr="007F2467">
        <w:rPr>
          <w:lang w:val="en-US"/>
        </w:rPr>
        <w:t>penarikan</w:t>
      </w:r>
      <w:proofErr w:type="spellEnd"/>
      <w:r w:rsidRPr="007F2467">
        <w:rPr>
          <w:lang w:val="en-US"/>
        </w:rPr>
        <w:t xml:space="preserve"> </w:t>
      </w:r>
      <w:proofErr w:type="spellStart"/>
      <w:r w:rsidRPr="007F2467">
        <w:rPr>
          <w:lang w:val="en-US"/>
        </w:rPr>
        <w:t>kesimpulan</w:t>
      </w:r>
      <w:proofErr w:type="spellEnd"/>
      <w:r w:rsidRPr="007F2467">
        <w:t xml:space="preserve"> melalui proses siklus interaktif</w:t>
      </w:r>
      <w:r w:rsidRPr="007F2467">
        <w:rPr>
          <w:lang w:val="en-US"/>
        </w:rPr>
        <w:t>.</w:t>
      </w:r>
      <w:r w:rsidRPr="007F2467">
        <w:t xml:space="preserve"> </w:t>
      </w:r>
      <w:proofErr w:type="spellStart"/>
      <w:proofErr w:type="gramStart"/>
      <w:r w:rsidRPr="007F2467">
        <w:rPr>
          <w:lang w:val="en-US"/>
        </w:rPr>
        <w:t>Artinya</w:t>
      </w:r>
      <w:proofErr w:type="spellEnd"/>
      <w:r w:rsidRPr="007F2467">
        <w:rPr>
          <w:lang w:val="en-US"/>
        </w:rPr>
        <w:t xml:space="preserve">, </w:t>
      </w:r>
      <w:r w:rsidRPr="007F2467">
        <w:t>tahapan</w:t>
      </w:r>
      <w:r w:rsidRPr="007F2467">
        <w:rPr>
          <w:lang w:val="en-US"/>
        </w:rPr>
        <w:t xml:space="preserve"> </w:t>
      </w:r>
      <w:proofErr w:type="spellStart"/>
      <w:r w:rsidRPr="007F2467">
        <w:rPr>
          <w:lang w:val="en-US"/>
        </w:rPr>
        <w:t>tersebut</w:t>
      </w:r>
      <w:proofErr w:type="spellEnd"/>
      <w:r w:rsidRPr="007F2467">
        <w:rPr>
          <w:lang w:val="en-US"/>
        </w:rPr>
        <w:t xml:space="preserve"> </w:t>
      </w:r>
      <w:proofErr w:type="spellStart"/>
      <w:r w:rsidRPr="007F2467">
        <w:rPr>
          <w:lang w:val="en-US"/>
        </w:rPr>
        <w:t>tidak</w:t>
      </w:r>
      <w:proofErr w:type="spellEnd"/>
      <w:r w:rsidRPr="007F2467">
        <w:rPr>
          <w:lang w:val="en-US"/>
        </w:rPr>
        <w:t xml:space="preserve"> </w:t>
      </w:r>
      <w:proofErr w:type="spellStart"/>
      <w:r w:rsidRPr="007F2467">
        <w:rPr>
          <w:lang w:val="en-US"/>
        </w:rPr>
        <w:t>selalu</w:t>
      </w:r>
      <w:proofErr w:type="spellEnd"/>
      <w:r w:rsidRPr="007F2467">
        <w:rPr>
          <w:lang w:val="en-US"/>
        </w:rPr>
        <w:t xml:space="preserve"> </w:t>
      </w:r>
      <w:proofErr w:type="spellStart"/>
      <w:r w:rsidRPr="007F2467">
        <w:rPr>
          <w:lang w:val="en-US"/>
        </w:rPr>
        <w:t>berurutan</w:t>
      </w:r>
      <w:proofErr w:type="spellEnd"/>
      <w:r w:rsidRPr="007F2467">
        <w:rPr>
          <w:lang w:val="en-US"/>
        </w:rPr>
        <w:t xml:space="preserve">, </w:t>
      </w:r>
      <w:proofErr w:type="spellStart"/>
      <w:r w:rsidRPr="007F2467">
        <w:rPr>
          <w:lang w:val="en-US"/>
        </w:rPr>
        <w:t>tetapi</w:t>
      </w:r>
      <w:proofErr w:type="spellEnd"/>
      <w:r w:rsidRPr="007F2467">
        <w:rPr>
          <w:lang w:val="en-US"/>
        </w:rPr>
        <w:t xml:space="preserve"> </w:t>
      </w:r>
      <w:proofErr w:type="spellStart"/>
      <w:r w:rsidRPr="007F2467">
        <w:rPr>
          <w:lang w:val="en-US"/>
        </w:rPr>
        <w:t>prosesnya</w:t>
      </w:r>
      <w:proofErr w:type="spellEnd"/>
      <w:r w:rsidRPr="007F2467">
        <w:rPr>
          <w:lang w:val="en-US"/>
        </w:rPr>
        <w:t xml:space="preserve"> </w:t>
      </w:r>
      <w:proofErr w:type="spellStart"/>
      <w:r w:rsidRPr="007F2467">
        <w:rPr>
          <w:lang w:val="en-US"/>
        </w:rPr>
        <w:t>bergerak</w:t>
      </w:r>
      <w:proofErr w:type="spellEnd"/>
      <w:r w:rsidRPr="007F2467">
        <w:rPr>
          <w:lang w:val="en-US"/>
        </w:rPr>
        <w:t xml:space="preserve"> </w:t>
      </w:r>
      <w:proofErr w:type="spellStart"/>
      <w:r w:rsidRPr="007F2467">
        <w:rPr>
          <w:lang w:val="en-US"/>
        </w:rPr>
        <w:t>ulang-alik</w:t>
      </w:r>
      <w:proofErr w:type="spellEnd"/>
      <w:r w:rsidRPr="007F2467">
        <w:rPr>
          <w:lang w:val="en-US"/>
        </w:rPr>
        <w:t>.</w:t>
      </w:r>
      <w:proofErr w:type="gramEnd"/>
      <w:r w:rsidRPr="007F2467">
        <w:t xml:space="preserve"> </w:t>
      </w:r>
      <w:proofErr w:type="spellStart"/>
      <w:r w:rsidRPr="007F2467">
        <w:rPr>
          <w:lang w:val="en-US"/>
        </w:rPr>
        <w:t>Selain</w:t>
      </w:r>
      <w:proofErr w:type="spellEnd"/>
      <w:r w:rsidRPr="007F2467">
        <w:rPr>
          <w:lang w:val="en-US"/>
        </w:rPr>
        <w:t xml:space="preserve"> </w:t>
      </w:r>
      <w:r w:rsidRPr="007F2467">
        <w:t>dilakukan penarikan kesimpulan</w:t>
      </w:r>
      <w:r w:rsidRPr="007F2467">
        <w:rPr>
          <w:lang w:val="en-US"/>
        </w:rPr>
        <w:t xml:space="preserve">, </w:t>
      </w:r>
      <w:proofErr w:type="spellStart"/>
      <w:r w:rsidRPr="007F2467">
        <w:rPr>
          <w:lang w:val="en-US"/>
        </w:rPr>
        <w:t>makna</w:t>
      </w:r>
      <w:proofErr w:type="spellEnd"/>
      <w:r w:rsidRPr="007F2467">
        <w:rPr>
          <w:lang w:val="en-US"/>
        </w:rPr>
        <w:t xml:space="preserve"> data </w:t>
      </w:r>
      <w:proofErr w:type="spellStart"/>
      <w:r w:rsidRPr="007F2467">
        <w:rPr>
          <w:lang w:val="en-US"/>
        </w:rPr>
        <w:t>juga</w:t>
      </w:r>
      <w:proofErr w:type="spellEnd"/>
      <w:r w:rsidRPr="007F2467">
        <w:rPr>
          <w:lang w:val="en-US"/>
        </w:rPr>
        <w:t xml:space="preserve"> </w:t>
      </w:r>
      <w:proofErr w:type="spellStart"/>
      <w:r w:rsidRPr="007F2467">
        <w:rPr>
          <w:lang w:val="en-US"/>
        </w:rPr>
        <w:t>dipahami</w:t>
      </w:r>
      <w:proofErr w:type="spellEnd"/>
      <w:r w:rsidRPr="007F2467">
        <w:rPr>
          <w:lang w:val="en-US"/>
        </w:rPr>
        <w:t xml:space="preserve"> </w:t>
      </w:r>
      <w:proofErr w:type="spellStart"/>
      <w:r w:rsidRPr="007F2467">
        <w:rPr>
          <w:lang w:val="en-US"/>
        </w:rPr>
        <w:t>melalui</w:t>
      </w:r>
      <w:proofErr w:type="spellEnd"/>
      <w:r w:rsidRPr="007F2467">
        <w:rPr>
          <w:lang w:val="en-US"/>
        </w:rPr>
        <w:t xml:space="preserve"> </w:t>
      </w:r>
      <w:proofErr w:type="spellStart"/>
      <w:r w:rsidRPr="007F2467">
        <w:rPr>
          <w:lang w:val="en-US"/>
        </w:rPr>
        <w:t>pendekatan</w:t>
      </w:r>
      <w:proofErr w:type="spellEnd"/>
      <w:r w:rsidRPr="007F2467">
        <w:rPr>
          <w:lang w:val="en-US"/>
        </w:rPr>
        <w:t xml:space="preserve"> </w:t>
      </w:r>
      <w:r w:rsidRPr="007F2467">
        <w:rPr>
          <w:i/>
          <w:lang w:val="en-US"/>
        </w:rPr>
        <w:t>dialogical interpretation</w:t>
      </w:r>
      <w:r w:rsidRPr="007F2467">
        <w:rPr>
          <w:i/>
        </w:rPr>
        <w:t xml:space="preserve"> </w:t>
      </w:r>
      <w:r w:rsidRPr="007F2467">
        <w:t>(lihat: Abdullah, 1993)</w:t>
      </w:r>
      <w:r w:rsidRPr="007F2467">
        <w:rPr>
          <w:lang w:val="en-US"/>
        </w:rPr>
        <w:t xml:space="preserve">, </w:t>
      </w:r>
      <w:proofErr w:type="spellStart"/>
      <w:r w:rsidRPr="007F2467">
        <w:rPr>
          <w:lang w:val="en-US"/>
        </w:rPr>
        <w:t>yaitu</w:t>
      </w:r>
      <w:proofErr w:type="spellEnd"/>
      <w:r w:rsidRPr="007F2467">
        <w:rPr>
          <w:lang w:val="en-US"/>
        </w:rPr>
        <w:t xml:space="preserve"> </w:t>
      </w:r>
      <w:proofErr w:type="spellStart"/>
      <w:r w:rsidRPr="007F2467">
        <w:rPr>
          <w:lang w:val="en-US"/>
        </w:rPr>
        <w:t>peneliti</w:t>
      </w:r>
      <w:proofErr w:type="spellEnd"/>
      <w:r w:rsidRPr="007F2467">
        <w:rPr>
          <w:lang w:val="en-US"/>
        </w:rPr>
        <w:t xml:space="preserve"> </w:t>
      </w:r>
      <w:proofErr w:type="spellStart"/>
      <w:r w:rsidRPr="007F2467">
        <w:rPr>
          <w:lang w:val="en-US"/>
        </w:rPr>
        <w:t>melakukan</w:t>
      </w:r>
      <w:proofErr w:type="spellEnd"/>
      <w:r w:rsidRPr="007F2467">
        <w:rPr>
          <w:lang w:val="en-US"/>
        </w:rPr>
        <w:t xml:space="preserve"> dialog </w:t>
      </w:r>
      <w:proofErr w:type="spellStart"/>
      <w:r w:rsidRPr="007F2467">
        <w:rPr>
          <w:lang w:val="en-US"/>
        </w:rPr>
        <w:t>tentang</w:t>
      </w:r>
      <w:proofErr w:type="spellEnd"/>
      <w:r w:rsidRPr="007F2467">
        <w:rPr>
          <w:lang w:val="en-US"/>
        </w:rPr>
        <w:t xml:space="preserve"> </w:t>
      </w:r>
      <w:proofErr w:type="spellStart"/>
      <w:r w:rsidRPr="007F2467">
        <w:rPr>
          <w:lang w:val="en-US"/>
        </w:rPr>
        <w:t>makna</w:t>
      </w:r>
      <w:proofErr w:type="spellEnd"/>
      <w:r w:rsidRPr="007F2467">
        <w:rPr>
          <w:lang w:val="en-US"/>
        </w:rPr>
        <w:t xml:space="preserve"> </w:t>
      </w:r>
      <w:proofErr w:type="spellStart"/>
      <w:r w:rsidRPr="007F2467">
        <w:rPr>
          <w:lang w:val="en-US"/>
        </w:rPr>
        <w:t>suatu</w:t>
      </w:r>
      <w:proofErr w:type="spellEnd"/>
      <w:r w:rsidRPr="007F2467">
        <w:rPr>
          <w:lang w:val="en-US"/>
        </w:rPr>
        <w:t xml:space="preserve"> </w:t>
      </w:r>
      <w:proofErr w:type="spellStart"/>
      <w:r w:rsidRPr="007F2467">
        <w:rPr>
          <w:lang w:val="en-US"/>
        </w:rPr>
        <w:t>fenomena</w:t>
      </w:r>
      <w:proofErr w:type="spellEnd"/>
      <w:r w:rsidRPr="007F2467">
        <w:rPr>
          <w:lang w:val="en-US"/>
        </w:rPr>
        <w:t xml:space="preserve"> </w:t>
      </w:r>
      <w:proofErr w:type="spellStart"/>
      <w:r w:rsidRPr="007F2467">
        <w:rPr>
          <w:lang w:val="en-US"/>
        </w:rPr>
        <w:t>dengan</w:t>
      </w:r>
      <w:proofErr w:type="spellEnd"/>
      <w:r w:rsidRPr="007F2467">
        <w:rPr>
          <w:lang w:val="en-US"/>
        </w:rPr>
        <w:t xml:space="preserve"> </w:t>
      </w:r>
      <w:proofErr w:type="spellStart"/>
      <w:r w:rsidRPr="007F2467">
        <w:rPr>
          <w:lang w:val="en-US"/>
        </w:rPr>
        <w:t>informan</w:t>
      </w:r>
      <w:proofErr w:type="spellEnd"/>
      <w:r w:rsidRPr="007F2467">
        <w:rPr>
          <w:lang w:val="en-US"/>
        </w:rPr>
        <w:t xml:space="preserve"> </w:t>
      </w:r>
      <w:r w:rsidRPr="007F2467">
        <w:t xml:space="preserve">(negosiasi makna) </w:t>
      </w:r>
      <w:proofErr w:type="spellStart"/>
      <w:r w:rsidRPr="007F2467">
        <w:rPr>
          <w:lang w:val="en-US"/>
        </w:rPr>
        <w:t>karena</w:t>
      </w:r>
      <w:proofErr w:type="spellEnd"/>
      <w:r w:rsidRPr="007F2467">
        <w:rPr>
          <w:lang w:val="en-US"/>
        </w:rPr>
        <w:t xml:space="preserve"> </w:t>
      </w:r>
      <w:proofErr w:type="spellStart"/>
      <w:r w:rsidRPr="007F2467">
        <w:rPr>
          <w:lang w:val="en-US"/>
        </w:rPr>
        <w:t>ada</w:t>
      </w:r>
      <w:proofErr w:type="spellEnd"/>
      <w:r w:rsidRPr="007F2467">
        <w:rPr>
          <w:lang w:val="en-US"/>
        </w:rPr>
        <w:t xml:space="preserve"> </w:t>
      </w:r>
      <w:proofErr w:type="spellStart"/>
      <w:r w:rsidRPr="007F2467">
        <w:rPr>
          <w:lang w:val="en-US"/>
        </w:rPr>
        <w:t>kemungkinan</w:t>
      </w:r>
      <w:proofErr w:type="spellEnd"/>
      <w:r w:rsidRPr="007F2467">
        <w:rPr>
          <w:lang w:val="en-US"/>
        </w:rPr>
        <w:t xml:space="preserve"> </w:t>
      </w:r>
      <w:proofErr w:type="spellStart"/>
      <w:r w:rsidRPr="007F2467">
        <w:rPr>
          <w:lang w:val="en-US"/>
        </w:rPr>
        <w:t>makna</w:t>
      </w:r>
      <w:proofErr w:type="spellEnd"/>
      <w:r w:rsidRPr="007F2467">
        <w:rPr>
          <w:lang w:val="en-US"/>
        </w:rPr>
        <w:t xml:space="preserve"> yang </w:t>
      </w:r>
      <w:proofErr w:type="spellStart"/>
      <w:r w:rsidRPr="007F2467">
        <w:rPr>
          <w:lang w:val="en-US"/>
        </w:rPr>
        <w:t>peneliti</w:t>
      </w:r>
      <w:proofErr w:type="spellEnd"/>
      <w:r w:rsidRPr="007F2467">
        <w:rPr>
          <w:lang w:val="en-US"/>
        </w:rPr>
        <w:t xml:space="preserve"> </w:t>
      </w:r>
      <w:proofErr w:type="spellStart"/>
      <w:r w:rsidRPr="007F2467">
        <w:rPr>
          <w:lang w:val="en-US"/>
        </w:rPr>
        <w:t>pahami</w:t>
      </w:r>
      <w:proofErr w:type="spellEnd"/>
      <w:r w:rsidRPr="007F2467">
        <w:rPr>
          <w:lang w:val="en-US"/>
        </w:rPr>
        <w:t xml:space="preserve"> </w:t>
      </w:r>
      <w:proofErr w:type="spellStart"/>
      <w:r w:rsidRPr="007F2467">
        <w:rPr>
          <w:lang w:val="en-US"/>
        </w:rPr>
        <w:t>berbeda</w:t>
      </w:r>
      <w:proofErr w:type="spellEnd"/>
      <w:r w:rsidRPr="007F2467">
        <w:rPr>
          <w:lang w:val="en-US"/>
        </w:rPr>
        <w:t xml:space="preserve"> </w:t>
      </w:r>
      <w:proofErr w:type="spellStart"/>
      <w:r w:rsidRPr="007F2467">
        <w:rPr>
          <w:lang w:val="en-US"/>
        </w:rPr>
        <w:t>dengan</w:t>
      </w:r>
      <w:proofErr w:type="spellEnd"/>
      <w:r w:rsidRPr="007F2467">
        <w:rPr>
          <w:lang w:val="en-US"/>
        </w:rPr>
        <w:t xml:space="preserve"> yang </w:t>
      </w:r>
      <w:proofErr w:type="spellStart"/>
      <w:r w:rsidRPr="007F2467">
        <w:rPr>
          <w:lang w:val="en-US"/>
        </w:rPr>
        <w:t>informan</w:t>
      </w:r>
      <w:proofErr w:type="spellEnd"/>
      <w:r w:rsidRPr="007F2467">
        <w:rPr>
          <w:lang w:val="en-US"/>
        </w:rPr>
        <w:t xml:space="preserve"> </w:t>
      </w:r>
      <w:proofErr w:type="spellStart"/>
      <w:r w:rsidRPr="007F2467">
        <w:rPr>
          <w:lang w:val="en-US"/>
        </w:rPr>
        <w:t>yakini</w:t>
      </w:r>
      <w:proofErr w:type="spellEnd"/>
      <w:r w:rsidRPr="007F2467">
        <w:rPr>
          <w:lang w:val="en-US"/>
        </w:rPr>
        <w:t>.</w:t>
      </w:r>
    </w:p>
    <w:p w:rsidR="00D15EC4" w:rsidRPr="00935585" w:rsidRDefault="00D15EC4" w:rsidP="000F2F3B">
      <w:pPr>
        <w:pStyle w:val="Heading4"/>
      </w:pPr>
    </w:p>
    <w:p w:rsidR="009410A7" w:rsidRPr="000B0193" w:rsidRDefault="003565CB" w:rsidP="000B0193">
      <w:pPr>
        <w:pStyle w:val="Heading2"/>
      </w:pPr>
      <w:r w:rsidRPr="000B0193">
        <w:t>HASIL DAN PEMBAHASAN</w:t>
      </w:r>
    </w:p>
    <w:p w:rsidR="000609E0" w:rsidRDefault="000609E0" w:rsidP="000F2F3B">
      <w:pPr>
        <w:pStyle w:val="Heading3"/>
      </w:pPr>
    </w:p>
    <w:p w:rsidR="007F2467" w:rsidRPr="007F2467" w:rsidRDefault="007F2467" w:rsidP="00DF33FA">
      <w:pPr>
        <w:pStyle w:val="Heading3"/>
      </w:pPr>
      <w:r w:rsidRPr="007F2467">
        <w:t>Akulturasi Budaya pada Masjid Cheng Hoo Purbalingga</w:t>
      </w:r>
    </w:p>
    <w:p w:rsidR="007F2467" w:rsidRPr="00BA1995" w:rsidRDefault="007F2467" w:rsidP="00BA1995">
      <w:pPr>
        <w:pStyle w:val="Heading4"/>
      </w:pPr>
      <w:r w:rsidRPr="00BA1995">
        <w:t>Berdasarkan temuan penelitian, Masjid Cheng Hoo Purbalingga mengandung nilai-nilai Islam, unsur budaya Cina, unsur budaya Jawa, dan unsur budaya yang lainnya. Pertama adalah nilai-nilai Islam yang didasarkan pada Al Quran dan Al Hadits. Nilai-nilai agama Islam itu antara lain: (1) pada arah kiblat dan bentuk umum masjid yaitu kepatuhan terhadap perintah dan larangan Allah, serta nilai kesamarataan; (2) pada pola penataan liwan dan tempat wudhu yaitu menjaga kesucian hati dan sikap di dalam masjid (lihat: Wiryoprawiro, 1986; Al Quran, 2009); (3) berkaitan dengan posisi imam dan jamaah saat melakukan sholat yaitu kepatuhan terhadap perintah serta larangan Allah, serta pemimpin (lihat: Bahreisj, 1981: 47); (4) pada bentuk-bentuk segi delapan dan nama masjid yang mengandung ajaran dan nilai sejarah Islam (hijrah Rasulullah dan peran orang-orang Tionghoa dalam penyebaran Islam di Indonesia) (lihat: Haekal, 1984: 202; Zarkhoviche, 2015);  (5) pada susunan tiga tingkat yang ditampilkan oleh bentuk atap dan tangga masjid (lihat: Sunarmi, 2007; Prijotomo, 1988); dan (6) pada ornamen masjid yaitu penerapan larangan menggambarkan makhluk hidup pada masjid serta pengingatan untuk manusia tentang Allah dan ibadah (lihat: An-Nawawi, 2015: 732).</w:t>
      </w:r>
    </w:p>
    <w:p w:rsidR="007F2467" w:rsidRPr="00BA1995" w:rsidRDefault="007F2467" w:rsidP="00BA1995">
      <w:pPr>
        <w:pStyle w:val="Heading4"/>
      </w:pPr>
      <w:r w:rsidRPr="00BA1995">
        <w:t xml:space="preserve">Kedua adalah unsur budaya Arab. Unsur budaya Arab tampak pada ornamen kaligrafi Arab dan jalinan yang berpadu dengan bunga </w:t>
      </w:r>
      <w:r w:rsidRPr="00BA1995">
        <w:lastRenderedPageBreak/>
        <w:t>(motif poligonal) (lihat: Situmorang, 1993; Al Quran, 2009). Ketiga adalah unsur budaya Cina. Unsur budaya Cina tersebut antara lain: (1) penggunaan ubin (salah satu jenis keramik) pada semua lantai dan tembok mihrab (lihat: Hermawati dkk., 2006: 49); (2) adanya tulisan dalam Bahasa Mandarin; (3) penggunaan warna merah dan kuning; (4) adanya lengkungan pada bagian ujung-ujung garis wuwungan; (5) adanya lampion (lihat: Asiapac Singapura &amp; Foreign Language Press Beijing “Celebrate Chinese Culture: Chinese Folk Customs”, 2012); dan (5) adanya ornamen tepi (meander) (lihat: Sunaryo, 2009: 22-23) dan ornamen lain.</w:t>
      </w:r>
    </w:p>
    <w:p w:rsidR="007F2467" w:rsidRPr="00BA1995" w:rsidRDefault="007F2467" w:rsidP="00BA1995">
      <w:pPr>
        <w:pStyle w:val="Heading4"/>
      </w:pPr>
      <w:r w:rsidRPr="00BA1995">
        <w:t>Keempat adalah unsur budaya Jawa. Unsur budaya Jawa itu antara lain: (1) sistem konstruksi dengan cara bebatur, serta pada bahan dan pola penyusunan usuk; (2) pada bentuk pintu dan jendela (kupu tarung), serta pemilihan kayu jati sebagai bahan; (3) adanya atap Kampung yang dipadukan dengan atap pagoda dan atap Limasan pada tempat wudhu, serta warna hijau; dan (4) penggunaan kayu jati sebagai bahan dan adanya ornamen khas Jepara pada mimbar (lihat: Sunarmi, 2007). Terakhir, unsur budaya lain berupa unsur budaya Hindu yang sudah diadaptasi oleh Islam Jawa yaitu tingkatan tiga pada lantai dan atap serta susunan batu bata pada dinding yang tampak seperti penyusunan dinding candi-candi (lihat: Roesmanto, 1999: 28; Sunarmi, 2007: 182).</w:t>
      </w:r>
    </w:p>
    <w:p w:rsidR="007F2467" w:rsidRPr="00BA1995" w:rsidRDefault="007F2467" w:rsidP="00BA1995">
      <w:pPr>
        <w:pStyle w:val="Heading4"/>
      </w:pPr>
      <w:r w:rsidRPr="00BA1995">
        <w:t xml:space="preserve">Berdasarkan penjelasan di atas, diketahui bahwa terdapat perpaduan unsur-unsur budaya atau akulturasi pada Masjid Cheng Hoo Purbalingga. Dalam akulturasi, ada syarat-syarat yang harus dipenuhi. Syarat terjadinya akulturasi antara lain: (1) syarat persenyawaan atau afinitas; (2) syarat keseragaman atau homogenitas; (3) syarat fungsi; dan (4) syarat seleksi (Soedarso, 2006: 76-77; lihat juga: Bakker, 1994). Akulturasi pada Masjid Cheng Hoo Purbalingga sangat tampak pada bagian atapnya. Terdapat dua jenis atap pada Masjid Cheng Hoo Purbalingga, yaitu atap pagoda (bagian tengah, unsur kebudayaan Cina) dan atap kampung (bagian samping kanan-kiri dan depan-belakang, unsur kebudayaan Jawa). Kedua bentuk yang berbeda itu menjadi satu </w:t>
      </w:r>
      <w:r w:rsidRPr="00BA1995">
        <w:lastRenderedPageBreak/>
        <w:t>kesatuan atap masjid yang tidak terpisahkan. Bersatunya kedua atap itu sejalan dengan syarat terjadinya akulturasi.</w:t>
      </w:r>
    </w:p>
    <w:p w:rsidR="007F2467" w:rsidRPr="00BA1995" w:rsidRDefault="007F2467" w:rsidP="00BA1995">
      <w:pPr>
        <w:pStyle w:val="Heading4"/>
      </w:pPr>
      <w:r w:rsidRPr="00BA1995">
        <w:t>Selain atap, akulturasi juga tampak pada warna-warna yang ditampilkan. Warna merah dan kuning memiliki makna yang baik bagi masyarakat Tionghoa, sedangkan warna hijau memiliki makna yang baik bagi masyarakat Islam Jawa, tetapi tidak baik bagi masyarakat Tionghoa. Namun, warna-warna itu dapat berpadu menjadi satu pada Masjid Cheng Hoo Purbalingga. Warna-warna itu dipadukan dengan warna-warna yang lain sehingga menampilkan keharmonisan.</w:t>
      </w:r>
    </w:p>
    <w:p w:rsidR="007F2467" w:rsidRPr="007F2467" w:rsidRDefault="007F2467" w:rsidP="001E60D6">
      <w:pPr>
        <w:pStyle w:val="Heading4"/>
        <w:rPr>
          <w:sz w:val="16"/>
          <w:szCs w:val="16"/>
        </w:rPr>
      </w:pPr>
      <w:r w:rsidRPr="00BA1995">
        <w:t>Selanjutnya, jika dikaitkan dengan bagian yang lain, bagian-bagian lain pada masjid dengan unsur-unsur budaya yang dimiliki tampak sebagai bagian yang terpisah-pisah. Akan tetapi, bagian-bagian itu sejatinya merupakan sebuah kesatuan yang tidak terpisahkan. Sebuah bangunan tidak hanya membutuhkan atap. Akan tetapi, bangunan membutuhkan bagian yang lain yang dapat menopang struktur dan fungsi bangunan, seperti dinding/bangunan, lantai, dan bagian lainnya. Semua itu memenuhi syarat-syarat akulturasi. Dengan demikian, dapat dikatakan bahwa dalam satu kesatuan bentuknya, Masjid Cheng Hoo Purbalingga merupakan hasil dari akulturasi budaya.</w:t>
      </w:r>
    </w:p>
    <w:p w:rsidR="007F2467" w:rsidRPr="007F2467" w:rsidRDefault="001E60D6" w:rsidP="001E60D6">
      <w:pPr>
        <w:pStyle w:val="Heading5"/>
        <w:rPr>
          <w:noProof/>
          <w:lang w:eastAsia="id-ID"/>
        </w:rPr>
      </w:pPr>
      <w:r w:rsidRPr="007F2467">
        <w:rPr>
          <w:noProof/>
          <w:lang w:eastAsia="id-ID"/>
        </w:rPr>
        <mc:AlternateContent>
          <mc:Choice Requires="wps">
            <w:drawing>
              <wp:anchor distT="0" distB="0" distL="114300" distR="114300" simplePos="0" relativeHeight="251669504" behindDoc="0" locked="0" layoutInCell="1" allowOverlap="1" wp14:anchorId="7506758E" wp14:editId="13D8CC2A">
                <wp:simplePos x="0" y="0"/>
                <wp:positionH relativeFrom="column">
                  <wp:posOffset>2081530</wp:posOffset>
                </wp:positionH>
                <wp:positionV relativeFrom="paragraph">
                  <wp:posOffset>1555115</wp:posOffset>
                </wp:positionV>
                <wp:extent cx="442595" cy="238125"/>
                <wp:effectExtent l="0" t="0" r="14605" b="28575"/>
                <wp:wrapNone/>
                <wp:docPr id="1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2595" cy="238125"/>
                        </a:xfrm>
                        <a:prstGeom prst="ellipse">
                          <a:avLst/>
                        </a:prstGeom>
                        <a:noFill/>
                        <a:ln w="12700">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63.9pt;margin-top:122.45pt;width:34.85pt;height:18.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" filled="f" strokecolor="#548dd4 [1951]" strokeweight="1pt"/>
            </w:pict>
          </mc:Fallback>
        </mc:AlternateContent>
      </w:r>
      <w:r>
        <w:rPr>
          <w:noProof/>
          <w:color w:val="FFFF00"/>
          <w:lang w:eastAsia="id-ID"/>
        </w:rPr>
        <mc:AlternateContent>
          <mc:Choice Requires="wps">
            <w:drawing>
              <wp:anchor distT="0" distB="0" distL="114300" distR="114300" simplePos="0" relativeHeight="251663360" behindDoc="0" locked="0" layoutInCell="1" allowOverlap="1" wp14:anchorId="606D8994" wp14:editId="6543EB40">
                <wp:simplePos x="0" y="0"/>
                <wp:positionH relativeFrom="column">
                  <wp:posOffset>681990</wp:posOffset>
                </wp:positionH>
                <wp:positionV relativeFrom="paragraph">
                  <wp:posOffset>205740</wp:posOffset>
                </wp:positionV>
                <wp:extent cx="1419225" cy="533400"/>
                <wp:effectExtent l="0" t="0" r="28575" b="19050"/>
                <wp:wrapNone/>
                <wp:docPr id="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533400"/>
                        </a:xfrm>
                        <a:prstGeom prst="ellipse">
                          <a:avLst/>
                        </a:prstGeom>
                        <a:noFill/>
                        <a:ln w="9525">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53.7pt;margin-top:16.2pt;width:111.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" filled="f" strokecolor="#548dd4 [1951]"/>
            </w:pict>
          </mc:Fallback>
        </mc:AlternateContent>
      </w:r>
      <w:r w:rsidRPr="007F2467">
        <w:rPr>
          <w:noProof/>
          <w:lang w:eastAsia="id-ID"/>
        </w:rPr>
        <mc:AlternateContent>
          <mc:Choice Requires="wps">
            <w:drawing>
              <wp:anchor distT="0" distB="0" distL="114300" distR="114300" simplePos="0" relativeHeight="251666432" behindDoc="0" locked="0" layoutInCell="1" allowOverlap="1" wp14:anchorId="79A4D315" wp14:editId="4342CEDB">
                <wp:simplePos x="0" y="0"/>
                <wp:positionH relativeFrom="column">
                  <wp:posOffset>1529080</wp:posOffset>
                </wp:positionH>
                <wp:positionV relativeFrom="paragraph">
                  <wp:posOffset>926465</wp:posOffset>
                </wp:positionV>
                <wp:extent cx="803910" cy="371475"/>
                <wp:effectExtent l="0" t="0" r="15240" b="28575"/>
                <wp:wrapNone/>
                <wp:docPr id="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3910" cy="371475"/>
                        </a:xfrm>
                        <a:prstGeom prst="ellipse">
                          <a:avLst/>
                        </a:prstGeom>
                        <a:noFill/>
                        <a:ln w="12700">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120.4pt;margin-top:72.95pt;width:63.3pt;height:29.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" filled="f" strokecolor="#548dd4 [1951]" strokeweight="1pt"/>
            </w:pict>
          </mc:Fallback>
        </mc:AlternateContent>
      </w:r>
      <w:r w:rsidR="00BA1995" w:rsidRPr="007F2467">
        <w:rPr>
          <w:noProof/>
          <w:color w:val="FFFF00"/>
          <w:lang w:eastAsia="id-ID"/>
        </w:rPr>
        <mc:AlternateContent>
          <mc:Choice Requires="wps">
            <w:drawing>
              <wp:anchor distT="0" distB="0" distL="114300" distR="114300" simplePos="0" relativeHeight="251671552" behindDoc="0" locked="0" layoutInCell="1" allowOverlap="1" wp14:anchorId="03A5FC79" wp14:editId="11D35DD7">
                <wp:simplePos x="0" y="0"/>
                <wp:positionH relativeFrom="column">
                  <wp:posOffset>62865</wp:posOffset>
                </wp:positionH>
                <wp:positionV relativeFrom="paragraph">
                  <wp:posOffset>650240</wp:posOffset>
                </wp:positionV>
                <wp:extent cx="619125" cy="590550"/>
                <wp:effectExtent l="0" t="0" r="28575" b="19050"/>
                <wp:wrapNone/>
                <wp:docPr id="1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590550"/>
                        </a:xfrm>
                        <a:prstGeom prst="ellipse">
                          <a:avLst/>
                        </a:prstGeom>
                        <a:noFill/>
                        <a:ln w="12700">
                          <a:solidFill>
                            <a:schemeClr val="tx2">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4.95pt;margin-top:51.2pt;width:48.7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" filled="f" strokecolor="#548dd4 [1951]" strokeweight="1pt"/>
            </w:pict>
          </mc:Fallback>
        </mc:AlternateContent>
      </w:r>
      <w:r w:rsidR="007F2467" w:rsidRPr="007F2467">
        <w:rPr>
          <w:noProof/>
          <w:lang w:eastAsia="id-ID"/>
        </w:rPr>
        <w:t xml:space="preserve"> </w:t>
      </w:r>
      <w:r w:rsidR="007F2467" w:rsidRPr="001E60D6">
        <w:rPr>
          <w:noProof/>
          <w:lang w:eastAsia="id-ID"/>
        </w:rPr>
        <w:drawing>
          <wp:inline distT="0" distB="0" distL="0" distR="0" wp14:anchorId="74C3B733" wp14:editId="13582547">
            <wp:extent cx="2647950" cy="1714500"/>
            <wp:effectExtent l="0" t="0" r="0" b="0"/>
            <wp:docPr id="18" name="Picture 3" descr="D:\TESIS\Data\foto terkait fungsi\IMG_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Data\foto terkait fungsi\IMG_1645.JPG"/>
                    <pic:cNvPicPr>
                      <a:picLocks noChangeAspect="1" noChangeArrowheads="1"/>
                    </pic:cNvPicPr>
                  </pic:nvPicPr>
                  <pic:blipFill>
                    <a:blip r:embed="rId17"/>
                    <a:srcRect/>
                    <a:stretch>
                      <a:fillRect/>
                    </a:stretch>
                  </pic:blipFill>
                  <pic:spPr bwMode="auto">
                    <a:xfrm>
                      <a:off x="0" y="0"/>
                      <a:ext cx="2652395" cy="1717378"/>
                    </a:xfrm>
                    <a:prstGeom prst="rect">
                      <a:avLst/>
                    </a:prstGeom>
                    <a:noFill/>
                    <a:ln w="9525">
                      <a:noFill/>
                      <a:miter lim="800000"/>
                      <a:headEnd/>
                      <a:tailEnd/>
                    </a:ln>
                  </pic:spPr>
                </pic:pic>
              </a:graphicData>
            </a:graphic>
          </wp:inline>
        </w:drawing>
      </w:r>
    </w:p>
    <w:p w:rsidR="007F2467" w:rsidRPr="001E60D6" w:rsidRDefault="007F2467" w:rsidP="001E60D6">
      <w:pPr>
        <w:pStyle w:val="Heading5"/>
      </w:pPr>
      <w:r w:rsidRPr="001E60D6">
        <w:rPr>
          <w:b/>
        </w:rPr>
        <w:t>Gambar 1</w:t>
      </w:r>
      <w:r w:rsidRPr="001E60D6">
        <w:t>. Bentuk atap dan warna Masjid Cheng Hoo Purbalingga (Sumber: Dokumentasi Risca Damayanti)</w:t>
      </w:r>
    </w:p>
    <w:p w:rsidR="007F2467" w:rsidRPr="007F2467" w:rsidRDefault="007F2467" w:rsidP="007F2467">
      <w:pPr>
        <w:spacing w:before="0" w:beforeAutospacing="0" w:after="0" w:afterAutospacing="0"/>
        <w:ind w:left="0"/>
        <w:rPr>
          <w:rFonts w:ascii="Times New Roman" w:hAnsi="Times New Roman"/>
          <w:noProof/>
          <w:sz w:val="24"/>
          <w:szCs w:val="24"/>
          <w:lang w:val="id-ID" w:eastAsia="id-ID"/>
        </w:rPr>
      </w:pPr>
    </w:p>
    <w:p w:rsidR="007F2467" w:rsidRPr="007F2467" w:rsidRDefault="007F2467" w:rsidP="00BA1995">
      <w:pPr>
        <w:pStyle w:val="Heading5"/>
        <w:rPr>
          <w:sz w:val="16"/>
          <w:szCs w:val="16"/>
        </w:rPr>
      </w:pPr>
      <w:r w:rsidRPr="007F2467">
        <w:rPr>
          <w:noProof/>
          <w:lang w:eastAsia="id-ID"/>
        </w:rPr>
        <w:lastRenderedPageBreak/>
        <w:drawing>
          <wp:inline distT="0" distB="0" distL="0" distR="0" wp14:anchorId="4522B391" wp14:editId="5F4FA315">
            <wp:extent cx="3114675" cy="1809750"/>
            <wp:effectExtent l="19050" t="0" r="9525" b="0"/>
            <wp:docPr id="19" name="Picture 19" descr="IMG_004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044n"/>
                    <pic:cNvPicPr>
                      <a:picLocks noChangeAspect="1" noChangeArrowheads="1"/>
                    </pic:cNvPicPr>
                  </pic:nvPicPr>
                  <pic:blipFill>
                    <a:blip r:embed="rId18"/>
                    <a:srcRect/>
                    <a:stretch>
                      <a:fillRect/>
                    </a:stretch>
                  </pic:blipFill>
                  <pic:spPr bwMode="auto">
                    <a:xfrm>
                      <a:off x="0" y="0"/>
                      <a:ext cx="3114675" cy="1809750"/>
                    </a:xfrm>
                    <a:prstGeom prst="rect">
                      <a:avLst/>
                    </a:prstGeom>
                    <a:noFill/>
                    <a:ln w="9525">
                      <a:noFill/>
                      <a:miter lim="800000"/>
                      <a:headEnd/>
                      <a:tailEnd/>
                    </a:ln>
                  </pic:spPr>
                </pic:pic>
              </a:graphicData>
            </a:graphic>
          </wp:inline>
        </w:drawing>
      </w:r>
    </w:p>
    <w:p w:rsidR="00BA1995" w:rsidRPr="001E60D6" w:rsidRDefault="007F2467" w:rsidP="001E60D6">
      <w:pPr>
        <w:pStyle w:val="Heading5"/>
      </w:pPr>
      <w:r w:rsidRPr="001E60D6">
        <w:t>Gambar 2. Bentuk keseluruhan (tampak depan) Masjid Cheng Hoo Purbalingga (Sumber: Dokumentasi Risca Damayanti</w:t>
      </w:r>
      <w:r w:rsidR="006A334A" w:rsidRPr="001E60D6">
        <w:t>)</w:t>
      </w:r>
    </w:p>
    <w:p w:rsidR="00BA1995" w:rsidRDefault="00BA1995" w:rsidP="00DF33FA">
      <w:pPr>
        <w:pStyle w:val="Heading3"/>
      </w:pPr>
    </w:p>
    <w:p w:rsidR="007F2467" w:rsidRPr="007F2467" w:rsidRDefault="007F2467" w:rsidP="00DF33FA">
      <w:pPr>
        <w:pStyle w:val="Heading3"/>
      </w:pPr>
      <w:r w:rsidRPr="007F2467">
        <w:t>Pola-Pola Hubungan dan Keterlibatan Muslim Jawa dan Tionghoa dalam Memunculkan Gagasan tentang Masjid Cheng Hoo Purbalingga</w:t>
      </w:r>
    </w:p>
    <w:p w:rsidR="007F2467" w:rsidRPr="00BA1995" w:rsidRDefault="007F2467" w:rsidP="00BA1995">
      <w:pPr>
        <w:pStyle w:val="Heading4"/>
      </w:pPr>
      <w:r w:rsidRPr="00BA1995">
        <w:t>Berdasarkan temuan penelitian, juga diketahui bahwa terdapat pola-pola komunikasi dan hubungan dalam memunculkan gagasan tentang Masjid Cheng Hoo Purbalingga. Pola-pola komunikasi yang terjadi mulai dari proses pengembangan ide/gagasan, proses pendirian, hingga proses pemberian nama masjid adalah secara pribadi dan kelompok (lihat: Purwasito, 2015; Liliweri, 2013). Pola-pola komunikasi secara publik dan masa juga dilakukan pada saat peresmian masjid (lihat: Liliweri, 2013). Komunikasi yang terjalin adalah secara biasa (dalam kehidupan sehari-hari) dan komunikasi antarbudaya (lihat: Liliweri, 2003; Tubbs, 2001).</w:t>
      </w:r>
    </w:p>
    <w:p w:rsidR="007F2467" w:rsidRPr="00BA1995" w:rsidRDefault="007F2467" w:rsidP="00BA1995">
      <w:pPr>
        <w:pStyle w:val="Heading4"/>
      </w:pPr>
      <w:r w:rsidRPr="00BA1995">
        <w:t>Pola-pola hubungan yang terjadi itu berupa kerjasama (lihat: Narwoko, 2006; Santosa, 2004). Pemilik gagasan awal tentang Masjid Cheng Hoo Purbalingga adalah Herry Susetyo (muslim Tionghoa Purbalingga). Munculnya gagasan awal itu disebabkan adanya kepercayaan/keyakinan agama Islam, kebutuhan, dan pengetahuan. Selanjutnya, muslim Tionghoa menyampaikan ide/gagasan awalnya pada muslim Tionghoa lain dan PITI (secara struktural). Setelah mendapat dukungan, penyampaian ide dilanjutkan kepada muslim Jawa-Selaganggeng Purbalingga melalui perwakilan dan seterusnya dilanjutkan dengan diskusi dan musyawarah bersama muslim Jawa-</w:t>
      </w:r>
      <w:r w:rsidRPr="00BA1995">
        <w:lastRenderedPageBreak/>
        <w:t xml:space="preserve">Selaganggeng Purbalingga (melibatkan perangkat desa). Selanjutnya, berkembanglah ide/gagasan tentang Masjid Cheng Hoo Purbalingga itu, terutama setelah mendapat bantuan dari dermawan asal Pekalongan. </w:t>
      </w:r>
    </w:p>
    <w:p w:rsidR="007F2467" w:rsidRPr="00BA1995" w:rsidRDefault="007F2467" w:rsidP="00BA1995">
      <w:pPr>
        <w:pStyle w:val="Heading4"/>
      </w:pPr>
      <w:r w:rsidRPr="00BA1995">
        <w:t>Kemudian, pola-pola hubungan yang terjadi berkaitan dengan: pengembangan ide, penentuan lokasi, SDM dan tenaga, penggalangan dana, dan bantuan moral/lain. Terakhir, pola-pola hubungan tampak pula pada proses pemilihan nama Masjid Cheng Hoo Purbalingga. Terdapat dua opsi pilihan nama, yaitu Tansinbi dan Muhammad Cheng Hoo. Nama Muhammad Cheng Hoo dipilih melalui diskusi dan musyawarah bersama yang dilakukan oleh berbagai pihak yang terlibat dalam pendirian masjid. Pola-pola hubungan ini melibatkan berbagai pihak, baik muslim Jawa maupun Tionghoa Purbalingga, dengan dibantu oleh muslim Jawa/Tionghoa lain yang berada di luar Purbalingga.</w:t>
      </w:r>
    </w:p>
    <w:p w:rsidR="007F2467" w:rsidRPr="00BA1995" w:rsidRDefault="007F2467" w:rsidP="00BA1995">
      <w:pPr>
        <w:pStyle w:val="Heading4"/>
      </w:pPr>
      <w:r w:rsidRPr="00BA1995">
        <w:t xml:space="preserve">Selanjutnya, jika dikaitkan dengan hasil pembahasan sebelumnya, akulturasi budaya pada Masjid Cheng Hoo Purbalingga didahului dengan adanya proses sosial yang terjadi pada muslim Jawa-Selaganggeng Purbalingga, muslim Tionghoa Purbalingga, maupun antara keduanya. Muslim Tionghoa Purbalingga yang masih memiliki budaya Cina memberikan pengaruh pada muslim Jawa Purbalingga. Begitu pula sebaliknya, muslim Jawa Purbalingga memberikan pengaruh pada muslim Tionghoa Purbalingga yang melakukan adaptasi dan pembauran melalui interaksi yang dilakukan. Interaksi yang berlangsung terus-menerus menimbulkan adanya perpaduan pada dua unsur budaya yang berbeda sifatnya (Jawa dan Cina) pada Masjid Cheng Hoo Purbalingga. Adanya kepercayaan/keyakinan agama Islam memberi pengaruh pada perpaduan unsur budaya itu sehingga pada Masjid Cheng Hoo Purbalingga terdapat nilai-nilai agama Islam dan unsur budaya Arab. Sejalan dengan pendapat Koentjaraningrat (1990: 91) bahwa akulturasi merupakan proses sosial yang timbul bila suatu kelompok manusia dengan suatu kebudayaan tertentu dipengaruhi oleh unsur-unsur dari suatu kebudayaan asing yang sedemikian berbeda </w:t>
      </w:r>
      <w:r w:rsidRPr="00BA1995">
        <w:lastRenderedPageBreak/>
        <w:t>sifatnya, sehingga unsur-unsur kebudayaan asing tadi lambat- laun diakomodasikan dan diintegrasikan ke dalam kebudayaan sendiri tanpa kehilangan kepribadian dari kebudayaannya sendiri. Terdapat pula asimilasi pada muslim Tionghoa Purbalingga (lihat: Kottak, 2004).</w:t>
      </w:r>
    </w:p>
    <w:p w:rsidR="007F2467" w:rsidRPr="007F2467" w:rsidRDefault="007F2467" w:rsidP="00BA1995">
      <w:pPr>
        <w:pStyle w:val="Heading4"/>
      </w:pPr>
      <w:r w:rsidRPr="00BA1995">
        <w:t>Dalam memunculkan gagasan tentang Masjid Cheng Hoo Purbalingga mulai dari proses pengembangan ide atau gagasan, proses pendirian, hingga proses pemberian nama Masjid Cheng Hoo Purbalingga, terdapat keterkaitan dari empat sistem, yaitu sistem budaya, sistem sosial, sistem kepribadian, dan sistem organism sebagaimana Teori Tindakan oleh Talcot Parsons dkk (lihat: Koentjaraningrat, 1990; Ritzer, 2007). Proses internalisasi, sosialisasi, dan enkulturasi juga terjadi dalam memunculkan gagasan tentang Masjid Cheng Hoo Purbalingga (lihat: Fathoni, 2006; Koentjaraningrat, 1990). Dengan demikian, Masjid Cheng Hoo Purbalingga merupakan ekspresi kepercayaan/keyakinan agama Islam dan budaya yang dimiliki oleh penggagasnya, yaitu muslim Jawa dan Tionghoa Purbalingga. Masjid Cheng Hoo Purbalingga merupakan ekspresi seni berupa perpaduan budaya. Masjid Cheng Hoo merefleksikan akulturasi pada masyarakat Purbalingga. Akulturasi ditunjukkan melalui hubungan antarbudaya (hubungan sosial) yang terjadi pada masyarakat Purbalingga dan melalui bentuk Masjid Cheng Hoo Purbalingga itu sendiri.</w:t>
      </w:r>
      <w:r w:rsidRPr="007F2467">
        <w:t xml:space="preserve"> </w:t>
      </w:r>
    </w:p>
    <w:p w:rsidR="007F2467" w:rsidRPr="007F2467" w:rsidRDefault="007F2467" w:rsidP="00DF33FA">
      <w:pPr>
        <w:pStyle w:val="Heading3"/>
      </w:pPr>
      <w:r w:rsidRPr="007F2467">
        <w:t>Fungsi Masjid Cheng Hoo Purbalingga dalam Konteks Kehidupan Sosial-Budaya Masyarakat</w:t>
      </w:r>
    </w:p>
    <w:p w:rsidR="007F2467" w:rsidRPr="00BA1995" w:rsidRDefault="007F2467" w:rsidP="00BA1995">
      <w:pPr>
        <w:pStyle w:val="Heading4"/>
      </w:pPr>
      <w:r w:rsidRPr="00BA1995">
        <w:t xml:space="preserve">Masjid Cheng Hoo Purbalingga memiliki fungsi dalam konteks kehidupan sosial-budaya masyarakat yang bersangkutan. Fungsi Masjid Cheng Hoo Purbalingga antara lain: fungsi berkaitan dengan ekspresi dan fungsi individu, fungsi fisik, fungsi sosial, dan fungsi budaya (lihat: Feldman, 1967; Wiryoprawiro, 1986; Rohidi, 2000). Masjid Cheng Hoo Purbalingga hadir dengan pemikiran-pemikiran yang melatarbelakanginya, yang kemudian dikembangkan oleh masyarakat Purbalingga sehingga terciptalah sebuah masjid dengan arsitektur yang mengandung akulturasi berbagai </w:t>
      </w:r>
      <w:r w:rsidRPr="00BA1995">
        <w:lastRenderedPageBreak/>
        <w:t>budaya. Berkaitan dengan ekspresi dan individu, Masjid Cheng Hoo Purbalingga: (1) mengekspresikan ide atau gagasan yang berasal dari kepercayaan/keyakinan agama Islam serta budaya yang dimiliki oleh para penggagasnya dan (2) mengekspresikan ajaran-ajaran agama Islam yang diyakini melalui gerakan-gerakan sholat dan aktivitas ibadah yang lain.</w:t>
      </w:r>
    </w:p>
    <w:p w:rsidR="007F2467" w:rsidRPr="00BA1995" w:rsidRDefault="007F2467" w:rsidP="00BA1995">
      <w:pPr>
        <w:pStyle w:val="Heading4"/>
      </w:pPr>
      <w:r w:rsidRPr="00BA1995">
        <w:t>Kemudian secara fisik, Masjid Cheng Hoo Purbalingga berfungsi sebagai tempat untuk melaksanakan sholat dan ibadah lain (lihat: Munawwir, 1984). Selanjutnya, fungsi yang berkaitan dengan ranah sosial, antara lain</w:t>
      </w:r>
      <w:r w:rsidR="00DF33FA" w:rsidRPr="00BA1995">
        <w:t xml:space="preserve"> </w:t>
      </w:r>
      <w:r w:rsidRPr="00BA1995">
        <w:t>:</w:t>
      </w:r>
      <w:r w:rsidR="00DF33FA" w:rsidRPr="00BA1995">
        <w:t xml:space="preserve"> </w:t>
      </w:r>
      <w:r w:rsidRPr="00BA1995">
        <w:t xml:space="preserve">fungsi sosial agama, pendidikan, pariwisata, ekonomi, dan politik. </w:t>
      </w:r>
    </w:p>
    <w:p w:rsidR="002A2CB7" w:rsidRPr="00DF33FA" w:rsidRDefault="007F2467" w:rsidP="00BA1995">
      <w:pPr>
        <w:pStyle w:val="Heading4"/>
      </w:pPr>
      <w:r w:rsidRPr="00BA1995">
        <w:t>Masjid Cheng Hoo Purbalingga juga memiliki fungsi budaya. Masjid Cheng Hoo Purbalingga secara tidak langsung mengandung pewarisan unsur-unsur budaya yang diwujudkan dalam sebuah produk budaya berupa masjid, melalui unsur-unsur beragam budaya yang ditampilkan. Pewarisan itu dilakukan dalam kerangka nilai-nilai Islam. Lebih lanjut, melalui bentuk yang mengandung unsur-unsur budaya itu, Masjid Cheng Hoo dapat menjadi sumber dan media pembelajaran seni budaya secara informal. Kemudian, Masjid Cheng Hoo Purbalingga dapat menyampaikan sesuatu kepada masyarakat melalui bentuk visual yang ditampilkan maupun dalam keberadaannya sebagai sebuah masjid. Keberadaan Masjid Cheng Hoo Purbalingga menunjukkan adanya toleransi dan apresiasi terhadap kebudayaan yang multikultural. Berkaitan dengan nilai, pada Masjid Cheng Hoo Purbalingga juga terdapat penanaman nilai-nilai Islam, baik secara</w:t>
      </w:r>
      <w:r w:rsidR="00DF33FA" w:rsidRPr="00BA1995">
        <w:t xml:space="preserve"> langsung maupun tidak langsung.</w:t>
      </w:r>
    </w:p>
    <w:p w:rsidR="003565CB" w:rsidRPr="00935585" w:rsidRDefault="003565CB" w:rsidP="000F2F3B">
      <w:pPr>
        <w:pStyle w:val="Heading4"/>
        <w:rPr>
          <w:b/>
        </w:rPr>
      </w:pPr>
    </w:p>
    <w:p w:rsidR="003565CB" w:rsidRPr="00935585" w:rsidRDefault="003565CB" w:rsidP="000F2F3B">
      <w:pPr>
        <w:pStyle w:val="Heading2"/>
      </w:pPr>
      <w:r w:rsidRPr="00935585">
        <w:t>SIMPULAN</w:t>
      </w:r>
    </w:p>
    <w:p w:rsidR="000609E0" w:rsidRDefault="000609E0" w:rsidP="000F2F3B">
      <w:pPr>
        <w:pStyle w:val="Heading4"/>
      </w:pPr>
    </w:p>
    <w:p w:rsidR="00DF33FA" w:rsidRDefault="00DF33FA" w:rsidP="00DF33FA">
      <w:pPr>
        <w:pStyle w:val="Heading4"/>
      </w:pPr>
      <w:r w:rsidRPr="00D84CC2">
        <w:t xml:space="preserve">Masjid Cheng Hoo Purbalingga merefleksikan akulturasi budaya pada masyarakat Purbalingga. </w:t>
      </w:r>
      <w:r>
        <w:t>Refleksi tersebut dapat dilihat: dari bentuk yang ditampilkan.</w:t>
      </w:r>
      <w:r w:rsidRPr="00D84CC2">
        <w:t xml:space="preserve"> Masjid Cheng Hoo Purbalingga, dalam satu kesatuan bentuknya, benar-benar merupakan perwujudan dari akulturasi budaya. Masjid Cheng Hoo Purbalingga memiliki bagian-bagian yang </w:t>
      </w:r>
      <w:r w:rsidRPr="00D84CC2">
        <w:lastRenderedPageBreak/>
        <w:t xml:space="preserve">menyusun strukturnya serta mengandung perpaduan nilai-nilai Islam, unsur budaya Cina, unsur budaya Jawa, dan </w:t>
      </w:r>
      <w:r>
        <w:t>Hindu</w:t>
      </w:r>
      <w:r w:rsidRPr="00D84CC2">
        <w:t xml:space="preserve">. </w:t>
      </w:r>
      <w:r>
        <w:t>Refleksi juga tampak pada hubungan antara muslim Jawa dan Tionghoa berkaitan dengan ide/gagasan dan fungsi. T</w:t>
      </w:r>
      <w:r w:rsidRPr="00D84CC2">
        <w:t xml:space="preserve">erdapat pola-pola hubungan dan keterlibatan muslim Jawa dan Tionghoa Purbalingga dalam memunculkan gagasan tentang Masjid Cheng Hoo Purbalingga. </w:t>
      </w:r>
      <w:r>
        <w:t>Kemudian</w:t>
      </w:r>
      <w:r w:rsidRPr="00BD6CF1">
        <w:t>, Masjid Cheng Hoo Purbalingga memiliki fungsi dalam konteks kehidupan sosial-budaya masyarakat yang bersangkutan</w:t>
      </w:r>
      <w:r>
        <w:t>, yaitu</w:t>
      </w:r>
      <w:r w:rsidRPr="00BD6CF1">
        <w:t xml:space="preserve"> fungsi berkaitan dengan ekspresi dan fungsi individu, fungsi fisik, fungsi sosial, dan fungsi budaya.</w:t>
      </w:r>
      <w:r>
        <w:t xml:space="preserve"> Masjid Cheng Hoo Purbalingga digunakan secara bersama-sama dan memiliki kebermanfaatan baik bagi muslim Jawa maupun Tionghoa.</w:t>
      </w:r>
    </w:p>
    <w:p w:rsidR="003565CB" w:rsidRPr="00935585" w:rsidRDefault="003565CB" w:rsidP="000F2F3B">
      <w:pPr>
        <w:pStyle w:val="Heading4"/>
      </w:pPr>
    </w:p>
    <w:p w:rsidR="003565CB" w:rsidRPr="00935585" w:rsidRDefault="003565CB" w:rsidP="00E75EBD">
      <w:pPr>
        <w:pStyle w:val="Heading2"/>
        <w:ind w:right="165"/>
        <w:rPr>
          <w:rFonts w:ascii="Times New Roman" w:hAnsi="Times New Roman"/>
          <w:sz w:val="22"/>
          <w:szCs w:val="22"/>
          <w:lang w:val="id-ID"/>
        </w:rPr>
      </w:pPr>
      <w:r w:rsidRPr="00935585">
        <w:rPr>
          <w:rFonts w:ascii="Times New Roman" w:hAnsi="Times New Roman"/>
          <w:sz w:val="22"/>
          <w:szCs w:val="22"/>
          <w:lang w:val="id-ID"/>
        </w:rPr>
        <w:t>DAFTAR PUSTAKA</w:t>
      </w:r>
    </w:p>
    <w:p w:rsidR="000609E0" w:rsidRDefault="000609E0" w:rsidP="000F2F3B">
      <w:pPr>
        <w:pStyle w:val="Heading6"/>
        <w:rPr>
          <w:lang w:val="id-ID"/>
        </w:rPr>
      </w:pPr>
    </w:p>
    <w:p w:rsidR="00DF33FA" w:rsidRPr="0042697E" w:rsidRDefault="00DF33FA" w:rsidP="0042697E">
      <w:pPr>
        <w:pStyle w:val="Heading6"/>
      </w:pPr>
      <w:r w:rsidRPr="0042697E">
        <w:t>Abdullah, Taufik. 1993. Agama, Etos Kerja, dan Pengembangan Ekonomi. Jakarta: LP3ES.</w:t>
      </w:r>
    </w:p>
    <w:p w:rsidR="00DF33FA" w:rsidRPr="0042697E" w:rsidRDefault="00DF33FA" w:rsidP="0042697E">
      <w:pPr>
        <w:pStyle w:val="Heading6"/>
      </w:pPr>
      <w:r w:rsidRPr="0042697E">
        <w:t>Afriani, Dinda Wulan. 2014. “Masjid Jami PITI Laksamana Muhammad Cheng Hoo Purbalingga: Simbol Keindahan Toleransi dalam Akulturasi”. Dalam Jurnal Kebudayaan Islam Volume 12. No. 1 Januari-Juni 2014. Hlm 27-39.</w:t>
      </w:r>
    </w:p>
    <w:p w:rsidR="00DF33FA" w:rsidRPr="0042697E" w:rsidRDefault="00DF33FA" w:rsidP="0042697E">
      <w:pPr>
        <w:pStyle w:val="Heading6"/>
      </w:pPr>
      <w:r w:rsidRPr="0042697E">
        <w:t>An-Nawawi, Imam. 2015. Riyadhus Shalihin. Solo: Penerbit Insan Kamil.</w:t>
      </w:r>
    </w:p>
    <w:p w:rsidR="00DF33FA" w:rsidRPr="0042697E" w:rsidRDefault="00DF33FA" w:rsidP="0042697E">
      <w:pPr>
        <w:pStyle w:val="Heading6"/>
      </w:pPr>
      <w:r w:rsidRPr="0042697E">
        <w:t>Asiapac (Singapura) &amp; Foreign Languages Press (Beijing). 2015. Celebrate Chinese Culture Chinese Folk Customs Mengenal Adat Istiadat Rakyat Cina. Jakarta: PT Elex Media Komputindo.</w:t>
      </w:r>
    </w:p>
    <w:p w:rsidR="00DF33FA" w:rsidRPr="0042697E" w:rsidRDefault="00DF33FA" w:rsidP="0042697E">
      <w:pPr>
        <w:pStyle w:val="Heading6"/>
      </w:pPr>
      <w:r w:rsidRPr="0042697E">
        <w:t>Bahreisj, Hussein. 1981. Himpunan Hadits Shahih Bukhari. Surabaya: Al-Ikhlas.</w:t>
      </w:r>
    </w:p>
    <w:p w:rsidR="00DF33FA" w:rsidRPr="0042697E" w:rsidRDefault="00DF33FA" w:rsidP="0042697E">
      <w:pPr>
        <w:pStyle w:val="Heading6"/>
      </w:pPr>
      <w:r w:rsidRPr="0042697E">
        <w:t>Bakker, J.W.M. 1984. Filsafat Kebudayaan sebuah Pengantar. Yogyakarta: Penerbit Kanisius.</w:t>
      </w:r>
    </w:p>
    <w:p w:rsidR="00DF33FA" w:rsidRPr="0042697E" w:rsidRDefault="00DF33FA" w:rsidP="0042697E">
      <w:pPr>
        <w:pStyle w:val="Heading6"/>
      </w:pPr>
      <w:r w:rsidRPr="0042697E">
        <w:t>Budihardjo, Eko. 1989. Jati Diri Arsitektur Indonesia. Bandung: Penerbit Alumni.</w:t>
      </w:r>
    </w:p>
    <w:p w:rsidR="00DF33FA" w:rsidRPr="0042697E" w:rsidRDefault="00DF33FA" w:rsidP="0042697E">
      <w:pPr>
        <w:pStyle w:val="Heading6"/>
      </w:pPr>
      <w:r w:rsidRPr="0042697E">
        <w:t>Creswell, John W. 2016. Research Design Pendekatan Kualitatif, Kuantitatif, dan Mixed Edisi Ketiga. Yogyakarta: Pustaka Pelajar.</w:t>
      </w:r>
    </w:p>
    <w:p w:rsidR="00DF33FA" w:rsidRPr="0042697E" w:rsidRDefault="00DF33FA" w:rsidP="0042697E">
      <w:pPr>
        <w:pStyle w:val="Heading6"/>
      </w:pPr>
      <w:r w:rsidRPr="0042697E">
        <w:t>Fathoni. 2006. Antropologi Sosial Budaya. Jogjakarta: Rineka Cipta.</w:t>
      </w:r>
    </w:p>
    <w:p w:rsidR="00DF33FA" w:rsidRPr="0042697E" w:rsidRDefault="00DF33FA" w:rsidP="0042697E">
      <w:pPr>
        <w:pStyle w:val="Heading6"/>
      </w:pPr>
      <w:r w:rsidRPr="0042697E">
        <w:t>Feldman, Edmund Burke. 1967. Art as Image and Idea. New Jersey: Prentice Hall.</w:t>
      </w:r>
    </w:p>
    <w:p w:rsidR="00DF33FA" w:rsidRPr="0042697E" w:rsidRDefault="00DF33FA" w:rsidP="0042697E">
      <w:pPr>
        <w:pStyle w:val="Heading6"/>
      </w:pPr>
      <w:r w:rsidRPr="0042697E">
        <w:t xml:space="preserve">Hadinoto dan Samuel Hartono. 2007. “Pengaruh Pertukangan Cina pada Bangunan Masjid </w:t>
      </w:r>
      <w:r w:rsidRPr="0042697E">
        <w:lastRenderedPageBreak/>
        <w:t>Kuno di Jawa Abad 15-16”. Dalam Dimensi, Jurnal Teknik Arsitektur Volume 35. No. 1 Juli 2007. Hlm: 23-40.</w:t>
      </w:r>
    </w:p>
    <w:p w:rsidR="00DF33FA" w:rsidRPr="0042697E" w:rsidRDefault="00DF33FA" w:rsidP="0042697E">
      <w:pPr>
        <w:pStyle w:val="Heading6"/>
      </w:pPr>
      <w:r w:rsidRPr="0042697E">
        <w:t>Haekal, Muhammad Husain. 1984. Sejarah Hidup Muhammad. Jakarta: PT Tintamas Indonesia.</w:t>
      </w:r>
    </w:p>
    <w:p w:rsidR="00DF33FA" w:rsidRPr="0042697E" w:rsidRDefault="00DF33FA" w:rsidP="0042697E">
      <w:pPr>
        <w:pStyle w:val="Heading6"/>
      </w:pPr>
      <w:r w:rsidRPr="0042697E">
        <w:t>Haryono, Timbul. 2009. Seni dalam Dimensi Bentuk, Ruang, dan Waktu. Jakarta: Penerbit Wedatama Widya Sastra.</w:t>
      </w:r>
    </w:p>
    <w:p w:rsidR="00DF33FA" w:rsidRPr="0042697E" w:rsidRDefault="00DF33FA" w:rsidP="0042697E">
      <w:pPr>
        <w:pStyle w:val="Heading6"/>
      </w:pPr>
      <w:r w:rsidRPr="0042697E">
        <w:t>Hermawati, dkk. 2006. Unsur Budaya Cina pada Beberapa Koleksi Museum Jawa Tengah Ronggowarsito. Semarang: Dinas Pendidikan dan Kebudayaan Museum Jawa Tengah Ronggowarsito.</w:t>
      </w:r>
    </w:p>
    <w:p w:rsidR="00DF33FA" w:rsidRPr="0042697E" w:rsidRDefault="00DF33FA" w:rsidP="0042697E">
      <w:pPr>
        <w:pStyle w:val="Heading6"/>
      </w:pPr>
      <w:r w:rsidRPr="0042697E">
        <w:t>Istanto, Freddy H. 2003. “Semangat Admiral Cheng Hoo dan Ekspresi Toleransi Masjid Muhammad Cheng Hoo Indonesia”. Dalam Dimensi, Jurnal Teknik Arsitektur Volume 31. No. 1 Juli 2003. Hlm 13-19.</w:t>
      </w:r>
    </w:p>
    <w:p w:rsidR="00DF33FA" w:rsidRPr="0042697E" w:rsidRDefault="00DF33FA" w:rsidP="0042697E">
      <w:pPr>
        <w:pStyle w:val="Heading6"/>
      </w:pPr>
      <w:r w:rsidRPr="0042697E">
        <w:t>Kartono, Lukito J. 2012. “Studi Tentang Konsep Tatanan Arsitektur Cina di Surabaya yang Dibangun Sebelum Tahun 1945”. Dalam Dimensi, Journal of Architecture and Built Environment Volume 39. No. 2 Desember 2012. Hlm 101-110.</w:t>
      </w:r>
    </w:p>
    <w:p w:rsidR="00DF33FA" w:rsidRPr="0042697E" w:rsidRDefault="00DF33FA" w:rsidP="0042697E">
      <w:pPr>
        <w:pStyle w:val="Heading6"/>
      </w:pPr>
      <w:r w:rsidRPr="0042697E">
        <w:t>Koentjaraningrat. 1990. Pengantar Ilmu Antropologi Edisi Baru. Jakarta: Radar Jaya Offset.</w:t>
      </w:r>
    </w:p>
    <w:p w:rsidR="00DF33FA" w:rsidRPr="0042697E" w:rsidRDefault="00DF33FA" w:rsidP="0042697E">
      <w:pPr>
        <w:pStyle w:val="Heading6"/>
      </w:pPr>
      <w:r w:rsidRPr="0042697E">
        <w:t>______. 1990. Sejarah Teori Antropologi II. Jakarta: UI Press.</w:t>
      </w:r>
    </w:p>
    <w:p w:rsidR="00DF33FA" w:rsidRPr="0042697E" w:rsidRDefault="00DF33FA" w:rsidP="0042697E">
      <w:pPr>
        <w:pStyle w:val="Heading6"/>
      </w:pPr>
      <w:r w:rsidRPr="0042697E">
        <w:t>Kottak, Conrad Phillip. 2004. Anthropology: the Exploration of Human Diversity Tenth Edition. New York: The McGrawHill Companies.</w:t>
      </w:r>
    </w:p>
    <w:p w:rsidR="00DF33FA" w:rsidRPr="0042697E" w:rsidRDefault="00DF33FA" w:rsidP="0042697E">
      <w:pPr>
        <w:pStyle w:val="Heading6"/>
      </w:pPr>
      <w:r w:rsidRPr="0042697E">
        <w:t>Liliweri, Alo. 2003. Makna Budaya dalam Komunikasi Antarbudaya. Yogyakarta: LkiS.</w:t>
      </w:r>
    </w:p>
    <w:p w:rsidR="00DF33FA" w:rsidRPr="0042697E" w:rsidRDefault="00DF33FA" w:rsidP="0042697E">
      <w:pPr>
        <w:pStyle w:val="Heading6"/>
      </w:pPr>
      <w:r w:rsidRPr="0042697E">
        <w:t>______. 2013. Dasar-Dasar Komunikasi Antarbudaya. Yogyakarta: Pustaka Pelajar.</w:t>
      </w:r>
    </w:p>
    <w:p w:rsidR="00DF33FA" w:rsidRPr="0042697E" w:rsidRDefault="00DF33FA" w:rsidP="0042697E">
      <w:pPr>
        <w:pStyle w:val="Heading6"/>
      </w:pPr>
      <w:r w:rsidRPr="0042697E">
        <w:t>Munawwir, Achmad Warson. 1984. Kamus Arab-Indonesia Al Munawwir. Yogyakarta: Pustaka Progressif.</w:t>
      </w:r>
    </w:p>
    <w:p w:rsidR="00DF33FA" w:rsidRPr="0042697E" w:rsidRDefault="00DF33FA" w:rsidP="0042697E">
      <w:pPr>
        <w:pStyle w:val="Heading6"/>
      </w:pPr>
      <w:r w:rsidRPr="0042697E">
        <w:t>Narwoko, J. Dwi dan Bagong Suyanto. 2006. Sosiologi Teks Pengantar dan Terapan. Jakarta: Kencana.</w:t>
      </w:r>
    </w:p>
    <w:p w:rsidR="00DF33FA" w:rsidRPr="0042697E" w:rsidRDefault="00DF33FA" w:rsidP="0042697E">
      <w:pPr>
        <w:pStyle w:val="Heading6"/>
      </w:pPr>
      <w:r w:rsidRPr="0042697E">
        <w:t xml:space="preserve">Pratiwo. 2010. Arsitektur Tradisional Cina dan Perkembangan Kota. Yogyakarta: Penerbit Ombak. </w:t>
      </w:r>
    </w:p>
    <w:p w:rsidR="00DF33FA" w:rsidRPr="0042697E" w:rsidRDefault="00DF33FA" w:rsidP="0042697E">
      <w:pPr>
        <w:pStyle w:val="Heading6"/>
      </w:pPr>
      <w:r w:rsidRPr="0042697E">
        <w:t>Prijotomo, Josef. 1988. Ideas and Forms of Javanese Architecture. Yogyakarta: UGM Press.</w:t>
      </w:r>
    </w:p>
    <w:p w:rsidR="00DF33FA" w:rsidRPr="0042697E" w:rsidRDefault="00DF33FA" w:rsidP="0042697E">
      <w:pPr>
        <w:pStyle w:val="Heading6"/>
      </w:pPr>
      <w:r w:rsidRPr="0042697E">
        <w:t>Purwasito, Andrik. 2015. Komunikasi Multikultural. Yogyakarta: Pustaka Pelajar.</w:t>
      </w:r>
    </w:p>
    <w:p w:rsidR="00DF33FA" w:rsidRPr="0042697E" w:rsidRDefault="00DF33FA" w:rsidP="0042697E">
      <w:pPr>
        <w:pStyle w:val="Heading6"/>
      </w:pPr>
      <w:r w:rsidRPr="0042697E">
        <w:t>Ritzer, George dan Douglas J. Goodman. 2007. Teori Sosiologi Modern Edisi Keenam. Jakarta: Kencana.</w:t>
      </w:r>
    </w:p>
    <w:p w:rsidR="00DF33FA" w:rsidRPr="0042697E" w:rsidRDefault="00DF33FA" w:rsidP="0042697E">
      <w:pPr>
        <w:pStyle w:val="Heading6"/>
      </w:pPr>
      <w:r w:rsidRPr="0042697E">
        <w:lastRenderedPageBreak/>
        <w:t>Roesmanto, Totok. 1999. Nirupa Rupa Arupa Arsitektur Nusantara. Semarang: Undip Press.</w:t>
      </w:r>
    </w:p>
    <w:p w:rsidR="00DF33FA" w:rsidRPr="0042697E" w:rsidRDefault="00DF33FA" w:rsidP="0042697E">
      <w:pPr>
        <w:pStyle w:val="Heading6"/>
      </w:pPr>
      <w:r w:rsidRPr="0042697E">
        <w:t>Rohidi, Tjetjep Rohendi. 2000. Ekspresi Seni Orang Miskin Adaptasi Simbolik terhadap Kemiskinan. Bandung: Penerbit Nuansa.</w:t>
      </w:r>
    </w:p>
    <w:p w:rsidR="00DF33FA" w:rsidRPr="0042697E" w:rsidRDefault="00DF33FA" w:rsidP="0042697E">
      <w:pPr>
        <w:pStyle w:val="Heading6"/>
      </w:pPr>
      <w:r w:rsidRPr="0042697E">
        <w:t>______. 2011. Metode Penelitian Seni. Semarang: Cipta Prima Nusantara.</w:t>
      </w:r>
    </w:p>
    <w:p w:rsidR="00DF33FA" w:rsidRPr="0042697E" w:rsidRDefault="00DF33FA" w:rsidP="0042697E">
      <w:pPr>
        <w:pStyle w:val="Heading6"/>
      </w:pPr>
      <w:r w:rsidRPr="0042697E">
        <w:t>Santosa, Slamet. 2004. Dinamika Kelompok Edisi Revisi. Jakarta: Bumi Aksara.</w:t>
      </w:r>
    </w:p>
    <w:p w:rsidR="00DF33FA" w:rsidRPr="0042697E" w:rsidRDefault="00DF33FA" w:rsidP="0042697E">
      <w:pPr>
        <w:pStyle w:val="Heading6"/>
      </w:pPr>
      <w:r w:rsidRPr="0042697E">
        <w:t>Situmorang, Oloan. 1988. Seni Rupa Islam Pertumbuhan dan Perkembangannya. Bandung: Angkasa.</w:t>
      </w:r>
    </w:p>
    <w:p w:rsidR="00DF33FA" w:rsidRPr="0042697E" w:rsidRDefault="00DF33FA" w:rsidP="0042697E">
      <w:pPr>
        <w:pStyle w:val="Heading6"/>
      </w:pPr>
      <w:r w:rsidRPr="0042697E">
        <w:t>Soedarso. 2006. Trilogi Seni Penciptaan Eksistensi dan Kegunaan Seni. Yogyakarta: Badan Penerbit ISI Yogyakarta.</w:t>
      </w:r>
    </w:p>
    <w:p w:rsidR="00DF33FA" w:rsidRPr="0042697E" w:rsidRDefault="00DF33FA" w:rsidP="0042697E">
      <w:pPr>
        <w:pStyle w:val="Heading6"/>
      </w:pPr>
      <w:r w:rsidRPr="0042697E">
        <w:t>Sumardjo, Jakob. 2000. Filsafat Seni. Bandung: Penerbit ITB.</w:t>
      </w:r>
    </w:p>
    <w:p w:rsidR="00DF33FA" w:rsidRPr="0042697E" w:rsidRDefault="00DF33FA" w:rsidP="0042697E">
      <w:pPr>
        <w:pStyle w:val="Heading6"/>
      </w:pPr>
      <w:r w:rsidRPr="0042697E">
        <w:t>Sunarmi, Guntur dan Tri Prasetyo Utomo. 2007. Arsitektur dan Interior Nusantara Serial Jawa. Surakarta: UNS Press.</w:t>
      </w:r>
    </w:p>
    <w:p w:rsidR="00DF33FA" w:rsidRPr="0042697E" w:rsidRDefault="00DF33FA" w:rsidP="0042697E">
      <w:pPr>
        <w:pStyle w:val="Heading6"/>
      </w:pPr>
      <w:r w:rsidRPr="0042697E">
        <w:lastRenderedPageBreak/>
        <w:t>Sunaryo, Aryo. 2009. Ornamen Nusantara Kajian Khusus tentang Ornamen Indonesia. Semarang: Dahara Prize.</w:t>
      </w:r>
    </w:p>
    <w:p w:rsidR="00DF33FA" w:rsidRPr="0042697E" w:rsidRDefault="00DF33FA" w:rsidP="0042697E">
      <w:pPr>
        <w:pStyle w:val="Heading6"/>
      </w:pPr>
      <w:r w:rsidRPr="0042697E">
        <w:t>Titisari, Hermita dan Salamun. 2015. “Masjid Cheng Hoo Surabaya Seni Bangunan, Ornamen, dan Kaligrafi”. Dalam Jurnal Pendidikan Seni Rupa Volume 3. No. 3 2015. Hlm 27-34.</w:t>
      </w:r>
    </w:p>
    <w:p w:rsidR="00DF33FA" w:rsidRPr="0042697E" w:rsidRDefault="00DF33FA" w:rsidP="0042697E">
      <w:pPr>
        <w:pStyle w:val="Heading6"/>
      </w:pPr>
      <w:r w:rsidRPr="0042697E">
        <w:t>Tubbs, Stewart L. dan Sylvia Moss. 2001. Human Communication Prinsip-Prinsip Dasar. Bandung: PT Remaja Rosdakarya.</w:t>
      </w:r>
    </w:p>
    <w:p w:rsidR="00DF33FA" w:rsidRPr="0042697E" w:rsidRDefault="00DF33FA" w:rsidP="0042697E">
      <w:pPr>
        <w:pStyle w:val="Heading6"/>
      </w:pPr>
      <w:r w:rsidRPr="0042697E">
        <w:t>Widayati, Naniek. 2011. “Telaah Arsitektur Berlanggam China di Jalan Pejagalan Raya Nomor 62 Jakarta Barat”. Dalam Dimensi, Journal of Architecture and Built Environment Volume 32. No. 1 Juli 2011. Hlm 42-56.</w:t>
      </w:r>
    </w:p>
    <w:p w:rsidR="00DF33FA" w:rsidRPr="0042697E" w:rsidRDefault="00DF33FA" w:rsidP="0042697E">
      <w:pPr>
        <w:pStyle w:val="Heading6"/>
      </w:pPr>
      <w:r w:rsidRPr="0042697E">
        <w:t>Wiryoprawiro, Zein M. 1986. Perkembangan Arsitektur Masjid di Jawa Timur. Surabaya: PT Bina Ilmu.</w:t>
      </w:r>
    </w:p>
    <w:p w:rsidR="000F2F3B" w:rsidRDefault="00DF33FA" w:rsidP="0042697E">
      <w:pPr>
        <w:pStyle w:val="Heading6"/>
        <w:rPr>
          <w:sz w:val="22"/>
          <w:szCs w:val="22"/>
        </w:rPr>
        <w:sectPr w:rsidR="000F2F3B" w:rsidSect="002A2CB7">
          <w:pgSz w:w="11907" w:h="16839" w:code="9"/>
          <w:pgMar w:top="1701" w:right="1701" w:bottom="1701" w:left="1701" w:header="720" w:footer="720" w:gutter="0"/>
          <w:cols w:num="2" w:space="236"/>
          <w:docGrid w:linePitch="360"/>
        </w:sectPr>
      </w:pPr>
      <w:r w:rsidRPr="0042697E">
        <w:t>Zarkhoviche, Baha. 2015. Laksamana Cheng Ho Panglima Islam Penakluk Dunia. Yogyakarta: Araksa.</w:t>
      </w:r>
    </w:p>
    <w:p w:rsidR="003565CB" w:rsidRPr="00935585" w:rsidRDefault="003565CB" w:rsidP="000F2F3B">
      <w:pPr>
        <w:pStyle w:val="Heading6"/>
        <w:rPr>
          <w:sz w:val="22"/>
          <w:szCs w:val="22"/>
        </w:rPr>
      </w:pPr>
    </w:p>
    <w:sectPr w:rsidR="003565CB" w:rsidRPr="00935585" w:rsidSect="000F2F3B">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89D" w:rsidRDefault="00CA089D" w:rsidP="0048529F">
      <w:pPr>
        <w:spacing w:before="0" w:after="0"/>
      </w:pPr>
      <w:r>
        <w:separator/>
      </w:r>
    </w:p>
  </w:endnote>
  <w:endnote w:type="continuationSeparator" w:id="0">
    <w:p w:rsidR="00CA089D" w:rsidRDefault="00CA089D"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CB7" w:rsidRDefault="00B717C2">
    <w:pPr>
      <w:pStyle w:val="Footer"/>
    </w:pPr>
    <w:r w:rsidRPr="00CF0B4F">
      <w:rPr>
        <w:rFonts w:ascii="Times New Roman" w:hAnsi="Times New Roman"/>
      </w:rPr>
      <w:fldChar w:fldCharType="begin"/>
    </w:r>
    <w:r w:rsidR="005A1A91" w:rsidRPr="00CF0B4F">
      <w:rPr>
        <w:rFonts w:ascii="Times New Roman" w:hAnsi="Times New Roman"/>
      </w:rPr>
      <w:instrText xml:space="preserve"> PAGE   \* MERGEFORMAT </w:instrText>
    </w:r>
    <w:r w:rsidRPr="00CF0B4F">
      <w:rPr>
        <w:rFonts w:ascii="Times New Roman" w:hAnsi="Times New Roman"/>
      </w:rPr>
      <w:fldChar w:fldCharType="separate"/>
    </w:r>
    <w:r w:rsidR="005F34B7">
      <w:rPr>
        <w:rFonts w:ascii="Times New Roman" w:hAnsi="Times New Roman"/>
        <w:noProof/>
      </w:rPr>
      <w:t>100</w:t>
    </w:r>
    <w:r w:rsidRPr="00CF0B4F">
      <w:rPr>
        <w:rFonts w:ascii="Times New Roman" w:hAnsi="Times New Roman"/>
      </w:rPr>
      <w:fldChar w:fldCharType="end"/>
    </w:r>
  </w:p>
  <w:p w:rsidR="00585DC1" w:rsidRPr="00852420" w:rsidRDefault="00585DC1">
    <w:pPr>
      <w:pStyle w:val="Footer"/>
      <w:rPr>
        <w:rFonts w:ascii="Calisto MT" w:hAnsi="Calisto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264831" w:rsidRDefault="00B717C2" w:rsidP="00B60EF7">
    <w:pPr>
      <w:pStyle w:val="Footer"/>
      <w:spacing w:before="100" w:after="100"/>
      <w:rPr>
        <w:sz w:val="20"/>
      </w:rPr>
    </w:pPr>
    <w:r w:rsidRPr="00264831">
      <w:rPr>
        <w:rFonts w:ascii="Calisto MT" w:hAnsi="Calisto MT"/>
        <w:sz w:val="20"/>
      </w:rPr>
      <w:fldChar w:fldCharType="begin"/>
    </w:r>
    <w:r w:rsidR="00585DC1" w:rsidRPr="00264831">
      <w:rPr>
        <w:rFonts w:ascii="Calisto MT" w:hAnsi="Calisto MT"/>
        <w:sz w:val="20"/>
      </w:rPr>
      <w:instrText xml:space="preserve"> PAGE   \* MERGEFORMAT </w:instrText>
    </w:r>
    <w:r w:rsidRPr="00264831">
      <w:rPr>
        <w:rFonts w:ascii="Calisto MT" w:hAnsi="Calisto MT"/>
        <w:sz w:val="20"/>
      </w:rPr>
      <w:fldChar w:fldCharType="separate"/>
    </w:r>
    <w:r w:rsidR="005F34B7">
      <w:rPr>
        <w:rFonts w:ascii="Calisto MT" w:hAnsi="Calisto MT"/>
        <w:noProof/>
        <w:sz w:val="20"/>
      </w:rPr>
      <w:t>99</w:t>
    </w:r>
    <w:r w:rsidRPr="00264831">
      <w:rPr>
        <w:rFonts w:ascii="Calisto MT" w:hAnsi="Calisto MT"/>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89D" w:rsidRDefault="00CA089D" w:rsidP="0048529F">
      <w:pPr>
        <w:spacing w:before="0" w:after="0"/>
      </w:pPr>
      <w:r>
        <w:separator/>
      </w:r>
    </w:p>
  </w:footnote>
  <w:footnote w:type="continuationSeparator" w:id="0">
    <w:p w:rsidR="00CA089D" w:rsidRDefault="00CA089D"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Default="00585DC1"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05270C" w:rsidRDefault="00585DC1" w:rsidP="0000350D">
    <w:pPr>
      <w:pStyle w:val="Header"/>
      <w:rPr>
        <w:rFonts w:ascii="Calisto MT" w:hAnsi="Calisto MT" w:cs="Calisto MT"/>
        <w:sz w:val="18"/>
        <w:szCs w:val="18"/>
        <w:lang w:val="it-IT"/>
      </w:rPr>
    </w:pPr>
  </w:p>
  <w:p w:rsidR="00585DC1" w:rsidRPr="007962D7" w:rsidRDefault="007F2467" w:rsidP="007962D7">
    <w:pPr>
      <w:pStyle w:val="Header"/>
      <w:rPr>
        <w:rFonts w:ascii="Calisto MT" w:hAnsi="Calisto MT" w:cs="Calisto MT"/>
        <w:bCs/>
        <w:sz w:val="18"/>
        <w:szCs w:val="18"/>
        <w:lang w:val="id-ID"/>
      </w:rPr>
    </w:pPr>
    <w:r w:rsidRPr="007F2467">
      <w:rPr>
        <w:rFonts w:ascii="Calisto MT" w:hAnsi="Calisto MT" w:cs="Calisto MT"/>
        <w:bCs/>
        <w:sz w:val="18"/>
        <w:szCs w:val="18"/>
        <w:lang w:val="id-ID"/>
      </w:rPr>
      <w:t>Risca Damayanti</w:t>
    </w:r>
    <w:r w:rsidR="00861D0E">
      <w:rPr>
        <w:rFonts w:ascii="Calisto MT" w:hAnsi="Calisto MT" w:cs="Calisto MT"/>
        <w:bCs/>
        <w:sz w:val="18"/>
        <w:szCs w:val="18"/>
        <w:lang w:val="id-ID"/>
      </w:rPr>
      <w:t>, dkk</w:t>
    </w:r>
    <w:r w:rsidR="00E349BB">
      <w:rPr>
        <w:rFonts w:ascii="Calisto MT" w:hAnsi="Calisto MT" w:cs="Calisto MT"/>
        <w:bCs/>
        <w:sz w:val="18"/>
        <w:szCs w:val="18"/>
        <w:lang w:val="id-ID"/>
      </w:rPr>
      <w:t xml:space="preserve"> </w:t>
    </w:r>
    <w:r w:rsidR="00585DC1" w:rsidRPr="0005270C">
      <w:rPr>
        <w:rFonts w:ascii="Calisto MT" w:hAnsi="Calisto MT" w:cs="Calisto MT"/>
        <w:sz w:val="18"/>
        <w:szCs w:val="18"/>
      </w:rPr>
      <w:t xml:space="preserve">/ </w:t>
    </w:r>
    <w:r w:rsidR="00AB68DD" w:rsidRPr="00AB68DD">
      <w:rPr>
        <w:rFonts w:ascii="Calisto MT" w:hAnsi="Calisto MT" w:cs="Calisto MT"/>
        <w:sz w:val="18"/>
        <w:szCs w:val="18"/>
      </w:rPr>
      <w:t xml:space="preserve">Catharsis: Journal of Arts Education </w:t>
    </w:r>
    <w:r w:rsidR="00D60420">
      <w:rPr>
        <w:rFonts w:ascii="Calisto MT" w:hAnsi="Calisto MT" w:cs="Calisto MT"/>
        <w:sz w:val="18"/>
        <w:szCs w:val="18"/>
        <w:lang w:val="id-ID"/>
      </w:rPr>
      <w:t>5</w:t>
    </w:r>
    <w:r w:rsidR="000B0193">
      <w:rPr>
        <w:rFonts w:ascii="Calisto MT" w:hAnsi="Calisto MT" w:cs="Calisto MT"/>
        <w:sz w:val="18"/>
        <w:szCs w:val="18"/>
        <w:lang w:val="id-ID"/>
      </w:rPr>
      <w:t xml:space="preserve"> </w:t>
    </w:r>
    <w:r w:rsidR="00D60420">
      <w:rPr>
        <w:rFonts w:ascii="Calisto MT" w:hAnsi="Calisto MT" w:cs="Calisto MT"/>
        <w:sz w:val="18"/>
        <w:szCs w:val="18"/>
        <w:lang w:val="id-ID"/>
      </w:rPr>
      <w:t>(</w:t>
    </w:r>
    <w:r w:rsidR="000609E0">
      <w:rPr>
        <w:rFonts w:ascii="Calisto MT" w:hAnsi="Calisto MT" w:cs="Calisto MT"/>
        <w:sz w:val="18"/>
        <w:szCs w:val="18"/>
        <w:lang w:val="id-ID"/>
      </w:rPr>
      <w:t>2</w:t>
    </w:r>
    <w:r w:rsidR="00D60420">
      <w:rPr>
        <w:rFonts w:ascii="Calisto MT" w:hAnsi="Calisto MT" w:cs="Calisto MT"/>
        <w:sz w:val="18"/>
        <w:szCs w:val="18"/>
        <w:lang w:val="id-ID"/>
      </w:rPr>
      <w:t>)</w:t>
    </w:r>
    <w:r w:rsidR="000B0193">
      <w:rPr>
        <w:rFonts w:ascii="Calisto MT" w:hAnsi="Calisto MT" w:cs="Calisto MT"/>
        <w:sz w:val="18"/>
        <w:szCs w:val="18"/>
        <w:lang w:val="id-ID"/>
      </w:rPr>
      <w:t xml:space="preserve"> </w:t>
    </w:r>
    <w:r w:rsidR="00D13546">
      <w:rPr>
        <w:rFonts w:ascii="Calisto MT" w:hAnsi="Calisto MT" w:cs="Calisto MT"/>
        <w:sz w:val="18"/>
        <w:szCs w:val="18"/>
      </w:rPr>
      <w:t>(201</w:t>
    </w:r>
    <w:r w:rsidR="00D13546">
      <w:rPr>
        <w:rFonts w:ascii="Calisto MT" w:hAnsi="Calisto MT" w:cs="Calisto MT"/>
        <w:sz w:val="18"/>
        <w:szCs w:val="18"/>
        <w:lang w:val="id-ID"/>
      </w:rPr>
      <w:t>6</w:t>
    </w:r>
    <w:r w:rsidR="00585DC1">
      <w:rPr>
        <w:rFonts w:ascii="Calisto MT" w:hAnsi="Calisto MT" w:cs="Calisto MT"/>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C1" w:rsidRPr="00AB6728" w:rsidRDefault="00585DC1" w:rsidP="00B60EF7">
    <w:pPr>
      <w:pStyle w:val="Header"/>
      <w:rPr>
        <w:rFonts w:ascii="Calisto MT" w:hAnsi="Calisto MT" w:cs="Calisto MT"/>
        <w:sz w:val="18"/>
        <w:szCs w:val="18"/>
        <w:lang w:val="it-IT"/>
      </w:rPr>
    </w:pPr>
  </w:p>
  <w:p w:rsidR="00585DC1" w:rsidRPr="00AB6728" w:rsidRDefault="0042697E" w:rsidP="00B802B9">
    <w:pPr>
      <w:pStyle w:val="Header"/>
      <w:rPr>
        <w:rFonts w:ascii="Calisto MT" w:hAnsi="Calisto MT" w:cs="Calisto MT"/>
        <w:sz w:val="18"/>
        <w:szCs w:val="18"/>
      </w:rPr>
    </w:pPr>
    <w:r w:rsidRPr="007F2467">
      <w:rPr>
        <w:rFonts w:ascii="Calisto MT" w:hAnsi="Calisto MT" w:cs="Calisto MT"/>
        <w:bCs/>
        <w:sz w:val="18"/>
        <w:szCs w:val="18"/>
        <w:lang w:val="id-ID"/>
      </w:rPr>
      <w:t>Risca Damayanti</w:t>
    </w:r>
    <w:r>
      <w:rPr>
        <w:rFonts w:ascii="Calisto MT" w:hAnsi="Calisto MT" w:cs="Calisto MT"/>
        <w:bCs/>
        <w:sz w:val="18"/>
        <w:szCs w:val="18"/>
        <w:lang w:val="id-ID"/>
      </w:rPr>
      <w:t>, dkk</w:t>
    </w:r>
    <w:r w:rsidRPr="00AB6728">
      <w:rPr>
        <w:rFonts w:ascii="Calisto MT" w:hAnsi="Calisto MT" w:cs="Calisto MT"/>
        <w:sz w:val="18"/>
        <w:szCs w:val="18"/>
      </w:rPr>
      <w:t xml:space="preserve"> </w:t>
    </w:r>
    <w:r w:rsidR="00585DC1" w:rsidRPr="00AB6728">
      <w:rPr>
        <w:rFonts w:ascii="Calisto MT" w:hAnsi="Calisto MT" w:cs="Calisto MT"/>
        <w:sz w:val="18"/>
        <w:szCs w:val="18"/>
      </w:rPr>
      <w:t xml:space="preserve">/ </w:t>
    </w:r>
    <w:r w:rsidR="00585DC1" w:rsidRPr="00B802B9">
      <w:rPr>
        <w:rFonts w:ascii="Calisto MT" w:hAnsi="Calisto MT" w:cs="Calisto MT"/>
        <w:sz w:val="18"/>
        <w:szCs w:val="18"/>
      </w:rPr>
      <w:t>Journal of Economic Education</w:t>
    </w:r>
    <w:r w:rsidR="00585DC1">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81D9B"/>
    <w:multiLevelType w:val="hybridMultilevel"/>
    <w:tmpl w:val="23026D9E"/>
    <w:lvl w:ilvl="0" w:tplc="C6149CEE">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6888D5C"/>
    <w:multiLevelType w:val="hybridMultilevel"/>
    <w:tmpl w:val="1072B0B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942044"/>
    <w:multiLevelType w:val="hybridMultilevel"/>
    <w:tmpl w:val="4D369EC4"/>
    <w:lvl w:ilvl="0" w:tplc="7C24F18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2C6187A">
      <w:start w:val="1"/>
      <w:numFmt w:val="decimal"/>
      <w:lvlText w:val="%4."/>
      <w:lvlJc w:val="left"/>
      <w:pPr>
        <w:ind w:left="72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E8EEA1AA">
      <w:start w:val="1"/>
      <w:numFmt w:val="lowerLetter"/>
      <w:lvlText w:val="%8."/>
      <w:lvlJc w:val="left"/>
      <w:pPr>
        <w:ind w:left="5760" w:hanging="360"/>
      </w:pPr>
      <w:rPr>
        <w:rFonts w:ascii="Times New Roman" w:eastAsia="Calibri" w:hAnsi="Times New Roman" w:cs="Times New Roman"/>
      </w:rPr>
    </w:lvl>
    <w:lvl w:ilvl="8" w:tplc="0409001B" w:tentative="1">
      <w:start w:val="1"/>
      <w:numFmt w:val="lowerRoman"/>
      <w:lvlText w:val="%9."/>
      <w:lvlJc w:val="right"/>
      <w:pPr>
        <w:ind w:left="6480" w:hanging="180"/>
      </w:pPr>
    </w:lvl>
  </w:abstractNum>
  <w:abstractNum w:abstractNumId="3">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323089C"/>
    <w:multiLevelType w:val="hybridMultilevel"/>
    <w:tmpl w:val="6A7447FE"/>
    <w:lvl w:ilvl="0" w:tplc="31D886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07131052"/>
    <w:multiLevelType w:val="hybridMultilevel"/>
    <w:tmpl w:val="0C0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74CF8"/>
    <w:multiLevelType w:val="hybridMultilevel"/>
    <w:tmpl w:val="462A2C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DE6784"/>
    <w:multiLevelType w:val="hybridMultilevel"/>
    <w:tmpl w:val="65C49462"/>
    <w:lvl w:ilvl="0" w:tplc="00E83D2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0BFC0385"/>
    <w:multiLevelType w:val="hybridMultilevel"/>
    <w:tmpl w:val="51A238DC"/>
    <w:lvl w:ilvl="0" w:tplc="D57EDA7C">
      <w:start w:val="3"/>
      <w:numFmt w:val="lowerLetter"/>
      <w:lvlText w:val="%1."/>
      <w:lvlJc w:val="left"/>
      <w:pPr>
        <w:ind w:left="1800" w:hanging="360"/>
      </w:pPr>
      <w:rPr>
        <w:rFonts w:hint="default"/>
        <w:b/>
        <w:i/>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603283"/>
    <w:multiLevelType w:val="multilevel"/>
    <w:tmpl w:val="A14C56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68233A8"/>
    <w:multiLevelType w:val="hybridMultilevel"/>
    <w:tmpl w:val="D9A080A0"/>
    <w:lvl w:ilvl="0" w:tplc="EB440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FE28CB"/>
    <w:multiLevelType w:val="hybridMultilevel"/>
    <w:tmpl w:val="D5442FA2"/>
    <w:lvl w:ilvl="0" w:tplc="1598BB80">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F4482"/>
    <w:multiLevelType w:val="hybridMultilevel"/>
    <w:tmpl w:val="0C0C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777C6"/>
    <w:multiLevelType w:val="hybridMultilevel"/>
    <w:tmpl w:val="1F4AE4B2"/>
    <w:lvl w:ilvl="0" w:tplc="97BED38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5710BCF"/>
    <w:multiLevelType w:val="hybridMultilevel"/>
    <w:tmpl w:val="C3983CFA"/>
    <w:lvl w:ilvl="0" w:tplc="4906FDB6">
      <w:start w:val="1"/>
      <w:numFmt w:val="decimal"/>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29097D63"/>
    <w:multiLevelType w:val="multilevel"/>
    <w:tmpl w:val="028E3F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3854590"/>
    <w:multiLevelType w:val="hybridMultilevel"/>
    <w:tmpl w:val="3522E1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56BF6"/>
    <w:multiLevelType w:val="hybridMultilevel"/>
    <w:tmpl w:val="D3BC6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C2240C"/>
    <w:multiLevelType w:val="hybridMultilevel"/>
    <w:tmpl w:val="EE5A7C3E"/>
    <w:lvl w:ilvl="0" w:tplc="DE46D9AC">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4FE2E9F"/>
    <w:multiLevelType w:val="hybridMultilevel"/>
    <w:tmpl w:val="700CF538"/>
    <w:lvl w:ilvl="0" w:tplc="5D087B10">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B93CB4"/>
    <w:multiLevelType w:val="multilevel"/>
    <w:tmpl w:val="5A8C3B0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E166F5"/>
    <w:multiLevelType w:val="hybridMultilevel"/>
    <w:tmpl w:val="33DA79E4"/>
    <w:lvl w:ilvl="0" w:tplc="E15418E4">
      <w:start w:val="1"/>
      <w:numFmt w:val="upp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3D7B5C17"/>
    <w:multiLevelType w:val="hybridMultilevel"/>
    <w:tmpl w:val="F10C027A"/>
    <w:lvl w:ilvl="0" w:tplc="047C8BF6">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C51C5"/>
    <w:multiLevelType w:val="hybridMultilevel"/>
    <w:tmpl w:val="5FF807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F696975"/>
    <w:multiLevelType w:val="multilevel"/>
    <w:tmpl w:val="224639B6"/>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40A0728A"/>
    <w:multiLevelType w:val="hybridMultilevel"/>
    <w:tmpl w:val="A7C845D8"/>
    <w:lvl w:ilvl="0" w:tplc="19EE076E">
      <w:start w:val="9"/>
      <w:numFmt w:val="lowerLetter"/>
      <w:lvlText w:val="%1."/>
      <w:lvlJc w:val="left"/>
      <w:pPr>
        <w:ind w:left="1380" w:hanging="360"/>
      </w:pPr>
      <w:rPr>
        <w:rFonts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C8E8F2C0">
      <w:start w:val="1"/>
      <w:numFmt w:val="decimal"/>
      <w:lvlText w:val="%4."/>
      <w:lvlJc w:val="left"/>
      <w:pPr>
        <w:ind w:left="3540" w:hanging="360"/>
      </w:pPr>
      <w:rPr>
        <w:rFonts w:hint="default"/>
      </w:r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0">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574F2A"/>
    <w:multiLevelType w:val="multilevel"/>
    <w:tmpl w:val="4E1A9CDC"/>
    <w:lvl w:ilvl="0">
      <w:start w:val="4"/>
      <w:numFmt w:val="decimal"/>
      <w:lvlText w:val="%1"/>
      <w:lvlJc w:val="left"/>
      <w:pPr>
        <w:ind w:left="360" w:hanging="360"/>
      </w:pPr>
      <w:rPr>
        <w:rFonts w:hint="default"/>
      </w:rPr>
    </w:lvl>
    <w:lvl w:ilvl="1">
      <w:start w:val="1"/>
      <w:numFmt w:val="decimal"/>
      <w:lvlText w:val="%2."/>
      <w:lvlJc w:val="left"/>
      <w:pPr>
        <w:ind w:left="1140" w:hanging="360"/>
      </w:pPr>
      <w:rPr>
        <w:rFonts w:ascii="Times New Roman" w:eastAsia="Calibri" w:hAnsi="Times New Roman" w:cs="Times New Roman"/>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2">
    <w:nsid w:val="52EB5009"/>
    <w:multiLevelType w:val="hybridMultilevel"/>
    <w:tmpl w:val="23E6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nsid w:val="541C05A3"/>
    <w:multiLevelType w:val="hybridMultilevel"/>
    <w:tmpl w:val="19D21140"/>
    <w:lvl w:ilvl="0" w:tplc="CD8033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nsid w:val="5481A882"/>
    <w:multiLevelType w:val="hybridMultilevel"/>
    <w:tmpl w:val="B8ECE1B0"/>
    <w:lvl w:ilvl="0" w:tplc="E11A3A90">
      <w:start w:val="1"/>
      <w:numFmt w:val="decimal"/>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5601DD9"/>
    <w:multiLevelType w:val="hybridMultilevel"/>
    <w:tmpl w:val="4484E258"/>
    <w:lvl w:ilvl="0" w:tplc="D2BE43AA">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nsid w:val="5AA708DD"/>
    <w:multiLevelType w:val="hybridMultilevel"/>
    <w:tmpl w:val="C54C8262"/>
    <w:lvl w:ilvl="0" w:tplc="BFC8EEF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5B691BEB"/>
    <w:multiLevelType w:val="hybridMultilevel"/>
    <w:tmpl w:val="DD4AE220"/>
    <w:lvl w:ilvl="0" w:tplc="04381E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215178"/>
    <w:multiLevelType w:val="hybridMultilevel"/>
    <w:tmpl w:val="3D8A5CBA"/>
    <w:lvl w:ilvl="0" w:tplc="432C5CE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5F2B38F9"/>
    <w:multiLevelType w:val="hybridMultilevel"/>
    <w:tmpl w:val="C59C7C7E"/>
    <w:lvl w:ilvl="0" w:tplc="2518696C">
      <w:start w:val="1"/>
      <w:numFmt w:val="decimal"/>
      <w:lvlText w:val="%1."/>
      <w:lvlJc w:val="left"/>
      <w:pPr>
        <w:ind w:left="810" w:hanging="360"/>
      </w:pPr>
      <w:rPr>
        <w:rFonts w:hint="default"/>
        <w:sz w:val="23"/>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62A80E73"/>
    <w:multiLevelType w:val="hybridMultilevel"/>
    <w:tmpl w:val="B2202C06"/>
    <w:lvl w:ilvl="0" w:tplc="3A4A9C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64212470"/>
    <w:multiLevelType w:val="multilevel"/>
    <w:tmpl w:val="3CA4C02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nsid w:val="66910D1C"/>
    <w:multiLevelType w:val="hybridMultilevel"/>
    <w:tmpl w:val="52E0E4A2"/>
    <w:lvl w:ilvl="0" w:tplc="0421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AC5282"/>
    <w:multiLevelType w:val="hybridMultilevel"/>
    <w:tmpl w:val="378C4A9E"/>
    <w:lvl w:ilvl="0" w:tplc="CA1E92FC">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6E4B7666"/>
    <w:multiLevelType w:val="hybridMultilevel"/>
    <w:tmpl w:val="DB6A030C"/>
    <w:lvl w:ilvl="0" w:tplc="3AF66A3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FB4270F"/>
    <w:multiLevelType w:val="hybridMultilevel"/>
    <w:tmpl w:val="7CECFE5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24F09A1"/>
    <w:multiLevelType w:val="hybridMultilevel"/>
    <w:tmpl w:val="809A188E"/>
    <w:lvl w:ilvl="0" w:tplc="3F6CA6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77670801"/>
    <w:multiLevelType w:val="hybridMultilevel"/>
    <w:tmpl w:val="619E8934"/>
    <w:lvl w:ilvl="0" w:tplc="F8B26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7D3F90"/>
    <w:multiLevelType w:val="multilevel"/>
    <w:tmpl w:val="CEECBFE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33"/>
  </w:num>
  <w:num w:numId="2">
    <w:abstractNumId w:val="11"/>
  </w:num>
  <w:num w:numId="3">
    <w:abstractNumId w:val="13"/>
  </w:num>
  <w:num w:numId="4">
    <w:abstractNumId w:val="3"/>
  </w:num>
  <w:num w:numId="5">
    <w:abstractNumId w:val="23"/>
  </w:num>
  <w:num w:numId="6">
    <w:abstractNumId w:val="30"/>
  </w:num>
  <w:num w:numId="7">
    <w:abstractNumId w:val="15"/>
  </w:num>
  <w:num w:numId="8">
    <w:abstractNumId w:val="49"/>
  </w:num>
  <w:num w:numId="9">
    <w:abstractNumId w:val="46"/>
  </w:num>
  <w:num w:numId="10">
    <w:abstractNumId w:val="32"/>
  </w:num>
  <w:num w:numId="11">
    <w:abstractNumId w:val="43"/>
  </w:num>
  <w:num w:numId="12">
    <w:abstractNumId w:val="27"/>
  </w:num>
  <w:num w:numId="13">
    <w:abstractNumId w:val="2"/>
  </w:num>
  <w:num w:numId="14">
    <w:abstractNumId w:val="29"/>
  </w:num>
  <w:num w:numId="15">
    <w:abstractNumId w:val="9"/>
  </w:num>
  <w:num w:numId="16">
    <w:abstractNumId w:val="45"/>
  </w:num>
  <w:num w:numId="17">
    <w:abstractNumId w:val="8"/>
  </w:num>
  <w:num w:numId="18">
    <w:abstractNumId w:val="28"/>
  </w:num>
  <w:num w:numId="19">
    <w:abstractNumId w:val="18"/>
  </w:num>
  <w:num w:numId="20">
    <w:abstractNumId w:val="42"/>
  </w:num>
  <w:num w:numId="21">
    <w:abstractNumId w:val="4"/>
  </w:num>
  <w:num w:numId="22">
    <w:abstractNumId w:val="22"/>
  </w:num>
  <w:num w:numId="23">
    <w:abstractNumId w:val="6"/>
  </w:num>
  <w:num w:numId="24">
    <w:abstractNumId w:val="12"/>
  </w:num>
  <w:num w:numId="25">
    <w:abstractNumId w:val="20"/>
  </w:num>
  <w:num w:numId="26">
    <w:abstractNumId w:val="19"/>
  </w:num>
  <w:num w:numId="27">
    <w:abstractNumId w:val="26"/>
  </w:num>
  <w:num w:numId="28">
    <w:abstractNumId w:val="21"/>
  </w:num>
  <w:num w:numId="29">
    <w:abstractNumId w:val="35"/>
  </w:num>
  <w:num w:numId="30">
    <w:abstractNumId w:val="10"/>
  </w:num>
  <w:num w:numId="31">
    <w:abstractNumId w:val="48"/>
  </w:num>
  <w:num w:numId="32">
    <w:abstractNumId w:val="34"/>
  </w:num>
  <w:num w:numId="33">
    <w:abstractNumId w:val="17"/>
  </w:num>
  <w:num w:numId="34">
    <w:abstractNumId w:val="39"/>
  </w:num>
  <w:num w:numId="35">
    <w:abstractNumId w:val="44"/>
  </w:num>
  <w:num w:numId="36">
    <w:abstractNumId w:val="47"/>
  </w:num>
  <w:num w:numId="37">
    <w:abstractNumId w:val="37"/>
  </w:num>
  <w:num w:numId="38">
    <w:abstractNumId w:val="36"/>
  </w:num>
  <w:num w:numId="39">
    <w:abstractNumId w:val="16"/>
  </w:num>
  <w:num w:numId="40">
    <w:abstractNumId w:val="41"/>
  </w:num>
  <w:num w:numId="41">
    <w:abstractNumId w:val="7"/>
  </w:num>
  <w:num w:numId="42">
    <w:abstractNumId w:val="40"/>
  </w:num>
  <w:num w:numId="43">
    <w:abstractNumId w:val="31"/>
  </w:num>
  <w:num w:numId="44">
    <w:abstractNumId w:val="14"/>
  </w:num>
  <w:num w:numId="45">
    <w:abstractNumId w:val="0"/>
  </w:num>
  <w:num w:numId="46">
    <w:abstractNumId w:val="1"/>
  </w:num>
  <w:num w:numId="47">
    <w:abstractNumId w:val="5"/>
  </w:num>
  <w:num w:numId="48">
    <w:abstractNumId w:val="25"/>
  </w:num>
  <w:num w:numId="49">
    <w:abstractNumId w:val="38"/>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9F"/>
    <w:rsid w:val="0000350D"/>
    <w:rsid w:val="000238D5"/>
    <w:rsid w:val="0004002C"/>
    <w:rsid w:val="0004130F"/>
    <w:rsid w:val="00042B77"/>
    <w:rsid w:val="0005270C"/>
    <w:rsid w:val="000609E0"/>
    <w:rsid w:val="00061071"/>
    <w:rsid w:val="0007255E"/>
    <w:rsid w:val="0007797C"/>
    <w:rsid w:val="000916F2"/>
    <w:rsid w:val="000A28A1"/>
    <w:rsid w:val="000A7CA0"/>
    <w:rsid w:val="000B0193"/>
    <w:rsid w:val="000C2DE8"/>
    <w:rsid w:val="000D547B"/>
    <w:rsid w:val="000E51BA"/>
    <w:rsid w:val="000F18E6"/>
    <w:rsid w:val="000F2F3B"/>
    <w:rsid w:val="000F487C"/>
    <w:rsid w:val="00117710"/>
    <w:rsid w:val="001234CB"/>
    <w:rsid w:val="0013027A"/>
    <w:rsid w:val="00136DAD"/>
    <w:rsid w:val="00157563"/>
    <w:rsid w:val="0016670E"/>
    <w:rsid w:val="00173EEA"/>
    <w:rsid w:val="00185A54"/>
    <w:rsid w:val="00194952"/>
    <w:rsid w:val="001951E9"/>
    <w:rsid w:val="001A5115"/>
    <w:rsid w:val="001B36ED"/>
    <w:rsid w:val="001B649C"/>
    <w:rsid w:val="001C2BB5"/>
    <w:rsid w:val="001C69C5"/>
    <w:rsid w:val="001C6B48"/>
    <w:rsid w:val="001D10A7"/>
    <w:rsid w:val="001E225B"/>
    <w:rsid w:val="001E60D6"/>
    <w:rsid w:val="001F5A02"/>
    <w:rsid w:val="00203E89"/>
    <w:rsid w:val="002075D3"/>
    <w:rsid w:val="00213520"/>
    <w:rsid w:val="002160B6"/>
    <w:rsid w:val="00230CD4"/>
    <w:rsid w:val="002339B5"/>
    <w:rsid w:val="00234254"/>
    <w:rsid w:val="002450A9"/>
    <w:rsid w:val="00256ADF"/>
    <w:rsid w:val="00264831"/>
    <w:rsid w:val="00267EA3"/>
    <w:rsid w:val="002722C2"/>
    <w:rsid w:val="00273197"/>
    <w:rsid w:val="002767AF"/>
    <w:rsid w:val="00282AF6"/>
    <w:rsid w:val="00286357"/>
    <w:rsid w:val="00292D82"/>
    <w:rsid w:val="00297A47"/>
    <w:rsid w:val="002A2772"/>
    <w:rsid w:val="002A2CB7"/>
    <w:rsid w:val="002B37BC"/>
    <w:rsid w:val="002B5064"/>
    <w:rsid w:val="002D7995"/>
    <w:rsid w:val="002E24F6"/>
    <w:rsid w:val="0030642A"/>
    <w:rsid w:val="00313E44"/>
    <w:rsid w:val="0032294D"/>
    <w:rsid w:val="003359A8"/>
    <w:rsid w:val="00341E21"/>
    <w:rsid w:val="003447B2"/>
    <w:rsid w:val="003468C3"/>
    <w:rsid w:val="003565CB"/>
    <w:rsid w:val="00363E31"/>
    <w:rsid w:val="0037728C"/>
    <w:rsid w:val="0038061D"/>
    <w:rsid w:val="003B1B31"/>
    <w:rsid w:val="003B4869"/>
    <w:rsid w:val="003C5115"/>
    <w:rsid w:val="003E0D94"/>
    <w:rsid w:val="004212AB"/>
    <w:rsid w:val="00423E21"/>
    <w:rsid w:val="0042697E"/>
    <w:rsid w:val="00427ABE"/>
    <w:rsid w:val="0043518A"/>
    <w:rsid w:val="0043618A"/>
    <w:rsid w:val="00453654"/>
    <w:rsid w:val="0045384A"/>
    <w:rsid w:val="00465E0B"/>
    <w:rsid w:val="00467DE7"/>
    <w:rsid w:val="00470BC5"/>
    <w:rsid w:val="00481314"/>
    <w:rsid w:val="00484B18"/>
    <w:rsid w:val="0048529F"/>
    <w:rsid w:val="00490901"/>
    <w:rsid w:val="00493901"/>
    <w:rsid w:val="00495FEF"/>
    <w:rsid w:val="004A091C"/>
    <w:rsid w:val="004A1CE9"/>
    <w:rsid w:val="004A74D4"/>
    <w:rsid w:val="004A7746"/>
    <w:rsid w:val="004C420B"/>
    <w:rsid w:val="004C58D9"/>
    <w:rsid w:val="004E54ED"/>
    <w:rsid w:val="005056D9"/>
    <w:rsid w:val="00532781"/>
    <w:rsid w:val="00537315"/>
    <w:rsid w:val="005442AB"/>
    <w:rsid w:val="00561A4C"/>
    <w:rsid w:val="00575BBE"/>
    <w:rsid w:val="00585DC1"/>
    <w:rsid w:val="005A12B5"/>
    <w:rsid w:val="005A1A91"/>
    <w:rsid w:val="005A2F0A"/>
    <w:rsid w:val="005A3FB6"/>
    <w:rsid w:val="005A54DF"/>
    <w:rsid w:val="005B18A8"/>
    <w:rsid w:val="005B1B19"/>
    <w:rsid w:val="005C4469"/>
    <w:rsid w:val="005D08F6"/>
    <w:rsid w:val="005D27A1"/>
    <w:rsid w:val="005E18DD"/>
    <w:rsid w:val="005F12A6"/>
    <w:rsid w:val="005F2531"/>
    <w:rsid w:val="005F34B7"/>
    <w:rsid w:val="005F7BD2"/>
    <w:rsid w:val="00620C99"/>
    <w:rsid w:val="0062135C"/>
    <w:rsid w:val="00624D21"/>
    <w:rsid w:val="00634623"/>
    <w:rsid w:val="00634941"/>
    <w:rsid w:val="0063743B"/>
    <w:rsid w:val="00642534"/>
    <w:rsid w:val="006474BF"/>
    <w:rsid w:val="00647B49"/>
    <w:rsid w:val="00654FE2"/>
    <w:rsid w:val="00666CB1"/>
    <w:rsid w:val="00670888"/>
    <w:rsid w:val="00672944"/>
    <w:rsid w:val="00672E48"/>
    <w:rsid w:val="006757B2"/>
    <w:rsid w:val="00676F6F"/>
    <w:rsid w:val="0068673F"/>
    <w:rsid w:val="00690BA5"/>
    <w:rsid w:val="00696C94"/>
    <w:rsid w:val="006A2ADE"/>
    <w:rsid w:val="006A334A"/>
    <w:rsid w:val="006C6DB1"/>
    <w:rsid w:val="006D41F3"/>
    <w:rsid w:val="006D59B0"/>
    <w:rsid w:val="006E02AA"/>
    <w:rsid w:val="006E0DA8"/>
    <w:rsid w:val="006F0D48"/>
    <w:rsid w:val="00707D68"/>
    <w:rsid w:val="00710BCF"/>
    <w:rsid w:val="00727865"/>
    <w:rsid w:val="00742A5D"/>
    <w:rsid w:val="007430DA"/>
    <w:rsid w:val="00744176"/>
    <w:rsid w:val="007505AF"/>
    <w:rsid w:val="0076067D"/>
    <w:rsid w:val="007659E5"/>
    <w:rsid w:val="00767011"/>
    <w:rsid w:val="007962D7"/>
    <w:rsid w:val="007A51EA"/>
    <w:rsid w:val="007B66D7"/>
    <w:rsid w:val="007C2CC0"/>
    <w:rsid w:val="007E251B"/>
    <w:rsid w:val="007E3572"/>
    <w:rsid w:val="007F2467"/>
    <w:rsid w:val="007F38D8"/>
    <w:rsid w:val="007F3F28"/>
    <w:rsid w:val="007F5900"/>
    <w:rsid w:val="00801D33"/>
    <w:rsid w:val="00807560"/>
    <w:rsid w:val="008164DC"/>
    <w:rsid w:val="008242B3"/>
    <w:rsid w:val="00833717"/>
    <w:rsid w:val="0083571A"/>
    <w:rsid w:val="00841ED4"/>
    <w:rsid w:val="0084370A"/>
    <w:rsid w:val="00846503"/>
    <w:rsid w:val="008467EF"/>
    <w:rsid w:val="00851764"/>
    <w:rsid w:val="00852420"/>
    <w:rsid w:val="00861D0E"/>
    <w:rsid w:val="00864B31"/>
    <w:rsid w:val="008650AA"/>
    <w:rsid w:val="00867535"/>
    <w:rsid w:val="00897FFD"/>
    <w:rsid w:val="008A6175"/>
    <w:rsid w:val="008A7D8B"/>
    <w:rsid w:val="00901F76"/>
    <w:rsid w:val="009038B8"/>
    <w:rsid w:val="0091309D"/>
    <w:rsid w:val="00920F73"/>
    <w:rsid w:val="00931328"/>
    <w:rsid w:val="00935585"/>
    <w:rsid w:val="009410A7"/>
    <w:rsid w:val="00953A2A"/>
    <w:rsid w:val="00955E2F"/>
    <w:rsid w:val="00972A2B"/>
    <w:rsid w:val="009A334C"/>
    <w:rsid w:val="009B2522"/>
    <w:rsid w:val="009B2E1A"/>
    <w:rsid w:val="009B670C"/>
    <w:rsid w:val="009C52D2"/>
    <w:rsid w:val="009C7AB4"/>
    <w:rsid w:val="009F10EC"/>
    <w:rsid w:val="00A10F88"/>
    <w:rsid w:val="00A17629"/>
    <w:rsid w:val="00A20E24"/>
    <w:rsid w:val="00A2701E"/>
    <w:rsid w:val="00A31D30"/>
    <w:rsid w:val="00A517DC"/>
    <w:rsid w:val="00A85B86"/>
    <w:rsid w:val="00A90BD0"/>
    <w:rsid w:val="00A95ACA"/>
    <w:rsid w:val="00A960FC"/>
    <w:rsid w:val="00A96F22"/>
    <w:rsid w:val="00AA78F9"/>
    <w:rsid w:val="00AB21F3"/>
    <w:rsid w:val="00AB3A7B"/>
    <w:rsid w:val="00AB3C7F"/>
    <w:rsid w:val="00AB6728"/>
    <w:rsid w:val="00AB68DD"/>
    <w:rsid w:val="00AE4B9D"/>
    <w:rsid w:val="00AE7996"/>
    <w:rsid w:val="00AF6BCF"/>
    <w:rsid w:val="00B0589D"/>
    <w:rsid w:val="00B226E3"/>
    <w:rsid w:val="00B27F35"/>
    <w:rsid w:val="00B316FD"/>
    <w:rsid w:val="00B33797"/>
    <w:rsid w:val="00B41349"/>
    <w:rsid w:val="00B57420"/>
    <w:rsid w:val="00B5796C"/>
    <w:rsid w:val="00B60EF7"/>
    <w:rsid w:val="00B717C2"/>
    <w:rsid w:val="00B802B9"/>
    <w:rsid w:val="00B83C1C"/>
    <w:rsid w:val="00B8652C"/>
    <w:rsid w:val="00B94576"/>
    <w:rsid w:val="00BA1995"/>
    <w:rsid w:val="00BA3571"/>
    <w:rsid w:val="00BA4DBB"/>
    <w:rsid w:val="00BA6915"/>
    <w:rsid w:val="00BB63D8"/>
    <w:rsid w:val="00BD0302"/>
    <w:rsid w:val="00BE663D"/>
    <w:rsid w:val="00BF0C5E"/>
    <w:rsid w:val="00C0142D"/>
    <w:rsid w:val="00C03531"/>
    <w:rsid w:val="00C067BA"/>
    <w:rsid w:val="00C30A03"/>
    <w:rsid w:val="00C44279"/>
    <w:rsid w:val="00C53DEF"/>
    <w:rsid w:val="00C61362"/>
    <w:rsid w:val="00C6329C"/>
    <w:rsid w:val="00C72ABA"/>
    <w:rsid w:val="00C73B50"/>
    <w:rsid w:val="00C80AAC"/>
    <w:rsid w:val="00C93BE9"/>
    <w:rsid w:val="00CA089D"/>
    <w:rsid w:val="00CA377B"/>
    <w:rsid w:val="00CA3CFF"/>
    <w:rsid w:val="00CC11F6"/>
    <w:rsid w:val="00CF0B4F"/>
    <w:rsid w:val="00CF111E"/>
    <w:rsid w:val="00D063B2"/>
    <w:rsid w:val="00D13546"/>
    <w:rsid w:val="00D151AD"/>
    <w:rsid w:val="00D15EC4"/>
    <w:rsid w:val="00D30106"/>
    <w:rsid w:val="00D30D3D"/>
    <w:rsid w:val="00D404B5"/>
    <w:rsid w:val="00D45A6B"/>
    <w:rsid w:val="00D60420"/>
    <w:rsid w:val="00D626DD"/>
    <w:rsid w:val="00D64A5D"/>
    <w:rsid w:val="00D75DE1"/>
    <w:rsid w:val="00D8799D"/>
    <w:rsid w:val="00D96FCF"/>
    <w:rsid w:val="00DA4B79"/>
    <w:rsid w:val="00DB0865"/>
    <w:rsid w:val="00DB3228"/>
    <w:rsid w:val="00DC3653"/>
    <w:rsid w:val="00DD11E2"/>
    <w:rsid w:val="00DE47BE"/>
    <w:rsid w:val="00DF270F"/>
    <w:rsid w:val="00DF33FA"/>
    <w:rsid w:val="00DF61AE"/>
    <w:rsid w:val="00E02520"/>
    <w:rsid w:val="00E1101A"/>
    <w:rsid w:val="00E25245"/>
    <w:rsid w:val="00E25573"/>
    <w:rsid w:val="00E26666"/>
    <w:rsid w:val="00E349BB"/>
    <w:rsid w:val="00E52E3E"/>
    <w:rsid w:val="00E57545"/>
    <w:rsid w:val="00E57B14"/>
    <w:rsid w:val="00E75EBD"/>
    <w:rsid w:val="00E90E99"/>
    <w:rsid w:val="00EA299A"/>
    <w:rsid w:val="00EA5075"/>
    <w:rsid w:val="00EB3411"/>
    <w:rsid w:val="00EC469C"/>
    <w:rsid w:val="00EE1889"/>
    <w:rsid w:val="00EE1D64"/>
    <w:rsid w:val="00EE6F91"/>
    <w:rsid w:val="00F016FC"/>
    <w:rsid w:val="00F439D1"/>
    <w:rsid w:val="00F43EF4"/>
    <w:rsid w:val="00F53635"/>
    <w:rsid w:val="00F62E9B"/>
    <w:rsid w:val="00F76212"/>
    <w:rsid w:val="00F77889"/>
    <w:rsid w:val="00F83D9D"/>
    <w:rsid w:val="00F875B1"/>
    <w:rsid w:val="00F93C92"/>
    <w:rsid w:val="00FB4BB4"/>
    <w:rsid w:val="00FB7FF7"/>
    <w:rsid w:val="00FC1DC0"/>
    <w:rsid w:val="00FD1688"/>
    <w:rsid w:val="00FF3461"/>
    <w:rsid w:val="00FF64D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rFonts w:cs="Times New Roman"/>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rFonts w:cs="Times New Roman"/>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rFonts w:cs="Times New Roman"/>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rFonts w:cs="Times New Roman"/>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rFonts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ListParagraphChar">
    <w:name w:val="List Paragraph Char"/>
    <w:link w:val="ListParagraph"/>
    <w:uiPriority w:val="34"/>
    <w:locked/>
    <w:rsid w:val="00D13546"/>
    <w:rPr>
      <w:rFonts w:ascii="Times New Roman" w:eastAsia="Calibri" w:hAnsi="Times New Roman" w:cs="Times New Roman"/>
      <w:sz w:val="24"/>
      <w:lang w:val="id-ID"/>
    </w:rPr>
  </w:style>
  <w:style w:type="paragraph" w:styleId="BodyTextIndent">
    <w:name w:val="Body Text Indent"/>
    <w:basedOn w:val="Normal"/>
    <w:link w:val="BodyTextIndentChar"/>
    <w:uiPriority w:val="99"/>
    <w:semiHidden/>
    <w:unhideWhenUsed/>
    <w:rsid w:val="002A2CB7"/>
    <w:pPr>
      <w:spacing w:after="120"/>
      <w:ind w:left="283"/>
    </w:pPr>
  </w:style>
  <w:style w:type="character" w:customStyle="1" w:styleId="BodyTextIndentChar">
    <w:name w:val="Body Text Indent Char"/>
    <w:basedOn w:val="DefaultParagraphFont"/>
    <w:link w:val="BodyTextIndent"/>
    <w:uiPriority w:val="99"/>
    <w:semiHidden/>
    <w:rsid w:val="002A2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rPr>
  </w:style>
  <w:style w:type="paragraph" w:styleId="Heading2">
    <w:name w:val="heading 2"/>
    <w:aliases w:val="3 BAB"/>
    <w:basedOn w:val="BAB"/>
    <w:next w:val="Normal"/>
    <w:link w:val="Heading2Char"/>
    <w:uiPriority w:val="9"/>
    <w:unhideWhenUsed/>
    <w:qFormat/>
    <w:rsid w:val="00AB3C7F"/>
    <w:pPr>
      <w:suppressAutoHyphens/>
      <w:outlineLvl w:val="1"/>
    </w:pPr>
    <w:rPr>
      <w:rFonts w:cs="Times New Roman"/>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rFonts w:cs="Times New Roman"/>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rFonts w:cs="Times New Roman"/>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rFonts w:cs="Times New Roman"/>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rFonts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sz w:val="16"/>
      <w:szCs w:val="16"/>
    </w:rPr>
  </w:style>
  <w:style w:type="character" w:customStyle="1" w:styleId="BalloonTextChar">
    <w:name w:val="Balloon Text Char"/>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aliases w:val="3 BAB Char"/>
    <w:link w:val="Heading2"/>
    <w:uiPriority w:val="9"/>
    <w:rsid w:val="00AB3C7F"/>
    <w:rPr>
      <w:rFonts w:ascii="Calisto MT" w:hAnsi="Calisto MT" w:cs="Calisto MT"/>
      <w:b/>
      <w:bCs/>
      <w:caps/>
      <w:color w:val="000000"/>
      <w:sz w:val="20"/>
      <w:szCs w:val="20"/>
    </w:r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character" w:customStyle="1" w:styleId="Heading1Char">
    <w:name w:val="Heading 1 Char"/>
    <w:aliases w:val="2 ENGLISH Char"/>
    <w:link w:val="Heading1"/>
    <w:uiPriority w:val="9"/>
    <w:rsid w:val="00AB3C7F"/>
    <w:rPr>
      <w:rFonts w:ascii="Calisto MT" w:hAnsi="Calisto MT" w:cs="Times New Roman"/>
      <w:i/>
      <w:iCs/>
      <w:color w:val="000000"/>
      <w:sz w:val="18"/>
      <w:szCs w:val="18"/>
    </w:rPr>
  </w:style>
  <w:style w:type="character" w:customStyle="1" w:styleId="Heading3Char">
    <w:name w:val="Heading 3 Char"/>
    <w:aliases w:val="4 SUBBAB Char"/>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link w:val="Heading6"/>
    <w:uiPriority w:val="9"/>
    <w:rsid w:val="00AB3C7F"/>
    <w:rPr>
      <w:rFonts w:ascii="Calisto MT" w:hAnsi="Calisto MT" w:cs="Calisto MT"/>
      <w:color w:val="000000"/>
      <w:sz w:val="18"/>
      <w:szCs w:val="20"/>
    </w:rPr>
  </w:style>
  <w:style w:type="paragraph" w:styleId="ListParagraph">
    <w:name w:val="List Paragraph"/>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uiPriority w:val="22"/>
    <w:qFormat/>
    <w:rsid w:val="008242B3"/>
    <w:rPr>
      <w:b/>
      <w:bCs/>
    </w:rPr>
  </w:style>
  <w:style w:type="character" w:styleId="FollowedHyperlink">
    <w:name w:val="FollowedHyperlink"/>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character" w:customStyle="1" w:styleId="ListParagraphChar">
    <w:name w:val="List Paragraph Char"/>
    <w:link w:val="ListParagraph"/>
    <w:uiPriority w:val="34"/>
    <w:locked/>
    <w:rsid w:val="00D13546"/>
    <w:rPr>
      <w:rFonts w:ascii="Times New Roman" w:eastAsia="Calibri" w:hAnsi="Times New Roman" w:cs="Times New Roman"/>
      <w:sz w:val="24"/>
      <w:lang w:val="id-ID"/>
    </w:rPr>
  </w:style>
  <w:style w:type="paragraph" w:styleId="BodyTextIndent">
    <w:name w:val="Body Text Indent"/>
    <w:basedOn w:val="Normal"/>
    <w:link w:val="BodyTextIndentChar"/>
    <w:uiPriority w:val="99"/>
    <w:semiHidden/>
    <w:unhideWhenUsed/>
    <w:rsid w:val="002A2CB7"/>
    <w:pPr>
      <w:spacing w:after="120"/>
      <w:ind w:left="283"/>
    </w:pPr>
  </w:style>
  <w:style w:type="character" w:customStyle="1" w:styleId="BodyTextIndentChar">
    <w:name w:val="Body Text Indent Char"/>
    <w:basedOn w:val="DefaultParagraphFont"/>
    <w:link w:val="BodyTextIndent"/>
    <w:uiPriority w:val="99"/>
    <w:semiHidden/>
    <w:rsid w:val="002A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scamapple@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EBAF7-2EFF-4D31-8CAB-402FBB813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4141</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Ivan</cp:lastModifiedBy>
  <cp:revision>6</cp:revision>
  <cp:lastPrinted>2017-02-28T01:52:00Z</cp:lastPrinted>
  <dcterms:created xsi:type="dcterms:W3CDTF">2017-04-07T09:59:00Z</dcterms:created>
  <dcterms:modified xsi:type="dcterms:W3CDTF">2017-05-03T03:02:00Z</dcterms:modified>
</cp:coreProperties>
</file>