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883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57"/>
        <w:gridCol w:w="2950"/>
        <w:gridCol w:w="2522"/>
        <w:gridCol w:w="1332"/>
      </w:tblGrid>
      <w:tr w:rsidR="0042684B" w:rsidRPr="0042684B" w14:paraId="5EF32B9A" w14:textId="77777777" w:rsidTr="007F48AD">
        <w:tc>
          <w:tcPr>
            <w:tcW w:w="1175" w:type="dxa"/>
            <w:tcBorders>
              <w:top w:val="single" w:sz="4" w:space="0" w:color="auto"/>
              <w:bottom w:val="single" w:sz="4" w:space="0" w:color="auto"/>
            </w:tcBorders>
          </w:tcPr>
          <w:p w14:paraId="3F0E8E2F" w14:textId="77777777" w:rsidR="0042684B" w:rsidRPr="0042684B" w:rsidRDefault="006C5DAC" w:rsidP="0042684B">
            <w:pPr>
              <w:autoSpaceDE w:val="0"/>
              <w:autoSpaceDN w:val="0"/>
              <w:adjustRightInd w:val="0"/>
              <w:spacing w:beforeAutospacing="0" w:afterAutospacing="0" w:line="276" w:lineRule="auto"/>
              <w:ind w:left="0" w:right="0"/>
              <w:textAlignment w:val="center"/>
              <w:rPr>
                <w:rFonts w:ascii="Calisto MT" w:hAnsi="Calisto MT"/>
                <w:b/>
                <w:bCs/>
                <w:color w:val="000000"/>
                <w:sz w:val="20"/>
                <w:szCs w:val="20"/>
                <w:lang w:val="en-GB"/>
              </w:rPr>
            </w:pPr>
            <w:bookmarkStart w:id="0" w:name="_GoBack"/>
            <w:bookmarkEnd w:id="0"/>
            <w:r>
              <w:rPr>
                <w:noProof/>
                <w:lang w:val="id-ID" w:eastAsia="id-ID"/>
              </w:rPr>
              <w:drawing>
                <wp:anchor distT="0" distB="0" distL="0" distR="0" simplePos="0" relativeHeight="251655680" behindDoc="1" locked="0" layoutInCell="1" allowOverlap="1" wp14:anchorId="2BCE0B73" wp14:editId="1A9A0E06">
                  <wp:simplePos x="0" y="0"/>
                  <wp:positionH relativeFrom="page">
                    <wp:posOffset>90805</wp:posOffset>
                  </wp:positionH>
                  <wp:positionV relativeFrom="page">
                    <wp:posOffset>75565</wp:posOffset>
                  </wp:positionV>
                  <wp:extent cx="645795" cy="816610"/>
                  <wp:effectExtent l="0" t="0" r="0" b="0"/>
                  <wp:wrapNone/>
                  <wp:docPr id="2" name="image1.png" descr="Description: Description: Description: Description: Description: Description: Description: Description: 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Description: Description: Description: Description: Description: þÿ"/>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5795" cy="8166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329" w:type="dxa"/>
            <w:gridSpan w:val="3"/>
            <w:tcBorders>
              <w:top w:val="single" w:sz="4" w:space="0" w:color="auto"/>
              <w:bottom w:val="single" w:sz="4" w:space="0" w:color="auto"/>
            </w:tcBorders>
          </w:tcPr>
          <w:p w14:paraId="2C7167CF" w14:textId="1FF351E7" w:rsidR="0042684B" w:rsidRPr="005315FE" w:rsidRDefault="0042684B" w:rsidP="0042684B">
            <w:pPr>
              <w:autoSpaceDE w:val="0"/>
              <w:autoSpaceDN w:val="0"/>
              <w:adjustRightInd w:val="0"/>
              <w:spacing w:beforeAutospacing="0" w:afterAutospacing="0" w:line="276" w:lineRule="auto"/>
              <w:ind w:left="0" w:right="0"/>
              <w:textAlignment w:val="center"/>
              <w:rPr>
                <w:rFonts w:ascii="Calisto MT" w:hAnsi="Calisto MT" w:cs="Calisto MT"/>
                <w:color w:val="000000"/>
                <w:sz w:val="18"/>
                <w:szCs w:val="20"/>
                <w:lang w:val="id-ID"/>
              </w:rPr>
            </w:pPr>
            <w:bookmarkStart w:id="1" w:name="_Hlk15300729"/>
            <w:r w:rsidRPr="0042684B">
              <w:rPr>
                <w:rFonts w:ascii="Calisto MT" w:hAnsi="Calisto MT" w:cs="Calisto MT"/>
                <w:color w:val="000000"/>
                <w:sz w:val="18"/>
                <w:szCs w:val="20"/>
              </w:rPr>
              <w:t>J</w:t>
            </w:r>
            <w:r w:rsidR="00B0115F">
              <w:rPr>
                <w:rFonts w:ascii="Calisto MT" w:hAnsi="Calisto MT" w:cs="Calisto MT"/>
                <w:color w:val="000000"/>
                <w:sz w:val="18"/>
                <w:szCs w:val="20"/>
                <w:lang w:val="id-ID"/>
              </w:rPr>
              <w:t>ISE</w:t>
            </w:r>
            <w:r w:rsidRPr="0042684B">
              <w:rPr>
                <w:rFonts w:ascii="Calisto MT" w:hAnsi="Calisto MT" w:cs="Calisto MT"/>
                <w:color w:val="000000"/>
                <w:sz w:val="18"/>
                <w:szCs w:val="20"/>
              </w:rPr>
              <w:t xml:space="preserve"> </w:t>
            </w:r>
            <w:r w:rsidR="00D36E1E" w:rsidRPr="00D36E1E">
              <w:rPr>
                <w:rFonts w:ascii="Calisto MT" w:hAnsi="Calisto MT" w:cs="Calisto MT"/>
                <w:color w:val="000000"/>
                <w:sz w:val="18"/>
                <w:szCs w:val="20"/>
                <w:lang w:val="id-ID"/>
              </w:rPr>
              <w:t>9 (</w:t>
            </w:r>
            <w:r w:rsidR="00D36E1E">
              <w:rPr>
                <w:rFonts w:ascii="Calisto MT" w:hAnsi="Calisto MT" w:cs="Calisto MT"/>
                <w:color w:val="000000"/>
                <w:sz w:val="18"/>
                <w:szCs w:val="20"/>
                <w:lang w:val="id-ID"/>
              </w:rPr>
              <w:t>3</w:t>
            </w:r>
            <w:r w:rsidR="00D36E1E" w:rsidRPr="00D36E1E">
              <w:rPr>
                <w:rFonts w:ascii="Calisto MT" w:hAnsi="Calisto MT" w:cs="Calisto MT"/>
                <w:color w:val="000000"/>
                <w:sz w:val="18"/>
                <w:szCs w:val="20"/>
                <w:lang w:val="id-ID"/>
              </w:rPr>
              <w:t xml:space="preserve">) 2020 : </w:t>
            </w:r>
            <w:r w:rsidR="00D36E1E">
              <w:rPr>
                <w:rFonts w:ascii="Calisto MT" w:hAnsi="Calisto MT" w:cs="Calisto MT"/>
                <w:color w:val="000000"/>
                <w:sz w:val="18"/>
                <w:szCs w:val="20"/>
                <w:lang w:val="id-ID"/>
              </w:rPr>
              <w:t>3</w:t>
            </w:r>
            <w:r w:rsidR="00C6162B">
              <w:rPr>
                <w:rFonts w:ascii="Calisto MT" w:hAnsi="Calisto MT" w:cs="Calisto MT"/>
                <w:color w:val="000000"/>
                <w:sz w:val="18"/>
                <w:szCs w:val="20"/>
              </w:rPr>
              <w:t>4</w:t>
            </w:r>
            <w:r w:rsidR="005315FE">
              <w:rPr>
                <w:rFonts w:ascii="Calisto MT" w:hAnsi="Calisto MT" w:cs="Calisto MT"/>
                <w:color w:val="000000"/>
                <w:sz w:val="18"/>
                <w:szCs w:val="20"/>
                <w:lang w:val="id-ID"/>
              </w:rPr>
              <w:t>2</w:t>
            </w:r>
            <w:r w:rsidR="00150E46">
              <w:rPr>
                <w:rFonts w:ascii="Calisto MT" w:hAnsi="Calisto MT" w:cs="Calisto MT"/>
                <w:color w:val="000000"/>
                <w:sz w:val="18"/>
                <w:szCs w:val="20"/>
              </w:rPr>
              <w:t xml:space="preserve"> </w:t>
            </w:r>
            <w:r w:rsidR="00D36E1E" w:rsidRPr="00D36E1E">
              <w:rPr>
                <w:rFonts w:ascii="Calisto MT" w:hAnsi="Calisto MT" w:cs="Calisto MT"/>
                <w:color w:val="000000"/>
                <w:sz w:val="18"/>
                <w:szCs w:val="20"/>
                <w:lang w:val="id-ID"/>
              </w:rPr>
              <w:t>–</w:t>
            </w:r>
            <w:r w:rsidR="00150E46">
              <w:rPr>
                <w:rFonts w:ascii="Calisto MT" w:hAnsi="Calisto MT" w:cs="Calisto MT"/>
                <w:color w:val="000000"/>
                <w:sz w:val="18"/>
                <w:szCs w:val="20"/>
              </w:rPr>
              <w:t xml:space="preserve"> </w:t>
            </w:r>
            <w:r w:rsidR="00D36E1E">
              <w:rPr>
                <w:rFonts w:ascii="Calisto MT" w:hAnsi="Calisto MT" w:cs="Calisto MT"/>
                <w:color w:val="000000"/>
                <w:sz w:val="18"/>
                <w:szCs w:val="20"/>
                <w:lang w:val="id-ID"/>
              </w:rPr>
              <w:t>3</w:t>
            </w:r>
            <w:r w:rsidR="005315FE">
              <w:rPr>
                <w:rFonts w:ascii="Calisto MT" w:hAnsi="Calisto MT" w:cs="Calisto MT"/>
                <w:color w:val="000000"/>
                <w:sz w:val="18"/>
                <w:szCs w:val="20"/>
                <w:lang w:val="id-ID"/>
              </w:rPr>
              <w:t>48</w:t>
            </w:r>
          </w:p>
          <w:bookmarkEnd w:id="1"/>
          <w:p w14:paraId="15A835A9" w14:textId="77777777" w:rsidR="0042684B" w:rsidRPr="0042684B" w:rsidRDefault="0042684B" w:rsidP="0042684B">
            <w:pPr>
              <w:autoSpaceDE w:val="0"/>
              <w:autoSpaceDN w:val="0"/>
              <w:adjustRightInd w:val="0"/>
              <w:spacing w:beforeAutospacing="0" w:afterAutospacing="0" w:line="276" w:lineRule="auto"/>
              <w:ind w:left="0" w:right="0"/>
              <w:textAlignment w:val="center"/>
              <w:rPr>
                <w:rFonts w:ascii="Calisto MT" w:hAnsi="Calisto MT"/>
                <w:b/>
                <w:bCs/>
                <w:color w:val="000000"/>
                <w:sz w:val="24"/>
                <w:szCs w:val="28"/>
                <w:lang w:val="en-GB"/>
              </w:rPr>
            </w:pPr>
          </w:p>
          <w:p w14:paraId="711F567B" w14:textId="77777777" w:rsidR="0042684B" w:rsidRPr="0042684B" w:rsidRDefault="00A365EC" w:rsidP="0042684B">
            <w:pPr>
              <w:autoSpaceDE w:val="0"/>
              <w:autoSpaceDN w:val="0"/>
              <w:adjustRightInd w:val="0"/>
              <w:spacing w:beforeAutospacing="0" w:afterAutospacing="0" w:line="288" w:lineRule="auto"/>
              <w:ind w:left="0" w:right="0"/>
              <w:textAlignment w:val="center"/>
              <w:rPr>
                <w:rFonts w:ascii="Calisto MT" w:hAnsi="Calisto MT" w:cs="Calisto MT"/>
                <w:b/>
                <w:bCs/>
                <w:color w:val="000000"/>
                <w:sz w:val="28"/>
                <w:szCs w:val="28"/>
              </w:rPr>
            </w:pPr>
            <w:r w:rsidRPr="00A365EC">
              <w:rPr>
                <w:rFonts w:ascii="Calisto MT" w:hAnsi="Calisto MT" w:cs="Calisto MT"/>
                <w:b/>
                <w:bCs/>
                <w:color w:val="000000"/>
                <w:sz w:val="28"/>
                <w:szCs w:val="28"/>
              </w:rPr>
              <w:t>Journal of Innovative Science Education</w:t>
            </w:r>
          </w:p>
          <w:p w14:paraId="5A458E77" w14:textId="77777777" w:rsidR="0042684B" w:rsidRPr="0042684B" w:rsidRDefault="0042684B" w:rsidP="0042684B">
            <w:pPr>
              <w:autoSpaceDE w:val="0"/>
              <w:autoSpaceDN w:val="0"/>
              <w:adjustRightInd w:val="0"/>
              <w:spacing w:beforeAutospacing="0" w:afterAutospacing="0" w:line="276" w:lineRule="auto"/>
              <w:ind w:left="0" w:right="0"/>
              <w:textAlignment w:val="center"/>
              <w:rPr>
                <w:rFonts w:ascii="Calisto MT" w:hAnsi="Calisto MT"/>
                <w:b/>
                <w:bCs/>
                <w:color w:val="000000"/>
                <w:sz w:val="20"/>
                <w:szCs w:val="20"/>
                <w:lang w:val="en-GB"/>
              </w:rPr>
            </w:pPr>
          </w:p>
          <w:p w14:paraId="397746B8" w14:textId="77777777" w:rsidR="0042684B" w:rsidRPr="0042684B" w:rsidRDefault="00A365EC" w:rsidP="0042684B">
            <w:pPr>
              <w:autoSpaceDE w:val="0"/>
              <w:autoSpaceDN w:val="0"/>
              <w:adjustRightInd w:val="0"/>
              <w:spacing w:beforeAutospacing="0" w:afterAutospacing="0" w:line="276" w:lineRule="auto"/>
              <w:ind w:left="0" w:right="0"/>
              <w:textAlignment w:val="center"/>
              <w:rPr>
                <w:rFonts w:ascii="Calisto MT" w:hAnsi="Calisto MT"/>
                <w:b/>
                <w:bCs/>
                <w:color w:val="000000"/>
                <w:sz w:val="20"/>
                <w:szCs w:val="20"/>
                <w:lang w:val="en-GB"/>
              </w:rPr>
            </w:pPr>
            <w:r w:rsidRPr="00A365EC">
              <w:rPr>
                <w:rFonts w:ascii="Calisto MT" w:hAnsi="Calisto MT"/>
                <w:color w:val="000000"/>
                <w:sz w:val="18"/>
                <w:szCs w:val="18"/>
              </w:rPr>
              <w:t>http://journal.unnes.ac.id/sju/index.php/jise</w:t>
            </w:r>
          </w:p>
        </w:tc>
        <w:tc>
          <w:tcPr>
            <w:tcW w:w="1331" w:type="dxa"/>
            <w:tcBorders>
              <w:top w:val="single" w:sz="4" w:space="0" w:color="auto"/>
              <w:bottom w:val="single" w:sz="4" w:space="0" w:color="auto"/>
            </w:tcBorders>
          </w:tcPr>
          <w:p w14:paraId="2FE0D25E" w14:textId="77777777" w:rsidR="0042684B" w:rsidRPr="0042684B" w:rsidRDefault="006C5DAC" w:rsidP="0042684B">
            <w:pPr>
              <w:autoSpaceDE w:val="0"/>
              <w:autoSpaceDN w:val="0"/>
              <w:adjustRightInd w:val="0"/>
              <w:spacing w:beforeAutospacing="0" w:afterAutospacing="0" w:line="276" w:lineRule="auto"/>
              <w:ind w:left="0" w:right="0"/>
              <w:textAlignment w:val="center"/>
              <w:rPr>
                <w:rFonts w:ascii="Calisto MT" w:hAnsi="Calisto MT"/>
                <w:color w:val="000000"/>
                <w:sz w:val="18"/>
                <w:szCs w:val="18"/>
                <w:lang w:val="en-GB"/>
              </w:rPr>
            </w:pPr>
            <w:r>
              <w:rPr>
                <w:rFonts w:ascii="Calibri" w:hAnsi="Calibri"/>
                <w:noProof/>
                <w:lang w:val="id-ID" w:eastAsia="id-ID"/>
              </w:rPr>
              <w:drawing>
                <wp:inline distT="0" distB="0" distL="0" distR="0" wp14:anchorId="2318CE74" wp14:editId="09B4FC8E">
                  <wp:extent cx="638175"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175" cy="914400"/>
                          </a:xfrm>
                          <a:prstGeom prst="rect">
                            <a:avLst/>
                          </a:prstGeom>
                          <a:noFill/>
                          <a:ln>
                            <a:noFill/>
                          </a:ln>
                        </pic:spPr>
                      </pic:pic>
                    </a:graphicData>
                  </a:graphic>
                </wp:inline>
              </w:drawing>
            </w:r>
          </w:p>
        </w:tc>
      </w:tr>
      <w:tr w:rsidR="0042684B" w:rsidRPr="0042684B" w14:paraId="40C52F49" w14:textId="77777777" w:rsidTr="007F48AD">
        <w:tc>
          <w:tcPr>
            <w:tcW w:w="8835" w:type="dxa"/>
            <w:gridSpan w:val="5"/>
            <w:tcBorders>
              <w:top w:val="single" w:sz="4" w:space="0" w:color="auto"/>
              <w:bottom w:val="single" w:sz="4" w:space="0" w:color="auto"/>
            </w:tcBorders>
          </w:tcPr>
          <w:p w14:paraId="31DC896A" w14:textId="77777777" w:rsidR="0042684B" w:rsidRPr="0042684B" w:rsidRDefault="0042684B" w:rsidP="0042684B">
            <w:pPr>
              <w:suppressAutoHyphens/>
              <w:autoSpaceDE w:val="0"/>
              <w:autoSpaceDN w:val="0"/>
              <w:adjustRightInd w:val="0"/>
              <w:spacing w:beforeAutospacing="0" w:afterAutospacing="0" w:line="276" w:lineRule="auto"/>
              <w:ind w:left="0" w:right="0"/>
              <w:jc w:val="left"/>
              <w:textAlignment w:val="center"/>
              <w:rPr>
                <w:rFonts w:ascii="Calisto MT" w:hAnsi="Calisto MT"/>
                <w:b/>
                <w:bCs/>
                <w:color w:val="000000"/>
                <w:sz w:val="24"/>
                <w:szCs w:val="24"/>
                <w:lang w:val="en-GB"/>
              </w:rPr>
            </w:pPr>
          </w:p>
          <w:p w14:paraId="74907282" w14:textId="21E12A89" w:rsidR="00FE2A73" w:rsidRPr="00B032E3" w:rsidRDefault="008931DA" w:rsidP="00B032E3">
            <w:pPr>
              <w:suppressAutoHyphens/>
              <w:autoSpaceDE w:val="0"/>
              <w:autoSpaceDN w:val="0"/>
              <w:adjustRightInd w:val="0"/>
              <w:spacing w:beforeAutospacing="0" w:afterAutospacing="0" w:line="276" w:lineRule="auto"/>
              <w:ind w:left="0" w:right="0"/>
              <w:jc w:val="both"/>
              <w:textAlignment w:val="center"/>
              <w:rPr>
                <w:rFonts w:ascii="Calisto MT" w:hAnsi="Calisto MT"/>
                <w:b/>
                <w:bCs/>
                <w:iCs/>
                <w:color w:val="000000"/>
                <w:sz w:val="28"/>
                <w:szCs w:val="28"/>
              </w:rPr>
            </w:pPr>
            <w:r w:rsidRPr="008931DA">
              <w:rPr>
                <w:rFonts w:ascii="Calisto MT" w:hAnsi="Calisto MT"/>
                <w:b/>
                <w:bCs/>
                <w:iCs/>
                <w:color w:val="000000"/>
                <w:sz w:val="28"/>
                <w:szCs w:val="28"/>
              </w:rPr>
              <w:t xml:space="preserve">Preliminary Study of the Entrepreneurial </w:t>
            </w:r>
            <w:r w:rsidR="00397DA6">
              <w:rPr>
                <w:rFonts w:ascii="Calisto MT" w:hAnsi="Calisto MT"/>
                <w:b/>
                <w:bCs/>
                <w:iCs/>
                <w:color w:val="000000"/>
                <w:sz w:val="28"/>
                <w:szCs w:val="28"/>
              </w:rPr>
              <w:t>Spirit</w:t>
            </w:r>
            <w:r w:rsidRPr="008931DA">
              <w:rPr>
                <w:rFonts w:ascii="Calisto MT" w:hAnsi="Calisto MT"/>
                <w:b/>
                <w:bCs/>
                <w:iCs/>
                <w:color w:val="000000"/>
                <w:sz w:val="28"/>
                <w:szCs w:val="28"/>
              </w:rPr>
              <w:t xml:space="preserve"> of High School Students in Scientific Chemistry Learning with a Scientific Approach</w:t>
            </w:r>
          </w:p>
          <w:p w14:paraId="6485DE9C" w14:textId="77777777" w:rsidR="0042684B" w:rsidRPr="0042684B" w:rsidRDefault="0042684B" w:rsidP="0042684B">
            <w:pPr>
              <w:suppressAutoHyphens/>
              <w:autoSpaceDE w:val="0"/>
              <w:autoSpaceDN w:val="0"/>
              <w:adjustRightInd w:val="0"/>
              <w:spacing w:beforeAutospacing="0" w:afterAutospacing="0" w:line="276" w:lineRule="auto"/>
              <w:ind w:left="0" w:right="0"/>
              <w:jc w:val="both"/>
              <w:textAlignment w:val="center"/>
              <w:rPr>
                <w:rFonts w:ascii="Calisto MT" w:hAnsi="Calisto MT"/>
                <w:b/>
                <w:bCs/>
                <w:color w:val="000000"/>
                <w:sz w:val="20"/>
                <w:szCs w:val="20"/>
                <w:lang w:val="en-GB"/>
              </w:rPr>
            </w:pPr>
          </w:p>
          <w:p w14:paraId="4C567BAA" w14:textId="5AFA1304" w:rsidR="0009259C" w:rsidRPr="008931DA" w:rsidRDefault="008931DA" w:rsidP="0009259C">
            <w:pPr>
              <w:suppressAutoHyphens/>
              <w:autoSpaceDE w:val="0"/>
              <w:autoSpaceDN w:val="0"/>
              <w:adjustRightInd w:val="0"/>
              <w:spacing w:beforeAutospacing="0" w:afterAutospacing="0"/>
              <w:ind w:left="0" w:right="0"/>
              <w:jc w:val="left"/>
              <w:textAlignment w:val="center"/>
              <w:rPr>
                <w:rFonts w:ascii="Calisto MT" w:hAnsi="Calisto MT"/>
                <w:b/>
                <w:bCs/>
                <w:iCs/>
                <w:color w:val="000000"/>
              </w:rPr>
            </w:pPr>
            <w:bookmarkStart w:id="2" w:name="_Hlk21554404"/>
            <w:bookmarkStart w:id="3" w:name="_Hlk16233363"/>
            <w:r w:rsidRPr="008931DA">
              <w:rPr>
                <w:rFonts w:ascii="Calisto MT" w:hAnsi="Calisto MT"/>
                <w:b/>
                <w:bCs/>
                <w:iCs/>
                <w:color w:val="000000"/>
              </w:rPr>
              <w:t xml:space="preserve">Sabrina </w:t>
            </w:r>
            <w:proofErr w:type="spellStart"/>
            <w:r w:rsidRPr="008931DA">
              <w:rPr>
                <w:rFonts w:ascii="Calisto MT" w:hAnsi="Calisto MT"/>
                <w:b/>
                <w:bCs/>
                <w:iCs/>
                <w:color w:val="000000"/>
              </w:rPr>
              <w:t>Dwie</w:t>
            </w:r>
            <w:proofErr w:type="spellEnd"/>
            <w:r w:rsidRPr="008931DA">
              <w:rPr>
                <w:rFonts w:ascii="Calisto MT" w:hAnsi="Calisto MT"/>
                <w:b/>
                <w:bCs/>
                <w:iCs/>
                <w:color w:val="000000"/>
              </w:rPr>
              <w:t xml:space="preserve"> </w:t>
            </w:r>
            <w:proofErr w:type="spellStart"/>
            <w:r w:rsidRPr="008931DA">
              <w:rPr>
                <w:rFonts w:ascii="Calisto MT" w:hAnsi="Calisto MT"/>
                <w:b/>
                <w:bCs/>
                <w:iCs/>
                <w:color w:val="000000"/>
              </w:rPr>
              <w:t>Karunia</w:t>
            </w:r>
            <w:proofErr w:type="spellEnd"/>
            <w:r w:rsidRPr="008931DA">
              <w:rPr>
                <w:rFonts w:ascii="Calisto MT" w:hAnsi="Calisto MT"/>
                <w:b/>
                <w:bCs/>
                <w:iCs/>
                <w:color w:val="000000"/>
                <w:vertAlign w:val="superscript"/>
                <w:lang w:val="id-ID"/>
              </w:rPr>
              <w:t>1</w:t>
            </w:r>
            <w:r w:rsidRPr="008931DA">
              <w:rPr>
                <w:rFonts w:ascii="Calisto MT" w:hAnsi="Calisto MT"/>
                <w:b/>
                <w:bCs/>
                <w:iCs/>
                <w:color w:val="000000"/>
                <w:vertAlign w:val="superscript"/>
              </w:rPr>
              <w:sym w:font="Wingdings" w:char="F02A"/>
            </w:r>
            <w:r w:rsidRPr="008931DA">
              <w:rPr>
                <w:rFonts w:ascii="Calisto MT" w:hAnsi="Calisto MT"/>
                <w:b/>
                <w:bCs/>
                <w:iCs/>
                <w:color w:val="000000"/>
              </w:rPr>
              <w:t xml:space="preserve">, </w:t>
            </w:r>
            <w:proofErr w:type="spellStart"/>
            <w:r w:rsidRPr="008931DA">
              <w:rPr>
                <w:rFonts w:ascii="Calisto MT" w:hAnsi="Calisto MT"/>
                <w:b/>
                <w:bCs/>
                <w:iCs/>
                <w:color w:val="000000"/>
              </w:rPr>
              <w:t>Woro</w:t>
            </w:r>
            <w:proofErr w:type="spellEnd"/>
            <w:r w:rsidRPr="008931DA">
              <w:rPr>
                <w:rFonts w:ascii="Calisto MT" w:hAnsi="Calisto MT"/>
                <w:b/>
                <w:bCs/>
                <w:iCs/>
                <w:color w:val="000000"/>
              </w:rPr>
              <w:t xml:space="preserve"> </w:t>
            </w:r>
            <w:proofErr w:type="spellStart"/>
            <w:r w:rsidRPr="008931DA">
              <w:rPr>
                <w:rFonts w:ascii="Calisto MT" w:hAnsi="Calisto MT"/>
                <w:b/>
                <w:bCs/>
                <w:iCs/>
                <w:color w:val="000000"/>
              </w:rPr>
              <w:t>Sumarni</w:t>
            </w:r>
            <w:proofErr w:type="spellEnd"/>
            <w:r w:rsidRPr="008931DA">
              <w:rPr>
                <w:rFonts w:ascii="Calisto MT" w:hAnsi="Calisto MT"/>
                <w:b/>
                <w:bCs/>
                <w:iCs/>
                <w:color w:val="000000"/>
                <w:vertAlign w:val="superscript"/>
                <w:lang w:val="id-ID"/>
              </w:rPr>
              <w:t>2</w:t>
            </w:r>
            <w:r w:rsidRPr="008931DA">
              <w:rPr>
                <w:rFonts w:ascii="Calisto MT" w:hAnsi="Calisto MT"/>
                <w:b/>
                <w:bCs/>
                <w:iCs/>
                <w:color w:val="000000"/>
                <w:lang w:val="id-ID"/>
              </w:rPr>
              <w:t>, Cepi Kurniawan</w:t>
            </w:r>
            <w:r>
              <w:rPr>
                <w:rFonts w:ascii="Calisto MT" w:hAnsi="Calisto MT"/>
                <w:b/>
                <w:bCs/>
                <w:iCs/>
                <w:color w:val="000000"/>
                <w:vertAlign w:val="superscript"/>
              </w:rPr>
              <w:t>2</w:t>
            </w:r>
          </w:p>
          <w:bookmarkEnd w:id="2"/>
          <w:bookmarkEnd w:id="3"/>
          <w:p w14:paraId="3D624231" w14:textId="77777777" w:rsidR="0042684B" w:rsidRPr="0042684B" w:rsidRDefault="0042684B" w:rsidP="0042684B">
            <w:pPr>
              <w:suppressAutoHyphens/>
              <w:autoSpaceDE w:val="0"/>
              <w:autoSpaceDN w:val="0"/>
              <w:adjustRightInd w:val="0"/>
              <w:spacing w:beforeAutospacing="0" w:afterAutospacing="0" w:line="276" w:lineRule="auto"/>
              <w:ind w:left="0" w:right="0"/>
              <w:jc w:val="left"/>
              <w:textAlignment w:val="center"/>
              <w:rPr>
                <w:rFonts w:ascii="Calisto MT" w:hAnsi="Calisto MT"/>
                <w:color w:val="000000"/>
                <w:sz w:val="20"/>
                <w:szCs w:val="20"/>
                <w:lang w:val="en-GB"/>
              </w:rPr>
            </w:pPr>
          </w:p>
          <w:p w14:paraId="49918B77" w14:textId="219849E0" w:rsidR="008931DA" w:rsidRDefault="008931DA" w:rsidP="002A7CC8">
            <w:pPr>
              <w:suppressAutoHyphens/>
              <w:autoSpaceDE w:val="0"/>
              <w:autoSpaceDN w:val="0"/>
              <w:adjustRightInd w:val="0"/>
              <w:spacing w:beforeAutospacing="0" w:afterAutospacing="0" w:line="276" w:lineRule="auto"/>
              <w:ind w:left="0" w:right="-199"/>
              <w:jc w:val="left"/>
              <w:textAlignment w:val="center"/>
              <w:rPr>
                <w:rFonts w:ascii="Calisto MT" w:hAnsi="Calisto MT"/>
                <w:color w:val="000000"/>
                <w:lang w:val="en"/>
              </w:rPr>
            </w:pPr>
            <w:r w:rsidRPr="008931DA">
              <w:rPr>
                <w:rFonts w:ascii="Calisto MT" w:hAnsi="Calisto MT"/>
                <w:b/>
                <w:bCs/>
                <w:color w:val="000000"/>
                <w:vertAlign w:val="superscript"/>
                <w:lang w:val="en"/>
              </w:rPr>
              <w:t>1</w:t>
            </w:r>
            <w:r>
              <w:rPr>
                <w:rFonts w:ascii="Calisto MT" w:hAnsi="Calisto MT"/>
                <w:color w:val="000000"/>
                <w:lang w:val="en"/>
              </w:rPr>
              <w:t xml:space="preserve"> </w:t>
            </w:r>
            <w:proofErr w:type="spellStart"/>
            <w:r w:rsidRPr="008931DA">
              <w:rPr>
                <w:rFonts w:ascii="Calisto MT" w:hAnsi="Calisto MT"/>
                <w:color w:val="000000"/>
                <w:lang w:val="en"/>
              </w:rPr>
              <w:t>Universitas</w:t>
            </w:r>
            <w:proofErr w:type="spellEnd"/>
            <w:r w:rsidRPr="008931DA">
              <w:rPr>
                <w:rFonts w:ascii="Calisto MT" w:hAnsi="Calisto MT"/>
                <w:color w:val="000000"/>
                <w:lang w:val="en"/>
              </w:rPr>
              <w:t xml:space="preserve"> </w:t>
            </w:r>
            <w:proofErr w:type="spellStart"/>
            <w:r w:rsidRPr="008931DA">
              <w:rPr>
                <w:rFonts w:ascii="Calisto MT" w:hAnsi="Calisto MT"/>
                <w:color w:val="000000"/>
                <w:lang w:val="en"/>
              </w:rPr>
              <w:t>Katolik</w:t>
            </w:r>
            <w:proofErr w:type="spellEnd"/>
            <w:r w:rsidRPr="008931DA">
              <w:rPr>
                <w:rFonts w:ascii="Calisto MT" w:hAnsi="Calisto MT"/>
                <w:color w:val="000000"/>
                <w:lang w:val="en"/>
              </w:rPr>
              <w:t xml:space="preserve"> </w:t>
            </w:r>
            <w:proofErr w:type="spellStart"/>
            <w:r w:rsidRPr="008931DA">
              <w:rPr>
                <w:rFonts w:ascii="Calisto MT" w:hAnsi="Calisto MT"/>
                <w:color w:val="000000"/>
                <w:lang w:val="en"/>
              </w:rPr>
              <w:t>Soegijapranata</w:t>
            </w:r>
            <w:proofErr w:type="spellEnd"/>
            <w:r w:rsidR="00D22283">
              <w:rPr>
                <w:rFonts w:ascii="Calisto MT" w:hAnsi="Calisto MT"/>
                <w:color w:val="000000"/>
                <w:lang w:val="en"/>
              </w:rPr>
              <w:t>, Indonesia</w:t>
            </w:r>
          </w:p>
          <w:p w14:paraId="7688B7F4" w14:textId="0E67E4DB" w:rsidR="00CD6F01" w:rsidRPr="008938D9" w:rsidRDefault="008931DA" w:rsidP="002A7CC8">
            <w:pPr>
              <w:suppressAutoHyphens/>
              <w:autoSpaceDE w:val="0"/>
              <w:autoSpaceDN w:val="0"/>
              <w:adjustRightInd w:val="0"/>
              <w:spacing w:beforeAutospacing="0" w:afterAutospacing="0" w:line="276" w:lineRule="auto"/>
              <w:ind w:left="0" w:right="-199"/>
              <w:jc w:val="left"/>
              <w:textAlignment w:val="center"/>
              <w:rPr>
                <w:rFonts w:ascii="Calisto MT" w:hAnsi="Calisto MT"/>
                <w:color w:val="000000"/>
              </w:rPr>
            </w:pPr>
            <w:r w:rsidRPr="008931DA">
              <w:rPr>
                <w:rFonts w:ascii="Calisto MT" w:hAnsi="Calisto MT"/>
                <w:b/>
                <w:bCs/>
                <w:color w:val="000000"/>
                <w:vertAlign w:val="superscript"/>
                <w:lang w:val="en"/>
              </w:rPr>
              <w:t>2</w:t>
            </w:r>
            <w:r>
              <w:rPr>
                <w:rFonts w:ascii="Calisto MT" w:hAnsi="Calisto MT"/>
                <w:color w:val="000000"/>
                <w:lang w:val="en"/>
              </w:rPr>
              <w:t xml:space="preserve"> </w:t>
            </w:r>
            <w:proofErr w:type="spellStart"/>
            <w:r w:rsidR="008938D9" w:rsidRPr="008938D9">
              <w:rPr>
                <w:rFonts w:ascii="Calisto MT" w:hAnsi="Calisto MT"/>
                <w:color w:val="000000"/>
                <w:lang w:val="en"/>
              </w:rPr>
              <w:t>Pascasarjana</w:t>
            </w:r>
            <w:proofErr w:type="spellEnd"/>
            <w:r w:rsidR="0024288E" w:rsidRPr="008938D9">
              <w:rPr>
                <w:rFonts w:ascii="Calisto MT" w:hAnsi="Calisto MT"/>
                <w:color w:val="000000"/>
                <w:lang w:val="id-ID"/>
              </w:rPr>
              <w:t>, Universitas Negeri Semarang, Indonesi</w:t>
            </w:r>
            <w:r w:rsidR="00CD6F01" w:rsidRPr="008938D9">
              <w:rPr>
                <w:rFonts w:ascii="Calisto MT" w:hAnsi="Calisto MT"/>
                <w:color w:val="000000"/>
                <w:lang w:val="id-ID"/>
              </w:rPr>
              <w:t>a</w:t>
            </w:r>
          </w:p>
          <w:p w14:paraId="6A8D10AA" w14:textId="77777777" w:rsidR="0042684B" w:rsidRPr="0042684B" w:rsidRDefault="0042684B" w:rsidP="002B7B12">
            <w:pPr>
              <w:suppressAutoHyphens/>
              <w:autoSpaceDE w:val="0"/>
              <w:autoSpaceDN w:val="0"/>
              <w:adjustRightInd w:val="0"/>
              <w:spacing w:beforeAutospacing="0" w:afterAutospacing="0" w:line="276" w:lineRule="auto"/>
              <w:ind w:left="0" w:right="-199"/>
              <w:jc w:val="left"/>
              <w:textAlignment w:val="center"/>
              <w:rPr>
                <w:rFonts w:ascii="Calisto MT" w:hAnsi="Calisto MT"/>
                <w:color w:val="000000"/>
                <w:sz w:val="18"/>
                <w:szCs w:val="18"/>
                <w:lang w:val="fi-FI"/>
              </w:rPr>
            </w:pPr>
          </w:p>
        </w:tc>
      </w:tr>
      <w:tr w:rsidR="0042684B" w:rsidRPr="0042684B" w14:paraId="0829E6BC" w14:textId="77777777" w:rsidTr="007F48AD">
        <w:tc>
          <w:tcPr>
            <w:tcW w:w="2032" w:type="dxa"/>
            <w:gridSpan w:val="2"/>
            <w:tcBorders>
              <w:top w:val="single" w:sz="4" w:space="0" w:color="auto"/>
              <w:bottom w:val="single" w:sz="4" w:space="0" w:color="auto"/>
            </w:tcBorders>
          </w:tcPr>
          <w:tbl>
            <w:tblPr>
              <w:tblStyle w:val="TableGrid1"/>
              <w:tblW w:w="1922"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1922"/>
            </w:tblGrid>
            <w:tr w:rsidR="0042684B" w:rsidRPr="0042684B" w14:paraId="7AF4FBF1" w14:textId="77777777" w:rsidTr="00653425">
              <w:trPr>
                <w:trHeight w:val="366"/>
              </w:trPr>
              <w:tc>
                <w:tcPr>
                  <w:tcW w:w="1922" w:type="dxa"/>
                  <w:tcBorders>
                    <w:bottom w:val="single" w:sz="4" w:space="0" w:color="000000" w:themeColor="text1"/>
                  </w:tcBorders>
                </w:tcPr>
                <w:p w14:paraId="67B3E214" w14:textId="77777777" w:rsidR="0042684B" w:rsidRPr="0042684B" w:rsidRDefault="0042684B" w:rsidP="0042684B">
                  <w:pPr>
                    <w:autoSpaceDE w:val="0"/>
                    <w:autoSpaceDN w:val="0"/>
                    <w:adjustRightInd w:val="0"/>
                    <w:spacing w:before="60" w:beforeAutospacing="0" w:after="50" w:afterAutospacing="0" w:line="276" w:lineRule="auto"/>
                    <w:ind w:left="0" w:right="0"/>
                    <w:jc w:val="both"/>
                    <w:textAlignment w:val="center"/>
                    <w:rPr>
                      <w:rFonts w:ascii="Calisto MT" w:hAnsi="Calisto MT"/>
                      <w:color w:val="000000"/>
                      <w:position w:val="-18"/>
                      <w:sz w:val="20"/>
                      <w:szCs w:val="20"/>
                      <w:lang w:val="id-ID"/>
                    </w:rPr>
                  </w:pPr>
                  <w:r w:rsidRPr="0042684B">
                    <w:rPr>
                      <w:rFonts w:ascii="Calisto MT" w:hAnsi="Calisto MT"/>
                      <w:b/>
                      <w:bCs/>
                      <w:iCs/>
                      <w:color w:val="000000"/>
                      <w:position w:val="-14"/>
                      <w:lang w:val="id-ID"/>
                    </w:rPr>
                    <w:t>Article Info</w:t>
                  </w:r>
                </w:p>
              </w:tc>
            </w:tr>
            <w:tr w:rsidR="0042684B" w:rsidRPr="0042684B" w14:paraId="0B2B6FB5" w14:textId="77777777" w:rsidTr="00653425">
              <w:trPr>
                <w:trHeight w:val="925"/>
              </w:trPr>
              <w:tc>
                <w:tcPr>
                  <w:tcW w:w="1922" w:type="dxa"/>
                  <w:tcBorders>
                    <w:top w:val="single" w:sz="4" w:space="0" w:color="000000" w:themeColor="text1"/>
                    <w:bottom w:val="single" w:sz="4" w:space="0" w:color="000000" w:themeColor="text1"/>
                  </w:tcBorders>
                </w:tcPr>
                <w:p w14:paraId="23725539" w14:textId="77777777" w:rsidR="0042684B" w:rsidRPr="0042684B" w:rsidRDefault="0042684B" w:rsidP="0042684B">
                  <w:pPr>
                    <w:autoSpaceDE w:val="0"/>
                    <w:autoSpaceDN w:val="0"/>
                    <w:adjustRightInd w:val="0"/>
                    <w:spacing w:before="60" w:beforeAutospacing="0" w:afterAutospacing="0" w:line="276" w:lineRule="auto"/>
                    <w:ind w:left="-74" w:right="-108"/>
                    <w:jc w:val="left"/>
                    <w:textAlignment w:val="center"/>
                    <w:rPr>
                      <w:rFonts w:ascii="Calisto MT" w:hAnsi="Calisto MT"/>
                      <w:color w:val="000000"/>
                      <w:position w:val="-6"/>
                      <w:sz w:val="16"/>
                      <w:szCs w:val="16"/>
                      <w:lang w:val="id-ID"/>
                    </w:rPr>
                  </w:pPr>
                  <w:r w:rsidRPr="0042684B">
                    <w:rPr>
                      <w:rFonts w:ascii="Calisto MT" w:hAnsi="Calisto MT"/>
                      <w:iCs/>
                      <w:color w:val="000000"/>
                      <w:position w:val="-6"/>
                      <w:sz w:val="16"/>
                      <w:szCs w:val="16"/>
                      <w:lang w:val="id-ID"/>
                    </w:rPr>
                    <w:t>Article History :</w:t>
                  </w:r>
                </w:p>
                <w:p w14:paraId="743C2B2B" w14:textId="0748DFAD" w:rsidR="0042684B" w:rsidRPr="002B7B12" w:rsidRDefault="0042684B" w:rsidP="0042684B">
                  <w:pPr>
                    <w:autoSpaceDE w:val="0"/>
                    <w:autoSpaceDN w:val="0"/>
                    <w:adjustRightInd w:val="0"/>
                    <w:spacing w:beforeAutospacing="0" w:afterAutospacing="0" w:line="276" w:lineRule="auto"/>
                    <w:ind w:left="-74" w:right="-108"/>
                    <w:jc w:val="left"/>
                    <w:textAlignment w:val="center"/>
                    <w:rPr>
                      <w:rFonts w:ascii="Calisto MT" w:hAnsi="Calisto MT"/>
                      <w:color w:val="000000"/>
                      <w:position w:val="-6"/>
                      <w:sz w:val="16"/>
                      <w:szCs w:val="16"/>
                      <w:lang w:val="id-ID"/>
                    </w:rPr>
                  </w:pPr>
                  <w:r w:rsidRPr="0042684B">
                    <w:rPr>
                      <w:rFonts w:ascii="Calisto MT" w:hAnsi="Calisto MT"/>
                      <w:color w:val="000000"/>
                      <w:position w:val="-6"/>
                      <w:sz w:val="16"/>
                      <w:szCs w:val="16"/>
                      <w:lang w:val="id-ID"/>
                    </w:rPr>
                    <w:t>Received</w:t>
                  </w:r>
                  <w:r w:rsidRPr="0042684B">
                    <w:rPr>
                      <w:rFonts w:ascii="Calisto MT" w:hAnsi="Calisto MT"/>
                      <w:color w:val="000000"/>
                      <w:position w:val="-6"/>
                      <w:sz w:val="16"/>
                      <w:szCs w:val="16"/>
                      <w:lang w:val="en-GB"/>
                    </w:rPr>
                    <w:t xml:space="preserve"> </w:t>
                  </w:r>
                  <w:r w:rsidR="002A7CC8">
                    <w:rPr>
                      <w:rFonts w:ascii="Calisto MT" w:hAnsi="Calisto MT"/>
                      <w:color w:val="000000"/>
                      <w:position w:val="-6"/>
                      <w:sz w:val="16"/>
                      <w:szCs w:val="16"/>
                      <w:lang w:val="id-ID"/>
                    </w:rPr>
                    <w:t>January</w:t>
                  </w:r>
                  <w:r w:rsidR="00653425">
                    <w:rPr>
                      <w:rFonts w:ascii="Calisto MT" w:hAnsi="Calisto MT"/>
                      <w:color w:val="000000"/>
                      <w:position w:val="-6"/>
                      <w:sz w:val="16"/>
                      <w:szCs w:val="16"/>
                      <w:lang w:val="en-GB"/>
                    </w:rPr>
                    <w:t xml:space="preserve"> </w:t>
                  </w:r>
                  <w:r w:rsidRPr="0042684B">
                    <w:rPr>
                      <w:rFonts w:ascii="Calisto MT" w:hAnsi="Calisto MT"/>
                      <w:color w:val="000000"/>
                      <w:position w:val="-6"/>
                      <w:sz w:val="16"/>
                      <w:szCs w:val="16"/>
                      <w:lang w:val="en-GB"/>
                    </w:rPr>
                    <w:t>20</w:t>
                  </w:r>
                  <w:r w:rsidR="002B7B12">
                    <w:rPr>
                      <w:rFonts w:ascii="Calisto MT" w:hAnsi="Calisto MT"/>
                      <w:color w:val="000000"/>
                      <w:position w:val="-6"/>
                      <w:sz w:val="16"/>
                      <w:szCs w:val="16"/>
                      <w:lang w:val="id-ID"/>
                    </w:rPr>
                    <w:t>20</w:t>
                  </w:r>
                </w:p>
                <w:p w14:paraId="43510B0E" w14:textId="24309BAC" w:rsidR="0042684B" w:rsidRPr="002B7B12" w:rsidRDefault="0042684B" w:rsidP="002A7CC8">
                  <w:pPr>
                    <w:autoSpaceDE w:val="0"/>
                    <w:autoSpaceDN w:val="0"/>
                    <w:adjustRightInd w:val="0"/>
                    <w:spacing w:beforeAutospacing="0" w:afterAutospacing="0" w:line="276" w:lineRule="auto"/>
                    <w:ind w:left="-74" w:right="-108"/>
                    <w:jc w:val="left"/>
                    <w:textAlignment w:val="center"/>
                    <w:rPr>
                      <w:rFonts w:ascii="Calisto MT" w:hAnsi="Calisto MT"/>
                      <w:color w:val="000000"/>
                      <w:position w:val="-6"/>
                      <w:sz w:val="16"/>
                      <w:szCs w:val="16"/>
                      <w:lang w:val="id-ID"/>
                    </w:rPr>
                  </w:pPr>
                  <w:r w:rsidRPr="0042684B">
                    <w:rPr>
                      <w:rFonts w:ascii="Calisto MT" w:hAnsi="Calisto MT"/>
                      <w:color w:val="000000"/>
                      <w:position w:val="-6"/>
                      <w:sz w:val="16"/>
                      <w:szCs w:val="16"/>
                      <w:lang w:val="id-ID"/>
                    </w:rPr>
                    <w:t>Accepted</w:t>
                  </w:r>
                  <w:r w:rsidRPr="0042684B">
                    <w:rPr>
                      <w:rFonts w:ascii="Calisto MT" w:hAnsi="Calisto MT"/>
                      <w:color w:val="000000"/>
                      <w:position w:val="-6"/>
                      <w:sz w:val="16"/>
                      <w:szCs w:val="16"/>
                      <w:lang w:val="en-GB"/>
                    </w:rPr>
                    <w:t xml:space="preserve"> </w:t>
                  </w:r>
                  <w:r w:rsidR="002A7CC8" w:rsidRPr="002A7CC8">
                    <w:rPr>
                      <w:rFonts w:ascii="Calisto MT" w:hAnsi="Calisto MT"/>
                      <w:color w:val="000000"/>
                      <w:position w:val="-6"/>
                      <w:sz w:val="16"/>
                      <w:szCs w:val="16"/>
                      <w:lang w:val="en"/>
                    </w:rPr>
                    <w:t>February</w:t>
                  </w:r>
                  <w:r w:rsidRPr="0042684B">
                    <w:rPr>
                      <w:rFonts w:ascii="Calisto MT" w:hAnsi="Calisto MT"/>
                      <w:color w:val="000000"/>
                      <w:position w:val="-6"/>
                      <w:sz w:val="16"/>
                      <w:szCs w:val="16"/>
                      <w:lang w:val="en-GB"/>
                    </w:rPr>
                    <w:t xml:space="preserve"> 20</w:t>
                  </w:r>
                  <w:r w:rsidR="002B7B12">
                    <w:rPr>
                      <w:rFonts w:ascii="Calisto MT" w:hAnsi="Calisto MT"/>
                      <w:color w:val="000000"/>
                      <w:position w:val="-6"/>
                      <w:sz w:val="16"/>
                      <w:szCs w:val="16"/>
                      <w:lang w:val="id-ID"/>
                    </w:rPr>
                    <w:t>20</w:t>
                  </w:r>
                </w:p>
                <w:p w14:paraId="1721EA6F" w14:textId="0E994827" w:rsidR="0042684B" w:rsidRPr="002A7CC8" w:rsidRDefault="0042684B" w:rsidP="007F48AD">
                  <w:pPr>
                    <w:autoSpaceDE w:val="0"/>
                    <w:autoSpaceDN w:val="0"/>
                    <w:adjustRightInd w:val="0"/>
                    <w:spacing w:beforeAutospacing="0" w:after="60" w:afterAutospacing="0" w:line="276" w:lineRule="auto"/>
                    <w:ind w:left="-74" w:right="-110"/>
                    <w:jc w:val="left"/>
                    <w:textAlignment w:val="center"/>
                    <w:rPr>
                      <w:rFonts w:ascii="Calisto MT" w:hAnsi="Calisto MT"/>
                      <w:color w:val="000000"/>
                      <w:position w:val="-6"/>
                      <w:sz w:val="16"/>
                      <w:szCs w:val="16"/>
                      <w:lang w:val="id-ID"/>
                    </w:rPr>
                  </w:pPr>
                  <w:r w:rsidRPr="0042684B">
                    <w:rPr>
                      <w:rFonts w:ascii="Calisto MT" w:hAnsi="Calisto MT"/>
                      <w:color w:val="000000"/>
                      <w:position w:val="-6"/>
                      <w:sz w:val="16"/>
                      <w:szCs w:val="16"/>
                      <w:lang w:val="id-ID"/>
                    </w:rPr>
                    <w:t>P</w:t>
                  </w:r>
                  <w:proofErr w:type="spellStart"/>
                  <w:r w:rsidRPr="0042684B">
                    <w:rPr>
                      <w:rFonts w:ascii="Calisto MT" w:hAnsi="Calisto MT"/>
                      <w:color w:val="000000"/>
                      <w:position w:val="-6"/>
                      <w:sz w:val="16"/>
                      <w:szCs w:val="16"/>
                      <w:lang w:val="en-GB"/>
                    </w:rPr>
                    <w:t>ubli</w:t>
                  </w:r>
                  <w:proofErr w:type="spellEnd"/>
                  <w:r w:rsidRPr="0042684B">
                    <w:rPr>
                      <w:rFonts w:ascii="Calisto MT" w:hAnsi="Calisto MT"/>
                      <w:color w:val="000000"/>
                      <w:position w:val="-6"/>
                      <w:sz w:val="16"/>
                      <w:szCs w:val="16"/>
                      <w:lang w:val="id-ID"/>
                    </w:rPr>
                    <w:t>shed</w:t>
                  </w:r>
                  <w:r w:rsidRPr="0042684B">
                    <w:rPr>
                      <w:rFonts w:ascii="Calisto MT" w:hAnsi="Calisto MT"/>
                      <w:color w:val="000000"/>
                      <w:position w:val="-6"/>
                      <w:sz w:val="16"/>
                      <w:szCs w:val="16"/>
                      <w:lang w:val="en-GB"/>
                    </w:rPr>
                    <w:t xml:space="preserve"> </w:t>
                  </w:r>
                  <w:r w:rsidR="00B43D52">
                    <w:rPr>
                      <w:rFonts w:ascii="Calisto MT" w:hAnsi="Calisto MT"/>
                      <w:color w:val="000000"/>
                      <w:position w:val="-6"/>
                      <w:sz w:val="16"/>
                      <w:szCs w:val="16"/>
                      <w:lang w:val="id-ID"/>
                    </w:rPr>
                    <w:t>December</w:t>
                  </w:r>
                  <w:r w:rsidR="00653425">
                    <w:rPr>
                      <w:rFonts w:ascii="Calisto MT" w:hAnsi="Calisto MT"/>
                      <w:color w:val="000000"/>
                      <w:position w:val="-6"/>
                      <w:sz w:val="16"/>
                      <w:szCs w:val="16"/>
                    </w:rPr>
                    <w:t xml:space="preserve"> </w:t>
                  </w:r>
                  <w:r w:rsidR="00FE2A73">
                    <w:rPr>
                      <w:rFonts w:ascii="Calisto MT" w:hAnsi="Calisto MT"/>
                      <w:color w:val="000000"/>
                      <w:position w:val="-6"/>
                      <w:sz w:val="16"/>
                      <w:szCs w:val="16"/>
                      <w:lang w:val="id-ID"/>
                    </w:rPr>
                    <w:t>2</w:t>
                  </w:r>
                  <w:r w:rsidRPr="0042684B">
                    <w:rPr>
                      <w:rFonts w:ascii="Calisto MT" w:hAnsi="Calisto MT"/>
                      <w:color w:val="000000"/>
                      <w:position w:val="-6"/>
                      <w:sz w:val="16"/>
                      <w:szCs w:val="16"/>
                      <w:lang w:val="en-GB"/>
                    </w:rPr>
                    <w:t>0</w:t>
                  </w:r>
                  <w:r w:rsidR="002A7CC8">
                    <w:rPr>
                      <w:rFonts w:ascii="Calisto MT" w:hAnsi="Calisto MT"/>
                      <w:color w:val="000000"/>
                      <w:position w:val="-6"/>
                      <w:sz w:val="16"/>
                      <w:szCs w:val="16"/>
                      <w:lang w:val="id-ID"/>
                    </w:rPr>
                    <w:t>20</w:t>
                  </w:r>
                </w:p>
              </w:tc>
            </w:tr>
            <w:tr w:rsidR="0042684B" w:rsidRPr="0042684B" w14:paraId="00AD0B4A" w14:textId="77777777" w:rsidTr="00653425">
              <w:trPr>
                <w:trHeight w:val="523"/>
              </w:trPr>
              <w:tc>
                <w:tcPr>
                  <w:tcW w:w="1922" w:type="dxa"/>
                  <w:tcBorders>
                    <w:top w:val="single" w:sz="4" w:space="0" w:color="000000" w:themeColor="text1"/>
                    <w:bottom w:val="single" w:sz="4" w:space="0" w:color="000000" w:themeColor="text1"/>
                  </w:tcBorders>
                </w:tcPr>
                <w:p w14:paraId="1C691BE4" w14:textId="77777777" w:rsidR="0042684B" w:rsidRPr="00D76F10" w:rsidRDefault="0042684B" w:rsidP="0042684B">
                  <w:pPr>
                    <w:autoSpaceDE w:val="0"/>
                    <w:autoSpaceDN w:val="0"/>
                    <w:adjustRightInd w:val="0"/>
                    <w:spacing w:before="60" w:beforeAutospacing="0" w:afterAutospacing="0" w:line="276" w:lineRule="auto"/>
                    <w:ind w:left="-74" w:right="0"/>
                    <w:jc w:val="left"/>
                    <w:textAlignment w:val="center"/>
                    <w:rPr>
                      <w:rFonts w:ascii="Calisto MT" w:hAnsi="Calisto MT"/>
                      <w:iCs/>
                      <w:color w:val="000000"/>
                      <w:sz w:val="16"/>
                      <w:szCs w:val="16"/>
                      <w:lang w:val="en-GB"/>
                    </w:rPr>
                  </w:pPr>
                  <w:r w:rsidRPr="00D76F10">
                    <w:rPr>
                      <w:rFonts w:ascii="Calisto MT" w:hAnsi="Calisto MT"/>
                      <w:iCs/>
                      <w:color w:val="000000"/>
                      <w:sz w:val="16"/>
                      <w:szCs w:val="16"/>
                      <w:lang w:val="en-GB"/>
                    </w:rPr>
                    <w:t>Keywords:</w:t>
                  </w:r>
                </w:p>
                <w:p w14:paraId="075FC8F5" w14:textId="68962B75" w:rsidR="0042684B" w:rsidRPr="008931DA" w:rsidRDefault="008931DA" w:rsidP="002B7B12">
                  <w:pPr>
                    <w:autoSpaceDE w:val="0"/>
                    <w:autoSpaceDN w:val="0"/>
                    <w:adjustRightInd w:val="0"/>
                    <w:spacing w:beforeAutospacing="0" w:after="60" w:afterAutospacing="0" w:line="276" w:lineRule="auto"/>
                    <w:ind w:left="-74" w:right="0"/>
                    <w:jc w:val="left"/>
                    <w:textAlignment w:val="center"/>
                    <w:rPr>
                      <w:rFonts w:ascii="Calisto MT" w:hAnsi="Calisto MT"/>
                      <w:bCs/>
                      <w:iCs/>
                      <w:color w:val="000000"/>
                      <w:sz w:val="16"/>
                      <w:szCs w:val="16"/>
                    </w:rPr>
                  </w:pPr>
                  <w:r w:rsidRPr="008931DA">
                    <w:rPr>
                      <w:rFonts w:ascii="Calisto MT" w:hAnsi="Calisto MT"/>
                      <w:bCs/>
                      <w:iCs/>
                      <w:color w:val="000000"/>
                      <w:sz w:val="16"/>
                      <w:szCs w:val="16"/>
                    </w:rPr>
                    <w:t>Entrepreneurial Soul; Chemistry Learning; Confidence</w:t>
                  </w:r>
                </w:p>
              </w:tc>
            </w:tr>
          </w:tbl>
          <w:p w14:paraId="0996D6C6" w14:textId="77777777" w:rsidR="0042684B" w:rsidRPr="0042684B" w:rsidRDefault="0042684B" w:rsidP="0042684B">
            <w:pPr>
              <w:autoSpaceDE w:val="0"/>
              <w:autoSpaceDN w:val="0"/>
              <w:adjustRightInd w:val="0"/>
              <w:spacing w:beforeAutospacing="0" w:afterAutospacing="0" w:line="276" w:lineRule="auto"/>
              <w:ind w:left="0" w:right="0"/>
              <w:jc w:val="left"/>
              <w:textAlignment w:val="center"/>
              <w:rPr>
                <w:rFonts w:ascii="Calisto MT" w:hAnsi="Calisto MT"/>
                <w:i/>
                <w:color w:val="000000"/>
                <w:sz w:val="16"/>
                <w:szCs w:val="16"/>
              </w:rPr>
            </w:pPr>
          </w:p>
        </w:tc>
        <w:tc>
          <w:tcPr>
            <w:tcW w:w="6804" w:type="dxa"/>
            <w:gridSpan w:val="3"/>
            <w:tcBorders>
              <w:top w:val="single" w:sz="4" w:space="0" w:color="auto"/>
              <w:bottom w:val="single" w:sz="4" w:space="0" w:color="auto"/>
            </w:tcBorders>
          </w:tcPr>
          <w:tbl>
            <w:tblPr>
              <w:tblStyle w:val="TableGrid1"/>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89"/>
            </w:tblGrid>
            <w:tr w:rsidR="0042684B" w:rsidRPr="00E0039C" w14:paraId="52C1A80A" w14:textId="77777777" w:rsidTr="009C2EE2">
              <w:tc>
                <w:tcPr>
                  <w:tcW w:w="6689" w:type="dxa"/>
                  <w:tcBorders>
                    <w:top w:val="nil"/>
                    <w:left w:val="nil"/>
                    <w:bottom w:val="single" w:sz="4" w:space="0" w:color="auto"/>
                    <w:right w:val="nil"/>
                  </w:tcBorders>
                </w:tcPr>
                <w:p w14:paraId="7ABA28F1" w14:textId="77777777" w:rsidR="0042684B" w:rsidRPr="00E0039C" w:rsidRDefault="0042684B" w:rsidP="0042684B">
                  <w:pPr>
                    <w:suppressAutoHyphens/>
                    <w:autoSpaceDE w:val="0"/>
                    <w:autoSpaceDN w:val="0"/>
                    <w:adjustRightInd w:val="0"/>
                    <w:spacing w:before="60" w:beforeAutospacing="0" w:after="60" w:afterAutospacing="0" w:line="276" w:lineRule="auto"/>
                    <w:ind w:left="0" w:right="0"/>
                    <w:jc w:val="both"/>
                    <w:textAlignment w:val="center"/>
                    <w:rPr>
                      <w:rFonts w:ascii="Calisto MT" w:hAnsi="Calisto MT"/>
                      <w:iCs/>
                      <w:color w:val="000000"/>
                      <w:position w:val="-14"/>
                      <w:sz w:val="20"/>
                      <w:szCs w:val="20"/>
                      <w:lang w:val="en-GB"/>
                    </w:rPr>
                  </w:pPr>
                  <w:r w:rsidRPr="00E0039C">
                    <w:rPr>
                      <w:rFonts w:ascii="Calisto MT" w:hAnsi="Calisto MT"/>
                      <w:b/>
                      <w:bCs/>
                      <w:iCs/>
                      <w:color w:val="000000"/>
                      <w:position w:val="-14"/>
                      <w:sz w:val="20"/>
                      <w:szCs w:val="20"/>
                      <w:lang w:val="en-GB"/>
                    </w:rPr>
                    <w:t>Abstract</w:t>
                  </w:r>
                </w:p>
              </w:tc>
            </w:tr>
          </w:tbl>
          <w:p w14:paraId="2966D1D7" w14:textId="12591929" w:rsidR="00D76F10" w:rsidRPr="00C71D56" w:rsidRDefault="00397DA6" w:rsidP="00F07DE0">
            <w:pPr>
              <w:suppressAutoHyphens/>
              <w:autoSpaceDE w:val="0"/>
              <w:autoSpaceDN w:val="0"/>
              <w:adjustRightInd w:val="0"/>
              <w:spacing w:before="60" w:beforeAutospacing="0" w:after="60" w:afterAutospacing="0" w:line="276" w:lineRule="auto"/>
              <w:ind w:left="0" w:right="0"/>
              <w:jc w:val="both"/>
              <w:textAlignment w:val="center"/>
              <w:rPr>
                <w:rFonts w:ascii="Calisto MT" w:hAnsi="Calisto MT"/>
                <w:bCs/>
                <w:iCs/>
                <w:color w:val="000000"/>
                <w:sz w:val="20"/>
                <w:szCs w:val="20"/>
              </w:rPr>
            </w:pPr>
            <w:r>
              <w:rPr>
                <w:rFonts w:ascii="Calisto MT" w:hAnsi="Calisto MT"/>
                <w:bCs/>
                <w:color w:val="000000"/>
                <w:sz w:val="20"/>
                <w:szCs w:val="20"/>
              </w:rPr>
              <w:t xml:space="preserve">The aims of this research are to investigate </w:t>
            </w:r>
            <w:r w:rsidRPr="00397DA6">
              <w:rPr>
                <w:rFonts w:ascii="Calisto MT" w:hAnsi="Calisto MT"/>
                <w:bCs/>
                <w:color w:val="000000"/>
                <w:sz w:val="20"/>
                <w:szCs w:val="20"/>
              </w:rPr>
              <w:t>preliminary study of the entrepreneurial spirit of high school students in scientific chemistry learning with a scientific approach</w:t>
            </w:r>
            <w:r w:rsidR="008931DA" w:rsidRPr="008931DA">
              <w:rPr>
                <w:rFonts w:ascii="Calisto MT" w:hAnsi="Calisto MT"/>
                <w:bCs/>
                <w:color w:val="000000"/>
                <w:sz w:val="20"/>
                <w:szCs w:val="20"/>
              </w:rPr>
              <w:t xml:space="preserve">. The subjects in this </w:t>
            </w:r>
            <w:r>
              <w:rPr>
                <w:rFonts w:ascii="Calisto MT" w:hAnsi="Calisto MT"/>
                <w:bCs/>
                <w:color w:val="000000"/>
                <w:sz w:val="20"/>
                <w:szCs w:val="20"/>
              </w:rPr>
              <w:t>research</w:t>
            </w:r>
            <w:r w:rsidR="008931DA" w:rsidRPr="008931DA">
              <w:rPr>
                <w:rFonts w:ascii="Calisto MT" w:hAnsi="Calisto MT"/>
                <w:bCs/>
                <w:color w:val="000000"/>
                <w:sz w:val="20"/>
                <w:szCs w:val="20"/>
              </w:rPr>
              <w:t xml:space="preserve"> were 69 students of class XI involving 2 state high schools in Semarang in the academic year 2018/2019. Data collection is done by observation, questionnaires, and documentation. The results showed that 64.71% in SMA X had an entrepreneurial spirit with strong criteria and 35.29% with very strong criteria. In state high school Y 2.86% have an entrepreneurial spirit with weak criteria, 65.71% strong criteria and 31.43% very strong criteria. High school students tend to have an entrepreneurial spirit with strong criteria. But after being analyzed, the lowest score on the entrepreneurial spirit is the aspect of confidence. Various supports in learning can be done to improve the quality of learning and produce students who have good self-confidence. Steps that need to be taken include improving the method or model of learning and using teaching materials that support the growth of the entrepreneurial spirit, especially in the aspect of self-confidence</w:t>
            </w:r>
            <w:r w:rsidR="008931DA" w:rsidRPr="008931DA">
              <w:rPr>
                <w:rFonts w:ascii="Calisto MT" w:hAnsi="Calisto MT"/>
                <w:bCs/>
                <w:i/>
                <w:iCs/>
                <w:color w:val="000000"/>
                <w:sz w:val="20"/>
                <w:szCs w:val="20"/>
              </w:rPr>
              <w:t>.</w:t>
            </w:r>
            <w:r w:rsidR="00F07DE0" w:rsidRPr="00C71D56">
              <w:rPr>
                <w:rFonts w:ascii="Calisto MT" w:hAnsi="Calisto MT"/>
                <w:bCs/>
                <w:iCs/>
                <w:color w:val="000000"/>
                <w:sz w:val="20"/>
                <w:szCs w:val="20"/>
              </w:rPr>
              <w:t xml:space="preserve"> </w:t>
            </w:r>
          </w:p>
          <w:p w14:paraId="688CFF18" w14:textId="4D86DC0D" w:rsidR="00FE2A73" w:rsidRDefault="00FE2A73" w:rsidP="00FE2A73">
            <w:pPr>
              <w:suppressAutoHyphens/>
              <w:autoSpaceDE w:val="0"/>
              <w:autoSpaceDN w:val="0"/>
              <w:adjustRightInd w:val="0"/>
              <w:spacing w:beforeAutospacing="0" w:afterAutospacing="0" w:line="276" w:lineRule="auto"/>
              <w:ind w:left="0" w:right="0"/>
              <w:jc w:val="both"/>
              <w:textAlignment w:val="center"/>
              <w:rPr>
                <w:rFonts w:ascii="Calisto MT" w:hAnsi="Calisto MT"/>
                <w:color w:val="000000"/>
                <w:sz w:val="16"/>
                <w:szCs w:val="16"/>
                <w:lang w:val="id-ID"/>
              </w:rPr>
            </w:pPr>
          </w:p>
          <w:p w14:paraId="51490802" w14:textId="79C50DAA" w:rsidR="002A7CC8" w:rsidRDefault="002A7CC8" w:rsidP="00FE2A73">
            <w:pPr>
              <w:suppressAutoHyphens/>
              <w:autoSpaceDE w:val="0"/>
              <w:autoSpaceDN w:val="0"/>
              <w:adjustRightInd w:val="0"/>
              <w:spacing w:beforeAutospacing="0" w:afterAutospacing="0" w:line="276" w:lineRule="auto"/>
              <w:ind w:left="0" w:right="0"/>
              <w:jc w:val="both"/>
              <w:textAlignment w:val="center"/>
              <w:rPr>
                <w:rFonts w:ascii="Calisto MT" w:hAnsi="Calisto MT"/>
                <w:color w:val="000000"/>
                <w:sz w:val="16"/>
                <w:szCs w:val="16"/>
                <w:lang w:val="id-ID"/>
              </w:rPr>
            </w:pPr>
          </w:p>
          <w:p w14:paraId="17AA23E7" w14:textId="7530132E" w:rsidR="002A7CC8" w:rsidRDefault="002A7CC8" w:rsidP="00FE2A73">
            <w:pPr>
              <w:suppressAutoHyphens/>
              <w:autoSpaceDE w:val="0"/>
              <w:autoSpaceDN w:val="0"/>
              <w:adjustRightInd w:val="0"/>
              <w:spacing w:beforeAutospacing="0" w:afterAutospacing="0" w:line="276" w:lineRule="auto"/>
              <w:ind w:left="0" w:right="0"/>
              <w:jc w:val="both"/>
              <w:textAlignment w:val="center"/>
              <w:rPr>
                <w:rFonts w:ascii="Calisto MT" w:hAnsi="Calisto MT"/>
                <w:color w:val="000000"/>
                <w:sz w:val="16"/>
                <w:szCs w:val="16"/>
                <w:lang w:val="id-ID"/>
              </w:rPr>
            </w:pPr>
          </w:p>
          <w:p w14:paraId="505CC9BD" w14:textId="51BCC298" w:rsidR="002A7CC8" w:rsidRDefault="002A7CC8" w:rsidP="00FE2A73">
            <w:pPr>
              <w:suppressAutoHyphens/>
              <w:autoSpaceDE w:val="0"/>
              <w:autoSpaceDN w:val="0"/>
              <w:adjustRightInd w:val="0"/>
              <w:spacing w:beforeAutospacing="0" w:afterAutospacing="0" w:line="276" w:lineRule="auto"/>
              <w:ind w:left="0" w:right="0"/>
              <w:jc w:val="both"/>
              <w:textAlignment w:val="center"/>
              <w:rPr>
                <w:rFonts w:ascii="Calisto MT" w:hAnsi="Calisto MT"/>
                <w:color w:val="000000"/>
                <w:sz w:val="16"/>
                <w:szCs w:val="16"/>
                <w:lang w:val="id-ID"/>
              </w:rPr>
            </w:pPr>
          </w:p>
          <w:p w14:paraId="51822EEA" w14:textId="7AEC9226" w:rsidR="008931DA" w:rsidRDefault="008931DA" w:rsidP="00FE2A73">
            <w:pPr>
              <w:suppressAutoHyphens/>
              <w:autoSpaceDE w:val="0"/>
              <w:autoSpaceDN w:val="0"/>
              <w:adjustRightInd w:val="0"/>
              <w:spacing w:beforeAutospacing="0" w:afterAutospacing="0" w:line="276" w:lineRule="auto"/>
              <w:ind w:left="0" w:right="0"/>
              <w:jc w:val="both"/>
              <w:textAlignment w:val="center"/>
              <w:rPr>
                <w:rFonts w:ascii="Calisto MT" w:hAnsi="Calisto MT"/>
                <w:color w:val="000000"/>
                <w:sz w:val="16"/>
                <w:szCs w:val="16"/>
                <w:lang w:val="id-ID"/>
              </w:rPr>
            </w:pPr>
          </w:p>
          <w:p w14:paraId="60AFC047" w14:textId="51704307" w:rsidR="00397DA6" w:rsidRDefault="00397DA6" w:rsidP="00FE2A73">
            <w:pPr>
              <w:suppressAutoHyphens/>
              <w:autoSpaceDE w:val="0"/>
              <w:autoSpaceDN w:val="0"/>
              <w:adjustRightInd w:val="0"/>
              <w:spacing w:beforeAutospacing="0" w:afterAutospacing="0" w:line="276" w:lineRule="auto"/>
              <w:ind w:left="0" w:right="0"/>
              <w:jc w:val="both"/>
              <w:textAlignment w:val="center"/>
              <w:rPr>
                <w:rFonts w:ascii="Calisto MT" w:hAnsi="Calisto MT"/>
                <w:color w:val="000000"/>
                <w:sz w:val="16"/>
                <w:szCs w:val="16"/>
                <w:lang w:val="id-ID"/>
              </w:rPr>
            </w:pPr>
          </w:p>
          <w:p w14:paraId="5AC83836" w14:textId="77777777" w:rsidR="00397DA6" w:rsidRDefault="00397DA6" w:rsidP="00FE2A73">
            <w:pPr>
              <w:suppressAutoHyphens/>
              <w:autoSpaceDE w:val="0"/>
              <w:autoSpaceDN w:val="0"/>
              <w:adjustRightInd w:val="0"/>
              <w:spacing w:beforeAutospacing="0" w:afterAutospacing="0" w:line="276" w:lineRule="auto"/>
              <w:ind w:left="0" w:right="0"/>
              <w:jc w:val="both"/>
              <w:textAlignment w:val="center"/>
              <w:rPr>
                <w:rFonts w:ascii="Calisto MT" w:hAnsi="Calisto MT"/>
                <w:color w:val="000000"/>
                <w:sz w:val="16"/>
                <w:szCs w:val="16"/>
                <w:lang w:val="id-ID"/>
              </w:rPr>
            </w:pPr>
          </w:p>
          <w:p w14:paraId="050A7BAE" w14:textId="7E37809F" w:rsidR="008931DA" w:rsidRDefault="008931DA" w:rsidP="00FE2A73">
            <w:pPr>
              <w:suppressAutoHyphens/>
              <w:autoSpaceDE w:val="0"/>
              <w:autoSpaceDN w:val="0"/>
              <w:adjustRightInd w:val="0"/>
              <w:spacing w:beforeAutospacing="0" w:afterAutospacing="0" w:line="276" w:lineRule="auto"/>
              <w:ind w:left="0" w:right="0"/>
              <w:jc w:val="both"/>
              <w:textAlignment w:val="center"/>
              <w:rPr>
                <w:rFonts w:ascii="Calisto MT" w:hAnsi="Calisto MT"/>
                <w:color w:val="000000"/>
                <w:sz w:val="16"/>
                <w:szCs w:val="16"/>
                <w:lang w:val="id-ID"/>
              </w:rPr>
            </w:pPr>
          </w:p>
          <w:p w14:paraId="324E5FBB" w14:textId="03BB481A" w:rsidR="008931DA" w:rsidRDefault="008931DA" w:rsidP="00FE2A73">
            <w:pPr>
              <w:suppressAutoHyphens/>
              <w:autoSpaceDE w:val="0"/>
              <w:autoSpaceDN w:val="0"/>
              <w:adjustRightInd w:val="0"/>
              <w:spacing w:beforeAutospacing="0" w:afterAutospacing="0" w:line="276" w:lineRule="auto"/>
              <w:ind w:left="0" w:right="0"/>
              <w:jc w:val="both"/>
              <w:textAlignment w:val="center"/>
              <w:rPr>
                <w:rFonts w:ascii="Calisto MT" w:hAnsi="Calisto MT"/>
                <w:color w:val="000000"/>
                <w:sz w:val="16"/>
                <w:szCs w:val="16"/>
                <w:lang w:val="id-ID"/>
              </w:rPr>
            </w:pPr>
          </w:p>
          <w:p w14:paraId="42C9C5A4" w14:textId="77777777" w:rsidR="008931DA" w:rsidRDefault="008931DA" w:rsidP="00FE2A73">
            <w:pPr>
              <w:suppressAutoHyphens/>
              <w:autoSpaceDE w:val="0"/>
              <w:autoSpaceDN w:val="0"/>
              <w:adjustRightInd w:val="0"/>
              <w:spacing w:beforeAutospacing="0" w:afterAutospacing="0" w:line="276" w:lineRule="auto"/>
              <w:ind w:left="0" w:right="0"/>
              <w:jc w:val="both"/>
              <w:textAlignment w:val="center"/>
              <w:rPr>
                <w:rFonts w:ascii="Calisto MT" w:hAnsi="Calisto MT"/>
                <w:color w:val="000000"/>
                <w:sz w:val="16"/>
                <w:szCs w:val="16"/>
                <w:lang w:val="id-ID"/>
              </w:rPr>
            </w:pPr>
          </w:p>
          <w:p w14:paraId="731F1138" w14:textId="77777777" w:rsidR="001250F9" w:rsidRDefault="001250F9" w:rsidP="00FE2A73">
            <w:pPr>
              <w:suppressAutoHyphens/>
              <w:autoSpaceDE w:val="0"/>
              <w:autoSpaceDN w:val="0"/>
              <w:adjustRightInd w:val="0"/>
              <w:spacing w:beforeAutospacing="0" w:afterAutospacing="0" w:line="276" w:lineRule="auto"/>
              <w:ind w:left="0" w:right="0"/>
              <w:jc w:val="both"/>
              <w:textAlignment w:val="center"/>
              <w:rPr>
                <w:rFonts w:ascii="Calisto MT" w:hAnsi="Calisto MT"/>
                <w:color w:val="000000"/>
                <w:sz w:val="16"/>
                <w:szCs w:val="16"/>
                <w:lang w:val="id-ID"/>
              </w:rPr>
            </w:pPr>
          </w:p>
          <w:p w14:paraId="5267C45F" w14:textId="71E557AF" w:rsidR="002A7CC8" w:rsidRDefault="002A7CC8" w:rsidP="00FE2A73">
            <w:pPr>
              <w:suppressAutoHyphens/>
              <w:autoSpaceDE w:val="0"/>
              <w:autoSpaceDN w:val="0"/>
              <w:adjustRightInd w:val="0"/>
              <w:spacing w:beforeAutospacing="0" w:afterAutospacing="0" w:line="276" w:lineRule="auto"/>
              <w:ind w:left="0" w:right="0"/>
              <w:jc w:val="both"/>
              <w:textAlignment w:val="center"/>
              <w:rPr>
                <w:rFonts w:ascii="Calisto MT" w:hAnsi="Calisto MT"/>
                <w:color w:val="000000"/>
                <w:sz w:val="16"/>
                <w:szCs w:val="16"/>
                <w:lang w:val="id-ID"/>
              </w:rPr>
            </w:pPr>
          </w:p>
          <w:p w14:paraId="0661D95A" w14:textId="77777777" w:rsidR="002A7CC8" w:rsidRPr="003F48C6" w:rsidRDefault="002A7CC8" w:rsidP="00FE2A73">
            <w:pPr>
              <w:suppressAutoHyphens/>
              <w:autoSpaceDE w:val="0"/>
              <w:autoSpaceDN w:val="0"/>
              <w:adjustRightInd w:val="0"/>
              <w:spacing w:beforeAutospacing="0" w:afterAutospacing="0" w:line="276" w:lineRule="auto"/>
              <w:ind w:left="0" w:right="0"/>
              <w:jc w:val="both"/>
              <w:textAlignment w:val="center"/>
              <w:rPr>
                <w:rFonts w:ascii="Calisto MT" w:hAnsi="Calisto MT"/>
                <w:color w:val="000000"/>
                <w:sz w:val="16"/>
                <w:szCs w:val="16"/>
                <w:lang w:val="id-ID"/>
              </w:rPr>
            </w:pPr>
          </w:p>
          <w:p w14:paraId="04231B55" w14:textId="07484167" w:rsidR="0042684B" w:rsidRPr="0042684B" w:rsidRDefault="0042684B" w:rsidP="0042684B">
            <w:pPr>
              <w:suppressAutoHyphens/>
              <w:autoSpaceDE w:val="0"/>
              <w:autoSpaceDN w:val="0"/>
              <w:adjustRightInd w:val="0"/>
              <w:spacing w:beforeAutospacing="0" w:afterAutospacing="0" w:line="276" w:lineRule="auto"/>
              <w:ind w:left="0" w:right="0"/>
              <w:jc w:val="right"/>
              <w:textAlignment w:val="center"/>
              <w:rPr>
                <w:rFonts w:ascii="Calisto MT" w:hAnsi="Calisto MT"/>
                <w:color w:val="000000"/>
                <w:sz w:val="20"/>
                <w:szCs w:val="20"/>
                <w:lang w:val="en-GB"/>
              </w:rPr>
            </w:pPr>
            <w:r w:rsidRPr="0042684B">
              <w:rPr>
                <w:rFonts w:ascii="Calisto MT" w:hAnsi="Calisto MT"/>
                <w:color w:val="000000"/>
                <w:sz w:val="20"/>
                <w:szCs w:val="20"/>
                <w:lang w:val="en-GB"/>
              </w:rPr>
              <w:t>© 20</w:t>
            </w:r>
            <w:r w:rsidR="002A7CC8">
              <w:rPr>
                <w:rFonts w:ascii="Calisto MT" w:hAnsi="Calisto MT"/>
                <w:color w:val="000000"/>
                <w:sz w:val="20"/>
                <w:szCs w:val="20"/>
                <w:lang w:val="id-ID"/>
              </w:rPr>
              <w:t>20</w:t>
            </w:r>
            <w:r w:rsidRPr="0042684B">
              <w:rPr>
                <w:rFonts w:ascii="Calisto MT" w:hAnsi="Calisto MT"/>
                <w:color w:val="000000"/>
                <w:sz w:val="20"/>
                <w:szCs w:val="20"/>
                <w:lang w:val="en-GB"/>
              </w:rPr>
              <w:t xml:space="preserve"> Universitas Negeri Semarang</w:t>
            </w:r>
          </w:p>
          <w:p w14:paraId="51DC36AA" w14:textId="77777777" w:rsidR="0042684B" w:rsidRPr="0042684B" w:rsidRDefault="0042684B" w:rsidP="0042684B">
            <w:pPr>
              <w:suppressAutoHyphens/>
              <w:autoSpaceDE w:val="0"/>
              <w:autoSpaceDN w:val="0"/>
              <w:adjustRightInd w:val="0"/>
              <w:spacing w:beforeAutospacing="0" w:afterAutospacing="0" w:line="276" w:lineRule="auto"/>
              <w:ind w:left="0" w:right="0"/>
              <w:jc w:val="right"/>
              <w:textAlignment w:val="center"/>
              <w:rPr>
                <w:rFonts w:ascii="Calisto MT" w:hAnsi="Calisto MT"/>
                <w:color w:val="000000"/>
                <w:sz w:val="20"/>
                <w:szCs w:val="20"/>
                <w:lang w:val="en-GB"/>
              </w:rPr>
            </w:pPr>
          </w:p>
        </w:tc>
      </w:tr>
      <w:tr w:rsidR="0042684B" w:rsidRPr="0042684B" w14:paraId="4F51E762" w14:textId="77777777" w:rsidTr="007F48AD">
        <w:tc>
          <w:tcPr>
            <w:tcW w:w="4982" w:type="dxa"/>
            <w:gridSpan w:val="3"/>
            <w:tcBorders>
              <w:top w:val="single" w:sz="4" w:space="0" w:color="auto"/>
            </w:tcBorders>
          </w:tcPr>
          <w:tbl>
            <w:tblPr>
              <w:tblStyle w:val="TableGrid1"/>
              <w:tblW w:w="4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90"/>
            </w:tblGrid>
            <w:tr w:rsidR="0042684B" w:rsidRPr="0042684B" w14:paraId="46B1F616" w14:textId="77777777" w:rsidTr="003927E7">
              <w:trPr>
                <w:trHeight w:val="879"/>
              </w:trPr>
              <w:tc>
                <w:tcPr>
                  <w:tcW w:w="4990" w:type="dxa"/>
                </w:tcPr>
                <w:p w14:paraId="4A857F01" w14:textId="7F26E81F" w:rsidR="0047230D" w:rsidRPr="0047230D" w:rsidRDefault="0042684B" w:rsidP="0047230D">
                  <w:pPr>
                    <w:autoSpaceDE w:val="0"/>
                    <w:autoSpaceDN w:val="0"/>
                    <w:adjustRightInd w:val="0"/>
                    <w:spacing w:before="60" w:beforeAutospacing="0" w:afterAutospacing="0"/>
                    <w:ind w:left="0" w:right="0"/>
                    <w:jc w:val="left"/>
                    <w:textAlignment w:val="center"/>
                    <w:rPr>
                      <w:rFonts w:ascii="Calisto MT" w:hAnsi="Calisto MT"/>
                      <w:color w:val="000000"/>
                      <w:sz w:val="16"/>
                      <w:szCs w:val="16"/>
                      <w:lang w:val="id-ID"/>
                    </w:rPr>
                  </w:pPr>
                  <w:r w:rsidRPr="0042684B">
                    <w:rPr>
                      <w:rFonts w:ascii="Calisto MT" w:hAnsi="Calisto MT"/>
                      <w:color w:val="000000"/>
                      <w:sz w:val="16"/>
                      <w:szCs w:val="16"/>
                      <w:vertAlign w:val="superscript"/>
                      <w:lang w:val="en-GB"/>
                    </w:rPr>
                    <w:sym w:font="Wingdings" w:char="F02A"/>
                  </w:r>
                  <w:r w:rsidRPr="0042684B">
                    <w:rPr>
                      <w:rFonts w:ascii="Calisto MT" w:hAnsi="Calisto MT"/>
                      <w:color w:val="000000"/>
                      <w:sz w:val="16"/>
                      <w:szCs w:val="16"/>
                      <w:lang w:val="en-GB"/>
                    </w:rPr>
                    <w:t xml:space="preserve"> </w:t>
                  </w:r>
                  <w:r w:rsidR="0047230D" w:rsidRPr="0047230D">
                    <w:rPr>
                      <w:rFonts w:ascii="Calisto MT" w:hAnsi="Calisto MT"/>
                      <w:color w:val="000000"/>
                      <w:sz w:val="16"/>
                      <w:szCs w:val="16"/>
                      <w:lang w:val="en"/>
                    </w:rPr>
                    <w:t>correspondence</w:t>
                  </w:r>
                  <w:r w:rsidR="0047230D" w:rsidRPr="0047230D">
                    <w:rPr>
                      <w:rFonts w:ascii="Calisto MT" w:hAnsi="Calisto MT"/>
                      <w:color w:val="000000"/>
                      <w:sz w:val="16"/>
                      <w:szCs w:val="16"/>
                      <w:lang w:val="en-GB"/>
                    </w:rPr>
                    <w:t xml:space="preserve">: </w:t>
                  </w:r>
                </w:p>
                <w:p w14:paraId="4E9CC61C" w14:textId="77777777" w:rsidR="008931DA" w:rsidRDefault="008931DA" w:rsidP="00D76F10">
                  <w:pPr>
                    <w:autoSpaceDE w:val="0"/>
                    <w:autoSpaceDN w:val="0"/>
                    <w:adjustRightInd w:val="0"/>
                    <w:spacing w:beforeAutospacing="0" w:afterAutospacing="0"/>
                    <w:ind w:left="0" w:right="0"/>
                    <w:jc w:val="left"/>
                    <w:textAlignment w:val="center"/>
                    <w:rPr>
                      <w:rFonts w:ascii="Calisto MT" w:hAnsi="Calisto MT"/>
                      <w:color w:val="000000"/>
                      <w:sz w:val="16"/>
                      <w:szCs w:val="16"/>
                    </w:rPr>
                  </w:pPr>
                  <w:proofErr w:type="spellStart"/>
                  <w:r w:rsidRPr="008931DA">
                    <w:rPr>
                      <w:rFonts w:ascii="Calisto MT" w:hAnsi="Calisto MT"/>
                      <w:color w:val="000000"/>
                      <w:sz w:val="16"/>
                      <w:szCs w:val="16"/>
                      <w:lang w:val="en"/>
                    </w:rPr>
                    <w:t>Universitas</w:t>
                  </w:r>
                  <w:proofErr w:type="spellEnd"/>
                  <w:r w:rsidRPr="008931DA">
                    <w:rPr>
                      <w:rFonts w:ascii="Calisto MT" w:hAnsi="Calisto MT"/>
                      <w:color w:val="000000"/>
                      <w:sz w:val="16"/>
                      <w:szCs w:val="16"/>
                      <w:lang w:val="en"/>
                    </w:rPr>
                    <w:t xml:space="preserve"> </w:t>
                  </w:r>
                  <w:proofErr w:type="spellStart"/>
                  <w:r w:rsidRPr="008931DA">
                    <w:rPr>
                      <w:rFonts w:ascii="Calisto MT" w:hAnsi="Calisto MT"/>
                      <w:color w:val="000000"/>
                      <w:sz w:val="16"/>
                      <w:szCs w:val="16"/>
                      <w:lang w:val="en"/>
                    </w:rPr>
                    <w:t>Katolik</w:t>
                  </w:r>
                  <w:proofErr w:type="spellEnd"/>
                  <w:r w:rsidRPr="008931DA">
                    <w:rPr>
                      <w:rFonts w:ascii="Calisto MT" w:hAnsi="Calisto MT"/>
                      <w:color w:val="000000"/>
                      <w:sz w:val="16"/>
                      <w:szCs w:val="16"/>
                      <w:lang w:val="en"/>
                    </w:rPr>
                    <w:t xml:space="preserve"> </w:t>
                  </w:r>
                  <w:proofErr w:type="spellStart"/>
                  <w:r w:rsidRPr="008931DA">
                    <w:rPr>
                      <w:rFonts w:ascii="Calisto MT" w:hAnsi="Calisto MT"/>
                      <w:color w:val="000000"/>
                      <w:sz w:val="16"/>
                      <w:szCs w:val="16"/>
                      <w:lang w:val="en"/>
                    </w:rPr>
                    <w:t>Soegijapranata</w:t>
                  </w:r>
                  <w:proofErr w:type="spellEnd"/>
                  <w:r w:rsidRPr="008931DA">
                    <w:rPr>
                      <w:rFonts w:ascii="Calisto MT" w:hAnsi="Calisto MT"/>
                      <w:color w:val="000000"/>
                      <w:sz w:val="16"/>
                      <w:szCs w:val="16"/>
                    </w:rPr>
                    <w:t xml:space="preserve"> </w:t>
                  </w:r>
                </w:p>
                <w:p w14:paraId="32A00E30" w14:textId="7BD9FF60" w:rsidR="0047230D" w:rsidRPr="00F07DE0" w:rsidRDefault="008931DA" w:rsidP="00D76F10">
                  <w:pPr>
                    <w:autoSpaceDE w:val="0"/>
                    <w:autoSpaceDN w:val="0"/>
                    <w:adjustRightInd w:val="0"/>
                    <w:spacing w:beforeAutospacing="0" w:afterAutospacing="0"/>
                    <w:ind w:left="0" w:right="0"/>
                    <w:jc w:val="left"/>
                    <w:textAlignment w:val="center"/>
                    <w:rPr>
                      <w:rFonts w:ascii="Calisto MT" w:hAnsi="Calisto MT"/>
                      <w:color w:val="000000"/>
                      <w:sz w:val="16"/>
                      <w:szCs w:val="16"/>
                      <w:lang w:val="id-ID"/>
                    </w:rPr>
                  </w:pPr>
                  <w:proofErr w:type="spellStart"/>
                  <w:r w:rsidRPr="008931DA">
                    <w:rPr>
                      <w:rFonts w:ascii="Calisto MT" w:hAnsi="Calisto MT"/>
                      <w:color w:val="000000"/>
                      <w:sz w:val="16"/>
                      <w:szCs w:val="16"/>
                    </w:rPr>
                    <w:t>J</w:t>
                  </w:r>
                  <w:r>
                    <w:rPr>
                      <w:rFonts w:ascii="Calisto MT" w:hAnsi="Calisto MT"/>
                      <w:color w:val="000000"/>
                      <w:sz w:val="16"/>
                      <w:szCs w:val="16"/>
                    </w:rPr>
                    <w:t>a</w:t>
                  </w:r>
                  <w:r w:rsidRPr="008931DA">
                    <w:rPr>
                      <w:rFonts w:ascii="Calisto MT" w:hAnsi="Calisto MT"/>
                      <w:color w:val="000000"/>
                      <w:sz w:val="16"/>
                      <w:szCs w:val="16"/>
                    </w:rPr>
                    <w:t>l</w:t>
                  </w:r>
                  <w:r>
                    <w:rPr>
                      <w:rFonts w:ascii="Calisto MT" w:hAnsi="Calisto MT"/>
                      <w:color w:val="000000"/>
                      <w:sz w:val="16"/>
                      <w:szCs w:val="16"/>
                    </w:rPr>
                    <w:t>an</w:t>
                  </w:r>
                  <w:proofErr w:type="spellEnd"/>
                  <w:r>
                    <w:rPr>
                      <w:rFonts w:ascii="Calisto MT" w:hAnsi="Calisto MT"/>
                      <w:color w:val="000000"/>
                      <w:sz w:val="16"/>
                      <w:szCs w:val="16"/>
                    </w:rPr>
                    <w:t xml:space="preserve"> </w:t>
                  </w:r>
                  <w:proofErr w:type="spellStart"/>
                  <w:r w:rsidRPr="008931DA">
                    <w:rPr>
                      <w:rFonts w:ascii="Calisto MT" w:hAnsi="Calisto MT"/>
                      <w:color w:val="000000"/>
                      <w:sz w:val="16"/>
                      <w:szCs w:val="16"/>
                    </w:rPr>
                    <w:t>Pawiyatan</w:t>
                  </w:r>
                  <w:proofErr w:type="spellEnd"/>
                  <w:r w:rsidRPr="008931DA">
                    <w:rPr>
                      <w:rFonts w:ascii="Calisto MT" w:hAnsi="Calisto MT"/>
                      <w:color w:val="000000"/>
                      <w:sz w:val="16"/>
                      <w:szCs w:val="16"/>
                    </w:rPr>
                    <w:t xml:space="preserve"> </w:t>
                  </w:r>
                  <w:proofErr w:type="spellStart"/>
                  <w:r w:rsidRPr="008931DA">
                    <w:rPr>
                      <w:rFonts w:ascii="Calisto MT" w:hAnsi="Calisto MT"/>
                      <w:color w:val="000000"/>
                      <w:sz w:val="16"/>
                      <w:szCs w:val="16"/>
                    </w:rPr>
                    <w:t>Luhur</w:t>
                  </w:r>
                  <w:proofErr w:type="spellEnd"/>
                  <w:r w:rsidRPr="008931DA">
                    <w:rPr>
                      <w:rFonts w:ascii="Calisto MT" w:hAnsi="Calisto MT"/>
                      <w:color w:val="000000"/>
                      <w:sz w:val="16"/>
                      <w:szCs w:val="16"/>
                    </w:rPr>
                    <w:t xml:space="preserve"> Selatan IV No. 1, </w:t>
                  </w:r>
                  <w:proofErr w:type="spellStart"/>
                  <w:r w:rsidRPr="008931DA">
                    <w:rPr>
                      <w:rFonts w:ascii="Calisto MT" w:hAnsi="Calisto MT"/>
                      <w:color w:val="000000"/>
                      <w:sz w:val="16"/>
                      <w:szCs w:val="16"/>
                    </w:rPr>
                    <w:t>Bendan</w:t>
                  </w:r>
                  <w:proofErr w:type="spellEnd"/>
                  <w:r w:rsidRPr="008931DA">
                    <w:rPr>
                      <w:rFonts w:ascii="Calisto MT" w:hAnsi="Calisto MT"/>
                      <w:color w:val="000000"/>
                      <w:sz w:val="16"/>
                      <w:szCs w:val="16"/>
                    </w:rPr>
                    <w:t xml:space="preserve"> </w:t>
                  </w:r>
                  <w:proofErr w:type="spellStart"/>
                  <w:r w:rsidRPr="008931DA">
                    <w:rPr>
                      <w:rFonts w:ascii="Calisto MT" w:hAnsi="Calisto MT"/>
                      <w:color w:val="000000"/>
                      <w:sz w:val="16"/>
                      <w:szCs w:val="16"/>
                    </w:rPr>
                    <w:t>Duwur</w:t>
                  </w:r>
                  <w:proofErr w:type="spellEnd"/>
                  <w:r w:rsidRPr="008931DA">
                    <w:rPr>
                      <w:rFonts w:ascii="Calisto MT" w:hAnsi="Calisto MT"/>
                      <w:color w:val="000000"/>
                      <w:sz w:val="16"/>
                      <w:szCs w:val="16"/>
                    </w:rPr>
                    <w:t xml:space="preserve">, </w:t>
                  </w:r>
                  <w:proofErr w:type="spellStart"/>
                  <w:r w:rsidRPr="008931DA">
                    <w:rPr>
                      <w:rFonts w:ascii="Calisto MT" w:hAnsi="Calisto MT"/>
                      <w:color w:val="000000"/>
                      <w:sz w:val="16"/>
                      <w:szCs w:val="16"/>
                    </w:rPr>
                    <w:t>Kec</w:t>
                  </w:r>
                  <w:r>
                    <w:rPr>
                      <w:rFonts w:ascii="Calisto MT" w:hAnsi="Calisto MT"/>
                      <w:color w:val="000000"/>
                      <w:sz w:val="16"/>
                      <w:szCs w:val="16"/>
                    </w:rPr>
                    <w:t>amatan</w:t>
                  </w:r>
                  <w:proofErr w:type="spellEnd"/>
                  <w:r w:rsidRPr="008931DA">
                    <w:rPr>
                      <w:rFonts w:ascii="Calisto MT" w:hAnsi="Calisto MT"/>
                      <w:color w:val="000000"/>
                      <w:sz w:val="16"/>
                      <w:szCs w:val="16"/>
                    </w:rPr>
                    <w:t xml:space="preserve"> </w:t>
                  </w:r>
                  <w:proofErr w:type="spellStart"/>
                  <w:r w:rsidRPr="008931DA">
                    <w:rPr>
                      <w:rFonts w:ascii="Calisto MT" w:hAnsi="Calisto MT"/>
                      <w:color w:val="000000"/>
                      <w:sz w:val="16"/>
                      <w:szCs w:val="16"/>
                    </w:rPr>
                    <w:t>Banyumanik</w:t>
                  </w:r>
                  <w:proofErr w:type="spellEnd"/>
                  <w:r w:rsidRPr="008931DA">
                    <w:rPr>
                      <w:rFonts w:ascii="Calisto MT" w:hAnsi="Calisto MT"/>
                      <w:color w:val="000000"/>
                      <w:sz w:val="16"/>
                      <w:szCs w:val="16"/>
                    </w:rPr>
                    <w:t>, Kota Semarang</w:t>
                  </w:r>
                  <w:r>
                    <w:rPr>
                      <w:rFonts w:ascii="Calisto MT" w:hAnsi="Calisto MT"/>
                      <w:color w:val="000000"/>
                      <w:sz w:val="16"/>
                      <w:szCs w:val="16"/>
                    </w:rPr>
                    <w:t>,</w:t>
                  </w:r>
                  <w:r w:rsidRPr="008931DA">
                    <w:t xml:space="preserve"> </w:t>
                  </w:r>
                  <w:proofErr w:type="spellStart"/>
                  <w:r w:rsidRPr="008931DA">
                    <w:rPr>
                      <w:rFonts w:ascii="Calisto MT" w:hAnsi="Calisto MT"/>
                      <w:color w:val="000000"/>
                      <w:sz w:val="16"/>
                      <w:szCs w:val="16"/>
                    </w:rPr>
                    <w:t>Jawa</w:t>
                  </w:r>
                  <w:proofErr w:type="spellEnd"/>
                  <w:r w:rsidRPr="008931DA">
                    <w:rPr>
                      <w:rFonts w:ascii="Calisto MT" w:hAnsi="Calisto MT"/>
                      <w:color w:val="000000"/>
                      <w:sz w:val="16"/>
                      <w:szCs w:val="16"/>
                    </w:rPr>
                    <w:t xml:space="preserve"> Tengah</w:t>
                  </w:r>
                  <w:r>
                    <w:rPr>
                      <w:rFonts w:ascii="Calisto MT" w:hAnsi="Calisto MT"/>
                      <w:color w:val="000000"/>
                      <w:sz w:val="16"/>
                      <w:szCs w:val="16"/>
                    </w:rPr>
                    <w:t>, Indonesia</w:t>
                  </w:r>
                  <w:r w:rsidRPr="008931DA">
                    <w:rPr>
                      <w:rFonts w:ascii="Calisto MT" w:hAnsi="Calisto MT"/>
                      <w:color w:val="000000"/>
                      <w:sz w:val="16"/>
                      <w:szCs w:val="16"/>
                    </w:rPr>
                    <w:t xml:space="preserve"> 50234</w:t>
                  </w:r>
                </w:p>
                <w:p w14:paraId="414D1F2E" w14:textId="41A3DCD7" w:rsidR="0042684B" w:rsidRPr="00733A99" w:rsidRDefault="0047230D" w:rsidP="00B032E3">
                  <w:pPr>
                    <w:autoSpaceDE w:val="0"/>
                    <w:autoSpaceDN w:val="0"/>
                    <w:adjustRightInd w:val="0"/>
                    <w:spacing w:beforeAutospacing="0" w:afterAutospacing="0"/>
                    <w:ind w:left="0" w:right="0"/>
                    <w:jc w:val="left"/>
                    <w:textAlignment w:val="center"/>
                    <w:rPr>
                      <w:rFonts w:ascii="Calisto MT" w:hAnsi="Calisto MT"/>
                      <w:sz w:val="16"/>
                      <w:szCs w:val="16"/>
                      <w:lang w:val="id-ID"/>
                    </w:rPr>
                  </w:pPr>
                  <w:r w:rsidRPr="0047230D">
                    <w:rPr>
                      <w:rFonts w:ascii="Calisto MT" w:hAnsi="Calisto MT"/>
                      <w:color w:val="000000"/>
                      <w:sz w:val="16"/>
                      <w:szCs w:val="16"/>
                      <w:lang w:val="en-GB"/>
                    </w:rPr>
                    <w:t xml:space="preserve">E-mail: </w:t>
                  </w:r>
                  <w:r w:rsidR="009A4348" w:rsidRPr="009A4348">
                    <w:rPr>
                      <w:rFonts w:ascii="Calisto MT" w:hAnsi="Calisto MT"/>
                      <w:bCs/>
                      <w:sz w:val="16"/>
                      <w:szCs w:val="16"/>
                    </w:rPr>
                    <w:t>sabrinakarunia@gmail.com</w:t>
                  </w:r>
                </w:p>
              </w:tc>
            </w:tr>
          </w:tbl>
          <w:p w14:paraId="343A83AF" w14:textId="77777777" w:rsidR="0042684B" w:rsidRPr="0042684B" w:rsidRDefault="0042684B" w:rsidP="0042684B">
            <w:pPr>
              <w:autoSpaceDE w:val="0"/>
              <w:autoSpaceDN w:val="0"/>
              <w:adjustRightInd w:val="0"/>
              <w:spacing w:beforeAutospacing="0" w:afterAutospacing="0" w:line="288" w:lineRule="auto"/>
              <w:ind w:left="0" w:right="0"/>
              <w:jc w:val="left"/>
              <w:textAlignment w:val="center"/>
              <w:rPr>
                <w:rFonts w:ascii="Calisto MT" w:hAnsi="Calisto MT"/>
                <w:color w:val="000000"/>
                <w:sz w:val="16"/>
                <w:szCs w:val="16"/>
                <w:lang w:val="en-GB"/>
              </w:rPr>
            </w:pPr>
          </w:p>
        </w:tc>
        <w:tc>
          <w:tcPr>
            <w:tcW w:w="3853" w:type="dxa"/>
            <w:gridSpan w:val="2"/>
            <w:tcBorders>
              <w:top w:val="single" w:sz="4" w:space="0" w:color="auto"/>
            </w:tcBorders>
          </w:tcPr>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22"/>
            </w:tblGrid>
            <w:tr w:rsidR="0042684B" w:rsidRPr="0042684B" w14:paraId="3046965B" w14:textId="77777777" w:rsidTr="0042684B">
              <w:tc>
                <w:tcPr>
                  <w:tcW w:w="3622" w:type="dxa"/>
                </w:tcPr>
                <w:p w14:paraId="43DA944F" w14:textId="77777777" w:rsidR="0042684B" w:rsidRPr="0042684B" w:rsidRDefault="00675E47" w:rsidP="003927E7">
                  <w:pPr>
                    <w:autoSpaceDE w:val="0"/>
                    <w:autoSpaceDN w:val="0"/>
                    <w:adjustRightInd w:val="0"/>
                    <w:spacing w:before="60" w:beforeAutospacing="0" w:afterAutospacing="0" w:line="276" w:lineRule="auto"/>
                    <w:ind w:left="0" w:right="-33"/>
                    <w:jc w:val="right"/>
                    <w:textAlignment w:val="center"/>
                    <w:rPr>
                      <w:rFonts w:ascii="Calisto MT" w:hAnsi="Calisto MT"/>
                      <w:b/>
                      <w:color w:val="000000"/>
                      <w:sz w:val="20"/>
                      <w:szCs w:val="20"/>
                      <w:lang w:val="id-ID"/>
                    </w:rPr>
                  </w:pPr>
                  <w:r w:rsidRPr="00675E47">
                    <w:rPr>
                      <w:rFonts w:ascii="Calisto MT" w:hAnsi="Calisto MT"/>
                      <w:b/>
                      <w:color w:val="000000"/>
                      <w:sz w:val="20"/>
                      <w:szCs w:val="20"/>
                      <w:lang w:val="id-ID"/>
                    </w:rPr>
                    <w:t>p-ISSN 2252-6412</w:t>
                  </w:r>
                </w:p>
                <w:p w14:paraId="33787C55" w14:textId="77777777" w:rsidR="0042684B" w:rsidRPr="0042684B" w:rsidRDefault="00675E47" w:rsidP="003927E7">
                  <w:pPr>
                    <w:autoSpaceDE w:val="0"/>
                    <w:autoSpaceDN w:val="0"/>
                    <w:adjustRightInd w:val="0"/>
                    <w:spacing w:beforeAutospacing="0" w:afterAutospacing="0" w:line="276" w:lineRule="auto"/>
                    <w:ind w:left="0" w:right="-33"/>
                    <w:jc w:val="right"/>
                    <w:textAlignment w:val="center"/>
                    <w:rPr>
                      <w:rFonts w:ascii="Calisto MT" w:hAnsi="Calisto MT"/>
                      <w:color w:val="000000"/>
                      <w:sz w:val="20"/>
                      <w:szCs w:val="20"/>
                      <w:lang w:val="id-ID"/>
                    </w:rPr>
                  </w:pPr>
                  <w:r w:rsidRPr="00675E47">
                    <w:rPr>
                      <w:rFonts w:ascii="Calisto MT" w:hAnsi="Calisto MT"/>
                      <w:b/>
                      <w:color w:val="000000"/>
                      <w:sz w:val="20"/>
                      <w:szCs w:val="20"/>
                      <w:lang w:val="id-ID"/>
                    </w:rPr>
                    <w:t>e-ISSN 2502-4523</w:t>
                  </w:r>
                </w:p>
              </w:tc>
            </w:tr>
          </w:tbl>
          <w:p w14:paraId="1F02F3DB" w14:textId="77777777" w:rsidR="0042684B" w:rsidRPr="0042684B" w:rsidRDefault="0042684B" w:rsidP="0042684B">
            <w:pPr>
              <w:tabs>
                <w:tab w:val="left" w:pos="3431"/>
                <w:tab w:val="right" w:pos="4823"/>
              </w:tabs>
              <w:autoSpaceDE w:val="0"/>
              <w:autoSpaceDN w:val="0"/>
              <w:adjustRightInd w:val="0"/>
              <w:spacing w:beforeAutospacing="0" w:afterAutospacing="0" w:line="276" w:lineRule="auto"/>
              <w:ind w:left="0" w:right="0"/>
              <w:jc w:val="right"/>
              <w:textAlignment w:val="center"/>
              <w:rPr>
                <w:rFonts w:ascii="Calisto MT" w:hAnsi="Calisto MT"/>
                <w:bCs/>
                <w:color w:val="000000"/>
                <w:position w:val="-18"/>
                <w:lang w:val="en-GB"/>
              </w:rPr>
            </w:pPr>
          </w:p>
        </w:tc>
      </w:tr>
    </w:tbl>
    <w:p w14:paraId="142677BE" w14:textId="77777777" w:rsidR="0042684B" w:rsidRPr="0042684B" w:rsidRDefault="0042684B" w:rsidP="0042684B">
      <w:pPr>
        <w:spacing w:before="0" w:beforeAutospacing="0" w:after="0" w:afterAutospacing="0" w:line="276" w:lineRule="auto"/>
        <w:ind w:left="0"/>
        <w:jc w:val="both"/>
        <w:rPr>
          <w:rFonts w:ascii="Calisto MT" w:hAnsi="Calisto MT"/>
        </w:rPr>
        <w:sectPr w:rsidR="0042684B" w:rsidRPr="0042684B" w:rsidSect="003F64AC">
          <w:headerReference w:type="even" r:id="rId11"/>
          <w:headerReference w:type="default" r:id="rId12"/>
          <w:footerReference w:type="default" r:id="rId13"/>
          <w:pgSz w:w="11907" w:h="16839" w:code="9"/>
          <w:pgMar w:top="1701" w:right="1701" w:bottom="1701" w:left="1701" w:header="720" w:footer="720" w:gutter="0"/>
          <w:pgNumType w:start="96"/>
          <w:cols w:space="720"/>
          <w:titlePg/>
          <w:docGrid w:linePitch="360"/>
        </w:sectPr>
      </w:pPr>
    </w:p>
    <w:p w14:paraId="22CC5F09" w14:textId="77777777" w:rsidR="0042684B" w:rsidRPr="0042684B" w:rsidRDefault="0042684B" w:rsidP="0042684B">
      <w:pPr>
        <w:suppressAutoHyphens/>
        <w:autoSpaceDE w:val="0"/>
        <w:autoSpaceDN w:val="0"/>
        <w:adjustRightInd w:val="0"/>
        <w:spacing w:before="0" w:beforeAutospacing="0" w:after="0" w:afterAutospacing="0" w:line="288" w:lineRule="auto"/>
        <w:ind w:left="0" w:right="0"/>
        <w:jc w:val="left"/>
        <w:textAlignment w:val="center"/>
        <w:rPr>
          <w:rFonts w:ascii="Calisto MT" w:hAnsi="Calisto MT" w:cs="Calisto MT"/>
          <w:b/>
          <w:bCs/>
          <w:caps/>
          <w:color w:val="000000"/>
          <w:sz w:val="20"/>
          <w:szCs w:val="20"/>
        </w:rPr>
      </w:pPr>
      <w:r w:rsidRPr="0042684B">
        <w:rPr>
          <w:rFonts w:ascii="Calisto MT" w:hAnsi="Calisto MT" w:cs="Calisto MT"/>
          <w:b/>
          <w:bCs/>
          <w:caps/>
          <w:color w:val="000000"/>
          <w:sz w:val="20"/>
          <w:szCs w:val="20"/>
        </w:rPr>
        <w:lastRenderedPageBreak/>
        <w:t>INTRODUCTION</w:t>
      </w:r>
    </w:p>
    <w:p w14:paraId="156699CA" w14:textId="77777777" w:rsidR="0042684B" w:rsidRPr="0042684B" w:rsidRDefault="0042684B" w:rsidP="0042684B">
      <w:pPr>
        <w:suppressAutoHyphens/>
        <w:autoSpaceDE w:val="0"/>
        <w:autoSpaceDN w:val="0"/>
        <w:adjustRightInd w:val="0"/>
        <w:spacing w:before="0" w:beforeAutospacing="0" w:after="0" w:afterAutospacing="0" w:line="288" w:lineRule="auto"/>
        <w:ind w:left="0" w:right="0" w:firstLine="547"/>
        <w:jc w:val="both"/>
        <w:textAlignment w:val="center"/>
        <w:rPr>
          <w:rFonts w:ascii="Calisto MT" w:hAnsi="Calisto MT" w:cs="Calisto MT"/>
          <w:color w:val="000000"/>
          <w:sz w:val="20"/>
          <w:szCs w:val="20"/>
          <w:lang w:val="fi-FI"/>
        </w:rPr>
      </w:pPr>
    </w:p>
    <w:p w14:paraId="12F67701" w14:textId="1EBE634D" w:rsidR="008931DA" w:rsidRPr="008931DA" w:rsidRDefault="008931DA" w:rsidP="008931DA">
      <w:pPr>
        <w:pStyle w:val="Heading4"/>
        <w:rPr>
          <w:bCs/>
          <w:lang w:val="en-US"/>
        </w:rPr>
      </w:pPr>
      <w:r w:rsidRPr="008931DA">
        <w:rPr>
          <w:bCs/>
          <w:lang w:val="en-US"/>
        </w:rPr>
        <w:t>One of the goals of High School (SMA / MA) education is to produce educated generation to continue to college. In fact, there are many SMA / MA graduates who cannot continue their education to higher education, so that it has the potential to become unemployed. One of the factors causing unemployment is that high school graduates do not have an entrepreneurial spirit. According to the Central Statistics Agency, in February 2016 the number of unemployed graduates of SMA / MA was ranked highest, reaching 1,546,699 people. Efforts to prepare high school / MA graduates to be ready to compete in creating or looking for work are urgently needed (</w:t>
      </w:r>
      <w:proofErr w:type="spellStart"/>
      <w:r w:rsidRPr="008931DA">
        <w:rPr>
          <w:bCs/>
          <w:lang w:val="en-US"/>
        </w:rPr>
        <w:t>Prayitno</w:t>
      </w:r>
      <w:proofErr w:type="spellEnd"/>
      <w:r w:rsidRPr="008931DA">
        <w:rPr>
          <w:bCs/>
          <w:lang w:val="en-US"/>
        </w:rPr>
        <w:t xml:space="preserve"> et al., 2017)</w:t>
      </w:r>
    </w:p>
    <w:p w14:paraId="144029D2" w14:textId="08F43B0C" w:rsidR="008931DA" w:rsidRPr="008931DA" w:rsidRDefault="008931DA" w:rsidP="008931DA">
      <w:pPr>
        <w:pStyle w:val="Heading4"/>
        <w:rPr>
          <w:bCs/>
          <w:lang w:val="en-US"/>
        </w:rPr>
      </w:pPr>
      <w:r w:rsidRPr="008931DA">
        <w:rPr>
          <w:bCs/>
          <w:lang w:val="en-US"/>
        </w:rPr>
        <w:t xml:space="preserve">To create a future human being who has a large amount of entrepreneurial spirit, it requires a rational leap forward and a regular period of time. The main strategy to realize these expectations is through national policies in the field of education, namely through the integration of entrepreneurial values </w:t>
      </w:r>
      <w:r w:rsidRPr="008931DA">
        <w:rPr>
          <w:rFonts w:ascii="Times New Roman" w:hAnsi="Times New Roman" w:cs="Times New Roman"/>
          <w:bCs/>
          <w:lang w:val="en-US"/>
        </w:rPr>
        <w:t>​​</w:t>
      </w:r>
      <w:r w:rsidRPr="008931DA">
        <w:rPr>
          <w:bCs/>
          <w:lang w:val="en-US"/>
        </w:rPr>
        <w:t>in the National Education curriculum. The education sector has a strategic role because what will happen in the future is reflected by what is happening now in the world of education (</w:t>
      </w:r>
      <w:proofErr w:type="spellStart"/>
      <w:r w:rsidRPr="008931DA">
        <w:rPr>
          <w:bCs/>
          <w:lang w:val="en-US"/>
        </w:rPr>
        <w:t>Khoiri</w:t>
      </w:r>
      <w:proofErr w:type="spellEnd"/>
      <w:r w:rsidRPr="008931DA">
        <w:rPr>
          <w:bCs/>
          <w:lang w:val="en-US"/>
        </w:rPr>
        <w:t xml:space="preserve"> et al., 2011)</w:t>
      </w:r>
    </w:p>
    <w:p w14:paraId="7C912990" w14:textId="1C89E612" w:rsidR="008931DA" w:rsidRPr="008931DA" w:rsidRDefault="008931DA" w:rsidP="008931DA">
      <w:pPr>
        <w:pStyle w:val="Heading4"/>
        <w:rPr>
          <w:bCs/>
          <w:lang w:val="en-US"/>
        </w:rPr>
      </w:pPr>
      <w:r w:rsidRPr="008931DA">
        <w:rPr>
          <w:bCs/>
          <w:lang w:val="en-US"/>
        </w:rPr>
        <w:t>Learning is the process of interaction between students and teachers and learning resources in a learning environment that is tarnished to achieve goals both in attitudes, knowledge and skills needed by students to live in society, as a nation, and contribute to the well-being of humanity (</w:t>
      </w:r>
      <w:proofErr w:type="spellStart"/>
      <w:r w:rsidRPr="008931DA">
        <w:rPr>
          <w:bCs/>
          <w:lang w:val="en-US"/>
        </w:rPr>
        <w:t>Awang</w:t>
      </w:r>
      <w:proofErr w:type="spellEnd"/>
      <w:r w:rsidRPr="008931DA">
        <w:rPr>
          <w:bCs/>
          <w:lang w:val="en-US"/>
        </w:rPr>
        <w:t xml:space="preserve"> &amp; </w:t>
      </w:r>
      <w:proofErr w:type="spellStart"/>
      <w:r w:rsidRPr="008931DA">
        <w:rPr>
          <w:bCs/>
          <w:lang w:val="en-US"/>
        </w:rPr>
        <w:t>Ramly</w:t>
      </w:r>
      <w:proofErr w:type="spellEnd"/>
      <w:r w:rsidRPr="008931DA">
        <w:rPr>
          <w:bCs/>
          <w:lang w:val="en-US"/>
        </w:rPr>
        <w:t>, 2008 ) Therefore, learning activities should be directed to empower all potential students so that they are expected to produce good quality graduates to continue their studies to a higher level or be ready to enter the workforce independently as entrepreneurs (entrepreneurs). In reality, learning applied in schools has so far been oriented towards cognitive outcomes and has not yet implemented learning that leads to the development of students' potentials in the affective domain such as the entrepreneurial spirit. Though the spirit of entrepreneurship is one of the provisions for living in society well (</w:t>
      </w:r>
      <w:proofErr w:type="spellStart"/>
      <w:r w:rsidRPr="008931DA">
        <w:rPr>
          <w:bCs/>
          <w:lang w:val="en-US"/>
        </w:rPr>
        <w:t>Mustofa</w:t>
      </w:r>
      <w:proofErr w:type="spellEnd"/>
      <w:r w:rsidRPr="008931DA">
        <w:rPr>
          <w:bCs/>
          <w:lang w:val="en-US"/>
        </w:rPr>
        <w:t xml:space="preserve"> et al., 2019).</w:t>
      </w:r>
    </w:p>
    <w:p w14:paraId="67F47611" w14:textId="77777777" w:rsidR="008931DA" w:rsidRPr="008931DA" w:rsidRDefault="008931DA" w:rsidP="008931DA">
      <w:pPr>
        <w:pStyle w:val="Heading4"/>
        <w:rPr>
          <w:bCs/>
          <w:lang w:val="en-US"/>
        </w:rPr>
      </w:pPr>
      <w:r w:rsidRPr="008931DA">
        <w:rPr>
          <w:bCs/>
          <w:lang w:val="en-US"/>
        </w:rPr>
        <w:t xml:space="preserve">Entrepreneurs are unique people who are risk takers and who introduce innovative products and new technology to the economy. The person can carry out their activities through a new business </w:t>
      </w:r>
      <w:r w:rsidRPr="008931DA">
        <w:rPr>
          <w:bCs/>
          <w:lang w:val="en-US"/>
        </w:rPr>
        <w:lastRenderedPageBreak/>
        <w:t>organization or it can also be done in an existing business organization. Entrepreneurship is the enthusiasm, attitude, behavior and ability of a person to handle businesses and activities that lead to efforts to find, create, determine work methods, technology and new production by increasing efficiency in order to provide better services and obtain greater profits (</w:t>
      </w:r>
      <w:proofErr w:type="spellStart"/>
      <w:r w:rsidRPr="008931DA">
        <w:rPr>
          <w:bCs/>
          <w:lang w:val="en-US"/>
        </w:rPr>
        <w:t>Mustofa</w:t>
      </w:r>
      <w:proofErr w:type="spellEnd"/>
      <w:r w:rsidRPr="008931DA">
        <w:rPr>
          <w:bCs/>
          <w:lang w:val="en-US"/>
        </w:rPr>
        <w:t xml:space="preserve"> et al., 2019)</w:t>
      </w:r>
    </w:p>
    <w:p w14:paraId="286254A7" w14:textId="714C088B" w:rsidR="008931DA" w:rsidRPr="008931DA" w:rsidRDefault="008931DA" w:rsidP="008931DA">
      <w:pPr>
        <w:pStyle w:val="Heading4"/>
        <w:rPr>
          <w:bCs/>
          <w:lang w:val="en-US"/>
        </w:rPr>
      </w:pPr>
      <w:r w:rsidRPr="008931DA">
        <w:rPr>
          <w:bCs/>
          <w:lang w:val="en-US"/>
        </w:rPr>
        <w:t xml:space="preserve">CURVE (2001) states that entrepreneurship is a soul that can be learned and taught. One's entrepreneurial spirit is reflected in various things such as leadership abilities, independence (including persistence), teamwork, creativity, and innovation (Aslan, 2010). The creative and innovative process is closely related to entrepreneurship. According to </w:t>
      </w:r>
      <w:proofErr w:type="spellStart"/>
      <w:r w:rsidRPr="008931DA">
        <w:rPr>
          <w:bCs/>
          <w:lang w:val="en-US"/>
        </w:rPr>
        <w:t>Paristiowati</w:t>
      </w:r>
      <w:proofErr w:type="spellEnd"/>
      <w:r w:rsidRPr="008931DA">
        <w:rPr>
          <w:bCs/>
          <w:lang w:val="en-US"/>
        </w:rPr>
        <w:t xml:space="preserve"> (2015), entrepreneurship (entrepreneurship) is a process of applying creativity and innovation in solving problems and finding opportunities to improve life (</w:t>
      </w:r>
      <w:proofErr w:type="spellStart"/>
      <w:r w:rsidRPr="008931DA">
        <w:rPr>
          <w:bCs/>
          <w:lang w:val="en-US"/>
        </w:rPr>
        <w:t>Paristiowati</w:t>
      </w:r>
      <w:proofErr w:type="spellEnd"/>
      <w:r w:rsidRPr="008931DA">
        <w:rPr>
          <w:bCs/>
          <w:lang w:val="en-US"/>
        </w:rPr>
        <w:t xml:space="preserve"> et al., 2015). Mohammad (2016) suggests that entrepreneurs are people who make creative and innovative efforts by developing ideas and gathering resources to find opportunities and improve their lives (Mohammad-</w:t>
      </w:r>
      <w:proofErr w:type="spellStart"/>
      <w:r w:rsidRPr="008931DA">
        <w:rPr>
          <w:bCs/>
          <w:lang w:val="en-US"/>
        </w:rPr>
        <w:t>Davoudi</w:t>
      </w:r>
      <w:proofErr w:type="spellEnd"/>
      <w:r w:rsidRPr="008931DA">
        <w:rPr>
          <w:bCs/>
          <w:lang w:val="en-US"/>
        </w:rPr>
        <w:t xml:space="preserve"> &amp; </w:t>
      </w:r>
      <w:proofErr w:type="spellStart"/>
      <w:r w:rsidRPr="008931DA">
        <w:rPr>
          <w:bCs/>
          <w:lang w:val="en-US"/>
        </w:rPr>
        <w:t>Parpouchi</w:t>
      </w:r>
      <w:proofErr w:type="spellEnd"/>
      <w:r w:rsidRPr="008931DA">
        <w:rPr>
          <w:bCs/>
          <w:lang w:val="en-US"/>
        </w:rPr>
        <w:t xml:space="preserve">, 2016) while </w:t>
      </w:r>
      <w:proofErr w:type="spellStart"/>
      <w:r w:rsidRPr="008931DA">
        <w:rPr>
          <w:bCs/>
          <w:lang w:val="en-US"/>
        </w:rPr>
        <w:t>Arifin</w:t>
      </w:r>
      <w:proofErr w:type="spellEnd"/>
      <w:r w:rsidRPr="008931DA">
        <w:rPr>
          <w:bCs/>
          <w:lang w:val="en-US"/>
        </w:rPr>
        <w:t xml:space="preserve"> (2018) states that entrepreneurs emphasize more on the soul, spirit, and then applied in all aspects of life (Arifin et al., 2018).</w:t>
      </w:r>
    </w:p>
    <w:p w14:paraId="5F56426A" w14:textId="0CF0ABB1" w:rsidR="008931DA" w:rsidRPr="008931DA" w:rsidRDefault="008931DA" w:rsidP="008931DA">
      <w:pPr>
        <w:pStyle w:val="Heading4"/>
        <w:rPr>
          <w:bCs/>
          <w:lang w:val="en-US"/>
        </w:rPr>
      </w:pPr>
      <w:r w:rsidRPr="008931DA">
        <w:rPr>
          <w:bCs/>
          <w:lang w:val="en-US"/>
        </w:rPr>
        <w:t xml:space="preserve">Based on research conducted by </w:t>
      </w:r>
      <w:proofErr w:type="spellStart"/>
      <w:r w:rsidRPr="008931DA">
        <w:rPr>
          <w:bCs/>
          <w:lang w:val="en-US"/>
        </w:rPr>
        <w:t>Rohayati</w:t>
      </w:r>
      <w:proofErr w:type="spellEnd"/>
      <w:r w:rsidRPr="008931DA">
        <w:rPr>
          <w:bCs/>
          <w:lang w:val="en-US"/>
        </w:rPr>
        <w:t xml:space="preserve"> (2005), learning chemistry especially in colloidal material is usually only done in class with the method of discussion and lecture. Though colloidal material will be easier to understand when students experience it directly, for example by inviting students to study in the laboratory. This method has advantages, namely the teacher can easily control the class, can deliver more material, is more efficient in terms of time and cost, and is more practical in terms of preparation because the teacher does not need to prepare supporting media. This method also has a weakness that is making students as objects of students so that students' feedback, activities and creativity are less developed. In addition, the material presented is less related to its application in daily life and has not yet implemented learning activities that can support developing an entrepreneurial spirit. These conditions can cause the development of students' entrepreneurial spirit (</w:t>
      </w:r>
      <w:proofErr w:type="spellStart"/>
      <w:r w:rsidRPr="008931DA">
        <w:rPr>
          <w:bCs/>
          <w:lang w:val="en-US"/>
        </w:rPr>
        <w:t>Rohayati</w:t>
      </w:r>
      <w:proofErr w:type="spellEnd"/>
      <w:r w:rsidRPr="008931DA">
        <w:rPr>
          <w:bCs/>
          <w:lang w:val="en-US"/>
        </w:rPr>
        <w:t xml:space="preserve"> et al., 2015)</w:t>
      </w:r>
    </w:p>
    <w:p w14:paraId="0B3EBBBF" w14:textId="583F6086" w:rsidR="008931DA" w:rsidRPr="008931DA" w:rsidRDefault="008931DA" w:rsidP="008931DA">
      <w:pPr>
        <w:pStyle w:val="Heading4"/>
        <w:rPr>
          <w:bCs/>
          <w:lang w:val="en-US"/>
        </w:rPr>
      </w:pPr>
      <w:r>
        <w:rPr>
          <w:bCs/>
          <w:lang w:val="en-US"/>
        </w:rPr>
        <w:t>B</w:t>
      </w:r>
      <w:r w:rsidRPr="008931DA">
        <w:rPr>
          <w:bCs/>
          <w:lang w:val="en-US"/>
        </w:rPr>
        <w:t xml:space="preserve">ased on the results of observations and interviews with several teachers and students in </w:t>
      </w:r>
      <w:r w:rsidRPr="008931DA">
        <w:rPr>
          <w:bCs/>
          <w:lang w:val="en-US"/>
        </w:rPr>
        <w:lastRenderedPageBreak/>
        <w:t xml:space="preserve">high school, it is known that chemistry lessons are lessons that are less liked and tend to be seen as difficult by students. This is because the learning process is too monotonous in lectures in class and does not apply meaningful learning processes. Khan (2011) states that chemistry is the basis for a number of other disciplines, but chemistry is </w:t>
      </w:r>
      <w:r w:rsidR="00397DA6" w:rsidRPr="008931DA">
        <w:rPr>
          <w:bCs/>
          <w:lang w:val="en-US"/>
        </w:rPr>
        <w:t>abstract,</w:t>
      </w:r>
      <w:r w:rsidRPr="008931DA">
        <w:rPr>
          <w:bCs/>
          <w:lang w:val="en-US"/>
        </w:rPr>
        <w:t xml:space="preserve"> so it is difficult to understand and so far the learning process tends to be teacher-centered which requires less student skills. One of the contextual approaches in learning chemistry is the Chemo-Entrepreneurship (CEP) approach. According to </w:t>
      </w:r>
      <w:proofErr w:type="spellStart"/>
      <w:r w:rsidRPr="008931DA">
        <w:rPr>
          <w:bCs/>
          <w:lang w:val="en-US"/>
        </w:rPr>
        <w:t>Supartono</w:t>
      </w:r>
      <w:proofErr w:type="spellEnd"/>
      <w:r w:rsidRPr="008931DA">
        <w:rPr>
          <w:bCs/>
          <w:lang w:val="en-US"/>
        </w:rPr>
        <w:t xml:space="preserve"> (2009), through the CEP approach students are taught to link directly to real objects or phenomena around human life so that in addition to educating with this CEP learning approach it allows students to learn the processing of a material into a product that is useful, economically valuable and motivates students to entrepreneurship (</w:t>
      </w:r>
      <w:proofErr w:type="spellStart"/>
      <w:r w:rsidRPr="008931DA">
        <w:rPr>
          <w:bCs/>
          <w:lang w:val="en-US"/>
        </w:rPr>
        <w:t>Rahmawanna</w:t>
      </w:r>
      <w:proofErr w:type="spellEnd"/>
      <w:r w:rsidRPr="008931DA">
        <w:rPr>
          <w:bCs/>
          <w:lang w:val="en-US"/>
        </w:rPr>
        <w:t xml:space="preserve"> et al., 2016)</w:t>
      </w:r>
    </w:p>
    <w:p w14:paraId="00B53CB2" w14:textId="292AA512" w:rsidR="008931DA" w:rsidRPr="008931DA" w:rsidRDefault="008931DA" w:rsidP="008931DA">
      <w:pPr>
        <w:pStyle w:val="Heading4"/>
        <w:rPr>
          <w:bCs/>
          <w:lang w:val="en-US"/>
        </w:rPr>
      </w:pPr>
      <w:r w:rsidRPr="008931DA">
        <w:rPr>
          <w:bCs/>
          <w:lang w:val="en-US"/>
        </w:rPr>
        <w:t xml:space="preserve">The results of research conducted by </w:t>
      </w:r>
      <w:proofErr w:type="spellStart"/>
      <w:r w:rsidRPr="008931DA">
        <w:rPr>
          <w:bCs/>
          <w:lang w:val="en-US"/>
        </w:rPr>
        <w:t>Sumarti</w:t>
      </w:r>
      <w:proofErr w:type="spellEnd"/>
      <w:r w:rsidRPr="008931DA">
        <w:rPr>
          <w:bCs/>
          <w:lang w:val="en-US"/>
        </w:rPr>
        <w:t xml:space="preserve"> (2008), states that with learning that links the material with daily life, a number of competencies can be achieved, the teaching and learning process becomes more interesting, students are focused attention and motivated to find out more and the learning outcomes become more meaningful (</w:t>
      </w:r>
      <w:proofErr w:type="spellStart"/>
      <w:r w:rsidRPr="008931DA">
        <w:rPr>
          <w:bCs/>
          <w:lang w:val="en-US"/>
        </w:rPr>
        <w:t>Sumarti</w:t>
      </w:r>
      <w:proofErr w:type="spellEnd"/>
      <w:r w:rsidRPr="008931DA">
        <w:rPr>
          <w:bCs/>
          <w:lang w:val="en-US"/>
        </w:rPr>
        <w:t>, 2008)</w:t>
      </w:r>
    </w:p>
    <w:p w14:paraId="43E635E1" w14:textId="640B6912" w:rsidR="008931DA" w:rsidRPr="008931DA" w:rsidRDefault="008931DA" w:rsidP="008931DA">
      <w:pPr>
        <w:pStyle w:val="Heading4"/>
        <w:rPr>
          <w:bCs/>
          <w:lang w:val="en-US"/>
        </w:rPr>
      </w:pPr>
      <w:r w:rsidRPr="008931DA">
        <w:rPr>
          <w:bCs/>
          <w:lang w:val="en-US"/>
        </w:rPr>
        <w:t>For that we need the right effort so that SMA / MA graduates are able to create their own jobs. One effort can be made is to equip students with life skills that can provide the ability and courage to face life's problems, then creatively find solutions and be able to adapt to meet the demands and challenges of daily life (</w:t>
      </w:r>
      <w:proofErr w:type="spellStart"/>
      <w:r w:rsidRPr="008931DA">
        <w:rPr>
          <w:bCs/>
          <w:lang w:val="en-US"/>
        </w:rPr>
        <w:t>Prayitno</w:t>
      </w:r>
      <w:proofErr w:type="spellEnd"/>
      <w:r w:rsidRPr="008931DA">
        <w:rPr>
          <w:bCs/>
          <w:lang w:val="en-US"/>
        </w:rPr>
        <w:t xml:space="preserve"> et al., 2015)</w:t>
      </w:r>
    </w:p>
    <w:p w14:paraId="71ADE1F0" w14:textId="24CAC6F6" w:rsidR="008931DA" w:rsidRPr="008931DA" w:rsidRDefault="008931DA" w:rsidP="008931DA">
      <w:pPr>
        <w:pStyle w:val="Heading4"/>
        <w:rPr>
          <w:bCs/>
          <w:lang w:val="en-US"/>
        </w:rPr>
      </w:pPr>
      <w:r w:rsidRPr="008931DA">
        <w:rPr>
          <w:bCs/>
          <w:lang w:val="en-US"/>
        </w:rPr>
        <w:t>Based on the description above, this article aims to analyze the findings related to the entrepreneurial spirit of high school students, the indicators that influence, and the steps that can be taken to improve the entrepreneurial spirit of students.</w:t>
      </w:r>
    </w:p>
    <w:p w14:paraId="36C19A64" w14:textId="77777777" w:rsidR="008931DA" w:rsidRPr="008931DA" w:rsidRDefault="008931DA" w:rsidP="008931DA">
      <w:pPr>
        <w:pStyle w:val="Heading4"/>
        <w:rPr>
          <w:bCs/>
          <w:lang w:val="en-US"/>
        </w:rPr>
      </w:pPr>
    </w:p>
    <w:p w14:paraId="3C4CBEE0" w14:textId="77777777" w:rsidR="008931DA" w:rsidRPr="008931DA" w:rsidRDefault="008931DA" w:rsidP="00FA2A79">
      <w:pPr>
        <w:pStyle w:val="Heading2"/>
      </w:pPr>
      <w:r w:rsidRPr="008931DA">
        <w:t>METHODS</w:t>
      </w:r>
    </w:p>
    <w:p w14:paraId="5D83B4E4" w14:textId="77777777" w:rsidR="008931DA" w:rsidRDefault="008931DA" w:rsidP="008931DA">
      <w:pPr>
        <w:pStyle w:val="Heading4"/>
        <w:rPr>
          <w:bCs/>
          <w:lang w:val="en-US"/>
        </w:rPr>
      </w:pPr>
    </w:p>
    <w:p w14:paraId="67437B54" w14:textId="29848F8C" w:rsidR="008931DA" w:rsidRPr="008931DA" w:rsidRDefault="008931DA" w:rsidP="008931DA">
      <w:pPr>
        <w:pStyle w:val="Heading4"/>
        <w:rPr>
          <w:bCs/>
          <w:lang w:val="en-US"/>
        </w:rPr>
      </w:pPr>
      <w:r w:rsidRPr="008931DA">
        <w:rPr>
          <w:bCs/>
          <w:lang w:val="en-US"/>
        </w:rPr>
        <w:t xml:space="preserve">This research was conducted with a qualitative descriptive method that aims to describe the results of the analysis of the entrepreneurial spirit of high school students. The subjects in this study were 69 students of class XI involving 2 public high schools in the city of Semarang in the </w:t>
      </w:r>
      <w:r w:rsidRPr="008931DA">
        <w:rPr>
          <w:bCs/>
          <w:lang w:val="en-US"/>
        </w:rPr>
        <w:lastRenderedPageBreak/>
        <w:t>academic year 2018/2019. The independent variable in this study is the scientific approach. The dependent variable in this study is the entrepreneurial spirit of high school students. Research is divided into three stages, namely preparation, implementation and analysis (Creswell, 2014). Data collection is done by observation, questionnaires, and documentation. Observation is used to assess the entrepreneurial spirit of students. The questionnaire is used as initial data to find out the entrepreneurial spirit of the students. The research instruments used were observation sheets and questionnaire sheets. The observation sheet consists of 20 questions that represent aspects of chemistry learning, teaching materials, practical skills, ability to understand chemical materials, interests and motivation. The questionnaire sheet consists of 30 statements that represent aspects of confidence, task and outcome oriented, courage in taking risks, leadership, originality, and future oriented. Data analysis is divided into two stages, namely the initial stage and the final stage. Early stage data analysis is used to determine the validity and reliability of research instruments. The final stage analysis is used to determine the entrepreneurial spirit of students.</w:t>
      </w:r>
    </w:p>
    <w:p w14:paraId="22DF2B32" w14:textId="18B5A885" w:rsidR="008931DA" w:rsidRPr="008931DA" w:rsidRDefault="008931DA" w:rsidP="008931DA">
      <w:pPr>
        <w:pStyle w:val="Heading4"/>
        <w:rPr>
          <w:bCs/>
          <w:lang w:val="en-US"/>
        </w:rPr>
      </w:pPr>
      <w:r w:rsidRPr="008931DA">
        <w:rPr>
          <w:bCs/>
          <w:lang w:val="en-US"/>
        </w:rPr>
        <w:t>To find out the entrepreneurial spirit of students is calculated by finding the percentage of students who meet the aspects of entrepreneurial spirit. To get a percentage of students you can use the following equation:</w:t>
      </w:r>
    </w:p>
    <w:p w14:paraId="6688E34B" w14:textId="4C20B987" w:rsidR="008931DA" w:rsidRPr="008931DA" w:rsidRDefault="008931DA" w:rsidP="008931DA">
      <w:pPr>
        <w:pStyle w:val="Heading4"/>
        <w:rPr>
          <w:bCs/>
          <w:lang w:val="en-US"/>
        </w:rPr>
      </w:pPr>
      <m:oMathPara>
        <m:oMathParaPr>
          <m:jc m:val="left"/>
        </m:oMathParaPr>
        <m:oMath>
          <m:r>
            <w:rPr>
              <w:rFonts w:ascii="Cambria Math" w:hAnsi="Cambria Math"/>
              <w:lang w:val="en-US"/>
            </w:rPr>
            <m:t xml:space="preserve">Score= </m:t>
          </m:r>
          <m:f>
            <m:fPr>
              <m:ctrlPr>
                <w:rPr>
                  <w:rFonts w:ascii="Cambria Math" w:hAnsi="Cambria Math"/>
                  <w:bCs/>
                  <w:i/>
                  <w:lang w:val="en-US"/>
                </w:rPr>
              </m:ctrlPr>
            </m:fPr>
            <m:num>
              <m:r>
                <w:rPr>
                  <w:rFonts w:ascii="Cambria Math" w:hAnsi="Cambria Math"/>
                  <w:lang w:val="en-US"/>
                </w:rPr>
                <m:t xml:space="preserve"> score obtained by students</m:t>
              </m:r>
            </m:num>
            <m:den>
              <m:r>
                <w:rPr>
                  <w:rFonts w:ascii="Cambria Math" w:hAnsi="Cambria Math"/>
                  <w:lang w:val="en-US"/>
                </w:rPr>
                <m:t>number of aspects</m:t>
              </m:r>
            </m:den>
          </m:f>
        </m:oMath>
      </m:oMathPara>
    </w:p>
    <w:p w14:paraId="2C84B50D" w14:textId="77777777" w:rsidR="008931DA" w:rsidRPr="008931DA" w:rsidRDefault="008931DA" w:rsidP="008931DA">
      <w:pPr>
        <w:pStyle w:val="Heading4"/>
        <w:rPr>
          <w:bCs/>
          <w:lang w:val="en-US"/>
        </w:rPr>
      </w:pPr>
      <w:r w:rsidRPr="008931DA">
        <w:rPr>
          <w:bCs/>
          <w:lang w:val="en-US"/>
        </w:rPr>
        <w:t>Based on the scores obtained by students, it can be seen that students' entrepreneurial spirit using the classification of student entrepreneurial spirit is presented in Table 1.</w:t>
      </w:r>
    </w:p>
    <w:p w14:paraId="163F714C" w14:textId="2AC1D741" w:rsidR="008931DA" w:rsidRPr="008931DA" w:rsidRDefault="008931DA" w:rsidP="00FA2A79">
      <w:pPr>
        <w:pStyle w:val="Heading5"/>
        <w:spacing w:before="120"/>
      </w:pPr>
      <w:r w:rsidRPr="00FA2A79">
        <w:rPr>
          <w:b/>
          <w:bCs/>
        </w:rPr>
        <w:t>Table 1.</w:t>
      </w:r>
      <w:r w:rsidRPr="008931DA">
        <w:t xml:space="preserve"> Classification of Student Entrepreneurial Interests</w:t>
      </w:r>
    </w:p>
    <w:tbl>
      <w:tblPr>
        <w:tblStyle w:val="TableGrid"/>
        <w:tblW w:w="0" w:type="auto"/>
        <w:tblLook w:val="04A0" w:firstRow="1" w:lastRow="0" w:firstColumn="1" w:lastColumn="0" w:noHBand="0" w:noVBand="1"/>
      </w:tblPr>
      <w:tblGrid>
        <w:gridCol w:w="1951"/>
        <w:gridCol w:w="1985"/>
      </w:tblGrid>
      <w:tr w:rsidR="008931DA" w:rsidRPr="008931DA" w14:paraId="135DF89D" w14:textId="77777777" w:rsidTr="00FA2A79">
        <w:tc>
          <w:tcPr>
            <w:tcW w:w="1951" w:type="dxa"/>
            <w:tcBorders>
              <w:left w:val="nil"/>
              <w:bottom w:val="single" w:sz="4" w:space="0" w:color="auto"/>
              <w:right w:val="nil"/>
            </w:tcBorders>
          </w:tcPr>
          <w:p w14:paraId="1AEA1B8C" w14:textId="77777777" w:rsidR="008931DA" w:rsidRPr="008931DA" w:rsidRDefault="008931DA" w:rsidP="00FA2A79">
            <w:pPr>
              <w:pStyle w:val="Heading5"/>
              <w:outlineLvl w:val="4"/>
            </w:pPr>
            <w:r w:rsidRPr="008931DA">
              <w:t>Score</w:t>
            </w:r>
          </w:p>
        </w:tc>
        <w:tc>
          <w:tcPr>
            <w:tcW w:w="1985" w:type="dxa"/>
            <w:tcBorders>
              <w:left w:val="nil"/>
              <w:bottom w:val="single" w:sz="4" w:space="0" w:color="auto"/>
              <w:right w:val="nil"/>
            </w:tcBorders>
          </w:tcPr>
          <w:p w14:paraId="222F8069" w14:textId="77777777" w:rsidR="008931DA" w:rsidRPr="008931DA" w:rsidRDefault="008931DA" w:rsidP="00FA2A79">
            <w:pPr>
              <w:pStyle w:val="Heading5"/>
              <w:outlineLvl w:val="4"/>
            </w:pPr>
            <w:r w:rsidRPr="008931DA">
              <w:t>Criteria</w:t>
            </w:r>
          </w:p>
        </w:tc>
      </w:tr>
      <w:tr w:rsidR="008931DA" w:rsidRPr="008931DA" w14:paraId="1A09BA0A" w14:textId="77777777" w:rsidTr="00FA2A79">
        <w:tc>
          <w:tcPr>
            <w:tcW w:w="1951" w:type="dxa"/>
            <w:tcBorders>
              <w:left w:val="nil"/>
              <w:bottom w:val="nil"/>
              <w:right w:val="nil"/>
            </w:tcBorders>
          </w:tcPr>
          <w:p w14:paraId="171768EB" w14:textId="7F8272A7" w:rsidR="008931DA" w:rsidRPr="008931DA" w:rsidRDefault="008931DA" w:rsidP="00FA2A79">
            <w:pPr>
              <w:pStyle w:val="Heading5"/>
              <w:outlineLvl w:val="4"/>
            </w:pPr>
            <w:r w:rsidRPr="008931DA">
              <w:t>3</w:t>
            </w:r>
            <w:r w:rsidR="00FA2A79">
              <w:t>.</w:t>
            </w:r>
            <w:r w:rsidRPr="008931DA">
              <w:t>25 &lt; score ≤ 4</w:t>
            </w:r>
          </w:p>
        </w:tc>
        <w:tc>
          <w:tcPr>
            <w:tcW w:w="1985" w:type="dxa"/>
            <w:tcBorders>
              <w:left w:val="nil"/>
              <w:bottom w:val="nil"/>
              <w:right w:val="nil"/>
            </w:tcBorders>
          </w:tcPr>
          <w:p w14:paraId="7820B697" w14:textId="77777777" w:rsidR="008931DA" w:rsidRPr="008931DA" w:rsidRDefault="008931DA" w:rsidP="00FA2A79">
            <w:pPr>
              <w:pStyle w:val="Heading5"/>
              <w:outlineLvl w:val="4"/>
            </w:pPr>
            <w:r w:rsidRPr="008931DA">
              <w:t>Very Strong (SK)</w:t>
            </w:r>
          </w:p>
        </w:tc>
      </w:tr>
      <w:tr w:rsidR="008931DA" w:rsidRPr="008931DA" w14:paraId="4605B14F" w14:textId="77777777" w:rsidTr="00FA2A79">
        <w:tc>
          <w:tcPr>
            <w:tcW w:w="1951" w:type="dxa"/>
            <w:tcBorders>
              <w:top w:val="nil"/>
              <w:left w:val="nil"/>
              <w:bottom w:val="nil"/>
              <w:right w:val="nil"/>
            </w:tcBorders>
          </w:tcPr>
          <w:p w14:paraId="0232DCCA" w14:textId="70A25112" w:rsidR="008931DA" w:rsidRPr="008931DA" w:rsidRDefault="008931DA" w:rsidP="00FA2A79">
            <w:pPr>
              <w:pStyle w:val="Heading5"/>
              <w:outlineLvl w:val="4"/>
            </w:pPr>
            <w:r w:rsidRPr="008931DA">
              <w:t>2</w:t>
            </w:r>
            <w:r w:rsidR="00FA2A79">
              <w:t>.</w:t>
            </w:r>
            <w:r w:rsidRPr="008931DA">
              <w:t>5 &lt; score ≤ 3</w:t>
            </w:r>
            <w:r w:rsidR="00FA2A79">
              <w:t>.</w:t>
            </w:r>
            <w:r w:rsidRPr="008931DA">
              <w:t>25</w:t>
            </w:r>
          </w:p>
        </w:tc>
        <w:tc>
          <w:tcPr>
            <w:tcW w:w="1985" w:type="dxa"/>
            <w:tcBorders>
              <w:top w:val="nil"/>
              <w:left w:val="nil"/>
              <w:bottom w:val="nil"/>
              <w:right w:val="nil"/>
            </w:tcBorders>
          </w:tcPr>
          <w:p w14:paraId="744CEBF9" w14:textId="77777777" w:rsidR="008931DA" w:rsidRPr="008931DA" w:rsidRDefault="008931DA" w:rsidP="00FA2A79">
            <w:pPr>
              <w:pStyle w:val="Heading5"/>
              <w:outlineLvl w:val="4"/>
            </w:pPr>
            <w:r w:rsidRPr="008931DA">
              <w:t>Strong (K)</w:t>
            </w:r>
          </w:p>
        </w:tc>
      </w:tr>
      <w:tr w:rsidR="008931DA" w:rsidRPr="008931DA" w14:paraId="60D092CB" w14:textId="77777777" w:rsidTr="00FA2A79">
        <w:tc>
          <w:tcPr>
            <w:tcW w:w="1951" w:type="dxa"/>
            <w:tcBorders>
              <w:top w:val="nil"/>
              <w:left w:val="nil"/>
              <w:bottom w:val="nil"/>
              <w:right w:val="nil"/>
            </w:tcBorders>
          </w:tcPr>
          <w:p w14:paraId="63700C39" w14:textId="58F6DAF1" w:rsidR="008931DA" w:rsidRPr="008931DA" w:rsidRDefault="008931DA" w:rsidP="00FA2A79">
            <w:pPr>
              <w:pStyle w:val="Heading5"/>
              <w:outlineLvl w:val="4"/>
            </w:pPr>
            <w:r w:rsidRPr="008931DA">
              <w:t>1</w:t>
            </w:r>
            <w:r w:rsidR="00FA2A79">
              <w:t>.</w:t>
            </w:r>
            <w:r w:rsidRPr="008931DA">
              <w:t>75 &lt; score ≤ 2</w:t>
            </w:r>
            <w:r w:rsidR="00FA2A79">
              <w:t>.</w:t>
            </w:r>
            <w:r w:rsidRPr="008931DA">
              <w:t>5</w:t>
            </w:r>
          </w:p>
        </w:tc>
        <w:tc>
          <w:tcPr>
            <w:tcW w:w="1985" w:type="dxa"/>
            <w:tcBorders>
              <w:top w:val="nil"/>
              <w:left w:val="nil"/>
              <w:bottom w:val="nil"/>
              <w:right w:val="nil"/>
            </w:tcBorders>
          </w:tcPr>
          <w:p w14:paraId="5C91CF75" w14:textId="77777777" w:rsidR="008931DA" w:rsidRPr="008931DA" w:rsidRDefault="008931DA" w:rsidP="00FA2A79">
            <w:pPr>
              <w:pStyle w:val="Heading5"/>
              <w:outlineLvl w:val="4"/>
            </w:pPr>
            <w:r w:rsidRPr="008931DA">
              <w:t>Weak (L)</w:t>
            </w:r>
          </w:p>
        </w:tc>
      </w:tr>
      <w:tr w:rsidR="008931DA" w:rsidRPr="008931DA" w14:paraId="76523F6C" w14:textId="77777777" w:rsidTr="00FA2A79">
        <w:tc>
          <w:tcPr>
            <w:tcW w:w="1951" w:type="dxa"/>
            <w:tcBorders>
              <w:top w:val="nil"/>
              <w:left w:val="nil"/>
              <w:right w:val="nil"/>
            </w:tcBorders>
          </w:tcPr>
          <w:p w14:paraId="3C9C670A" w14:textId="00B44319" w:rsidR="008931DA" w:rsidRPr="008931DA" w:rsidRDefault="008931DA" w:rsidP="00FA2A79">
            <w:pPr>
              <w:pStyle w:val="Heading5"/>
              <w:outlineLvl w:val="4"/>
            </w:pPr>
            <w:r w:rsidRPr="008931DA">
              <w:t>1 &lt; score ≤ 1</w:t>
            </w:r>
            <w:r w:rsidR="00FA2A79">
              <w:t>.</w:t>
            </w:r>
            <w:r w:rsidRPr="008931DA">
              <w:t>75</w:t>
            </w:r>
          </w:p>
        </w:tc>
        <w:tc>
          <w:tcPr>
            <w:tcW w:w="1985" w:type="dxa"/>
            <w:tcBorders>
              <w:top w:val="nil"/>
              <w:left w:val="nil"/>
              <w:right w:val="nil"/>
            </w:tcBorders>
          </w:tcPr>
          <w:p w14:paraId="5729B6AF" w14:textId="77777777" w:rsidR="008931DA" w:rsidRPr="008931DA" w:rsidRDefault="008931DA" w:rsidP="00FA2A79">
            <w:pPr>
              <w:pStyle w:val="Heading5"/>
              <w:outlineLvl w:val="4"/>
            </w:pPr>
            <w:r w:rsidRPr="008931DA">
              <w:t>Very Weak (SL)</w:t>
            </w:r>
          </w:p>
        </w:tc>
      </w:tr>
    </w:tbl>
    <w:p w14:paraId="4C5808FF" w14:textId="77777777" w:rsidR="008931DA" w:rsidRPr="008931DA" w:rsidRDefault="008931DA" w:rsidP="008931DA">
      <w:pPr>
        <w:pStyle w:val="Heading4"/>
        <w:rPr>
          <w:bCs/>
          <w:lang w:val="en-US"/>
        </w:rPr>
      </w:pPr>
    </w:p>
    <w:p w14:paraId="685DF4BA" w14:textId="77777777" w:rsidR="008931DA" w:rsidRPr="008931DA" w:rsidRDefault="008931DA" w:rsidP="00FA2A79">
      <w:pPr>
        <w:pStyle w:val="Heading2"/>
      </w:pPr>
      <w:r w:rsidRPr="008931DA">
        <w:t>RESULTS AND DISCUSSION</w:t>
      </w:r>
    </w:p>
    <w:p w14:paraId="053EDB3B" w14:textId="77777777" w:rsidR="00FA2A79" w:rsidRDefault="00FA2A79" w:rsidP="008931DA">
      <w:pPr>
        <w:pStyle w:val="Heading4"/>
        <w:rPr>
          <w:bCs/>
          <w:lang w:val="en-US"/>
        </w:rPr>
      </w:pPr>
    </w:p>
    <w:p w14:paraId="63540821" w14:textId="61EBA2DF" w:rsidR="008931DA" w:rsidRPr="008931DA" w:rsidRDefault="008931DA" w:rsidP="00FA2A79">
      <w:pPr>
        <w:pStyle w:val="Heading4"/>
        <w:rPr>
          <w:bCs/>
          <w:lang w:val="en-US"/>
        </w:rPr>
      </w:pPr>
      <w:r w:rsidRPr="008931DA">
        <w:rPr>
          <w:bCs/>
          <w:lang w:val="en-US"/>
        </w:rPr>
        <w:t xml:space="preserve">The entrepreneurial spirit questionnaire data obtained by students is then calculated and the results </w:t>
      </w:r>
      <w:r w:rsidR="001C1EC1">
        <w:rPr>
          <w:bCs/>
          <w:lang w:val="en-US"/>
        </w:rPr>
        <w:t>(Figure 1)</w:t>
      </w:r>
      <w:r w:rsidRPr="008931DA">
        <w:rPr>
          <w:bCs/>
          <w:lang w:val="en-US"/>
        </w:rPr>
        <w:tab/>
      </w:r>
      <w:r w:rsidRPr="008931DA">
        <w:rPr>
          <w:bCs/>
          <w:lang w:val="en-US"/>
        </w:rPr>
        <w:tab/>
      </w:r>
      <w:r w:rsidRPr="008931DA">
        <w:rPr>
          <w:bCs/>
          <w:lang w:val="en-US"/>
        </w:rPr>
        <w:tab/>
      </w:r>
      <w:r w:rsidRPr="008931DA">
        <w:rPr>
          <w:bCs/>
          <w:lang w:val="en-US"/>
        </w:rPr>
        <w:tab/>
      </w:r>
      <w:r w:rsidRPr="008931DA">
        <w:rPr>
          <w:bCs/>
          <w:lang w:val="en-US"/>
        </w:rPr>
        <w:tab/>
      </w:r>
    </w:p>
    <w:p w14:paraId="25CE7705" w14:textId="77777777" w:rsidR="00FA2A79" w:rsidRDefault="008931DA" w:rsidP="00FA2A79">
      <w:pPr>
        <w:pStyle w:val="Heading5"/>
      </w:pPr>
      <w:r w:rsidRPr="008931DA">
        <w:rPr>
          <w:noProof/>
          <w:lang w:eastAsia="id-ID"/>
        </w:rPr>
        <w:lastRenderedPageBreak/>
        <w:drawing>
          <wp:inline distT="0" distB="0" distL="0" distR="0" wp14:anchorId="4FA7A608" wp14:editId="1266CD53">
            <wp:extent cx="2754420" cy="1918557"/>
            <wp:effectExtent l="0" t="0" r="8255" b="5715"/>
            <wp:docPr id="9" name="Chart 9" descr="a"/>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D3D4E1A" w14:textId="5A116972" w:rsidR="001C1EC1" w:rsidRPr="001C1EC1" w:rsidRDefault="00FA2A79" w:rsidP="001C1EC1">
      <w:pPr>
        <w:pStyle w:val="Heading5"/>
      </w:pPr>
      <w:r w:rsidRPr="00FA2A79">
        <w:rPr>
          <w:b/>
        </w:rPr>
        <w:t>Figure 1.</w:t>
      </w:r>
      <w:r w:rsidRPr="00FA2A79">
        <w:t xml:space="preserve"> Analysis of Each Aspect of Entrepreneurial Attitude in State X Senior High School</w:t>
      </w:r>
    </w:p>
    <w:p w14:paraId="54132012" w14:textId="77777777" w:rsidR="001C1EC1" w:rsidRDefault="001C1EC1" w:rsidP="001C1EC1">
      <w:pPr>
        <w:pStyle w:val="Heading4"/>
        <w:ind w:firstLine="0"/>
        <w:rPr>
          <w:bCs/>
          <w:lang w:val="en-US"/>
        </w:rPr>
      </w:pPr>
    </w:p>
    <w:p w14:paraId="29C8BBEC" w14:textId="690731EC" w:rsidR="008931DA" w:rsidRPr="008931DA" w:rsidRDefault="008931DA" w:rsidP="001C1EC1">
      <w:pPr>
        <w:pStyle w:val="Heading4"/>
        <w:ind w:firstLine="0"/>
        <w:rPr>
          <w:bCs/>
          <w:lang w:val="en-US"/>
        </w:rPr>
      </w:pPr>
      <w:bookmarkStart w:id="4" w:name="_Hlk30363413"/>
      <w:r w:rsidRPr="008931DA">
        <w:rPr>
          <w:bCs/>
          <w:lang w:val="en-US"/>
        </w:rPr>
        <w:lastRenderedPageBreak/>
        <w:t>Information:</w:t>
      </w:r>
    </w:p>
    <w:p w14:paraId="14DE0FB9" w14:textId="722394D3" w:rsidR="008931DA" w:rsidRPr="008931DA" w:rsidRDefault="001C1EC1" w:rsidP="001C1EC1">
      <w:pPr>
        <w:pStyle w:val="Heading4"/>
        <w:tabs>
          <w:tab w:val="left" w:pos="2410"/>
          <w:tab w:val="left" w:pos="2694"/>
        </w:tabs>
        <w:ind w:firstLine="0"/>
        <w:rPr>
          <w:bCs/>
          <w:lang w:val="en-US"/>
        </w:rPr>
      </w:pPr>
      <w:r>
        <w:rPr>
          <w:bCs/>
          <w:lang w:val="en-US"/>
        </w:rPr>
        <w:t xml:space="preserve">a. </w:t>
      </w:r>
      <w:r w:rsidR="008931DA" w:rsidRPr="008931DA">
        <w:rPr>
          <w:bCs/>
          <w:lang w:val="en-US"/>
        </w:rPr>
        <w:t>Confidence</w:t>
      </w:r>
      <w:r w:rsidR="00FA2A79">
        <w:rPr>
          <w:bCs/>
          <w:lang w:val="en-US"/>
        </w:rPr>
        <w:tab/>
      </w:r>
      <w:r>
        <w:rPr>
          <w:bCs/>
          <w:lang w:val="en-US"/>
        </w:rPr>
        <w:t xml:space="preserve">d. </w:t>
      </w:r>
      <w:r w:rsidR="00FA2A79" w:rsidRPr="008931DA">
        <w:rPr>
          <w:bCs/>
          <w:lang w:val="en-US"/>
        </w:rPr>
        <w:t>Leadership</w:t>
      </w:r>
    </w:p>
    <w:p w14:paraId="260DEE85" w14:textId="6703CED1" w:rsidR="008931DA" w:rsidRPr="008931DA" w:rsidRDefault="001C1EC1" w:rsidP="001C1EC1">
      <w:pPr>
        <w:pStyle w:val="Heading4"/>
        <w:tabs>
          <w:tab w:val="left" w:pos="2410"/>
        </w:tabs>
        <w:ind w:firstLine="0"/>
        <w:rPr>
          <w:bCs/>
          <w:lang w:val="en-US"/>
        </w:rPr>
      </w:pPr>
      <w:r>
        <w:rPr>
          <w:bCs/>
          <w:lang w:val="en-US"/>
        </w:rPr>
        <w:t xml:space="preserve">b. </w:t>
      </w:r>
      <w:r w:rsidR="008931DA" w:rsidRPr="008931DA">
        <w:rPr>
          <w:bCs/>
          <w:lang w:val="en-US"/>
        </w:rPr>
        <w:t>Oriented tasks and results</w:t>
      </w:r>
      <w:r w:rsidR="00FA2A79">
        <w:rPr>
          <w:bCs/>
          <w:lang w:val="en-US"/>
        </w:rPr>
        <w:tab/>
      </w:r>
      <w:r>
        <w:rPr>
          <w:bCs/>
          <w:lang w:val="en-US"/>
        </w:rPr>
        <w:t>e</w:t>
      </w:r>
      <w:r w:rsidR="00FA2A79" w:rsidRPr="008931DA">
        <w:rPr>
          <w:bCs/>
          <w:lang w:val="en-US"/>
        </w:rPr>
        <w:t>.</w:t>
      </w:r>
      <w:r>
        <w:rPr>
          <w:bCs/>
          <w:lang w:val="en-US"/>
        </w:rPr>
        <w:t xml:space="preserve"> </w:t>
      </w:r>
      <w:r w:rsidR="00FA2A79" w:rsidRPr="008931DA">
        <w:rPr>
          <w:bCs/>
          <w:lang w:val="en-US"/>
        </w:rPr>
        <w:t>Originality</w:t>
      </w:r>
    </w:p>
    <w:p w14:paraId="2DC8B762" w14:textId="10D5A48C" w:rsidR="008931DA" w:rsidRPr="00FA2A79" w:rsidRDefault="001C1EC1" w:rsidP="001C1EC1">
      <w:pPr>
        <w:pStyle w:val="Heading4"/>
        <w:tabs>
          <w:tab w:val="left" w:pos="2410"/>
        </w:tabs>
        <w:ind w:firstLine="0"/>
        <w:rPr>
          <w:bCs/>
          <w:lang w:val="en-US"/>
        </w:rPr>
      </w:pPr>
      <w:r>
        <w:rPr>
          <w:bCs/>
          <w:lang w:val="en-US"/>
        </w:rPr>
        <w:t xml:space="preserve">c. </w:t>
      </w:r>
      <w:r w:rsidR="008931DA" w:rsidRPr="008931DA">
        <w:rPr>
          <w:bCs/>
          <w:lang w:val="en-US"/>
        </w:rPr>
        <w:t>Taking risks</w:t>
      </w:r>
      <w:r w:rsidR="00FA2A79">
        <w:rPr>
          <w:bCs/>
          <w:lang w:val="en-US"/>
        </w:rPr>
        <w:tab/>
      </w:r>
      <w:r>
        <w:rPr>
          <w:bCs/>
          <w:lang w:val="en-US"/>
        </w:rPr>
        <w:t xml:space="preserve">f. </w:t>
      </w:r>
      <w:r w:rsidR="00FA2A79" w:rsidRPr="008931DA">
        <w:rPr>
          <w:bCs/>
          <w:lang w:val="en-US"/>
        </w:rPr>
        <w:t>Oriented to the future</w:t>
      </w:r>
    </w:p>
    <w:bookmarkEnd w:id="4"/>
    <w:p w14:paraId="082FFF20" w14:textId="21190050" w:rsidR="008931DA" w:rsidRPr="008931DA" w:rsidRDefault="008931DA" w:rsidP="008931DA">
      <w:pPr>
        <w:pStyle w:val="Heading4"/>
        <w:rPr>
          <w:bCs/>
          <w:lang w:val="en-US"/>
        </w:rPr>
      </w:pPr>
      <w:r w:rsidRPr="008931DA">
        <w:rPr>
          <w:bCs/>
          <w:lang w:val="en-US"/>
        </w:rPr>
        <w:t>Based on observations and assessments of students' entrepreneurial attitudes, every aspect of entrepreneurial attitudes has good criteria. However, the aspect of task-oriented and results obtained the highest score of 3.81 from several aspects of entrepreneurial attitudes while the aspect of confidence gained the lowest score of 2.76.</w:t>
      </w:r>
    </w:p>
    <w:p w14:paraId="345B1DE8" w14:textId="77777777" w:rsidR="008931DA" w:rsidRPr="008931DA" w:rsidRDefault="008931DA" w:rsidP="008931DA">
      <w:pPr>
        <w:pStyle w:val="Heading4"/>
        <w:rPr>
          <w:bCs/>
          <w:lang w:val="en-US"/>
        </w:rPr>
      </w:pPr>
      <w:r w:rsidRPr="008931DA">
        <w:rPr>
          <w:bCs/>
          <w:lang w:val="en-US"/>
        </w:rPr>
        <w:t>Students' entrepreneurial spirit is seen through the questionnaire given and filled out by students, then analyzed which is presented in Table 2.</w:t>
      </w:r>
    </w:p>
    <w:p w14:paraId="5F6AD431" w14:textId="77777777" w:rsidR="00FA2A79" w:rsidRDefault="00FA2A79" w:rsidP="00FA2A79">
      <w:pPr>
        <w:pStyle w:val="Heading5"/>
        <w:spacing w:before="120"/>
        <w:rPr>
          <w:b/>
          <w:bCs/>
        </w:rPr>
        <w:sectPr w:rsidR="00FA2A79" w:rsidSect="005315FE">
          <w:type w:val="continuous"/>
          <w:pgSz w:w="11907" w:h="16839" w:code="9"/>
          <w:pgMar w:top="1418" w:right="1418" w:bottom="1418" w:left="1418" w:header="709" w:footer="720" w:gutter="0"/>
          <w:pgNumType w:start="343"/>
          <w:cols w:num="2" w:space="236"/>
          <w:docGrid w:linePitch="360"/>
        </w:sectPr>
      </w:pPr>
    </w:p>
    <w:p w14:paraId="2697185C" w14:textId="1373E026" w:rsidR="008931DA" w:rsidRPr="008931DA" w:rsidRDefault="008931DA" w:rsidP="001C1EC1">
      <w:pPr>
        <w:pStyle w:val="Heading5"/>
      </w:pPr>
      <w:r w:rsidRPr="00FA2A79">
        <w:rPr>
          <w:b/>
          <w:bCs/>
        </w:rPr>
        <w:lastRenderedPageBreak/>
        <w:t>Table 2.</w:t>
      </w:r>
      <w:r w:rsidRPr="008931DA">
        <w:t xml:space="preserve"> Recapitulation of Student Entrepreneurial Soul Test Results in SMA Negeri X</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809"/>
        <w:gridCol w:w="1843"/>
        <w:gridCol w:w="1418"/>
        <w:gridCol w:w="1559"/>
      </w:tblGrid>
      <w:tr w:rsidR="008931DA" w:rsidRPr="008931DA" w14:paraId="57667422" w14:textId="77777777" w:rsidTr="00FA2A79">
        <w:tc>
          <w:tcPr>
            <w:tcW w:w="1809" w:type="dxa"/>
            <w:tcBorders>
              <w:bottom w:val="single" w:sz="4" w:space="0" w:color="auto"/>
            </w:tcBorders>
          </w:tcPr>
          <w:p w14:paraId="0D8E5B6A" w14:textId="77777777" w:rsidR="008931DA" w:rsidRPr="008931DA" w:rsidRDefault="008931DA" w:rsidP="00FA2A79">
            <w:pPr>
              <w:pStyle w:val="Heading5"/>
              <w:outlineLvl w:val="4"/>
            </w:pPr>
            <w:r w:rsidRPr="008931DA">
              <w:t>Criteria</w:t>
            </w:r>
          </w:p>
        </w:tc>
        <w:tc>
          <w:tcPr>
            <w:tcW w:w="1843" w:type="dxa"/>
            <w:tcBorders>
              <w:bottom w:val="single" w:sz="4" w:space="0" w:color="auto"/>
            </w:tcBorders>
          </w:tcPr>
          <w:p w14:paraId="2955AAC1" w14:textId="77777777" w:rsidR="008931DA" w:rsidRPr="008931DA" w:rsidRDefault="008931DA" w:rsidP="00FA2A79">
            <w:pPr>
              <w:pStyle w:val="Heading5"/>
              <w:outlineLvl w:val="4"/>
            </w:pPr>
            <w:r w:rsidRPr="008931DA">
              <w:t>Score</w:t>
            </w:r>
          </w:p>
        </w:tc>
        <w:tc>
          <w:tcPr>
            <w:tcW w:w="1418" w:type="dxa"/>
            <w:tcBorders>
              <w:bottom w:val="single" w:sz="4" w:space="0" w:color="auto"/>
            </w:tcBorders>
          </w:tcPr>
          <w:p w14:paraId="56847F42" w14:textId="77777777" w:rsidR="008931DA" w:rsidRPr="008931DA" w:rsidRDefault="008931DA" w:rsidP="00FA2A79">
            <w:pPr>
              <w:pStyle w:val="Heading5"/>
              <w:outlineLvl w:val="4"/>
            </w:pPr>
            <w:r w:rsidRPr="008931DA">
              <w:t>Total students</w:t>
            </w:r>
          </w:p>
        </w:tc>
        <w:tc>
          <w:tcPr>
            <w:tcW w:w="1559" w:type="dxa"/>
            <w:tcBorders>
              <w:bottom w:val="single" w:sz="4" w:space="0" w:color="auto"/>
            </w:tcBorders>
          </w:tcPr>
          <w:p w14:paraId="3412FC51" w14:textId="44E60602" w:rsidR="008931DA" w:rsidRPr="00FA2A79" w:rsidRDefault="008931DA" w:rsidP="00FA2A79">
            <w:pPr>
              <w:pStyle w:val="Heading5"/>
              <w:outlineLvl w:val="4"/>
              <w:rPr>
                <w:lang w:val="en-US"/>
              </w:rPr>
            </w:pPr>
            <w:r w:rsidRPr="008931DA">
              <w:t>Percentage</w:t>
            </w:r>
            <w:r w:rsidR="00FA2A79">
              <w:rPr>
                <w:lang w:val="en-US"/>
              </w:rPr>
              <w:t xml:space="preserve"> (%)</w:t>
            </w:r>
          </w:p>
        </w:tc>
      </w:tr>
      <w:tr w:rsidR="008931DA" w:rsidRPr="008931DA" w14:paraId="63AF0515" w14:textId="77777777" w:rsidTr="00FA2A79">
        <w:tc>
          <w:tcPr>
            <w:tcW w:w="1809" w:type="dxa"/>
            <w:tcBorders>
              <w:bottom w:val="nil"/>
            </w:tcBorders>
          </w:tcPr>
          <w:p w14:paraId="10822BD9" w14:textId="77777777" w:rsidR="008931DA" w:rsidRPr="008931DA" w:rsidRDefault="008931DA" w:rsidP="00FA2A79">
            <w:pPr>
              <w:pStyle w:val="Heading5"/>
              <w:outlineLvl w:val="4"/>
            </w:pPr>
            <w:r w:rsidRPr="008931DA">
              <w:t>Very strong (SK)</w:t>
            </w:r>
          </w:p>
        </w:tc>
        <w:tc>
          <w:tcPr>
            <w:tcW w:w="1843" w:type="dxa"/>
            <w:tcBorders>
              <w:bottom w:val="nil"/>
            </w:tcBorders>
          </w:tcPr>
          <w:p w14:paraId="6CD8E218" w14:textId="40BB6A6A" w:rsidR="008931DA" w:rsidRPr="008931DA" w:rsidRDefault="008931DA" w:rsidP="00FA2A79">
            <w:pPr>
              <w:pStyle w:val="Heading5"/>
              <w:outlineLvl w:val="4"/>
            </w:pPr>
            <w:r w:rsidRPr="008931DA">
              <w:t>3</w:t>
            </w:r>
            <w:r w:rsidR="00FA2A79">
              <w:t>.</w:t>
            </w:r>
            <w:r w:rsidRPr="008931DA">
              <w:t>25 &lt; score ≤ 4</w:t>
            </w:r>
          </w:p>
        </w:tc>
        <w:tc>
          <w:tcPr>
            <w:tcW w:w="1418" w:type="dxa"/>
            <w:tcBorders>
              <w:bottom w:val="nil"/>
            </w:tcBorders>
          </w:tcPr>
          <w:p w14:paraId="5766B0BF" w14:textId="77777777" w:rsidR="008931DA" w:rsidRPr="008931DA" w:rsidRDefault="008931DA" w:rsidP="00FA2A79">
            <w:pPr>
              <w:pStyle w:val="Heading5"/>
              <w:outlineLvl w:val="4"/>
            </w:pPr>
            <w:r w:rsidRPr="008931DA">
              <w:t>12</w:t>
            </w:r>
          </w:p>
        </w:tc>
        <w:tc>
          <w:tcPr>
            <w:tcW w:w="1559" w:type="dxa"/>
            <w:tcBorders>
              <w:bottom w:val="nil"/>
            </w:tcBorders>
          </w:tcPr>
          <w:p w14:paraId="19977D4F" w14:textId="7E3115A1" w:rsidR="008931DA" w:rsidRPr="008931DA" w:rsidRDefault="008931DA" w:rsidP="00FA2A79">
            <w:pPr>
              <w:pStyle w:val="Heading5"/>
              <w:outlineLvl w:val="4"/>
            </w:pPr>
            <w:r w:rsidRPr="008931DA">
              <w:t>35</w:t>
            </w:r>
            <w:r w:rsidR="00FA2A79">
              <w:t>.</w:t>
            </w:r>
            <w:r w:rsidRPr="008931DA">
              <w:t>29</w:t>
            </w:r>
          </w:p>
        </w:tc>
      </w:tr>
      <w:tr w:rsidR="008931DA" w:rsidRPr="008931DA" w14:paraId="6DF6984D" w14:textId="77777777" w:rsidTr="00FA2A79">
        <w:tc>
          <w:tcPr>
            <w:tcW w:w="1809" w:type="dxa"/>
            <w:tcBorders>
              <w:top w:val="nil"/>
              <w:bottom w:val="nil"/>
            </w:tcBorders>
          </w:tcPr>
          <w:p w14:paraId="4C62D81C" w14:textId="77777777" w:rsidR="008931DA" w:rsidRPr="008931DA" w:rsidRDefault="008931DA" w:rsidP="00FA2A79">
            <w:pPr>
              <w:pStyle w:val="Heading5"/>
              <w:outlineLvl w:val="4"/>
            </w:pPr>
            <w:r w:rsidRPr="008931DA">
              <w:t>Strong (K)</w:t>
            </w:r>
          </w:p>
        </w:tc>
        <w:tc>
          <w:tcPr>
            <w:tcW w:w="1843" w:type="dxa"/>
            <w:tcBorders>
              <w:top w:val="nil"/>
              <w:bottom w:val="nil"/>
            </w:tcBorders>
          </w:tcPr>
          <w:p w14:paraId="07099014" w14:textId="1B34582A" w:rsidR="008931DA" w:rsidRPr="008931DA" w:rsidRDefault="008931DA" w:rsidP="00FA2A79">
            <w:pPr>
              <w:pStyle w:val="Heading5"/>
              <w:outlineLvl w:val="4"/>
            </w:pPr>
            <w:r w:rsidRPr="008931DA">
              <w:t>2</w:t>
            </w:r>
            <w:r w:rsidR="00FA2A79">
              <w:t>.</w:t>
            </w:r>
            <w:r w:rsidRPr="008931DA">
              <w:t>5 &lt; score ≤ 3</w:t>
            </w:r>
            <w:r w:rsidR="00FA2A79">
              <w:t>.</w:t>
            </w:r>
            <w:r w:rsidRPr="008931DA">
              <w:t>25</w:t>
            </w:r>
          </w:p>
        </w:tc>
        <w:tc>
          <w:tcPr>
            <w:tcW w:w="1418" w:type="dxa"/>
            <w:tcBorders>
              <w:top w:val="nil"/>
              <w:bottom w:val="nil"/>
            </w:tcBorders>
          </w:tcPr>
          <w:p w14:paraId="14E903F1" w14:textId="77777777" w:rsidR="008931DA" w:rsidRPr="008931DA" w:rsidRDefault="008931DA" w:rsidP="00FA2A79">
            <w:pPr>
              <w:pStyle w:val="Heading5"/>
              <w:outlineLvl w:val="4"/>
            </w:pPr>
            <w:r w:rsidRPr="008931DA">
              <w:t>22</w:t>
            </w:r>
          </w:p>
        </w:tc>
        <w:tc>
          <w:tcPr>
            <w:tcW w:w="1559" w:type="dxa"/>
            <w:tcBorders>
              <w:top w:val="nil"/>
              <w:bottom w:val="nil"/>
            </w:tcBorders>
          </w:tcPr>
          <w:p w14:paraId="4A4902A0" w14:textId="6F2FD54C" w:rsidR="008931DA" w:rsidRPr="008931DA" w:rsidRDefault="008931DA" w:rsidP="00FA2A79">
            <w:pPr>
              <w:pStyle w:val="Heading5"/>
              <w:outlineLvl w:val="4"/>
            </w:pPr>
            <w:r w:rsidRPr="008931DA">
              <w:t>64</w:t>
            </w:r>
            <w:r w:rsidR="00FA2A79">
              <w:t>.</w:t>
            </w:r>
            <w:r w:rsidRPr="008931DA">
              <w:t>71</w:t>
            </w:r>
          </w:p>
        </w:tc>
      </w:tr>
      <w:tr w:rsidR="008931DA" w:rsidRPr="008931DA" w14:paraId="76E0D7D5" w14:textId="77777777" w:rsidTr="00FA2A79">
        <w:tc>
          <w:tcPr>
            <w:tcW w:w="1809" w:type="dxa"/>
            <w:tcBorders>
              <w:top w:val="nil"/>
              <w:bottom w:val="nil"/>
            </w:tcBorders>
          </w:tcPr>
          <w:p w14:paraId="283DBC8F" w14:textId="77777777" w:rsidR="008931DA" w:rsidRPr="008931DA" w:rsidRDefault="008931DA" w:rsidP="00FA2A79">
            <w:pPr>
              <w:pStyle w:val="Heading5"/>
              <w:outlineLvl w:val="4"/>
            </w:pPr>
            <w:r w:rsidRPr="008931DA">
              <w:t>Weak (L)</w:t>
            </w:r>
          </w:p>
        </w:tc>
        <w:tc>
          <w:tcPr>
            <w:tcW w:w="1843" w:type="dxa"/>
            <w:tcBorders>
              <w:top w:val="nil"/>
              <w:bottom w:val="nil"/>
            </w:tcBorders>
          </w:tcPr>
          <w:p w14:paraId="637773B8" w14:textId="37D89614" w:rsidR="008931DA" w:rsidRPr="008931DA" w:rsidRDefault="008931DA" w:rsidP="00FA2A79">
            <w:pPr>
              <w:pStyle w:val="Heading5"/>
              <w:outlineLvl w:val="4"/>
            </w:pPr>
            <w:r w:rsidRPr="008931DA">
              <w:t>1</w:t>
            </w:r>
            <w:r w:rsidR="00FA2A79">
              <w:t>.</w:t>
            </w:r>
            <w:r w:rsidRPr="008931DA">
              <w:t>75 &lt; score ≤ 2</w:t>
            </w:r>
            <w:r w:rsidR="00FA2A79">
              <w:t>.</w:t>
            </w:r>
            <w:r w:rsidRPr="008931DA">
              <w:t>5</w:t>
            </w:r>
          </w:p>
        </w:tc>
        <w:tc>
          <w:tcPr>
            <w:tcW w:w="1418" w:type="dxa"/>
            <w:tcBorders>
              <w:top w:val="nil"/>
              <w:bottom w:val="nil"/>
            </w:tcBorders>
          </w:tcPr>
          <w:p w14:paraId="789F3567" w14:textId="77777777" w:rsidR="008931DA" w:rsidRPr="008931DA" w:rsidRDefault="008931DA" w:rsidP="00FA2A79">
            <w:pPr>
              <w:pStyle w:val="Heading5"/>
              <w:outlineLvl w:val="4"/>
            </w:pPr>
            <w:r w:rsidRPr="008931DA">
              <w:t>0</w:t>
            </w:r>
          </w:p>
        </w:tc>
        <w:tc>
          <w:tcPr>
            <w:tcW w:w="1559" w:type="dxa"/>
            <w:tcBorders>
              <w:top w:val="nil"/>
              <w:bottom w:val="nil"/>
            </w:tcBorders>
          </w:tcPr>
          <w:p w14:paraId="0ED0AF46" w14:textId="729566D5" w:rsidR="008931DA" w:rsidRPr="008931DA" w:rsidRDefault="008931DA" w:rsidP="00FA2A79">
            <w:pPr>
              <w:pStyle w:val="Heading5"/>
              <w:outlineLvl w:val="4"/>
            </w:pPr>
            <w:r w:rsidRPr="008931DA">
              <w:t>0</w:t>
            </w:r>
            <w:r w:rsidR="00FA2A79">
              <w:t>.</w:t>
            </w:r>
            <w:r w:rsidRPr="008931DA">
              <w:t>00</w:t>
            </w:r>
          </w:p>
        </w:tc>
      </w:tr>
      <w:tr w:rsidR="008931DA" w:rsidRPr="008931DA" w14:paraId="454137E6" w14:textId="77777777" w:rsidTr="00FA2A79">
        <w:tc>
          <w:tcPr>
            <w:tcW w:w="1809" w:type="dxa"/>
            <w:tcBorders>
              <w:top w:val="nil"/>
            </w:tcBorders>
          </w:tcPr>
          <w:p w14:paraId="2AC50A8E" w14:textId="77777777" w:rsidR="008931DA" w:rsidRPr="008931DA" w:rsidRDefault="008931DA" w:rsidP="00FA2A79">
            <w:pPr>
              <w:pStyle w:val="Heading5"/>
              <w:outlineLvl w:val="4"/>
            </w:pPr>
            <w:r w:rsidRPr="008931DA">
              <w:t>Very Weak (SL)</w:t>
            </w:r>
          </w:p>
        </w:tc>
        <w:tc>
          <w:tcPr>
            <w:tcW w:w="1843" w:type="dxa"/>
            <w:tcBorders>
              <w:top w:val="nil"/>
            </w:tcBorders>
          </w:tcPr>
          <w:p w14:paraId="6432ACF2" w14:textId="027040C6" w:rsidR="008931DA" w:rsidRPr="008931DA" w:rsidRDefault="008931DA" w:rsidP="00FA2A79">
            <w:pPr>
              <w:pStyle w:val="Heading5"/>
              <w:outlineLvl w:val="4"/>
            </w:pPr>
            <w:r w:rsidRPr="008931DA">
              <w:t>1 &lt; score ≤ 1</w:t>
            </w:r>
            <w:r w:rsidR="00FA2A79">
              <w:t>.</w:t>
            </w:r>
            <w:r w:rsidRPr="008931DA">
              <w:t>75</w:t>
            </w:r>
          </w:p>
        </w:tc>
        <w:tc>
          <w:tcPr>
            <w:tcW w:w="1418" w:type="dxa"/>
            <w:tcBorders>
              <w:top w:val="nil"/>
            </w:tcBorders>
          </w:tcPr>
          <w:p w14:paraId="0721A512" w14:textId="77777777" w:rsidR="008931DA" w:rsidRPr="008931DA" w:rsidRDefault="008931DA" w:rsidP="00FA2A79">
            <w:pPr>
              <w:pStyle w:val="Heading5"/>
              <w:outlineLvl w:val="4"/>
            </w:pPr>
            <w:r w:rsidRPr="008931DA">
              <w:t>0</w:t>
            </w:r>
          </w:p>
        </w:tc>
        <w:tc>
          <w:tcPr>
            <w:tcW w:w="1559" w:type="dxa"/>
            <w:tcBorders>
              <w:top w:val="nil"/>
            </w:tcBorders>
          </w:tcPr>
          <w:p w14:paraId="30C65F42" w14:textId="4E0E3E2B" w:rsidR="008931DA" w:rsidRPr="008931DA" w:rsidRDefault="008931DA" w:rsidP="00FA2A79">
            <w:pPr>
              <w:pStyle w:val="Heading5"/>
              <w:outlineLvl w:val="4"/>
            </w:pPr>
            <w:r w:rsidRPr="008931DA">
              <w:t>0</w:t>
            </w:r>
            <w:r w:rsidR="00FA2A79">
              <w:t>.</w:t>
            </w:r>
            <w:r w:rsidRPr="008931DA">
              <w:t>00</w:t>
            </w:r>
          </w:p>
        </w:tc>
      </w:tr>
    </w:tbl>
    <w:p w14:paraId="720A52FC" w14:textId="77777777" w:rsidR="008931DA" w:rsidRPr="008931DA" w:rsidRDefault="008931DA" w:rsidP="008931DA">
      <w:pPr>
        <w:pStyle w:val="Heading4"/>
        <w:rPr>
          <w:bCs/>
          <w:sz w:val="12"/>
          <w:szCs w:val="12"/>
          <w:lang w:val="en-US"/>
        </w:rPr>
      </w:pPr>
    </w:p>
    <w:p w14:paraId="44EFEE7A" w14:textId="77777777" w:rsidR="001C1EC1" w:rsidRDefault="001C1EC1" w:rsidP="008931DA">
      <w:pPr>
        <w:pStyle w:val="Heading4"/>
        <w:rPr>
          <w:bCs/>
          <w:lang w:val="en-US"/>
        </w:rPr>
        <w:sectPr w:rsidR="001C1EC1" w:rsidSect="008931DA">
          <w:type w:val="continuous"/>
          <w:pgSz w:w="11907" w:h="16839" w:code="9"/>
          <w:pgMar w:top="1418" w:right="1418" w:bottom="1418" w:left="1418" w:header="709" w:footer="720" w:gutter="0"/>
          <w:cols w:space="236"/>
          <w:docGrid w:linePitch="360"/>
        </w:sectPr>
      </w:pPr>
    </w:p>
    <w:p w14:paraId="111E84FC" w14:textId="5799DE3F" w:rsidR="008931DA" w:rsidRPr="008931DA" w:rsidRDefault="008931DA" w:rsidP="008931DA">
      <w:pPr>
        <w:pStyle w:val="Heading4"/>
        <w:rPr>
          <w:bCs/>
          <w:lang w:val="en-US"/>
        </w:rPr>
      </w:pPr>
      <w:r w:rsidRPr="008931DA">
        <w:rPr>
          <w:bCs/>
          <w:lang w:val="en-US"/>
        </w:rPr>
        <w:lastRenderedPageBreak/>
        <w:t>The results of the analysis carried out showed that students have an entrepreneurial spirit with strong and very strong criteria. Based on Table 2 it can be concluded that 12 students out of 34 students or 35.29% of students have an entrepreneurial spirit with very strong criteria. It can also be concluded that 22 students out of 34 students or 64.71% of students have entrepreneurial spirit with strong criteria.</w:t>
      </w:r>
    </w:p>
    <w:p w14:paraId="5AE07FB4" w14:textId="77777777" w:rsidR="008931DA" w:rsidRPr="008931DA" w:rsidRDefault="008931DA" w:rsidP="008931DA">
      <w:pPr>
        <w:pStyle w:val="Heading4"/>
        <w:rPr>
          <w:bCs/>
          <w:lang w:val="en-US"/>
        </w:rPr>
      </w:pPr>
      <w:r w:rsidRPr="008931DA">
        <w:rPr>
          <w:bCs/>
          <w:lang w:val="en-US"/>
        </w:rPr>
        <w:t xml:space="preserve">Judging from the aspects of entrepreneurial attitudes, the values </w:t>
      </w:r>
      <w:r w:rsidRPr="008931DA">
        <w:rPr>
          <w:rFonts w:ascii="Times New Roman" w:hAnsi="Times New Roman" w:cs="Times New Roman"/>
          <w:bCs/>
          <w:lang w:val="en-US"/>
        </w:rPr>
        <w:t>​​</w:t>
      </w:r>
      <w:r w:rsidRPr="008931DA">
        <w:rPr>
          <w:bCs/>
          <w:lang w:val="en-US"/>
        </w:rPr>
        <w:t>presented in Figure 2 are also obtained.</w:t>
      </w:r>
    </w:p>
    <w:p w14:paraId="70B7DF8E" w14:textId="77777777" w:rsidR="001C1EC1" w:rsidRDefault="008931DA" w:rsidP="001C1EC1">
      <w:pPr>
        <w:pStyle w:val="Heading5"/>
      </w:pPr>
      <w:r w:rsidRPr="008931DA">
        <w:rPr>
          <w:noProof/>
          <w:lang w:eastAsia="id-ID"/>
        </w:rPr>
        <w:drawing>
          <wp:inline distT="0" distB="0" distL="0" distR="0" wp14:anchorId="2FA57E46" wp14:editId="78D9460C">
            <wp:extent cx="2799299" cy="1778312"/>
            <wp:effectExtent l="0" t="0" r="127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EE6969A" w14:textId="26C1DE88" w:rsidR="001C1EC1" w:rsidRPr="001C1EC1" w:rsidRDefault="001C1EC1" w:rsidP="001C1EC1">
      <w:pPr>
        <w:pStyle w:val="Heading5"/>
      </w:pPr>
      <w:r w:rsidRPr="001C1EC1">
        <w:rPr>
          <w:b/>
          <w:bCs/>
        </w:rPr>
        <w:t>Figure 2.</w:t>
      </w:r>
      <w:r w:rsidRPr="001C1EC1">
        <w:t xml:space="preserve"> Results of Analysis of Each Aspect of Entrepreneurial Attitude at Y State High School</w:t>
      </w:r>
    </w:p>
    <w:p w14:paraId="2E8D742B" w14:textId="77777777" w:rsidR="00C6162B" w:rsidRPr="008931DA" w:rsidRDefault="00C6162B" w:rsidP="00C6162B">
      <w:pPr>
        <w:pStyle w:val="Heading4"/>
        <w:ind w:firstLine="0"/>
        <w:rPr>
          <w:bCs/>
          <w:lang w:val="en-US"/>
        </w:rPr>
      </w:pPr>
      <w:r w:rsidRPr="008931DA">
        <w:rPr>
          <w:bCs/>
          <w:lang w:val="en-US"/>
        </w:rPr>
        <w:t>Information:</w:t>
      </w:r>
    </w:p>
    <w:p w14:paraId="03AE64AD" w14:textId="77777777" w:rsidR="00C6162B" w:rsidRPr="008931DA" w:rsidRDefault="00C6162B" w:rsidP="00C6162B">
      <w:pPr>
        <w:pStyle w:val="Heading4"/>
        <w:tabs>
          <w:tab w:val="left" w:pos="2410"/>
          <w:tab w:val="left" w:pos="2694"/>
        </w:tabs>
        <w:ind w:firstLine="0"/>
        <w:rPr>
          <w:bCs/>
          <w:lang w:val="en-US"/>
        </w:rPr>
      </w:pPr>
      <w:r>
        <w:rPr>
          <w:bCs/>
          <w:lang w:val="en-US"/>
        </w:rPr>
        <w:t xml:space="preserve">a. </w:t>
      </w:r>
      <w:r w:rsidRPr="008931DA">
        <w:rPr>
          <w:bCs/>
          <w:lang w:val="en-US"/>
        </w:rPr>
        <w:t>Confidence</w:t>
      </w:r>
      <w:r>
        <w:rPr>
          <w:bCs/>
          <w:lang w:val="en-US"/>
        </w:rPr>
        <w:tab/>
        <w:t xml:space="preserve">d. </w:t>
      </w:r>
      <w:r w:rsidRPr="008931DA">
        <w:rPr>
          <w:bCs/>
          <w:lang w:val="en-US"/>
        </w:rPr>
        <w:t>Leadership</w:t>
      </w:r>
    </w:p>
    <w:p w14:paraId="5458E629" w14:textId="77777777" w:rsidR="00C6162B" w:rsidRPr="008931DA" w:rsidRDefault="00C6162B" w:rsidP="00C6162B">
      <w:pPr>
        <w:pStyle w:val="Heading4"/>
        <w:tabs>
          <w:tab w:val="left" w:pos="2410"/>
        </w:tabs>
        <w:ind w:firstLine="0"/>
        <w:rPr>
          <w:bCs/>
          <w:lang w:val="en-US"/>
        </w:rPr>
      </w:pPr>
      <w:r>
        <w:rPr>
          <w:bCs/>
          <w:lang w:val="en-US"/>
        </w:rPr>
        <w:t xml:space="preserve">b. </w:t>
      </w:r>
      <w:r w:rsidRPr="008931DA">
        <w:rPr>
          <w:bCs/>
          <w:lang w:val="en-US"/>
        </w:rPr>
        <w:t>Oriented tasks and results</w:t>
      </w:r>
      <w:r>
        <w:rPr>
          <w:bCs/>
          <w:lang w:val="en-US"/>
        </w:rPr>
        <w:tab/>
        <w:t>e</w:t>
      </w:r>
      <w:r w:rsidRPr="008931DA">
        <w:rPr>
          <w:bCs/>
          <w:lang w:val="en-US"/>
        </w:rPr>
        <w:t>.</w:t>
      </w:r>
      <w:r>
        <w:rPr>
          <w:bCs/>
          <w:lang w:val="en-US"/>
        </w:rPr>
        <w:t xml:space="preserve"> </w:t>
      </w:r>
      <w:r w:rsidRPr="008931DA">
        <w:rPr>
          <w:bCs/>
          <w:lang w:val="en-US"/>
        </w:rPr>
        <w:t>Originality</w:t>
      </w:r>
    </w:p>
    <w:p w14:paraId="6B1F2661" w14:textId="3AFE7BB5" w:rsidR="008931DA" w:rsidRPr="008931DA" w:rsidRDefault="00C6162B" w:rsidP="00C6162B">
      <w:pPr>
        <w:pStyle w:val="Heading4"/>
        <w:tabs>
          <w:tab w:val="left" w:pos="2410"/>
        </w:tabs>
        <w:ind w:firstLine="0"/>
        <w:rPr>
          <w:bCs/>
          <w:lang w:val="en-US"/>
        </w:rPr>
      </w:pPr>
      <w:r>
        <w:rPr>
          <w:bCs/>
          <w:lang w:val="en-US"/>
        </w:rPr>
        <w:t xml:space="preserve">c. </w:t>
      </w:r>
      <w:r w:rsidRPr="008931DA">
        <w:rPr>
          <w:bCs/>
          <w:lang w:val="en-US"/>
        </w:rPr>
        <w:t>Taking risks</w:t>
      </w:r>
      <w:r>
        <w:rPr>
          <w:bCs/>
          <w:lang w:val="en-US"/>
        </w:rPr>
        <w:tab/>
        <w:t xml:space="preserve">f. </w:t>
      </w:r>
      <w:r w:rsidRPr="008931DA">
        <w:rPr>
          <w:bCs/>
          <w:lang w:val="en-US"/>
        </w:rPr>
        <w:t>Oriented to the future</w:t>
      </w:r>
    </w:p>
    <w:p w14:paraId="7A8ACEC0" w14:textId="68798526" w:rsidR="008931DA" w:rsidRPr="008931DA" w:rsidRDefault="008931DA" w:rsidP="008931DA">
      <w:pPr>
        <w:pStyle w:val="Heading4"/>
        <w:rPr>
          <w:bCs/>
          <w:lang w:val="en-US"/>
        </w:rPr>
      </w:pPr>
      <w:r w:rsidRPr="008931DA">
        <w:rPr>
          <w:bCs/>
          <w:lang w:val="en-US"/>
        </w:rPr>
        <w:lastRenderedPageBreak/>
        <w:t>Based on observations and assessments of students' entrepreneurial attitudes, every aspect of entrepreneurial attitudes has good criteria. However, the aspect of originality received the highest score of 3.35 from several aspects of entrepreneurial attitudes while the aspect of confidence gained the lowest score of 2.03.</w:t>
      </w:r>
    </w:p>
    <w:p w14:paraId="3A2A888C" w14:textId="5E622AB8" w:rsidR="008931DA" w:rsidRDefault="008931DA" w:rsidP="008931DA">
      <w:pPr>
        <w:pStyle w:val="Heading4"/>
        <w:rPr>
          <w:bCs/>
          <w:lang w:val="en-US"/>
        </w:rPr>
      </w:pPr>
      <w:r w:rsidRPr="008931DA">
        <w:rPr>
          <w:bCs/>
          <w:lang w:val="en-US"/>
        </w:rPr>
        <w:t>Students' entrepreneurial spirit is seen through the questionnaire given and filled out by students, then analyzed which is presented in Table 3.</w:t>
      </w:r>
    </w:p>
    <w:p w14:paraId="770DB486" w14:textId="63D37728" w:rsidR="00C6162B" w:rsidRDefault="00C6162B" w:rsidP="00C6162B"/>
    <w:p w14:paraId="428F2AC0" w14:textId="0967CCD6" w:rsidR="00C6162B" w:rsidRDefault="00C6162B" w:rsidP="00C6162B"/>
    <w:p w14:paraId="6E29F359" w14:textId="5A6993B8" w:rsidR="00C6162B" w:rsidRDefault="00C6162B" w:rsidP="00C6162B"/>
    <w:p w14:paraId="1F54D363" w14:textId="143E32C4" w:rsidR="00C6162B" w:rsidRDefault="00C6162B" w:rsidP="00C6162B"/>
    <w:p w14:paraId="312E4CB7" w14:textId="5841D535" w:rsidR="00C6162B" w:rsidRDefault="00C6162B" w:rsidP="00C6162B"/>
    <w:p w14:paraId="709D2C17" w14:textId="58B16664" w:rsidR="00C6162B" w:rsidRDefault="00C6162B" w:rsidP="00C6162B"/>
    <w:p w14:paraId="28B1E3DF" w14:textId="77777777" w:rsidR="00C6162B" w:rsidRPr="008931DA" w:rsidRDefault="00C6162B" w:rsidP="00C6162B"/>
    <w:p w14:paraId="147591AB" w14:textId="77777777" w:rsidR="001C1EC1" w:rsidRDefault="001C1EC1" w:rsidP="001C1EC1">
      <w:pPr>
        <w:pStyle w:val="Heading5"/>
        <w:spacing w:before="120"/>
        <w:rPr>
          <w:b/>
          <w:bCs/>
        </w:rPr>
      </w:pPr>
    </w:p>
    <w:p w14:paraId="6B777831" w14:textId="7D6201CB" w:rsidR="001C1EC1" w:rsidRPr="001C1EC1" w:rsidRDefault="001C1EC1" w:rsidP="00C6162B">
      <w:pPr>
        <w:pStyle w:val="Heading4"/>
        <w:ind w:firstLine="0"/>
        <w:sectPr w:rsidR="001C1EC1" w:rsidRPr="001C1EC1" w:rsidSect="001C1EC1">
          <w:type w:val="continuous"/>
          <w:pgSz w:w="11907" w:h="16839" w:code="9"/>
          <w:pgMar w:top="1418" w:right="1418" w:bottom="1418" w:left="1418" w:header="709" w:footer="720" w:gutter="0"/>
          <w:cols w:num="2" w:space="236"/>
          <w:docGrid w:linePitch="360"/>
        </w:sectPr>
      </w:pPr>
    </w:p>
    <w:p w14:paraId="0CC532D0" w14:textId="75C59866" w:rsidR="008931DA" w:rsidRPr="008931DA" w:rsidRDefault="008931DA" w:rsidP="001C1EC1">
      <w:pPr>
        <w:pStyle w:val="Heading5"/>
      </w:pPr>
      <w:r w:rsidRPr="001C1EC1">
        <w:rPr>
          <w:b/>
          <w:bCs/>
        </w:rPr>
        <w:lastRenderedPageBreak/>
        <w:t>Table 3.</w:t>
      </w:r>
      <w:r w:rsidRPr="008931DA">
        <w:t xml:space="preserve"> Recapitulation of Student Entrepreneurial Soul Test Results in State High Schools Y</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809"/>
        <w:gridCol w:w="1843"/>
        <w:gridCol w:w="1418"/>
        <w:gridCol w:w="1701"/>
      </w:tblGrid>
      <w:tr w:rsidR="008931DA" w:rsidRPr="008931DA" w14:paraId="68781B11" w14:textId="77777777" w:rsidTr="001C1EC1">
        <w:tc>
          <w:tcPr>
            <w:tcW w:w="1809" w:type="dxa"/>
            <w:tcBorders>
              <w:bottom w:val="single" w:sz="4" w:space="0" w:color="auto"/>
            </w:tcBorders>
          </w:tcPr>
          <w:p w14:paraId="043B01C6" w14:textId="77777777" w:rsidR="008931DA" w:rsidRPr="008931DA" w:rsidRDefault="008931DA" w:rsidP="001C1EC1">
            <w:pPr>
              <w:pStyle w:val="Heading5"/>
              <w:outlineLvl w:val="4"/>
            </w:pPr>
            <w:r w:rsidRPr="008931DA">
              <w:t>Criteria</w:t>
            </w:r>
          </w:p>
        </w:tc>
        <w:tc>
          <w:tcPr>
            <w:tcW w:w="1843" w:type="dxa"/>
            <w:tcBorders>
              <w:bottom w:val="single" w:sz="4" w:space="0" w:color="auto"/>
            </w:tcBorders>
          </w:tcPr>
          <w:p w14:paraId="66BFC2D9" w14:textId="77777777" w:rsidR="008931DA" w:rsidRPr="008931DA" w:rsidRDefault="008931DA" w:rsidP="001C1EC1">
            <w:pPr>
              <w:pStyle w:val="Heading5"/>
              <w:outlineLvl w:val="4"/>
            </w:pPr>
            <w:r w:rsidRPr="008931DA">
              <w:t>Score</w:t>
            </w:r>
          </w:p>
        </w:tc>
        <w:tc>
          <w:tcPr>
            <w:tcW w:w="1418" w:type="dxa"/>
            <w:tcBorders>
              <w:bottom w:val="single" w:sz="4" w:space="0" w:color="auto"/>
            </w:tcBorders>
          </w:tcPr>
          <w:p w14:paraId="65A2E854" w14:textId="77777777" w:rsidR="008931DA" w:rsidRPr="008931DA" w:rsidRDefault="008931DA" w:rsidP="001C1EC1">
            <w:pPr>
              <w:pStyle w:val="Heading5"/>
              <w:outlineLvl w:val="4"/>
            </w:pPr>
            <w:r w:rsidRPr="008931DA">
              <w:t>Total students</w:t>
            </w:r>
          </w:p>
        </w:tc>
        <w:tc>
          <w:tcPr>
            <w:tcW w:w="1701" w:type="dxa"/>
            <w:tcBorders>
              <w:bottom w:val="single" w:sz="4" w:space="0" w:color="auto"/>
            </w:tcBorders>
          </w:tcPr>
          <w:p w14:paraId="35B7D521" w14:textId="1AA2AA8F" w:rsidR="008931DA" w:rsidRPr="001C1EC1" w:rsidRDefault="008931DA" w:rsidP="001C1EC1">
            <w:pPr>
              <w:pStyle w:val="Heading5"/>
              <w:outlineLvl w:val="4"/>
              <w:rPr>
                <w:lang w:val="en-US"/>
              </w:rPr>
            </w:pPr>
            <w:r w:rsidRPr="008931DA">
              <w:t>Percentage</w:t>
            </w:r>
            <w:r w:rsidR="001C1EC1">
              <w:rPr>
                <w:lang w:val="en-US"/>
              </w:rPr>
              <w:t xml:space="preserve"> (%)</w:t>
            </w:r>
          </w:p>
        </w:tc>
      </w:tr>
      <w:tr w:rsidR="008931DA" w:rsidRPr="008931DA" w14:paraId="1AF53472" w14:textId="77777777" w:rsidTr="001C1EC1">
        <w:tc>
          <w:tcPr>
            <w:tcW w:w="1809" w:type="dxa"/>
            <w:tcBorders>
              <w:bottom w:val="nil"/>
            </w:tcBorders>
          </w:tcPr>
          <w:p w14:paraId="62B35156" w14:textId="77777777" w:rsidR="008931DA" w:rsidRPr="008931DA" w:rsidRDefault="008931DA" w:rsidP="001C1EC1">
            <w:pPr>
              <w:pStyle w:val="Heading5"/>
              <w:outlineLvl w:val="4"/>
            </w:pPr>
            <w:r w:rsidRPr="008931DA">
              <w:t>Very Strong (SK)</w:t>
            </w:r>
          </w:p>
        </w:tc>
        <w:tc>
          <w:tcPr>
            <w:tcW w:w="1843" w:type="dxa"/>
            <w:tcBorders>
              <w:bottom w:val="nil"/>
            </w:tcBorders>
          </w:tcPr>
          <w:p w14:paraId="14443B3E" w14:textId="62C692C1" w:rsidR="008931DA" w:rsidRPr="008931DA" w:rsidRDefault="008931DA" w:rsidP="001C1EC1">
            <w:pPr>
              <w:pStyle w:val="Heading5"/>
              <w:outlineLvl w:val="4"/>
            </w:pPr>
            <w:r w:rsidRPr="008931DA">
              <w:t>3</w:t>
            </w:r>
            <w:r w:rsidR="001C1EC1">
              <w:t>.</w:t>
            </w:r>
            <w:r w:rsidRPr="008931DA">
              <w:t>25 &lt; score ≤ 4</w:t>
            </w:r>
          </w:p>
        </w:tc>
        <w:tc>
          <w:tcPr>
            <w:tcW w:w="1418" w:type="dxa"/>
            <w:tcBorders>
              <w:bottom w:val="nil"/>
            </w:tcBorders>
          </w:tcPr>
          <w:p w14:paraId="18A17BB0" w14:textId="77777777" w:rsidR="008931DA" w:rsidRPr="008931DA" w:rsidRDefault="008931DA" w:rsidP="001C1EC1">
            <w:pPr>
              <w:pStyle w:val="Heading5"/>
              <w:outlineLvl w:val="4"/>
            </w:pPr>
            <w:r w:rsidRPr="008931DA">
              <w:t>11</w:t>
            </w:r>
          </w:p>
        </w:tc>
        <w:tc>
          <w:tcPr>
            <w:tcW w:w="1701" w:type="dxa"/>
            <w:tcBorders>
              <w:bottom w:val="nil"/>
            </w:tcBorders>
          </w:tcPr>
          <w:p w14:paraId="0612D154" w14:textId="4400A1C9" w:rsidR="008931DA" w:rsidRPr="008931DA" w:rsidRDefault="008931DA" w:rsidP="001C1EC1">
            <w:pPr>
              <w:pStyle w:val="Heading5"/>
              <w:outlineLvl w:val="4"/>
            </w:pPr>
            <w:r w:rsidRPr="008931DA">
              <w:t>31</w:t>
            </w:r>
            <w:r w:rsidR="001C1EC1">
              <w:t>.</w:t>
            </w:r>
            <w:r w:rsidRPr="008931DA">
              <w:t>43</w:t>
            </w:r>
          </w:p>
        </w:tc>
      </w:tr>
      <w:tr w:rsidR="008931DA" w:rsidRPr="008931DA" w14:paraId="27D18356" w14:textId="77777777" w:rsidTr="001C1EC1">
        <w:tc>
          <w:tcPr>
            <w:tcW w:w="1809" w:type="dxa"/>
            <w:tcBorders>
              <w:top w:val="nil"/>
              <w:bottom w:val="nil"/>
            </w:tcBorders>
          </w:tcPr>
          <w:p w14:paraId="4BE9C458" w14:textId="77777777" w:rsidR="008931DA" w:rsidRPr="008931DA" w:rsidRDefault="008931DA" w:rsidP="001C1EC1">
            <w:pPr>
              <w:pStyle w:val="Heading5"/>
              <w:outlineLvl w:val="4"/>
            </w:pPr>
            <w:r w:rsidRPr="008931DA">
              <w:t>Strong (K)</w:t>
            </w:r>
          </w:p>
        </w:tc>
        <w:tc>
          <w:tcPr>
            <w:tcW w:w="1843" w:type="dxa"/>
            <w:tcBorders>
              <w:top w:val="nil"/>
              <w:bottom w:val="nil"/>
            </w:tcBorders>
          </w:tcPr>
          <w:p w14:paraId="621E3005" w14:textId="3DE170F9" w:rsidR="008931DA" w:rsidRPr="008931DA" w:rsidRDefault="008931DA" w:rsidP="001C1EC1">
            <w:pPr>
              <w:pStyle w:val="Heading5"/>
              <w:outlineLvl w:val="4"/>
            </w:pPr>
            <w:r w:rsidRPr="008931DA">
              <w:t>2</w:t>
            </w:r>
            <w:r w:rsidR="001C1EC1">
              <w:t>.</w:t>
            </w:r>
            <w:r w:rsidRPr="008931DA">
              <w:t>5 &lt; score ≤ 3</w:t>
            </w:r>
            <w:r w:rsidR="001C1EC1">
              <w:t>.</w:t>
            </w:r>
            <w:r w:rsidRPr="008931DA">
              <w:t>25</w:t>
            </w:r>
          </w:p>
        </w:tc>
        <w:tc>
          <w:tcPr>
            <w:tcW w:w="1418" w:type="dxa"/>
            <w:tcBorders>
              <w:top w:val="nil"/>
              <w:bottom w:val="nil"/>
            </w:tcBorders>
          </w:tcPr>
          <w:p w14:paraId="3B2517AB" w14:textId="77777777" w:rsidR="008931DA" w:rsidRPr="008931DA" w:rsidRDefault="008931DA" w:rsidP="001C1EC1">
            <w:pPr>
              <w:pStyle w:val="Heading5"/>
              <w:outlineLvl w:val="4"/>
            </w:pPr>
            <w:r w:rsidRPr="008931DA">
              <w:t>23</w:t>
            </w:r>
          </w:p>
        </w:tc>
        <w:tc>
          <w:tcPr>
            <w:tcW w:w="1701" w:type="dxa"/>
            <w:tcBorders>
              <w:top w:val="nil"/>
              <w:bottom w:val="nil"/>
            </w:tcBorders>
          </w:tcPr>
          <w:p w14:paraId="1909CB86" w14:textId="012ACAB8" w:rsidR="008931DA" w:rsidRPr="008931DA" w:rsidRDefault="008931DA" w:rsidP="001C1EC1">
            <w:pPr>
              <w:pStyle w:val="Heading5"/>
              <w:outlineLvl w:val="4"/>
            </w:pPr>
            <w:r w:rsidRPr="008931DA">
              <w:t>65</w:t>
            </w:r>
            <w:r w:rsidR="001C1EC1">
              <w:t>.</w:t>
            </w:r>
            <w:r w:rsidRPr="008931DA">
              <w:t>71</w:t>
            </w:r>
          </w:p>
        </w:tc>
      </w:tr>
      <w:tr w:rsidR="008931DA" w:rsidRPr="008931DA" w14:paraId="326B00C1" w14:textId="77777777" w:rsidTr="001C1EC1">
        <w:tc>
          <w:tcPr>
            <w:tcW w:w="1809" w:type="dxa"/>
            <w:tcBorders>
              <w:top w:val="nil"/>
              <w:bottom w:val="nil"/>
            </w:tcBorders>
          </w:tcPr>
          <w:p w14:paraId="2BA841CD" w14:textId="77777777" w:rsidR="008931DA" w:rsidRPr="008931DA" w:rsidRDefault="008931DA" w:rsidP="001C1EC1">
            <w:pPr>
              <w:pStyle w:val="Heading5"/>
              <w:outlineLvl w:val="4"/>
            </w:pPr>
            <w:r w:rsidRPr="008931DA">
              <w:t>Weak (L)</w:t>
            </w:r>
          </w:p>
        </w:tc>
        <w:tc>
          <w:tcPr>
            <w:tcW w:w="1843" w:type="dxa"/>
            <w:tcBorders>
              <w:top w:val="nil"/>
              <w:bottom w:val="nil"/>
            </w:tcBorders>
          </w:tcPr>
          <w:p w14:paraId="70F11ADB" w14:textId="57CD0D36" w:rsidR="008931DA" w:rsidRPr="008931DA" w:rsidRDefault="008931DA" w:rsidP="001C1EC1">
            <w:pPr>
              <w:pStyle w:val="Heading5"/>
              <w:outlineLvl w:val="4"/>
            </w:pPr>
            <w:r w:rsidRPr="008931DA">
              <w:t>1</w:t>
            </w:r>
            <w:r w:rsidR="001C1EC1">
              <w:t>.</w:t>
            </w:r>
            <w:r w:rsidRPr="008931DA">
              <w:t>75 &lt; score ≤ 2</w:t>
            </w:r>
            <w:r w:rsidR="001C1EC1">
              <w:t>.</w:t>
            </w:r>
            <w:r w:rsidRPr="008931DA">
              <w:t>5</w:t>
            </w:r>
          </w:p>
        </w:tc>
        <w:tc>
          <w:tcPr>
            <w:tcW w:w="1418" w:type="dxa"/>
            <w:tcBorders>
              <w:top w:val="nil"/>
              <w:bottom w:val="nil"/>
            </w:tcBorders>
          </w:tcPr>
          <w:p w14:paraId="6CA0250A" w14:textId="77777777" w:rsidR="008931DA" w:rsidRPr="008931DA" w:rsidRDefault="008931DA" w:rsidP="001C1EC1">
            <w:pPr>
              <w:pStyle w:val="Heading5"/>
              <w:outlineLvl w:val="4"/>
            </w:pPr>
            <w:r w:rsidRPr="008931DA">
              <w:t>1</w:t>
            </w:r>
          </w:p>
        </w:tc>
        <w:tc>
          <w:tcPr>
            <w:tcW w:w="1701" w:type="dxa"/>
            <w:tcBorders>
              <w:top w:val="nil"/>
              <w:bottom w:val="nil"/>
            </w:tcBorders>
          </w:tcPr>
          <w:p w14:paraId="56B9D69C" w14:textId="153A439B" w:rsidR="008931DA" w:rsidRPr="008931DA" w:rsidRDefault="008931DA" w:rsidP="001C1EC1">
            <w:pPr>
              <w:pStyle w:val="Heading5"/>
              <w:outlineLvl w:val="4"/>
            </w:pPr>
            <w:r w:rsidRPr="008931DA">
              <w:t>2</w:t>
            </w:r>
            <w:r w:rsidR="001C1EC1">
              <w:t>.</w:t>
            </w:r>
            <w:r w:rsidRPr="008931DA">
              <w:t>86</w:t>
            </w:r>
          </w:p>
        </w:tc>
      </w:tr>
      <w:tr w:rsidR="008931DA" w:rsidRPr="008931DA" w14:paraId="60DEF9FD" w14:textId="77777777" w:rsidTr="001C1EC1">
        <w:tc>
          <w:tcPr>
            <w:tcW w:w="1809" w:type="dxa"/>
            <w:tcBorders>
              <w:top w:val="nil"/>
            </w:tcBorders>
          </w:tcPr>
          <w:p w14:paraId="4E08BD09" w14:textId="77777777" w:rsidR="008931DA" w:rsidRPr="008931DA" w:rsidRDefault="008931DA" w:rsidP="001C1EC1">
            <w:pPr>
              <w:pStyle w:val="Heading5"/>
              <w:outlineLvl w:val="4"/>
            </w:pPr>
            <w:r w:rsidRPr="008931DA">
              <w:t>Very Weak (SL)</w:t>
            </w:r>
          </w:p>
        </w:tc>
        <w:tc>
          <w:tcPr>
            <w:tcW w:w="1843" w:type="dxa"/>
            <w:tcBorders>
              <w:top w:val="nil"/>
            </w:tcBorders>
          </w:tcPr>
          <w:p w14:paraId="4048E2B4" w14:textId="7AEE7E68" w:rsidR="008931DA" w:rsidRPr="008931DA" w:rsidRDefault="008931DA" w:rsidP="001C1EC1">
            <w:pPr>
              <w:pStyle w:val="Heading5"/>
              <w:outlineLvl w:val="4"/>
            </w:pPr>
            <w:r w:rsidRPr="008931DA">
              <w:t>1 &lt; score ≤ 1</w:t>
            </w:r>
            <w:r w:rsidR="001C1EC1">
              <w:t>.</w:t>
            </w:r>
            <w:r w:rsidRPr="008931DA">
              <w:t>75</w:t>
            </w:r>
          </w:p>
        </w:tc>
        <w:tc>
          <w:tcPr>
            <w:tcW w:w="1418" w:type="dxa"/>
            <w:tcBorders>
              <w:top w:val="nil"/>
            </w:tcBorders>
          </w:tcPr>
          <w:p w14:paraId="472DE477" w14:textId="77777777" w:rsidR="008931DA" w:rsidRPr="008931DA" w:rsidRDefault="008931DA" w:rsidP="001C1EC1">
            <w:pPr>
              <w:pStyle w:val="Heading5"/>
              <w:outlineLvl w:val="4"/>
            </w:pPr>
            <w:r w:rsidRPr="008931DA">
              <w:t>0</w:t>
            </w:r>
          </w:p>
        </w:tc>
        <w:tc>
          <w:tcPr>
            <w:tcW w:w="1701" w:type="dxa"/>
            <w:tcBorders>
              <w:top w:val="nil"/>
            </w:tcBorders>
          </w:tcPr>
          <w:p w14:paraId="46A2713D" w14:textId="4E19175C" w:rsidR="008931DA" w:rsidRPr="008931DA" w:rsidRDefault="008931DA" w:rsidP="001C1EC1">
            <w:pPr>
              <w:pStyle w:val="Heading5"/>
              <w:outlineLvl w:val="4"/>
            </w:pPr>
            <w:r w:rsidRPr="008931DA">
              <w:t>0</w:t>
            </w:r>
            <w:r w:rsidR="001C1EC1">
              <w:t>.</w:t>
            </w:r>
            <w:r w:rsidRPr="008931DA">
              <w:t>00</w:t>
            </w:r>
          </w:p>
        </w:tc>
      </w:tr>
    </w:tbl>
    <w:p w14:paraId="65294E07" w14:textId="77777777" w:rsidR="008931DA" w:rsidRPr="008931DA" w:rsidRDefault="008931DA" w:rsidP="008931DA">
      <w:pPr>
        <w:pStyle w:val="Heading4"/>
        <w:rPr>
          <w:bCs/>
          <w:sz w:val="12"/>
          <w:szCs w:val="12"/>
          <w:lang w:val="en-US"/>
        </w:rPr>
      </w:pPr>
    </w:p>
    <w:p w14:paraId="5D0E2096" w14:textId="77777777" w:rsidR="00C6162B" w:rsidRDefault="00C6162B" w:rsidP="008931DA">
      <w:pPr>
        <w:pStyle w:val="Heading4"/>
        <w:rPr>
          <w:bCs/>
          <w:lang w:val="en-US"/>
        </w:rPr>
        <w:sectPr w:rsidR="00C6162B" w:rsidSect="008931DA">
          <w:type w:val="continuous"/>
          <w:pgSz w:w="11907" w:h="16839" w:code="9"/>
          <w:pgMar w:top="1418" w:right="1418" w:bottom="1418" w:left="1418" w:header="709" w:footer="720" w:gutter="0"/>
          <w:cols w:space="236"/>
          <w:docGrid w:linePitch="360"/>
        </w:sectPr>
      </w:pPr>
    </w:p>
    <w:p w14:paraId="7CA34AB1" w14:textId="573666AF" w:rsidR="008931DA" w:rsidRPr="008931DA" w:rsidRDefault="008931DA" w:rsidP="008931DA">
      <w:pPr>
        <w:pStyle w:val="Heading4"/>
        <w:rPr>
          <w:bCs/>
          <w:lang w:val="en-US"/>
        </w:rPr>
      </w:pPr>
      <w:r w:rsidRPr="008931DA">
        <w:rPr>
          <w:bCs/>
          <w:lang w:val="en-US"/>
        </w:rPr>
        <w:lastRenderedPageBreak/>
        <w:t>The results of the analysis carried out showed that students have an entrepreneurial spirit with the criteria of being weak, strong and very strong. Based on Table 3 it can be concluded that 1 out of 35 students or 2.86% students have an entrepreneurial spirit with weak criteria. It can also be concluded that 23 out of 35 students or 65.71% of students have entrepreneurial spirit with strong criteria. And it can be concluded that 11 out of 35 students or 31.43% of students have entrepreneurial spirit with very strong criteria.</w:t>
      </w:r>
    </w:p>
    <w:p w14:paraId="1F755493" w14:textId="779701BF" w:rsidR="008931DA" w:rsidRPr="008931DA" w:rsidRDefault="008931DA" w:rsidP="008931DA">
      <w:pPr>
        <w:pStyle w:val="Heading4"/>
        <w:rPr>
          <w:bCs/>
          <w:lang w:val="en-US"/>
        </w:rPr>
      </w:pPr>
      <w:r w:rsidRPr="008931DA">
        <w:rPr>
          <w:bCs/>
          <w:lang w:val="en-US"/>
        </w:rPr>
        <w:t>Entrepreneurial spirit is the desire to interact and do everything to achieve the goal by working hard, self-sufficient to open an opportunity with the skills, beliefs possessed without feeling afraid to take risks, and can learn from failure in terms of entrepreneurship. Aspects of student entrepreneurial spirit include (1) self-confidence, starting from an optimistic person, not easily influenced by others (2) task-oriented and results (3) risk-taking, always enjoying challenges (4) leadership, always has leadership qualities and exemplary (5) originality, original does not mean completely new, but the product reflects the results of new combinations of existing components so that it gives birth to something new (</w:t>
      </w:r>
      <w:proofErr w:type="spellStart"/>
      <w:r w:rsidRPr="008931DA">
        <w:rPr>
          <w:bCs/>
          <w:lang w:val="en-US"/>
        </w:rPr>
        <w:t>Utomo</w:t>
      </w:r>
      <w:proofErr w:type="spellEnd"/>
      <w:r w:rsidRPr="008931DA">
        <w:rPr>
          <w:bCs/>
          <w:lang w:val="en-US"/>
        </w:rPr>
        <w:t xml:space="preserve"> et al., 2015)</w:t>
      </w:r>
    </w:p>
    <w:p w14:paraId="733A5102" w14:textId="157640C4" w:rsidR="008931DA" w:rsidRPr="008931DA" w:rsidRDefault="008931DA" w:rsidP="008931DA">
      <w:pPr>
        <w:pStyle w:val="Heading4"/>
        <w:rPr>
          <w:bCs/>
          <w:lang w:val="en-US"/>
        </w:rPr>
      </w:pPr>
      <w:r w:rsidRPr="008931DA">
        <w:rPr>
          <w:bCs/>
          <w:lang w:val="en-US"/>
        </w:rPr>
        <w:t xml:space="preserve">Aspects of the entrepreneurial spirit of students on average have good criteria. The task-oriented aspect and results get the highest score, it is caused by several factors. Each student prioritizes achievement, profit-oriented, perseverance and hard work, has a strong drive, and takes the initiative. Initiative means always wanting to find and start something. To start, it requires a strong intention and determination so that the business will progress and develop (Kaufman et al., 2015). From Figure 1, it is proven that each student is always oriented to the task and the results. In Figure 1 and Figure 2 aspects of student confidence get the lowest score. This is seen when </w:t>
      </w:r>
      <w:r w:rsidR="00397DA6" w:rsidRPr="008931DA">
        <w:rPr>
          <w:bCs/>
          <w:lang w:val="en-US"/>
        </w:rPr>
        <w:t>students’</w:t>
      </w:r>
      <w:r w:rsidRPr="008931DA">
        <w:rPr>
          <w:bCs/>
          <w:lang w:val="en-US"/>
        </w:rPr>
        <w:t xml:space="preserve"> express opinions with full confidence which indicates that students feel optimistic. In addition, students who did not cheat during the pre-test or post-test showed that students </w:t>
      </w:r>
      <w:r w:rsidRPr="008931DA">
        <w:rPr>
          <w:bCs/>
          <w:lang w:val="en-US"/>
        </w:rPr>
        <w:lastRenderedPageBreak/>
        <w:t>do not rely on others and have confidence. Student confidence is also seen from the courage of students to present the results of group discussions without being appointed by the teacher (</w:t>
      </w:r>
      <w:proofErr w:type="spellStart"/>
      <w:r w:rsidRPr="008931DA">
        <w:rPr>
          <w:bCs/>
          <w:lang w:val="en-US"/>
        </w:rPr>
        <w:t>Ismulyati</w:t>
      </w:r>
      <w:proofErr w:type="spellEnd"/>
      <w:r w:rsidRPr="008931DA">
        <w:rPr>
          <w:bCs/>
          <w:lang w:val="en-US"/>
        </w:rPr>
        <w:t xml:space="preserve"> &amp; </w:t>
      </w:r>
      <w:proofErr w:type="spellStart"/>
      <w:r w:rsidRPr="008931DA">
        <w:rPr>
          <w:bCs/>
          <w:lang w:val="en-US"/>
        </w:rPr>
        <w:t>Ikhwani</w:t>
      </w:r>
      <w:proofErr w:type="spellEnd"/>
      <w:r w:rsidRPr="008931DA">
        <w:rPr>
          <w:bCs/>
          <w:lang w:val="en-US"/>
        </w:rPr>
        <w:t>, 2018)</w:t>
      </w:r>
    </w:p>
    <w:p w14:paraId="1F42B01E" w14:textId="7C0F6A76" w:rsidR="008931DA" w:rsidRPr="008931DA" w:rsidRDefault="008931DA" w:rsidP="008931DA">
      <w:pPr>
        <w:pStyle w:val="Heading4"/>
        <w:rPr>
          <w:bCs/>
          <w:lang w:val="en-US"/>
        </w:rPr>
      </w:pPr>
      <w:r w:rsidRPr="008931DA">
        <w:rPr>
          <w:bCs/>
          <w:lang w:val="en-US"/>
        </w:rPr>
        <w:t xml:space="preserve">In </w:t>
      </w:r>
      <w:r w:rsidR="00397DA6">
        <w:rPr>
          <w:bCs/>
          <w:lang w:val="en-US"/>
        </w:rPr>
        <w:t xml:space="preserve">the </w:t>
      </w:r>
      <w:r w:rsidRPr="008931DA">
        <w:rPr>
          <w:bCs/>
          <w:lang w:val="en-US"/>
        </w:rPr>
        <w:t>Figure 2 it is found that originality gets the highest score, it can be seen from the creativity of students in making products. Creativity is directed to create a new product. A new product means that it doesn't need to be entirely new, but it can be just parts of the product in terms of taste, design, and packaging. In addition, students also have different ideas from before (Kaufman et al., 2015)</w:t>
      </w:r>
    </w:p>
    <w:p w14:paraId="5C6B2213" w14:textId="77777777" w:rsidR="008931DA" w:rsidRPr="008931DA" w:rsidRDefault="008931DA" w:rsidP="008931DA">
      <w:pPr>
        <w:pStyle w:val="Heading4"/>
        <w:rPr>
          <w:bCs/>
          <w:lang w:val="en-US"/>
        </w:rPr>
      </w:pPr>
      <w:r w:rsidRPr="008931DA">
        <w:rPr>
          <w:bCs/>
          <w:lang w:val="en-US"/>
        </w:rPr>
        <w:tab/>
        <w:t>Observation results indicate that the school has used the 2013 curriculum. However, the problem that occurs is that learning still tends to be teacher centered so that learning is less active. This is because learning in the classroom is dominated by teachers and has not emphasized active student activity (student centered). Sari revealed that the best learning is when students are actively involved in classroom learning activities (</w:t>
      </w:r>
      <w:proofErr w:type="spellStart"/>
      <w:r w:rsidRPr="008931DA">
        <w:rPr>
          <w:bCs/>
          <w:lang w:val="en-US"/>
        </w:rPr>
        <w:t>Wijayati</w:t>
      </w:r>
      <w:proofErr w:type="spellEnd"/>
      <w:r w:rsidRPr="008931DA">
        <w:rPr>
          <w:bCs/>
          <w:lang w:val="en-US"/>
        </w:rPr>
        <w:t xml:space="preserve"> et al., 2009)</w:t>
      </w:r>
    </w:p>
    <w:p w14:paraId="15070F11" w14:textId="71DCA8EE" w:rsidR="008931DA" w:rsidRPr="008931DA" w:rsidRDefault="008931DA" w:rsidP="008931DA">
      <w:pPr>
        <w:pStyle w:val="Heading4"/>
        <w:rPr>
          <w:bCs/>
          <w:lang w:val="en-US"/>
        </w:rPr>
      </w:pPr>
      <w:r w:rsidRPr="008931DA">
        <w:rPr>
          <w:bCs/>
          <w:lang w:val="en-US"/>
        </w:rPr>
        <w:t xml:space="preserve">The learning methods provided are less varied and the two schools have never used </w:t>
      </w:r>
      <w:proofErr w:type="spellStart"/>
      <w:r w:rsidRPr="008931DA">
        <w:rPr>
          <w:bCs/>
          <w:lang w:val="en-US"/>
        </w:rPr>
        <w:t>chemoenterpreneurship</w:t>
      </w:r>
      <w:proofErr w:type="spellEnd"/>
      <w:r w:rsidRPr="008931DA">
        <w:rPr>
          <w:bCs/>
          <w:lang w:val="en-US"/>
        </w:rPr>
        <w:t>-related chemistry learning modules. The teaching materials used are chemistry textbooks in libraries and worksheets obtained from publishers, so students quickly feel bored and learning becomes less meaningful. This is indicated by the student learning outcomes are not optimal. The average semester 1 semester final exam score is still below the KKM (Minimum completeness criteria), which is 75.</w:t>
      </w:r>
    </w:p>
    <w:p w14:paraId="4AD9C2B0" w14:textId="76742886" w:rsidR="008931DA" w:rsidRPr="008931DA" w:rsidRDefault="008931DA" w:rsidP="008931DA">
      <w:pPr>
        <w:pStyle w:val="Heading4"/>
        <w:rPr>
          <w:bCs/>
          <w:lang w:val="en-US"/>
        </w:rPr>
      </w:pPr>
      <w:r w:rsidRPr="008931DA">
        <w:rPr>
          <w:bCs/>
          <w:lang w:val="en-US"/>
        </w:rPr>
        <w:t>One of the goals of the SMA / MA is to produce an educated generation to continue to a higher level (</w:t>
      </w:r>
      <w:proofErr w:type="spellStart"/>
      <w:r w:rsidRPr="008931DA">
        <w:rPr>
          <w:bCs/>
          <w:lang w:val="en-US"/>
        </w:rPr>
        <w:t>Sa'adah</w:t>
      </w:r>
      <w:proofErr w:type="spellEnd"/>
      <w:r w:rsidRPr="008931DA">
        <w:rPr>
          <w:bCs/>
          <w:lang w:val="en-US"/>
        </w:rPr>
        <w:t xml:space="preserve"> &amp; </w:t>
      </w:r>
      <w:proofErr w:type="spellStart"/>
      <w:r w:rsidRPr="008931DA">
        <w:rPr>
          <w:bCs/>
          <w:lang w:val="en-US"/>
        </w:rPr>
        <w:t>Supartono</w:t>
      </w:r>
      <w:proofErr w:type="spellEnd"/>
      <w:r w:rsidRPr="008931DA">
        <w:rPr>
          <w:bCs/>
          <w:lang w:val="en-US"/>
        </w:rPr>
        <w:t xml:space="preserve">, 2013). However, based on interviews with chemistry teachers, many high school/ MA graduates cannot continue to college. Only 60-70% can go on to college so that it has the potential to become unemployed. Efforts are needed to prepare high school / MA graduates so </w:t>
      </w:r>
      <w:r w:rsidRPr="008931DA">
        <w:rPr>
          <w:bCs/>
          <w:lang w:val="en-US"/>
        </w:rPr>
        <w:lastRenderedPageBreak/>
        <w:t>students can have an entrepreneurial spirit and are accustomed to making products so that they can meet the needs of life.</w:t>
      </w:r>
    </w:p>
    <w:p w14:paraId="1F0EA6AB" w14:textId="5A8EBE8E" w:rsidR="008931DA" w:rsidRPr="008931DA" w:rsidRDefault="008931DA" w:rsidP="008931DA">
      <w:pPr>
        <w:pStyle w:val="Heading4"/>
        <w:rPr>
          <w:bCs/>
          <w:lang w:val="en-US"/>
        </w:rPr>
      </w:pPr>
      <w:r w:rsidRPr="008931DA">
        <w:rPr>
          <w:bCs/>
          <w:lang w:val="en-US"/>
        </w:rPr>
        <w:t xml:space="preserve">According to </w:t>
      </w:r>
      <w:proofErr w:type="spellStart"/>
      <w:r w:rsidRPr="008931DA">
        <w:rPr>
          <w:bCs/>
          <w:lang w:val="en-US"/>
        </w:rPr>
        <w:t>Starcher</w:t>
      </w:r>
      <w:proofErr w:type="spellEnd"/>
      <w:r w:rsidRPr="008931DA">
        <w:rPr>
          <w:bCs/>
          <w:lang w:val="en-US"/>
        </w:rPr>
        <w:t xml:space="preserve"> in (</w:t>
      </w:r>
      <w:proofErr w:type="spellStart"/>
      <w:r w:rsidRPr="008931DA">
        <w:rPr>
          <w:bCs/>
          <w:lang w:val="en-US"/>
        </w:rPr>
        <w:t>Nurmasari</w:t>
      </w:r>
      <w:proofErr w:type="spellEnd"/>
      <w:r w:rsidRPr="008931DA">
        <w:rPr>
          <w:bCs/>
          <w:lang w:val="en-US"/>
        </w:rPr>
        <w:t xml:space="preserve"> et al., 2014), entrepreneurship means someone who does or undertakes a project or activity significantly. So entrepreneurship can be interpreted as innovation in the creation of values </w:t>
      </w:r>
      <w:r w:rsidRPr="008931DA">
        <w:rPr>
          <w:rFonts w:ascii="Times New Roman" w:hAnsi="Times New Roman" w:cs="Times New Roman"/>
          <w:bCs/>
          <w:lang w:val="en-US"/>
        </w:rPr>
        <w:t>​​</w:t>
      </w:r>
      <w:r w:rsidRPr="008931DA">
        <w:rPr>
          <w:bCs/>
          <w:lang w:val="en-US"/>
        </w:rPr>
        <w:t>both in terms of economic, social and others.</w:t>
      </w:r>
    </w:p>
    <w:p w14:paraId="101CA19A" w14:textId="313141E0" w:rsidR="008931DA" w:rsidRPr="008931DA" w:rsidRDefault="008931DA" w:rsidP="008931DA">
      <w:pPr>
        <w:pStyle w:val="Heading4"/>
        <w:rPr>
          <w:bCs/>
          <w:lang w:val="en-US"/>
        </w:rPr>
      </w:pPr>
      <w:r w:rsidRPr="008931DA">
        <w:rPr>
          <w:bCs/>
          <w:lang w:val="en-US"/>
        </w:rPr>
        <w:t>Entrepreneurial attitude is a tendency to act, feelings / emotions, and mindset, opinion views or opinions of a person towards certain attitude objects related to entrepreneurship. Entrepreneurship is not always synonymous with the entrepreneur's character or characteristics, because this character or characteristic is owned by someone who is not an entrepreneur. The attitude in terms of entrepreneurship actually exists in every human person who has innovative, creative behavior, likes change, renewal, progress and challenges (</w:t>
      </w:r>
      <w:proofErr w:type="spellStart"/>
      <w:r w:rsidRPr="008931DA">
        <w:rPr>
          <w:bCs/>
          <w:lang w:val="en-US"/>
        </w:rPr>
        <w:t>Wibowo</w:t>
      </w:r>
      <w:proofErr w:type="spellEnd"/>
      <w:r w:rsidRPr="008931DA">
        <w:rPr>
          <w:bCs/>
          <w:lang w:val="en-US"/>
        </w:rPr>
        <w:t xml:space="preserve"> &amp; </w:t>
      </w:r>
      <w:proofErr w:type="spellStart"/>
      <w:r w:rsidRPr="008931DA">
        <w:rPr>
          <w:bCs/>
          <w:lang w:val="en-US"/>
        </w:rPr>
        <w:t>Ariyatun</w:t>
      </w:r>
      <w:proofErr w:type="spellEnd"/>
      <w:r w:rsidRPr="008931DA">
        <w:rPr>
          <w:bCs/>
          <w:lang w:val="en-US"/>
        </w:rPr>
        <w:t>, 2018)</w:t>
      </w:r>
    </w:p>
    <w:p w14:paraId="35703C41" w14:textId="59F2FDDC" w:rsidR="008931DA" w:rsidRPr="008931DA" w:rsidRDefault="00C6162B" w:rsidP="008931DA">
      <w:pPr>
        <w:pStyle w:val="Heading4"/>
        <w:rPr>
          <w:bCs/>
          <w:lang w:val="en-US"/>
        </w:rPr>
      </w:pPr>
      <w:r w:rsidRPr="008931DA">
        <w:rPr>
          <w:bCs/>
          <w:lang w:val="en-US"/>
        </w:rPr>
        <w:t xml:space="preserve"> </w:t>
      </w:r>
      <w:r w:rsidR="008931DA" w:rsidRPr="008931DA">
        <w:rPr>
          <w:bCs/>
          <w:lang w:val="en-US"/>
        </w:rPr>
        <w:t>(</w:t>
      </w:r>
      <w:proofErr w:type="spellStart"/>
      <w:r w:rsidR="008931DA" w:rsidRPr="008931DA">
        <w:rPr>
          <w:bCs/>
          <w:lang w:val="en-US"/>
        </w:rPr>
        <w:t>Kamaludin</w:t>
      </w:r>
      <w:proofErr w:type="spellEnd"/>
      <w:r w:rsidR="008931DA" w:rsidRPr="008931DA">
        <w:rPr>
          <w:bCs/>
          <w:lang w:val="en-US"/>
        </w:rPr>
        <w:t>, 2018) explained that the entrepreneurial spirit of students can be improved through education by instilling entrepreneurship education into all subjects, teaching materials, extracurricular, and self-development. Education is carried out through a learning process that links the material taught with everyday life and is directed to be independent in the business world.</w:t>
      </w:r>
    </w:p>
    <w:p w14:paraId="2DC46301" w14:textId="5A01C04E" w:rsidR="008931DA" w:rsidRPr="008931DA" w:rsidRDefault="008931DA" w:rsidP="008931DA">
      <w:pPr>
        <w:pStyle w:val="Heading4"/>
        <w:rPr>
          <w:bCs/>
          <w:lang w:val="en-US"/>
        </w:rPr>
      </w:pPr>
      <w:r w:rsidRPr="008931DA">
        <w:rPr>
          <w:bCs/>
          <w:lang w:val="en-US"/>
        </w:rPr>
        <w:t>Entrepreneurship-oriented learning is contextual learning that links subject matter with real objects in life, hoping that students will more easily understand chemistry that tends to be abstract (</w:t>
      </w:r>
      <w:proofErr w:type="spellStart"/>
      <w:r w:rsidRPr="008931DA">
        <w:rPr>
          <w:bCs/>
          <w:lang w:val="en-US"/>
        </w:rPr>
        <w:t>Paristiowati</w:t>
      </w:r>
      <w:proofErr w:type="spellEnd"/>
      <w:r w:rsidRPr="008931DA">
        <w:rPr>
          <w:bCs/>
          <w:lang w:val="en-US"/>
        </w:rPr>
        <w:t xml:space="preserve"> et al., 2015). Learning also gives students the opportunity to optimize their potential in producing products, so they can grow an entrepreneurial spirit that can become a provision after graduating from high school (</w:t>
      </w:r>
      <w:proofErr w:type="spellStart"/>
      <w:r w:rsidRPr="008931DA">
        <w:rPr>
          <w:bCs/>
          <w:lang w:val="en-US"/>
        </w:rPr>
        <w:t>Damiri</w:t>
      </w:r>
      <w:proofErr w:type="spellEnd"/>
      <w:r w:rsidRPr="008931DA">
        <w:rPr>
          <w:bCs/>
          <w:lang w:val="en-US"/>
        </w:rPr>
        <w:t>, 2012).</w:t>
      </w:r>
    </w:p>
    <w:p w14:paraId="6216EB96" w14:textId="103B52F2" w:rsidR="008931DA" w:rsidRPr="008931DA" w:rsidRDefault="008931DA" w:rsidP="008931DA">
      <w:pPr>
        <w:pStyle w:val="Heading4"/>
        <w:rPr>
          <w:bCs/>
          <w:lang w:val="en-US"/>
        </w:rPr>
      </w:pPr>
      <w:r w:rsidRPr="008931DA">
        <w:rPr>
          <w:bCs/>
          <w:lang w:val="en-US"/>
        </w:rPr>
        <w:t>The entrepreneurial approach can also help students acquire skills and knowledge that are essential for developing entrepreneurial interests, so that it can be used as an effort to reduce unemployment (</w:t>
      </w:r>
      <w:proofErr w:type="spellStart"/>
      <w:r w:rsidRPr="008931DA">
        <w:rPr>
          <w:bCs/>
          <w:lang w:val="en-US"/>
        </w:rPr>
        <w:t>Utomo</w:t>
      </w:r>
      <w:proofErr w:type="spellEnd"/>
      <w:r w:rsidRPr="008931DA">
        <w:rPr>
          <w:bCs/>
          <w:lang w:val="en-US"/>
        </w:rPr>
        <w:t xml:space="preserve"> et al., 2015).</w:t>
      </w:r>
    </w:p>
    <w:p w14:paraId="2458CB9C" w14:textId="77777777" w:rsidR="008931DA" w:rsidRPr="008931DA" w:rsidRDefault="008931DA" w:rsidP="008931DA">
      <w:pPr>
        <w:pStyle w:val="Heading4"/>
        <w:rPr>
          <w:bCs/>
          <w:lang w:val="en-US"/>
        </w:rPr>
      </w:pPr>
    </w:p>
    <w:p w14:paraId="7D87EBA5" w14:textId="77777777" w:rsidR="008931DA" w:rsidRPr="008931DA" w:rsidRDefault="008931DA" w:rsidP="00C6162B">
      <w:pPr>
        <w:pStyle w:val="Heading2"/>
      </w:pPr>
      <w:r w:rsidRPr="008931DA">
        <w:t>CONCLUSION</w:t>
      </w:r>
    </w:p>
    <w:p w14:paraId="3A407E34" w14:textId="77777777" w:rsidR="00C6162B" w:rsidRDefault="00C6162B" w:rsidP="008931DA">
      <w:pPr>
        <w:pStyle w:val="Heading4"/>
        <w:rPr>
          <w:bCs/>
          <w:lang w:val="en-US"/>
        </w:rPr>
      </w:pPr>
    </w:p>
    <w:p w14:paraId="004CFAA2" w14:textId="78E66869" w:rsidR="00BF498A" w:rsidRPr="008931DA" w:rsidRDefault="008931DA" w:rsidP="008931DA">
      <w:pPr>
        <w:pStyle w:val="Heading4"/>
        <w:rPr>
          <w:bCs/>
          <w:lang w:val="en-US"/>
        </w:rPr>
      </w:pPr>
      <w:r w:rsidRPr="008931DA">
        <w:rPr>
          <w:bCs/>
          <w:lang w:val="en-US"/>
        </w:rPr>
        <w:t xml:space="preserve">The application of the 2013 curriculum in learning is expected to meet the demands of the 21st century. One of the student skills needed in the 21st century is the ability to think creatively. The </w:t>
      </w:r>
      <w:r w:rsidRPr="008931DA">
        <w:rPr>
          <w:bCs/>
          <w:lang w:val="en-US"/>
        </w:rPr>
        <w:lastRenderedPageBreak/>
        <w:t>existence of an entrepreneurial spirit and creative thinking will make a solution to reduce the unemployment rate. High school students tend to have an entrepreneurial spirit with strong criteria. But after being analyzed, the lowest score on the entrepreneurial spirit is the aspect of confidence. Various supports in learning can be done to improve the quality of learning and produce students who have good self-confidence. Steps that need to be taken include improving the method or model of learning and using teaching materials that support the growth of the entrepreneurial spirit, especially in the aspect of self-confidence.</w:t>
      </w:r>
    </w:p>
    <w:p w14:paraId="300E0684" w14:textId="77777777" w:rsidR="008E7B11" w:rsidRDefault="008E7B11" w:rsidP="00AD2332">
      <w:pPr>
        <w:pStyle w:val="Heading2"/>
      </w:pPr>
    </w:p>
    <w:p w14:paraId="216C06FC" w14:textId="5E2AEE8A" w:rsidR="0042684B" w:rsidRPr="0042684B" w:rsidRDefault="0042684B" w:rsidP="00AD2332">
      <w:pPr>
        <w:pStyle w:val="Heading2"/>
      </w:pPr>
      <w:r w:rsidRPr="0042684B">
        <w:t>REFERENCES</w:t>
      </w:r>
    </w:p>
    <w:p w14:paraId="4854C697" w14:textId="77777777" w:rsidR="0042684B" w:rsidRPr="0042684B" w:rsidRDefault="0042684B" w:rsidP="0042684B">
      <w:pPr>
        <w:suppressAutoHyphens/>
        <w:autoSpaceDE w:val="0"/>
        <w:autoSpaceDN w:val="0"/>
        <w:adjustRightInd w:val="0"/>
        <w:spacing w:before="0" w:beforeAutospacing="0" w:after="0" w:afterAutospacing="0" w:line="288" w:lineRule="auto"/>
        <w:ind w:left="0" w:right="0" w:firstLine="547"/>
        <w:jc w:val="both"/>
        <w:textAlignment w:val="center"/>
        <w:rPr>
          <w:rFonts w:ascii="Calisto MT" w:hAnsi="Calisto MT" w:cs="Calisto MT"/>
          <w:color w:val="000000"/>
          <w:sz w:val="20"/>
          <w:szCs w:val="20"/>
          <w:lang w:val="id-ID"/>
        </w:rPr>
      </w:pPr>
    </w:p>
    <w:p w14:paraId="048BBB76" w14:textId="77777777" w:rsidR="008931DA" w:rsidRPr="008931DA" w:rsidRDefault="008931DA" w:rsidP="008931DA">
      <w:pPr>
        <w:pStyle w:val="Heading6"/>
      </w:pPr>
      <w:r w:rsidRPr="008931DA">
        <w:t xml:space="preserve">Arifin, W., </w:t>
      </w:r>
      <w:proofErr w:type="spellStart"/>
      <w:r w:rsidRPr="008931DA">
        <w:t>Latisma</w:t>
      </w:r>
      <w:proofErr w:type="spellEnd"/>
      <w:r w:rsidRPr="008931DA">
        <w:t xml:space="preserve">, L., &amp; </w:t>
      </w:r>
      <w:proofErr w:type="spellStart"/>
      <w:r w:rsidRPr="008931DA">
        <w:t>Oktavia</w:t>
      </w:r>
      <w:proofErr w:type="spellEnd"/>
      <w:r w:rsidRPr="008931DA">
        <w:t xml:space="preserve">, B. (2018). A Development Module </w:t>
      </w:r>
      <w:proofErr w:type="gramStart"/>
      <w:r w:rsidRPr="008931DA">
        <w:t>Of</w:t>
      </w:r>
      <w:proofErr w:type="gramEnd"/>
      <w:r w:rsidRPr="008931DA">
        <w:t xml:space="preserve"> Chemistry Learning Based On Chemo-</w:t>
      </w:r>
      <w:proofErr w:type="spellStart"/>
      <w:r w:rsidRPr="008931DA">
        <w:t>entrepreneueship</w:t>
      </w:r>
      <w:proofErr w:type="spellEnd"/>
      <w:r w:rsidRPr="008931DA">
        <w:t xml:space="preserve"> Oriented. </w:t>
      </w:r>
      <w:r w:rsidRPr="008931DA">
        <w:rPr>
          <w:i/>
          <w:iCs/>
        </w:rPr>
        <w:t>International Journal of Progressive Sciences and Technologies</w:t>
      </w:r>
      <w:r w:rsidRPr="008931DA">
        <w:t xml:space="preserve">, </w:t>
      </w:r>
      <w:r w:rsidRPr="008931DA">
        <w:rPr>
          <w:i/>
          <w:iCs/>
        </w:rPr>
        <w:t>7</w:t>
      </w:r>
      <w:r w:rsidRPr="008931DA">
        <w:t xml:space="preserve">(1), 51–56. </w:t>
      </w:r>
    </w:p>
    <w:p w14:paraId="7FA34760" w14:textId="77777777" w:rsidR="008931DA" w:rsidRPr="008931DA" w:rsidRDefault="008931DA" w:rsidP="008931DA">
      <w:pPr>
        <w:pStyle w:val="Heading6"/>
      </w:pPr>
      <w:r w:rsidRPr="008931DA">
        <w:t xml:space="preserve">Aslan, S. (2010). The views of primary school 4th and 5th year students and teachers regarding entrepreneurship. </w:t>
      </w:r>
      <w:r w:rsidRPr="008931DA">
        <w:rPr>
          <w:i/>
          <w:iCs/>
        </w:rPr>
        <w:t>Procedia - Social and Behavioral Sciences</w:t>
      </w:r>
      <w:r w:rsidRPr="008931DA">
        <w:t xml:space="preserve">, </w:t>
      </w:r>
      <w:r w:rsidRPr="008931DA">
        <w:rPr>
          <w:i/>
          <w:iCs/>
        </w:rPr>
        <w:t>9</w:t>
      </w:r>
      <w:r w:rsidRPr="008931DA">
        <w:t xml:space="preserve">, 1736–1740. </w:t>
      </w:r>
    </w:p>
    <w:p w14:paraId="35F61FD8" w14:textId="77777777" w:rsidR="008931DA" w:rsidRPr="008931DA" w:rsidRDefault="008931DA" w:rsidP="008931DA">
      <w:pPr>
        <w:pStyle w:val="Heading6"/>
      </w:pPr>
      <w:r w:rsidRPr="008931DA">
        <w:t xml:space="preserve">Awang, H. &amp; </w:t>
      </w:r>
      <w:proofErr w:type="spellStart"/>
      <w:r w:rsidRPr="008931DA">
        <w:t>Ramly</w:t>
      </w:r>
      <w:proofErr w:type="spellEnd"/>
      <w:r w:rsidRPr="008931DA">
        <w:t xml:space="preserve">, I. (2008). Creative Thinking Skill Approach </w:t>
      </w:r>
      <w:proofErr w:type="gramStart"/>
      <w:r w:rsidRPr="008931DA">
        <w:t>Through</w:t>
      </w:r>
      <w:proofErr w:type="gramEnd"/>
      <w:r w:rsidRPr="008931DA">
        <w:t xml:space="preserve"> Problem-Based Learning</w:t>
      </w:r>
      <w:r w:rsidRPr="008931DA">
        <w:rPr>
          <w:rFonts w:ascii="Times New Roman" w:hAnsi="Times New Roman" w:cs="Times New Roman"/>
        </w:rPr>
        <w:t> </w:t>
      </w:r>
      <w:r w:rsidRPr="008931DA">
        <w:t xml:space="preserve">: Pedagogy and Practice in the Engineering Classroom. </w:t>
      </w:r>
      <w:r w:rsidRPr="008931DA">
        <w:rPr>
          <w:i/>
          <w:iCs/>
        </w:rPr>
        <w:t>International Journal of Social, Behavioral, Educational, Economic, Business and Industrial Engineering</w:t>
      </w:r>
      <w:r w:rsidRPr="008931DA">
        <w:t xml:space="preserve">, </w:t>
      </w:r>
      <w:r w:rsidRPr="008931DA">
        <w:rPr>
          <w:i/>
          <w:iCs/>
        </w:rPr>
        <w:t>2</w:t>
      </w:r>
      <w:r w:rsidRPr="008931DA">
        <w:t xml:space="preserve">(4), 334–339. </w:t>
      </w:r>
    </w:p>
    <w:p w14:paraId="3E305F96" w14:textId="77777777" w:rsidR="008931DA" w:rsidRPr="008931DA" w:rsidRDefault="008931DA" w:rsidP="008931DA">
      <w:pPr>
        <w:pStyle w:val="Heading6"/>
      </w:pPr>
      <w:r w:rsidRPr="008931DA">
        <w:t xml:space="preserve">Creswell, J. W. (2014). </w:t>
      </w:r>
      <w:r w:rsidRPr="008931DA">
        <w:rPr>
          <w:i/>
          <w:iCs/>
        </w:rPr>
        <w:t>Research Design: Qualitative, Quantitative, and Mixed Methods Approaches</w:t>
      </w:r>
      <w:r w:rsidRPr="008931DA">
        <w:t>. (V. Knight, Ed.) (Fourth Edi). California: SAGE Publications.</w:t>
      </w:r>
    </w:p>
    <w:p w14:paraId="60CFC738" w14:textId="77777777" w:rsidR="008931DA" w:rsidRPr="008931DA" w:rsidRDefault="008931DA" w:rsidP="008931DA">
      <w:pPr>
        <w:pStyle w:val="Heading6"/>
      </w:pPr>
      <w:proofErr w:type="spellStart"/>
      <w:r w:rsidRPr="008931DA">
        <w:t>Damiri</w:t>
      </w:r>
      <w:proofErr w:type="spellEnd"/>
      <w:r w:rsidRPr="008931DA">
        <w:t xml:space="preserve">, D. J. (2012). Implementation Project Based Learning on Local Area Network Training. </w:t>
      </w:r>
      <w:r w:rsidRPr="008931DA">
        <w:rPr>
          <w:i/>
          <w:iCs/>
        </w:rPr>
        <w:t>International Journal of Basic and Applied Science</w:t>
      </w:r>
      <w:r w:rsidRPr="008931DA">
        <w:t xml:space="preserve">, </w:t>
      </w:r>
      <w:r w:rsidRPr="008931DA">
        <w:rPr>
          <w:i/>
          <w:iCs/>
        </w:rPr>
        <w:t>1</w:t>
      </w:r>
      <w:r w:rsidRPr="008931DA">
        <w:t>(1), 83–88.</w:t>
      </w:r>
    </w:p>
    <w:p w14:paraId="1E1AA55C" w14:textId="77777777" w:rsidR="008931DA" w:rsidRPr="008931DA" w:rsidRDefault="008931DA" w:rsidP="008931DA">
      <w:pPr>
        <w:pStyle w:val="Heading6"/>
      </w:pPr>
      <w:proofErr w:type="spellStart"/>
      <w:r w:rsidRPr="008931DA">
        <w:t>Ismulyati</w:t>
      </w:r>
      <w:proofErr w:type="spellEnd"/>
      <w:r w:rsidRPr="008931DA">
        <w:t xml:space="preserve">, S. &amp; </w:t>
      </w:r>
      <w:proofErr w:type="spellStart"/>
      <w:r w:rsidRPr="008931DA">
        <w:t>Ikhwani</w:t>
      </w:r>
      <w:proofErr w:type="spellEnd"/>
      <w:r w:rsidRPr="008931DA">
        <w:t xml:space="preserve">, Y. (2018). </w:t>
      </w:r>
      <w:proofErr w:type="spellStart"/>
      <w:r w:rsidRPr="008931DA">
        <w:t>Pendekatan</w:t>
      </w:r>
      <w:proofErr w:type="spellEnd"/>
      <w:r w:rsidRPr="008931DA">
        <w:t xml:space="preserve"> Chemo-Entrepreneurship </w:t>
      </w:r>
      <w:proofErr w:type="spellStart"/>
      <w:r w:rsidRPr="008931DA">
        <w:t>Pada</w:t>
      </w:r>
      <w:proofErr w:type="spellEnd"/>
      <w:r w:rsidRPr="008931DA">
        <w:t xml:space="preserve"> </w:t>
      </w:r>
      <w:proofErr w:type="spellStart"/>
      <w:r w:rsidRPr="008931DA">
        <w:t>Minat</w:t>
      </w:r>
      <w:proofErr w:type="spellEnd"/>
      <w:r w:rsidRPr="008931DA">
        <w:t xml:space="preserve"> </w:t>
      </w:r>
      <w:proofErr w:type="spellStart"/>
      <w:r w:rsidRPr="008931DA">
        <w:t>Kewirausahaan</w:t>
      </w:r>
      <w:proofErr w:type="spellEnd"/>
      <w:r w:rsidRPr="008931DA">
        <w:t xml:space="preserve"> </w:t>
      </w:r>
      <w:proofErr w:type="spellStart"/>
      <w:r w:rsidRPr="008931DA">
        <w:t>Siswa</w:t>
      </w:r>
      <w:proofErr w:type="spellEnd"/>
      <w:r w:rsidRPr="008931DA">
        <w:t xml:space="preserve"> SMA N 1 Bukit </w:t>
      </w:r>
      <w:proofErr w:type="spellStart"/>
      <w:r w:rsidRPr="008931DA">
        <w:t>Perubahan</w:t>
      </w:r>
      <w:proofErr w:type="spellEnd"/>
      <w:r w:rsidRPr="008931DA">
        <w:t xml:space="preserve"> </w:t>
      </w:r>
      <w:proofErr w:type="spellStart"/>
      <w:r w:rsidRPr="008931DA">
        <w:t>Materi</w:t>
      </w:r>
      <w:proofErr w:type="spellEnd"/>
      <w:r w:rsidRPr="008931DA">
        <w:t xml:space="preserve">. </w:t>
      </w:r>
      <w:r w:rsidRPr="008931DA">
        <w:rPr>
          <w:i/>
          <w:iCs/>
        </w:rPr>
        <w:t>TALENTA Conference Series: Science &amp; Technology</w:t>
      </w:r>
      <w:r w:rsidRPr="008931DA">
        <w:t xml:space="preserve">, </w:t>
      </w:r>
      <w:r w:rsidRPr="008931DA">
        <w:rPr>
          <w:i/>
          <w:iCs/>
        </w:rPr>
        <w:t>2</w:t>
      </w:r>
      <w:r w:rsidRPr="008931DA">
        <w:t xml:space="preserve">(1), 220–225. </w:t>
      </w:r>
    </w:p>
    <w:p w14:paraId="7F46711E" w14:textId="77777777" w:rsidR="008931DA" w:rsidRPr="008931DA" w:rsidRDefault="008931DA" w:rsidP="008931DA">
      <w:pPr>
        <w:pStyle w:val="Heading6"/>
      </w:pPr>
      <w:proofErr w:type="spellStart"/>
      <w:r w:rsidRPr="008931DA">
        <w:t>Kamaludin</w:t>
      </w:r>
      <w:proofErr w:type="spellEnd"/>
      <w:r w:rsidRPr="008931DA">
        <w:t xml:space="preserve">, A. (2018). Chemo-entrepreneurship Modelling on Chemical Bonding Materials as an Effort to Grow Entrepreneurial Spirit of Students with Hearing Impairment in (Islamic) Senior High School. </w:t>
      </w:r>
      <w:r w:rsidRPr="008931DA">
        <w:rPr>
          <w:i/>
          <w:iCs/>
        </w:rPr>
        <w:t>International Journal of Chemistry Education Research</w:t>
      </w:r>
      <w:r w:rsidRPr="008931DA">
        <w:t xml:space="preserve">, </w:t>
      </w:r>
      <w:r w:rsidRPr="008931DA">
        <w:rPr>
          <w:i/>
          <w:iCs/>
        </w:rPr>
        <w:t>2</w:t>
      </w:r>
      <w:r w:rsidRPr="008931DA">
        <w:t xml:space="preserve">(1), 34–44. </w:t>
      </w:r>
    </w:p>
    <w:p w14:paraId="4C6E7CAA" w14:textId="77777777" w:rsidR="008931DA" w:rsidRPr="008931DA" w:rsidRDefault="008931DA" w:rsidP="008931DA">
      <w:pPr>
        <w:pStyle w:val="Heading6"/>
      </w:pPr>
      <w:r w:rsidRPr="008931DA">
        <w:t xml:space="preserve">Kaufman, S. B., </w:t>
      </w:r>
      <w:proofErr w:type="spellStart"/>
      <w:r w:rsidRPr="008931DA">
        <w:t>Quilty</w:t>
      </w:r>
      <w:proofErr w:type="spellEnd"/>
      <w:r w:rsidRPr="008931DA">
        <w:t xml:space="preserve">, L. C., </w:t>
      </w:r>
      <w:proofErr w:type="spellStart"/>
      <w:r w:rsidRPr="008931DA">
        <w:t>Grazioplene</w:t>
      </w:r>
      <w:proofErr w:type="spellEnd"/>
      <w:r w:rsidRPr="008931DA">
        <w:t xml:space="preserve">, R. G., Hirsh, J. B., Gray, J. R., Peterson, J. B., &amp; </w:t>
      </w:r>
      <w:proofErr w:type="spellStart"/>
      <w:r w:rsidRPr="008931DA">
        <w:t>Deyoung</w:t>
      </w:r>
      <w:proofErr w:type="spellEnd"/>
      <w:r w:rsidRPr="008931DA">
        <w:t xml:space="preserve">, C. G. (2015). Openness to Experience and Intellect </w:t>
      </w:r>
      <w:r w:rsidRPr="008931DA">
        <w:lastRenderedPageBreak/>
        <w:t xml:space="preserve">Differentially Predict Creative Achievement in the Arts and Sciences. </w:t>
      </w:r>
      <w:r w:rsidRPr="008931DA">
        <w:rPr>
          <w:i/>
          <w:iCs/>
        </w:rPr>
        <w:t>Journal of Personality</w:t>
      </w:r>
      <w:r w:rsidRPr="008931DA">
        <w:t xml:space="preserve">, </w:t>
      </w:r>
      <w:r w:rsidRPr="008931DA">
        <w:rPr>
          <w:i/>
          <w:iCs/>
        </w:rPr>
        <w:t>4</w:t>
      </w:r>
      <w:r w:rsidRPr="008931DA">
        <w:t xml:space="preserve">, 1–11. </w:t>
      </w:r>
    </w:p>
    <w:p w14:paraId="45B16DD5" w14:textId="77777777" w:rsidR="008931DA" w:rsidRPr="008931DA" w:rsidRDefault="008931DA" w:rsidP="008931DA">
      <w:pPr>
        <w:pStyle w:val="Heading6"/>
      </w:pPr>
      <w:proofErr w:type="spellStart"/>
      <w:r w:rsidRPr="008931DA">
        <w:t>Khoiri</w:t>
      </w:r>
      <w:proofErr w:type="spellEnd"/>
      <w:r w:rsidRPr="008931DA">
        <w:t xml:space="preserve">, N., </w:t>
      </w:r>
      <w:proofErr w:type="spellStart"/>
      <w:r w:rsidRPr="008931DA">
        <w:t>Hindarto</w:t>
      </w:r>
      <w:proofErr w:type="spellEnd"/>
      <w:r w:rsidRPr="008931DA">
        <w:t xml:space="preserve">, N., &amp; </w:t>
      </w:r>
      <w:proofErr w:type="spellStart"/>
      <w:r w:rsidRPr="008931DA">
        <w:t>Sulhadi</w:t>
      </w:r>
      <w:proofErr w:type="spellEnd"/>
      <w:r w:rsidRPr="008931DA">
        <w:t xml:space="preserve">. (2011). </w:t>
      </w:r>
      <w:proofErr w:type="spellStart"/>
      <w:r w:rsidRPr="008931DA">
        <w:t>Pengembangan</w:t>
      </w:r>
      <w:proofErr w:type="spellEnd"/>
      <w:r w:rsidRPr="008931DA">
        <w:t xml:space="preserve"> </w:t>
      </w:r>
      <w:proofErr w:type="spellStart"/>
      <w:r w:rsidRPr="008931DA">
        <w:t>Perangkat</w:t>
      </w:r>
      <w:proofErr w:type="spellEnd"/>
      <w:r w:rsidRPr="008931DA">
        <w:t xml:space="preserve"> </w:t>
      </w:r>
      <w:proofErr w:type="spellStart"/>
      <w:r w:rsidRPr="008931DA">
        <w:t>Pembelajaran</w:t>
      </w:r>
      <w:proofErr w:type="spellEnd"/>
      <w:r w:rsidRPr="008931DA">
        <w:t xml:space="preserve"> </w:t>
      </w:r>
      <w:proofErr w:type="spellStart"/>
      <w:r w:rsidRPr="008931DA">
        <w:t>Fisika</w:t>
      </w:r>
      <w:proofErr w:type="spellEnd"/>
      <w:r w:rsidRPr="008931DA">
        <w:t xml:space="preserve"> </w:t>
      </w:r>
      <w:proofErr w:type="spellStart"/>
      <w:r w:rsidRPr="008931DA">
        <w:t>Berbasis</w:t>
      </w:r>
      <w:proofErr w:type="spellEnd"/>
      <w:r w:rsidRPr="008931DA">
        <w:t xml:space="preserve"> Life Skill </w:t>
      </w:r>
      <w:proofErr w:type="spellStart"/>
      <w:r w:rsidRPr="008931DA">
        <w:t>untuk</w:t>
      </w:r>
      <w:proofErr w:type="spellEnd"/>
      <w:r w:rsidRPr="008931DA">
        <w:t xml:space="preserve"> </w:t>
      </w:r>
      <w:proofErr w:type="spellStart"/>
      <w:r w:rsidRPr="008931DA">
        <w:t>Meningkatkan</w:t>
      </w:r>
      <w:proofErr w:type="spellEnd"/>
      <w:r w:rsidRPr="008931DA">
        <w:t xml:space="preserve"> </w:t>
      </w:r>
      <w:proofErr w:type="spellStart"/>
      <w:r w:rsidRPr="008931DA">
        <w:t>Minat</w:t>
      </w:r>
      <w:proofErr w:type="spellEnd"/>
      <w:r w:rsidRPr="008931DA">
        <w:t xml:space="preserve"> </w:t>
      </w:r>
      <w:proofErr w:type="spellStart"/>
      <w:r w:rsidRPr="008931DA">
        <w:t>Kewirausahaan</w:t>
      </w:r>
      <w:proofErr w:type="spellEnd"/>
      <w:r w:rsidRPr="008931DA">
        <w:t xml:space="preserve">. </w:t>
      </w:r>
      <w:proofErr w:type="spellStart"/>
      <w:r w:rsidRPr="008931DA">
        <w:rPr>
          <w:i/>
          <w:iCs/>
        </w:rPr>
        <w:t>Jurnal</w:t>
      </w:r>
      <w:proofErr w:type="spellEnd"/>
      <w:r w:rsidRPr="008931DA">
        <w:rPr>
          <w:i/>
          <w:iCs/>
        </w:rPr>
        <w:t xml:space="preserve"> </w:t>
      </w:r>
      <w:proofErr w:type="spellStart"/>
      <w:r w:rsidRPr="008931DA">
        <w:rPr>
          <w:i/>
          <w:iCs/>
        </w:rPr>
        <w:t>Pendidikan</w:t>
      </w:r>
      <w:proofErr w:type="spellEnd"/>
      <w:r w:rsidRPr="008931DA">
        <w:rPr>
          <w:i/>
          <w:iCs/>
        </w:rPr>
        <w:t xml:space="preserve"> </w:t>
      </w:r>
      <w:proofErr w:type="spellStart"/>
      <w:r w:rsidRPr="008931DA">
        <w:rPr>
          <w:i/>
          <w:iCs/>
        </w:rPr>
        <w:t>Fisika</w:t>
      </w:r>
      <w:proofErr w:type="spellEnd"/>
      <w:r w:rsidRPr="008931DA">
        <w:rPr>
          <w:i/>
          <w:iCs/>
        </w:rPr>
        <w:t xml:space="preserve"> Indonesia</w:t>
      </w:r>
      <w:r w:rsidRPr="008931DA">
        <w:t xml:space="preserve">, </w:t>
      </w:r>
      <w:r w:rsidRPr="008931DA">
        <w:rPr>
          <w:i/>
          <w:iCs/>
        </w:rPr>
        <w:t>7</w:t>
      </w:r>
      <w:r w:rsidRPr="008931DA">
        <w:t xml:space="preserve">, 84–88. </w:t>
      </w:r>
    </w:p>
    <w:p w14:paraId="42CF69AF" w14:textId="77777777" w:rsidR="008931DA" w:rsidRPr="008931DA" w:rsidRDefault="008931DA" w:rsidP="008931DA">
      <w:pPr>
        <w:pStyle w:val="Heading6"/>
      </w:pPr>
      <w:r w:rsidRPr="008931DA">
        <w:t xml:space="preserve">Mohammad-Davoudi, A. H. &amp; </w:t>
      </w:r>
      <w:proofErr w:type="spellStart"/>
      <w:r w:rsidRPr="008931DA">
        <w:t>Parpouchi</w:t>
      </w:r>
      <w:proofErr w:type="spellEnd"/>
      <w:r w:rsidRPr="008931DA">
        <w:t xml:space="preserve">, A. (2016). Relation between Team Motivation, Enjoyment, and Cooperation and Learning Results in Learning Area Based on Team- based Learning among Students of Tehran University of Medical Science. </w:t>
      </w:r>
      <w:r w:rsidRPr="008931DA">
        <w:rPr>
          <w:i/>
          <w:iCs/>
        </w:rPr>
        <w:t>Procedia - Social and Behavioral Sciences</w:t>
      </w:r>
      <w:r w:rsidRPr="008931DA">
        <w:t xml:space="preserve">, </w:t>
      </w:r>
      <w:r w:rsidRPr="008931DA">
        <w:rPr>
          <w:i/>
          <w:iCs/>
        </w:rPr>
        <w:t>230</w:t>
      </w:r>
      <w:r w:rsidRPr="008931DA">
        <w:t xml:space="preserve">(May), 184–189. </w:t>
      </w:r>
    </w:p>
    <w:p w14:paraId="2A16283B" w14:textId="77777777" w:rsidR="008931DA" w:rsidRPr="008931DA" w:rsidRDefault="008931DA" w:rsidP="008931DA">
      <w:pPr>
        <w:pStyle w:val="Heading6"/>
      </w:pPr>
      <w:proofErr w:type="spellStart"/>
      <w:r w:rsidRPr="008931DA">
        <w:t>Mustofa</w:t>
      </w:r>
      <w:proofErr w:type="spellEnd"/>
      <w:r w:rsidRPr="008931DA">
        <w:t xml:space="preserve">, A., </w:t>
      </w:r>
      <w:proofErr w:type="spellStart"/>
      <w:r w:rsidRPr="008931DA">
        <w:t>Murtini</w:t>
      </w:r>
      <w:proofErr w:type="spellEnd"/>
      <w:r w:rsidRPr="008931DA">
        <w:t xml:space="preserve">, W., &amp; </w:t>
      </w:r>
      <w:proofErr w:type="spellStart"/>
      <w:r w:rsidRPr="008931DA">
        <w:t>Sawiji</w:t>
      </w:r>
      <w:proofErr w:type="spellEnd"/>
      <w:r w:rsidRPr="008931DA">
        <w:t xml:space="preserve">, H. (2019). Learning of Craft and Entrepreneurship Towards Student’s Entrepreneurship Interest Referred from Planned Behavior. </w:t>
      </w:r>
      <w:r w:rsidRPr="008931DA">
        <w:rPr>
          <w:i/>
          <w:iCs/>
        </w:rPr>
        <w:t>International Journal of Active Learning</w:t>
      </w:r>
      <w:r w:rsidRPr="008931DA">
        <w:t xml:space="preserve">, </w:t>
      </w:r>
      <w:r w:rsidRPr="008931DA">
        <w:rPr>
          <w:i/>
          <w:iCs/>
        </w:rPr>
        <w:t>4</w:t>
      </w:r>
      <w:r w:rsidRPr="008931DA">
        <w:t>(1), 1–9.</w:t>
      </w:r>
    </w:p>
    <w:p w14:paraId="2F12281E" w14:textId="77777777" w:rsidR="008931DA" w:rsidRPr="008931DA" w:rsidRDefault="008931DA" w:rsidP="008931DA">
      <w:pPr>
        <w:pStyle w:val="Heading6"/>
      </w:pPr>
      <w:proofErr w:type="spellStart"/>
      <w:r w:rsidRPr="008931DA">
        <w:t>Nurmasari</w:t>
      </w:r>
      <w:proofErr w:type="spellEnd"/>
      <w:r w:rsidRPr="008931DA">
        <w:t xml:space="preserve">, N., </w:t>
      </w:r>
      <w:proofErr w:type="spellStart"/>
      <w:r w:rsidRPr="008931DA">
        <w:t>Supartono</w:t>
      </w:r>
      <w:proofErr w:type="spellEnd"/>
      <w:r w:rsidRPr="008931DA">
        <w:t xml:space="preserve">, &amp; SMR </w:t>
      </w:r>
      <w:proofErr w:type="spellStart"/>
      <w:r w:rsidRPr="008931DA">
        <w:t>Sedyawati</w:t>
      </w:r>
      <w:proofErr w:type="spellEnd"/>
      <w:r w:rsidRPr="008931DA">
        <w:t xml:space="preserve">. (2014). </w:t>
      </w:r>
      <w:proofErr w:type="spellStart"/>
      <w:r w:rsidRPr="008931DA">
        <w:t>Keefektifan</w:t>
      </w:r>
      <w:proofErr w:type="spellEnd"/>
      <w:r w:rsidRPr="008931DA">
        <w:t xml:space="preserve"> </w:t>
      </w:r>
      <w:proofErr w:type="spellStart"/>
      <w:r w:rsidRPr="008931DA">
        <w:t>Pembelajaran</w:t>
      </w:r>
      <w:proofErr w:type="spellEnd"/>
      <w:r w:rsidRPr="008931DA">
        <w:t xml:space="preserve"> </w:t>
      </w:r>
      <w:proofErr w:type="spellStart"/>
      <w:r w:rsidRPr="008931DA">
        <w:t>Berorientasi</w:t>
      </w:r>
      <w:proofErr w:type="spellEnd"/>
      <w:r w:rsidRPr="008931DA">
        <w:t xml:space="preserve"> </w:t>
      </w:r>
      <w:proofErr w:type="spellStart"/>
      <w:r w:rsidRPr="008931DA">
        <w:t>Chemoenterpreneurship</w:t>
      </w:r>
      <w:proofErr w:type="spellEnd"/>
      <w:r w:rsidRPr="008931DA">
        <w:t xml:space="preserve"> </w:t>
      </w:r>
      <w:proofErr w:type="spellStart"/>
      <w:r w:rsidRPr="008931DA">
        <w:t>pada</w:t>
      </w:r>
      <w:proofErr w:type="spellEnd"/>
      <w:r w:rsidRPr="008931DA">
        <w:t xml:space="preserve"> </w:t>
      </w:r>
      <w:proofErr w:type="spellStart"/>
      <w:r w:rsidRPr="008931DA">
        <w:t>Pemahaman</w:t>
      </w:r>
      <w:proofErr w:type="spellEnd"/>
      <w:r w:rsidRPr="008931DA">
        <w:t xml:space="preserve"> </w:t>
      </w:r>
      <w:proofErr w:type="spellStart"/>
      <w:r w:rsidRPr="008931DA">
        <w:t>Konsep</w:t>
      </w:r>
      <w:proofErr w:type="spellEnd"/>
      <w:r w:rsidRPr="008931DA">
        <w:t xml:space="preserve"> </w:t>
      </w:r>
      <w:proofErr w:type="spellStart"/>
      <w:r w:rsidRPr="008931DA">
        <w:t>dan</w:t>
      </w:r>
      <w:proofErr w:type="spellEnd"/>
      <w:r w:rsidRPr="008931DA">
        <w:t xml:space="preserve"> </w:t>
      </w:r>
      <w:proofErr w:type="spellStart"/>
      <w:r w:rsidRPr="008931DA">
        <w:t>Kemampuan</w:t>
      </w:r>
      <w:proofErr w:type="spellEnd"/>
      <w:r w:rsidRPr="008931DA">
        <w:t xml:space="preserve"> Life Skill </w:t>
      </w:r>
      <w:proofErr w:type="spellStart"/>
      <w:r w:rsidRPr="008931DA">
        <w:t>Siswa</w:t>
      </w:r>
      <w:proofErr w:type="spellEnd"/>
      <w:r w:rsidRPr="008931DA">
        <w:t xml:space="preserve">. </w:t>
      </w:r>
      <w:r w:rsidRPr="008931DA">
        <w:rPr>
          <w:i/>
          <w:iCs/>
        </w:rPr>
        <w:t>Chemistry in Education</w:t>
      </w:r>
      <w:r w:rsidRPr="008931DA">
        <w:t xml:space="preserve">, </w:t>
      </w:r>
      <w:r w:rsidRPr="008931DA">
        <w:rPr>
          <w:i/>
          <w:iCs/>
        </w:rPr>
        <w:t>3</w:t>
      </w:r>
      <w:r w:rsidRPr="008931DA">
        <w:t>(2252), 1–8.</w:t>
      </w:r>
    </w:p>
    <w:p w14:paraId="6699C1B7" w14:textId="77777777" w:rsidR="008931DA" w:rsidRPr="008931DA" w:rsidRDefault="008931DA" w:rsidP="008931DA">
      <w:pPr>
        <w:pStyle w:val="Heading6"/>
      </w:pPr>
      <w:proofErr w:type="spellStart"/>
      <w:r w:rsidRPr="008931DA">
        <w:t>Paristiowati</w:t>
      </w:r>
      <w:proofErr w:type="spellEnd"/>
      <w:r w:rsidRPr="008931DA">
        <w:t xml:space="preserve">, M., </w:t>
      </w:r>
      <w:proofErr w:type="spellStart"/>
      <w:r w:rsidRPr="008931DA">
        <w:t>Slamet</w:t>
      </w:r>
      <w:proofErr w:type="spellEnd"/>
      <w:r w:rsidRPr="008931DA">
        <w:t xml:space="preserve">, R., &amp; Sebastian, R. (2015). Chemo-entrepreneurship: Learning Approach for Improving Student’s Cooperation and Communication (Case Study at Secondary School, Jakarta). </w:t>
      </w:r>
      <w:r w:rsidRPr="008931DA">
        <w:rPr>
          <w:i/>
          <w:iCs/>
        </w:rPr>
        <w:t>Procedia - Social and Behavioral Sciences</w:t>
      </w:r>
      <w:r w:rsidRPr="008931DA">
        <w:t xml:space="preserve">, </w:t>
      </w:r>
      <w:r w:rsidRPr="008931DA">
        <w:rPr>
          <w:i/>
          <w:iCs/>
        </w:rPr>
        <w:t>174</w:t>
      </w:r>
      <w:r w:rsidRPr="008931DA">
        <w:t xml:space="preserve">, 1723–1730. </w:t>
      </w:r>
    </w:p>
    <w:p w14:paraId="33A979E0" w14:textId="77777777" w:rsidR="008931DA" w:rsidRPr="008931DA" w:rsidRDefault="008931DA" w:rsidP="008931DA">
      <w:pPr>
        <w:pStyle w:val="Heading6"/>
      </w:pPr>
      <w:proofErr w:type="spellStart"/>
      <w:r w:rsidRPr="008931DA">
        <w:t>Prayitno</w:t>
      </w:r>
      <w:proofErr w:type="spellEnd"/>
      <w:r w:rsidRPr="008931DA">
        <w:t xml:space="preserve">, A., </w:t>
      </w:r>
      <w:proofErr w:type="spellStart"/>
      <w:r w:rsidRPr="008931DA">
        <w:t>Dewi</w:t>
      </w:r>
      <w:proofErr w:type="spellEnd"/>
      <w:r w:rsidRPr="008931DA">
        <w:t xml:space="preserve">, N. K., &amp; </w:t>
      </w:r>
      <w:proofErr w:type="spellStart"/>
      <w:r w:rsidRPr="008931DA">
        <w:t>Wijayati</w:t>
      </w:r>
      <w:proofErr w:type="spellEnd"/>
      <w:r w:rsidRPr="008931DA">
        <w:t xml:space="preserve">, N. (2015). </w:t>
      </w:r>
      <w:proofErr w:type="spellStart"/>
      <w:r w:rsidRPr="008931DA">
        <w:t>Pengembangan</w:t>
      </w:r>
      <w:proofErr w:type="spellEnd"/>
      <w:r w:rsidRPr="008931DA">
        <w:t xml:space="preserve"> </w:t>
      </w:r>
      <w:proofErr w:type="spellStart"/>
      <w:r w:rsidRPr="008931DA">
        <w:t>Modul</w:t>
      </w:r>
      <w:proofErr w:type="spellEnd"/>
      <w:r w:rsidRPr="008931DA">
        <w:t xml:space="preserve"> </w:t>
      </w:r>
      <w:proofErr w:type="spellStart"/>
      <w:r w:rsidRPr="008931DA">
        <w:t>Pembelajaran</w:t>
      </w:r>
      <w:proofErr w:type="spellEnd"/>
      <w:r w:rsidRPr="008931DA">
        <w:t xml:space="preserve"> Kimia </w:t>
      </w:r>
      <w:proofErr w:type="spellStart"/>
      <w:r w:rsidRPr="008931DA">
        <w:t>Bervisi</w:t>
      </w:r>
      <w:proofErr w:type="spellEnd"/>
      <w:r w:rsidRPr="008931DA">
        <w:t xml:space="preserve"> SETS </w:t>
      </w:r>
      <w:proofErr w:type="spellStart"/>
      <w:r w:rsidRPr="008931DA">
        <w:t>Berorientasi</w:t>
      </w:r>
      <w:proofErr w:type="spellEnd"/>
      <w:r w:rsidRPr="008931DA">
        <w:t xml:space="preserve"> Chemo-</w:t>
      </w:r>
      <w:proofErr w:type="spellStart"/>
      <w:r w:rsidRPr="008931DA">
        <w:t>Enterpreneurship</w:t>
      </w:r>
      <w:proofErr w:type="spellEnd"/>
      <w:r w:rsidRPr="008931DA">
        <w:t xml:space="preserve"> (CEP) </w:t>
      </w:r>
      <w:proofErr w:type="spellStart"/>
      <w:r w:rsidRPr="008931DA">
        <w:t>pada</w:t>
      </w:r>
      <w:proofErr w:type="spellEnd"/>
      <w:r w:rsidRPr="008931DA">
        <w:t xml:space="preserve"> </w:t>
      </w:r>
      <w:proofErr w:type="spellStart"/>
      <w:r w:rsidRPr="008931DA">
        <w:t>Materi</w:t>
      </w:r>
      <w:proofErr w:type="spellEnd"/>
      <w:r w:rsidRPr="008931DA">
        <w:t xml:space="preserve"> </w:t>
      </w:r>
      <w:proofErr w:type="spellStart"/>
      <w:r w:rsidRPr="008931DA">
        <w:t>Larutan</w:t>
      </w:r>
      <w:proofErr w:type="spellEnd"/>
      <w:r w:rsidRPr="008931DA">
        <w:t xml:space="preserve"> </w:t>
      </w:r>
      <w:proofErr w:type="spellStart"/>
      <w:r w:rsidRPr="008931DA">
        <w:t>Asam</w:t>
      </w:r>
      <w:proofErr w:type="spellEnd"/>
      <w:r w:rsidRPr="008931DA">
        <w:t xml:space="preserve"> </w:t>
      </w:r>
      <w:proofErr w:type="spellStart"/>
      <w:r w:rsidRPr="008931DA">
        <w:t>Basa</w:t>
      </w:r>
      <w:proofErr w:type="spellEnd"/>
      <w:r w:rsidRPr="008931DA">
        <w:t xml:space="preserve">. </w:t>
      </w:r>
      <w:r w:rsidRPr="008931DA">
        <w:rPr>
          <w:i/>
          <w:iCs/>
        </w:rPr>
        <w:t>Journal of Innovative Science Education</w:t>
      </w:r>
      <w:r w:rsidRPr="008931DA">
        <w:t xml:space="preserve">, </w:t>
      </w:r>
      <w:r w:rsidRPr="008931DA">
        <w:rPr>
          <w:i/>
          <w:iCs/>
        </w:rPr>
        <w:t>4</w:t>
      </w:r>
      <w:r w:rsidRPr="008931DA">
        <w:t>(2), 59–65.</w:t>
      </w:r>
    </w:p>
    <w:p w14:paraId="07B54B8A" w14:textId="77777777" w:rsidR="008931DA" w:rsidRPr="008931DA" w:rsidRDefault="008931DA" w:rsidP="008931DA">
      <w:pPr>
        <w:pStyle w:val="Heading6"/>
      </w:pPr>
      <w:proofErr w:type="spellStart"/>
      <w:r w:rsidRPr="008931DA">
        <w:t>Prayitno</w:t>
      </w:r>
      <w:proofErr w:type="spellEnd"/>
      <w:r w:rsidRPr="008931DA">
        <w:t xml:space="preserve">, A., </w:t>
      </w:r>
      <w:proofErr w:type="spellStart"/>
      <w:r w:rsidRPr="008931DA">
        <w:t>Wijayati</w:t>
      </w:r>
      <w:proofErr w:type="spellEnd"/>
      <w:r w:rsidRPr="008931DA">
        <w:t xml:space="preserve">, N., &amp; </w:t>
      </w:r>
      <w:proofErr w:type="spellStart"/>
      <w:r w:rsidRPr="008931DA">
        <w:t>Mursiti</w:t>
      </w:r>
      <w:proofErr w:type="spellEnd"/>
      <w:r w:rsidRPr="008931DA">
        <w:t xml:space="preserve">, S. (2017). </w:t>
      </w:r>
      <w:proofErr w:type="spellStart"/>
      <w:r w:rsidRPr="008931DA">
        <w:t>Penerapan</w:t>
      </w:r>
      <w:proofErr w:type="spellEnd"/>
      <w:r w:rsidRPr="008931DA">
        <w:t xml:space="preserve"> </w:t>
      </w:r>
      <w:proofErr w:type="spellStart"/>
      <w:r w:rsidRPr="008931DA">
        <w:t>Modul</w:t>
      </w:r>
      <w:proofErr w:type="spellEnd"/>
      <w:r w:rsidRPr="008931DA">
        <w:t xml:space="preserve"> Kimia </w:t>
      </w:r>
      <w:proofErr w:type="spellStart"/>
      <w:r w:rsidRPr="008931DA">
        <w:t>Berpendekatan</w:t>
      </w:r>
      <w:proofErr w:type="spellEnd"/>
      <w:r w:rsidRPr="008931DA">
        <w:t xml:space="preserve"> </w:t>
      </w:r>
      <w:proofErr w:type="spellStart"/>
      <w:r w:rsidRPr="008931DA">
        <w:lastRenderedPageBreak/>
        <w:t>Chemoenterpreneurship</w:t>
      </w:r>
      <w:proofErr w:type="spellEnd"/>
      <w:r w:rsidRPr="008931DA">
        <w:t xml:space="preserve"> </w:t>
      </w:r>
      <w:proofErr w:type="spellStart"/>
      <w:r w:rsidRPr="008931DA">
        <w:t>untuk</w:t>
      </w:r>
      <w:proofErr w:type="spellEnd"/>
      <w:r w:rsidRPr="008931DA">
        <w:t xml:space="preserve"> </w:t>
      </w:r>
      <w:proofErr w:type="spellStart"/>
      <w:r w:rsidRPr="008931DA">
        <w:t>Meningkatkan</w:t>
      </w:r>
      <w:proofErr w:type="spellEnd"/>
      <w:r w:rsidRPr="008931DA">
        <w:t xml:space="preserve"> </w:t>
      </w:r>
      <w:proofErr w:type="spellStart"/>
      <w:r w:rsidRPr="008931DA">
        <w:t>Kecakapan</w:t>
      </w:r>
      <w:proofErr w:type="spellEnd"/>
      <w:r w:rsidRPr="008931DA">
        <w:t xml:space="preserve"> </w:t>
      </w:r>
      <w:proofErr w:type="spellStart"/>
      <w:r w:rsidRPr="008931DA">
        <w:t>Hidup</w:t>
      </w:r>
      <w:proofErr w:type="spellEnd"/>
      <w:r w:rsidRPr="008931DA">
        <w:t xml:space="preserve"> </w:t>
      </w:r>
      <w:proofErr w:type="spellStart"/>
      <w:r w:rsidRPr="008931DA">
        <w:t>dan</w:t>
      </w:r>
      <w:proofErr w:type="spellEnd"/>
      <w:r w:rsidRPr="008931DA">
        <w:t xml:space="preserve"> </w:t>
      </w:r>
      <w:proofErr w:type="spellStart"/>
      <w:r w:rsidRPr="008931DA">
        <w:t>Motivasi</w:t>
      </w:r>
      <w:proofErr w:type="spellEnd"/>
      <w:r w:rsidRPr="008931DA">
        <w:t xml:space="preserve"> </w:t>
      </w:r>
      <w:proofErr w:type="spellStart"/>
      <w:r w:rsidRPr="008931DA">
        <w:t>Belajar</w:t>
      </w:r>
      <w:proofErr w:type="spellEnd"/>
      <w:r w:rsidRPr="008931DA">
        <w:t xml:space="preserve">. </w:t>
      </w:r>
      <w:r w:rsidRPr="008931DA">
        <w:rPr>
          <w:i/>
          <w:iCs/>
        </w:rPr>
        <w:t>Journal of Innovative Science Education</w:t>
      </w:r>
      <w:r w:rsidRPr="008931DA">
        <w:t xml:space="preserve">, </w:t>
      </w:r>
      <w:r w:rsidRPr="008931DA">
        <w:rPr>
          <w:i/>
          <w:iCs/>
        </w:rPr>
        <w:t>6</w:t>
      </w:r>
      <w:r w:rsidRPr="008931DA">
        <w:t>(2), 139–146.</w:t>
      </w:r>
    </w:p>
    <w:p w14:paraId="511F9358" w14:textId="77777777" w:rsidR="008931DA" w:rsidRPr="008931DA" w:rsidRDefault="008931DA" w:rsidP="008931DA">
      <w:pPr>
        <w:pStyle w:val="Heading6"/>
      </w:pPr>
      <w:proofErr w:type="spellStart"/>
      <w:r w:rsidRPr="008931DA">
        <w:t>Rahmawanna</w:t>
      </w:r>
      <w:proofErr w:type="spellEnd"/>
      <w:r w:rsidRPr="008931DA">
        <w:t xml:space="preserve">., </w:t>
      </w:r>
      <w:proofErr w:type="spellStart"/>
      <w:r w:rsidRPr="008931DA">
        <w:t>Adlim</w:t>
      </w:r>
      <w:proofErr w:type="spellEnd"/>
      <w:r w:rsidRPr="008931DA">
        <w:t xml:space="preserve">., &amp; Halim, A. (2016). </w:t>
      </w:r>
      <w:proofErr w:type="spellStart"/>
      <w:r w:rsidRPr="008931DA">
        <w:t>Pengaruh</w:t>
      </w:r>
      <w:proofErr w:type="spellEnd"/>
      <w:r w:rsidRPr="008931DA">
        <w:t xml:space="preserve"> </w:t>
      </w:r>
      <w:proofErr w:type="spellStart"/>
      <w:r w:rsidRPr="008931DA">
        <w:t>Penerapan</w:t>
      </w:r>
      <w:proofErr w:type="spellEnd"/>
      <w:r w:rsidRPr="008931DA">
        <w:t xml:space="preserve"> </w:t>
      </w:r>
      <w:proofErr w:type="spellStart"/>
      <w:r w:rsidRPr="008931DA">
        <w:t>Pendekatan</w:t>
      </w:r>
      <w:proofErr w:type="spellEnd"/>
      <w:r w:rsidRPr="008931DA">
        <w:t xml:space="preserve"> Chemo-</w:t>
      </w:r>
      <w:proofErr w:type="spellStart"/>
      <w:r w:rsidRPr="008931DA">
        <w:t>Enterpreneurship</w:t>
      </w:r>
      <w:proofErr w:type="spellEnd"/>
      <w:r w:rsidRPr="008931DA">
        <w:t xml:space="preserve"> (CEP) </w:t>
      </w:r>
      <w:proofErr w:type="spellStart"/>
      <w:r w:rsidRPr="008931DA">
        <w:t>terhadap</w:t>
      </w:r>
      <w:proofErr w:type="spellEnd"/>
      <w:r w:rsidRPr="008931DA">
        <w:t xml:space="preserve"> </w:t>
      </w:r>
      <w:proofErr w:type="spellStart"/>
      <w:r w:rsidRPr="008931DA">
        <w:t>Sikap</w:t>
      </w:r>
      <w:proofErr w:type="spellEnd"/>
      <w:r w:rsidRPr="008931DA">
        <w:t xml:space="preserve"> </w:t>
      </w:r>
      <w:proofErr w:type="spellStart"/>
      <w:r w:rsidRPr="008931DA">
        <w:t>Siswa</w:t>
      </w:r>
      <w:proofErr w:type="spellEnd"/>
      <w:r w:rsidRPr="008931DA">
        <w:t xml:space="preserve"> </w:t>
      </w:r>
      <w:proofErr w:type="spellStart"/>
      <w:r w:rsidRPr="008931DA">
        <w:t>pada</w:t>
      </w:r>
      <w:proofErr w:type="spellEnd"/>
      <w:r w:rsidRPr="008931DA">
        <w:t xml:space="preserve"> </w:t>
      </w:r>
      <w:proofErr w:type="spellStart"/>
      <w:r w:rsidRPr="008931DA">
        <w:t>Pelajaran</w:t>
      </w:r>
      <w:proofErr w:type="spellEnd"/>
      <w:r w:rsidRPr="008931DA">
        <w:t xml:space="preserve"> Kimia </w:t>
      </w:r>
      <w:proofErr w:type="spellStart"/>
      <w:r w:rsidRPr="008931DA">
        <w:t>dan</w:t>
      </w:r>
      <w:proofErr w:type="spellEnd"/>
      <w:r w:rsidRPr="008931DA">
        <w:t xml:space="preserve"> </w:t>
      </w:r>
      <w:proofErr w:type="spellStart"/>
      <w:r w:rsidRPr="008931DA">
        <w:t>Minat</w:t>
      </w:r>
      <w:proofErr w:type="spellEnd"/>
      <w:r w:rsidRPr="008931DA">
        <w:t xml:space="preserve"> </w:t>
      </w:r>
      <w:proofErr w:type="spellStart"/>
      <w:r w:rsidRPr="008931DA">
        <w:t>Berwirausaha</w:t>
      </w:r>
      <w:proofErr w:type="spellEnd"/>
      <w:r w:rsidRPr="008931DA">
        <w:t xml:space="preserve">. </w:t>
      </w:r>
      <w:proofErr w:type="spellStart"/>
      <w:r w:rsidRPr="008931DA">
        <w:rPr>
          <w:i/>
          <w:iCs/>
        </w:rPr>
        <w:t>Jurnal</w:t>
      </w:r>
      <w:proofErr w:type="spellEnd"/>
      <w:r w:rsidRPr="008931DA">
        <w:rPr>
          <w:i/>
          <w:iCs/>
        </w:rPr>
        <w:t xml:space="preserve"> </w:t>
      </w:r>
      <w:proofErr w:type="spellStart"/>
      <w:r w:rsidRPr="008931DA">
        <w:rPr>
          <w:i/>
          <w:iCs/>
        </w:rPr>
        <w:t>Pendidikan</w:t>
      </w:r>
      <w:proofErr w:type="spellEnd"/>
      <w:r w:rsidRPr="008931DA">
        <w:rPr>
          <w:i/>
          <w:iCs/>
        </w:rPr>
        <w:t xml:space="preserve"> </w:t>
      </w:r>
      <w:proofErr w:type="spellStart"/>
      <w:r w:rsidRPr="008931DA">
        <w:rPr>
          <w:i/>
          <w:iCs/>
        </w:rPr>
        <w:t>Sains</w:t>
      </w:r>
      <w:proofErr w:type="spellEnd"/>
      <w:r w:rsidRPr="008931DA">
        <w:rPr>
          <w:i/>
          <w:iCs/>
        </w:rPr>
        <w:t xml:space="preserve"> Indonesia</w:t>
      </w:r>
      <w:r w:rsidRPr="008931DA">
        <w:t xml:space="preserve">, </w:t>
      </w:r>
      <w:r w:rsidRPr="008931DA">
        <w:rPr>
          <w:i/>
          <w:iCs/>
        </w:rPr>
        <w:t>4</w:t>
      </w:r>
      <w:r w:rsidRPr="008931DA">
        <w:t>(2), 113–117.</w:t>
      </w:r>
    </w:p>
    <w:p w14:paraId="4364893C" w14:textId="77777777" w:rsidR="008931DA" w:rsidRPr="008931DA" w:rsidRDefault="008931DA" w:rsidP="008931DA">
      <w:pPr>
        <w:pStyle w:val="Heading6"/>
      </w:pPr>
      <w:proofErr w:type="spellStart"/>
      <w:r w:rsidRPr="008931DA">
        <w:t>Rohayati</w:t>
      </w:r>
      <w:proofErr w:type="spellEnd"/>
      <w:r w:rsidRPr="008931DA">
        <w:t xml:space="preserve">., </w:t>
      </w:r>
      <w:proofErr w:type="spellStart"/>
      <w:r w:rsidRPr="008931DA">
        <w:t>Sumarni</w:t>
      </w:r>
      <w:proofErr w:type="spellEnd"/>
      <w:r w:rsidRPr="008931DA">
        <w:t xml:space="preserve">, W., &amp; </w:t>
      </w:r>
      <w:proofErr w:type="spellStart"/>
      <w:r w:rsidRPr="008931DA">
        <w:t>Wijayati</w:t>
      </w:r>
      <w:proofErr w:type="spellEnd"/>
      <w:r w:rsidRPr="008931DA">
        <w:t xml:space="preserve">, N. (2015). </w:t>
      </w:r>
      <w:proofErr w:type="spellStart"/>
      <w:r w:rsidRPr="008931DA">
        <w:t>Kontribusi</w:t>
      </w:r>
      <w:proofErr w:type="spellEnd"/>
      <w:r w:rsidRPr="008931DA">
        <w:t xml:space="preserve"> </w:t>
      </w:r>
      <w:proofErr w:type="spellStart"/>
      <w:r w:rsidRPr="008931DA">
        <w:t>Pembelajaran</w:t>
      </w:r>
      <w:proofErr w:type="spellEnd"/>
      <w:r w:rsidRPr="008931DA">
        <w:t xml:space="preserve"> </w:t>
      </w:r>
      <w:proofErr w:type="spellStart"/>
      <w:r w:rsidRPr="008931DA">
        <w:t>Berbasis</w:t>
      </w:r>
      <w:proofErr w:type="spellEnd"/>
      <w:r w:rsidRPr="008931DA">
        <w:t xml:space="preserve"> </w:t>
      </w:r>
      <w:proofErr w:type="spellStart"/>
      <w:r w:rsidRPr="008931DA">
        <w:t>Proyek</w:t>
      </w:r>
      <w:proofErr w:type="spellEnd"/>
      <w:r w:rsidRPr="008931DA">
        <w:t xml:space="preserve"> </w:t>
      </w:r>
      <w:proofErr w:type="spellStart"/>
      <w:r w:rsidRPr="008931DA">
        <w:t>Terhadap</w:t>
      </w:r>
      <w:proofErr w:type="spellEnd"/>
      <w:r w:rsidRPr="008931DA">
        <w:t xml:space="preserve"> </w:t>
      </w:r>
      <w:proofErr w:type="spellStart"/>
      <w:r w:rsidRPr="008931DA">
        <w:t>Jiwa</w:t>
      </w:r>
      <w:proofErr w:type="spellEnd"/>
      <w:r w:rsidRPr="008931DA">
        <w:t xml:space="preserve"> </w:t>
      </w:r>
      <w:proofErr w:type="spellStart"/>
      <w:r w:rsidRPr="008931DA">
        <w:t>Kewirausahaan</w:t>
      </w:r>
      <w:proofErr w:type="spellEnd"/>
      <w:r w:rsidRPr="008931DA">
        <w:t xml:space="preserve"> </w:t>
      </w:r>
      <w:proofErr w:type="spellStart"/>
      <w:r w:rsidRPr="008931DA">
        <w:t>Siswa</w:t>
      </w:r>
      <w:proofErr w:type="spellEnd"/>
      <w:r w:rsidRPr="008931DA">
        <w:t xml:space="preserve">. </w:t>
      </w:r>
      <w:proofErr w:type="spellStart"/>
      <w:r w:rsidRPr="008931DA">
        <w:rPr>
          <w:i/>
          <w:iCs/>
        </w:rPr>
        <w:t>Jurnal</w:t>
      </w:r>
      <w:proofErr w:type="spellEnd"/>
      <w:r w:rsidRPr="008931DA">
        <w:rPr>
          <w:i/>
          <w:iCs/>
        </w:rPr>
        <w:t xml:space="preserve"> </w:t>
      </w:r>
      <w:proofErr w:type="spellStart"/>
      <w:r w:rsidRPr="008931DA">
        <w:rPr>
          <w:i/>
          <w:iCs/>
        </w:rPr>
        <w:t>Inovasi</w:t>
      </w:r>
      <w:proofErr w:type="spellEnd"/>
      <w:r w:rsidRPr="008931DA">
        <w:rPr>
          <w:i/>
          <w:iCs/>
        </w:rPr>
        <w:t xml:space="preserve"> </w:t>
      </w:r>
      <w:proofErr w:type="spellStart"/>
      <w:r w:rsidRPr="008931DA">
        <w:rPr>
          <w:i/>
          <w:iCs/>
        </w:rPr>
        <w:t>Pendidikan</w:t>
      </w:r>
      <w:proofErr w:type="spellEnd"/>
      <w:r w:rsidRPr="008931DA">
        <w:rPr>
          <w:i/>
          <w:iCs/>
        </w:rPr>
        <w:t xml:space="preserve"> Kimia</w:t>
      </w:r>
      <w:r w:rsidRPr="008931DA">
        <w:t xml:space="preserve">, </w:t>
      </w:r>
      <w:r w:rsidRPr="008931DA">
        <w:rPr>
          <w:i/>
          <w:iCs/>
        </w:rPr>
        <w:t>9</w:t>
      </w:r>
      <w:r w:rsidRPr="008931DA">
        <w:t>(2), 1556–1565.</w:t>
      </w:r>
    </w:p>
    <w:p w14:paraId="02F19CB7" w14:textId="77777777" w:rsidR="008931DA" w:rsidRPr="008931DA" w:rsidRDefault="008931DA" w:rsidP="008931DA">
      <w:pPr>
        <w:pStyle w:val="Heading6"/>
      </w:pPr>
      <w:proofErr w:type="spellStart"/>
      <w:r w:rsidRPr="008931DA">
        <w:t>Sa’adah</w:t>
      </w:r>
      <w:proofErr w:type="spellEnd"/>
      <w:r w:rsidRPr="008931DA">
        <w:t xml:space="preserve">, N. &amp; </w:t>
      </w:r>
      <w:proofErr w:type="spellStart"/>
      <w:r w:rsidRPr="008931DA">
        <w:t>Supartono</w:t>
      </w:r>
      <w:proofErr w:type="spellEnd"/>
      <w:r w:rsidRPr="008931DA">
        <w:t xml:space="preserve">. (2013). </w:t>
      </w:r>
      <w:proofErr w:type="spellStart"/>
      <w:r w:rsidRPr="008931DA">
        <w:t>Penggunaan</w:t>
      </w:r>
      <w:proofErr w:type="spellEnd"/>
      <w:r w:rsidRPr="008931DA">
        <w:t xml:space="preserve"> </w:t>
      </w:r>
      <w:proofErr w:type="spellStart"/>
      <w:r w:rsidRPr="008931DA">
        <w:t>Pendekatan</w:t>
      </w:r>
      <w:proofErr w:type="spellEnd"/>
      <w:r w:rsidRPr="008931DA">
        <w:t xml:space="preserve"> </w:t>
      </w:r>
      <w:proofErr w:type="spellStart"/>
      <w:r w:rsidRPr="008931DA">
        <w:t>Chemoentrepreneurship</w:t>
      </w:r>
      <w:proofErr w:type="spellEnd"/>
      <w:r w:rsidRPr="008931DA">
        <w:t xml:space="preserve"> </w:t>
      </w:r>
      <w:proofErr w:type="spellStart"/>
      <w:r w:rsidRPr="008931DA">
        <w:t>Pada</w:t>
      </w:r>
      <w:proofErr w:type="spellEnd"/>
      <w:r w:rsidRPr="008931DA">
        <w:t xml:space="preserve"> </w:t>
      </w:r>
      <w:proofErr w:type="spellStart"/>
      <w:r w:rsidRPr="008931DA">
        <w:t>Materi</w:t>
      </w:r>
      <w:proofErr w:type="spellEnd"/>
      <w:r w:rsidRPr="008931DA">
        <w:t xml:space="preserve"> </w:t>
      </w:r>
      <w:proofErr w:type="spellStart"/>
      <w:r w:rsidRPr="008931DA">
        <w:t>Larutan</w:t>
      </w:r>
      <w:proofErr w:type="spellEnd"/>
      <w:r w:rsidRPr="008931DA">
        <w:t xml:space="preserve"> </w:t>
      </w:r>
      <w:proofErr w:type="spellStart"/>
      <w:r w:rsidRPr="008931DA">
        <w:t>Penyangga</w:t>
      </w:r>
      <w:proofErr w:type="spellEnd"/>
      <w:r w:rsidRPr="008931DA">
        <w:t xml:space="preserve"> </w:t>
      </w:r>
      <w:proofErr w:type="spellStart"/>
      <w:r w:rsidRPr="008931DA">
        <w:t>Untuk</w:t>
      </w:r>
      <w:proofErr w:type="spellEnd"/>
      <w:r w:rsidRPr="008931DA">
        <w:t xml:space="preserve"> </w:t>
      </w:r>
      <w:proofErr w:type="spellStart"/>
      <w:r w:rsidRPr="008931DA">
        <w:t>Meningkatkan</w:t>
      </w:r>
      <w:proofErr w:type="spellEnd"/>
      <w:r w:rsidRPr="008931DA">
        <w:t xml:space="preserve"> Life Skill </w:t>
      </w:r>
      <w:proofErr w:type="spellStart"/>
      <w:r w:rsidRPr="008931DA">
        <w:t>Siswa</w:t>
      </w:r>
      <w:proofErr w:type="spellEnd"/>
      <w:r w:rsidRPr="008931DA">
        <w:t xml:space="preserve">. </w:t>
      </w:r>
      <w:r w:rsidRPr="008931DA">
        <w:rPr>
          <w:i/>
          <w:iCs/>
        </w:rPr>
        <w:t>Chemistry in Education</w:t>
      </w:r>
      <w:r w:rsidRPr="008931DA">
        <w:t xml:space="preserve">, </w:t>
      </w:r>
      <w:r w:rsidRPr="008931DA">
        <w:rPr>
          <w:i/>
          <w:iCs/>
        </w:rPr>
        <w:t>2</w:t>
      </w:r>
      <w:r w:rsidRPr="008931DA">
        <w:t>(2252), 111–117.</w:t>
      </w:r>
    </w:p>
    <w:p w14:paraId="0A15CAC3" w14:textId="77777777" w:rsidR="008931DA" w:rsidRPr="008931DA" w:rsidRDefault="008931DA" w:rsidP="008931DA">
      <w:pPr>
        <w:pStyle w:val="Heading6"/>
      </w:pPr>
      <w:proofErr w:type="spellStart"/>
      <w:r w:rsidRPr="008931DA">
        <w:t>Sumarti</w:t>
      </w:r>
      <w:proofErr w:type="spellEnd"/>
      <w:r w:rsidRPr="008931DA">
        <w:t xml:space="preserve">, S. S. (2008). </w:t>
      </w:r>
      <w:proofErr w:type="spellStart"/>
      <w:r w:rsidRPr="008931DA">
        <w:t>Peningkatan</w:t>
      </w:r>
      <w:proofErr w:type="spellEnd"/>
      <w:r w:rsidRPr="008931DA">
        <w:t xml:space="preserve"> </w:t>
      </w:r>
      <w:proofErr w:type="spellStart"/>
      <w:r w:rsidRPr="008931DA">
        <w:t>Jiwa</w:t>
      </w:r>
      <w:proofErr w:type="spellEnd"/>
      <w:r w:rsidRPr="008931DA">
        <w:t xml:space="preserve"> </w:t>
      </w:r>
      <w:proofErr w:type="spellStart"/>
      <w:r w:rsidRPr="008931DA">
        <w:t>Kewirausahaan</w:t>
      </w:r>
      <w:proofErr w:type="spellEnd"/>
      <w:r w:rsidRPr="008931DA">
        <w:t xml:space="preserve"> </w:t>
      </w:r>
      <w:proofErr w:type="spellStart"/>
      <w:r w:rsidRPr="008931DA">
        <w:t>Mahasiswa</w:t>
      </w:r>
      <w:proofErr w:type="spellEnd"/>
      <w:r w:rsidRPr="008931DA">
        <w:t xml:space="preserve"> </w:t>
      </w:r>
      <w:proofErr w:type="spellStart"/>
      <w:r w:rsidRPr="008931DA">
        <w:t>Calon</w:t>
      </w:r>
      <w:proofErr w:type="spellEnd"/>
      <w:r w:rsidRPr="008931DA">
        <w:t xml:space="preserve"> Guru Kimia </w:t>
      </w:r>
      <w:proofErr w:type="spellStart"/>
      <w:r w:rsidRPr="008931DA">
        <w:t>Dengan</w:t>
      </w:r>
      <w:proofErr w:type="spellEnd"/>
      <w:r w:rsidRPr="008931DA">
        <w:t xml:space="preserve"> </w:t>
      </w:r>
      <w:proofErr w:type="spellStart"/>
      <w:r w:rsidRPr="008931DA">
        <w:t>Pembelajaran</w:t>
      </w:r>
      <w:proofErr w:type="spellEnd"/>
      <w:r w:rsidRPr="008931DA">
        <w:t xml:space="preserve"> </w:t>
      </w:r>
      <w:proofErr w:type="spellStart"/>
      <w:r w:rsidRPr="008931DA">
        <w:t>Praktikum</w:t>
      </w:r>
      <w:proofErr w:type="spellEnd"/>
      <w:r w:rsidRPr="008931DA">
        <w:t xml:space="preserve"> Kimia </w:t>
      </w:r>
      <w:proofErr w:type="spellStart"/>
      <w:r w:rsidRPr="008931DA">
        <w:t>Dasar</w:t>
      </w:r>
      <w:proofErr w:type="spellEnd"/>
      <w:r w:rsidRPr="008931DA">
        <w:t xml:space="preserve"> </w:t>
      </w:r>
      <w:proofErr w:type="spellStart"/>
      <w:r w:rsidRPr="008931DA">
        <w:t>Berorientasi</w:t>
      </w:r>
      <w:proofErr w:type="spellEnd"/>
      <w:r w:rsidRPr="008931DA">
        <w:t xml:space="preserve"> </w:t>
      </w:r>
      <w:proofErr w:type="spellStart"/>
      <w:r w:rsidRPr="008931DA">
        <w:t>CHemo</w:t>
      </w:r>
      <w:proofErr w:type="spellEnd"/>
      <w:r w:rsidRPr="008931DA">
        <w:t xml:space="preserve">-Entrepreneurship. </w:t>
      </w:r>
      <w:proofErr w:type="spellStart"/>
      <w:r w:rsidRPr="008931DA">
        <w:rPr>
          <w:i/>
          <w:iCs/>
        </w:rPr>
        <w:t>Jurnal</w:t>
      </w:r>
      <w:proofErr w:type="spellEnd"/>
      <w:r w:rsidRPr="008931DA">
        <w:rPr>
          <w:i/>
          <w:iCs/>
        </w:rPr>
        <w:t xml:space="preserve"> </w:t>
      </w:r>
      <w:proofErr w:type="spellStart"/>
      <w:r w:rsidRPr="008931DA">
        <w:rPr>
          <w:i/>
          <w:iCs/>
        </w:rPr>
        <w:t>Inovasi</w:t>
      </w:r>
      <w:proofErr w:type="spellEnd"/>
      <w:r w:rsidRPr="008931DA">
        <w:rPr>
          <w:i/>
          <w:iCs/>
        </w:rPr>
        <w:t xml:space="preserve"> </w:t>
      </w:r>
      <w:proofErr w:type="spellStart"/>
      <w:r w:rsidRPr="008931DA">
        <w:rPr>
          <w:i/>
          <w:iCs/>
        </w:rPr>
        <w:t>Pendidikan</w:t>
      </w:r>
      <w:proofErr w:type="spellEnd"/>
      <w:r w:rsidRPr="008931DA">
        <w:rPr>
          <w:i/>
          <w:iCs/>
        </w:rPr>
        <w:t xml:space="preserve"> Kimia</w:t>
      </w:r>
      <w:r w:rsidRPr="008931DA">
        <w:t xml:space="preserve">, </w:t>
      </w:r>
      <w:r w:rsidRPr="008931DA">
        <w:rPr>
          <w:i/>
          <w:iCs/>
        </w:rPr>
        <w:t>2</w:t>
      </w:r>
      <w:r w:rsidRPr="008931DA">
        <w:t>(2), 305–311.</w:t>
      </w:r>
    </w:p>
    <w:p w14:paraId="011049C0" w14:textId="77777777" w:rsidR="008931DA" w:rsidRPr="008931DA" w:rsidRDefault="008931DA" w:rsidP="008931DA">
      <w:pPr>
        <w:pStyle w:val="Heading6"/>
      </w:pPr>
      <w:proofErr w:type="spellStart"/>
      <w:r w:rsidRPr="008931DA">
        <w:t>Utomo</w:t>
      </w:r>
      <w:proofErr w:type="spellEnd"/>
      <w:r w:rsidRPr="008931DA">
        <w:t xml:space="preserve">, A. B., Widodo, J., </w:t>
      </w:r>
      <w:proofErr w:type="spellStart"/>
      <w:r w:rsidRPr="008931DA">
        <w:t>Supartono</w:t>
      </w:r>
      <w:proofErr w:type="spellEnd"/>
      <w:r w:rsidRPr="008931DA">
        <w:t xml:space="preserve">., &amp; </w:t>
      </w:r>
      <w:proofErr w:type="spellStart"/>
      <w:r w:rsidRPr="008931DA">
        <w:t>Haryono</w:t>
      </w:r>
      <w:proofErr w:type="spellEnd"/>
      <w:r w:rsidRPr="008931DA">
        <w:t xml:space="preserve">. (2015). Hypothetical Model of Training Management for Chemistry Teachers of Senior High Schools in Semarang. </w:t>
      </w:r>
      <w:r w:rsidRPr="008931DA">
        <w:rPr>
          <w:i/>
          <w:iCs/>
        </w:rPr>
        <w:t>International Journal of Education and Research</w:t>
      </w:r>
      <w:r w:rsidRPr="008931DA">
        <w:t xml:space="preserve">, </w:t>
      </w:r>
      <w:r w:rsidRPr="008931DA">
        <w:rPr>
          <w:i/>
          <w:iCs/>
        </w:rPr>
        <w:t>3</w:t>
      </w:r>
      <w:r w:rsidRPr="008931DA">
        <w:t xml:space="preserve">(7), 223–232. </w:t>
      </w:r>
    </w:p>
    <w:p w14:paraId="68EA09FA" w14:textId="77777777" w:rsidR="008931DA" w:rsidRPr="008931DA" w:rsidRDefault="008931DA" w:rsidP="008931DA">
      <w:pPr>
        <w:pStyle w:val="Heading6"/>
      </w:pPr>
      <w:r w:rsidRPr="008931DA">
        <w:t xml:space="preserve">Wibowo, T. &amp; </w:t>
      </w:r>
      <w:proofErr w:type="spellStart"/>
      <w:r w:rsidRPr="008931DA">
        <w:t>Ariyatun</w:t>
      </w:r>
      <w:proofErr w:type="spellEnd"/>
      <w:r w:rsidRPr="008931DA">
        <w:t xml:space="preserve">. (2018). </w:t>
      </w:r>
      <w:proofErr w:type="spellStart"/>
      <w:r w:rsidRPr="008931DA">
        <w:t>Penerapan</w:t>
      </w:r>
      <w:proofErr w:type="spellEnd"/>
      <w:r w:rsidRPr="008931DA">
        <w:t xml:space="preserve"> </w:t>
      </w:r>
      <w:proofErr w:type="spellStart"/>
      <w:r w:rsidRPr="008931DA">
        <w:t>Pembelajaran</w:t>
      </w:r>
      <w:proofErr w:type="spellEnd"/>
      <w:r w:rsidRPr="008931DA">
        <w:t xml:space="preserve"> </w:t>
      </w:r>
      <w:proofErr w:type="spellStart"/>
      <w:r w:rsidRPr="008931DA">
        <w:t>Berorientasi</w:t>
      </w:r>
      <w:proofErr w:type="spellEnd"/>
      <w:r w:rsidRPr="008931DA">
        <w:t xml:space="preserve"> </w:t>
      </w:r>
      <w:proofErr w:type="spellStart"/>
      <w:r w:rsidRPr="008931DA">
        <w:t>Chemoenterpreneurship</w:t>
      </w:r>
      <w:proofErr w:type="spellEnd"/>
      <w:r w:rsidRPr="008931DA">
        <w:t xml:space="preserve"> </w:t>
      </w:r>
      <w:proofErr w:type="gramStart"/>
      <w:r w:rsidRPr="008931DA">
        <w:t>( CEP</w:t>
      </w:r>
      <w:proofErr w:type="gramEnd"/>
      <w:r w:rsidRPr="008931DA">
        <w:t xml:space="preserve"> ) </w:t>
      </w:r>
      <w:proofErr w:type="spellStart"/>
      <w:r w:rsidRPr="008931DA">
        <w:t>Terhadap</w:t>
      </w:r>
      <w:proofErr w:type="spellEnd"/>
      <w:r w:rsidRPr="008931DA">
        <w:t xml:space="preserve"> </w:t>
      </w:r>
      <w:proofErr w:type="spellStart"/>
      <w:r w:rsidRPr="008931DA">
        <w:t>Kreativitas</w:t>
      </w:r>
      <w:proofErr w:type="spellEnd"/>
      <w:r w:rsidRPr="008931DA">
        <w:t xml:space="preserve"> </w:t>
      </w:r>
      <w:proofErr w:type="spellStart"/>
      <w:r w:rsidRPr="008931DA">
        <w:t>Siswa</w:t>
      </w:r>
      <w:proofErr w:type="spellEnd"/>
      <w:r w:rsidRPr="008931DA">
        <w:t xml:space="preserve"> SMA Modern </w:t>
      </w:r>
      <w:proofErr w:type="spellStart"/>
      <w:r w:rsidRPr="008931DA">
        <w:t>Pondok</w:t>
      </w:r>
      <w:proofErr w:type="spellEnd"/>
      <w:r w:rsidRPr="008931DA">
        <w:t xml:space="preserve"> </w:t>
      </w:r>
      <w:proofErr w:type="spellStart"/>
      <w:r w:rsidRPr="008931DA">
        <w:t>Selamat</w:t>
      </w:r>
      <w:proofErr w:type="spellEnd"/>
      <w:r w:rsidRPr="008931DA">
        <w:t xml:space="preserve"> </w:t>
      </w:r>
      <w:proofErr w:type="spellStart"/>
      <w:r w:rsidRPr="008931DA">
        <w:t>pada</w:t>
      </w:r>
      <w:proofErr w:type="spellEnd"/>
      <w:r w:rsidRPr="008931DA">
        <w:t xml:space="preserve"> </w:t>
      </w:r>
      <w:proofErr w:type="spellStart"/>
      <w:r w:rsidRPr="008931DA">
        <w:t>Materi</w:t>
      </w:r>
      <w:proofErr w:type="spellEnd"/>
      <w:r w:rsidRPr="008931DA">
        <w:t xml:space="preserve"> </w:t>
      </w:r>
      <w:proofErr w:type="spellStart"/>
      <w:r w:rsidRPr="008931DA">
        <w:t>Kelarutan</w:t>
      </w:r>
      <w:proofErr w:type="spellEnd"/>
      <w:r w:rsidRPr="008931DA">
        <w:t xml:space="preserve"> </w:t>
      </w:r>
      <w:proofErr w:type="spellStart"/>
      <w:r w:rsidRPr="008931DA">
        <w:t>dan</w:t>
      </w:r>
      <w:proofErr w:type="spellEnd"/>
      <w:r w:rsidRPr="008931DA">
        <w:t xml:space="preserve"> </w:t>
      </w:r>
      <w:proofErr w:type="spellStart"/>
      <w:r w:rsidRPr="008931DA">
        <w:t>Ksp</w:t>
      </w:r>
      <w:proofErr w:type="spellEnd"/>
      <w:r w:rsidRPr="008931DA">
        <w:t xml:space="preserve">. </w:t>
      </w:r>
      <w:proofErr w:type="spellStart"/>
      <w:r w:rsidRPr="008931DA">
        <w:rPr>
          <w:i/>
          <w:iCs/>
        </w:rPr>
        <w:t>Jurnal</w:t>
      </w:r>
      <w:proofErr w:type="spellEnd"/>
      <w:r w:rsidRPr="008931DA">
        <w:rPr>
          <w:i/>
          <w:iCs/>
        </w:rPr>
        <w:t xml:space="preserve"> </w:t>
      </w:r>
      <w:proofErr w:type="spellStart"/>
      <w:r w:rsidRPr="008931DA">
        <w:rPr>
          <w:i/>
          <w:iCs/>
        </w:rPr>
        <w:t>Tadris</w:t>
      </w:r>
      <w:proofErr w:type="spellEnd"/>
      <w:r w:rsidRPr="008931DA">
        <w:rPr>
          <w:i/>
          <w:iCs/>
        </w:rPr>
        <w:t xml:space="preserve"> </w:t>
      </w:r>
      <w:proofErr w:type="spellStart"/>
      <w:r w:rsidRPr="008931DA">
        <w:rPr>
          <w:i/>
          <w:iCs/>
        </w:rPr>
        <w:t>Kimiya</w:t>
      </w:r>
      <w:proofErr w:type="spellEnd"/>
      <w:r w:rsidRPr="008931DA">
        <w:t xml:space="preserve">, </w:t>
      </w:r>
      <w:r w:rsidRPr="008931DA">
        <w:rPr>
          <w:i/>
          <w:iCs/>
        </w:rPr>
        <w:t>1</w:t>
      </w:r>
      <w:r w:rsidRPr="008931DA">
        <w:t>(</w:t>
      </w:r>
      <w:proofErr w:type="spellStart"/>
      <w:r w:rsidRPr="008931DA">
        <w:t>Juni</w:t>
      </w:r>
      <w:proofErr w:type="spellEnd"/>
      <w:r w:rsidRPr="008931DA">
        <w:t xml:space="preserve">), 62–72. </w:t>
      </w:r>
    </w:p>
    <w:p w14:paraId="6314B462" w14:textId="758DB874" w:rsidR="008E7B11" w:rsidRDefault="008931DA" w:rsidP="008931DA">
      <w:pPr>
        <w:pStyle w:val="Heading6"/>
        <w:rPr>
          <w:lang w:val="id-ID"/>
        </w:rPr>
      </w:pPr>
      <w:proofErr w:type="spellStart"/>
      <w:r w:rsidRPr="008931DA">
        <w:t>Wijayati</w:t>
      </w:r>
      <w:proofErr w:type="spellEnd"/>
      <w:r w:rsidRPr="008931DA">
        <w:t xml:space="preserve">, N., Sari, A. H., &amp; </w:t>
      </w:r>
      <w:proofErr w:type="spellStart"/>
      <w:r w:rsidRPr="008931DA">
        <w:t>Supartono</w:t>
      </w:r>
      <w:proofErr w:type="spellEnd"/>
      <w:r w:rsidRPr="008931DA">
        <w:t xml:space="preserve">. (2009). </w:t>
      </w:r>
      <w:proofErr w:type="spellStart"/>
      <w:r w:rsidRPr="008931DA">
        <w:t>Kajian</w:t>
      </w:r>
      <w:proofErr w:type="spellEnd"/>
      <w:r w:rsidRPr="008931DA">
        <w:t xml:space="preserve"> </w:t>
      </w:r>
      <w:proofErr w:type="spellStart"/>
      <w:r w:rsidRPr="008931DA">
        <w:t>Prestasi</w:t>
      </w:r>
      <w:proofErr w:type="spellEnd"/>
      <w:r w:rsidRPr="008931DA">
        <w:t xml:space="preserve"> </w:t>
      </w:r>
      <w:proofErr w:type="spellStart"/>
      <w:r w:rsidRPr="008931DA">
        <w:t>Belajar</w:t>
      </w:r>
      <w:proofErr w:type="spellEnd"/>
      <w:r w:rsidRPr="008931DA">
        <w:t xml:space="preserve"> </w:t>
      </w:r>
      <w:proofErr w:type="spellStart"/>
      <w:r w:rsidRPr="008931DA">
        <w:t>Siswa</w:t>
      </w:r>
      <w:proofErr w:type="spellEnd"/>
      <w:r w:rsidRPr="008931DA">
        <w:t xml:space="preserve"> SMA </w:t>
      </w:r>
      <w:proofErr w:type="spellStart"/>
      <w:r w:rsidRPr="008931DA">
        <w:t>dengan</w:t>
      </w:r>
      <w:proofErr w:type="spellEnd"/>
      <w:r w:rsidRPr="008931DA">
        <w:t xml:space="preserve"> </w:t>
      </w:r>
      <w:proofErr w:type="spellStart"/>
      <w:r w:rsidRPr="008931DA">
        <w:t>Metode</w:t>
      </w:r>
      <w:proofErr w:type="spellEnd"/>
      <w:r w:rsidRPr="008931DA">
        <w:t xml:space="preserve"> Student Teams Achievement Divisions </w:t>
      </w:r>
      <w:proofErr w:type="spellStart"/>
      <w:r w:rsidRPr="008931DA">
        <w:t>Melalui</w:t>
      </w:r>
      <w:proofErr w:type="spellEnd"/>
      <w:r w:rsidRPr="008931DA">
        <w:t xml:space="preserve"> </w:t>
      </w:r>
      <w:proofErr w:type="spellStart"/>
      <w:r w:rsidRPr="008931DA">
        <w:t>Pendekatan</w:t>
      </w:r>
      <w:proofErr w:type="spellEnd"/>
      <w:r w:rsidRPr="008931DA">
        <w:t xml:space="preserve"> Chemo-Entrepreneurship. </w:t>
      </w:r>
      <w:proofErr w:type="spellStart"/>
      <w:r w:rsidRPr="008931DA">
        <w:rPr>
          <w:i/>
          <w:iCs/>
        </w:rPr>
        <w:t>Jurnal</w:t>
      </w:r>
      <w:proofErr w:type="spellEnd"/>
      <w:r w:rsidRPr="008931DA">
        <w:rPr>
          <w:i/>
          <w:iCs/>
        </w:rPr>
        <w:t xml:space="preserve"> </w:t>
      </w:r>
      <w:proofErr w:type="spellStart"/>
      <w:r w:rsidRPr="008931DA">
        <w:rPr>
          <w:i/>
          <w:iCs/>
        </w:rPr>
        <w:t>Inovasi</w:t>
      </w:r>
      <w:proofErr w:type="spellEnd"/>
      <w:r w:rsidRPr="008931DA">
        <w:rPr>
          <w:i/>
          <w:iCs/>
        </w:rPr>
        <w:t xml:space="preserve"> </w:t>
      </w:r>
      <w:proofErr w:type="spellStart"/>
      <w:r w:rsidRPr="008931DA">
        <w:rPr>
          <w:i/>
          <w:iCs/>
        </w:rPr>
        <w:t>Pendidikan</w:t>
      </w:r>
      <w:proofErr w:type="spellEnd"/>
      <w:r w:rsidRPr="008931DA">
        <w:rPr>
          <w:i/>
          <w:iCs/>
        </w:rPr>
        <w:t xml:space="preserve"> Kimia</w:t>
      </w:r>
      <w:r w:rsidRPr="008931DA">
        <w:t xml:space="preserve">, </w:t>
      </w:r>
      <w:r w:rsidRPr="008931DA">
        <w:rPr>
          <w:i/>
          <w:iCs/>
        </w:rPr>
        <w:t>3</w:t>
      </w:r>
      <w:r w:rsidRPr="008931DA">
        <w:t>(1), 337–344.</w:t>
      </w:r>
    </w:p>
    <w:p w14:paraId="19E35F16" w14:textId="42C38D68" w:rsidR="008E7B11" w:rsidRPr="008E7B11" w:rsidRDefault="008E7B11" w:rsidP="008E7B11">
      <w:pPr>
        <w:rPr>
          <w:lang w:val="id-ID"/>
        </w:rPr>
        <w:sectPr w:rsidR="008E7B11" w:rsidRPr="008E7B11" w:rsidSect="00C6162B">
          <w:type w:val="continuous"/>
          <w:pgSz w:w="11907" w:h="16839" w:code="9"/>
          <w:pgMar w:top="1418" w:right="1418" w:bottom="1418" w:left="1418" w:header="709" w:footer="720" w:gutter="0"/>
          <w:cols w:num="2" w:space="236"/>
          <w:docGrid w:linePitch="360"/>
        </w:sectPr>
      </w:pPr>
    </w:p>
    <w:p w14:paraId="17A77E4E" w14:textId="77777777" w:rsidR="00C6162B" w:rsidRDefault="00C6162B" w:rsidP="00C71D56">
      <w:pPr>
        <w:pStyle w:val="Heading6"/>
        <w:rPr>
          <w:lang w:val="id-ID"/>
        </w:rPr>
        <w:sectPr w:rsidR="00C6162B" w:rsidSect="008931DA">
          <w:type w:val="continuous"/>
          <w:pgSz w:w="11907" w:h="16839" w:code="9"/>
          <w:pgMar w:top="1418" w:right="1418" w:bottom="1418" w:left="1418" w:header="709" w:footer="720" w:gutter="0"/>
          <w:cols w:space="236"/>
          <w:docGrid w:linePitch="360"/>
        </w:sectPr>
      </w:pPr>
    </w:p>
    <w:p w14:paraId="5B4B036A" w14:textId="0205129B" w:rsidR="00010C56" w:rsidRDefault="00010C56" w:rsidP="00C71D56">
      <w:pPr>
        <w:pStyle w:val="Heading6"/>
        <w:rPr>
          <w:lang w:val="id-ID"/>
        </w:rPr>
      </w:pPr>
    </w:p>
    <w:p w14:paraId="383C3412" w14:textId="4356280B" w:rsidR="00010C56" w:rsidRPr="00010C56" w:rsidRDefault="00010C56" w:rsidP="00010C56">
      <w:pPr>
        <w:rPr>
          <w:lang w:val="id-ID"/>
        </w:rPr>
        <w:sectPr w:rsidR="00010C56" w:rsidRPr="00010C56" w:rsidSect="008931DA">
          <w:type w:val="continuous"/>
          <w:pgSz w:w="11907" w:h="16839" w:code="9"/>
          <w:pgMar w:top="1418" w:right="1418" w:bottom="1418" w:left="1418" w:header="709" w:footer="720" w:gutter="0"/>
          <w:cols w:space="236"/>
          <w:docGrid w:linePitch="360"/>
        </w:sectPr>
      </w:pPr>
    </w:p>
    <w:p w14:paraId="47AC43F4" w14:textId="5717E30D" w:rsidR="006152E2" w:rsidRDefault="006152E2" w:rsidP="00143553">
      <w:pPr>
        <w:pStyle w:val="Heading6"/>
      </w:pPr>
    </w:p>
    <w:sectPr w:rsidR="006152E2" w:rsidSect="008931DA">
      <w:type w:val="continuous"/>
      <w:pgSz w:w="11907" w:h="16839" w:code="9"/>
      <w:pgMar w:top="1246" w:right="1417" w:bottom="1701" w:left="1701" w:header="568" w:footer="720" w:gutter="0"/>
      <w:cols w:space="23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2C7639" w14:textId="77777777" w:rsidR="00957B2D" w:rsidRDefault="00957B2D" w:rsidP="0048529F">
      <w:pPr>
        <w:spacing w:before="0" w:after="0"/>
      </w:pPr>
      <w:r>
        <w:separator/>
      </w:r>
    </w:p>
  </w:endnote>
  <w:endnote w:type="continuationSeparator" w:id="0">
    <w:p w14:paraId="172F9F38" w14:textId="77777777" w:rsidR="00957B2D" w:rsidRDefault="00957B2D"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3578064"/>
      <w:docPartObj>
        <w:docPartGallery w:val="Page Numbers (Bottom of Page)"/>
        <w:docPartUnique/>
      </w:docPartObj>
    </w:sdtPr>
    <w:sdtEndPr>
      <w:rPr>
        <w:noProof/>
      </w:rPr>
    </w:sdtEndPr>
    <w:sdtContent>
      <w:p w14:paraId="21C82360" w14:textId="3DE72DAE" w:rsidR="00AA5314" w:rsidRPr="00D36E1E" w:rsidRDefault="00AA5314" w:rsidP="00150E46">
        <w:pPr>
          <w:pStyle w:val="Footer"/>
          <w:spacing w:before="240" w:beforeAutospacing="0" w:afterAutospacing="0"/>
        </w:pPr>
        <w:r>
          <w:fldChar w:fldCharType="begin"/>
        </w:r>
        <w:r>
          <w:instrText xml:space="preserve"> PAGE   \* MERGEFORMAT </w:instrText>
        </w:r>
        <w:r>
          <w:fldChar w:fldCharType="separate"/>
        </w:r>
        <w:r w:rsidR="00E9535B">
          <w:rPr>
            <w:noProof/>
          </w:rPr>
          <w:t>348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228374" w14:textId="77777777" w:rsidR="00957B2D" w:rsidRDefault="00957B2D" w:rsidP="0048529F">
      <w:pPr>
        <w:spacing w:before="0" w:after="0"/>
      </w:pPr>
      <w:r>
        <w:separator/>
      </w:r>
    </w:p>
  </w:footnote>
  <w:footnote w:type="continuationSeparator" w:id="0">
    <w:p w14:paraId="5F6CDF22" w14:textId="77777777" w:rsidR="00957B2D" w:rsidRDefault="00957B2D"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96AE7" w14:textId="77777777" w:rsidR="00AA5314" w:rsidRDefault="00AA5314" w:rsidP="00901F76">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A71ED" w14:textId="1EBAAF87" w:rsidR="00AA5314" w:rsidRPr="005315FE" w:rsidRDefault="008931DA" w:rsidP="009674EC">
    <w:pPr>
      <w:pStyle w:val="Header"/>
      <w:spacing w:beforeAutospacing="0" w:afterAutospacing="0"/>
      <w:ind w:left="-284" w:right="-283"/>
      <w:rPr>
        <w:rFonts w:ascii="Calisto MT" w:hAnsi="Calisto MT" w:cs="Calisto MT"/>
        <w:bCs/>
        <w:iCs/>
        <w:sz w:val="18"/>
        <w:szCs w:val="18"/>
        <w:lang w:val="id-ID"/>
      </w:rPr>
    </w:pPr>
    <w:r w:rsidRPr="008931DA">
      <w:rPr>
        <w:rFonts w:ascii="Calisto MT" w:hAnsi="Calisto MT" w:cs="Calisto MT"/>
        <w:iCs/>
        <w:sz w:val="18"/>
        <w:szCs w:val="18"/>
      </w:rPr>
      <w:t xml:space="preserve">Sabrina </w:t>
    </w:r>
    <w:proofErr w:type="spellStart"/>
    <w:r w:rsidRPr="008931DA">
      <w:rPr>
        <w:rFonts w:ascii="Calisto MT" w:hAnsi="Calisto MT" w:cs="Calisto MT"/>
        <w:iCs/>
        <w:sz w:val="18"/>
        <w:szCs w:val="18"/>
      </w:rPr>
      <w:t>Dwie</w:t>
    </w:r>
    <w:proofErr w:type="spellEnd"/>
    <w:r w:rsidRPr="008931DA">
      <w:rPr>
        <w:rFonts w:ascii="Calisto MT" w:hAnsi="Calisto MT" w:cs="Calisto MT"/>
        <w:iCs/>
        <w:sz w:val="18"/>
        <w:szCs w:val="18"/>
      </w:rPr>
      <w:t xml:space="preserve"> </w:t>
    </w:r>
    <w:proofErr w:type="spellStart"/>
    <w:r w:rsidRPr="008931DA">
      <w:rPr>
        <w:rFonts w:ascii="Calisto MT" w:hAnsi="Calisto MT" w:cs="Calisto MT"/>
        <w:iCs/>
        <w:sz w:val="18"/>
        <w:szCs w:val="18"/>
      </w:rPr>
      <w:t>Karunia</w:t>
    </w:r>
    <w:proofErr w:type="spellEnd"/>
    <w:r w:rsidR="001250F9">
      <w:rPr>
        <w:rFonts w:ascii="Calisto MT" w:hAnsi="Calisto MT" w:cs="Calisto MT"/>
        <w:iCs/>
        <w:sz w:val="18"/>
        <w:szCs w:val="18"/>
      </w:rPr>
      <w:t xml:space="preserve"> et al</w:t>
    </w:r>
    <w:r w:rsidR="00397DA6">
      <w:rPr>
        <w:rFonts w:ascii="Calisto MT" w:hAnsi="Calisto MT" w:cs="Calisto MT"/>
        <w:iCs/>
        <w:sz w:val="18"/>
        <w:szCs w:val="18"/>
      </w:rPr>
      <w:t>.</w:t>
    </w:r>
    <w:r w:rsidR="001250F9">
      <w:rPr>
        <w:rFonts w:ascii="Calisto MT" w:hAnsi="Calisto MT" w:cs="Calisto MT"/>
        <w:iCs/>
        <w:sz w:val="18"/>
        <w:szCs w:val="18"/>
      </w:rPr>
      <w:t xml:space="preserve"> </w:t>
    </w:r>
    <w:r w:rsidR="00AA5314" w:rsidRPr="00AB6728">
      <w:rPr>
        <w:rFonts w:ascii="Calisto MT" w:hAnsi="Calisto MT" w:cs="Calisto MT"/>
        <w:sz w:val="18"/>
        <w:szCs w:val="18"/>
      </w:rPr>
      <w:t xml:space="preserve">/ </w:t>
    </w:r>
    <w:r w:rsidR="00AA5314" w:rsidRPr="00B94C36">
      <w:rPr>
        <w:rFonts w:ascii="Calisto MT" w:hAnsi="Calisto MT" w:cs="Calisto MT"/>
        <w:bCs/>
        <w:sz w:val="18"/>
        <w:szCs w:val="18"/>
      </w:rPr>
      <w:t>Journal of Innovative Science Education</w:t>
    </w:r>
    <w:r w:rsidR="00AA5314" w:rsidRPr="00B0115F">
      <w:rPr>
        <w:rFonts w:ascii="Calisto MT" w:hAnsi="Calisto MT" w:cs="Calisto MT"/>
        <w:bCs/>
        <w:sz w:val="18"/>
        <w:szCs w:val="18"/>
        <w:lang w:val="id-ID"/>
      </w:rPr>
      <w:t xml:space="preserve"> </w:t>
    </w:r>
    <w:r w:rsidR="00AA5314" w:rsidRPr="00D36E1E">
      <w:rPr>
        <w:rFonts w:ascii="Calisto MT" w:hAnsi="Calisto MT" w:cs="Calisto MT"/>
        <w:bCs/>
        <w:sz w:val="18"/>
        <w:szCs w:val="18"/>
        <w:lang w:val="id-ID"/>
      </w:rPr>
      <w:t>9 (</w:t>
    </w:r>
    <w:r w:rsidR="00AA5314">
      <w:rPr>
        <w:rFonts w:ascii="Calisto MT" w:hAnsi="Calisto MT" w:cs="Calisto MT"/>
        <w:bCs/>
        <w:sz w:val="18"/>
        <w:szCs w:val="18"/>
        <w:lang w:val="id-ID"/>
      </w:rPr>
      <w:t>3</w:t>
    </w:r>
    <w:r w:rsidR="00AA5314" w:rsidRPr="00D36E1E">
      <w:rPr>
        <w:rFonts w:ascii="Calisto MT" w:hAnsi="Calisto MT" w:cs="Calisto MT"/>
        <w:bCs/>
        <w:sz w:val="18"/>
        <w:szCs w:val="18"/>
        <w:lang w:val="id-ID"/>
      </w:rPr>
      <w:t xml:space="preserve">) </w:t>
    </w:r>
    <w:proofErr w:type="gramStart"/>
    <w:r w:rsidR="00AA5314" w:rsidRPr="00D36E1E">
      <w:rPr>
        <w:rFonts w:ascii="Calisto MT" w:hAnsi="Calisto MT" w:cs="Calisto MT"/>
        <w:bCs/>
        <w:sz w:val="18"/>
        <w:szCs w:val="18"/>
        <w:lang w:val="id-ID"/>
      </w:rPr>
      <w:t>2020 :</w:t>
    </w:r>
    <w:proofErr w:type="gramEnd"/>
    <w:r w:rsidR="00AA5314" w:rsidRPr="00D36E1E">
      <w:rPr>
        <w:rFonts w:ascii="Calisto MT" w:hAnsi="Calisto MT" w:cs="Calisto MT"/>
        <w:bCs/>
        <w:sz w:val="18"/>
        <w:szCs w:val="18"/>
        <w:lang w:val="id-ID"/>
      </w:rPr>
      <w:t xml:space="preserve"> </w:t>
    </w:r>
    <w:r w:rsidR="00AA5314">
      <w:rPr>
        <w:rFonts w:ascii="Calisto MT" w:hAnsi="Calisto MT" w:cs="Calisto MT"/>
        <w:bCs/>
        <w:sz w:val="18"/>
        <w:szCs w:val="18"/>
        <w:lang w:val="id-ID"/>
      </w:rPr>
      <w:t>3</w:t>
    </w:r>
    <w:r w:rsidR="005315FE">
      <w:rPr>
        <w:rFonts w:ascii="Calisto MT" w:hAnsi="Calisto MT" w:cs="Calisto MT"/>
        <w:bCs/>
        <w:sz w:val="18"/>
        <w:szCs w:val="18"/>
        <w:lang w:val="id-ID"/>
      </w:rPr>
      <w:t>42</w:t>
    </w:r>
    <w:r w:rsidR="00AA5314" w:rsidRPr="00D36E1E">
      <w:rPr>
        <w:rFonts w:ascii="Calisto MT" w:hAnsi="Calisto MT" w:cs="Calisto MT"/>
        <w:bCs/>
        <w:sz w:val="18"/>
        <w:szCs w:val="18"/>
        <w:lang w:val="id-ID"/>
      </w:rPr>
      <w:t xml:space="preserve"> - </w:t>
    </w:r>
    <w:r w:rsidR="00AA5314">
      <w:rPr>
        <w:rFonts w:ascii="Calisto MT" w:hAnsi="Calisto MT" w:cs="Calisto MT"/>
        <w:bCs/>
        <w:sz w:val="18"/>
        <w:szCs w:val="18"/>
        <w:lang w:val="id-ID"/>
      </w:rPr>
      <w:t>3</w:t>
    </w:r>
    <w:r w:rsidR="005315FE">
      <w:rPr>
        <w:rFonts w:ascii="Calisto MT" w:hAnsi="Calisto MT" w:cs="Calisto MT"/>
        <w:bCs/>
        <w:sz w:val="18"/>
        <w:szCs w:val="18"/>
        <w:lang w:val="id-ID"/>
      </w:rPr>
      <w:t>48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778F"/>
    <w:multiLevelType w:val="hybridMultilevel"/>
    <w:tmpl w:val="D2F80CE6"/>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
    <w:nsid w:val="030F75F4"/>
    <w:multiLevelType w:val="hybridMultilevel"/>
    <w:tmpl w:val="AF946D2A"/>
    <w:lvl w:ilvl="0" w:tplc="0B3407BA">
      <w:start w:val="1"/>
      <w:numFmt w:val="decimal"/>
      <w:lvlText w:val="%1."/>
      <w:lvlJc w:val="left"/>
      <w:pPr>
        <w:ind w:left="891" w:hanging="465"/>
      </w:pPr>
      <w:rPr>
        <w:rFonts w:cs="Times New Roman" w:hint="default"/>
      </w:rPr>
    </w:lvl>
    <w:lvl w:ilvl="1" w:tplc="04090019">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
    <w:nsid w:val="0D053985"/>
    <w:multiLevelType w:val="hybridMultilevel"/>
    <w:tmpl w:val="30126F0A"/>
    <w:lvl w:ilvl="0" w:tplc="51CEB5E8">
      <w:start w:val="1"/>
      <w:numFmt w:val="bullet"/>
      <w:lvlText w:val="-"/>
      <w:lvlJc w:val="left"/>
      <w:pPr>
        <w:ind w:left="1920" w:hanging="360"/>
      </w:pPr>
      <w:rPr>
        <w:rFonts w:ascii="Times New Roman" w:eastAsia="Times New Roman" w:hAnsi="Times New Roman" w:hint="default"/>
      </w:rPr>
    </w:lvl>
    <w:lvl w:ilvl="1" w:tplc="04090003" w:tentative="1">
      <w:start w:val="1"/>
      <w:numFmt w:val="bullet"/>
      <w:lvlText w:val="o"/>
      <w:lvlJc w:val="left"/>
      <w:pPr>
        <w:ind w:left="2640" w:hanging="360"/>
      </w:pPr>
      <w:rPr>
        <w:rFonts w:ascii="Courier New" w:hAnsi="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3">
    <w:nsid w:val="0FA269DC"/>
    <w:multiLevelType w:val="hybridMultilevel"/>
    <w:tmpl w:val="96885DB8"/>
    <w:lvl w:ilvl="0" w:tplc="FF0408D0">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4">
    <w:nsid w:val="10B1088A"/>
    <w:multiLevelType w:val="hybridMultilevel"/>
    <w:tmpl w:val="67048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806867"/>
    <w:multiLevelType w:val="hybridMultilevel"/>
    <w:tmpl w:val="6AE65F0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7427194"/>
    <w:multiLevelType w:val="hybridMultilevel"/>
    <w:tmpl w:val="26F26008"/>
    <w:lvl w:ilvl="0" w:tplc="04210019">
      <w:start w:val="1"/>
      <w:numFmt w:val="lowerLetter"/>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1C6C1CFD"/>
    <w:multiLevelType w:val="hybridMultilevel"/>
    <w:tmpl w:val="A6EEA376"/>
    <w:lvl w:ilvl="0" w:tplc="FFFFFFFF">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F8E48B1"/>
    <w:multiLevelType w:val="hybridMultilevel"/>
    <w:tmpl w:val="14904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00131D"/>
    <w:multiLevelType w:val="hybridMultilevel"/>
    <w:tmpl w:val="CC428932"/>
    <w:lvl w:ilvl="0" w:tplc="74A68516">
      <w:start w:val="1"/>
      <w:numFmt w:val="decimal"/>
      <w:lvlText w:val="%1."/>
      <w:lvlJc w:val="left"/>
      <w:pPr>
        <w:ind w:left="360" w:hanging="360"/>
      </w:pPr>
      <w:rPr>
        <w:rFonts w:eastAsia="Times New Roman" w:cs="Times New Roman" w:hint="default"/>
        <w:b w:val="0"/>
        <w:i w:val="0"/>
      </w:rPr>
    </w:lvl>
    <w:lvl w:ilvl="1" w:tplc="04210019" w:tentative="1">
      <w:start w:val="1"/>
      <w:numFmt w:val="lowerLetter"/>
      <w:lvlText w:val="%2."/>
      <w:lvlJc w:val="left"/>
      <w:pPr>
        <w:ind w:left="720" w:hanging="360"/>
      </w:pPr>
      <w:rPr>
        <w:rFonts w:cs="Times New Roman"/>
      </w:rPr>
    </w:lvl>
    <w:lvl w:ilvl="2" w:tplc="0421001B" w:tentative="1">
      <w:start w:val="1"/>
      <w:numFmt w:val="lowerRoman"/>
      <w:lvlText w:val="%3."/>
      <w:lvlJc w:val="right"/>
      <w:pPr>
        <w:ind w:left="1440" w:hanging="180"/>
      </w:pPr>
      <w:rPr>
        <w:rFonts w:cs="Times New Roman"/>
      </w:rPr>
    </w:lvl>
    <w:lvl w:ilvl="3" w:tplc="0421000F" w:tentative="1">
      <w:start w:val="1"/>
      <w:numFmt w:val="decimal"/>
      <w:lvlText w:val="%4."/>
      <w:lvlJc w:val="left"/>
      <w:pPr>
        <w:ind w:left="2160" w:hanging="360"/>
      </w:pPr>
      <w:rPr>
        <w:rFonts w:cs="Times New Roman"/>
      </w:rPr>
    </w:lvl>
    <w:lvl w:ilvl="4" w:tplc="04210019" w:tentative="1">
      <w:start w:val="1"/>
      <w:numFmt w:val="lowerLetter"/>
      <w:lvlText w:val="%5."/>
      <w:lvlJc w:val="left"/>
      <w:pPr>
        <w:ind w:left="2880" w:hanging="360"/>
      </w:pPr>
      <w:rPr>
        <w:rFonts w:cs="Times New Roman"/>
      </w:rPr>
    </w:lvl>
    <w:lvl w:ilvl="5" w:tplc="0421001B" w:tentative="1">
      <w:start w:val="1"/>
      <w:numFmt w:val="lowerRoman"/>
      <w:lvlText w:val="%6."/>
      <w:lvlJc w:val="right"/>
      <w:pPr>
        <w:ind w:left="3600" w:hanging="180"/>
      </w:pPr>
      <w:rPr>
        <w:rFonts w:cs="Times New Roman"/>
      </w:rPr>
    </w:lvl>
    <w:lvl w:ilvl="6" w:tplc="0421000F" w:tentative="1">
      <w:start w:val="1"/>
      <w:numFmt w:val="decimal"/>
      <w:lvlText w:val="%7."/>
      <w:lvlJc w:val="left"/>
      <w:pPr>
        <w:ind w:left="4320" w:hanging="360"/>
      </w:pPr>
      <w:rPr>
        <w:rFonts w:cs="Times New Roman"/>
      </w:rPr>
    </w:lvl>
    <w:lvl w:ilvl="7" w:tplc="04210019" w:tentative="1">
      <w:start w:val="1"/>
      <w:numFmt w:val="lowerLetter"/>
      <w:lvlText w:val="%8."/>
      <w:lvlJc w:val="left"/>
      <w:pPr>
        <w:ind w:left="5040" w:hanging="360"/>
      </w:pPr>
      <w:rPr>
        <w:rFonts w:cs="Times New Roman"/>
      </w:rPr>
    </w:lvl>
    <w:lvl w:ilvl="8" w:tplc="0421001B" w:tentative="1">
      <w:start w:val="1"/>
      <w:numFmt w:val="lowerRoman"/>
      <w:lvlText w:val="%9."/>
      <w:lvlJc w:val="right"/>
      <w:pPr>
        <w:ind w:left="5760" w:hanging="180"/>
      </w:pPr>
      <w:rPr>
        <w:rFonts w:cs="Times New Roman"/>
      </w:rPr>
    </w:lvl>
  </w:abstractNum>
  <w:abstractNum w:abstractNumId="10">
    <w:nsid w:val="241E5AFA"/>
    <w:multiLevelType w:val="hybridMultilevel"/>
    <w:tmpl w:val="CF00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EB7441"/>
    <w:multiLevelType w:val="multilevel"/>
    <w:tmpl w:val="E8F47C00"/>
    <w:lvl w:ilvl="0">
      <w:start w:val="1"/>
      <w:numFmt w:val="decimal"/>
      <w:lvlText w:val="%1."/>
      <w:lvlJc w:val="left"/>
      <w:pPr>
        <w:ind w:left="720" w:hanging="360"/>
      </w:pPr>
      <w:rPr>
        <w:rFonts w:cs="Times New Roman" w:hint="default"/>
      </w:rPr>
    </w:lvl>
    <w:lvl w:ilvl="1">
      <w:start w:val="2"/>
      <w:numFmt w:val="decimal"/>
      <w:isLgl/>
      <w:lvlText w:val="%1.%2"/>
      <w:lvlJc w:val="left"/>
      <w:pPr>
        <w:ind w:left="840" w:hanging="480"/>
      </w:pPr>
      <w:rPr>
        <w:rFonts w:cs="Times New Roman" w:hint="default"/>
      </w:rPr>
    </w:lvl>
    <w:lvl w:ilvl="2">
      <w:start w:val="3"/>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nsid w:val="26FC3A9B"/>
    <w:multiLevelType w:val="hybridMultilevel"/>
    <w:tmpl w:val="7D3E462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2BBA3BBB"/>
    <w:multiLevelType w:val="multilevel"/>
    <w:tmpl w:val="4F363EA6"/>
    <w:lvl w:ilvl="0">
      <w:start w:val="3"/>
      <w:numFmt w:val="decimal"/>
      <w:lvlText w:val="%1"/>
      <w:lvlJc w:val="left"/>
      <w:pPr>
        <w:ind w:left="360" w:hanging="360"/>
      </w:pPr>
      <w:rPr>
        <w:rFonts w:hint="default"/>
      </w:rPr>
    </w:lvl>
    <w:lvl w:ilvl="1">
      <w:start w:val="1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2E411EE"/>
    <w:multiLevelType w:val="hybridMultilevel"/>
    <w:tmpl w:val="49DAC7E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5722285"/>
    <w:multiLevelType w:val="hybridMultilevel"/>
    <w:tmpl w:val="730E651A"/>
    <w:lvl w:ilvl="0" w:tplc="04210011">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6">
    <w:nsid w:val="36063655"/>
    <w:multiLevelType w:val="multilevel"/>
    <w:tmpl w:val="4F363EA6"/>
    <w:lvl w:ilvl="0">
      <w:start w:val="3"/>
      <w:numFmt w:val="decimal"/>
      <w:lvlText w:val="%1"/>
      <w:lvlJc w:val="left"/>
      <w:pPr>
        <w:ind w:left="360" w:hanging="360"/>
      </w:pPr>
      <w:rPr>
        <w:rFonts w:hint="default"/>
      </w:rPr>
    </w:lvl>
    <w:lvl w:ilvl="1">
      <w:start w:val="1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8F31121"/>
    <w:multiLevelType w:val="hybridMultilevel"/>
    <w:tmpl w:val="9DD4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EC7EF4"/>
    <w:multiLevelType w:val="hybridMultilevel"/>
    <w:tmpl w:val="822E90A6"/>
    <w:lvl w:ilvl="0" w:tplc="101EC8C4">
      <w:start w:val="1"/>
      <w:numFmt w:val="lowerLetter"/>
      <w:lvlText w:val="(%1)"/>
      <w:lvlJc w:val="left"/>
      <w:pPr>
        <w:ind w:left="6005" w:hanging="900"/>
      </w:pPr>
      <w:rPr>
        <w:rFonts w:hint="default"/>
      </w:rPr>
    </w:lvl>
    <w:lvl w:ilvl="1" w:tplc="38090019" w:tentative="1">
      <w:start w:val="1"/>
      <w:numFmt w:val="lowerLetter"/>
      <w:lvlText w:val="%2."/>
      <w:lvlJc w:val="left"/>
      <w:pPr>
        <w:ind w:left="6185" w:hanging="360"/>
      </w:pPr>
    </w:lvl>
    <w:lvl w:ilvl="2" w:tplc="3809001B" w:tentative="1">
      <w:start w:val="1"/>
      <w:numFmt w:val="lowerRoman"/>
      <w:lvlText w:val="%3."/>
      <w:lvlJc w:val="right"/>
      <w:pPr>
        <w:ind w:left="6905" w:hanging="180"/>
      </w:pPr>
    </w:lvl>
    <w:lvl w:ilvl="3" w:tplc="3809000F" w:tentative="1">
      <w:start w:val="1"/>
      <w:numFmt w:val="decimal"/>
      <w:lvlText w:val="%4."/>
      <w:lvlJc w:val="left"/>
      <w:pPr>
        <w:ind w:left="7625" w:hanging="360"/>
      </w:pPr>
    </w:lvl>
    <w:lvl w:ilvl="4" w:tplc="38090019" w:tentative="1">
      <w:start w:val="1"/>
      <w:numFmt w:val="lowerLetter"/>
      <w:lvlText w:val="%5."/>
      <w:lvlJc w:val="left"/>
      <w:pPr>
        <w:ind w:left="8345" w:hanging="360"/>
      </w:pPr>
    </w:lvl>
    <w:lvl w:ilvl="5" w:tplc="3809001B" w:tentative="1">
      <w:start w:val="1"/>
      <w:numFmt w:val="lowerRoman"/>
      <w:lvlText w:val="%6."/>
      <w:lvlJc w:val="right"/>
      <w:pPr>
        <w:ind w:left="9065" w:hanging="180"/>
      </w:pPr>
    </w:lvl>
    <w:lvl w:ilvl="6" w:tplc="3809000F" w:tentative="1">
      <w:start w:val="1"/>
      <w:numFmt w:val="decimal"/>
      <w:lvlText w:val="%7."/>
      <w:lvlJc w:val="left"/>
      <w:pPr>
        <w:ind w:left="9785" w:hanging="360"/>
      </w:pPr>
    </w:lvl>
    <w:lvl w:ilvl="7" w:tplc="38090019" w:tentative="1">
      <w:start w:val="1"/>
      <w:numFmt w:val="lowerLetter"/>
      <w:lvlText w:val="%8."/>
      <w:lvlJc w:val="left"/>
      <w:pPr>
        <w:ind w:left="10505" w:hanging="360"/>
      </w:pPr>
    </w:lvl>
    <w:lvl w:ilvl="8" w:tplc="3809001B" w:tentative="1">
      <w:start w:val="1"/>
      <w:numFmt w:val="lowerRoman"/>
      <w:lvlText w:val="%9."/>
      <w:lvlJc w:val="right"/>
      <w:pPr>
        <w:ind w:left="11225" w:hanging="180"/>
      </w:pPr>
    </w:lvl>
  </w:abstractNum>
  <w:abstractNum w:abstractNumId="19">
    <w:nsid w:val="41C5695E"/>
    <w:multiLevelType w:val="multilevel"/>
    <w:tmpl w:val="29D2D6D4"/>
    <w:lvl w:ilvl="0">
      <w:start w:val="3"/>
      <w:numFmt w:val="decimal"/>
      <w:lvlText w:val="%1"/>
      <w:lvlJc w:val="left"/>
      <w:pPr>
        <w:ind w:left="360" w:hanging="360"/>
      </w:pPr>
      <w:rPr>
        <w:rFonts w:hint="default"/>
      </w:rPr>
    </w:lvl>
    <w:lvl w:ilvl="1">
      <w:start w:val="1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4F7736B"/>
    <w:multiLevelType w:val="hybridMultilevel"/>
    <w:tmpl w:val="604CB97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nsid w:val="450F0DE0"/>
    <w:multiLevelType w:val="hybridMultilevel"/>
    <w:tmpl w:val="19DE9F3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452E4B2F"/>
    <w:multiLevelType w:val="hybridMultilevel"/>
    <w:tmpl w:val="261E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0D1EDD"/>
    <w:multiLevelType w:val="hybridMultilevel"/>
    <w:tmpl w:val="C9D454DA"/>
    <w:lvl w:ilvl="0" w:tplc="5964EC82">
      <w:start w:val="3"/>
      <w:numFmt w:val="bullet"/>
      <w:lvlText w:val="-"/>
      <w:lvlJc w:val="left"/>
      <w:pPr>
        <w:ind w:left="720" w:hanging="360"/>
      </w:pPr>
      <w:rPr>
        <w:rFonts w:ascii="Calisto MT" w:eastAsia="Times New Roman" w:hAnsi="Calisto MT"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nsid w:val="475D7805"/>
    <w:multiLevelType w:val="hybridMultilevel"/>
    <w:tmpl w:val="18BA0AB0"/>
    <w:lvl w:ilvl="0" w:tplc="72CEB1D0">
      <w:start w:val="1"/>
      <w:numFmt w:val="decimal"/>
      <w:lvlText w:val="%1."/>
      <w:lvlJc w:val="left"/>
      <w:pPr>
        <w:ind w:left="1353" w:hanging="360"/>
      </w:pPr>
      <w:rPr>
        <w:rFonts w:cs="Times New Roman" w:hint="default"/>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25">
    <w:nsid w:val="499233E6"/>
    <w:multiLevelType w:val="hybridMultilevel"/>
    <w:tmpl w:val="0D2E0FA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A0E3CE7"/>
    <w:multiLevelType w:val="hybridMultilevel"/>
    <w:tmpl w:val="37506CA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4A0F5B17"/>
    <w:multiLevelType w:val="hybridMultilevel"/>
    <w:tmpl w:val="752ECAA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2EB5009"/>
    <w:multiLevelType w:val="hybridMultilevel"/>
    <w:tmpl w:val="23E68DB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36F07DD"/>
    <w:multiLevelType w:val="multilevel"/>
    <w:tmpl w:val="0F5ED99E"/>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30">
    <w:nsid w:val="60B41456"/>
    <w:multiLevelType w:val="hybridMultilevel"/>
    <w:tmpl w:val="AB7E828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32F3BDF"/>
    <w:multiLevelType w:val="hybridMultilevel"/>
    <w:tmpl w:val="185CE7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66910D1C"/>
    <w:multiLevelType w:val="hybridMultilevel"/>
    <w:tmpl w:val="52E0E4A2"/>
    <w:lvl w:ilvl="0" w:tplc="0421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69C03D5D"/>
    <w:multiLevelType w:val="multilevel"/>
    <w:tmpl w:val="F732056C"/>
    <w:lvl w:ilvl="0">
      <w:start w:val="3"/>
      <w:numFmt w:val="decimal"/>
      <w:lvlText w:val="%1"/>
      <w:lvlJc w:val="left"/>
      <w:pPr>
        <w:ind w:left="360" w:hanging="360"/>
      </w:pPr>
      <w:rPr>
        <w:rFonts w:hint="default"/>
      </w:rPr>
    </w:lvl>
    <w:lvl w:ilvl="1">
      <w:start w:val="11"/>
      <w:numFmt w:val="decimal"/>
      <w:lvlText w:val="%1.%2"/>
      <w:lvlJc w:val="left"/>
      <w:pPr>
        <w:ind w:left="360" w:hanging="36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69E368BD"/>
    <w:multiLevelType w:val="hybridMultilevel"/>
    <w:tmpl w:val="FED28C6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nsid w:val="6FB4270F"/>
    <w:multiLevelType w:val="hybridMultilevel"/>
    <w:tmpl w:val="7CECFE56"/>
    <w:lvl w:ilvl="0" w:tplc="0421000F">
      <w:start w:val="1"/>
      <w:numFmt w:val="decimal"/>
      <w:lvlText w:val="%1."/>
      <w:lvlJc w:val="left"/>
      <w:pPr>
        <w:ind w:left="360" w:hanging="360"/>
      </w:pPr>
      <w:rPr>
        <w:rFonts w:cs="Times New Roman" w:hint="default"/>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36">
    <w:nsid w:val="777D3F90"/>
    <w:multiLevelType w:val="multilevel"/>
    <w:tmpl w:val="CEECBFE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37">
    <w:nsid w:val="7B9F4FBA"/>
    <w:multiLevelType w:val="hybridMultilevel"/>
    <w:tmpl w:val="CC9AB1C0"/>
    <w:lvl w:ilvl="0" w:tplc="DEBA2D3C">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9"/>
  </w:num>
  <w:num w:numId="2">
    <w:abstractNumId w:val="6"/>
  </w:num>
  <w:num w:numId="3">
    <w:abstractNumId w:val="7"/>
  </w:num>
  <w:num w:numId="4">
    <w:abstractNumId w:val="1"/>
  </w:num>
  <w:num w:numId="5">
    <w:abstractNumId w:val="17"/>
  </w:num>
  <w:num w:numId="6">
    <w:abstractNumId w:val="22"/>
  </w:num>
  <w:num w:numId="7">
    <w:abstractNumId w:val="10"/>
  </w:num>
  <w:num w:numId="8">
    <w:abstractNumId w:val="36"/>
  </w:num>
  <w:num w:numId="9">
    <w:abstractNumId w:val="35"/>
  </w:num>
  <w:num w:numId="10">
    <w:abstractNumId w:val="28"/>
  </w:num>
  <w:num w:numId="11">
    <w:abstractNumId w:val="32"/>
  </w:num>
  <w:num w:numId="12">
    <w:abstractNumId w:val="15"/>
  </w:num>
  <w:num w:numId="13">
    <w:abstractNumId w:val="24"/>
  </w:num>
  <w:num w:numId="14">
    <w:abstractNumId w:val="9"/>
  </w:num>
  <w:num w:numId="15">
    <w:abstractNumId w:val="11"/>
  </w:num>
  <w:num w:numId="16">
    <w:abstractNumId w:val="5"/>
  </w:num>
  <w:num w:numId="17">
    <w:abstractNumId w:val="31"/>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3"/>
  </w:num>
  <w:num w:numId="21">
    <w:abstractNumId w:val="14"/>
  </w:num>
  <w:num w:numId="22">
    <w:abstractNumId w:val="25"/>
  </w:num>
  <w:num w:numId="23">
    <w:abstractNumId w:val="8"/>
  </w:num>
  <w:num w:numId="24">
    <w:abstractNumId w:val="21"/>
  </w:num>
  <w:num w:numId="25">
    <w:abstractNumId w:val="12"/>
  </w:num>
  <w:num w:numId="26">
    <w:abstractNumId w:val="27"/>
  </w:num>
  <w:num w:numId="27">
    <w:abstractNumId w:val="30"/>
  </w:num>
  <w:num w:numId="28">
    <w:abstractNumId w:val="20"/>
  </w:num>
  <w:num w:numId="29">
    <w:abstractNumId w:val="33"/>
  </w:num>
  <w:num w:numId="30">
    <w:abstractNumId w:val="4"/>
  </w:num>
  <w:num w:numId="31">
    <w:abstractNumId w:val="19"/>
  </w:num>
  <w:num w:numId="32">
    <w:abstractNumId w:val="16"/>
  </w:num>
  <w:num w:numId="33">
    <w:abstractNumId w:val="0"/>
  </w:num>
  <w:num w:numId="34">
    <w:abstractNumId w:val="13"/>
  </w:num>
  <w:num w:numId="35">
    <w:abstractNumId w:val="37"/>
  </w:num>
  <w:num w:numId="36">
    <w:abstractNumId w:val="3"/>
  </w:num>
  <w:num w:numId="37">
    <w:abstractNumId w:val="18"/>
  </w:num>
  <w:num w:numId="38">
    <w:abstractNumId w:val="26"/>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29F"/>
    <w:rsid w:val="0000350D"/>
    <w:rsid w:val="00006E60"/>
    <w:rsid w:val="00010C56"/>
    <w:rsid w:val="000143AC"/>
    <w:rsid w:val="000238D5"/>
    <w:rsid w:val="00023D3C"/>
    <w:rsid w:val="00024E01"/>
    <w:rsid w:val="00033FE3"/>
    <w:rsid w:val="0004002C"/>
    <w:rsid w:val="0004130F"/>
    <w:rsid w:val="00042B77"/>
    <w:rsid w:val="00042C1C"/>
    <w:rsid w:val="00051928"/>
    <w:rsid w:val="0005270C"/>
    <w:rsid w:val="00061071"/>
    <w:rsid w:val="0007255E"/>
    <w:rsid w:val="00073AC2"/>
    <w:rsid w:val="0007797C"/>
    <w:rsid w:val="00082F45"/>
    <w:rsid w:val="00090AE1"/>
    <w:rsid w:val="000916F2"/>
    <w:rsid w:val="00091CB8"/>
    <w:rsid w:val="0009259C"/>
    <w:rsid w:val="000A28A1"/>
    <w:rsid w:val="000B27E4"/>
    <w:rsid w:val="000B4300"/>
    <w:rsid w:val="000B694D"/>
    <w:rsid w:val="000C0BD1"/>
    <w:rsid w:val="000C2DE8"/>
    <w:rsid w:val="000D547B"/>
    <w:rsid w:val="000E51BA"/>
    <w:rsid w:val="000E5684"/>
    <w:rsid w:val="000F0636"/>
    <w:rsid w:val="000F18E6"/>
    <w:rsid w:val="000F487C"/>
    <w:rsid w:val="00117710"/>
    <w:rsid w:val="001250F9"/>
    <w:rsid w:val="0012723D"/>
    <w:rsid w:val="0013027A"/>
    <w:rsid w:val="00134F33"/>
    <w:rsid w:val="00136A59"/>
    <w:rsid w:val="00136DAD"/>
    <w:rsid w:val="00137AED"/>
    <w:rsid w:val="001417B4"/>
    <w:rsid w:val="00141CDB"/>
    <w:rsid w:val="00143553"/>
    <w:rsid w:val="00150E46"/>
    <w:rsid w:val="0015227A"/>
    <w:rsid w:val="001668EF"/>
    <w:rsid w:val="00173AE4"/>
    <w:rsid w:val="00175386"/>
    <w:rsid w:val="00186E5A"/>
    <w:rsid w:val="00187F83"/>
    <w:rsid w:val="00194952"/>
    <w:rsid w:val="001951E9"/>
    <w:rsid w:val="0019658C"/>
    <w:rsid w:val="001A2EEB"/>
    <w:rsid w:val="001A5115"/>
    <w:rsid w:val="001A6CEF"/>
    <w:rsid w:val="001B649C"/>
    <w:rsid w:val="001C1EC1"/>
    <w:rsid w:val="001C2BB5"/>
    <w:rsid w:val="001C69C5"/>
    <w:rsid w:val="001D527A"/>
    <w:rsid w:val="001D52D4"/>
    <w:rsid w:val="001E225B"/>
    <w:rsid w:val="001F7B96"/>
    <w:rsid w:val="002075D3"/>
    <w:rsid w:val="0021265C"/>
    <w:rsid w:val="00213520"/>
    <w:rsid w:val="00214CC5"/>
    <w:rsid w:val="002160B6"/>
    <w:rsid w:val="00230CD4"/>
    <w:rsid w:val="00234254"/>
    <w:rsid w:val="002378F5"/>
    <w:rsid w:val="00237AF3"/>
    <w:rsid w:val="0024288E"/>
    <w:rsid w:val="002450A9"/>
    <w:rsid w:val="00256ADF"/>
    <w:rsid w:val="00263937"/>
    <w:rsid w:val="00263BF3"/>
    <w:rsid w:val="00264831"/>
    <w:rsid w:val="00267EA3"/>
    <w:rsid w:val="002703A7"/>
    <w:rsid w:val="002722C2"/>
    <w:rsid w:val="002767AF"/>
    <w:rsid w:val="00280659"/>
    <w:rsid w:val="00282A86"/>
    <w:rsid w:val="00282AF6"/>
    <w:rsid w:val="00285426"/>
    <w:rsid w:val="00286357"/>
    <w:rsid w:val="00292D82"/>
    <w:rsid w:val="002A2772"/>
    <w:rsid w:val="002A4CFB"/>
    <w:rsid w:val="002A7CC8"/>
    <w:rsid w:val="002B5064"/>
    <w:rsid w:val="002B60EC"/>
    <w:rsid w:val="002B7B12"/>
    <w:rsid w:val="002C57CD"/>
    <w:rsid w:val="002D7995"/>
    <w:rsid w:val="002E3AEF"/>
    <w:rsid w:val="002F079D"/>
    <w:rsid w:val="003001F5"/>
    <w:rsid w:val="0030025C"/>
    <w:rsid w:val="00313E44"/>
    <w:rsid w:val="00314BD0"/>
    <w:rsid w:val="00316B36"/>
    <w:rsid w:val="00326781"/>
    <w:rsid w:val="003269BF"/>
    <w:rsid w:val="003359A8"/>
    <w:rsid w:val="003437FC"/>
    <w:rsid w:val="003447B2"/>
    <w:rsid w:val="003468C3"/>
    <w:rsid w:val="00353E18"/>
    <w:rsid w:val="00365D88"/>
    <w:rsid w:val="0038061D"/>
    <w:rsid w:val="003927E7"/>
    <w:rsid w:val="00397DA6"/>
    <w:rsid w:val="003A0FC2"/>
    <w:rsid w:val="003A6BC2"/>
    <w:rsid w:val="003B1B31"/>
    <w:rsid w:val="003B2AB2"/>
    <w:rsid w:val="003B3B65"/>
    <w:rsid w:val="003B4869"/>
    <w:rsid w:val="003B5B74"/>
    <w:rsid w:val="003C1D0C"/>
    <w:rsid w:val="003C2D2D"/>
    <w:rsid w:val="003C411E"/>
    <w:rsid w:val="003C5115"/>
    <w:rsid w:val="003E005A"/>
    <w:rsid w:val="003E0D94"/>
    <w:rsid w:val="003F48C6"/>
    <w:rsid w:val="003F64AC"/>
    <w:rsid w:val="0040144D"/>
    <w:rsid w:val="00404CC0"/>
    <w:rsid w:val="00423E21"/>
    <w:rsid w:val="0042684B"/>
    <w:rsid w:val="0043518A"/>
    <w:rsid w:val="0043618A"/>
    <w:rsid w:val="00436A19"/>
    <w:rsid w:val="0044038B"/>
    <w:rsid w:val="00451A63"/>
    <w:rsid w:val="00453654"/>
    <w:rsid w:val="0045384A"/>
    <w:rsid w:val="004611F2"/>
    <w:rsid w:val="00467DE7"/>
    <w:rsid w:val="004706F4"/>
    <w:rsid w:val="00470BC5"/>
    <w:rsid w:val="00470EB9"/>
    <w:rsid w:val="0047230D"/>
    <w:rsid w:val="004756DF"/>
    <w:rsid w:val="00481314"/>
    <w:rsid w:val="00484B18"/>
    <w:rsid w:val="0048529F"/>
    <w:rsid w:val="00490901"/>
    <w:rsid w:val="00490E68"/>
    <w:rsid w:val="00493901"/>
    <w:rsid w:val="00495FEF"/>
    <w:rsid w:val="004A091C"/>
    <w:rsid w:val="004A1CE9"/>
    <w:rsid w:val="004A74D4"/>
    <w:rsid w:val="004A7746"/>
    <w:rsid w:val="004C1D14"/>
    <w:rsid w:val="004C1F4C"/>
    <w:rsid w:val="004C4B62"/>
    <w:rsid w:val="004C58D9"/>
    <w:rsid w:val="004D3ECD"/>
    <w:rsid w:val="004D6562"/>
    <w:rsid w:val="004E2728"/>
    <w:rsid w:val="005056D9"/>
    <w:rsid w:val="00512F38"/>
    <w:rsid w:val="005315FE"/>
    <w:rsid w:val="00532781"/>
    <w:rsid w:val="0053418B"/>
    <w:rsid w:val="005442AB"/>
    <w:rsid w:val="005472E2"/>
    <w:rsid w:val="0055094A"/>
    <w:rsid w:val="00561A4C"/>
    <w:rsid w:val="005708A5"/>
    <w:rsid w:val="00573B4C"/>
    <w:rsid w:val="005756EC"/>
    <w:rsid w:val="00575BBE"/>
    <w:rsid w:val="00590521"/>
    <w:rsid w:val="005A12B5"/>
    <w:rsid w:val="005A16E4"/>
    <w:rsid w:val="005A2F0A"/>
    <w:rsid w:val="005A54DF"/>
    <w:rsid w:val="005B064C"/>
    <w:rsid w:val="005B1B19"/>
    <w:rsid w:val="005C4469"/>
    <w:rsid w:val="005D08F6"/>
    <w:rsid w:val="005D27A1"/>
    <w:rsid w:val="005E06F7"/>
    <w:rsid w:val="005E18DD"/>
    <w:rsid w:val="005E6C98"/>
    <w:rsid w:val="005F2531"/>
    <w:rsid w:val="005F45C9"/>
    <w:rsid w:val="005F7BD2"/>
    <w:rsid w:val="006002D0"/>
    <w:rsid w:val="006022A0"/>
    <w:rsid w:val="00605359"/>
    <w:rsid w:val="006107AF"/>
    <w:rsid w:val="00613EB8"/>
    <w:rsid w:val="006152E2"/>
    <w:rsid w:val="00620C99"/>
    <w:rsid w:val="0062135C"/>
    <w:rsid w:val="00622E44"/>
    <w:rsid w:val="00624D21"/>
    <w:rsid w:val="00634623"/>
    <w:rsid w:val="00634941"/>
    <w:rsid w:val="00636C86"/>
    <w:rsid w:val="0063743B"/>
    <w:rsid w:val="00637F53"/>
    <w:rsid w:val="00642534"/>
    <w:rsid w:val="006448F3"/>
    <w:rsid w:val="00644E28"/>
    <w:rsid w:val="006454C2"/>
    <w:rsid w:val="006474BF"/>
    <w:rsid w:val="00647B49"/>
    <w:rsid w:val="00653425"/>
    <w:rsid w:val="00654FE2"/>
    <w:rsid w:val="006569CD"/>
    <w:rsid w:val="006619A1"/>
    <w:rsid w:val="006717E0"/>
    <w:rsid w:val="00672944"/>
    <w:rsid w:val="00672E48"/>
    <w:rsid w:val="0067516E"/>
    <w:rsid w:val="006757B2"/>
    <w:rsid w:val="00675E47"/>
    <w:rsid w:val="00676F6F"/>
    <w:rsid w:val="0068673F"/>
    <w:rsid w:val="00690BA5"/>
    <w:rsid w:val="00696C94"/>
    <w:rsid w:val="006A0F9F"/>
    <w:rsid w:val="006A2ADE"/>
    <w:rsid w:val="006A459B"/>
    <w:rsid w:val="006B16F1"/>
    <w:rsid w:val="006B2EAF"/>
    <w:rsid w:val="006B5ED0"/>
    <w:rsid w:val="006C5DAC"/>
    <w:rsid w:val="006C6DB1"/>
    <w:rsid w:val="006D36DA"/>
    <w:rsid w:val="006D41F3"/>
    <w:rsid w:val="006D59B0"/>
    <w:rsid w:val="006E02AA"/>
    <w:rsid w:val="006E0DA8"/>
    <w:rsid w:val="006E49A8"/>
    <w:rsid w:val="006F0D48"/>
    <w:rsid w:val="00703E69"/>
    <w:rsid w:val="00705692"/>
    <w:rsid w:val="00707D68"/>
    <w:rsid w:val="00710BCF"/>
    <w:rsid w:val="00711E4B"/>
    <w:rsid w:val="00713AEC"/>
    <w:rsid w:val="00716092"/>
    <w:rsid w:val="00725C57"/>
    <w:rsid w:val="00726EBE"/>
    <w:rsid w:val="00727865"/>
    <w:rsid w:val="00731434"/>
    <w:rsid w:val="00733A99"/>
    <w:rsid w:val="00733DB8"/>
    <w:rsid w:val="007365A9"/>
    <w:rsid w:val="00742A5D"/>
    <w:rsid w:val="007430DA"/>
    <w:rsid w:val="00744176"/>
    <w:rsid w:val="00745036"/>
    <w:rsid w:val="0075627B"/>
    <w:rsid w:val="0076067D"/>
    <w:rsid w:val="007659E5"/>
    <w:rsid w:val="00766343"/>
    <w:rsid w:val="00767011"/>
    <w:rsid w:val="00773CA3"/>
    <w:rsid w:val="007A51EA"/>
    <w:rsid w:val="007B66D7"/>
    <w:rsid w:val="007C5CB8"/>
    <w:rsid w:val="007D68BB"/>
    <w:rsid w:val="007E251B"/>
    <w:rsid w:val="007E3572"/>
    <w:rsid w:val="007E434A"/>
    <w:rsid w:val="007F48AD"/>
    <w:rsid w:val="007F5900"/>
    <w:rsid w:val="007F5A32"/>
    <w:rsid w:val="008033A8"/>
    <w:rsid w:val="00807560"/>
    <w:rsid w:val="008132AB"/>
    <w:rsid w:val="0081444F"/>
    <w:rsid w:val="0081592C"/>
    <w:rsid w:val="008164DC"/>
    <w:rsid w:val="00817599"/>
    <w:rsid w:val="00820E10"/>
    <w:rsid w:val="00833717"/>
    <w:rsid w:val="0083571A"/>
    <w:rsid w:val="0084370A"/>
    <w:rsid w:val="00846503"/>
    <w:rsid w:val="008467EF"/>
    <w:rsid w:val="00851764"/>
    <w:rsid w:val="00852420"/>
    <w:rsid w:val="0085625B"/>
    <w:rsid w:val="00864B31"/>
    <w:rsid w:val="008650AA"/>
    <w:rsid w:val="00866EEC"/>
    <w:rsid w:val="00867535"/>
    <w:rsid w:val="00880D59"/>
    <w:rsid w:val="008931DA"/>
    <w:rsid w:val="008938D9"/>
    <w:rsid w:val="00895821"/>
    <w:rsid w:val="00896E21"/>
    <w:rsid w:val="00897FFD"/>
    <w:rsid w:val="008A6AF6"/>
    <w:rsid w:val="008A7D8B"/>
    <w:rsid w:val="008B31FE"/>
    <w:rsid w:val="008B493F"/>
    <w:rsid w:val="008B6E59"/>
    <w:rsid w:val="008D34FF"/>
    <w:rsid w:val="008D6DED"/>
    <w:rsid w:val="008E51C1"/>
    <w:rsid w:val="008E7B11"/>
    <w:rsid w:val="00901F76"/>
    <w:rsid w:val="009038B8"/>
    <w:rsid w:val="0091309D"/>
    <w:rsid w:val="00915AB0"/>
    <w:rsid w:val="00920F73"/>
    <w:rsid w:val="00924C4C"/>
    <w:rsid w:val="00931328"/>
    <w:rsid w:val="00932369"/>
    <w:rsid w:val="00937836"/>
    <w:rsid w:val="00945221"/>
    <w:rsid w:val="00952B7F"/>
    <w:rsid w:val="00954120"/>
    <w:rsid w:val="00955E2F"/>
    <w:rsid w:val="00957B2D"/>
    <w:rsid w:val="009671DE"/>
    <w:rsid w:val="009674EC"/>
    <w:rsid w:val="00970C85"/>
    <w:rsid w:val="00972A2B"/>
    <w:rsid w:val="0098709F"/>
    <w:rsid w:val="0099671C"/>
    <w:rsid w:val="009A334C"/>
    <w:rsid w:val="009A4348"/>
    <w:rsid w:val="009B154B"/>
    <w:rsid w:val="009B2522"/>
    <w:rsid w:val="009B2E1A"/>
    <w:rsid w:val="009B495E"/>
    <w:rsid w:val="009B670C"/>
    <w:rsid w:val="009B7FE4"/>
    <w:rsid w:val="009C07D8"/>
    <w:rsid w:val="009C2EE2"/>
    <w:rsid w:val="009C52D2"/>
    <w:rsid w:val="009C681C"/>
    <w:rsid w:val="009C6B2B"/>
    <w:rsid w:val="009C7AB4"/>
    <w:rsid w:val="009F10EC"/>
    <w:rsid w:val="009F51BE"/>
    <w:rsid w:val="00A05B66"/>
    <w:rsid w:val="00A10F88"/>
    <w:rsid w:val="00A17629"/>
    <w:rsid w:val="00A20E24"/>
    <w:rsid w:val="00A2701E"/>
    <w:rsid w:val="00A30FC7"/>
    <w:rsid w:val="00A343E1"/>
    <w:rsid w:val="00A365EC"/>
    <w:rsid w:val="00A3747F"/>
    <w:rsid w:val="00A4313E"/>
    <w:rsid w:val="00A50EC7"/>
    <w:rsid w:val="00A517DC"/>
    <w:rsid w:val="00A65791"/>
    <w:rsid w:val="00A759AE"/>
    <w:rsid w:val="00A85688"/>
    <w:rsid w:val="00A879F4"/>
    <w:rsid w:val="00A90BD0"/>
    <w:rsid w:val="00A912AD"/>
    <w:rsid w:val="00A95ACA"/>
    <w:rsid w:val="00AA5314"/>
    <w:rsid w:val="00AA77FD"/>
    <w:rsid w:val="00AB082D"/>
    <w:rsid w:val="00AB1864"/>
    <w:rsid w:val="00AB1EDE"/>
    <w:rsid w:val="00AB3A7B"/>
    <w:rsid w:val="00AB3C7F"/>
    <w:rsid w:val="00AB6728"/>
    <w:rsid w:val="00AD2332"/>
    <w:rsid w:val="00AE6F43"/>
    <w:rsid w:val="00B0115F"/>
    <w:rsid w:val="00B032E3"/>
    <w:rsid w:val="00B0589D"/>
    <w:rsid w:val="00B13149"/>
    <w:rsid w:val="00B226E3"/>
    <w:rsid w:val="00B25DDD"/>
    <w:rsid w:val="00B27F35"/>
    <w:rsid w:val="00B316FD"/>
    <w:rsid w:val="00B33797"/>
    <w:rsid w:val="00B41349"/>
    <w:rsid w:val="00B42DCD"/>
    <w:rsid w:val="00B43D52"/>
    <w:rsid w:val="00B44397"/>
    <w:rsid w:val="00B50D28"/>
    <w:rsid w:val="00B51038"/>
    <w:rsid w:val="00B60EF7"/>
    <w:rsid w:val="00B6629D"/>
    <w:rsid w:val="00B70E1B"/>
    <w:rsid w:val="00B76C89"/>
    <w:rsid w:val="00B802B9"/>
    <w:rsid w:val="00B8471B"/>
    <w:rsid w:val="00B8652C"/>
    <w:rsid w:val="00B94C36"/>
    <w:rsid w:val="00B96C47"/>
    <w:rsid w:val="00BA38CD"/>
    <w:rsid w:val="00BA4DBB"/>
    <w:rsid w:val="00BA6915"/>
    <w:rsid w:val="00BB43AB"/>
    <w:rsid w:val="00BB63D8"/>
    <w:rsid w:val="00BB7EC2"/>
    <w:rsid w:val="00BC04C5"/>
    <w:rsid w:val="00BC087F"/>
    <w:rsid w:val="00BD0129"/>
    <w:rsid w:val="00BD1DA5"/>
    <w:rsid w:val="00BD4AB0"/>
    <w:rsid w:val="00BE0215"/>
    <w:rsid w:val="00BE1FF2"/>
    <w:rsid w:val="00BE663D"/>
    <w:rsid w:val="00BE7270"/>
    <w:rsid w:val="00BF0AA7"/>
    <w:rsid w:val="00BF498A"/>
    <w:rsid w:val="00C0142D"/>
    <w:rsid w:val="00C067BA"/>
    <w:rsid w:val="00C15281"/>
    <w:rsid w:val="00C203AF"/>
    <w:rsid w:val="00C21EE0"/>
    <w:rsid w:val="00C2684B"/>
    <w:rsid w:val="00C27C90"/>
    <w:rsid w:val="00C3078D"/>
    <w:rsid w:val="00C30A03"/>
    <w:rsid w:val="00C37331"/>
    <w:rsid w:val="00C44279"/>
    <w:rsid w:val="00C44488"/>
    <w:rsid w:val="00C476DA"/>
    <w:rsid w:val="00C511C2"/>
    <w:rsid w:val="00C5327E"/>
    <w:rsid w:val="00C53F82"/>
    <w:rsid w:val="00C56FBB"/>
    <w:rsid w:val="00C57FE0"/>
    <w:rsid w:val="00C61362"/>
    <w:rsid w:val="00C6162B"/>
    <w:rsid w:val="00C65E87"/>
    <w:rsid w:val="00C701E0"/>
    <w:rsid w:val="00C71D56"/>
    <w:rsid w:val="00C73B50"/>
    <w:rsid w:val="00C75087"/>
    <w:rsid w:val="00C80AAC"/>
    <w:rsid w:val="00C836FA"/>
    <w:rsid w:val="00C93BE9"/>
    <w:rsid w:val="00CA377B"/>
    <w:rsid w:val="00CA3CFF"/>
    <w:rsid w:val="00CB669F"/>
    <w:rsid w:val="00CB7AD2"/>
    <w:rsid w:val="00CC11F6"/>
    <w:rsid w:val="00CD6F01"/>
    <w:rsid w:val="00CF111E"/>
    <w:rsid w:val="00D00710"/>
    <w:rsid w:val="00D063B2"/>
    <w:rsid w:val="00D202DB"/>
    <w:rsid w:val="00D21361"/>
    <w:rsid w:val="00D22126"/>
    <w:rsid w:val="00D22283"/>
    <w:rsid w:val="00D30D3D"/>
    <w:rsid w:val="00D36E1E"/>
    <w:rsid w:val="00D404B5"/>
    <w:rsid w:val="00D455D9"/>
    <w:rsid w:val="00D45A6B"/>
    <w:rsid w:val="00D46F8C"/>
    <w:rsid w:val="00D472C3"/>
    <w:rsid w:val="00D5514E"/>
    <w:rsid w:val="00D626DD"/>
    <w:rsid w:val="00D62EAF"/>
    <w:rsid w:val="00D64A5D"/>
    <w:rsid w:val="00D75DE1"/>
    <w:rsid w:val="00D76F10"/>
    <w:rsid w:val="00D81D12"/>
    <w:rsid w:val="00D847A2"/>
    <w:rsid w:val="00D859A0"/>
    <w:rsid w:val="00D8799D"/>
    <w:rsid w:val="00D95CB3"/>
    <w:rsid w:val="00DB0865"/>
    <w:rsid w:val="00DB1181"/>
    <w:rsid w:val="00DB4087"/>
    <w:rsid w:val="00DB506D"/>
    <w:rsid w:val="00DC3653"/>
    <w:rsid w:val="00DD11E2"/>
    <w:rsid w:val="00DD3873"/>
    <w:rsid w:val="00DE3DA9"/>
    <w:rsid w:val="00DE47BE"/>
    <w:rsid w:val="00DE50DF"/>
    <w:rsid w:val="00DF0CA7"/>
    <w:rsid w:val="00DF270F"/>
    <w:rsid w:val="00DF61AE"/>
    <w:rsid w:val="00E0039C"/>
    <w:rsid w:val="00E02520"/>
    <w:rsid w:val="00E02F19"/>
    <w:rsid w:val="00E25245"/>
    <w:rsid w:val="00E3662C"/>
    <w:rsid w:val="00E47BA8"/>
    <w:rsid w:val="00E51F19"/>
    <w:rsid w:val="00E52E3E"/>
    <w:rsid w:val="00E57545"/>
    <w:rsid w:val="00E57B14"/>
    <w:rsid w:val="00E72409"/>
    <w:rsid w:val="00E77D02"/>
    <w:rsid w:val="00E82227"/>
    <w:rsid w:val="00E8413F"/>
    <w:rsid w:val="00E84B5A"/>
    <w:rsid w:val="00E851EE"/>
    <w:rsid w:val="00E90E99"/>
    <w:rsid w:val="00E912AD"/>
    <w:rsid w:val="00E92AA1"/>
    <w:rsid w:val="00E92FCC"/>
    <w:rsid w:val="00E9535B"/>
    <w:rsid w:val="00EA41CE"/>
    <w:rsid w:val="00EA5075"/>
    <w:rsid w:val="00EB0C91"/>
    <w:rsid w:val="00EB3411"/>
    <w:rsid w:val="00EB55DF"/>
    <w:rsid w:val="00ED4F73"/>
    <w:rsid w:val="00ED4FD3"/>
    <w:rsid w:val="00EE1889"/>
    <w:rsid w:val="00EE1D64"/>
    <w:rsid w:val="00F016FC"/>
    <w:rsid w:val="00F07DE0"/>
    <w:rsid w:val="00F11A3F"/>
    <w:rsid w:val="00F1460B"/>
    <w:rsid w:val="00F227DC"/>
    <w:rsid w:val="00F323F8"/>
    <w:rsid w:val="00F439D1"/>
    <w:rsid w:val="00F43EF4"/>
    <w:rsid w:val="00F53635"/>
    <w:rsid w:val="00F62E9B"/>
    <w:rsid w:val="00F64F16"/>
    <w:rsid w:val="00F66B75"/>
    <w:rsid w:val="00F71CAE"/>
    <w:rsid w:val="00F7209C"/>
    <w:rsid w:val="00F725D1"/>
    <w:rsid w:val="00F76212"/>
    <w:rsid w:val="00F76357"/>
    <w:rsid w:val="00F77889"/>
    <w:rsid w:val="00F83D9D"/>
    <w:rsid w:val="00F875B1"/>
    <w:rsid w:val="00F93C92"/>
    <w:rsid w:val="00FA2A79"/>
    <w:rsid w:val="00FB10E9"/>
    <w:rsid w:val="00FB24DB"/>
    <w:rsid w:val="00FB4BB4"/>
    <w:rsid w:val="00FB7FF7"/>
    <w:rsid w:val="00FC1DC0"/>
    <w:rsid w:val="00FC5622"/>
    <w:rsid w:val="00FC73A3"/>
    <w:rsid w:val="00FC73B1"/>
    <w:rsid w:val="00FD1688"/>
    <w:rsid w:val="00FD539F"/>
    <w:rsid w:val="00FD6F69"/>
    <w:rsid w:val="00FE2A73"/>
    <w:rsid w:val="00FE573F"/>
    <w:rsid w:val="00FE699C"/>
    <w:rsid w:val="00FF176D"/>
    <w:rsid w:val="00FF3461"/>
    <w:rsid w:val="00FF64D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6453FC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rPr>
      <w:rFonts w:cs="Times New Roman"/>
    </w:rPr>
  </w:style>
  <w:style w:type="paragraph" w:styleId="Heading1">
    <w:name w:val="heading 1"/>
    <w:aliases w:val="2 ENGLISH"/>
    <w:basedOn w:val="BasicParagraph"/>
    <w:next w:val="Normal"/>
    <w:link w:val="Heading1Char"/>
    <w:uiPriority w:val="9"/>
    <w:qFormat/>
    <w:rsid w:val="00AB3C7F"/>
    <w:pPr>
      <w:suppressAutoHyphens/>
      <w:spacing w:line="276" w:lineRule="auto"/>
      <w:jc w:val="both"/>
      <w:outlineLvl w:val="0"/>
    </w:pPr>
    <w:rPr>
      <w:rFonts w:cs="Times New Roman"/>
      <w:i/>
      <w:iCs/>
      <w:sz w:val="18"/>
      <w:szCs w:val="18"/>
      <w:lang w:val="en-US"/>
    </w:rPr>
  </w:style>
  <w:style w:type="paragraph" w:styleId="Heading2">
    <w:name w:val="heading 2"/>
    <w:aliases w:val="3 BAB"/>
    <w:basedOn w:val="BAB"/>
    <w:next w:val="Normal"/>
    <w:link w:val="Heading2Char"/>
    <w:uiPriority w:val="9"/>
    <w:unhideWhenUsed/>
    <w:qFormat/>
    <w:rsid w:val="00AB3C7F"/>
    <w:pPr>
      <w:suppressAutoHyphens/>
      <w:outlineLvl w:val="1"/>
    </w:pPr>
    <w:rPr>
      <w:sz w:val="20"/>
      <w:szCs w:val="20"/>
    </w:rPr>
  </w:style>
  <w:style w:type="paragraph" w:styleId="Heading3">
    <w:name w:val="heading 3"/>
    <w:aliases w:val="4 SUBBAB"/>
    <w:basedOn w:val="ISI"/>
    <w:next w:val="Normal"/>
    <w:link w:val="Heading3Char"/>
    <w:uiPriority w:val="9"/>
    <w:unhideWhenUsed/>
    <w:qFormat/>
    <w:rsid w:val="00AB3C7F"/>
    <w:pPr>
      <w:suppressAutoHyphens/>
      <w:ind w:firstLine="0"/>
      <w:outlineLvl w:val="2"/>
    </w:pPr>
    <w:rPr>
      <w:b/>
      <w:sz w:val="20"/>
      <w:szCs w:val="20"/>
      <w:lang w:val="id-ID"/>
    </w:rPr>
  </w:style>
  <w:style w:type="paragraph" w:styleId="Heading4">
    <w:name w:val="heading 4"/>
    <w:aliases w:val="5 ISI"/>
    <w:basedOn w:val="ISI"/>
    <w:next w:val="Normal"/>
    <w:link w:val="Heading4Char"/>
    <w:uiPriority w:val="9"/>
    <w:unhideWhenUsed/>
    <w:qFormat/>
    <w:rsid w:val="00AB3C7F"/>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AB3C7F"/>
    <w:pPr>
      <w:suppressAutoHyphens/>
      <w:ind w:firstLine="0"/>
      <w:outlineLvl w:val="4"/>
    </w:pPr>
    <w:rPr>
      <w:sz w:val="20"/>
      <w:szCs w:val="20"/>
      <w:lang w:val="id-ID"/>
    </w:rPr>
  </w:style>
  <w:style w:type="paragraph" w:styleId="Heading6">
    <w:name w:val="heading 6"/>
    <w:aliases w:val="7 DAFTAR PUSTAKA"/>
    <w:basedOn w:val="ISI"/>
    <w:next w:val="Normal"/>
    <w:link w:val="Heading6Char"/>
    <w:uiPriority w:val="9"/>
    <w:unhideWhenUsed/>
    <w:qFormat/>
    <w:rsid w:val="00AB3C7F"/>
    <w:pPr>
      <w:suppressAutoHyphens/>
      <w:ind w:left="567" w:hanging="567"/>
      <w:outlineLvl w:val="5"/>
    </w:pPr>
    <w:rPr>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ENGLISH Char"/>
    <w:basedOn w:val="DefaultParagraphFont"/>
    <w:link w:val="Heading1"/>
    <w:uiPriority w:val="9"/>
    <w:locked/>
    <w:rsid w:val="00AB3C7F"/>
    <w:rPr>
      <w:rFonts w:ascii="Calisto MT" w:hAnsi="Calisto MT" w:cs="Times New Roman"/>
      <w:i/>
      <w:iCs/>
      <w:color w:val="000000"/>
      <w:sz w:val="18"/>
      <w:szCs w:val="18"/>
    </w:rPr>
  </w:style>
  <w:style w:type="character" w:customStyle="1" w:styleId="Heading2Char">
    <w:name w:val="Heading 2 Char"/>
    <w:aliases w:val="3 BAB Char"/>
    <w:basedOn w:val="DefaultParagraphFont"/>
    <w:link w:val="Heading2"/>
    <w:uiPriority w:val="9"/>
    <w:locked/>
    <w:rsid w:val="00AB3C7F"/>
    <w:rPr>
      <w:rFonts w:ascii="Calisto MT" w:hAnsi="Calisto MT" w:cs="Calisto MT"/>
      <w:b/>
      <w:bCs/>
      <w:caps/>
      <w:color w:val="000000"/>
      <w:sz w:val="20"/>
      <w:szCs w:val="20"/>
    </w:rPr>
  </w:style>
  <w:style w:type="character" w:customStyle="1" w:styleId="Heading3Char">
    <w:name w:val="Heading 3 Char"/>
    <w:aliases w:val="4 SUBBAB Char"/>
    <w:basedOn w:val="DefaultParagraphFont"/>
    <w:link w:val="Heading3"/>
    <w:uiPriority w:val="9"/>
    <w:locked/>
    <w:rsid w:val="00AB3C7F"/>
    <w:rPr>
      <w:rFonts w:ascii="Calisto MT" w:hAnsi="Calisto MT" w:cs="Calisto MT"/>
      <w:b/>
      <w:color w:val="000000"/>
      <w:sz w:val="20"/>
      <w:szCs w:val="20"/>
      <w:lang w:val="id-ID" w:eastAsia="x-none"/>
    </w:rPr>
  </w:style>
  <w:style w:type="character" w:customStyle="1" w:styleId="Heading4Char">
    <w:name w:val="Heading 4 Char"/>
    <w:aliases w:val="5 ISI Char"/>
    <w:basedOn w:val="DefaultParagraphFont"/>
    <w:link w:val="Heading4"/>
    <w:uiPriority w:val="9"/>
    <w:locked/>
    <w:rsid w:val="00AB3C7F"/>
    <w:rPr>
      <w:rFonts w:ascii="Calisto MT" w:hAnsi="Calisto MT" w:cs="Calisto MT"/>
      <w:color w:val="000000"/>
      <w:sz w:val="20"/>
      <w:szCs w:val="20"/>
      <w:lang w:val="id-ID" w:eastAsia="x-none"/>
    </w:rPr>
  </w:style>
  <w:style w:type="character" w:customStyle="1" w:styleId="Heading5Char">
    <w:name w:val="Heading 5 Char"/>
    <w:aliases w:val="6 TABEL GAMBAR Char"/>
    <w:basedOn w:val="DefaultParagraphFont"/>
    <w:link w:val="Heading5"/>
    <w:uiPriority w:val="9"/>
    <w:locked/>
    <w:rsid w:val="00AB3C7F"/>
    <w:rPr>
      <w:rFonts w:ascii="Calisto MT" w:hAnsi="Calisto MT" w:cs="Calisto MT"/>
      <w:color w:val="000000"/>
      <w:sz w:val="20"/>
      <w:szCs w:val="20"/>
      <w:lang w:val="id-ID" w:eastAsia="x-none"/>
    </w:rPr>
  </w:style>
  <w:style w:type="character" w:customStyle="1" w:styleId="Heading6Char">
    <w:name w:val="Heading 6 Char"/>
    <w:aliases w:val="7 DAFTAR PUSTAKA Char"/>
    <w:basedOn w:val="DefaultParagraphFont"/>
    <w:link w:val="Heading6"/>
    <w:uiPriority w:val="9"/>
    <w:locked/>
    <w:rsid w:val="00AB3C7F"/>
    <w:rPr>
      <w:rFonts w:ascii="Calisto MT" w:hAnsi="Calisto MT" w:cs="Calisto MT"/>
      <w:color w:val="000000"/>
      <w:sz w:val="20"/>
      <w:szCs w:val="20"/>
    </w:rPr>
  </w:style>
  <w:style w:type="table" w:styleId="TableGrid">
    <w:name w:val="Table Grid"/>
    <w:basedOn w:val="TableNormal"/>
    <w:uiPriority w:val="39"/>
    <w:rsid w:val="0048529F"/>
    <w:pPr>
      <w:spacing w:before="0" w:after="0"/>
    </w:pPr>
    <w:rPr>
      <w:rFonts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529F"/>
    <w:rPr>
      <w:rFonts w:ascii="Tahoma" w:hAnsi="Tahoma" w:cs="Tahoma"/>
      <w:sz w:val="16"/>
      <w:szCs w:val="16"/>
    </w:rPr>
  </w:style>
  <w:style w:type="paragraph" w:customStyle="1" w:styleId="Judul1">
    <w:name w:val="Judul1"/>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locked/>
    <w:rsid w:val="0048529F"/>
    <w:rPr>
      <w:rFonts w:cs="Times New Roman"/>
    </w:rPr>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locked/>
    <w:rsid w:val="0048529F"/>
    <w:rPr>
      <w:rFonts w:cs="Times New Roman"/>
    </w:rPr>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1">
    <w:name w:val="Kutipan1"/>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rFonts w:cs="Times New Roman"/>
      <w:color w:val="0000FF"/>
      <w:w w:val="100"/>
      <w:u w:val="thick" w:color="0000FF"/>
    </w:rPr>
  </w:style>
  <w:style w:type="character" w:styleId="Emphasis">
    <w:name w:val="Emphasis"/>
    <w:basedOn w:val="DefaultParagraphFont"/>
    <w:uiPriority w:val="99"/>
    <w:qFormat/>
    <w:rsid w:val="00B316FD"/>
    <w:rPr>
      <w:rFonts w:cs="Times New Roman"/>
      <w:i/>
      <w:iCs/>
      <w:w w:val="100"/>
    </w:rPr>
  </w:style>
  <w:style w:type="table" w:styleId="LightGrid-Accent2">
    <w:name w:val="Light Grid Accent 2"/>
    <w:basedOn w:val="TableNormal"/>
    <w:uiPriority w:val="62"/>
    <w:rsid w:val="0076067D"/>
    <w:pPr>
      <w:spacing w:before="0" w:beforeAutospacing="0" w:after="0" w:afterAutospacing="0"/>
      <w:ind w:left="0" w:right="0"/>
      <w:jc w:val="left"/>
    </w:pPr>
    <w:rPr>
      <w:rFonts w:cs="Times New Roman"/>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pPr>
      <w:rPr>
        <w:rFonts w:asciiTheme="majorHAnsi" w:eastAsiaTheme="majorEastAsia" w:hAnsiTheme="majorHAnsi" w:cs="Times New Roman"/>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pPr>
      <w:rPr>
        <w:rFonts w:asciiTheme="majorHAnsi" w:eastAsiaTheme="majorEastAsia" w:hAnsiTheme="majorHAnsi" w:cs="Times New Roman"/>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rPr>
        <w:rFonts w:cs="Times New Roman"/>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rPr>
        <w:rFonts w:cs="Times New Roman"/>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rPr>
        <w:rFonts w:cs="Times New Roman"/>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NoSpacing">
    <w:name w:val="No Spacing"/>
    <w:aliases w:val="1 INDO"/>
    <w:basedOn w:val="IsiAbstrakIndo"/>
    <w:uiPriority w:val="1"/>
    <w:qFormat/>
    <w:rsid w:val="00AB3C7F"/>
    <w:pPr>
      <w:suppressAutoHyphens/>
      <w:spacing w:line="276" w:lineRule="auto"/>
    </w:pPr>
    <w:rPr>
      <w:rFonts w:cs="Times New Roman"/>
      <w:b w:val="0"/>
      <w:lang w:val="en-US"/>
    </w:rPr>
  </w:style>
  <w:style w:type="paragraph" w:styleId="ListParagraph">
    <w:name w:val="List Paragraph"/>
    <w:basedOn w:val="Normal"/>
    <w:uiPriority w:val="34"/>
    <w:qFormat/>
    <w:rsid w:val="00DB506D"/>
    <w:pPr>
      <w:spacing w:before="0" w:beforeAutospacing="0" w:after="200" w:afterAutospacing="0" w:line="276" w:lineRule="auto"/>
      <w:ind w:left="720" w:right="0"/>
      <w:contextualSpacing/>
      <w:jc w:val="left"/>
    </w:pPr>
  </w:style>
  <w:style w:type="table" w:styleId="LightShading">
    <w:name w:val="Light Shading"/>
    <w:basedOn w:val="TableNormal"/>
    <w:uiPriority w:val="60"/>
    <w:rsid w:val="00C2684B"/>
    <w:pPr>
      <w:spacing w:before="0" w:beforeAutospacing="0" w:after="0" w:afterAutospacing="0"/>
      <w:ind w:left="0" w:right="0"/>
      <w:jc w:val="left"/>
    </w:pPr>
    <w:rPr>
      <w:rFonts w:cs="Times New Roman"/>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next w:val="LightShading"/>
    <w:uiPriority w:val="60"/>
    <w:rsid w:val="00DF0CA7"/>
    <w:pPr>
      <w:spacing w:before="0" w:beforeAutospacing="0" w:after="0" w:afterAutospacing="0"/>
      <w:ind w:left="0" w:right="0"/>
      <w:jc w:val="left"/>
    </w:pPr>
    <w:rPr>
      <w:rFonts w:cs="Times New Roman"/>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unhideWhenUsed/>
    <w:rsid w:val="009B154B"/>
    <w:rPr>
      <w:rFonts w:cs="Times New Roman"/>
      <w:sz w:val="16"/>
      <w:szCs w:val="16"/>
    </w:rPr>
  </w:style>
  <w:style w:type="table" w:customStyle="1" w:styleId="TableGrid1">
    <w:name w:val="Table Grid1"/>
    <w:basedOn w:val="TableNormal"/>
    <w:next w:val="TableGrid"/>
    <w:uiPriority w:val="59"/>
    <w:rsid w:val="0042684B"/>
    <w:pPr>
      <w:spacing w:before="0" w:after="0"/>
    </w:pPr>
    <w:rPr>
      <w:rFonts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15227A"/>
    <w:rPr>
      <w:rFonts w:cs="Times New Roman"/>
      <w:color w:val="605E5C"/>
      <w:shd w:val="clear" w:color="auto" w:fill="E1DFDD"/>
    </w:rPr>
  </w:style>
  <w:style w:type="paragraph" w:styleId="HTMLPreformatted">
    <w:name w:val="HTML Preformatted"/>
    <w:basedOn w:val="Normal"/>
    <w:link w:val="HTMLPreformattedChar"/>
    <w:uiPriority w:val="99"/>
    <w:rsid w:val="00FE2A73"/>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locked/>
    <w:rsid w:val="00FE2A73"/>
    <w:rPr>
      <w:rFonts w:ascii="Consolas" w:hAnsi="Consolas" w:cs="Times New Roman"/>
      <w:sz w:val="20"/>
      <w:szCs w:val="20"/>
    </w:rPr>
  </w:style>
  <w:style w:type="character" w:customStyle="1" w:styleId="SebutanYangBelumTerselesaikan1">
    <w:name w:val="Sebutan Yang Belum Terselesaikan1"/>
    <w:basedOn w:val="DefaultParagraphFont"/>
    <w:uiPriority w:val="99"/>
    <w:semiHidden/>
    <w:unhideWhenUsed/>
    <w:rsid w:val="007F48AD"/>
    <w:rPr>
      <w:color w:val="605E5C"/>
      <w:shd w:val="clear" w:color="auto" w:fill="E1DFDD"/>
    </w:rPr>
  </w:style>
  <w:style w:type="paragraph" w:styleId="NormalWeb">
    <w:name w:val="Normal (Web)"/>
    <w:basedOn w:val="Normal"/>
    <w:uiPriority w:val="99"/>
    <w:semiHidden/>
    <w:unhideWhenUsed/>
    <w:rsid w:val="007F48AD"/>
    <w:rPr>
      <w:rFonts w:ascii="Times New Roman" w:hAnsi="Times New Roman"/>
      <w:sz w:val="24"/>
      <w:szCs w:val="24"/>
    </w:rPr>
  </w:style>
  <w:style w:type="character" w:customStyle="1" w:styleId="UnresolvedMention2">
    <w:name w:val="Unresolved Mention2"/>
    <w:basedOn w:val="DefaultParagraphFont"/>
    <w:uiPriority w:val="99"/>
    <w:semiHidden/>
    <w:unhideWhenUsed/>
    <w:rsid w:val="001D527A"/>
    <w:rPr>
      <w:color w:val="605E5C"/>
      <w:shd w:val="clear" w:color="auto" w:fill="E1DFDD"/>
    </w:rPr>
  </w:style>
  <w:style w:type="character" w:customStyle="1" w:styleId="UnresolvedMention">
    <w:name w:val="Unresolved Mention"/>
    <w:basedOn w:val="DefaultParagraphFont"/>
    <w:uiPriority w:val="99"/>
    <w:semiHidden/>
    <w:unhideWhenUsed/>
    <w:rsid w:val="003B5B7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rPr>
      <w:rFonts w:cs="Times New Roman"/>
    </w:rPr>
  </w:style>
  <w:style w:type="paragraph" w:styleId="Heading1">
    <w:name w:val="heading 1"/>
    <w:aliases w:val="2 ENGLISH"/>
    <w:basedOn w:val="BasicParagraph"/>
    <w:next w:val="Normal"/>
    <w:link w:val="Heading1Char"/>
    <w:uiPriority w:val="9"/>
    <w:qFormat/>
    <w:rsid w:val="00AB3C7F"/>
    <w:pPr>
      <w:suppressAutoHyphens/>
      <w:spacing w:line="276" w:lineRule="auto"/>
      <w:jc w:val="both"/>
      <w:outlineLvl w:val="0"/>
    </w:pPr>
    <w:rPr>
      <w:rFonts w:cs="Times New Roman"/>
      <w:i/>
      <w:iCs/>
      <w:sz w:val="18"/>
      <w:szCs w:val="18"/>
      <w:lang w:val="en-US"/>
    </w:rPr>
  </w:style>
  <w:style w:type="paragraph" w:styleId="Heading2">
    <w:name w:val="heading 2"/>
    <w:aliases w:val="3 BAB"/>
    <w:basedOn w:val="BAB"/>
    <w:next w:val="Normal"/>
    <w:link w:val="Heading2Char"/>
    <w:uiPriority w:val="9"/>
    <w:unhideWhenUsed/>
    <w:qFormat/>
    <w:rsid w:val="00AB3C7F"/>
    <w:pPr>
      <w:suppressAutoHyphens/>
      <w:outlineLvl w:val="1"/>
    </w:pPr>
    <w:rPr>
      <w:sz w:val="20"/>
      <w:szCs w:val="20"/>
    </w:rPr>
  </w:style>
  <w:style w:type="paragraph" w:styleId="Heading3">
    <w:name w:val="heading 3"/>
    <w:aliases w:val="4 SUBBAB"/>
    <w:basedOn w:val="ISI"/>
    <w:next w:val="Normal"/>
    <w:link w:val="Heading3Char"/>
    <w:uiPriority w:val="9"/>
    <w:unhideWhenUsed/>
    <w:qFormat/>
    <w:rsid w:val="00AB3C7F"/>
    <w:pPr>
      <w:suppressAutoHyphens/>
      <w:ind w:firstLine="0"/>
      <w:outlineLvl w:val="2"/>
    </w:pPr>
    <w:rPr>
      <w:b/>
      <w:sz w:val="20"/>
      <w:szCs w:val="20"/>
      <w:lang w:val="id-ID"/>
    </w:rPr>
  </w:style>
  <w:style w:type="paragraph" w:styleId="Heading4">
    <w:name w:val="heading 4"/>
    <w:aliases w:val="5 ISI"/>
    <w:basedOn w:val="ISI"/>
    <w:next w:val="Normal"/>
    <w:link w:val="Heading4Char"/>
    <w:uiPriority w:val="9"/>
    <w:unhideWhenUsed/>
    <w:qFormat/>
    <w:rsid w:val="00AB3C7F"/>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AB3C7F"/>
    <w:pPr>
      <w:suppressAutoHyphens/>
      <w:ind w:firstLine="0"/>
      <w:outlineLvl w:val="4"/>
    </w:pPr>
    <w:rPr>
      <w:sz w:val="20"/>
      <w:szCs w:val="20"/>
      <w:lang w:val="id-ID"/>
    </w:rPr>
  </w:style>
  <w:style w:type="paragraph" w:styleId="Heading6">
    <w:name w:val="heading 6"/>
    <w:aliases w:val="7 DAFTAR PUSTAKA"/>
    <w:basedOn w:val="ISI"/>
    <w:next w:val="Normal"/>
    <w:link w:val="Heading6Char"/>
    <w:uiPriority w:val="9"/>
    <w:unhideWhenUsed/>
    <w:qFormat/>
    <w:rsid w:val="00AB3C7F"/>
    <w:pPr>
      <w:suppressAutoHyphens/>
      <w:ind w:left="567" w:hanging="567"/>
      <w:outlineLvl w:val="5"/>
    </w:pPr>
    <w:rPr>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ENGLISH Char"/>
    <w:basedOn w:val="DefaultParagraphFont"/>
    <w:link w:val="Heading1"/>
    <w:uiPriority w:val="9"/>
    <w:locked/>
    <w:rsid w:val="00AB3C7F"/>
    <w:rPr>
      <w:rFonts w:ascii="Calisto MT" w:hAnsi="Calisto MT" w:cs="Times New Roman"/>
      <w:i/>
      <w:iCs/>
      <w:color w:val="000000"/>
      <w:sz w:val="18"/>
      <w:szCs w:val="18"/>
    </w:rPr>
  </w:style>
  <w:style w:type="character" w:customStyle="1" w:styleId="Heading2Char">
    <w:name w:val="Heading 2 Char"/>
    <w:aliases w:val="3 BAB Char"/>
    <w:basedOn w:val="DefaultParagraphFont"/>
    <w:link w:val="Heading2"/>
    <w:uiPriority w:val="9"/>
    <w:locked/>
    <w:rsid w:val="00AB3C7F"/>
    <w:rPr>
      <w:rFonts w:ascii="Calisto MT" w:hAnsi="Calisto MT" w:cs="Calisto MT"/>
      <w:b/>
      <w:bCs/>
      <w:caps/>
      <w:color w:val="000000"/>
      <w:sz w:val="20"/>
      <w:szCs w:val="20"/>
    </w:rPr>
  </w:style>
  <w:style w:type="character" w:customStyle="1" w:styleId="Heading3Char">
    <w:name w:val="Heading 3 Char"/>
    <w:aliases w:val="4 SUBBAB Char"/>
    <w:basedOn w:val="DefaultParagraphFont"/>
    <w:link w:val="Heading3"/>
    <w:uiPriority w:val="9"/>
    <w:locked/>
    <w:rsid w:val="00AB3C7F"/>
    <w:rPr>
      <w:rFonts w:ascii="Calisto MT" w:hAnsi="Calisto MT" w:cs="Calisto MT"/>
      <w:b/>
      <w:color w:val="000000"/>
      <w:sz w:val="20"/>
      <w:szCs w:val="20"/>
      <w:lang w:val="id-ID" w:eastAsia="x-none"/>
    </w:rPr>
  </w:style>
  <w:style w:type="character" w:customStyle="1" w:styleId="Heading4Char">
    <w:name w:val="Heading 4 Char"/>
    <w:aliases w:val="5 ISI Char"/>
    <w:basedOn w:val="DefaultParagraphFont"/>
    <w:link w:val="Heading4"/>
    <w:uiPriority w:val="9"/>
    <w:locked/>
    <w:rsid w:val="00AB3C7F"/>
    <w:rPr>
      <w:rFonts w:ascii="Calisto MT" w:hAnsi="Calisto MT" w:cs="Calisto MT"/>
      <w:color w:val="000000"/>
      <w:sz w:val="20"/>
      <w:szCs w:val="20"/>
      <w:lang w:val="id-ID" w:eastAsia="x-none"/>
    </w:rPr>
  </w:style>
  <w:style w:type="character" w:customStyle="1" w:styleId="Heading5Char">
    <w:name w:val="Heading 5 Char"/>
    <w:aliases w:val="6 TABEL GAMBAR Char"/>
    <w:basedOn w:val="DefaultParagraphFont"/>
    <w:link w:val="Heading5"/>
    <w:uiPriority w:val="9"/>
    <w:locked/>
    <w:rsid w:val="00AB3C7F"/>
    <w:rPr>
      <w:rFonts w:ascii="Calisto MT" w:hAnsi="Calisto MT" w:cs="Calisto MT"/>
      <w:color w:val="000000"/>
      <w:sz w:val="20"/>
      <w:szCs w:val="20"/>
      <w:lang w:val="id-ID" w:eastAsia="x-none"/>
    </w:rPr>
  </w:style>
  <w:style w:type="character" w:customStyle="1" w:styleId="Heading6Char">
    <w:name w:val="Heading 6 Char"/>
    <w:aliases w:val="7 DAFTAR PUSTAKA Char"/>
    <w:basedOn w:val="DefaultParagraphFont"/>
    <w:link w:val="Heading6"/>
    <w:uiPriority w:val="9"/>
    <w:locked/>
    <w:rsid w:val="00AB3C7F"/>
    <w:rPr>
      <w:rFonts w:ascii="Calisto MT" w:hAnsi="Calisto MT" w:cs="Calisto MT"/>
      <w:color w:val="000000"/>
      <w:sz w:val="20"/>
      <w:szCs w:val="20"/>
    </w:rPr>
  </w:style>
  <w:style w:type="table" w:styleId="TableGrid">
    <w:name w:val="Table Grid"/>
    <w:basedOn w:val="TableNormal"/>
    <w:uiPriority w:val="39"/>
    <w:rsid w:val="0048529F"/>
    <w:pPr>
      <w:spacing w:before="0" w:after="0"/>
    </w:pPr>
    <w:rPr>
      <w:rFonts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529F"/>
    <w:rPr>
      <w:rFonts w:ascii="Tahoma" w:hAnsi="Tahoma" w:cs="Tahoma"/>
      <w:sz w:val="16"/>
      <w:szCs w:val="16"/>
    </w:rPr>
  </w:style>
  <w:style w:type="paragraph" w:customStyle="1" w:styleId="Judul1">
    <w:name w:val="Judul1"/>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locked/>
    <w:rsid w:val="0048529F"/>
    <w:rPr>
      <w:rFonts w:cs="Times New Roman"/>
    </w:rPr>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locked/>
    <w:rsid w:val="0048529F"/>
    <w:rPr>
      <w:rFonts w:cs="Times New Roman"/>
    </w:rPr>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1">
    <w:name w:val="Kutipan1"/>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rFonts w:cs="Times New Roman"/>
      <w:color w:val="0000FF"/>
      <w:w w:val="100"/>
      <w:u w:val="thick" w:color="0000FF"/>
    </w:rPr>
  </w:style>
  <w:style w:type="character" w:styleId="Emphasis">
    <w:name w:val="Emphasis"/>
    <w:basedOn w:val="DefaultParagraphFont"/>
    <w:uiPriority w:val="99"/>
    <w:qFormat/>
    <w:rsid w:val="00B316FD"/>
    <w:rPr>
      <w:rFonts w:cs="Times New Roman"/>
      <w:i/>
      <w:iCs/>
      <w:w w:val="100"/>
    </w:rPr>
  </w:style>
  <w:style w:type="table" w:styleId="LightGrid-Accent2">
    <w:name w:val="Light Grid Accent 2"/>
    <w:basedOn w:val="TableNormal"/>
    <w:uiPriority w:val="62"/>
    <w:rsid w:val="0076067D"/>
    <w:pPr>
      <w:spacing w:before="0" w:beforeAutospacing="0" w:after="0" w:afterAutospacing="0"/>
      <w:ind w:left="0" w:right="0"/>
      <w:jc w:val="left"/>
    </w:pPr>
    <w:rPr>
      <w:rFonts w:cs="Times New Roman"/>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pPr>
      <w:rPr>
        <w:rFonts w:asciiTheme="majorHAnsi" w:eastAsiaTheme="majorEastAsia" w:hAnsiTheme="majorHAnsi" w:cs="Times New Roman"/>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pPr>
      <w:rPr>
        <w:rFonts w:asciiTheme="majorHAnsi" w:eastAsiaTheme="majorEastAsia" w:hAnsiTheme="majorHAnsi" w:cs="Times New Roman"/>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rPr>
        <w:rFonts w:cs="Times New Roman"/>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rPr>
        <w:rFonts w:cs="Times New Roman"/>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rPr>
        <w:rFonts w:cs="Times New Roman"/>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NoSpacing">
    <w:name w:val="No Spacing"/>
    <w:aliases w:val="1 INDO"/>
    <w:basedOn w:val="IsiAbstrakIndo"/>
    <w:uiPriority w:val="1"/>
    <w:qFormat/>
    <w:rsid w:val="00AB3C7F"/>
    <w:pPr>
      <w:suppressAutoHyphens/>
      <w:spacing w:line="276" w:lineRule="auto"/>
    </w:pPr>
    <w:rPr>
      <w:rFonts w:cs="Times New Roman"/>
      <w:b w:val="0"/>
      <w:lang w:val="en-US"/>
    </w:rPr>
  </w:style>
  <w:style w:type="paragraph" w:styleId="ListParagraph">
    <w:name w:val="List Paragraph"/>
    <w:basedOn w:val="Normal"/>
    <w:uiPriority w:val="34"/>
    <w:qFormat/>
    <w:rsid w:val="00DB506D"/>
    <w:pPr>
      <w:spacing w:before="0" w:beforeAutospacing="0" w:after="200" w:afterAutospacing="0" w:line="276" w:lineRule="auto"/>
      <w:ind w:left="720" w:right="0"/>
      <w:contextualSpacing/>
      <w:jc w:val="left"/>
    </w:pPr>
  </w:style>
  <w:style w:type="table" w:styleId="LightShading">
    <w:name w:val="Light Shading"/>
    <w:basedOn w:val="TableNormal"/>
    <w:uiPriority w:val="60"/>
    <w:rsid w:val="00C2684B"/>
    <w:pPr>
      <w:spacing w:before="0" w:beforeAutospacing="0" w:after="0" w:afterAutospacing="0"/>
      <w:ind w:left="0" w:right="0"/>
      <w:jc w:val="left"/>
    </w:pPr>
    <w:rPr>
      <w:rFonts w:cs="Times New Roman"/>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next w:val="LightShading"/>
    <w:uiPriority w:val="60"/>
    <w:rsid w:val="00DF0CA7"/>
    <w:pPr>
      <w:spacing w:before="0" w:beforeAutospacing="0" w:after="0" w:afterAutospacing="0"/>
      <w:ind w:left="0" w:right="0"/>
      <w:jc w:val="left"/>
    </w:pPr>
    <w:rPr>
      <w:rFonts w:cs="Times New Roman"/>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unhideWhenUsed/>
    <w:rsid w:val="009B154B"/>
    <w:rPr>
      <w:rFonts w:cs="Times New Roman"/>
      <w:sz w:val="16"/>
      <w:szCs w:val="16"/>
    </w:rPr>
  </w:style>
  <w:style w:type="table" w:customStyle="1" w:styleId="TableGrid1">
    <w:name w:val="Table Grid1"/>
    <w:basedOn w:val="TableNormal"/>
    <w:next w:val="TableGrid"/>
    <w:uiPriority w:val="59"/>
    <w:rsid w:val="0042684B"/>
    <w:pPr>
      <w:spacing w:before="0" w:after="0"/>
    </w:pPr>
    <w:rPr>
      <w:rFonts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15227A"/>
    <w:rPr>
      <w:rFonts w:cs="Times New Roman"/>
      <w:color w:val="605E5C"/>
      <w:shd w:val="clear" w:color="auto" w:fill="E1DFDD"/>
    </w:rPr>
  </w:style>
  <w:style w:type="paragraph" w:styleId="HTMLPreformatted">
    <w:name w:val="HTML Preformatted"/>
    <w:basedOn w:val="Normal"/>
    <w:link w:val="HTMLPreformattedChar"/>
    <w:uiPriority w:val="99"/>
    <w:rsid w:val="00FE2A73"/>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locked/>
    <w:rsid w:val="00FE2A73"/>
    <w:rPr>
      <w:rFonts w:ascii="Consolas" w:hAnsi="Consolas" w:cs="Times New Roman"/>
      <w:sz w:val="20"/>
      <w:szCs w:val="20"/>
    </w:rPr>
  </w:style>
  <w:style w:type="character" w:customStyle="1" w:styleId="SebutanYangBelumTerselesaikan1">
    <w:name w:val="Sebutan Yang Belum Terselesaikan1"/>
    <w:basedOn w:val="DefaultParagraphFont"/>
    <w:uiPriority w:val="99"/>
    <w:semiHidden/>
    <w:unhideWhenUsed/>
    <w:rsid w:val="007F48AD"/>
    <w:rPr>
      <w:color w:val="605E5C"/>
      <w:shd w:val="clear" w:color="auto" w:fill="E1DFDD"/>
    </w:rPr>
  </w:style>
  <w:style w:type="paragraph" w:styleId="NormalWeb">
    <w:name w:val="Normal (Web)"/>
    <w:basedOn w:val="Normal"/>
    <w:uiPriority w:val="99"/>
    <w:semiHidden/>
    <w:unhideWhenUsed/>
    <w:rsid w:val="007F48AD"/>
    <w:rPr>
      <w:rFonts w:ascii="Times New Roman" w:hAnsi="Times New Roman"/>
      <w:sz w:val="24"/>
      <w:szCs w:val="24"/>
    </w:rPr>
  </w:style>
  <w:style w:type="character" w:customStyle="1" w:styleId="UnresolvedMention2">
    <w:name w:val="Unresolved Mention2"/>
    <w:basedOn w:val="DefaultParagraphFont"/>
    <w:uiPriority w:val="99"/>
    <w:semiHidden/>
    <w:unhideWhenUsed/>
    <w:rsid w:val="001D527A"/>
    <w:rPr>
      <w:color w:val="605E5C"/>
      <w:shd w:val="clear" w:color="auto" w:fill="E1DFDD"/>
    </w:rPr>
  </w:style>
  <w:style w:type="character" w:customStyle="1" w:styleId="UnresolvedMention">
    <w:name w:val="Unresolved Mention"/>
    <w:basedOn w:val="DefaultParagraphFont"/>
    <w:uiPriority w:val="99"/>
    <w:semiHidden/>
    <w:unhideWhenUsed/>
    <w:rsid w:val="003B5B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36053">
      <w:bodyDiv w:val="1"/>
      <w:marLeft w:val="0"/>
      <w:marRight w:val="0"/>
      <w:marTop w:val="0"/>
      <w:marBottom w:val="0"/>
      <w:divBdr>
        <w:top w:val="none" w:sz="0" w:space="0" w:color="auto"/>
        <w:left w:val="none" w:sz="0" w:space="0" w:color="auto"/>
        <w:bottom w:val="none" w:sz="0" w:space="0" w:color="auto"/>
        <w:right w:val="none" w:sz="0" w:space="0" w:color="auto"/>
      </w:divBdr>
      <w:divsChild>
        <w:div w:id="2038432531">
          <w:marLeft w:val="0"/>
          <w:marRight w:val="0"/>
          <w:marTop w:val="0"/>
          <w:marBottom w:val="0"/>
          <w:divBdr>
            <w:top w:val="none" w:sz="0" w:space="0" w:color="auto"/>
            <w:left w:val="none" w:sz="0" w:space="0" w:color="auto"/>
            <w:bottom w:val="none" w:sz="0" w:space="0" w:color="auto"/>
            <w:right w:val="none" w:sz="0" w:space="0" w:color="auto"/>
          </w:divBdr>
          <w:divsChild>
            <w:div w:id="1496722308">
              <w:marLeft w:val="0"/>
              <w:marRight w:val="0"/>
              <w:marTop w:val="0"/>
              <w:marBottom w:val="0"/>
              <w:divBdr>
                <w:top w:val="none" w:sz="0" w:space="0" w:color="auto"/>
                <w:left w:val="none" w:sz="0" w:space="0" w:color="auto"/>
                <w:bottom w:val="none" w:sz="0" w:space="0" w:color="auto"/>
                <w:right w:val="none" w:sz="0" w:space="0" w:color="auto"/>
              </w:divBdr>
              <w:divsChild>
                <w:div w:id="1837987363">
                  <w:marLeft w:val="0"/>
                  <w:marRight w:val="0"/>
                  <w:marTop w:val="0"/>
                  <w:marBottom w:val="0"/>
                  <w:divBdr>
                    <w:top w:val="none" w:sz="0" w:space="0" w:color="auto"/>
                    <w:left w:val="none" w:sz="0" w:space="0" w:color="auto"/>
                    <w:bottom w:val="none" w:sz="0" w:space="0" w:color="auto"/>
                    <w:right w:val="none" w:sz="0" w:space="0" w:color="auto"/>
                  </w:divBdr>
                  <w:divsChild>
                    <w:div w:id="189531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51813">
      <w:bodyDiv w:val="1"/>
      <w:marLeft w:val="0"/>
      <w:marRight w:val="0"/>
      <w:marTop w:val="0"/>
      <w:marBottom w:val="0"/>
      <w:divBdr>
        <w:top w:val="none" w:sz="0" w:space="0" w:color="auto"/>
        <w:left w:val="none" w:sz="0" w:space="0" w:color="auto"/>
        <w:bottom w:val="none" w:sz="0" w:space="0" w:color="auto"/>
        <w:right w:val="none" w:sz="0" w:space="0" w:color="auto"/>
      </w:divBdr>
      <w:divsChild>
        <w:div w:id="724984729">
          <w:marLeft w:val="0"/>
          <w:marRight w:val="0"/>
          <w:marTop w:val="0"/>
          <w:marBottom w:val="0"/>
          <w:divBdr>
            <w:top w:val="none" w:sz="0" w:space="0" w:color="auto"/>
            <w:left w:val="none" w:sz="0" w:space="0" w:color="auto"/>
            <w:bottom w:val="none" w:sz="0" w:space="0" w:color="auto"/>
            <w:right w:val="none" w:sz="0" w:space="0" w:color="auto"/>
          </w:divBdr>
          <w:divsChild>
            <w:div w:id="1281111015">
              <w:marLeft w:val="0"/>
              <w:marRight w:val="0"/>
              <w:marTop w:val="0"/>
              <w:marBottom w:val="0"/>
              <w:divBdr>
                <w:top w:val="none" w:sz="0" w:space="0" w:color="auto"/>
                <w:left w:val="none" w:sz="0" w:space="0" w:color="auto"/>
                <w:bottom w:val="none" w:sz="0" w:space="0" w:color="auto"/>
                <w:right w:val="none" w:sz="0" w:space="0" w:color="auto"/>
              </w:divBdr>
              <w:divsChild>
                <w:div w:id="2033992107">
                  <w:marLeft w:val="0"/>
                  <w:marRight w:val="0"/>
                  <w:marTop w:val="0"/>
                  <w:marBottom w:val="0"/>
                  <w:divBdr>
                    <w:top w:val="none" w:sz="0" w:space="0" w:color="auto"/>
                    <w:left w:val="none" w:sz="0" w:space="0" w:color="auto"/>
                    <w:bottom w:val="none" w:sz="0" w:space="0" w:color="auto"/>
                    <w:right w:val="none" w:sz="0" w:space="0" w:color="auto"/>
                  </w:divBdr>
                  <w:divsChild>
                    <w:div w:id="161100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750921">
      <w:bodyDiv w:val="1"/>
      <w:marLeft w:val="0"/>
      <w:marRight w:val="0"/>
      <w:marTop w:val="0"/>
      <w:marBottom w:val="0"/>
      <w:divBdr>
        <w:top w:val="none" w:sz="0" w:space="0" w:color="auto"/>
        <w:left w:val="none" w:sz="0" w:space="0" w:color="auto"/>
        <w:bottom w:val="none" w:sz="0" w:space="0" w:color="auto"/>
        <w:right w:val="none" w:sz="0" w:space="0" w:color="auto"/>
      </w:divBdr>
      <w:divsChild>
        <w:div w:id="1089351740">
          <w:marLeft w:val="0"/>
          <w:marRight w:val="0"/>
          <w:marTop w:val="0"/>
          <w:marBottom w:val="0"/>
          <w:divBdr>
            <w:top w:val="none" w:sz="0" w:space="0" w:color="auto"/>
            <w:left w:val="none" w:sz="0" w:space="0" w:color="auto"/>
            <w:bottom w:val="none" w:sz="0" w:space="0" w:color="auto"/>
            <w:right w:val="none" w:sz="0" w:space="0" w:color="auto"/>
          </w:divBdr>
          <w:divsChild>
            <w:div w:id="1218512104">
              <w:marLeft w:val="0"/>
              <w:marRight w:val="0"/>
              <w:marTop w:val="0"/>
              <w:marBottom w:val="0"/>
              <w:divBdr>
                <w:top w:val="none" w:sz="0" w:space="0" w:color="auto"/>
                <w:left w:val="none" w:sz="0" w:space="0" w:color="auto"/>
                <w:bottom w:val="none" w:sz="0" w:space="0" w:color="auto"/>
                <w:right w:val="none" w:sz="0" w:space="0" w:color="auto"/>
              </w:divBdr>
              <w:divsChild>
                <w:div w:id="793645736">
                  <w:marLeft w:val="0"/>
                  <w:marRight w:val="0"/>
                  <w:marTop w:val="0"/>
                  <w:marBottom w:val="0"/>
                  <w:divBdr>
                    <w:top w:val="none" w:sz="0" w:space="0" w:color="auto"/>
                    <w:left w:val="none" w:sz="0" w:space="0" w:color="auto"/>
                    <w:bottom w:val="none" w:sz="0" w:space="0" w:color="auto"/>
                    <w:right w:val="none" w:sz="0" w:space="0" w:color="auto"/>
                  </w:divBdr>
                  <w:divsChild>
                    <w:div w:id="198666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800729">
      <w:bodyDiv w:val="1"/>
      <w:marLeft w:val="0"/>
      <w:marRight w:val="0"/>
      <w:marTop w:val="0"/>
      <w:marBottom w:val="0"/>
      <w:divBdr>
        <w:top w:val="none" w:sz="0" w:space="0" w:color="auto"/>
        <w:left w:val="none" w:sz="0" w:space="0" w:color="auto"/>
        <w:bottom w:val="none" w:sz="0" w:space="0" w:color="auto"/>
        <w:right w:val="none" w:sz="0" w:space="0" w:color="auto"/>
      </w:divBdr>
    </w:div>
    <w:div w:id="600335949">
      <w:bodyDiv w:val="1"/>
      <w:marLeft w:val="0"/>
      <w:marRight w:val="0"/>
      <w:marTop w:val="0"/>
      <w:marBottom w:val="0"/>
      <w:divBdr>
        <w:top w:val="none" w:sz="0" w:space="0" w:color="auto"/>
        <w:left w:val="none" w:sz="0" w:space="0" w:color="auto"/>
        <w:bottom w:val="none" w:sz="0" w:space="0" w:color="auto"/>
        <w:right w:val="none" w:sz="0" w:space="0" w:color="auto"/>
      </w:divBdr>
      <w:divsChild>
        <w:div w:id="2055814599">
          <w:marLeft w:val="0"/>
          <w:marRight w:val="0"/>
          <w:marTop w:val="0"/>
          <w:marBottom w:val="0"/>
          <w:divBdr>
            <w:top w:val="none" w:sz="0" w:space="0" w:color="auto"/>
            <w:left w:val="none" w:sz="0" w:space="0" w:color="auto"/>
            <w:bottom w:val="none" w:sz="0" w:space="0" w:color="auto"/>
            <w:right w:val="none" w:sz="0" w:space="0" w:color="auto"/>
          </w:divBdr>
          <w:divsChild>
            <w:div w:id="159587803">
              <w:marLeft w:val="0"/>
              <w:marRight w:val="0"/>
              <w:marTop w:val="0"/>
              <w:marBottom w:val="0"/>
              <w:divBdr>
                <w:top w:val="none" w:sz="0" w:space="0" w:color="auto"/>
                <w:left w:val="none" w:sz="0" w:space="0" w:color="auto"/>
                <w:bottom w:val="none" w:sz="0" w:space="0" w:color="auto"/>
                <w:right w:val="none" w:sz="0" w:space="0" w:color="auto"/>
              </w:divBdr>
              <w:divsChild>
                <w:div w:id="273099883">
                  <w:marLeft w:val="0"/>
                  <w:marRight w:val="0"/>
                  <w:marTop w:val="0"/>
                  <w:marBottom w:val="0"/>
                  <w:divBdr>
                    <w:top w:val="none" w:sz="0" w:space="0" w:color="auto"/>
                    <w:left w:val="none" w:sz="0" w:space="0" w:color="auto"/>
                    <w:bottom w:val="none" w:sz="0" w:space="0" w:color="auto"/>
                    <w:right w:val="none" w:sz="0" w:space="0" w:color="auto"/>
                  </w:divBdr>
                  <w:divsChild>
                    <w:div w:id="77432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867732">
      <w:bodyDiv w:val="1"/>
      <w:marLeft w:val="0"/>
      <w:marRight w:val="0"/>
      <w:marTop w:val="0"/>
      <w:marBottom w:val="0"/>
      <w:divBdr>
        <w:top w:val="none" w:sz="0" w:space="0" w:color="auto"/>
        <w:left w:val="none" w:sz="0" w:space="0" w:color="auto"/>
        <w:bottom w:val="none" w:sz="0" w:space="0" w:color="auto"/>
        <w:right w:val="none" w:sz="0" w:space="0" w:color="auto"/>
      </w:divBdr>
      <w:divsChild>
        <w:div w:id="669796328">
          <w:marLeft w:val="0"/>
          <w:marRight w:val="0"/>
          <w:marTop w:val="0"/>
          <w:marBottom w:val="0"/>
          <w:divBdr>
            <w:top w:val="none" w:sz="0" w:space="0" w:color="auto"/>
            <w:left w:val="none" w:sz="0" w:space="0" w:color="auto"/>
            <w:bottom w:val="none" w:sz="0" w:space="0" w:color="auto"/>
            <w:right w:val="none" w:sz="0" w:space="0" w:color="auto"/>
          </w:divBdr>
          <w:divsChild>
            <w:div w:id="573583861">
              <w:marLeft w:val="0"/>
              <w:marRight w:val="0"/>
              <w:marTop w:val="0"/>
              <w:marBottom w:val="0"/>
              <w:divBdr>
                <w:top w:val="none" w:sz="0" w:space="0" w:color="auto"/>
                <w:left w:val="none" w:sz="0" w:space="0" w:color="auto"/>
                <w:bottom w:val="none" w:sz="0" w:space="0" w:color="auto"/>
                <w:right w:val="none" w:sz="0" w:space="0" w:color="auto"/>
              </w:divBdr>
              <w:divsChild>
                <w:div w:id="371610857">
                  <w:marLeft w:val="0"/>
                  <w:marRight w:val="0"/>
                  <w:marTop w:val="0"/>
                  <w:marBottom w:val="0"/>
                  <w:divBdr>
                    <w:top w:val="none" w:sz="0" w:space="0" w:color="auto"/>
                    <w:left w:val="none" w:sz="0" w:space="0" w:color="auto"/>
                    <w:bottom w:val="none" w:sz="0" w:space="0" w:color="auto"/>
                    <w:right w:val="none" w:sz="0" w:space="0" w:color="auto"/>
                  </w:divBdr>
                  <w:divsChild>
                    <w:div w:id="165494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062269">
      <w:bodyDiv w:val="1"/>
      <w:marLeft w:val="0"/>
      <w:marRight w:val="0"/>
      <w:marTop w:val="0"/>
      <w:marBottom w:val="0"/>
      <w:divBdr>
        <w:top w:val="none" w:sz="0" w:space="0" w:color="auto"/>
        <w:left w:val="none" w:sz="0" w:space="0" w:color="auto"/>
        <w:bottom w:val="none" w:sz="0" w:space="0" w:color="auto"/>
        <w:right w:val="none" w:sz="0" w:space="0" w:color="auto"/>
      </w:divBdr>
    </w:div>
    <w:div w:id="1085152489">
      <w:bodyDiv w:val="1"/>
      <w:marLeft w:val="0"/>
      <w:marRight w:val="0"/>
      <w:marTop w:val="0"/>
      <w:marBottom w:val="0"/>
      <w:divBdr>
        <w:top w:val="none" w:sz="0" w:space="0" w:color="auto"/>
        <w:left w:val="none" w:sz="0" w:space="0" w:color="auto"/>
        <w:bottom w:val="none" w:sz="0" w:space="0" w:color="auto"/>
        <w:right w:val="none" w:sz="0" w:space="0" w:color="auto"/>
      </w:divBdr>
      <w:divsChild>
        <w:div w:id="556358711">
          <w:marLeft w:val="0"/>
          <w:marRight w:val="0"/>
          <w:marTop w:val="0"/>
          <w:marBottom w:val="0"/>
          <w:divBdr>
            <w:top w:val="none" w:sz="0" w:space="0" w:color="auto"/>
            <w:left w:val="none" w:sz="0" w:space="0" w:color="auto"/>
            <w:bottom w:val="none" w:sz="0" w:space="0" w:color="auto"/>
            <w:right w:val="none" w:sz="0" w:space="0" w:color="auto"/>
          </w:divBdr>
          <w:divsChild>
            <w:div w:id="118845345">
              <w:marLeft w:val="0"/>
              <w:marRight w:val="0"/>
              <w:marTop w:val="0"/>
              <w:marBottom w:val="0"/>
              <w:divBdr>
                <w:top w:val="none" w:sz="0" w:space="0" w:color="auto"/>
                <w:left w:val="none" w:sz="0" w:space="0" w:color="auto"/>
                <w:bottom w:val="none" w:sz="0" w:space="0" w:color="auto"/>
                <w:right w:val="none" w:sz="0" w:space="0" w:color="auto"/>
              </w:divBdr>
              <w:divsChild>
                <w:div w:id="1278874869">
                  <w:marLeft w:val="0"/>
                  <w:marRight w:val="0"/>
                  <w:marTop w:val="0"/>
                  <w:marBottom w:val="0"/>
                  <w:divBdr>
                    <w:top w:val="none" w:sz="0" w:space="0" w:color="auto"/>
                    <w:left w:val="none" w:sz="0" w:space="0" w:color="auto"/>
                    <w:bottom w:val="none" w:sz="0" w:space="0" w:color="auto"/>
                    <w:right w:val="none" w:sz="0" w:space="0" w:color="auto"/>
                  </w:divBdr>
                  <w:divsChild>
                    <w:div w:id="194919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478578">
      <w:marLeft w:val="0"/>
      <w:marRight w:val="0"/>
      <w:marTop w:val="0"/>
      <w:marBottom w:val="0"/>
      <w:divBdr>
        <w:top w:val="none" w:sz="0" w:space="0" w:color="auto"/>
        <w:left w:val="none" w:sz="0" w:space="0" w:color="auto"/>
        <w:bottom w:val="none" w:sz="0" w:space="0" w:color="auto"/>
        <w:right w:val="none" w:sz="0" w:space="0" w:color="auto"/>
      </w:divBdr>
    </w:div>
    <w:div w:id="1152478580">
      <w:marLeft w:val="0"/>
      <w:marRight w:val="0"/>
      <w:marTop w:val="0"/>
      <w:marBottom w:val="0"/>
      <w:divBdr>
        <w:top w:val="none" w:sz="0" w:space="0" w:color="auto"/>
        <w:left w:val="none" w:sz="0" w:space="0" w:color="auto"/>
        <w:bottom w:val="none" w:sz="0" w:space="0" w:color="auto"/>
        <w:right w:val="none" w:sz="0" w:space="0" w:color="auto"/>
      </w:divBdr>
      <w:divsChild>
        <w:div w:id="1152478579">
          <w:marLeft w:val="0"/>
          <w:marRight w:val="0"/>
          <w:marTop w:val="0"/>
          <w:marBottom w:val="0"/>
          <w:divBdr>
            <w:top w:val="none" w:sz="0" w:space="0" w:color="auto"/>
            <w:left w:val="none" w:sz="0" w:space="0" w:color="auto"/>
            <w:bottom w:val="none" w:sz="0" w:space="0" w:color="auto"/>
            <w:right w:val="none" w:sz="0" w:space="0" w:color="auto"/>
          </w:divBdr>
          <w:divsChild>
            <w:div w:id="1152478590">
              <w:marLeft w:val="0"/>
              <w:marRight w:val="0"/>
              <w:marTop w:val="0"/>
              <w:marBottom w:val="0"/>
              <w:divBdr>
                <w:top w:val="none" w:sz="0" w:space="0" w:color="auto"/>
                <w:left w:val="none" w:sz="0" w:space="0" w:color="auto"/>
                <w:bottom w:val="none" w:sz="0" w:space="0" w:color="auto"/>
                <w:right w:val="none" w:sz="0" w:space="0" w:color="auto"/>
              </w:divBdr>
              <w:divsChild>
                <w:div w:id="1152478588">
                  <w:marLeft w:val="0"/>
                  <w:marRight w:val="0"/>
                  <w:marTop w:val="0"/>
                  <w:marBottom w:val="0"/>
                  <w:divBdr>
                    <w:top w:val="none" w:sz="0" w:space="0" w:color="auto"/>
                    <w:left w:val="none" w:sz="0" w:space="0" w:color="auto"/>
                    <w:bottom w:val="none" w:sz="0" w:space="0" w:color="auto"/>
                    <w:right w:val="none" w:sz="0" w:space="0" w:color="auto"/>
                  </w:divBdr>
                  <w:divsChild>
                    <w:div w:id="115247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478581">
      <w:marLeft w:val="0"/>
      <w:marRight w:val="0"/>
      <w:marTop w:val="0"/>
      <w:marBottom w:val="0"/>
      <w:divBdr>
        <w:top w:val="none" w:sz="0" w:space="0" w:color="auto"/>
        <w:left w:val="none" w:sz="0" w:space="0" w:color="auto"/>
        <w:bottom w:val="none" w:sz="0" w:space="0" w:color="auto"/>
        <w:right w:val="none" w:sz="0" w:space="0" w:color="auto"/>
      </w:divBdr>
    </w:div>
    <w:div w:id="1152478582">
      <w:marLeft w:val="0"/>
      <w:marRight w:val="0"/>
      <w:marTop w:val="0"/>
      <w:marBottom w:val="0"/>
      <w:divBdr>
        <w:top w:val="none" w:sz="0" w:space="0" w:color="auto"/>
        <w:left w:val="none" w:sz="0" w:space="0" w:color="auto"/>
        <w:bottom w:val="none" w:sz="0" w:space="0" w:color="auto"/>
        <w:right w:val="none" w:sz="0" w:space="0" w:color="auto"/>
      </w:divBdr>
    </w:div>
    <w:div w:id="1152478583">
      <w:marLeft w:val="0"/>
      <w:marRight w:val="0"/>
      <w:marTop w:val="0"/>
      <w:marBottom w:val="0"/>
      <w:divBdr>
        <w:top w:val="none" w:sz="0" w:space="0" w:color="auto"/>
        <w:left w:val="none" w:sz="0" w:space="0" w:color="auto"/>
        <w:bottom w:val="none" w:sz="0" w:space="0" w:color="auto"/>
        <w:right w:val="none" w:sz="0" w:space="0" w:color="auto"/>
      </w:divBdr>
    </w:div>
    <w:div w:id="1152478584">
      <w:marLeft w:val="0"/>
      <w:marRight w:val="0"/>
      <w:marTop w:val="0"/>
      <w:marBottom w:val="0"/>
      <w:divBdr>
        <w:top w:val="none" w:sz="0" w:space="0" w:color="auto"/>
        <w:left w:val="none" w:sz="0" w:space="0" w:color="auto"/>
        <w:bottom w:val="none" w:sz="0" w:space="0" w:color="auto"/>
        <w:right w:val="none" w:sz="0" w:space="0" w:color="auto"/>
      </w:divBdr>
    </w:div>
    <w:div w:id="1152478585">
      <w:marLeft w:val="0"/>
      <w:marRight w:val="0"/>
      <w:marTop w:val="0"/>
      <w:marBottom w:val="0"/>
      <w:divBdr>
        <w:top w:val="none" w:sz="0" w:space="0" w:color="auto"/>
        <w:left w:val="none" w:sz="0" w:space="0" w:color="auto"/>
        <w:bottom w:val="none" w:sz="0" w:space="0" w:color="auto"/>
        <w:right w:val="none" w:sz="0" w:space="0" w:color="auto"/>
      </w:divBdr>
    </w:div>
    <w:div w:id="1152478586">
      <w:marLeft w:val="0"/>
      <w:marRight w:val="0"/>
      <w:marTop w:val="0"/>
      <w:marBottom w:val="0"/>
      <w:divBdr>
        <w:top w:val="none" w:sz="0" w:space="0" w:color="auto"/>
        <w:left w:val="none" w:sz="0" w:space="0" w:color="auto"/>
        <w:bottom w:val="none" w:sz="0" w:space="0" w:color="auto"/>
        <w:right w:val="none" w:sz="0" w:space="0" w:color="auto"/>
      </w:divBdr>
    </w:div>
    <w:div w:id="1152478587">
      <w:marLeft w:val="0"/>
      <w:marRight w:val="0"/>
      <w:marTop w:val="0"/>
      <w:marBottom w:val="0"/>
      <w:divBdr>
        <w:top w:val="none" w:sz="0" w:space="0" w:color="auto"/>
        <w:left w:val="none" w:sz="0" w:space="0" w:color="auto"/>
        <w:bottom w:val="none" w:sz="0" w:space="0" w:color="auto"/>
        <w:right w:val="none" w:sz="0" w:space="0" w:color="auto"/>
      </w:divBdr>
    </w:div>
    <w:div w:id="1519852679">
      <w:bodyDiv w:val="1"/>
      <w:marLeft w:val="0"/>
      <w:marRight w:val="0"/>
      <w:marTop w:val="0"/>
      <w:marBottom w:val="0"/>
      <w:divBdr>
        <w:top w:val="none" w:sz="0" w:space="0" w:color="auto"/>
        <w:left w:val="none" w:sz="0" w:space="0" w:color="auto"/>
        <w:bottom w:val="none" w:sz="0" w:space="0" w:color="auto"/>
        <w:right w:val="none" w:sz="0" w:space="0" w:color="auto"/>
      </w:divBdr>
    </w:div>
    <w:div w:id="1574968604">
      <w:bodyDiv w:val="1"/>
      <w:marLeft w:val="0"/>
      <w:marRight w:val="0"/>
      <w:marTop w:val="0"/>
      <w:marBottom w:val="0"/>
      <w:divBdr>
        <w:top w:val="none" w:sz="0" w:space="0" w:color="auto"/>
        <w:left w:val="none" w:sz="0" w:space="0" w:color="auto"/>
        <w:bottom w:val="none" w:sz="0" w:space="0" w:color="auto"/>
        <w:right w:val="none" w:sz="0" w:space="0" w:color="auto"/>
      </w:divBdr>
    </w:div>
    <w:div w:id="1706517717">
      <w:bodyDiv w:val="1"/>
      <w:marLeft w:val="0"/>
      <w:marRight w:val="0"/>
      <w:marTop w:val="0"/>
      <w:marBottom w:val="0"/>
      <w:divBdr>
        <w:top w:val="none" w:sz="0" w:space="0" w:color="auto"/>
        <w:left w:val="none" w:sz="0" w:space="0" w:color="auto"/>
        <w:bottom w:val="none" w:sz="0" w:space="0" w:color="auto"/>
        <w:right w:val="none" w:sz="0" w:space="0" w:color="auto"/>
      </w:divBdr>
    </w:div>
    <w:div w:id="206360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hart" Target="charts/chart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81367341044092"/>
          <c:y val="5.4827257703898125E-2"/>
          <c:w val="0.68854713734945816"/>
          <c:h val="0.75232507047730146"/>
        </c:manualLayout>
      </c:layout>
      <c:barChart>
        <c:barDir val="col"/>
        <c:grouping val="clustered"/>
        <c:varyColors val="0"/>
        <c:ser>
          <c:idx val="0"/>
          <c:order val="0"/>
          <c:tx>
            <c:strRef>
              <c:f>Sheet1!$AM$3</c:f>
              <c:strCache>
                <c:ptCount val="1"/>
                <c:pt idx="0">
                  <c:v>skor</c:v>
                </c:pt>
              </c:strCache>
            </c:strRef>
          </c:tx>
          <c:invertIfNegative val="0"/>
          <c:cat>
            <c:strRef>
              <c:f>Sheet1!$AL$4:$AL$9</c:f>
              <c:strCache>
                <c:ptCount val="6"/>
                <c:pt idx="0">
                  <c:v>A</c:v>
                </c:pt>
                <c:pt idx="1">
                  <c:v>B</c:v>
                </c:pt>
                <c:pt idx="2">
                  <c:v>C</c:v>
                </c:pt>
                <c:pt idx="3">
                  <c:v>D</c:v>
                </c:pt>
                <c:pt idx="4">
                  <c:v>E</c:v>
                </c:pt>
                <c:pt idx="5">
                  <c:v>F</c:v>
                </c:pt>
              </c:strCache>
            </c:strRef>
          </c:cat>
          <c:val>
            <c:numRef>
              <c:f>Sheet1!$AM$4:$AM$9</c:f>
              <c:numCache>
                <c:formatCode>General</c:formatCode>
                <c:ptCount val="6"/>
                <c:pt idx="0">
                  <c:v>2.7666666666666666</c:v>
                </c:pt>
                <c:pt idx="1">
                  <c:v>3.8107142857142855</c:v>
                </c:pt>
                <c:pt idx="2">
                  <c:v>3.2857142857142856</c:v>
                </c:pt>
                <c:pt idx="3">
                  <c:v>3.12</c:v>
                </c:pt>
                <c:pt idx="4">
                  <c:v>3.3285714285714287</c:v>
                </c:pt>
                <c:pt idx="5">
                  <c:v>2.9714285714285715</c:v>
                </c:pt>
              </c:numCache>
            </c:numRef>
          </c:val>
          <c:extLst xmlns:c16r2="http://schemas.microsoft.com/office/drawing/2015/06/chart">
            <c:ext xmlns:c16="http://schemas.microsoft.com/office/drawing/2014/chart" uri="{C3380CC4-5D6E-409C-BE32-E72D297353CC}">
              <c16:uniqueId val="{00000000-6FCE-49CD-BE21-F826DADE26F5}"/>
            </c:ext>
          </c:extLst>
        </c:ser>
        <c:dLbls>
          <c:showLegendKey val="0"/>
          <c:showVal val="0"/>
          <c:showCatName val="0"/>
          <c:showSerName val="0"/>
          <c:showPercent val="0"/>
          <c:showBubbleSize val="0"/>
        </c:dLbls>
        <c:gapWidth val="150"/>
        <c:axId val="227538048"/>
        <c:axId val="243996160"/>
      </c:barChart>
      <c:catAx>
        <c:axId val="227538048"/>
        <c:scaling>
          <c:orientation val="minMax"/>
        </c:scaling>
        <c:delete val="0"/>
        <c:axPos val="b"/>
        <c:title>
          <c:tx>
            <c:rich>
              <a:bodyPr/>
              <a:lstStyle/>
              <a:p>
                <a:pPr>
                  <a:defRPr/>
                </a:pPr>
                <a:r>
                  <a:rPr lang="en-US"/>
                  <a:t>Aspects</a:t>
                </a:r>
              </a:p>
            </c:rich>
          </c:tx>
          <c:layout/>
          <c:overlay val="0"/>
        </c:title>
        <c:numFmt formatCode="General" sourceLinked="0"/>
        <c:majorTickMark val="out"/>
        <c:minorTickMark val="none"/>
        <c:tickLblPos val="nextTo"/>
        <c:crossAx val="243996160"/>
        <c:crosses val="autoZero"/>
        <c:auto val="1"/>
        <c:lblAlgn val="ctr"/>
        <c:lblOffset val="100"/>
        <c:noMultiLvlLbl val="0"/>
      </c:catAx>
      <c:valAx>
        <c:axId val="243996160"/>
        <c:scaling>
          <c:orientation val="minMax"/>
        </c:scaling>
        <c:delete val="0"/>
        <c:axPos val="l"/>
        <c:majorGridlines/>
        <c:title>
          <c:tx>
            <c:rich>
              <a:bodyPr rot="-5400000" vert="horz"/>
              <a:lstStyle/>
              <a:p>
                <a:pPr>
                  <a:defRPr/>
                </a:pPr>
                <a:r>
                  <a:rPr lang="en-US" baseline="0"/>
                  <a:t>Average aspects</a:t>
                </a:r>
                <a:endParaRPr lang="en-US"/>
              </a:p>
            </c:rich>
          </c:tx>
          <c:layout/>
          <c:overlay val="0"/>
        </c:title>
        <c:numFmt formatCode="General" sourceLinked="1"/>
        <c:majorTickMark val="out"/>
        <c:minorTickMark val="none"/>
        <c:tickLblPos val="nextTo"/>
        <c:crossAx val="227538048"/>
        <c:crosses val="autoZero"/>
        <c:crossBetween val="between"/>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558082069009667"/>
          <c:y val="0.11912249616628398"/>
          <c:w val="0.78383497332664365"/>
          <c:h val="0.66319215779845697"/>
        </c:manualLayout>
      </c:layout>
      <c:barChart>
        <c:barDir val="col"/>
        <c:grouping val="clustered"/>
        <c:varyColors val="0"/>
        <c:ser>
          <c:idx val="0"/>
          <c:order val="0"/>
          <c:tx>
            <c:strRef>
              <c:f>Sheet3!$AL$3</c:f>
              <c:strCache>
                <c:ptCount val="1"/>
                <c:pt idx="0">
                  <c:v>SKOR</c:v>
                </c:pt>
              </c:strCache>
            </c:strRef>
          </c:tx>
          <c:invertIfNegative val="0"/>
          <c:cat>
            <c:strRef>
              <c:f>Sheet3!$AK$4:$AK$9</c:f>
              <c:strCache>
                <c:ptCount val="6"/>
                <c:pt idx="0">
                  <c:v>A</c:v>
                </c:pt>
                <c:pt idx="1">
                  <c:v>B</c:v>
                </c:pt>
                <c:pt idx="2">
                  <c:v>C</c:v>
                </c:pt>
                <c:pt idx="3">
                  <c:v>D</c:v>
                </c:pt>
                <c:pt idx="4">
                  <c:v>E</c:v>
                </c:pt>
                <c:pt idx="5">
                  <c:v>F</c:v>
                </c:pt>
              </c:strCache>
            </c:strRef>
          </c:cat>
          <c:val>
            <c:numRef>
              <c:f>Sheet3!$AL$4:$AL$9</c:f>
              <c:numCache>
                <c:formatCode>General</c:formatCode>
                <c:ptCount val="6"/>
                <c:pt idx="0">
                  <c:v>2.0398009950248754</c:v>
                </c:pt>
                <c:pt idx="1">
                  <c:v>3.0392857142857141</c:v>
                </c:pt>
                <c:pt idx="2">
                  <c:v>3.1523809523809523</c:v>
                </c:pt>
                <c:pt idx="3">
                  <c:v>3.0914285714285716</c:v>
                </c:pt>
                <c:pt idx="4">
                  <c:v>3.3571428571428572</c:v>
                </c:pt>
                <c:pt idx="5">
                  <c:v>2.9142857142857141</c:v>
                </c:pt>
              </c:numCache>
            </c:numRef>
          </c:val>
          <c:extLst xmlns:c16r2="http://schemas.microsoft.com/office/drawing/2015/06/chart">
            <c:ext xmlns:c16="http://schemas.microsoft.com/office/drawing/2014/chart" uri="{C3380CC4-5D6E-409C-BE32-E72D297353CC}">
              <c16:uniqueId val="{00000000-A2D7-4098-ACCB-E2F67074B896}"/>
            </c:ext>
          </c:extLst>
        </c:ser>
        <c:dLbls>
          <c:showLegendKey val="0"/>
          <c:showVal val="0"/>
          <c:showCatName val="0"/>
          <c:showSerName val="0"/>
          <c:showPercent val="0"/>
          <c:showBubbleSize val="0"/>
        </c:dLbls>
        <c:gapWidth val="150"/>
        <c:axId val="310532736"/>
        <c:axId val="393642752"/>
      </c:barChart>
      <c:catAx>
        <c:axId val="310532736"/>
        <c:scaling>
          <c:orientation val="minMax"/>
        </c:scaling>
        <c:delete val="0"/>
        <c:axPos val="b"/>
        <c:title>
          <c:tx>
            <c:rich>
              <a:bodyPr/>
              <a:lstStyle/>
              <a:p>
                <a:pPr>
                  <a:defRPr/>
                </a:pPr>
                <a:r>
                  <a:rPr lang="en-US"/>
                  <a:t>Aspects</a:t>
                </a:r>
              </a:p>
            </c:rich>
          </c:tx>
          <c:layout/>
          <c:overlay val="0"/>
        </c:title>
        <c:numFmt formatCode="General" sourceLinked="0"/>
        <c:majorTickMark val="out"/>
        <c:minorTickMark val="none"/>
        <c:tickLblPos val="nextTo"/>
        <c:crossAx val="393642752"/>
        <c:crosses val="autoZero"/>
        <c:auto val="1"/>
        <c:lblAlgn val="ctr"/>
        <c:lblOffset val="100"/>
        <c:noMultiLvlLbl val="0"/>
      </c:catAx>
      <c:valAx>
        <c:axId val="393642752"/>
        <c:scaling>
          <c:orientation val="minMax"/>
        </c:scaling>
        <c:delete val="0"/>
        <c:axPos val="l"/>
        <c:majorGridlines/>
        <c:title>
          <c:tx>
            <c:rich>
              <a:bodyPr rot="-5400000" vert="horz"/>
              <a:lstStyle/>
              <a:p>
                <a:pPr>
                  <a:defRPr/>
                </a:pPr>
                <a:r>
                  <a:rPr lang="en-US"/>
                  <a:t>Average</a:t>
                </a:r>
                <a:r>
                  <a:rPr lang="en-US" baseline="0"/>
                  <a:t> aspects</a:t>
                </a:r>
                <a:endParaRPr lang="en-US"/>
              </a:p>
            </c:rich>
          </c:tx>
          <c:layout/>
          <c:overlay val="0"/>
        </c:title>
        <c:numFmt formatCode="General" sourceLinked="1"/>
        <c:majorTickMark val="out"/>
        <c:minorTickMark val="none"/>
        <c:tickLblPos val="nextTo"/>
        <c:crossAx val="310532736"/>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Alp17</b:Tag>
    <b:SourceType>JournalArticle</b:SourceType>
    <b:Guid>{D79B08F9-8357-4998-ABF8-C8EF0C49AC57}</b:Guid>
    <b:Author>
      <b:Author>
        <b:NameList>
          <b:Person>
            <b:Last>Alpaydin</b:Last>
            <b:First>Sabri</b:First>
          </b:Person>
        </b:NameList>
      </b:Author>
    </b:Author>
    <b:Title>Determining the Level of Understanding and Misconceptions of Science Teacher Candidates about the Concept Related to Material and Its Properties</b:Title>
    <b:JournalName>Journal of Education and Practice</b:JournalName>
    <b:Year>2017</b:Year>
    <b:Pages>25-31</b:Pages>
    <b:Volume>30</b:Volume>
    <b:Issue>8</b:Issue>
    <b:RefOrder>2</b:RefOrder>
  </b:Source>
</b:Sources>
</file>

<file path=customXml/itemProps1.xml><?xml version="1.0" encoding="utf-8"?>
<ds:datastoreItem xmlns:ds="http://schemas.openxmlformats.org/officeDocument/2006/customXml" ds:itemID="{984CB9EA-4DCE-4346-AFF6-42659B277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3804</Words>
  <Characters>21628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Bos_Minar</cp:lastModifiedBy>
  <cp:revision>3</cp:revision>
  <cp:lastPrinted>2021-01-04T09:44:00Z</cp:lastPrinted>
  <dcterms:created xsi:type="dcterms:W3CDTF">2020-12-28T09:27:00Z</dcterms:created>
  <dcterms:modified xsi:type="dcterms:W3CDTF">2021-01-04T09:44:00Z</dcterms:modified>
</cp:coreProperties>
</file>