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rsidTr="00C73B50">
        <w:tc>
          <w:tcPr>
            <w:tcW w:w="1175" w:type="dxa"/>
            <w:tcBorders>
              <w:top w:val="single" w:sz="4" w:space="0" w:color="auto"/>
              <w:bottom w:val="single" w:sz="4" w:space="0" w:color="auto"/>
            </w:tcBorders>
          </w:tcPr>
          <w:p w:rsidR="0048529F" w:rsidRPr="00A90BD0" w:rsidRDefault="000843E1" w:rsidP="0048529F">
            <w:pPr>
              <w:pStyle w:val="BasicParagraph"/>
              <w:spacing w:line="276" w:lineRule="auto"/>
              <w:jc w:val="center"/>
              <w:rPr>
                <w:rFonts w:cs="Times New Roman"/>
                <w:b/>
                <w:bCs/>
              </w:rPr>
            </w:pPr>
            <w:r>
              <w:rPr>
                <w:rFonts w:cs="Times New Roman"/>
                <w:noProof/>
                <w:color w:val="000000" w:themeColor="text1"/>
                <w:lang w:val="en-US"/>
              </w:rPr>
              <w:drawing>
                <wp:anchor distT="0" distB="0" distL="114300" distR="114300" simplePos="0" relativeHeight="251665408" behindDoc="0" locked="0" layoutInCell="1" allowOverlap="1">
                  <wp:simplePos x="0" y="0"/>
                  <wp:positionH relativeFrom="column">
                    <wp:posOffset>77470</wp:posOffset>
                  </wp:positionH>
                  <wp:positionV relativeFrom="paragraph">
                    <wp:posOffset>51435</wp:posOffset>
                  </wp:positionV>
                  <wp:extent cx="591185" cy="792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792480"/>
                          </a:xfrm>
                          <a:prstGeom prst="rect">
                            <a:avLst/>
                          </a:prstGeom>
                          <a:noFill/>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4A1CE9" w:rsidRPr="00A90BD0" w:rsidRDefault="004A1CE9" w:rsidP="0048529F">
            <w:pPr>
              <w:pStyle w:val="BasicParagraph"/>
              <w:spacing w:line="276" w:lineRule="auto"/>
              <w:jc w:val="center"/>
              <w:rPr>
                <w:rFonts w:cs="Times New Roman"/>
                <w:b/>
                <w:bCs/>
                <w:sz w:val="24"/>
                <w:szCs w:val="28"/>
              </w:rPr>
            </w:pPr>
          </w:p>
          <w:p w:rsidR="00486BDE" w:rsidRPr="00583A39" w:rsidRDefault="003A411F" w:rsidP="00486BDE">
            <w:pPr>
              <w:pStyle w:val="BasicParagraph"/>
              <w:spacing w:line="276" w:lineRule="auto"/>
              <w:jc w:val="center"/>
              <w:rPr>
                <w:b/>
                <w:bCs/>
                <w:szCs w:val="24"/>
              </w:rPr>
            </w:pPr>
            <w:r w:rsidRPr="00583A39">
              <w:rPr>
                <w:b/>
                <w:bCs/>
                <w:szCs w:val="24"/>
              </w:rPr>
              <w:t>Innovative Journal of Curriculum and Educational Technology</w:t>
            </w:r>
          </w:p>
          <w:p w:rsidR="00583A39" w:rsidRDefault="0005131D" w:rsidP="003A411F">
            <w:pPr>
              <w:pStyle w:val="BasicParagraph"/>
              <w:spacing w:line="276" w:lineRule="auto"/>
              <w:jc w:val="center"/>
              <w:rPr>
                <w:sz w:val="18"/>
              </w:rPr>
            </w:pPr>
            <w:r>
              <w:rPr>
                <w:sz w:val="18"/>
              </w:rPr>
              <w:t>9</w:t>
            </w:r>
            <w:r w:rsidR="00E47AB3">
              <w:rPr>
                <w:sz w:val="18"/>
              </w:rPr>
              <w:t xml:space="preserve"> (</w:t>
            </w:r>
            <w:r>
              <w:rPr>
                <w:sz w:val="18"/>
              </w:rPr>
              <w:t>1</w:t>
            </w:r>
            <w:r w:rsidR="00E47AB3">
              <w:rPr>
                <w:sz w:val="18"/>
              </w:rPr>
              <w:t>) (20</w:t>
            </w:r>
            <w:r>
              <w:rPr>
                <w:sz w:val="18"/>
              </w:rPr>
              <w:t>20</w:t>
            </w:r>
            <w:r w:rsidR="00E47AB3" w:rsidRPr="00486BDE">
              <w:rPr>
                <w:sz w:val="18"/>
              </w:rPr>
              <w:t>)</w:t>
            </w:r>
            <w:r w:rsidR="00E47AB3">
              <w:rPr>
                <w:sz w:val="18"/>
              </w:rPr>
              <w:t xml:space="preserve"> : </w:t>
            </w:r>
            <w:r w:rsidR="0077343E">
              <w:rPr>
                <w:sz w:val="18"/>
              </w:rPr>
              <w:t>1</w:t>
            </w:r>
            <w:r w:rsidR="00573CD4">
              <w:rPr>
                <w:sz w:val="18"/>
              </w:rPr>
              <w:t>7</w:t>
            </w:r>
            <w:r w:rsidR="00E47AB3">
              <w:rPr>
                <w:sz w:val="18"/>
              </w:rPr>
              <w:t xml:space="preserve"> – </w:t>
            </w:r>
            <w:r w:rsidR="00573CD4">
              <w:rPr>
                <w:sz w:val="18"/>
              </w:rPr>
              <w:t>24</w:t>
            </w:r>
          </w:p>
          <w:p w:rsidR="00E47AB3" w:rsidRDefault="00E47AB3" w:rsidP="003A411F">
            <w:pPr>
              <w:pStyle w:val="BasicParagraph"/>
              <w:spacing w:line="276" w:lineRule="auto"/>
              <w:jc w:val="center"/>
            </w:pPr>
          </w:p>
          <w:p w:rsidR="0048529F" w:rsidRPr="003A411F" w:rsidRDefault="00AB088C" w:rsidP="003A411F">
            <w:pPr>
              <w:pStyle w:val="BasicParagraph"/>
              <w:spacing w:line="276" w:lineRule="auto"/>
              <w:jc w:val="center"/>
              <w:rPr>
                <w:rFonts w:cs="Times New Roman"/>
                <w:b/>
                <w:bCs/>
                <w:sz w:val="18"/>
                <w:szCs w:val="18"/>
                <w:u w:val="single"/>
              </w:rPr>
            </w:pPr>
            <w:hyperlink r:id="rId9" w:history="1">
              <w:r w:rsidR="00FE3081">
                <w:rPr>
                  <w:rStyle w:val="Hyperlink"/>
                  <w:rFonts w:cs="Times New Roman"/>
                  <w:sz w:val="18"/>
                  <w:szCs w:val="18"/>
                  <w:u w:val="single"/>
                </w:rPr>
                <w:t>https://journal.unnes.ac.id/sju/index.php/ujet/article/view/34219</w:t>
              </w:r>
            </w:hyperlink>
            <w:r w:rsidR="0044682F" w:rsidRPr="003A411F">
              <w:rPr>
                <w:rFonts w:cs="Times New Roman"/>
                <w:b/>
                <w:bCs/>
                <w:sz w:val="18"/>
                <w:szCs w:val="18"/>
                <w:u w:val="single"/>
              </w:rPr>
              <w:t xml:space="preserve"> </w:t>
            </w:r>
          </w:p>
        </w:tc>
        <w:tc>
          <w:tcPr>
            <w:tcW w:w="1447" w:type="dxa"/>
            <w:tcBorders>
              <w:top w:val="single" w:sz="4" w:space="0" w:color="auto"/>
              <w:bottom w:val="single" w:sz="4" w:space="0" w:color="auto"/>
            </w:tcBorders>
          </w:tcPr>
          <w:p w:rsidR="0048529F" w:rsidRPr="00A90BD0" w:rsidRDefault="00854E4F" w:rsidP="0048529F">
            <w:pPr>
              <w:pStyle w:val="BasicParagraph"/>
              <w:spacing w:line="276" w:lineRule="auto"/>
              <w:jc w:val="center"/>
              <w:rPr>
                <w:rFonts w:cs="Times New Roman"/>
                <w:sz w:val="18"/>
                <w:szCs w:val="18"/>
              </w:rPr>
            </w:pPr>
            <w:r>
              <w:rPr>
                <w:noProof/>
                <w:lang w:val="en-US"/>
              </w:rPr>
              <w:drawing>
                <wp:anchor distT="0" distB="0" distL="114300" distR="114300" simplePos="0" relativeHeight="251667456" behindDoc="0" locked="0" layoutInCell="1" allowOverlap="1" wp14:anchorId="58ACF885" wp14:editId="7EC6F894">
                  <wp:simplePos x="0" y="0"/>
                  <wp:positionH relativeFrom="margin">
                    <wp:posOffset>1905</wp:posOffset>
                  </wp:positionH>
                  <wp:positionV relativeFrom="paragraph">
                    <wp:posOffset>47926</wp:posOffset>
                  </wp:positionV>
                  <wp:extent cx="541421" cy="76319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JCET Volume 6 Nomor 2 Tahun 2017 (Desemb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1421" cy="763196"/>
                          </a:xfrm>
                          <a:prstGeom prst="rect">
                            <a:avLst/>
                          </a:prstGeom>
                        </pic:spPr>
                      </pic:pic>
                    </a:graphicData>
                  </a:graphic>
                  <wp14:sizeRelH relativeFrom="page">
                    <wp14:pctWidth>0</wp14:pctWidth>
                  </wp14:sizeRelH>
                  <wp14:sizeRelV relativeFrom="page">
                    <wp14:pctHeight>0</wp14:pctHeight>
                  </wp14:sizeRelV>
                </wp:anchor>
              </w:drawing>
            </w:r>
          </w:p>
        </w:tc>
      </w:tr>
      <w:tr w:rsidR="0048529F" w:rsidRPr="00A90BD0" w:rsidTr="00C73B50">
        <w:tc>
          <w:tcPr>
            <w:tcW w:w="8905" w:type="dxa"/>
            <w:gridSpan w:val="5"/>
            <w:tcBorders>
              <w:top w:val="single" w:sz="4" w:space="0" w:color="auto"/>
              <w:bottom w:val="single" w:sz="4" w:space="0" w:color="auto"/>
            </w:tcBorders>
          </w:tcPr>
          <w:p w:rsidR="0048529F" w:rsidRPr="0044682F" w:rsidRDefault="0048529F" w:rsidP="0048529F">
            <w:pPr>
              <w:pStyle w:val="Judul"/>
              <w:suppressAutoHyphens/>
              <w:spacing w:line="276" w:lineRule="auto"/>
              <w:rPr>
                <w:rFonts w:ascii="Calisto MT" w:hAnsi="Calisto MT" w:cs="Times New Roman"/>
                <w:color w:val="000000" w:themeColor="text1"/>
              </w:rPr>
            </w:pPr>
          </w:p>
          <w:p w:rsidR="00682A6A" w:rsidRDefault="00E36DBE" w:rsidP="00572D08">
            <w:pPr>
              <w:pStyle w:val="Judul"/>
              <w:suppressAutoHyphens/>
              <w:jc w:val="center"/>
              <w:rPr>
                <w:rFonts w:ascii="Calisto MT" w:hAnsi="Calisto MT" w:cs="Times New Roman"/>
                <w:color w:val="000000" w:themeColor="text1"/>
                <w:lang w:val="en-US"/>
              </w:rPr>
            </w:pPr>
            <w:r w:rsidRPr="00E36DBE">
              <w:rPr>
                <w:rFonts w:ascii="Calisto MT" w:hAnsi="Calisto MT" w:cs="Times New Roman"/>
                <w:color w:val="000000" w:themeColor="text1"/>
                <w:lang w:val="en-US"/>
              </w:rPr>
              <w:t>The Evalu</w:t>
            </w:r>
            <w:r w:rsidR="00682A6A">
              <w:rPr>
                <w:rFonts w:ascii="Calisto MT" w:hAnsi="Calisto MT" w:cs="Times New Roman"/>
                <w:color w:val="000000" w:themeColor="text1"/>
                <w:lang w:val="en-US"/>
              </w:rPr>
              <w:t>ation of Professional Placement</w:t>
            </w:r>
          </w:p>
          <w:p w:rsidR="0036011F" w:rsidRPr="00572D08" w:rsidRDefault="00E36DBE" w:rsidP="00572D08">
            <w:pPr>
              <w:pStyle w:val="Judul"/>
              <w:suppressAutoHyphens/>
              <w:jc w:val="center"/>
              <w:rPr>
                <w:rFonts w:ascii="Calisto MT" w:hAnsi="Calisto MT" w:cs="Times New Roman"/>
                <w:color w:val="000000" w:themeColor="text1"/>
                <w:lang w:val="en-US"/>
              </w:rPr>
            </w:pPr>
            <w:r w:rsidRPr="00E36DBE">
              <w:rPr>
                <w:rFonts w:ascii="Calisto MT" w:hAnsi="Calisto MT" w:cs="Times New Roman"/>
                <w:color w:val="000000" w:themeColor="text1"/>
                <w:lang w:val="en-US"/>
              </w:rPr>
              <w:t xml:space="preserve">in </w:t>
            </w:r>
            <w:r w:rsidR="00682A6A" w:rsidRPr="00682A6A">
              <w:rPr>
                <w:rFonts w:ascii="Calisto MT" w:hAnsi="Calisto MT" w:cs="Times New Roman"/>
                <w:color w:val="000000" w:themeColor="text1"/>
                <w:lang w:val="en-US"/>
              </w:rPr>
              <w:t>Public Vocational High School</w:t>
            </w:r>
            <w:r w:rsidRPr="00E36DBE">
              <w:rPr>
                <w:rFonts w:ascii="Calisto MT" w:hAnsi="Calisto MT" w:cs="Times New Roman"/>
                <w:color w:val="000000" w:themeColor="text1"/>
                <w:lang w:val="en-US"/>
              </w:rPr>
              <w:t xml:space="preserve"> 2 Tegal by </w:t>
            </w:r>
            <w:r w:rsidR="00682A6A">
              <w:rPr>
                <w:rFonts w:ascii="Calisto MT" w:hAnsi="Calisto MT" w:cs="Times New Roman"/>
                <w:color w:val="000000" w:themeColor="text1"/>
                <w:lang w:val="en-US"/>
              </w:rPr>
              <w:t>U</w:t>
            </w:r>
            <w:r w:rsidRPr="00E36DBE">
              <w:rPr>
                <w:rFonts w:ascii="Calisto MT" w:hAnsi="Calisto MT" w:cs="Times New Roman"/>
                <w:color w:val="000000" w:themeColor="text1"/>
                <w:lang w:val="en-US"/>
              </w:rPr>
              <w:t>sing Stake Countenance Model</w:t>
            </w:r>
          </w:p>
          <w:p w:rsidR="00AB6728" w:rsidRPr="0044682F" w:rsidRDefault="00AB6728" w:rsidP="00CA3CFF">
            <w:pPr>
              <w:pStyle w:val="Judul"/>
              <w:suppressAutoHyphens/>
              <w:spacing w:line="276" w:lineRule="auto"/>
              <w:jc w:val="both"/>
              <w:rPr>
                <w:rFonts w:ascii="Calisto MT" w:hAnsi="Calisto MT" w:cs="Times New Roman"/>
                <w:color w:val="000000" w:themeColor="text1"/>
                <w:lang w:val="en-US"/>
              </w:rPr>
            </w:pPr>
          </w:p>
          <w:p w:rsidR="0048529F" w:rsidRPr="0044682F" w:rsidRDefault="00DA77F9" w:rsidP="000157FC">
            <w:pPr>
              <w:pStyle w:val="NamaPenulis"/>
              <w:suppressAutoHyphens/>
              <w:spacing w:line="276" w:lineRule="auto"/>
              <w:jc w:val="center"/>
              <w:rPr>
                <w:rFonts w:ascii="Calisto MT" w:hAnsi="Calisto MT" w:cs="Times New Roman"/>
                <w:b/>
                <w:bCs/>
                <w:iCs/>
                <w:color w:val="000000" w:themeColor="text1"/>
                <w:lang w:val="id-ID"/>
              </w:rPr>
            </w:pPr>
            <w:r w:rsidRPr="00DA77F9">
              <w:rPr>
                <w:rFonts w:ascii="Calisto MT" w:hAnsi="Calisto MT" w:cs="Times New Roman"/>
                <w:b/>
                <w:bCs/>
                <w:iCs/>
                <w:color w:val="000000" w:themeColor="text1"/>
                <w:lang w:val="en-US"/>
              </w:rPr>
              <w:t>Eko Rudy Windrajaya</w:t>
            </w:r>
            <w:r w:rsidR="0012587B" w:rsidRPr="0012587B">
              <w:rPr>
                <w:rFonts w:ascii="Calisto MT" w:hAnsi="Calisto MT" w:cs="Times New Roman"/>
                <w:b/>
                <w:bCs/>
                <w:iCs/>
                <w:color w:val="000000" w:themeColor="text1"/>
                <w:vertAlign w:val="superscript"/>
                <w:lang w:val="en-US"/>
              </w:rPr>
              <w:t>1</w:t>
            </w:r>
            <w:r w:rsidR="0012587B" w:rsidRPr="00D11CD8">
              <w:rPr>
                <w:rFonts w:ascii="Calisto MT" w:hAnsi="Calisto MT" w:cs="Times New Roman"/>
                <w:b/>
                <w:bCs/>
                <w:iCs/>
                <w:color w:val="000000" w:themeColor="text1"/>
                <w:vertAlign w:val="superscript"/>
                <w:lang w:val="en-US"/>
              </w:rPr>
              <w:sym w:font="Wingdings" w:char="F02A"/>
            </w:r>
            <w:r w:rsidR="0012587B" w:rsidRPr="0012587B">
              <w:rPr>
                <w:rFonts w:ascii="Calisto MT" w:hAnsi="Calisto MT" w:cs="Times New Roman"/>
                <w:b/>
                <w:bCs/>
                <w:iCs/>
                <w:color w:val="000000" w:themeColor="text1"/>
                <w:lang w:val="en-US"/>
              </w:rPr>
              <w:t xml:space="preserve">, </w:t>
            </w:r>
            <w:r w:rsidRPr="00DA77F9">
              <w:rPr>
                <w:rFonts w:ascii="Calisto MT" w:hAnsi="Calisto MT" w:cs="Times New Roman"/>
                <w:b/>
                <w:bCs/>
                <w:iCs/>
                <w:color w:val="000000" w:themeColor="text1"/>
                <w:lang w:val="en-US"/>
              </w:rPr>
              <w:t>Wahyu Hardyanto</w:t>
            </w:r>
            <w:r w:rsidR="0012587B" w:rsidRPr="0012587B">
              <w:rPr>
                <w:rFonts w:ascii="Calisto MT" w:hAnsi="Calisto MT" w:cs="Times New Roman"/>
                <w:b/>
                <w:bCs/>
                <w:iCs/>
                <w:color w:val="000000" w:themeColor="text1"/>
                <w:vertAlign w:val="superscript"/>
                <w:lang w:val="en-US"/>
              </w:rPr>
              <w:t>2</w:t>
            </w:r>
            <w:r w:rsidR="0012587B" w:rsidRPr="0012587B">
              <w:rPr>
                <w:rFonts w:ascii="Calisto MT" w:hAnsi="Calisto MT" w:cs="Times New Roman"/>
                <w:b/>
                <w:bCs/>
                <w:iCs/>
                <w:color w:val="000000" w:themeColor="text1"/>
                <w:lang w:val="en-US"/>
              </w:rPr>
              <w:t xml:space="preserve"> &amp; </w:t>
            </w:r>
            <w:r w:rsidRPr="00DA77F9">
              <w:rPr>
                <w:rFonts w:ascii="Calisto MT" w:hAnsi="Calisto MT" w:cs="Times New Roman"/>
                <w:b/>
                <w:bCs/>
                <w:iCs/>
                <w:color w:val="000000" w:themeColor="text1"/>
                <w:lang w:val="en-US"/>
              </w:rPr>
              <w:t>Hari Wibawanto</w:t>
            </w:r>
            <w:r w:rsidR="00A63987">
              <w:rPr>
                <w:rFonts w:ascii="Calisto MT" w:hAnsi="Calisto MT" w:cs="Times New Roman"/>
                <w:b/>
                <w:bCs/>
                <w:iCs/>
                <w:color w:val="000000" w:themeColor="text1"/>
                <w:vertAlign w:val="superscript"/>
                <w:lang w:val="en-US"/>
              </w:rPr>
              <w:t>2</w:t>
            </w:r>
          </w:p>
          <w:p w:rsidR="0048529F" w:rsidRPr="0044682F" w:rsidRDefault="0048529F" w:rsidP="0048529F">
            <w:pPr>
              <w:pStyle w:val="BasicParagraph"/>
              <w:suppressAutoHyphens/>
              <w:spacing w:line="276" w:lineRule="auto"/>
              <w:rPr>
                <w:rFonts w:cs="Times New Roman"/>
                <w:color w:val="000000" w:themeColor="text1"/>
              </w:rPr>
            </w:pPr>
          </w:p>
          <w:p w:rsidR="003D6BF7" w:rsidRDefault="0012587B" w:rsidP="000157FC">
            <w:pPr>
              <w:pStyle w:val="SekolahDiterima"/>
              <w:suppressAutoHyphens/>
              <w:spacing w:line="276" w:lineRule="auto"/>
              <w:rPr>
                <w:rFonts w:cs="Times New Roman"/>
                <w:color w:val="000000" w:themeColor="text1"/>
                <w:sz w:val="20"/>
                <w:szCs w:val="20"/>
                <w:lang w:val="en-US"/>
              </w:rPr>
            </w:pPr>
            <w:r w:rsidRPr="0012587B">
              <w:rPr>
                <w:rFonts w:cs="Times New Roman"/>
                <w:color w:val="000000" w:themeColor="text1"/>
                <w:sz w:val="20"/>
                <w:szCs w:val="20"/>
                <w:vertAlign w:val="superscript"/>
                <w:lang w:val="en-US"/>
              </w:rPr>
              <w:t>1</w:t>
            </w:r>
            <w:r>
              <w:rPr>
                <w:rFonts w:cs="Times New Roman"/>
                <w:color w:val="000000" w:themeColor="text1"/>
                <w:sz w:val="20"/>
                <w:szCs w:val="20"/>
                <w:lang w:val="en-US"/>
              </w:rPr>
              <w:t xml:space="preserve"> </w:t>
            </w:r>
            <w:r w:rsidR="0076254B">
              <w:rPr>
                <w:rFonts w:cs="Times New Roman"/>
                <w:color w:val="000000" w:themeColor="text1"/>
                <w:sz w:val="20"/>
                <w:szCs w:val="20"/>
                <w:lang w:val="en-US"/>
              </w:rPr>
              <w:t>Public V</w:t>
            </w:r>
            <w:r w:rsidR="0076254B" w:rsidRPr="0076254B">
              <w:rPr>
                <w:rFonts w:cs="Times New Roman"/>
                <w:color w:val="000000" w:themeColor="text1"/>
                <w:sz w:val="20"/>
                <w:szCs w:val="20"/>
                <w:lang w:val="en-US"/>
              </w:rPr>
              <w:t xml:space="preserve">ocational </w:t>
            </w:r>
            <w:r w:rsidR="0076254B">
              <w:rPr>
                <w:rFonts w:cs="Times New Roman"/>
                <w:color w:val="000000" w:themeColor="text1"/>
                <w:sz w:val="20"/>
                <w:szCs w:val="20"/>
                <w:lang w:val="en-US"/>
              </w:rPr>
              <w:t>H</w:t>
            </w:r>
            <w:r w:rsidR="0076254B" w:rsidRPr="0076254B">
              <w:rPr>
                <w:rFonts w:cs="Times New Roman"/>
                <w:color w:val="000000" w:themeColor="text1"/>
                <w:sz w:val="20"/>
                <w:szCs w:val="20"/>
                <w:lang w:val="en-US"/>
              </w:rPr>
              <w:t>igh School</w:t>
            </w:r>
            <w:r w:rsidR="0076254B">
              <w:rPr>
                <w:rFonts w:cs="Times New Roman"/>
                <w:color w:val="000000" w:themeColor="text1"/>
                <w:sz w:val="20"/>
                <w:szCs w:val="20"/>
                <w:lang w:val="en-US"/>
              </w:rPr>
              <w:t xml:space="preserve"> </w:t>
            </w:r>
            <w:r w:rsidR="00DA77F9" w:rsidRPr="00DA77F9">
              <w:rPr>
                <w:rFonts w:cs="Times New Roman"/>
                <w:color w:val="000000" w:themeColor="text1"/>
                <w:sz w:val="20"/>
                <w:szCs w:val="20"/>
                <w:lang w:val="en-US"/>
              </w:rPr>
              <w:t>2</w:t>
            </w:r>
            <w:r w:rsidR="00DA77F9">
              <w:rPr>
                <w:rFonts w:cs="Times New Roman"/>
                <w:color w:val="000000" w:themeColor="text1"/>
                <w:sz w:val="20"/>
                <w:szCs w:val="20"/>
                <w:lang w:val="en-US"/>
              </w:rPr>
              <w:t xml:space="preserve"> </w:t>
            </w:r>
            <w:r w:rsidR="00DA77F9" w:rsidRPr="00DA77F9">
              <w:rPr>
                <w:rFonts w:cs="Times New Roman"/>
                <w:color w:val="000000" w:themeColor="text1"/>
                <w:sz w:val="20"/>
                <w:szCs w:val="20"/>
                <w:lang w:val="en-US"/>
              </w:rPr>
              <w:t>Tegal</w:t>
            </w:r>
            <w:r w:rsidR="00DA77F9">
              <w:rPr>
                <w:rFonts w:cs="Times New Roman"/>
                <w:color w:val="000000" w:themeColor="text1"/>
                <w:sz w:val="20"/>
                <w:szCs w:val="20"/>
                <w:lang w:val="en-US"/>
              </w:rPr>
              <w:t>, Jawa Tengah</w:t>
            </w:r>
            <w:r w:rsidR="00196A74">
              <w:rPr>
                <w:rFonts w:cs="Times New Roman"/>
                <w:color w:val="000000" w:themeColor="text1"/>
                <w:sz w:val="20"/>
                <w:szCs w:val="20"/>
                <w:lang w:val="en-US"/>
              </w:rPr>
              <w:t>,</w:t>
            </w:r>
            <w:r w:rsidR="00DA77F9" w:rsidRPr="00DA77F9">
              <w:rPr>
                <w:rFonts w:cs="Times New Roman"/>
                <w:color w:val="000000" w:themeColor="text1"/>
                <w:sz w:val="20"/>
                <w:szCs w:val="20"/>
                <w:lang w:val="en-US"/>
              </w:rPr>
              <w:t xml:space="preserve"> Indonesia</w:t>
            </w:r>
          </w:p>
          <w:p w:rsidR="003D6BF7" w:rsidRDefault="003D6BF7" w:rsidP="000157FC">
            <w:pPr>
              <w:pStyle w:val="SekolahDiterima"/>
              <w:suppressAutoHyphens/>
              <w:spacing w:line="276" w:lineRule="auto"/>
              <w:rPr>
                <w:rFonts w:cs="Times New Roman"/>
                <w:color w:val="000000" w:themeColor="text1"/>
                <w:sz w:val="20"/>
                <w:szCs w:val="20"/>
                <w:lang w:val="en-US"/>
              </w:rPr>
            </w:pPr>
            <w:r w:rsidRPr="003D6BF7">
              <w:rPr>
                <w:rFonts w:cs="Times New Roman"/>
                <w:color w:val="000000" w:themeColor="text1"/>
                <w:sz w:val="20"/>
                <w:szCs w:val="20"/>
                <w:vertAlign w:val="superscript"/>
                <w:lang w:val="en-US"/>
              </w:rPr>
              <w:t>2</w:t>
            </w:r>
            <w:r>
              <w:rPr>
                <w:rFonts w:cs="Times New Roman"/>
                <w:color w:val="000000" w:themeColor="text1"/>
                <w:sz w:val="20"/>
                <w:szCs w:val="20"/>
                <w:lang w:val="en-US"/>
              </w:rPr>
              <w:t xml:space="preserve"> </w:t>
            </w:r>
            <w:r w:rsidR="00232277" w:rsidRPr="00232277">
              <w:rPr>
                <w:rFonts w:cs="Times New Roman"/>
                <w:color w:val="000000" w:themeColor="text1"/>
                <w:sz w:val="20"/>
                <w:szCs w:val="20"/>
                <w:lang w:val="en-US"/>
              </w:rPr>
              <w:t>Natural Sciences Education</w:t>
            </w:r>
            <w:r w:rsidR="00232277">
              <w:rPr>
                <w:rFonts w:cs="Times New Roman"/>
                <w:color w:val="000000" w:themeColor="text1"/>
                <w:sz w:val="20"/>
                <w:szCs w:val="20"/>
                <w:lang w:val="en-US"/>
              </w:rPr>
              <w:t xml:space="preserve">, </w:t>
            </w:r>
            <w:r w:rsidR="00196A74">
              <w:rPr>
                <w:rFonts w:cs="Times New Roman"/>
                <w:color w:val="000000" w:themeColor="text1"/>
                <w:sz w:val="20"/>
                <w:szCs w:val="20"/>
                <w:lang w:val="en-US"/>
              </w:rPr>
              <w:t>Universitas Negeri Semarang, Indonesia</w:t>
            </w:r>
          </w:p>
          <w:p w:rsidR="00D30D3D" w:rsidRPr="0044682F" w:rsidRDefault="003D6BF7" w:rsidP="000157FC">
            <w:pPr>
              <w:pStyle w:val="SekolahDiterima"/>
              <w:suppressAutoHyphens/>
              <w:spacing w:line="276" w:lineRule="auto"/>
              <w:rPr>
                <w:rFonts w:cs="Times New Roman"/>
                <w:color w:val="000000" w:themeColor="text1"/>
                <w:sz w:val="20"/>
                <w:szCs w:val="20"/>
              </w:rPr>
            </w:pPr>
            <w:r w:rsidRPr="003D6BF7">
              <w:rPr>
                <w:rFonts w:cs="Times New Roman"/>
                <w:color w:val="000000" w:themeColor="text1"/>
                <w:sz w:val="20"/>
                <w:szCs w:val="20"/>
                <w:vertAlign w:val="superscript"/>
                <w:lang w:val="en-US"/>
              </w:rPr>
              <w:t>3</w:t>
            </w:r>
            <w:r>
              <w:rPr>
                <w:rFonts w:cs="Times New Roman"/>
                <w:color w:val="000000" w:themeColor="text1"/>
                <w:sz w:val="20"/>
                <w:szCs w:val="20"/>
                <w:lang w:val="en-US"/>
              </w:rPr>
              <w:t xml:space="preserve"> </w:t>
            </w:r>
            <w:r w:rsidR="004B73A9" w:rsidRPr="004B73A9">
              <w:rPr>
                <w:rFonts w:cs="Times New Roman"/>
                <w:color w:val="000000" w:themeColor="text1"/>
                <w:sz w:val="20"/>
                <w:szCs w:val="20"/>
                <w:lang w:val="en-US"/>
              </w:rPr>
              <w:t>Curriculum Development</w:t>
            </w:r>
            <w:r w:rsidR="004B73A9">
              <w:rPr>
                <w:rFonts w:cs="Times New Roman"/>
                <w:color w:val="000000" w:themeColor="text1"/>
                <w:sz w:val="20"/>
                <w:szCs w:val="20"/>
                <w:lang w:val="en-US"/>
              </w:rPr>
              <w:t xml:space="preserve">, </w:t>
            </w:r>
            <w:r w:rsidR="00634EB3" w:rsidRPr="00634EB3">
              <w:rPr>
                <w:rFonts w:cs="Times New Roman"/>
                <w:color w:val="000000" w:themeColor="text1"/>
                <w:sz w:val="20"/>
                <w:szCs w:val="20"/>
                <w:lang w:val="en-US"/>
              </w:rPr>
              <w:t>Universitas Negeri Semarang, Indonesia</w:t>
            </w:r>
          </w:p>
          <w:p w:rsidR="0048529F" w:rsidRPr="0044682F" w:rsidRDefault="0048529F" w:rsidP="0048529F">
            <w:pPr>
              <w:pStyle w:val="SekolahDiterima"/>
              <w:suppressAutoHyphens/>
              <w:spacing w:line="276" w:lineRule="auto"/>
              <w:rPr>
                <w:rFonts w:cs="Times New Roman"/>
                <w:color w:val="000000" w:themeColor="text1"/>
              </w:rPr>
            </w:pPr>
          </w:p>
        </w:tc>
      </w:tr>
      <w:tr w:rsidR="002E280F" w:rsidRPr="002E280F" w:rsidTr="00C73B50">
        <w:tc>
          <w:tcPr>
            <w:tcW w:w="1985" w:type="dxa"/>
            <w:gridSpan w:val="2"/>
            <w:tcBorders>
              <w:top w:val="single" w:sz="4" w:space="0" w:color="auto"/>
              <w:bottom w:val="single" w:sz="4" w:space="0" w:color="auto"/>
            </w:tcBorders>
          </w:tcPr>
          <w:p w:rsidR="0048529F" w:rsidRPr="002E280F" w:rsidRDefault="0012587B" w:rsidP="00B27F35">
            <w:pPr>
              <w:pStyle w:val="BasicParagraph"/>
              <w:spacing w:line="240" w:lineRule="auto"/>
              <w:rPr>
                <w:rFonts w:cs="Times New Roman"/>
                <w:color w:val="000000" w:themeColor="text1"/>
                <w:position w:val="-18"/>
              </w:rPr>
            </w:pPr>
            <w:r w:rsidRPr="0012587B">
              <w:rPr>
                <w:rFonts w:cs="Times New Roman"/>
                <w:b/>
                <w:bCs/>
                <w:color w:val="000000" w:themeColor="text1"/>
                <w:position w:val="-20"/>
                <w:sz w:val="22"/>
                <w:szCs w:val="22"/>
              </w:rPr>
              <w:t>Article Info</w:t>
            </w:r>
          </w:p>
          <w:p w:rsidR="0048529F" w:rsidRPr="002E280F" w:rsidRDefault="0048529F" w:rsidP="0048529F">
            <w:pPr>
              <w:pStyle w:val="BasicParagraph"/>
              <w:spacing w:line="276" w:lineRule="auto"/>
              <w:rPr>
                <w:rFonts w:cs="Times New Roman"/>
                <w:color w:val="000000" w:themeColor="text1"/>
              </w:rPr>
            </w:pPr>
            <w:r w:rsidRPr="002E280F">
              <w:rPr>
                <w:rFonts w:cs="Times New Roman"/>
                <w:color w:val="000000" w:themeColor="text1"/>
              </w:rPr>
              <w:t>________________</w:t>
            </w:r>
          </w:p>
          <w:p w:rsidR="0048529F" w:rsidRPr="002E280F" w:rsidRDefault="0012587B" w:rsidP="0048529F">
            <w:pPr>
              <w:pStyle w:val="BasicParagraph"/>
              <w:spacing w:line="276" w:lineRule="auto"/>
              <w:rPr>
                <w:rFonts w:cs="Times New Roman"/>
                <w:color w:val="000000" w:themeColor="text1"/>
                <w:position w:val="-6"/>
                <w:sz w:val="16"/>
                <w:szCs w:val="16"/>
              </w:rPr>
            </w:pPr>
            <w:r w:rsidRPr="0012587B">
              <w:rPr>
                <w:rFonts w:cs="Times New Roman"/>
                <w:i/>
                <w:iCs/>
                <w:color w:val="000000" w:themeColor="text1"/>
                <w:position w:val="-6"/>
                <w:sz w:val="16"/>
                <w:szCs w:val="16"/>
              </w:rPr>
              <w:t>History Articles</w:t>
            </w:r>
          </w:p>
          <w:p w:rsidR="00CA7028" w:rsidRPr="002E280F" w:rsidRDefault="0012587B" w:rsidP="00920F73">
            <w:pPr>
              <w:pStyle w:val="BasicParagraph"/>
              <w:spacing w:line="276" w:lineRule="auto"/>
              <w:rPr>
                <w:rFonts w:cs="Times New Roman"/>
                <w:color w:val="000000" w:themeColor="text1"/>
                <w:position w:val="-6"/>
                <w:sz w:val="16"/>
                <w:szCs w:val="16"/>
              </w:rPr>
            </w:pPr>
            <w:r w:rsidRPr="0012587B">
              <w:rPr>
                <w:rFonts w:cs="Times New Roman"/>
                <w:color w:val="000000" w:themeColor="text1"/>
                <w:position w:val="-6"/>
                <w:sz w:val="16"/>
                <w:szCs w:val="16"/>
              </w:rPr>
              <w:t>Received:</w:t>
            </w:r>
            <w:r w:rsidR="00CA7028" w:rsidRPr="002E280F">
              <w:rPr>
                <w:rFonts w:cs="Times New Roman"/>
                <w:color w:val="000000" w:themeColor="text1"/>
                <w:position w:val="-6"/>
                <w:sz w:val="16"/>
                <w:szCs w:val="16"/>
              </w:rPr>
              <w:t xml:space="preserve"> </w:t>
            </w:r>
          </w:p>
          <w:p w:rsidR="00920F73" w:rsidRPr="002E280F" w:rsidRDefault="00196A74" w:rsidP="00920F73">
            <w:pPr>
              <w:pStyle w:val="BasicParagraph"/>
              <w:spacing w:line="276" w:lineRule="auto"/>
              <w:rPr>
                <w:rFonts w:cs="Times New Roman"/>
                <w:color w:val="000000" w:themeColor="text1"/>
                <w:position w:val="-6"/>
                <w:sz w:val="16"/>
                <w:szCs w:val="16"/>
              </w:rPr>
            </w:pPr>
            <w:r>
              <w:rPr>
                <w:rFonts w:cs="Times New Roman"/>
                <w:color w:val="000000" w:themeColor="text1"/>
                <w:position w:val="-6"/>
                <w:sz w:val="16"/>
                <w:szCs w:val="16"/>
              </w:rPr>
              <w:t>August</w:t>
            </w:r>
            <w:r w:rsidR="0012587B" w:rsidRPr="0012587B">
              <w:rPr>
                <w:rFonts w:cs="Times New Roman"/>
                <w:color w:val="000000" w:themeColor="text1"/>
                <w:position w:val="-6"/>
                <w:sz w:val="16"/>
                <w:szCs w:val="16"/>
              </w:rPr>
              <w:t xml:space="preserve"> 201</w:t>
            </w:r>
            <w:r w:rsidR="004655DD">
              <w:rPr>
                <w:rFonts w:cs="Times New Roman"/>
                <w:color w:val="000000" w:themeColor="text1"/>
                <w:position w:val="-6"/>
                <w:sz w:val="16"/>
                <w:szCs w:val="16"/>
              </w:rPr>
              <w:t>9</w:t>
            </w:r>
          </w:p>
          <w:p w:rsidR="00CA7028" w:rsidRPr="002E280F" w:rsidRDefault="0012587B" w:rsidP="00920F73">
            <w:pPr>
              <w:pStyle w:val="BasicParagraph"/>
              <w:spacing w:line="276" w:lineRule="auto"/>
              <w:rPr>
                <w:rFonts w:cs="Times New Roman"/>
                <w:color w:val="000000" w:themeColor="text1"/>
                <w:position w:val="-6"/>
                <w:sz w:val="16"/>
                <w:szCs w:val="16"/>
              </w:rPr>
            </w:pPr>
            <w:r w:rsidRPr="0012587B">
              <w:rPr>
                <w:rFonts w:cs="Times New Roman"/>
                <w:color w:val="000000" w:themeColor="text1"/>
                <w:position w:val="-6"/>
                <w:sz w:val="16"/>
                <w:szCs w:val="16"/>
              </w:rPr>
              <w:t>Accepted:</w:t>
            </w:r>
            <w:r w:rsidR="00CA7028" w:rsidRPr="002E280F">
              <w:rPr>
                <w:rFonts w:cs="Times New Roman"/>
                <w:color w:val="000000" w:themeColor="text1"/>
                <w:position w:val="-6"/>
                <w:sz w:val="16"/>
                <w:szCs w:val="16"/>
              </w:rPr>
              <w:t xml:space="preserve"> </w:t>
            </w:r>
          </w:p>
          <w:p w:rsidR="00C73B50" w:rsidRPr="002E280F" w:rsidRDefault="00196A74" w:rsidP="00920F73">
            <w:pPr>
              <w:pStyle w:val="BasicParagraph"/>
              <w:spacing w:line="276" w:lineRule="auto"/>
              <w:rPr>
                <w:rFonts w:cs="Times New Roman"/>
                <w:color w:val="000000" w:themeColor="text1"/>
                <w:position w:val="-6"/>
                <w:sz w:val="16"/>
                <w:szCs w:val="16"/>
              </w:rPr>
            </w:pPr>
            <w:r>
              <w:rPr>
                <w:rFonts w:cs="Times New Roman"/>
                <w:color w:val="000000" w:themeColor="text1"/>
                <w:position w:val="-6"/>
                <w:sz w:val="16"/>
                <w:szCs w:val="16"/>
              </w:rPr>
              <w:t>September</w:t>
            </w:r>
            <w:r w:rsidR="0012587B" w:rsidRPr="0012587B">
              <w:rPr>
                <w:rFonts w:cs="Times New Roman"/>
                <w:color w:val="000000" w:themeColor="text1"/>
                <w:position w:val="-6"/>
                <w:sz w:val="16"/>
                <w:szCs w:val="16"/>
              </w:rPr>
              <w:t xml:space="preserve"> 201</w:t>
            </w:r>
            <w:r w:rsidR="004655DD">
              <w:rPr>
                <w:rFonts w:cs="Times New Roman"/>
                <w:color w:val="000000" w:themeColor="text1"/>
                <w:position w:val="-6"/>
                <w:sz w:val="16"/>
                <w:szCs w:val="16"/>
              </w:rPr>
              <w:t>9</w:t>
            </w:r>
          </w:p>
          <w:p w:rsidR="00CA7028" w:rsidRPr="002E280F" w:rsidRDefault="0012587B" w:rsidP="00920F73">
            <w:pPr>
              <w:pStyle w:val="Disetujui"/>
              <w:spacing w:line="276" w:lineRule="auto"/>
              <w:rPr>
                <w:rFonts w:ascii="Calisto MT" w:hAnsi="Calisto MT" w:cs="Times New Roman"/>
                <w:color w:val="000000" w:themeColor="text1"/>
                <w:position w:val="-6"/>
              </w:rPr>
            </w:pPr>
            <w:r w:rsidRPr="0012587B">
              <w:rPr>
                <w:rFonts w:ascii="Calisto MT" w:hAnsi="Calisto MT" w:cs="Times New Roman"/>
                <w:color w:val="000000" w:themeColor="text1"/>
                <w:position w:val="-6"/>
              </w:rPr>
              <w:t>Published:</w:t>
            </w:r>
          </w:p>
          <w:p w:rsidR="00C73B50" w:rsidRPr="002E280F" w:rsidRDefault="0005131D" w:rsidP="00920F73">
            <w:pPr>
              <w:pStyle w:val="Disetujui"/>
              <w:spacing w:line="276" w:lineRule="auto"/>
              <w:rPr>
                <w:rFonts w:ascii="Calisto MT" w:hAnsi="Calisto MT" w:cs="Times New Roman"/>
                <w:color w:val="000000" w:themeColor="text1"/>
                <w:position w:val="-6"/>
              </w:rPr>
            </w:pPr>
            <w:r>
              <w:rPr>
                <w:rFonts w:ascii="Calisto MT" w:hAnsi="Calisto MT" w:cs="Times New Roman"/>
                <w:color w:val="000000" w:themeColor="text1"/>
                <w:position w:val="-6"/>
              </w:rPr>
              <w:t>June 2020</w:t>
            </w:r>
          </w:p>
          <w:p w:rsidR="0048529F" w:rsidRPr="002E280F" w:rsidRDefault="0048529F" w:rsidP="0048529F">
            <w:pPr>
              <w:pStyle w:val="BasicParagraph"/>
              <w:spacing w:line="276" w:lineRule="auto"/>
              <w:rPr>
                <w:rFonts w:cs="Times New Roman"/>
                <w:color w:val="000000" w:themeColor="text1"/>
              </w:rPr>
            </w:pPr>
            <w:r w:rsidRPr="002E280F">
              <w:rPr>
                <w:rFonts w:cs="Times New Roman"/>
                <w:color w:val="000000" w:themeColor="text1"/>
              </w:rPr>
              <w:t>________________</w:t>
            </w:r>
          </w:p>
          <w:p w:rsidR="0048529F" w:rsidRPr="002E280F" w:rsidRDefault="0048529F" w:rsidP="0048529F">
            <w:pPr>
              <w:pStyle w:val="BasicParagraph"/>
              <w:spacing w:line="276" w:lineRule="auto"/>
              <w:rPr>
                <w:rFonts w:cs="Times New Roman"/>
                <w:i/>
                <w:iCs/>
                <w:color w:val="000000" w:themeColor="text1"/>
                <w:sz w:val="16"/>
                <w:szCs w:val="16"/>
              </w:rPr>
            </w:pPr>
            <w:r w:rsidRPr="002E280F">
              <w:rPr>
                <w:rFonts w:cs="Times New Roman"/>
                <w:i/>
                <w:iCs/>
                <w:color w:val="000000" w:themeColor="text1"/>
                <w:sz w:val="16"/>
                <w:szCs w:val="16"/>
              </w:rPr>
              <w:t>Keywords:</w:t>
            </w:r>
          </w:p>
          <w:p w:rsidR="00196A74" w:rsidRPr="00196A74" w:rsidRDefault="00196A74" w:rsidP="00196A74">
            <w:pPr>
              <w:pStyle w:val="BasicParagraph"/>
              <w:spacing w:line="276" w:lineRule="auto"/>
              <w:rPr>
                <w:rFonts w:cs="Times New Roman"/>
                <w:bCs/>
                <w:i/>
                <w:color w:val="000000" w:themeColor="text1"/>
                <w:sz w:val="16"/>
                <w:szCs w:val="16"/>
                <w:lang w:val="en-US"/>
              </w:rPr>
            </w:pPr>
            <w:r w:rsidRPr="00196A74">
              <w:rPr>
                <w:rFonts w:cs="Times New Roman"/>
                <w:bCs/>
                <w:i/>
                <w:color w:val="000000" w:themeColor="text1"/>
                <w:sz w:val="16"/>
                <w:szCs w:val="16"/>
                <w:lang w:val="en-US"/>
              </w:rPr>
              <w:t>evaluation,</w:t>
            </w:r>
          </w:p>
          <w:p w:rsidR="00196A74" w:rsidRDefault="00196A74" w:rsidP="00196A74">
            <w:pPr>
              <w:pStyle w:val="BasicParagraph"/>
              <w:spacing w:line="276" w:lineRule="auto"/>
              <w:rPr>
                <w:rFonts w:cs="Times New Roman"/>
                <w:bCs/>
                <w:i/>
                <w:color w:val="000000" w:themeColor="text1"/>
                <w:sz w:val="16"/>
                <w:szCs w:val="16"/>
                <w:lang w:val="en-US"/>
              </w:rPr>
            </w:pPr>
            <w:r w:rsidRPr="00196A74">
              <w:rPr>
                <w:rFonts w:cs="Times New Roman"/>
                <w:bCs/>
                <w:i/>
                <w:color w:val="000000" w:themeColor="text1"/>
                <w:sz w:val="16"/>
                <w:szCs w:val="16"/>
                <w:lang w:val="en-US"/>
              </w:rPr>
              <w:t>practical work</w:t>
            </w:r>
            <w:r>
              <w:rPr>
                <w:rFonts w:cs="Times New Roman"/>
                <w:bCs/>
                <w:i/>
                <w:color w:val="000000" w:themeColor="text1"/>
                <w:sz w:val="16"/>
                <w:szCs w:val="16"/>
                <w:lang w:val="en-US"/>
              </w:rPr>
              <w:t>,</w:t>
            </w:r>
          </w:p>
          <w:p w:rsidR="00196A74" w:rsidRPr="00196A74" w:rsidRDefault="00196A74" w:rsidP="00196A74">
            <w:pPr>
              <w:pStyle w:val="BasicParagraph"/>
              <w:spacing w:line="276" w:lineRule="auto"/>
              <w:rPr>
                <w:rFonts w:cs="Times New Roman"/>
                <w:bCs/>
                <w:i/>
                <w:color w:val="000000" w:themeColor="text1"/>
                <w:sz w:val="16"/>
                <w:szCs w:val="16"/>
                <w:lang w:val="en-US"/>
              </w:rPr>
            </w:pPr>
            <w:r>
              <w:rPr>
                <w:rFonts w:cs="Times New Roman"/>
                <w:bCs/>
                <w:i/>
                <w:color w:val="000000" w:themeColor="text1"/>
                <w:sz w:val="16"/>
                <w:szCs w:val="16"/>
                <w:lang w:val="en-US"/>
              </w:rPr>
              <w:t>stake’s model</w:t>
            </w:r>
          </w:p>
          <w:p w:rsidR="0048529F" w:rsidRDefault="0048529F" w:rsidP="00196A74">
            <w:pPr>
              <w:pStyle w:val="BasicParagraph"/>
              <w:spacing w:line="276" w:lineRule="auto"/>
              <w:rPr>
                <w:rFonts w:cs="Times New Roman"/>
                <w:color w:val="000000" w:themeColor="text1"/>
                <w:sz w:val="16"/>
                <w:szCs w:val="16"/>
              </w:rPr>
            </w:pPr>
            <w:r w:rsidRPr="002E280F">
              <w:rPr>
                <w:rFonts w:cs="Times New Roman"/>
                <w:color w:val="000000" w:themeColor="text1"/>
                <w:sz w:val="16"/>
                <w:szCs w:val="16"/>
              </w:rPr>
              <w:t>____________________</w:t>
            </w:r>
          </w:p>
          <w:p w:rsidR="00871F60" w:rsidRDefault="00871F60" w:rsidP="00871F60">
            <w:pPr>
              <w:pStyle w:val="BasicParagraph"/>
              <w:spacing w:line="276" w:lineRule="auto"/>
              <w:rPr>
                <w:rFonts w:cs="Times New Roman"/>
                <w:sz w:val="16"/>
                <w:szCs w:val="16"/>
              </w:rPr>
            </w:pPr>
            <w:r>
              <w:rPr>
                <w:rFonts w:cs="Times New Roman"/>
                <w:sz w:val="16"/>
                <w:szCs w:val="16"/>
              </w:rPr>
              <w:br/>
              <w:t>DOI</w:t>
            </w:r>
          </w:p>
          <w:p w:rsidR="00871F60" w:rsidRPr="0048406C" w:rsidRDefault="00AB088C" w:rsidP="004655DD">
            <w:pPr>
              <w:pStyle w:val="BasicParagraph"/>
              <w:spacing w:line="276" w:lineRule="auto"/>
              <w:rPr>
                <w:rFonts w:cs="Times New Roman"/>
                <w:i/>
                <w:color w:val="000000" w:themeColor="text1"/>
                <w:sz w:val="16"/>
                <w:szCs w:val="16"/>
                <w:u w:val="single"/>
                <w:lang w:val="en-US"/>
              </w:rPr>
            </w:pPr>
            <w:hyperlink r:id="rId11" w:history="1">
              <w:r w:rsidR="00FE3081">
                <w:rPr>
                  <w:rStyle w:val="Hyperlink"/>
                  <w:rFonts w:cs="Times New Roman"/>
                  <w:sz w:val="16"/>
                  <w:szCs w:val="16"/>
                  <w:u w:val="single"/>
                  <w:lang w:val="en-US"/>
                </w:rPr>
                <w:t>https://doi.org/10.15294/ijcet.v9i1.34219</w:t>
              </w:r>
            </w:hyperlink>
          </w:p>
        </w:tc>
        <w:tc>
          <w:tcPr>
            <w:tcW w:w="6920" w:type="dxa"/>
            <w:gridSpan w:val="3"/>
            <w:tcBorders>
              <w:top w:val="single" w:sz="4" w:space="0" w:color="auto"/>
              <w:bottom w:val="single" w:sz="4" w:space="0" w:color="auto"/>
            </w:tcBorders>
          </w:tcPr>
          <w:p w:rsidR="0048529F" w:rsidRPr="002E280F" w:rsidRDefault="0012587B" w:rsidP="00B27F35">
            <w:pPr>
              <w:pStyle w:val="BasicParagraph"/>
              <w:suppressAutoHyphens/>
              <w:spacing w:line="276" w:lineRule="auto"/>
              <w:rPr>
                <w:rFonts w:cs="Times New Roman"/>
                <w:color w:val="000000" w:themeColor="text1"/>
                <w:sz w:val="24"/>
                <w:szCs w:val="24"/>
              </w:rPr>
            </w:pPr>
            <w:r w:rsidRPr="0012587B">
              <w:rPr>
                <w:rFonts w:cs="Times New Roman"/>
                <w:b/>
                <w:bCs/>
                <w:color w:val="000000" w:themeColor="text1"/>
                <w:position w:val="-18"/>
                <w:sz w:val="22"/>
                <w:szCs w:val="22"/>
              </w:rPr>
              <w:t>Abstract</w:t>
            </w:r>
          </w:p>
          <w:p w:rsidR="0048529F" w:rsidRPr="002E280F" w:rsidRDefault="0048529F" w:rsidP="0048529F">
            <w:pPr>
              <w:pStyle w:val="AbstakIndo"/>
              <w:suppressAutoHyphens/>
              <w:spacing w:line="276" w:lineRule="auto"/>
              <w:rPr>
                <w:rFonts w:ascii="Calisto MT" w:hAnsi="Calisto MT" w:cs="Times New Roman"/>
                <w:color w:val="000000" w:themeColor="text1"/>
              </w:rPr>
            </w:pPr>
            <w:r w:rsidRPr="002E280F">
              <w:rPr>
                <w:rFonts w:ascii="Calisto MT" w:hAnsi="Calisto MT" w:cs="Times New Roman"/>
                <w:color w:val="000000" w:themeColor="text1"/>
              </w:rPr>
              <w:t>___________________________________________________________________</w:t>
            </w:r>
          </w:p>
          <w:p w:rsidR="00634EB3" w:rsidRPr="00634EB3" w:rsidRDefault="00277322" w:rsidP="005A0B20">
            <w:pPr>
              <w:pStyle w:val="Heading1"/>
              <w:outlineLvl w:val="0"/>
              <w:rPr>
                <w:i w:val="0"/>
                <w:sz w:val="19"/>
                <w:szCs w:val="19"/>
              </w:rPr>
            </w:pPr>
            <w:r w:rsidRPr="00634EB3">
              <w:rPr>
                <w:i w:val="0"/>
                <w:sz w:val="19"/>
                <w:szCs w:val="19"/>
              </w:rPr>
              <w:t xml:space="preserve">This research is conducted because of the background of professional </w:t>
            </w:r>
            <w:proofErr w:type="gramStart"/>
            <w:r w:rsidRPr="00634EB3">
              <w:rPr>
                <w:i w:val="0"/>
                <w:sz w:val="19"/>
                <w:szCs w:val="19"/>
              </w:rPr>
              <w:t>placement which</w:t>
            </w:r>
            <w:proofErr w:type="gramEnd"/>
            <w:r w:rsidRPr="00634EB3">
              <w:rPr>
                <w:i w:val="0"/>
                <w:sz w:val="19"/>
                <w:szCs w:val="19"/>
              </w:rPr>
              <w:t xml:space="preserve"> is never be done</w:t>
            </w:r>
            <w:r w:rsidR="00674745">
              <w:rPr>
                <w:i w:val="0"/>
                <w:sz w:val="19"/>
                <w:szCs w:val="19"/>
              </w:rPr>
              <w:t xml:space="preserve">. </w:t>
            </w:r>
            <w:proofErr w:type="gramStart"/>
            <w:r w:rsidR="00674745">
              <w:rPr>
                <w:i w:val="0"/>
                <w:sz w:val="19"/>
                <w:szCs w:val="19"/>
              </w:rPr>
              <w:t>T</w:t>
            </w:r>
            <w:r w:rsidRPr="00634EB3">
              <w:rPr>
                <w:i w:val="0"/>
                <w:sz w:val="19"/>
                <w:szCs w:val="19"/>
              </w:rPr>
              <w:t>hus</w:t>
            </w:r>
            <w:proofErr w:type="gramEnd"/>
            <w:r w:rsidRPr="00634EB3">
              <w:rPr>
                <w:i w:val="0"/>
                <w:sz w:val="19"/>
                <w:szCs w:val="19"/>
              </w:rPr>
              <w:t xml:space="preserve"> the success couldn’t be seen. This research used Stake Countenance Model. The research method is qualitative descriptive by data collection technique of observation, interview, and documentation study. The research purpose is to </w:t>
            </w:r>
            <w:r w:rsidR="00674745">
              <w:rPr>
                <w:i w:val="0"/>
                <w:sz w:val="19"/>
                <w:szCs w:val="19"/>
              </w:rPr>
              <w:t>evaluate</w:t>
            </w:r>
            <w:r w:rsidRPr="00634EB3">
              <w:rPr>
                <w:i w:val="0"/>
                <w:sz w:val="19"/>
                <w:szCs w:val="19"/>
              </w:rPr>
              <w:t xml:space="preserve"> the implementation of Professional Placement by using Stake Countenance. </w:t>
            </w:r>
            <w:proofErr w:type="gramStart"/>
            <w:r w:rsidRPr="00634EB3">
              <w:rPr>
                <w:i w:val="0"/>
                <w:sz w:val="19"/>
                <w:szCs w:val="19"/>
              </w:rPr>
              <w:t>Result study shows that (1) A</w:t>
            </w:r>
            <w:r w:rsidR="00C64E7B" w:rsidRPr="00634EB3">
              <w:rPr>
                <w:i w:val="0"/>
                <w:sz w:val="19"/>
                <w:szCs w:val="19"/>
              </w:rPr>
              <w:t xml:space="preserve">ntecedents, covering </w:t>
            </w:r>
            <w:r w:rsidRPr="00634EB3">
              <w:rPr>
                <w:i w:val="0"/>
                <w:sz w:val="19"/>
                <w:szCs w:val="19"/>
              </w:rPr>
              <w:t>the vocational competence election is implemented before professional placement or PKL, there are forty Du/Di, the activities had done for six months, the material is arranged by school without involving Du/Di, the briefing is done in two cycles, the determination of advisor is determined by the productive teachers and Du/</w:t>
            </w:r>
            <w:r w:rsidR="00C64E7B" w:rsidRPr="00634EB3">
              <w:rPr>
                <w:i w:val="0"/>
                <w:sz w:val="19"/>
                <w:szCs w:val="19"/>
              </w:rPr>
              <w:t>Di</w:t>
            </w:r>
            <w:r w:rsidR="00BB5313">
              <w:rPr>
                <w:i w:val="0"/>
                <w:sz w:val="19"/>
                <w:szCs w:val="19"/>
              </w:rPr>
              <w:t>,</w:t>
            </w:r>
            <w:r w:rsidRPr="00634EB3">
              <w:rPr>
                <w:i w:val="0"/>
                <w:sz w:val="19"/>
                <w:szCs w:val="19"/>
              </w:rPr>
              <w:t xml:space="preserve"> </w:t>
            </w:r>
            <w:r w:rsidR="00BB5313">
              <w:rPr>
                <w:i w:val="0"/>
                <w:sz w:val="19"/>
                <w:szCs w:val="19"/>
              </w:rPr>
              <w:t xml:space="preserve">               </w:t>
            </w:r>
            <w:r w:rsidR="00C64E7B" w:rsidRPr="00634EB3">
              <w:rPr>
                <w:i w:val="0"/>
                <w:sz w:val="19"/>
                <w:szCs w:val="19"/>
              </w:rPr>
              <w:t xml:space="preserve">(2) Transactions, covering </w:t>
            </w:r>
            <w:r w:rsidRPr="00634EB3">
              <w:rPr>
                <w:i w:val="0"/>
                <w:sz w:val="19"/>
                <w:szCs w:val="19"/>
              </w:rPr>
              <w:t>the journal is conducted by the students and</w:t>
            </w:r>
            <w:r w:rsidR="00C64E7B" w:rsidRPr="00634EB3">
              <w:rPr>
                <w:i w:val="0"/>
                <w:sz w:val="19"/>
                <w:szCs w:val="19"/>
              </w:rPr>
              <w:t xml:space="preserve"> evaluated by the advisers, m</w:t>
            </w:r>
            <w:r w:rsidRPr="00634EB3">
              <w:rPr>
                <w:i w:val="0"/>
                <w:sz w:val="19"/>
                <w:szCs w:val="19"/>
              </w:rPr>
              <w:t>onito</w:t>
            </w:r>
            <w:r w:rsidR="00C64E7B" w:rsidRPr="00634EB3">
              <w:rPr>
                <w:i w:val="0"/>
                <w:sz w:val="19"/>
                <w:szCs w:val="19"/>
              </w:rPr>
              <w:t>ring is done in two cycles, t</w:t>
            </w:r>
            <w:r w:rsidRPr="00634EB3">
              <w:rPr>
                <w:i w:val="0"/>
                <w:sz w:val="19"/>
                <w:szCs w:val="19"/>
              </w:rPr>
              <w:t xml:space="preserve">he composing of </w:t>
            </w:r>
            <w:r w:rsidR="00674745">
              <w:rPr>
                <w:i w:val="0"/>
                <w:sz w:val="19"/>
                <w:szCs w:val="19"/>
              </w:rPr>
              <w:t xml:space="preserve">the </w:t>
            </w:r>
            <w:r w:rsidRPr="00634EB3">
              <w:rPr>
                <w:i w:val="0"/>
                <w:sz w:val="19"/>
                <w:szCs w:val="19"/>
              </w:rPr>
              <w:t>report is guided by the teach</w:t>
            </w:r>
            <w:r w:rsidR="00C64E7B" w:rsidRPr="00634EB3">
              <w:rPr>
                <w:i w:val="0"/>
                <w:sz w:val="19"/>
                <w:szCs w:val="19"/>
              </w:rPr>
              <w:t>er adviser and the Du/Di</w:t>
            </w:r>
            <w:r w:rsidR="00BB5313">
              <w:rPr>
                <w:i w:val="0"/>
                <w:sz w:val="19"/>
                <w:szCs w:val="19"/>
              </w:rPr>
              <w:t>,</w:t>
            </w:r>
            <w:r w:rsidR="00C64E7B" w:rsidRPr="00634EB3">
              <w:rPr>
                <w:i w:val="0"/>
                <w:sz w:val="19"/>
                <w:szCs w:val="19"/>
              </w:rPr>
              <w:t xml:space="preserve"> (3) Output, covering </w:t>
            </w:r>
            <w:r w:rsidRPr="00634EB3">
              <w:rPr>
                <w:i w:val="0"/>
                <w:sz w:val="19"/>
                <w:szCs w:val="19"/>
              </w:rPr>
              <w:t>the evaluation involves the cognitive</w:t>
            </w:r>
            <w:r w:rsidR="00C64E7B" w:rsidRPr="00634EB3">
              <w:rPr>
                <w:i w:val="0"/>
                <w:sz w:val="19"/>
                <w:szCs w:val="19"/>
              </w:rPr>
              <w:t xml:space="preserve"> aspect, attitude, and skills b</w:t>
            </w:r>
            <w:r w:rsidRPr="00634EB3">
              <w:rPr>
                <w:i w:val="0"/>
                <w:sz w:val="19"/>
                <w:szCs w:val="19"/>
              </w:rPr>
              <w:t>ut th</w:t>
            </w:r>
            <w:r w:rsidR="00C64E7B" w:rsidRPr="00634EB3">
              <w:rPr>
                <w:i w:val="0"/>
                <w:sz w:val="19"/>
                <w:szCs w:val="19"/>
              </w:rPr>
              <w:t>ere is no test for students, there are only three Du/</w:t>
            </w:r>
            <w:r w:rsidRPr="00634EB3">
              <w:rPr>
                <w:i w:val="0"/>
                <w:sz w:val="19"/>
                <w:szCs w:val="19"/>
              </w:rPr>
              <w:t>Di whic</w:t>
            </w:r>
            <w:r w:rsidR="00C64E7B" w:rsidRPr="00634EB3">
              <w:rPr>
                <w:i w:val="0"/>
                <w:sz w:val="19"/>
                <w:szCs w:val="19"/>
              </w:rPr>
              <w:t>h delivers the certificates, r</w:t>
            </w:r>
            <w:r w:rsidRPr="00634EB3">
              <w:rPr>
                <w:i w:val="0"/>
                <w:sz w:val="19"/>
                <w:szCs w:val="19"/>
              </w:rPr>
              <w:t>esearch result show</w:t>
            </w:r>
            <w:r w:rsidR="00674745">
              <w:rPr>
                <w:i w:val="0"/>
                <w:sz w:val="19"/>
                <w:szCs w:val="19"/>
              </w:rPr>
              <w:t>s</w:t>
            </w:r>
            <w:r w:rsidRPr="00634EB3">
              <w:rPr>
                <w:i w:val="0"/>
                <w:sz w:val="19"/>
                <w:szCs w:val="19"/>
              </w:rPr>
              <w:t xml:space="preserve"> that from ninety</w:t>
            </w:r>
            <w:r w:rsidR="00674745">
              <w:rPr>
                <w:i w:val="0"/>
                <w:sz w:val="19"/>
                <w:szCs w:val="19"/>
              </w:rPr>
              <w:t>-</w:t>
            </w:r>
            <w:r w:rsidRPr="00634EB3">
              <w:rPr>
                <w:i w:val="0"/>
                <w:sz w:val="19"/>
                <w:szCs w:val="19"/>
              </w:rPr>
              <w:t>seven (97) students’ of Office Administration in class eleven, there w</w:t>
            </w:r>
            <w:r w:rsidR="00674745">
              <w:rPr>
                <w:i w:val="0"/>
                <w:sz w:val="19"/>
                <w:szCs w:val="19"/>
              </w:rPr>
              <w:t>ere</w:t>
            </w:r>
            <w:r w:rsidRPr="00634EB3">
              <w:rPr>
                <w:i w:val="0"/>
                <w:sz w:val="19"/>
                <w:szCs w:val="19"/>
              </w:rPr>
              <w:t xml:space="preserve"> only fifty</w:t>
            </w:r>
            <w:r w:rsidR="00674745">
              <w:rPr>
                <w:i w:val="0"/>
                <w:sz w:val="19"/>
                <w:szCs w:val="19"/>
              </w:rPr>
              <w:t>-</w:t>
            </w:r>
            <w:r w:rsidRPr="00634EB3">
              <w:rPr>
                <w:i w:val="0"/>
                <w:sz w:val="19"/>
                <w:szCs w:val="19"/>
              </w:rPr>
              <w:t>two (52) students who reached predicate A in range (90-100), and forty (40) students got predicate B in range (80-89), and five (5) students got predicate C in range (70-79).</w:t>
            </w:r>
            <w:proofErr w:type="gramEnd"/>
            <w:r w:rsidRPr="00634EB3">
              <w:rPr>
                <w:i w:val="0"/>
                <w:sz w:val="19"/>
                <w:szCs w:val="19"/>
              </w:rPr>
              <w:t xml:space="preserve"> Based on the research result on this professional placement, the eleventh grade Office Administration students of </w:t>
            </w:r>
            <w:r w:rsidR="00682A6A" w:rsidRPr="00634EB3">
              <w:rPr>
                <w:i w:val="0"/>
                <w:sz w:val="19"/>
                <w:szCs w:val="19"/>
              </w:rPr>
              <w:t>Public Vocational High School</w:t>
            </w:r>
            <w:r w:rsidRPr="00634EB3">
              <w:rPr>
                <w:i w:val="0"/>
                <w:sz w:val="19"/>
                <w:szCs w:val="19"/>
              </w:rPr>
              <w:t xml:space="preserve"> 2 Tegal is work. The implication at improvement of professional placement in </w:t>
            </w:r>
            <w:r w:rsidR="00682A6A" w:rsidRPr="00634EB3">
              <w:rPr>
                <w:i w:val="0"/>
                <w:sz w:val="19"/>
                <w:szCs w:val="19"/>
              </w:rPr>
              <w:t>Public Vocational High School</w:t>
            </w:r>
            <w:r w:rsidRPr="00634EB3">
              <w:rPr>
                <w:i w:val="0"/>
                <w:sz w:val="19"/>
                <w:szCs w:val="19"/>
              </w:rPr>
              <w:t xml:space="preserve"> 2 Tegal is the arrangement of materials should be</w:t>
            </w:r>
            <w:r w:rsidR="00C64E7B" w:rsidRPr="00634EB3">
              <w:rPr>
                <w:i w:val="0"/>
                <w:sz w:val="19"/>
                <w:szCs w:val="19"/>
              </w:rPr>
              <w:t xml:space="preserve"> composed by the school with Du/</w:t>
            </w:r>
            <w:r w:rsidRPr="00634EB3">
              <w:rPr>
                <w:i w:val="0"/>
                <w:sz w:val="19"/>
                <w:szCs w:val="19"/>
              </w:rPr>
              <w:t>Di, doing the test for students, the adviser’s expertise compete</w:t>
            </w:r>
            <w:r w:rsidR="00C64E7B" w:rsidRPr="00634EB3">
              <w:rPr>
                <w:i w:val="0"/>
                <w:sz w:val="19"/>
                <w:szCs w:val="19"/>
              </w:rPr>
              <w:t>nce must be appropriate, and Du/</w:t>
            </w:r>
            <w:r w:rsidRPr="00634EB3">
              <w:rPr>
                <w:i w:val="0"/>
                <w:sz w:val="19"/>
                <w:szCs w:val="19"/>
              </w:rPr>
              <w:t xml:space="preserve">Di have to give the </w:t>
            </w:r>
            <w:proofErr w:type="gramStart"/>
            <w:r w:rsidRPr="00634EB3">
              <w:rPr>
                <w:i w:val="0"/>
                <w:sz w:val="19"/>
                <w:szCs w:val="19"/>
              </w:rPr>
              <w:t>task which</w:t>
            </w:r>
            <w:proofErr w:type="gramEnd"/>
            <w:r w:rsidRPr="00634EB3">
              <w:rPr>
                <w:i w:val="0"/>
                <w:sz w:val="19"/>
                <w:szCs w:val="19"/>
              </w:rPr>
              <w:t xml:space="preserve"> is appropriate to the students’ expertise competence</w:t>
            </w:r>
            <w:r w:rsidR="0012587B" w:rsidRPr="00634EB3">
              <w:rPr>
                <w:i w:val="0"/>
                <w:sz w:val="19"/>
                <w:szCs w:val="19"/>
              </w:rPr>
              <w:t>.</w:t>
            </w:r>
          </w:p>
          <w:p w:rsidR="00634EB3" w:rsidRPr="00634EB3" w:rsidRDefault="00634EB3" w:rsidP="005A0B20">
            <w:pPr>
              <w:pStyle w:val="Heading1"/>
              <w:outlineLvl w:val="0"/>
              <w:rPr>
                <w:i w:val="0"/>
                <w:sz w:val="20"/>
                <w:szCs w:val="20"/>
              </w:rPr>
            </w:pPr>
          </w:p>
          <w:p w:rsidR="00634EB3" w:rsidRPr="00634EB3" w:rsidRDefault="00634EB3" w:rsidP="005A0B20">
            <w:pPr>
              <w:pStyle w:val="Heading1"/>
              <w:outlineLvl w:val="0"/>
              <w:rPr>
                <w:i w:val="0"/>
                <w:sz w:val="20"/>
                <w:szCs w:val="20"/>
              </w:rPr>
            </w:pPr>
          </w:p>
          <w:p w:rsidR="00634EB3" w:rsidRPr="00634EB3" w:rsidRDefault="00634EB3" w:rsidP="005A0B20">
            <w:pPr>
              <w:pStyle w:val="Heading1"/>
              <w:outlineLvl w:val="0"/>
              <w:rPr>
                <w:i w:val="0"/>
                <w:sz w:val="20"/>
                <w:szCs w:val="20"/>
              </w:rPr>
            </w:pPr>
          </w:p>
          <w:p w:rsidR="0048529F" w:rsidRPr="002E280F" w:rsidRDefault="0048529F" w:rsidP="00AB3C7F">
            <w:pPr>
              <w:pStyle w:val="BasicParagraph"/>
              <w:suppressAutoHyphens/>
              <w:spacing w:line="276" w:lineRule="auto"/>
              <w:jc w:val="right"/>
              <w:rPr>
                <w:rFonts w:cs="Times New Roman"/>
                <w:color w:val="000000" w:themeColor="text1"/>
              </w:rPr>
            </w:pPr>
            <w:r w:rsidRPr="002E280F">
              <w:rPr>
                <w:rFonts w:cs="Times New Roman"/>
                <w:color w:val="000000" w:themeColor="text1"/>
              </w:rPr>
              <w:t>© 20</w:t>
            </w:r>
            <w:r w:rsidR="0005131D">
              <w:rPr>
                <w:rFonts w:cs="Times New Roman"/>
                <w:color w:val="000000" w:themeColor="text1"/>
              </w:rPr>
              <w:t>20</w:t>
            </w:r>
            <w:r w:rsidRPr="002E280F">
              <w:rPr>
                <w:rFonts w:cs="Times New Roman"/>
                <w:color w:val="000000" w:themeColor="text1"/>
              </w:rPr>
              <w:t xml:space="preserve"> Universitas Negeri Semarang</w:t>
            </w:r>
          </w:p>
          <w:p w:rsidR="0048529F" w:rsidRPr="002E280F" w:rsidRDefault="0048529F" w:rsidP="0048529F">
            <w:pPr>
              <w:pStyle w:val="BasicParagraph"/>
              <w:suppressAutoHyphens/>
              <w:spacing w:line="276" w:lineRule="auto"/>
              <w:jc w:val="right"/>
              <w:rPr>
                <w:rFonts w:cs="Times New Roman"/>
                <w:color w:val="000000" w:themeColor="text1"/>
              </w:rPr>
            </w:pPr>
          </w:p>
        </w:tc>
      </w:tr>
      <w:tr w:rsidR="0048529F" w:rsidRPr="00A90BD0" w:rsidTr="00C73B50">
        <w:tc>
          <w:tcPr>
            <w:tcW w:w="4936" w:type="dxa"/>
            <w:gridSpan w:val="3"/>
            <w:tcBorders>
              <w:top w:val="single" w:sz="4" w:space="0" w:color="auto"/>
            </w:tcBorders>
          </w:tcPr>
          <w:p w:rsidR="0048529F" w:rsidRPr="00A90BD0" w:rsidRDefault="0048529F" w:rsidP="0048529F">
            <w:pPr>
              <w:pStyle w:val="BasicParagraph"/>
              <w:spacing w:line="276" w:lineRule="auto"/>
              <w:rPr>
                <w:rFonts w:cs="Times New Roman"/>
                <w:sz w:val="16"/>
                <w:szCs w:val="16"/>
              </w:rPr>
            </w:pPr>
            <w:r w:rsidRPr="00A90BD0">
              <w:rPr>
                <w:rFonts w:cs="Times New Roman"/>
                <w:sz w:val="16"/>
                <w:szCs w:val="16"/>
                <w:vertAlign w:val="superscript"/>
              </w:rPr>
              <w:sym w:font="Wingdings" w:char="F02A"/>
            </w:r>
            <w:r w:rsidRPr="00A90BD0">
              <w:rPr>
                <w:rFonts w:cs="Times New Roman"/>
                <w:sz w:val="16"/>
                <w:szCs w:val="16"/>
              </w:rPr>
              <w:t xml:space="preserve"> </w:t>
            </w:r>
            <w:r w:rsidR="00A04AA6">
              <w:rPr>
                <w:rFonts w:cs="Times New Roman"/>
                <w:sz w:val="16"/>
                <w:szCs w:val="16"/>
              </w:rPr>
              <w:t>C</w:t>
            </w:r>
            <w:r w:rsidR="0012587B" w:rsidRPr="0012587B">
              <w:rPr>
                <w:rFonts w:cs="Times New Roman"/>
                <w:sz w:val="16"/>
                <w:szCs w:val="16"/>
              </w:rPr>
              <w:t>orrespondence</w:t>
            </w:r>
            <w:r w:rsidR="00A04AA6">
              <w:rPr>
                <w:rFonts w:cs="Times New Roman"/>
                <w:sz w:val="16"/>
                <w:szCs w:val="16"/>
              </w:rPr>
              <w:t xml:space="preserve"> a</w:t>
            </w:r>
            <w:r w:rsidR="00A04AA6" w:rsidRPr="0012587B">
              <w:rPr>
                <w:rFonts w:cs="Times New Roman"/>
                <w:sz w:val="16"/>
                <w:szCs w:val="16"/>
              </w:rPr>
              <w:t>ddress</w:t>
            </w:r>
            <w:r w:rsidR="0012587B" w:rsidRPr="0012587B">
              <w:rPr>
                <w:rFonts w:cs="Times New Roman"/>
                <w:sz w:val="16"/>
                <w:szCs w:val="16"/>
              </w:rPr>
              <w:t>:</w:t>
            </w:r>
            <w:r w:rsidRPr="00A90BD0">
              <w:rPr>
                <w:rFonts w:cs="Times New Roman"/>
                <w:sz w:val="16"/>
                <w:szCs w:val="16"/>
              </w:rPr>
              <w:t xml:space="preserve"> </w:t>
            </w:r>
          </w:p>
          <w:p w:rsidR="00484391" w:rsidRDefault="0048529F" w:rsidP="007E6D50">
            <w:pPr>
              <w:pStyle w:val="BasicParagraph"/>
              <w:spacing w:line="276" w:lineRule="auto"/>
              <w:rPr>
                <w:rFonts w:cs="Times New Roman"/>
                <w:sz w:val="16"/>
                <w:szCs w:val="16"/>
              </w:rPr>
            </w:pPr>
            <w:r w:rsidRPr="00A90BD0">
              <w:rPr>
                <w:rFonts w:cs="Times New Roman"/>
                <w:sz w:val="16"/>
                <w:szCs w:val="16"/>
              </w:rPr>
              <w:t xml:space="preserve">    </w:t>
            </w:r>
            <w:r w:rsidR="00484391" w:rsidRPr="00484391">
              <w:rPr>
                <w:rFonts w:cs="Times New Roman"/>
                <w:sz w:val="16"/>
                <w:szCs w:val="16"/>
              </w:rPr>
              <w:t>Wisanggeni No.1</w:t>
            </w:r>
            <w:r w:rsidR="00484391">
              <w:rPr>
                <w:rFonts w:cs="Times New Roman"/>
                <w:sz w:val="16"/>
                <w:szCs w:val="16"/>
              </w:rPr>
              <w:t xml:space="preserve"> RT.04/RW.06 </w:t>
            </w:r>
            <w:r w:rsidR="00484391" w:rsidRPr="00484391">
              <w:rPr>
                <w:rFonts w:cs="Times New Roman"/>
                <w:sz w:val="16"/>
                <w:szCs w:val="16"/>
              </w:rPr>
              <w:t>Kejambon</w:t>
            </w:r>
            <w:r w:rsidR="00484391">
              <w:rPr>
                <w:rFonts w:cs="Times New Roman"/>
                <w:sz w:val="16"/>
                <w:szCs w:val="16"/>
              </w:rPr>
              <w:t>,</w:t>
            </w:r>
          </w:p>
          <w:p w:rsidR="0048529F" w:rsidRPr="00A90BD0" w:rsidRDefault="00484391" w:rsidP="007E6D50">
            <w:pPr>
              <w:pStyle w:val="BasicParagraph"/>
              <w:spacing w:line="276" w:lineRule="auto"/>
              <w:rPr>
                <w:rFonts w:cs="Times New Roman"/>
                <w:sz w:val="16"/>
                <w:szCs w:val="16"/>
              </w:rPr>
            </w:pPr>
            <w:r>
              <w:rPr>
                <w:rFonts w:cs="Times New Roman"/>
                <w:sz w:val="16"/>
                <w:szCs w:val="16"/>
              </w:rPr>
              <w:t xml:space="preserve">    </w:t>
            </w:r>
            <w:r w:rsidRPr="00484391">
              <w:rPr>
                <w:rFonts w:cs="Times New Roman"/>
                <w:sz w:val="16"/>
                <w:szCs w:val="16"/>
              </w:rPr>
              <w:t>Tegal</w:t>
            </w:r>
            <w:r>
              <w:rPr>
                <w:rFonts w:cs="Times New Roman"/>
                <w:sz w:val="16"/>
                <w:szCs w:val="16"/>
              </w:rPr>
              <w:t xml:space="preserve">, </w:t>
            </w:r>
            <w:r w:rsidRPr="00484391">
              <w:rPr>
                <w:rFonts w:cs="Times New Roman"/>
                <w:sz w:val="16"/>
                <w:szCs w:val="16"/>
              </w:rPr>
              <w:t>Jawa Tengah</w:t>
            </w:r>
            <w:r>
              <w:rPr>
                <w:rFonts w:cs="Times New Roman"/>
                <w:sz w:val="16"/>
                <w:szCs w:val="16"/>
              </w:rPr>
              <w:t xml:space="preserve">, </w:t>
            </w:r>
            <w:r w:rsidRPr="00484391">
              <w:rPr>
                <w:rFonts w:cs="Times New Roman"/>
                <w:sz w:val="16"/>
                <w:szCs w:val="16"/>
              </w:rPr>
              <w:t>52124</w:t>
            </w:r>
          </w:p>
          <w:p w:rsidR="0048529F" w:rsidRPr="00264831" w:rsidRDefault="0048529F" w:rsidP="0012587B">
            <w:pPr>
              <w:pStyle w:val="BasicParagraph"/>
              <w:rPr>
                <w:rFonts w:cs="Times New Roman"/>
                <w:sz w:val="16"/>
                <w:szCs w:val="16"/>
              </w:rPr>
            </w:pPr>
            <w:r w:rsidRPr="00A90BD0">
              <w:rPr>
                <w:rFonts w:cs="Times New Roman"/>
                <w:sz w:val="16"/>
                <w:szCs w:val="16"/>
              </w:rPr>
              <w:t xml:space="preserve">    E-mail: </w:t>
            </w:r>
            <w:hyperlink r:id="rId12" w:history="1">
              <w:r w:rsidR="00C64E7B" w:rsidRPr="00C64E7B">
                <w:rPr>
                  <w:rStyle w:val="Hyperlink"/>
                  <w:rFonts w:cs="Times New Roman"/>
                  <w:sz w:val="16"/>
                  <w:szCs w:val="16"/>
                  <w:u w:val="single"/>
                </w:rPr>
                <w:t>windrajayarudy@gmail.com</w:t>
              </w:r>
            </w:hyperlink>
          </w:p>
        </w:tc>
        <w:tc>
          <w:tcPr>
            <w:tcW w:w="3969" w:type="dxa"/>
            <w:gridSpan w:val="2"/>
            <w:tcBorders>
              <w:top w:val="single" w:sz="4" w:space="0" w:color="auto"/>
            </w:tcBorders>
          </w:tcPr>
          <w:p w:rsidR="0014124E" w:rsidRPr="00144F6A" w:rsidRDefault="00585DC1" w:rsidP="0014124E">
            <w:pPr>
              <w:pStyle w:val="BasicParagraph"/>
              <w:tabs>
                <w:tab w:val="left" w:pos="3431"/>
                <w:tab w:val="right" w:pos="4823"/>
              </w:tabs>
              <w:spacing w:line="276" w:lineRule="auto"/>
              <w:jc w:val="right"/>
              <w:rPr>
                <w:rFonts w:cs="Times New Roman"/>
                <w:b/>
                <w:bCs/>
                <w:u w:val="single"/>
                <w:lang w:val="en-US"/>
              </w:rPr>
            </w:pPr>
            <w:r>
              <w:rPr>
                <w:rFonts w:cs="Times New Roman"/>
              </w:rPr>
              <w:t xml:space="preserve">  </w:t>
            </w:r>
            <w:hyperlink r:id="rId13" w:history="1">
              <w:r w:rsidR="00144F6A" w:rsidRPr="00144F6A">
                <w:rPr>
                  <w:rStyle w:val="Hyperlink"/>
                  <w:b/>
                  <w:u w:val="single"/>
                </w:rPr>
                <w:t>p-ISSN 2252-7125</w:t>
              </w:r>
            </w:hyperlink>
          </w:p>
          <w:p w:rsidR="0014124E" w:rsidRPr="00144F6A" w:rsidRDefault="00AB088C" w:rsidP="0014124E">
            <w:pPr>
              <w:pStyle w:val="BasicParagraph"/>
              <w:tabs>
                <w:tab w:val="left" w:pos="3431"/>
                <w:tab w:val="right" w:pos="4823"/>
              </w:tabs>
              <w:spacing w:line="276" w:lineRule="auto"/>
              <w:jc w:val="right"/>
              <w:rPr>
                <w:rFonts w:cs="Times New Roman"/>
                <w:b/>
                <w:bCs/>
                <w:u w:val="single"/>
                <w:lang w:val="en-US"/>
              </w:rPr>
            </w:pPr>
            <w:hyperlink r:id="rId14" w:history="1">
              <w:r w:rsidR="00144F6A" w:rsidRPr="00144F6A">
                <w:rPr>
                  <w:rStyle w:val="Hyperlink"/>
                  <w:b/>
                  <w:u w:val="single"/>
                </w:rPr>
                <w:t>e-ISSN 2502-4558</w:t>
              </w:r>
            </w:hyperlink>
          </w:p>
          <w:p w:rsidR="0048529F" w:rsidRPr="0091376E" w:rsidRDefault="0048529F" w:rsidP="0091376E">
            <w:pPr>
              <w:pStyle w:val="BasicParagraph"/>
              <w:tabs>
                <w:tab w:val="left" w:pos="3431"/>
                <w:tab w:val="right" w:pos="4823"/>
              </w:tabs>
              <w:spacing w:line="276" w:lineRule="auto"/>
              <w:jc w:val="right"/>
              <w:rPr>
                <w:rFonts w:cs="Times New Roman"/>
                <w:lang w:val="en-US"/>
              </w:rPr>
            </w:pPr>
          </w:p>
        </w:tc>
      </w:tr>
    </w:tbl>
    <w:p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573CD4">
          <w:headerReference w:type="even" r:id="rId15"/>
          <w:headerReference w:type="default" r:id="rId16"/>
          <w:footerReference w:type="default" r:id="rId17"/>
          <w:footerReference w:type="first" r:id="rId18"/>
          <w:pgSz w:w="11907" w:h="16839" w:code="9"/>
          <w:pgMar w:top="1701" w:right="1701" w:bottom="1701" w:left="1701" w:header="720" w:footer="720" w:gutter="0"/>
          <w:pgNumType w:start="17"/>
          <w:cols w:space="720"/>
          <w:titlePg/>
          <w:docGrid w:linePitch="360"/>
        </w:sectPr>
      </w:pPr>
    </w:p>
    <w:p w:rsidR="00C61362" w:rsidRDefault="00C61362" w:rsidP="00B316FD">
      <w:pPr>
        <w:pStyle w:val="BAB"/>
        <w:suppressAutoHyphens/>
        <w:rPr>
          <w:sz w:val="20"/>
          <w:szCs w:val="20"/>
        </w:rPr>
        <w:sectPr w:rsidR="00C61362" w:rsidSect="000916F2">
          <w:headerReference w:type="first" r:id="rId19"/>
          <w:type w:val="continuous"/>
          <w:pgSz w:w="11907" w:h="16839" w:code="9"/>
          <w:pgMar w:top="1701" w:right="1701" w:bottom="1701" w:left="1701" w:header="720" w:footer="720" w:gutter="0"/>
          <w:cols w:space="236"/>
          <w:titlePg/>
          <w:docGrid w:linePitch="360"/>
        </w:sectPr>
      </w:pPr>
    </w:p>
    <w:p w:rsidR="00B316FD" w:rsidRPr="003447B2" w:rsidRDefault="00DF740B" w:rsidP="00AB3C7F">
      <w:pPr>
        <w:pStyle w:val="Heading2"/>
      </w:pPr>
      <w:r w:rsidRPr="00DF740B">
        <w:lastRenderedPageBreak/>
        <w:t>INTRODUCTION</w:t>
      </w:r>
    </w:p>
    <w:p w:rsidR="00B316FD" w:rsidRDefault="00B316FD" w:rsidP="00B316FD">
      <w:pPr>
        <w:pStyle w:val="ISI"/>
        <w:suppressAutoHyphens/>
        <w:rPr>
          <w:sz w:val="20"/>
          <w:szCs w:val="20"/>
        </w:rPr>
      </w:pPr>
    </w:p>
    <w:p w:rsidR="00484391" w:rsidRPr="00484391" w:rsidRDefault="00484391" w:rsidP="00484391">
      <w:pPr>
        <w:pStyle w:val="Heading4"/>
      </w:pPr>
      <w:r w:rsidRPr="00484391">
        <w:t xml:space="preserve">Vocational High School is the vocational education institution that is held to prepare the labor candidate in entering the professional work world. Indonesia Government Regulations </w:t>
      </w:r>
      <w:r w:rsidR="007C48B4">
        <w:rPr>
          <w:lang w:val="en-US"/>
        </w:rPr>
        <w:t>Number</w:t>
      </w:r>
      <w:r w:rsidRPr="00484391">
        <w:t xml:space="preserve"> 17 of 2010 about The Management and the Implementation Education Article 76 states that the purpose of vocational school is to equip the students with the ability of science, technology and professions’ vocational skill that is appropriate to the people needs. The National M</w:t>
      </w:r>
      <w:r w:rsidR="00674745">
        <w:t>inistry of Education Regulation, Number 22 of 2006 about Standard of Content,</w:t>
      </w:r>
      <w:r w:rsidRPr="00484391">
        <w:t xml:space="preserve"> states that vocational education aims at improv</w:t>
      </w:r>
      <w:r w:rsidR="00674745">
        <w:t>ing</w:t>
      </w:r>
      <w:r w:rsidRPr="00484391">
        <w:t xml:space="preserve"> the intelligence, knowledge, personality, noble character, and students’ skill to live independen</w:t>
      </w:r>
      <w:r w:rsidR="00674745">
        <w:t>tly</w:t>
      </w:r>
      <w:r w:rsidRPr="00484391">
        <w:t xml:space="preserve"> and can follow the furthermore education appropriate with their vocational program. </w:t>
      </w:r>
      <w:r w:rsidR="00674745">
        <w:t>T</w:t>
      </w:r>
      <w:r w:rsidRPr="00484391">
        <w:t xml:space="preserve">o work effectively, efficiently and develop the expertise and skills, VHS’ students have to get healthy and master their expertise areas with the basics of science and technology, having high work ethos, be able </w:t>
      </w:r>
      <w:r w:rsidR="00674745">
        <w:t xml:space="preserve">to </w:t>
      </w:r>
      <w:r w:rsidRPr="00484391">
        <w:t>communicate well, and having the ability in self</w:t>
      </w:r>
      <w:r w:rsidR="00674745">
        <w:t>-</w:t>
      </w:r>
      <w:r w:rsidRPr="00484391">
        <w:t>development.</w:t>
      </w:r>
    </w:p>
    <w:p w:rsidR="00484391" w:rsidRPr="00484391" w:rsidRDefault="00484391" w:rsidP="00484391">
      <w:pPr>
        <w:pStyle w:val="Heading4"/>
      </w:pPr>
      <w:r w:rsidRPr="00484391">
        <w:t xml:space="preserve">The gap between vocational education result with the people demand needs can be seen from the VHS’s graduate knowledge and mastery the materials that still low. It shows the incompatibility with the various work filed that needed by the work world. These problems are the cause of increasing unemployment from the vocational school graduate. It is because of their competence that needed at </w:t>
      </w:r>
      <w:r w:rsidR="00674745">
        <w:t xml:space="preserve">the </w:t>
      </w:r>
      <w:r w:rsidRPr="00484391">
        <w:t>work world has not had vocational school graduate yet. (Anggraeni, 2013).</w:t>
      </w:r>
      <w:r w:rsidR="007C48B4">
        <w:rPr>
          <w:lang w:val="en-US"/>
        </w:rPr>
        <w:t xml:space="preserve"> </w:t>
      </w:r>
      <w:r w:rsidRPr="00484391">
        <w:t xml:space="preserve">According to </w:t>
      </w:r>
      <w:r w:rsidR="00E134C7" w:rsidRPr="00E134C7">
        <w:t xml:space="preserve">Sukardi </w:t>
      </w:r>
      <w:r w:rsidRPr="00484391">
        <w:t>(1993) the work readiness is ability, skill, and work attitude which is appropriate to the people demands and also is appropriate with the students’ potentials in some certain work field that can be applied directly. The work readiness depend</w:t>
      </w:r>
      <w:r w:rsidR="00674745">
        <w:t>s</w:t>
      </w:r>
      <w:r w:rsidRPr="00484391">
        <w:t xml:space="preserve"> on the experience maturity, mental and emotion condition that</w:t>
      </w:r>
      <w:r w:rsidR="00674745">
        <w:t xml:space="preserve"> is</w:t>
      </w:r>
      <w:r w:rsidRPr="00484391">
        <w:t xml:space="preserve"> covering the ability to work together with others, be critical, receiving the responsibility, the ambition to be advanced and the ability to adjust oneself with the workplace.</w:t>
      </w:r>
      <w:r w:rsidR="00674745">
        <w:t xml:space="preserve"> </w:t>
      </w:r>
      <w:r w:rsidRPr="00484391">
        <w:t xml:space="preserve">The work readiness towards VHS’ graduate is very important, because of the work </w:t>
      </w:r>
      <w:r w:rsidRPr="00484391">
        <w:t>world demands of the mastery some work competence is needed very much. For the VHS’s graduate who has been hav</w:t>
      </w:r>
      <w:r w:rsidR="00674745">
        <w:t>ing</w:t>
      </w:r>
      <w:r w:rsidRPr="00484391">
        <w:t xml:space="preserve"> the work readiness because of having a good competence, is hoped when they get a job</w:t>
      </w:r>
      <w:r w:rsidR="00674745">
        <w:t>,</w:t>
      </w:r>
      <w:r w:rsidRPr="00484391">
        <w:t xml:space="preserve"> they can do it well without any trouble. Through the VHS students’ education and experience, hoped able to create good labor and can compete with others at </w:t>
      </w:r>
      <w:r w:rsidR="00674745">
        <w:t xml:space="preserve">the </w:t>
      </w:r>
      <w:r w:rsidRPr="00484391">
        <w:t>workplace. (</w:t>
      </w:r>
      <w:r w:rsidR="00BA7E56" w:rsidRPr="00BA7E56">
        <w:t xml:space="preserve">Taufik, </w:t>
      </w:r>
      <w:r w:rsidR="00BA7E56">
        <w:rPr>
          <w:lang w:val="en-US"/>
        </w:rPr>
        <w:t>and</w:t>
      </w:r>
      <w:r w:rsidR="00BA7E56" w:rsidRPr="00BA7E56">
        <w:t xml:space="preserve"> Kartowagiran,</w:t>
      </w:r>
      <w:r w:rsidR="00BA7E56">
        <w:rPr>
          <w:lang w:val="en-US"/>
        </w:rPr>
        <w:t xml:space="preserve"> </w:t>
      </w:r>
      <w:r w:rsidRPr="00484391">
        <w:t>2006).</w:t>
      </w:r>
    </w:p>
    <w:p w:rsidR="00484391" w:rsidRPr="00484391" w:rsidRDefault="00484391" w:rsidP="00484391">
      <w:pPr>
        <w:pStyle w:val="Heading4"/>
      </w:pPr>
      <w:r w:rsidRPr="00484391">
        <w:t xml:space="preserve">Based on the statement above, it could be concluded that to avoid discrepancy between vocational students’ graduation and </w:t>
      </w:r>
      <w:r w:rsidR="00674745">
        <w:t xml:space="preserve">the </w:t>
      </w:r>
      <w:r w:rsidRPr="00484391">
        <w:t>company’s need</w:t>
      </w:r>
      <w:r w:rsidR="00674745">
        <w:t>. A</w:t>
      </w:r>
      <w:r w:rsidRPr="00484391">
        <w:t>s a result</w:t>
      </w:r>
      <w:r w:rsidR="00674745">
        <w:t>,</w:t>
      </w:r>
      <w:r w:rsidRPr="00484391">
        <w:t xml:space="preserve"> vocational students’ must be ready to work with their skill competence. This case is related due to the vocational school has a mission to create </w:t>
      </w:r>
      <w:r w:rsidR="00674745">
        <w:t>a</w:t>
      </w:r>
      <w:r w:rsidRPr="00484391">
        <w:t xml:space="preserve"> skilled labor candidat</w:t>
      </w:r>
      <w:r w:rsidR="001B0AFD">
        <w:t xml:space="preserve">e. Training on </w:t>
      </w:r>
      <w:r w:rsidR="00674745">
        <w:t xml:space="preserve">the </w:t>
      </w:r>
      <w:r w:rsidR="001B0AFD">
        <w:t>workplace or Du/</w:t>
      </w:r>
      <w:r w:rsidRPr="00484391">
        <w:t>Di for students become one of the methods to deepen students’ competence</w:t>
      </w:r>
      <w:r w:rsidR="00674745">
        <w:t>,</w:t>
      </w:r>
      <w:r w:rsidRPr="00484391">
        <w:t xml:space="preserve"> and it can train students to be skilled labor and be able to compete in global. </w:t>
      </w:r>
    </w:p>
    <w:p w:rsidR="00484391" w:rsidRPr="00160F73" w:rsidRDefault="00484391" w:rsidP="00484391">
      <w:pPr>
        <w:pStyle w:val="Heading4"/>
        <w:rPr>
          <w:lang w:val="en-US"/>
        </w:rPr>
      </w:pPr>
      <w:r w:rsidRPr="00484391">
        <w:t xml:space="preserve">One of the processes from VHS’s students to prepare and develop the good students is by holding Dual System Education or Practical Work. At </w:t>
      </w:r>
      <w:r w:rsidR="00674745">
        <w:t xml:space="preserve">the </w:t>
      </w:r>
      <w:r w:rsidRPr="00484391">
        <w:t>revision of Curriculum 2013, Practical Work (Prakerin) has substituted by Professional Placement (PKL). Professional Placement is a learning process that held students out of school</w:t>
      </w:r>
      <w:r w:rsidR="00674745">
        <w:t>,</w:t>
      </w:r>
      <w:r w:rsidRPr="00484391">
        <w:t xml:space="preserve"> which involve</w:t>
      </w:r>
      <w:r w:rsidR="00674745">
        <w:t>s</w:t>
      </w:r>
      <w:r w:rsidRPr="00484391">
        <w:t xml:space="preserve"> the compa</w:t>
      </w:r>
      <w:r w:rsidR="00634EB3">
        <w:t>ny or industry that called Du/</w:t>
      </w:r>
      <w:r w:rsidR="00160F73">
        <w:t>Di</w:t>
      </w:r>
      <w:r w:rsidRPr="00484391">
        <w:t xml:space="preserve"> (</w:t>
      </w:r>
      <w:r w:rsidR="00160F73" w:rsidRPr="00160F73">
        <w:t>At</w:t>
      </w:r>
      <w:r w:rsidR="00160F73">
        <w:t xml:space="preserve">mawati, Samsudi, </w:t>
      </w:r>
      <w:r w:rsidR="00160F73">
        <w:rPr>
          <w:lang w:val="en-US"/>
        </w:rPr>
        <w:t>and</w:t>
      </w:r>
      <w:r w:rsidR="00160F73">
        <w:t xml:space="preserve"> Sudana</w:t>
      </w:r>
      <w:r w:rsidRPr="00484391">
        <w:t>, 2017)</w:t>
      </w:r>
      <w:r w:rsidR="00160F73">
        <w:rPr>
          <w:lang w:val="en-US"/>
        </w:rPr>
        <w:t>.</w:t>
      </w:r>
    </w:p>
    <w:p w:rsidR="00484391" w:rsidRPr="00484391" w:rsidRDefault="001B0AFD" w:rsidP="00484391">
      <w:pPr>
        <w:pStyle w:val="Heading4"/>
      </w:pPr>
      <w:r>
        <w:t xml:space="preserve">Muslih (2014) </w:t>
      </w:r>
      <w:r w:rsidR="00484391" w:rsidRPr="00484391">
        <w:t>said that Professional Placement is the practical learning to implement, stabilize, and improve students’ competence that arrange</w:t>
      </w:r>
      <w:r w:rsidR="00674745">
        <w:t>s</w:t>
      </w:r>
      <w:r w:rsidR="00484391" w:rsidRPr="00484391">
        <w:t xml:space="preserve"> to prepare the graduate in entering </w:t>
      </w:r>
      <w:r w:rsidR="00674745">
        <w:t xml:space="preserve">the </w:t>
      </w:r>
      <w:r w:rsidR="00484391" w:rsidRPr="00484391">
        <w:t xml:space="preserve">work world and be able developing professionalism </w:t>
      </w:r>
      <w:r w:rsidR="00674745">
        <w:rPr>
          <w:lang w:val="en-US"/>
        </w:rPr>
        <w:t>at</w:t>
      </w:r>
      <w:r w:rsidR="00484391" w:rsidRPr="00484391">
        <w:t xml:space="preserve"> vocation field. </w:t>
      </w:r>
      <w:r w:rsidR="00674745">
        <w:t>The vocational</w:t>
      </w:r>
      <w:r w:rsidR="00484391" w:rsidRPr="00484391">
        <w:t xml:space="preserve"> graduate is hoped </w:t>
      </w:r>
      <w:r w:rsidR="00674745">
        <w:t>to be</w:t>
      </w:r>
      <w:r w:rsidR="00484391" w:rsidRPr="00484391">
        <w:t xml:space="preserve"> </w:t>
      </w:r>
      <w:r w:rsidR="00674745">
        <w:t xml:space="preserve">a </w:t>
      </w:r>
      <w:r w:rsidR="00484391" w:rsidRPr="00484391">
        <w:t>productive individual who able to work, being middle labor</w:t>
      </w:r>
      <w:r w:rsidR="00674745">
        <w:t>,</w:t>
      </w:r>
      <w:r w:rsidR="00484391" w:rsidRPr="00484391">
        <w:t xml:space="preserve"> and having </w:t>
      </w:r>
      <w:r w:rsidR="00674745">
        <w:t xml:space="preserve">the </w:t>
      </w:r>
      <w:r w:rsidR="00484391" w:rsidRPr="00484391">
        <w:t>readiness to face the job competition.</w:t>
      </w:r>
    </w:p>
    <w:p w:rsidR="00484391" w:rsidRPr="00484391" w:rsidRDefault="00484391" w:rsidP="00484391">
      <w:pPr>
        <w:pStyle w:val="Heading4"/>
      </w:pPr>
      <w:r w:rsidRPr="00484391">
        <w:tab/>
        <w:t>The Professional Placement is a re</w:t>
      </w:r>
      <w:r w:rsidR="001B0AFD">
        <w:t xml:space="preserve">al form held by </w:t>
      </w:r>
      <w:r w:rsidR="00674745">
        <w:t xml:space="preserve">the </w:t>
      </w:r>
      <w:r w:rsidR="001B0AFD">
        <w:t>school and Du/</w:t>
      </w:r>
      <w:r w:rsidRPr="00484391">
        <w:t xml:space="preserve">Di to improve the skill and students’ knowledge as a provision for them to know the real practice towards the jobs that appropriate with their own major or programs. </w:t>
      </w:r>
      <w:r w:rsidR="00682A6A">
        <w:rPr>
          <w:lang w:val="en-US"/>
        </w:rPr>
        <w:t>Public V</w:t>
      </w:r>
      <w:r w:rsidR="00682A6A" w:rsidRPr="00682A6A">
        <w:t xml:space="preserve">ocational </w:t>
      </w:r>
      <w:r w:rsidR="00682A6A">
        <w:rPr>
          <w:lang w:val="en-US"/>
        </w:rPr>
        <w:t>H</w:t>
      </w:r>
      <w:r w:rsidR="00682A6A" w:rsidRPr="00682A6A">
        <w:t>igh School</w:t>
      </w:r>
      <w:r w:rsidRPr="00484391">
        <w:t xml:space="preserve"> 2 Tegal is a vocation school that holds education in competence field of Business and Management </w:t>
      </w:r>
      <w:r w:rsidRPr="00484391">
        <w:lastRenderedPageBreak/>
        <w:t>routinely holds professional placement program for the students. But this program is only the rotundity that must be held, even though professional placement program makes students more enthusiastic in understanding and mastering competence field theoretically or practically, so the students</w:t>
      </w:r>
      <w:r w:rsidR="00674745">
        <w:t xml:space="preserve"> have</w:t>
      </w:r>
      <w:r w:rsidRPr="00484391">
        <w:t xml:space="preserve"> readiness and ability which is appropriate with their competence after they graduate from school. To know the success of implementing professional placement in </w:t>
      </w:r>
      <w:r w:rsidR="00682A6A" w:rsidRPr="00682A6A">
        <w:t>Public Vocational High School</w:t>
      </w:r>
      <w:r w:rsidRPr="00484391">
        <w:t xml:space="preserve"> 2 Tegal, so it is needed to </w:t>
      </w:r>
      <w:r w:rsidR="00674745">
        <w:t>evaluate</w:t>
      </w:r>
      <w:r w:rsidRPr="00484391">
        <w:t xml:space="preserve"> a stage to know the strengths and weakness of the professional placement. </w:t>
      </w:r>
    </w:p>
    <w:p w:rsidR="00484391" w:rsidRPr="00484391" w:rsidRDefault="00716CEF" w:rsidP="00484391">
      <w:pPr>
        <w:pStyle w:val="Heading4"/>
      </w:pPr>
      <w:r>
        <w:t>Aziz</w:t>
      </w:r>
      <w:r w:rsidRPr="00716CEF">
        <w:t xml:space="preserve">, Sulaiman, </w:t>
      </w:r>
      <w:r>
        <w:rPr>
          <w:lang w:val="en-US"/>
        </w:rPr>
        <w:t>and</w:t>
      </w:r>
      <w:r w:rsidRPr="00716CEF">
        <w:t xml:space="preserve"> Sugiharto</w:t>
      </w:r>
      <w:r w:rsidR="00634EB3">
        <w:t xml:space="preserve"> (2014) </w:t>
      </w:r>
      <w:r w:rsidR="00484391" w:rsidRPr="00484391">
        <w:t xml:space="preserve">states that program evaluation is </w:t>
      </w:r>
      <w:r w:rsidR="00674745">
        <w:t>the</w:t>
      </w:r>
      <w:r w:rsidR="00484391" w:rsidRPr="00484391">
        <w:t xml:space="preserve"> first step in supervision that is collecting the precise data to be continued by giving the exact construction. Program evaluation is really important and useful for determining the decision. Program evaluation oriented on a fund principle to reach the purpose of the program. Evaluation can be used to look into the success of the program related to the program area with a judgment whether the program continued, canceled, improved, developed, accepted, or declined. In evaluating program, it should be related to the research models.</w:t>
      </w:r>
      <w:r w:rsidR="00674745">
        <w:t xml:space="preserve"> </w:t>
      </w:r>
      <w:r w:rsidR="00484391" w:rsidRPr="00484391">
        <w:t>Evaluation is an activity to collect the information about a program that aimed to know</w:t>
      </w:r>
      <w:r w:rsidR="00674745">
        <w:t>,</w:t>
      </w:r>
      <w:r w:rsidR="00484391" w:rsidRPr="00484391">
        <w:t xml:space="preserve"> On the other hand,</w:t>
      </w:r>
      <w:r w:rsidR="00674745">
        <w:t xml:space="preserve"> and</w:t>
      </w:r>
      <w:r w:rsidR="00484391" w:rsidRPr="00484391">
        <w:t xml:space="preserve"> the evaluation aimed to help in showing the work that can be improved, corrected, or defended in a program based on the proven and it is used to know the value of the program organized (</w:t>
      </w:r>
      <w:r w:rsidR="00547A78" w:rsidRPr="00547A78">
        <w:t>Juli</w:t>
      </w:r>
      <w:r w:rsidR="00547A78">
        <w:t xml:space="preserve">yanto, Haryono, and Khumaedi, </w:t>
      </w:r>
      <w:r w:rsidR="00484391" w:rsidRPr="00484391">
        <w:t>2017).</w:t>
      </w:r>
    </w:p>
    <w:p w:rsidR="00484391" w:rsidRPr="00484391" w:rsidRDefault="00484391" w:rsidP="00484391">
      <w:pPr>
        <w:pStyle w:val="Heading4"/>
      </w:pPr>
      <w:r w:rsidRPr="00484391">
        <w:t xml:space="preserve">The purpose of the program evaluation is to produce information that can be used as a foundation to take the decision, arranging the principles, or arranging the next program. In order to make the information functioned maximally, so the information that is produced from the program evaluation must be comprehensive, valid, and reliable. Evaluation of education seen from the target can be said in two; macro evaluation and micro evaluation. Macro evaluation focus on education program commonly, that is program arranged to increase </w:t>
      </w:r>
      <w:r w:rsidRPr="00484391">
        <w:t>the education. Meanwhile</w:t>
      </w:r>
      <w:r w:rsidR="00674745">
        <w:t>,</w:t>
      </w:r>
      <w:r w:rsidRPr="00484391">
        <w:t xml:space="preserve"> micro evaluation is used in classes</w:t>
      </w:r>
      <w:r w:rsidR="009D2294">
        <w:rPr>
          <w:lang w:val="en-US"/>
        </w:rPr>
        <w:t xml:space="preserve"> </w:t>
      </w:r>
      <w:r w:rsidRPr="00484391">
        <w:t>(</w:t>
      </w:r>
      <w:r w:rsidR="009D2294" w:rsidRPr="009D2294">
        <w:t>Widoyoko</w:t>
      </w:r>
      <w:r w:rsidRPr="00484391">
        <w:t>, 2008).</w:t>
      </w:r>
    </w:p>
    <w:p w:rsidR="00305E4E" w:rsidRDefault="0008637B" w:rsidP="00305E4E">
      <w:pPr>
        <w:pStyle w:val="Heading4"/>
      </w:pPr>
      <w:r w:rsidRPr="0008637B">
        <w:t xml:space="preserve">Taufik, </w:t>
      </w:r>
      <w:r>
        <w:rPr>
          <w:lang w:val="en-US"/>
        </w:rPr>
        <w:t>and</w:t>
      </w:r>
      <w:r w:rsidRPr="0008637B">
        <w:t xml:space="preserve"> Kartowagiran</w:t>
      </w:r>
      <w:r>
        <w:rPr>
          <w:lang w:val="en-US"/>
        </w:rPr>
        <w:t xml:space="preserve"> </w:t>
      </w:r>
      <w:r w:rsidRPr="0008637B">
        <w:t>(2016)</w:t>
      </w:r>
      <w:r w:rsidR="00634EB3">
        <w:t xml:space="preserve"> </w:t>
      </w:r>
      <w:r w:rsidR="00484391" w:rsidRPr="00484391">
        <w:t>in his research states that the influence of practical work towards the students’ work readiness showed the result that is not significant, so it is needed better program preparation, the electing of practical work location that is appropriate to the students’ competence, and the advising maximally. The research that is do</w:t>
      </w:r>
      <w:r w:rsidR="00634EB3">
        <w:t xml:space="preserve">ne by </w:t>
      </w:r>
      <w:r w:rsidR="00AB6787" w:rsidRPr="00AB6787">
        <w:t>Facturrahman</w:t>
      </w:r>
      <w:r w:rsidR="00AB6787">
        <w:rPr>
          <w:lang w:val="en-US"/>
        </w:rPr>
        <w:t xml:space="preserve"> </w:t>
      </w:r>
      <w:r w:rsidR="00AB6787" w:rsidRPr="00AB6787">
        <w:t>(2014)</w:t>
      </w:r>
      <w:r w:rsidR="00634EB3">
        <w:t xml:space="preserve"> </w:t>
      </w:r>
      <w:r w:rsidR="00484391" w:rsidRPr="00484391">
        <w:t>states that if there is significant influence between achievement motivation with the study readiness and the practical work, so it is needed the motivation improvement from the students so that the practical</w:t>
      </w:r>
      <w:r w:rsidR="00FE6252">
        <w:t xml:space="preserve"> work can be more improved. </w:t>
      </w:r>
      <w:r w:rsidR="00634EB3">
        <w:t>Aditya (20</w:t>
      </w:r>
      <w:r w:rsidR="00FE6252">
        <w:rPr>
          <w:lang w:val="en-US"/>
        </w:rPr>
        <w:t>14</w:t>
      </w:r>
      <w:r w:rsidR="00634EB3">
        <w:t xml:space="preserve">) </w:t>
      </w:r>
      <w:r w:rsidR="00484391" w:rsidRPr="00484391">
        <w:t>stated that the practical work that held at school has not effective yet. There are some differences for every stage because of the curriculum.</w:t>
      </w:r>
    </w:p>
    <w:p w:rsidR="0036011F" w:rsidRPr="00305E4E" w:rsidRDefault="00484391" w:rsidP="00305E4E">
      <w:pPr>
        <w:pStyle w:val="Heading4"/>
      </w:pPr>
      <w:proofErr w:type="gramStart"/>
      <w:r w:rsidRPr="00484391">
        <w:rPr>
          <w:lang w:val="en-US"/>
        </w:rPr>
        <w:t>Based on the previous research, there is no research that discus</w:t>
      </w:r>
      <w:r w:rsidR="00674745">
        <w:rPr>
          <w:lang w:val="en-US"/>
        </w:rPr>
        <w:t>se</w:t>
      </w:r>
      <w:r w:rsidRPr="00484391">
        <w:rPr>
          <w:lang w:val="en-US"/>
        </w:rPr>
        <w:t>s the stages of evaluation of professional placement.</w:t>
      </w:r>
      <w:proofErr w:type="gramEnd"/>
      <w:r w:rsidRPr="00484391">
        <w:rPr>
          <w:lang w:val="en-US"/>
        </w:rPr>
        <w:t xml:space="preserve"> The researcher writes this thesis to </w:t>
      </w:r>
      <w:r w:rsidR="00674745">
        <w:rPr>
          <w:lang w:val="en-US"/>
        </w:rPr>
        <w:t>evaluate</w:t>
      </w:r>
      <w:r w:rsidRPr="00484391">
        <w:rPr>
          <w:lang w:val="en-US"/>
        </w:rPr>
        <w:t xml:space="preserve"> the success of professional placement in </w:t>
      </w:r>
      <w:r w:rsidR="00682A6A" w:rsidRPr="00682A6A">
        <w:rPr>
          <w:lang w:val="en-US"/>
        </w:rPr>
        <w:t>Public Vocational High School</w:t>
      </w:r>
      <w:r w:rsidRPr="00484391">
        <w:rPr>
          <w:lang w:val="en-US"/>
        </w:rPr>
        <w:t xml:space="preserve"> 2 Tegal from the beginning, holding, and finding the result. The researcher applied </w:t>
      </w:r>
      <w:r w:rsidR="00674745">
        <w:rPr>
          <w:lang w:val="en-US"/>
        </w:rPr>
        <w:t xml:space="preserve">the </w:t>
      </w:r>
      <w:r w:rsidRPr="00484391">
        <w:rPr>
          <w:lang w:val="en-US"/>
        </w:rPr>
        <w:t xml:space="preserve">model Stake’s Countenance. Evaluation of Stake’s consists of antecedents that are the vocational competence election, determining industry, arranging professional placement program, participants briefing, and deciding the advisers. </w:t>
      </w:r>
      <w:proofErr w:type="gramStart"/>
      <w:r w:rsidRPr="00484391">
        <w:rPr>
          <w:lang w:val="en-US"/>
        </w:rPr>
        <w:t>There is also a transaction that</w:t>
      </w:r>
      <w:proofErr w:type="gramEnd"/>
      <w:r w:rsidRPr="00484391">
        <w:rPr>
          <w:lang w:val="en-US"/>
        </w:rPr>
        <w:t xml:space="preserve"> is </w:t>
      </w:r>
      <w:r w:rsidR="00674745">
        <w:rPr>
          <w:lang w:val="en-US"/>
        </w:rPr>
        <w:t xml:space="preserve">an </w:t>
      </w:r>
      <w:r w:rsidRPr="00484391">
        <w:rPr>
          <w:lang w:val="en-US"/>
        </w:rPr>
        <w:t xml:space="preserve">arrangement of PKL journal, monitoring, and portfolio documentation. The last one is output, there are evaluating the advisers, industry certificate, and the report of </w:t>
      </w:r>
      <w:r w:rsidR="00674745">
        <w:rPr>
          <w:lang w:val="en-US"/>
        </w:rPr>
        <w:t xml:space="preserve">the </w:t>
      </w:r>
      <w:r w:rsidRPr="00484391">
        <w:rPr>
          <w:lang w:val="en-US"/>
        </w:rPr>
        <w:t>professional placement program.</w:t>
      </w:r>
    </w:p>
    <w:p w:rsidR="00F7431F" w:rsidRDefault="00F7431F" w:rsidP="00F7431F">
      <w:pPr>
        <w:pStyle w:val="ISI"/>
        <w:suppressAutoHyphens/>
        <w:rPr>
          <w:sz w:val="20"/>
          <w:szCs w:val="20"/>
        </w:rPr>
      </w:pPr>
    </w:p>
    <w:p w:rsidR="0036011F" w:rsidRPr="00F34CA7" w:rsidRDefault="00DF740B" w:rsidP="00F34CA7">
      <w:pPr>
        <w:pStyle w:val="Heading2"/>
      </w:pPr>
      <w:r w:rsidRPr="00DF740B">
        <w:t>METHODS</w:t>
      </w:r>
    </w:p>
    <w:p w:rsidR="00F7431F" w:rsidRDefault="00F7431F" w:rsidP="003D11D7">
      <w:pPr>
        <w:pStyle w:val="ISI"/>
        <w:suppressAutoHyphens/>
        <w:ind w:firstLine="0"/>
        <w:rPr>
          <w:sz w:val="20"/>
          <w:szCs w:val="20"/>
        </w:rPr>
      </w:pPr>
    </w:p>
    <w:p w:rsidR="007919AB" w:rsidRPr="007919AB" w:rsidRDefault="007919AB" w:rsidP="007919AB">
      <w:pPr>
        <w:pStyle w:val="Heading4"/>
        <w:rPr>
          <w:bCs/>
        </w:rPr>
      </w:pPr>
      <w:r w:rsidRPr="007919AB">
        <w:rPr>
          <w:bCs/>
          <w:lang w:val="en-US"/>
        </w:rPr>
        <w:t xml:space="preserve">The researcher used </w:t>
      </w:r>
      <w:r w:rsidR="00674745">
        <w:rPr>
          <w:bCs/>
          <w:lang w:val="en-US"/>
        </w:rPr>
        <w:t xml:space="preserve">a </w:t>
      </w:r>
      <w:r w:rsidRPr="007919AB">
        <w:rPr>
          <w:bCs/>
          <w:lang w:val="en-US"/>
        </w:rPr>
        <w:t>qualitative metho</w:t>
      </w:r>
      <w:r w:rsidR="006A53C3">
        <w:rPr>
          <w:bCs/>
          <w:lang w:val="en-US"/>
        </w:rPr>
        <w:t>d. According to Creswell (</w:t>
      </w:r>
      <w:proofErr w:type="gramStart"/>
      <w:r w:rsidR="006A53C3">
        <w:rPr>
          <w:bCs/>
          <w:lang w:val="en-US"/>
        </w:rPr>
        <w:t>2014)</w:t>
      </w:r>
      <w:proofErr w:type="gramEnd"/>
      <w:r w:rsidRPr="007919AB">
        <w:rPr>
          <w:bCs/>
          <w:lang w:val="en-US"/>
        </w:rPr>
        <w:t xml:space="preserve"> qualitative research is research that used the approach to build the statement of knowledge based on the perspectives. The data are not numeral, score, or value, rank or frequency that is usually analyzed by using mathematic or statistic, but the qualitative research is only can be explained through the linguistics, langu</w:t>
      </w:r>
      <w:r w:rsidR="00634EB3">
        <w:rPr>
          <w:bCs/>
          <w:lang w:val="en-US"/>
        </w:rPr>
        <w:t xml:space="preserve">age, and words. </w:t>
      </w:r>
      <w:r w:rsidR="00634EB3">
        <w:rPr>
          <w:bCs/>
          <w:lang w:val="en-US"/>
        </w:rPr>
        <w:lastRenderedPageBreak/>
        <w:t xml:space="preserve">Moleong (2013) </w:t>
      </w:r>
      <w:r w:rsidRPr="007919AB">
        <w:rPr>
          <w:bCs/>
          <w:lang w:val="en-US"/>
        </w:rPr>
        <w:t>stated that qualitative research is research that produce</w:t>
      </w:r>
      <w:r w:rsidR="00674745">
        <w:rPr>
          <w:bCs/>
          <w:lang w:val="en-US"/>
        </w:rPr>
        <w:t>s</w:t>
      </w:r>
      <w:r w:rsidRPr="007919AB">
        <w:rPr>
          <w:bCs/>
          <w:lang w:val="en-US"/>
        </w:rPr>
        <w:t xml:space="preserve"> results statistic analysis procedure or the other quantification. The qualitative research aimed to evaluate the professional placement program in </w:t>
      </w:r>
      <w:r w:rsidR="00682A6A" w:rsidRPr="00682A6A">
        <w:rPr>
          <w:bCs/>
          <w:lang w:val="en-US"/>
        </w:rPr>
        <w:t>Public Vocational High School</w:t>
      </w:r>
      <w:r w:rsidRPr="007919AB">
        <w:rPr>
          <w:bCs/>
          <w:lang w:val="en-US"/>
        </w:rPr>
        <w:t xml:space="preserve"> 2 Tegal by using model Stake’s Countenance.</w:t>
      </w:r>
    </w:p>
    <w:p w:rsidR="007919AB" w:rsidRPr="007919AB" w:rsidRDefault="007919AB" w:rsidP="007919AB">
      <w:pPr>
        <w:pStyle w:val="Heading4"/>
        <w:rPr>
          <w:bCs/>
        </w:rPr>
      </w:pPr>
      <w:r w:rsidRPr="007919AB">
        <w:rPr>
          <w:bCs/>
          <w:lang w:val="en-US"/>
        </w:rPr>
        <w:t>The researcher adopted evaluation about relevance VHS program to the work readiness. Model Stake’s Countenance covers (a) stages consist of antecedents, transactions, and output</w:t>
      </w:r>
      <w:r w:rsidR="00634EB3">
        <w:rPr>
          <w:bCs/>
          <w:lang w:val="en-US"/>
        </w:rPr>
        <w:t>,</w:t>
      </w:r>
      <w:r w:rsidRPr="007919AB">
        <w:rPr>
          <w:bCs/>
          <w:lang w:val="en-US"/>
        </w:rPr>
        <w:t xml:space="preserve"> (b) observation is as recording process at the objective condition</w:t>
      </w:r>
      <w:r w:rsidR="00634EB3">
        <w:rPr>
          <w:bCs/>
          <w:lang w:val="en-US"/>
        </w:rPr>
        <w:t>,</w:t>
      </w:r>
      <w:r w:rsidRPr="007919AB">
        <w:rPr>
          <w:bCs/>
          <w:lang w:val="en-US"/>
        </w:rPr>
        <w:t xml:space="preserve"> </w:t>
      </w:r>
      <w:proofErr w:type="gramStart"/>
      <w:r w:rsidRPr="007919AB">
        <w:rPr>
          <w:bCs/>
          <w:lang w:val="en-US"/>
        </w:rPr>
        <w:t>(c) analysis is as standard actualization by looking the intensity or objective condition</w:t>
      </w:r>
      <w:r w:rsidR="00634EB3">
        <w:rPr>
          <w:bCs/>
          <w:lang w:val="en-US"/>
        </w:rPr>
        <w:t>,</w:t>
      </w:r>
      <w:r w:rsidRPr="007919AB">
        <w:rPr>
          <w:bCs/>
          <w:lang w:val="en-US"/>
        </w:rPr>
        <w:t xml:space="preserve"> (d) decision by giving the recommendation feedback</w:t>
      </w:r>
      <w:proofErr w:type="gramEnd"/>
      <w:r w:rsidRPr="007919AB">
        <w:rPr>
          <w:bCs/>
          <w:lang w:val="en-US"/>
        </w:rPr>
        <w:t>. Collecting data that is us</w:t>
      </w:r>
      <w:r w:rsidR="00634EB3">
        <w:rPr>
          <w:bCs/>
          <w:lang w:val="en-US"/>
        </w:rPr>
        <w:t>ed in this research consists of</w:t>
      </w:r>
      <w:r w:rsidRPr="007919AB">
        <w:rPr>
          <w:bCs/>
          <w:lang w:val="en-US"/>
        </w:rPr>
        <w:t xml:space="preserve"> (a</w:t>
      </w:r>
      <w:r w:rsidR="00634EB3">
        <w:rPr>
          <w:bCs/>
          <w:lang w:val="en-US"/>
        </w:rPr>
        <w:t>)</w:t>
      </w:r>
      <w:r w:rsidRPr="007919AB">
        <w:rPr>
          <w:bCs/>
          <w:lang w:val="en-US"/>
        </w:rPr>
        <w:t xml:space="preserve"> </w:t>
      </w:r>
      <w:proofErr w:type="gramStart"/>
      <w:r w:rsidRPr="007919AB">
        <w:rPr>
          <w:bCs/>
          <w:lang w:val="en-US"/>
        </w:rPr>
        <w:t>observation,</w:t>
      </w:r>
      <w:proofErr w:type="gramEnd"/>
      <w:r w:rsidRPr="007919AB">
        <w:rPr>
          <w:bCs/>
          <w:lang w:val="en-US"/>
        </w:rPr>
        <w:t xml:space="preserve"> it is the recording activity toward something by exploit</w:t>
      </w:r>
      <w:r w:rsidR="00674745">
        <w:rPr>
          <w:bCs/>
          <w:lang w:val="en-US"/>
        </w:rPr>
        <w:t>ing</w:t>
      </w:r>
      <w:r w:rsidRPr="007919AB">
        <w:rPr>
          <w:bCs/>
          <w:lang w:val="en-US"/>
        </w:rPr>
        <w:t xml:space="preserve"> visual. In </w:t>
      </w:r>
      <w:r w:rsidR="00674745">
        <w:rPr>
          <w:bCs/>
          <w:lang w:val="en-US"/>
        </w:rPr>
        <w:t xml:space="preserve">the </w:t>
      </w:r>
      <w:r w:rsidRPr="007919AB">
        <w:rPr>
          <w:bCs/>
          <w:lang w:val="en-US"/>
        </w:rPr>
        <w:t xml:space="preserve">research context, the observation is data collecting method that is composed by using </w:t>
      </w:r>
      <w:r w:rsidR="00674745">
        <w:rPr>
          <w:bCs/>
          <w:lang w:val="en-US"/>
        </w:rPr>
        <w:t xml:space="preserve">the </w:t>
      </w:r>
      <w:r w:rsidRPr="007919AB">
        <w:rPr>
          <w:bCs/>
          <w:lang w:val="en-US"/>
        </w:rPr>
        <w:t>interaction with the research subject, and then the researcher observe and note the changes of the real attitude and from the subject</w:t>
      </w:r>
      <w:r w:rsidR="00634EB3">
        <w:rPr>
          <w:bCs/>
          <w:lang w:val="en-US"/>
        </w:rPr>
        <w:t>,</w:t>
      </w:r>
      <w:r w:rsidRPr="007919AB">
        <w:rPr>
          <w:bCs/>
          <w:lang w:val="en-US"/>
        </w:rPr>
        <w:t xml:space="preserve"> </w:t>
      </w:r>
      <w:r w:rsidR="00634EB3">
        <w:rPr>
          <w:bCs/>
          <w:lang w:val="en-US"/>
        </w:rPr>
        <w:t>(</w:t>
      </w:r>
      <w:r w:rsidRPr="007919AB">
        <w:rPr>
          <w:bCs/>
          <w:lang w:val="en-US"/>
        </w:rPr>
        <w:t xml:space="preserve">b) </w:t>
      </w:r>
      <w:proofErr w:type="gramStart"/>
      <w:r w:rsidRPr="007919AB">
        <w:rPr>
          <w:bCs/>
          <w:lang w:val="en-US"/>
        </w:rPr>
        <w:t>interview,</w:t>
      </w:r>
      <w:proofErr w:type="gramEnd"/>
      <w:r w:rsidRPr="007919AB">
        <w:rPr>
          <w:bCs/>
          <w:lang w:val="en-US"/>
        </w:rPr>
        <w:t xml:space="preserve"> it is the communication process between two people or more that has certain purpose. Commonly the interview can be understood as an activity that involves some people that ask the question (interviewer) and the person who a</w:t>
      </w:r>
      <w:r w:rsidR="00634EB3">
        <w:rPr>
          <w:bCs/>
          <w:lang w:val="en-US"/>
        </w:rPr>
        <w:t>nswers the question (informant),</w:t>
      </w:r>
      <w:r w:rsidRPr="007919AB">
        <w:rPr>
          <w:bCs/>
          <w:lang w:val="en-US"/>
        </w:rPr>
        <w:t xml:space="preserve"> </w:t>
      </w:r>
      <w:r w:rsidR="00634EB3">
        <w:rPr>
          <w:bCs/>
          <w:lang w:val="en-US"/>
        </w:rPr>
        <w:t xml:space="preserve">                (</w:t>
      </w:r>
      <w:r w:rsidRPr="007919AB">
        <w:rPr>
          <w:bCs/>
          <w:lang w:val="en-US"/>
        </w:rPr>
        <w:t>c) documentation, it is a collecting data technique that resourced from the documents, such as textual, film, or recording that is unprepared because of the request from the researcher (M</w:t>
      </w:r>
      <w:r w:rsidR="00CA1C4B">
        <w:rPr>
          <w:bCs/>
          <w:lang w:val="en-US"/>
        </w:rPr>
        <w:t>o</w:t>
      </w:r>
      <w:r w:rsidRPr="007919AB">
        <w:rPr>
          <w:bCs/>
          <w:lang w:val="en-US"/>
        </w:rPr>
        <w:t>leong, 2013). Documentation method is a data collecting method that resourced from the written items</w:t>
      </w:r>
      <w:r w:rsidR="00634EB3">
        <w:rPr>
          <w:bCs/>
          <w:lang w:val="en-US"/>
        </w:rPr>
        <w:t xml:space="preserve"> </w:t>
      </w:r>
      <w:r w:rsidRPr="007919AB">
        <w:rPr>
          <w:bCs/>
          <w:lang w:val="en-US"/>
        </w:rPr>
        <w:t xml:space="preserve">(Arikunto, 2010). Documentation study is </w:t>
      </w:r>
      <w:r w:rsidR="00674745">
        <w:rPr>
          <w:bCs/>
          <w:lang w:val="en-US"/>
        </w:rPr>
        <w:t xml:space="preserve">a </w:t>
      </w:r>
      <w:r w:rsidRPr="007919AB">
        <w:rPr>
          <w:bCs/>
          <w:lang w:val="en-US"/>
        </w:rPr>
        <w:t xml:space="preserve">data collecting method that showed to the research subject indirectly. The validity of data in the research </w:t>
      </w:r>
      <w:proofErr w:type="gramStart"/>
      <w:r w:rsidRPr="007919AB">
        <w:rPr>
          <w:bCs/>
          <w:lang w:val="en-US"/>
        </w:rPr>
        <w:t>is needed</w:t>
      </w:r>
      <w:proofErr w:type="gramEnd"/>
      <w:r w:rsidRPr="007919AB">
        <w:rPr>
          <w:bCs/>
          <w:lang w:val="en-US"/>
        </w:rPr>
        <w:t xml:space="preserve"> to fulfill </w:t>
      </w:r>
      <w:r w:rsidR="00674745">
        <w:rPr>
          <w:bCs/>
          <w:lang w:val="en-US"/>
        </w:rPr>
        <w:t>the research science principle. T</w:t>
      </w:r>
      <w:r w:rsidRPr="007919AB">
        <w:rPr>
          <w:bCs/>
          <w:lang w:val="en-US"/>
        </w:rPr>
        <w:t>o assure the validity of data, there is a data checking. The data credibility is also be done through so</w:t>
      </w:r>
      <w:r w:rsidR="00634EB3">
        <w:rPr>
          <w:bCs/>
          <w:lang w:val="en-US"/>
        </w:rPr>
        <w:t>me techniques, for instance</w:t>
      </w:r>
      <w:r w:rsidR="00674745">
        <w:rPr>
          <w:bCs/>
          <w:lang w:val="en-US"/>
        </w:rPr>
        <w:t>,</w:t>
      </w:r>
      <w:r w:rsidR="00634EB3">
        <w:rPr>
          <w:bCs/>
          <w:lang w:val="en-US"/>
        </w:rPr>
        <w:t xml:space="preserve"> sources triangulation, </w:t>
      </w:r>
      <w:r w:rsidRPr="007919AB">
        <w:rPr>
          <w:bCs/>
          <w:lang w:val="en-US"/>
        </w:rPr>
        <w:t>meth</w:t>
      </w:r>
      <w:r w:rsidR="00634EB3">
        <w:rPr>
          <w:bCs/>
          <w:lang w:val="en-US"/>
        </w:rPr>
        <w:t xml:space="preserve">od/technique triangulation, </w:t>
      </w:r>
      <w:r w:rsidRPr="007919AB">
        <w:rPr>
          <w:bCs/>
          <w:lang w:val="en-US"/>
        </w:rPr>
        <w:t>peers</w:t>
      </w:r>
      <w:r w:rsidR="00634EB3">
        <w:rPr>
          <w:bCs/>
          <w:lang w:val="en-US"/>
        </w:rPr>
        <w:t xml:space="preserve"> triangulation, and </w:t>
      </w:r>
      <w:r w:rsidRPr="007919AB">
        <w:rPr>
          <w:bCs/>
          <w:lang w:val="en-US"/>
        </w:rPr>
        <w:t>theoretical triangulation. (Moleong, 2013)</w:t>
      </w:r>
      <w:r w:rsidRPr="007919AB">
        <w:rPr>
          <w:bCs/>
        </w:rPr>
        <w:t>.</w:t>
      </w:r>
    </w:p>
    <w:p w:rsidR="007919AB" w:rsidRPr="007919AB" w:rsidRDefault="007919AB" w:rsidP="007919AB">
      <w:pPr>
        <w:pStyle w:val="Heading4"/>
        <w:rPr>
          <w:bCs/>
          <w:lang w:val="en-US"/>
        </w:rPr>
      </w:pPr>
      <w:r w:rsidRPr="007919AB">
        <w:rPr>
          <w:bCs/>
          <w:lang w:val="en-US"/>
        </w:rPr>
        <w:t>In this research</w:t>
      </w:r>
      <w:r w:rsidR="00674745">
        <w:rPr>
          <w:bCs/>
          <w:lang w:val="en-US"/>
        </w:rPr>
        <w:t>,</w:t>
      </w:r>
      <w:r w:rsidRPr="007919AB">
        <w:rPr>
          <w:bCs/>
          <w:lang w:val="en-US"/>
        </w:rPr>
        <w:t xml:space="preserve"> the researcher used sources triangulation and method triangulation to </w:t>
      </w:r>
      <w:r w:rsidRPr="007919AB">
        <w:rPr>
          <w:bCs/>
          <w:lang w:val="en-US"/>
        </w:rPr>
        <w:t>collect valid data</w:t>
      </w:r>
      <w:r w:rsidR="00634EB3">
        <w:rPr>
          <w:bCs/>
          <w:lang w:val="en-US"/>
        </w:rPr>
        <w:t>,</w:t>
      </w:r>
      <w:r w:rsidRPr="007919AB">
        <w:rPr>
          <w:bCs/>
          <w:lang w:val="en-US"/>
        </w:rPr>
        <w:t xml:space="preserve"> </w:t>
      </w:r>
      <w:r w:rsidR="00634EB3">
        <w:rPr>
          <w:bCs/>
          <w:lang w:val="en-US"/>
        </w:rPr>
        <w:t>a</w:t>
      </w:r>
      <w:r w:rsidRPr="007919AB">
        <w:rPr>
          <w:bCs/>
          <w:lang w:val="en-US"/>
        </w:rPr>
        <w:t xml:space="preserve">nd then evaluation result </w:t>
      </w:r>
      <w:proofErr w:type="gramStart"/>
      <w:r w:rsidRPr="007919AB">
        <w:rPr>
          <w:bCs/>
          <w:lang w:val="en-US"/>
        </w:rPr>
        <w:t>will be analyzed</w:t>
      </w:r>
      <w:proofErr w:type="gramEnd"/>
      <w:r w:rsidRPr="007919AB">
        <w:rPr>
          <w:bCs/>
          <w:lang w:val="en-US"/>
        </w:rPr>
        <w:t xml:space="preserve"> to produce </w:t>
      </w:r>
      <w:r w:rsidR="00674745">
        <w:rPr>
          <w:bCs/>
          <w:lang w:val="en-US"/>
        </w:rPr>
        <w:t xml:space="preserve">a </w:t>
      </w:r>
      <w:r w:rsidRPr="007919AB">
        <w:rPr>
          <w:bCs/>
          <w:lang w:val="en-US"/>
        </w:rPr>
        <w:t xml:space="preserve">result the recommendation toward professional placement program. </w:t>
      </w:r>
      <w:proofErr w:type="gramStart"/>
      <w:r w:rsidRPr="007919AB">
        <w:rPr>
          <w:bCs/>
          <w:lang w:val="en-US"/>
        </w:rPr>
        <w:t>Evaluati</w:t>
      </w:r>
      <w:r w:rsidR="00634EB3">
        <w:rPr>
          <w:bCs/>
          <w:lang w:val="en-US"/>
        </w:rPr>
        <w:t>on research design started from</w:t>
      </w:r>
      <w:r w:rsidRPr="007919AB">
        <w:rPr>
          <w:bCs/>
          <w:lang w:val="en-US"/>
        </w:rPr>
        <w:t xml:space="preserve"> evaluating, such as antecedents, transactions, and outp</w:t>
      </w:r>
      <w:r w:rsidR="00634EB3">
        <w:rPr>
          <w:bCs/>
          <w:lang w:val="en-US"/>
        </w:rPr>
        <w:t xml:space="preserve">ut by the certain criteria, </w:t>
      </w:r>
      <w:r w:rsidRPr="007919AB">
        <w:rPr>
          <w:bCs/>
          <w:lang w:val="en-US"/>
        </w:rPr>
        <w:t>observing that is the real recording in antecedents, transac</w:t>
      </w:r>
      <w:r w:rsidR="00634EB3">
        <w:rPr>
          <w:bCs/>
          <w:lang w:val="en-US"/>
        </w:rPr>
        <w:t xml:space="preserve">tions, and output, </w:t>
      </w:r>
      <w:r w:rsidRPr="007919AB">
        <w:rPr>
          <w:bCs/>
          <w:lang w:val="en-US"/>
        </w:rPr>
        <w:t>analyzing consists of the real recording result by the certai</w:t>
      </w:r>
      <w:r w:rsidR="00634EB3">
        <w:rPr>
          <w:bCs/>
          <w:lang w:val="en-US"/>
        </w:rPr>
        <w:t xml:space="preserve">n criteria for every stage, </w:t>
      </w:r>
      <w:r w:rsidRPr="007919AB">
        <w:rPr>
          <w:bCs/>
          <w:lang w:val="en-US"/>
        </w:rPr>
        <w:t xml:space="preserve">decision is to produce the recommendation about the Professional Placement of Administration Office Class Eleven’s Students in </w:t>
      </w:r>
      <w:r w:rsidR="00682A6A" w:rsidRPr="00682A6A">
        <w:rPr>
          <w:bCs/>
          <w:lang w:val="en-US"/>
        </w:rPr>
        <w:t>Public Vocational High School</w:t>
      </w:r>
      <w:r w:rsidRPr="007919AB">
        <w:rPr>
          <w:bCs/>
          <w:lang w:val="en-US"/>
        </w:rPr>
        <w:t xml:space="preserve"> 2 Tegal.</w:t>
      </w:r>
      <w:proofErr w:type="gramEnd"/>
      <w:r w:rsidRPr="007919AB">
        <w:rPr>
          <w:bCs/>
          <w:lang w:val="en-US"/>
        </w:rPr>
        <w:t xml:space="preserve"> The three components in professional placement </w:t>
      </w:r>
      <w:proofErr w:type="gramStart"/>
      <w:r w:rsidRPr="007919AB">
        <w:rPr>
          <w:bCs/>
          <w:lang w:val="en-US"/>
        </w:rPr>
        <w:t>would be evaluated</w:t>
      </w:r>
      <w:proofErr w:type="gramEnd"/>
      <w:r w:rsidRPr="007919AB">
        <w:rPr>
          <w:bCs/>
          <w:lang w:val="en-US"/>
        </w:rPr>
        <w:t xml:space="preserve"> as follow</w:t>
      </w:r>
      <w:r w:rsidR="00634EB3">
        <w:rPr>
          <w:bCs/>
          <w:lang w:val="en-US"/>
        </w:rPr>
        <w:t>:</w:t>
      </w:r>
    </w:p>
    <w:p w:rsidR="003D11D7" w:rsidRDefault="003D11D7" w:rsidP="003D11D7">
      <w:pPr>
        <w:pStyle w:val="ISI"/>
        <w:suppressAutoHyphens/>
        <w:ind w:firstLine="0"/>
        <w:rPr>
          <w:sz w:val="20"/>
          <w:szCs w:val="20"/>
        </w:rPr>
      </w:pPr>
    </w:p>
    <w:p w:rsidR="007919AB" w:rsidRPr="007919AB" w:rsidRDefault="00634EB3" w:rsidP="00634EB3">
      <w:pPr>
        <w:pStyle w:val="Heading4"/>
        <w:ind w:firstLine="0"/>
        <w:rPr>
          <w:bCs/>
          <w:lang w:val="en-US"/>
        </w:rPr>
      </w:pPr>
      <w:r>
        <w:rPr>
          <w:bCs/>
          <w:lang w:val="en-US"/>
        </w:rPr>
        <w:t>A</w:t>
      </w:r>
      <w:r w:rsidR="007919AB" w:rsidRPr="007919AB">
        <w:rPr>
          <w:bCs/>
          <w:lang w:val="en-US"/>
        </w:rPr>
        <w:t>ntecedents</w:t>
      </w:r>
    </w:p>
    <w:p w:rsidR="007919AB" w:rsidRPr="007919AB" w:rsidRDefault="00674745" w:rsidP="007919AB">
      <w:pPr>
        <w:pStyle w:val="Heading4"/>
        <w:rPr>
          <w:bCs/>
        </w:rPr>
      </w:pPr>
      <w:r>
        <w:rPr>
          <w:bCs/>
          <w:lang w:val="en-US"/>
        </w:rPr>
        <w:t>The a</w:t>
      </w:r>
      <w:r w:rsidR="007919AB" w:rsidRPr="007919AB">
        <w:rPr>
          <w:bCs/>
          <w:lang w:val="en-US"/>
        </w:rPr>
        <w:t xml:space="preserve">ntecedent evaluation consists of problem analysis related to </w:t>
      </w:r>
      <w:r>
        <w:rPr>
          <w:bCs/>
          <w:lang w:val="en-US"/>
        </w:rPr>
        <w:t xml:space="preserve">the </w:t>
      </w:r>
      <w:r w:rsidR="007919AB" w:rsidRPr="007919AB">
        <w:rPr>
          <w:bCs/>
          <w:lang w:val="en-US"/>
        </w:rPr>
        <w:t>thing before implementation held, also the factor that will influence, identify</w:t>
      </w:r>
      <w:r>
        <w:rPr>
          <w:bCs/>
          <w:lang w:val="en-US"/>
        </w:rPr>
        <w:t>,</w:t>
      </w:r>
      <w:r w:rsidR="007919AB" w:rsidRPr="007919AB">
        <w:rPr>
          <w:bCs/>
          <w:lang w:val="en-US"/>
        </w:rPr>
        <w:t xml:space="preserve"> and evaluate </w:t>
      </w:r>
      <w:r>
        <w:rPr>
          <w:bCs/>
          <w:lang w:val="en-US"/>
        </w:rPr>
        <w:t xml:space="preserve">the </w:t>
      </w:r>
      <w:r w:rsidR="007919AB" w:rsidRPr="007919AB">
        <w:rPr>
          <w:bCs/>
          <w:lang w:val="en-US"/>
        </w:rPr>
        <w:t xml:space="preserve">system, alternative, strategy, program, procedure design to implementing strategy. Antecedents oriented on a program that can </w:t>
      </w:r>
      <w:proofErr w:type="gramStart"/>
      <w:r w:rsidR="007919AB" w:rsidRPr="007919AB">
        <w:rPr>
          <w:bCs/>
          <w:lang w:val="en-US"/>
        </w:rPr>
        <w:t>be reach</w:t>
      </w:r>
      <w:r>
        <w:rPr>
          <w:bCs/>
          <w:lang w:val="en-US"/>
        </w:rPr>
        <w:t>ed</w:t>
      </w:r>
      <w:proofErr w:type="gramEnd"/>
      <w:r w:rsidR="007919AB" w:rsidRPr="007919AB">
        <w:rPr>
          <w:bCs/>
          <w:lang w:val="en-US"/>
        </w:rPr>
        <w:t xml:space="preserve"> and be wanted.</w:t>
      </w:r>
    </w:p>
    <w:p w:rsidR="003D11D7" w:rsidRDefault="003D11D7" w:rsidP="003D11D7">
      <w:pPr>
        <w:pStyle w:val="ISI"/>
        <w:suppressAutoHyphens/>
        <w:ind w:firstLine="0"/>
        <w:rPr>
          <w:sz w:val="20"/>
          <w:szCs w:val="20"/>
        </w:rPr>
      </w:pPr>
    </w:p>
    <w:p w:rsidR="007919AB" w:rsidRPr="007919AB" w:rsidRDefault="007919AB" w:rsidP="00634EB3">
      <w:pPr>
        <w:pStyle w:val="Heading4"/>
        <w:ind w:firstLine="0"/>
        <w:rPr>
          <w:bCs/>
        </w:rPr>
      </w:pPr>
      <w:r w:rsidRPr="007919AB">
        <w:rPr>
          <w:bCs/>
          <w:lang w:val="en-US"/>
        </w:rPr>
        <w:t>Transactions</w:t>
      </w:r>
    </w:p>
    <w:p w:rsidR="007919AB" w:rsidRPr="007919AB" w:rsidRDefault="007919AB" w:rsidP="007919AB">
      <w:pPr>
        <w:pStyle w:val="Heading4"/>
        <w:rPr>
          <w:bCs/>
          <w:lang w:val="en-US"/>
        </w:rPr>
      </w:pPr>
      <w:r w:rsidRPr="007919AB">
        <w:rPr>
          <w:bCs/>
          <w:lang w:val="en-US"/>
        </w:rPr>
        <w:t>T</w:t>
      </w:r>
      <w:r w:rsidR="00674745">
        <w:rPr>
          <w:bCs/>
          <w:lang w:val="en-US"/>
        </w:rPr>
        <w:t>he t</w:t>
      </w:r>
      <w:r w:rsidRPr="007919AB">
        <w:rPr>
          <w:bCs/>
          <w:lang w:val="en-US"/>
        </w:rPr>
        <w:t xml:space="preserve">ransaction is an evaluation designed and applied in practice and guides the activity, includes identifying implementation procedure </w:t>
      </w:r>
      <w:proofErr w:type="gramStart"/>
      <w:r w:rsidRPr="007919AB">
        <w:rPr>
          <w:bCs/>
          <w:lang w:val="en-US"/>
        </w:rPr>
        <w:t>either for the rule or activities</w:t>
      </w:r>
      <w:proofErr w:type="gramEnd"/>
      <w:r w:rsidRPr="007919AB">
        <w:rPr>
          <w:bCs/>
          <w:lang w:val="en-US"/>
        </w:rPr>
        <w:t xml:space="preserve"> (</w:t>
      </w:r>
      <w:r w:rsidR="0069605F">
        <w:rPr>
          <w:bCs/>
          <w:lang w:val="en-US"/>
        </w:rPr>
        <w:t>Sundoyo,</w:t>
      </w:r>
      <w:r w:rsidR="0069605F" w:rsidRPr="0069605F">
        <w:rPr>
          <w:bCs/>
          <w:lang w:val="en-US"/>
        </w:rPr>
        <w:t xml:space="preserve"> Sumaryanto, </w:t>
      </w:r>
      <w:r w:rsidR="0069605F">
        <w:rPr>
          <w:bCs/>
          <w:lang w:val="en-US"/>
        </w:rPr>
        <w:t>and</w:t>
      </w:r>
      <w:r w:rsidR="0069605F" w:rsidRPr="0069605F">
        <w:rPr>
          <w:bCs/>
          <w:lang w:val="en-US"/>
        </w:rPr>
        <w:t xml:space="preserve"> Dwijanto</w:t>
      </w:r>
      <w:r w:rsidRPr="007919AB">
        <w:rPr>
          <w:bCs/>
          <w:lang w:val="en-US"/>
        </w:rPr>
        <w:t>, 2012).</w:t>
      </w:r>
    </w:p>
    <w:p w:rsidR="003D11D7" w:rsidRDefault="003D11D7" w:rsidP="003D11D7">
      <w:pPr>
        <w:pStyle w:val="ISI"/>
        <w:suppressAutoHyphens/>
        <w:ind w:firstLine="0"/>
        <w:rPr>
          <w:sz w:val="20"/>
          <w:szCs w:val="20"/>
        </w:rPr>
      </w:pPr>
    </w:p>
    <w:p w:rsidR="007919AB" w:rsidRPr="007919AB" w:rsidRDefault="007919AB" w:rsidP="00634EB3">
      <w:pPr>
        <w:pStyle w:val="Heading4"/>
        <w:ind w:firstLine="0"/>
        <w:rPr>
          <w:bCs/>
          <w:lang w:val="en-US"/>
        </w:rPr>
      </w:pPr>
      <w:r w:rsidRPr="007919AB">
        <w:rPr>
          <w:bCs/>
          <w:lang w:val="en-US"/>
        </w:rPr>
        <w:t>Output</w:t>
      </w:r>
    </w:p>
    <w:p w:rsidR="00634EB3" w:rsidRDefault="00D9611B" w:rsidP="007919AB">
      <w:pPr>
        <w:pStyle w:val="Heading4"/>
        <w:rPr>
          <w:bCs/>
          <w:lang w:val="en-US"/>
        </w:rPr>
      </w:pPr>
      <w:r w:rsidRPr="00D9611B">
        <w:rPr>
          <w:bCs/>
          <w:lang w:val="en-US"/>
        </w:rPr>
        <w:t>Stufflebeam</w:t>
      </w:r>
      <w:r>
        <w:rPr>
          <w:bCs/>
          <w:lang w:val="en-US"/>
        </w:rPr>
        <w:t xml:space="preserve"> (</w:t>
      </w:r>
      <w:r w:rsidR="00A041DA">
        <w:rPr>
          <w:bCs/>
          <w:lang w:val="en-US"/>
        </w:rPr>
        <w:t>1983</w:t>
      </w:r>
      <w:r>
        <w:rPr>
          <w:bCs/>
          <w:lang w:val="en-US"/>
        </w:rPr>
        <w:t>3</w:t>
      </w:r>
      <w:r w:rsidR="007919AB" w:rsidRPr="007919AB">
        <w:rPr>
          <w:bCs/>
          <w:lang w:val="en-US"/>
        </w:rPr>
        <w:t xml:space="preserve">) stated that </w:t>
      </w:r>
      <w:r w:rsidR="00CA1C4B">
        <w:rPr>
          <w:bCs/>
          <w:lang w:val="en-US"/>
        </w:rPr>
        <w:t>o</w:t>
      </w:r>
      <w:r w:rsidR="007919AB" w:rsidRPr="007919AB">
        <w:rPr>
          <w:bCs/>
          <w:lang w:val="en-US"/>
        </w:rPr>
        <w:t xml:space="preserve">utput is a stage to measure the success of objectives achievement </w:t>
      </w:r>
      <w:proofErr w:type="gramStart"/>
      <w:r w:rsidR="007919AB" w:rsidRPr="007919AB">
        <w:rPr>
          <w:bCs/>
          <w:lang w:val="en-US"/>
        </w:rPr>
        <w:t>that’s</w:t>
      </w:r>
      <w:proofErr w:type="gramEnd"/>
      <w:r w:rsidR="007919AB" w:rsidRPr="007919AB">
        <w:rPr>
          <w:bCs/>
          <w:lang w:val="en-US"/>
        </w:rPr>
        <w:t xml:space="preserve"> determined. Output is an effort to measure and interpret the result from the program.</w:t>
      </w:r>
    </w:p>
    <w:p w:rsidR="007919AB" w:rsidRPr="007919AB" w:rsidRDefault="00634EB3" w:rsidP="007919AB">
      <w:pPr>
        <w:pStyle w:val="Heading4"/>
        <w:rPr>
          <w:bCs/>
        </w:rPr>
      </w:pPr>
      <w:proofErr w:type="gramStart"/>
      <w:r w:rsidRPr="00634EB3">
        <w:rPr>
          <w:bCs/>
          <w:lang w:val="en-US"/>
        </w:rPr>
        <w:t xml:space="preserve">According to </w:t>
      </w:r>
      <w:r>
        <w:rPr>
          <w:bCs/>
          <w:lang w:val="en-US"/>
        </w:rPr>
        <w:t>T</w:t>
      </w:r>
      <w:r w:rsidR="001858F5">
        <w:rPr>
          <w:bCs/>
          <w:lang w:val="en-US"/>
        </w:rPr>
        <w:t>able 1</w:t>
      </w:r>
      <w:r w:rsidR="009E66DF">
        <w:rPr>
          <w:bCs/>
          <w:lang w:val="en-US"/>
        </w:rPr>
        <w:t>,</w:t>
      </w:r>
      <w:r w:rsidRPr="00634EB3">
        <w:rPr>
          <w:bCs/>
          <w:lang w:val="en-US"/>
        </w:rPr>
        <w:t xml:space="preserve"> it could be seen that there are three components on evaluation instrum</w:t>
      </w:r>
      <w:r w:rsidR="00702546">
        <w:rPr>
          <w:bCs/>
          <w:lang w:val="en-US"/>
        </w:rPr>
        <w:t xml:space="preserve">ent structure, for instance: </w:t>
      </w:r>
      <w:r w:rsidRPr="00634EB3">
        <w:rPr>
          <w:bCs/>
          <w:lang w:val="en-US"/>
        </w:rPr>
        <w:t xml:space="preserve">Antecedent covers </w:t>
      </w:r>
      <w:r>
        <w:rPr>
          <w:bCs/>
          <w:lang w:val="en-US"/>
        </w:rPr>
        <w:t>(</w:t>
      </w:r>
      <w:r w:rsidRPr="00634EB3">
        <w:rPr>
          <w:bCs/>
          <w:lang w:val="en-US"/>
        </w:rPr>
        <w:t>a) the vocational competenc</w:t>
      </w:r>
      <w:r>
        <w:rPr>
          <w:bCs/>
          <w:lang w:val="en-US"/>
        </w:rPr>
        <w:t>e election before deciding Du/</w:t>
      </w:r>
      <w:r w:rsidRPr="00634EB3">
        <w:rPr>
          <w:bCs/>
          <w:lang w:val="en-US"/>
        </w:rPr>
        <w:t>Di</w:t>
      </w:r>
      <w:r>
        <w:rPr>
          <w:bCs/>
          <w:lang w:val="en-US"/>
        </w:rPr>
        <w:t>, (</w:t>
      </w:r>
      <w:r w:rsidRPr="00634EB3">
        <w:rPr>
          <w:bCs/>
          <w:lang w:val="en-US"/>
        </w:rPr>
        <w:t xml:space="preserve">b) </w:t>
      </w:r>
      <w:r>
        <w:rPr>
          <w:bCs/>
          <w:lang w:val="en-US"/>
        </w:rPr>
        <w:t>Determining Du/</w:t>
      </w:r>
      <w:r w:rsidRPr="00634EB3">
        <w:rPr>
          <w:bCs/>
          <w:lang w:val="en-US"/>
        </w:rPr>
        <w:t>Di that will be the PKL partner should be appropri</w:t>
      </w:r>
      <w:r>
        <w:rPr>
          <w:bCs/>
          <w:lang w:val="en-US"/>
        </w:rPr>
        <w:t xml:space="preserve">ate to students’ competence, (c) </w:t>
      </w:r>
      <w:r w:rsidRPr="00634EB3">
        <w:rPr>
          <w:bCs/>
          <w:lang w:val="en-US"/>
        </w:rPr>
        <w:t>The PKL program must be ap</w:t>
      </w:r>
      <w:r>
        <w:rPr>
          <w:bCs/>
          <w:lang w:val="en-US"/>
        </w:rPr>
        <w:t>propriate to the schedule, Du/Di, and the advisers</w:t>
      </w:r>
      <w:r w:rsidR="0049365F">
        <w:rPr>
          <w:bCs/>
          <w:lang w:val="en-US"/>
        </w:rPr>
        <w:t>,</w:t>
      </w:r>
      <w:r>
        <w:rPr>
          <w:bCs/>
          <w:lang w:val="en-US"/>
        </w:rPr>
        <w:t xml:space="preserve"> (</w:t>
      </w:r>
      <w:r w:rsidRPr="00634EB3">
        <w:rPr>
          <w:bCs/>
          <w:lang w:val="en-US"/>
        </w:rPr>
        <w:t>d) There is enforcement of the student</w:t>
      </w:r>
      <w:r>
        <w:rPr>
          <w:bCs/>
          <w:lang w:val="en-US"/>
        </w:rPr>
        <w:t xml:space="preserve">s before they placed to </w:t>
      </w:r>
      <w:r>
        <w:rPr>
          <w:bCs/>
          <w:lang w:val="en-US"/>
        </w:rPr>
        <w:lastRenderedPageBreak/>
        <w:t>Du/Di,</w:t>
      </w:r>
      <w:r w:rsidRPr="00634EB3">
        <w:rPr>
          <w:bCs/>
          <w:lang w:val="en-US"/>
        </w:rPr>
        <w:t xml:space="preserve"> </w:t>
      </w:r>
      <w:r>
        <w:rPr>
          <w:bCs/>
          <w:lang w:val="en-US"/>
        </w:rPr>
        <w:t>(</w:t>
      </w:r>
      <w:r w:rsidRPr="00634EB3">
        <w:rPr>
          <w:bCs/>
          <w:lang w:val="en-US"/>
        </w:rPr>
        <w:t>e) The PKL’s a</w:t>
      </w:r>
      <w:r w:rsidR="00674745">
        <w:rPr>
          <w:bCs/>
          <w:lang w:val="en-US"/>
        </w:rPr>
        <w:t xml:space="preserve"> </w:t>
      </w:r>
      <w:r w:rsidRPr="00634EB3">
        <w:rPr>
          <w:bCs/>
          <w:lang w:val="en-US"/>
        </w:rPr>
        <w:t>divers should be appropriate to the field of students’ competence.</w:t>
      </w:r>
      <w:proofErr w:type="gramEnd"/>
    </w:p>
    <w:p w:rsidR="00634EB3" w:rsidRDefault="00634EB3" w:rsidP="00634EB3">
      <w:pPr>
        <w:pStyle w:val="Heading5"/>
        <w:sectPr w:rsidR="00634EB3" w:rsidSect="009D453C">
          <w:type w:val="continuous"/>
          <w:pgSz w:w="11907" w:h="16839" w:code="9"/>
          <w:pgMar w:top="1701" w:right="1701" w:bottom="1701" w:left="1701" w:header="720" w:footer="720" w:gutter="0"/>
          <w:cols w:num="2" w:space="236"/>
          <w:docGrid w:linePitch="360"/>
        </w:sectPr>
      </w:pPr>
    </w:p>
    <w:p w:rsidR="003D11D7" w:rsidRDefault="003D11D7" w:rsidP="003D11D7">
      <w:pPr>
        <w:pStyle w:val="ISI"/>
        <w:suppressAutoHyphens/>
        <w:ind w:firstLine="0"/>
        <w:rPr>
          <w:sz w:val="20"/>
          <w:szCs w:val="20"/>
        </w:rPr>
      </w:pPr>
    </w:p>
    <w:p w:rsidR="007919AB" w:rsidRPr="007919AB" w:rsidRDefault="007919AB" w:rsidP="00634EB3">
      <w:pPr>
        <w:pStyle w:val="Heading5"/>
        <w:jc w:val="center"/>
      </w:pPr>
      <w:r w:rsidRPr="00634EB3">
        <w:rPr>
          <w:b/>
        </w:rPr>
        <w:t>Table 1</w:t>
      </w:r>
      <w:r w:rsidRPr="007919AB">
        <w:t>. Evaluation Instrument Structure</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3325"/>
      </w:tblGrid>
      <w:tr w:rsidR="00171F24" w:rsidRPr="00634EB3" w:rsidTr="00171F24">
        <w:trPr>
          <w:trHeight w:val="20"/>
          <w:jc w:val="center"/>
        </w:trPr>
        <w:tc>
          <w:tcPr>
            <w:tcW w:w="0" w:type="auto"/>
            <w:tcBorders>
              <w:top w:val="single" w:sz="4" w:space="0" w:color="auto"/>
              <w:bottom w:val="single" w:sz="4" w:space="0" w:color="auto"/>
            </w:tcBorders>
            <w:vAlign w:val="center"/>
            <w:hideMark/>
          </w:tcPr>
          <w:p w:rsidR="007919AB" w:rsidRPr="00634EB3" w:rsidRDefault="00171F24" w:rsidP="00634EB3">
            <w:pPr>
              <w:pStyle w:val="Heading5"/>
              <w:spacing w:line="240" w:lineRule="auto"/>
              <w:contextualSpacing/>
              <w:jc w:val="center"/>
              <w:outlineLvl w:val="4"/>
              <w:rPr>
                <w:sz w:val="16"/>
                <w:szCs w:val="16"/>
              </w:rPr>
            </w:pPr>
            <w:r w:rsidRPr="00634EB3">
              <w:rPr>
                <w:sz w:val="16"/>
                <w:szCs w:val="16"/>
              </w:rPr>
              <w:t>Components</w:t>
            </w:r>
          </w:p>
        </w:tc>
        <w:tc>
          <w:tcPr>
            <w:tcW w:w="0" w:type="auto"/>
            <w:tcBorders>
              <w:top w:val="single" w:sz="4" w:space="0" w:color="auto"/>
              <w:bottom w:val="single" w:sz="4" w:space="0" w:color="auto"/>
            </w:tcBorders>
            <w:vAlign w:val="center"/>
            <w:hideMark/>
          </w:tcPr>
          <w:p w:rsidR="007919AB" w:rsidRPr="00634EB3" w:rsidRDefault="00171F24" w:rsidP="00634EB3">
            <w:pPr>
              <w:pStyle w:val="Heading5"/>
              <w:spacing w:line="240" w:lineRule="auto"/>
              <w:contextualSpacing/>
              <w:jc w:val="center"/>
              <w:outlineLvl w:val="4"/>
              <w:rPr>
                <w:sz w:val="16"/>
                <w:szCs w:val="16"/>
              </w:rPr>
            </w:pPr>
            <w:r>
              <w:rPr>
                <w:sz w:val="16"/>
                <w:szCs w:val="16"/>
              </w:rPr>
              <w:t>Criteria/</w:t>
            </w:r>
            <w:r w:rsidRPr="00634EB3">
              <w:rPr>
                <w:sz w:val="16"/>
                <w:szCs w:val="16"/>
              </w:rPr>
              <w:t>objective standard</w:t>
            </w:r>
          </w:p>
        </w:tc>
      </w:tr>
      <w:tr w:rsidR="00171F24" w:rsidRPr="00634EB3" w:rsidTr="00171F24">
        <w:trPr>
          <w:trHeight w:val="20"/>
          <w:jc w:val="center"/>
        </w:trPr>
        <w:tc>
          <w:tcPr>
            <w:tcW w:w="0" w:type="auto"/>
            <w:tcBorders>
              <w:top w:val="single" w:sz="4" w:space="0" w:color="auto"/>
            </w:tcBorders>
            <w:hideMark/>
          </w:tcPr>
          <w:p w:rsidR="007919AB" w:rsidRPr="00634EB3" w:rsidRDefault="00171F24" w:rsidP="00634EB3">
            <w:pPr>
              <w:pStyle w:val="Heading5"/>
              <w:spacing w:line="240" w:lineRule="auto"/>
              <w:contextualSpacing/>
              <w:outlineLvl w:val="4"/>
              <w:rPr>
                <w:sz w:val="16"/>
                <w:szCs w:val="16"/>
              </w:rPr>
            </w:pPr>
            <w:r w:rsidRPr="00634EB3">
              <w:rPr>
                <w:sz w:val="16"/>
                <w:szCs w:val="16"/>
              </w:rPr>
              <w:t xml:space="preserve">Antecedents </w:t>
            </w:r>
          </w:p>
          <w:p w:rsidR="007919AB" w:rsidRPr="00634EB3" w:rsidRDefault="00171F24" w:rsidP="00634EB3">
            <w:pPr>
              <w:pStyle w:val="Heading5"/>
              <w:spacing w:line="240" w:lineRule="auto"/>
              <w:contextualSpacing/>
              <w:outlineLvl w:val="4"/>
              <w:rPr>
                <w:sz w:val="16"/>
                <w:szCs w:val="16"/>
              </w:rPr>
            </w:pPr>
            <w:r w:rsidRPr="00634EB3">
              <w:rPr>
                <w:sz w:val="16"/>
                <w:szCs w:val="16"/>
              </w:rPr>
              <w:t>Planning of professional placement program</w:t>
            </w:r>
          </w:p>
        </w:tc>
        <w:tc>
          <w:tcPr>
            <w:tcW w:w="0" w:type="auto"/>
            <w:tcBorders>
              <w:top w:val="single" w:sz="4" w:space="0" w:color="auto"/>
            </w:tcBorders>
            <w:hideMark/>
          </w:tcPr>
          <w:p w:rsidR="007919AB" w:rsidRPr="00634EB3" w:rsidRDefault="00171F24" w:rsidP="00634EB3">
            <w:pPr>
              <w:pStyle w:val="Heading5"/>
              <w:spacing w:line="240" w:lineRule="auto"/>
              <w:contextualSpacing/>
              <w:outlineLvl w:val="4"/>
              <w:rPr>
                <w:sz w:val="16"/>
                <w:szCs w:val="16"/>
              </w:rPr>
            </w:pPr>
            <w:r w:rsidRPr="00634EB3">
              <w:rPr>
                <w:sz w:val="16"/>
                <w:szCs w:val="16"/>
              </w:rPr>
              <w:t>Vocational competence election</w:t>
            </w:r>
          </w:p>
          <w:p w:rsidR="007919AB" w:rsidRPr="00634EB3" w:rsidRDefault="00171F24" w:rsidP="00634EB3">
            <w:pPr>
              <w:pStyle w:val="Heading5"/>
              <w:spacing w:line="240" w:lineRule="auto"/>
              <w:contextualSpacing/>
              <w:outlineLvl w:val="4"/>
              <w:rPr>
                <w:sz w:val="16"/>
                <w:szCs w:val="16"/>
              </w:rPr>
            </w:pPr>
            <w:r w:rsidRPr="00634EB3">
              <w:rPr>
                <w:sz w:val="16"/>
                <w:szCs w:val="16"/>
              </w:rPr>
              <w:t>De</w:t>
            </w:r>
            <w:r>
              <w:rPr>
                <w:sz w:val="16"/>
                <w:szCs w:val="16"/>
              </w:rPr>
              <w:t xml:space="preserve">termination of industry or </w:t>
            </w:r>
            <w:r w:rsidR="00C87D12">
              <w:rPr>
                <w:sz w:val="16"/>
                <w:szCs w:val="16"/>
                <w:lang w:val="en-US"/>
              </w:rPr>
              <w:t>D</w:t>
            </w:r>
            <w:r>
              <w:rPr>
                <w:sz w:val="16"/>
                <w:szCs w:val="16"/>
              </w:rPr>
              <w:t>u/</w:t>
            </w:r>
            <w:r w:rsidR="00C87D12">
              <w:rPr>
                <w:sz w:val="16"/>
                <w:szCs w:val="16"/>
                <w:lang w:val="en-US"/>
              </w:rPr>
              <w:t>D</w:t>
            </w:r>
            <w:r w:rsidRPr="00634EB3">
              <w:rPr>
                <w:sz w:val="16"/>
                <w:szCs w:val="16"/>
              </w:rPr>
              <w:t>i</w:t>
            </w:r>
          </w:p>
          <w:p w:rsidR="007919AB" w:rsidRPr="00634EB3" w:rsidRDefault="00171F24" w:rsidP="00634EB3">
            <w:pPr>
              <w:pStyle w:val="Heading5"/>
              <w:spacing w:line="240" w:lineRule="auto"/>
              <w:contextualSpacing/>
              <w:outlineLvl w:val="4"/>
              <w:rPr>
                <w:sz w:val="16"/>
                <w:szCs w:val="16"/>
              </w:rPr>
            </w:pPr>
            <w:r w:rsidRPr="00634EB3">
              <w:rPr>
                <w:sz w:val="16"/>
                <w:szCs w:val="16"/>
              </w:rPr>
              <w:t>Professional placement program arrangement</w:t>
            </w:r>
          </w:p>
          <w:p w:rsidR="007919AB" w:rsidRPr="00634EB3" w:rsidRDefault="00171F24" w:rsidP="00634EB3">
            <w:pPr>
              <w:pStyle w:val="Heading5"/>
              <w:spacing w:line="240" w:lineRule="auto"/>
              <w:contextualSpacing/>
              <w:outlineLvl w:val="4"/>
              <w:rPr>
                <w:sz w:val="16"/>
                <w:szCs w:val="16"/>
              </w:rPr>
            </w:pPr>
            <w:r w:rsidRPr="00634EB3">
              <w:rPr>
                <w:sz w:val="16"/>
                <w:szCs w:val="16"/>
              </w:rPr>
              <w:t xml:space="preserve">Briefing for the </w:t>
            </w:r>
            <w:r w:rsidR="00C87D12">
              <w:rPr>
                <w:sz w:val="16"/>
                <w:szCs w:val="16"/>
                <w:lang w:val="en-US"/>
              </w:rPr>
              <w:t>PKL</w:t>
            </w:r>
            <w:r w:rsidRPr="00634EB3">
              <w:rPr>
                <w:sz w:val="16"/>
                <w:szCs w:val="16"/>
              </w:rPr>
              <w:t>’s participants or students</w:t>
            </w:r>
          </w:p>
          <w:p w:rsidR="007919AB" w:rsidRPr="00634EB3" w:rsidRDefault="00171F24" w:rsidP="00634EB3">
            <w:pPr>
              <w:pStyle w:val="Heading5"/>
              <w:spacing w:line="240" w:lineRule="auto"/>
              <w:contextualSpacing/>
              <w:outlineLvl w:val="4"/>
              <w:rPr>
                <w:sz w:val="16"/>
                <w:szCs w:val="16"/>
              </w:rPr>
            </w:pPr>
            <w:r w:rsidRPr="00634EB3">
              <w:rPr>
                <w:sz w:val="16"/>
                <w:szCs w:val="16"/>
              </w:rPr>
              <w:t>Determining the advisers</w:t>
            </w:r>
          </w:p>
        </w:tc>
      </w:tr>
      <w:tr w:rsidR="00171F24" w:rsidRPr="00634EB3" w:rsidTr="00171F24">
        <w:trPr>
          <w:trHeight w:val="20"/>
          <w:jc w:val="center"/>
        </w:trPr>
        <w:tc>
          <w:tcPr>
            <w:tcW w:w="0" w:type="auto"/>
            <w:hideMark/>
          </w:tcPr>
          <w:p w:rsidR="007919AB" w:rsidRPr="00634EB3" w:rsidRDefault="00171F24" w:rsidP="00634EB3">
            <w:pPr>
              <w:pStyle w:val="Heading5"/>
              <w:spacing w:line="240" w:lineRule="auto"/>
              <w:contextualSpacing/>
              <w:outlineLvl w:val="4"/>
              <w:rPr>
                <w:sz w:val="16"/>
                <w:szCs w:val="16"/>
              </w:rPr>
            </w:pPr>
            <w:r w:rsidRPr="00634EB3">
              <w:rPr>
                <w:sz w:val="16"/>
                <w:szCs w:val="16"/>
              </w:rPr>
              <w:t>Transactions</w:t>
            </w:r>
          </w:p>
          <w:p w:rsidR="007919AB" w:rsidRPr="00634EB3" w:rsidRDefault="00171F24" w:rsidP="00674745">
            <w:pPr>
              <w:pStyle w:val="Heading5"/>
              <w:spacing w:line="240" w:lineRule="auto"/>
              <w:contextualSpacing/>
              <w:outlineLvl w:val="4"/>
              <w:rPr>
                <w:sz w:val="16"/>
                <w:szCs w:val="16"/>
              </w:rPr>
            </w:pPr>
            <w:r w:rsidRPr="00634EB3">
              <w:rPr>
                <w:sz w:val="16"/>
                <w:szCs w:val="16"/>
              </w:rPr>
              <w:t xml:space="preserve">Implementing </w:t>
            </w:r>
            <w:r w:rsidR="00674745">
              <w:rPr>
                <w:sz w:val="16"/>
                <w:szCs w:val="16"/>
              </w:rPr>
              <w:t xml:space="preserve">a </w:t>
            </w:r>
            <w:r w:rsidRPr="00634EB3">
              <w:rPr>
                <w:sz w:val="16"/>
                <w:szCs w:val="16"/>
              </w:rPr>
              <w:t>professional placement program</w:t>
            </w:r>
          </w:p>
        </w:tc>
        <w:tc>
          <w:tcPr>
            <w:tcW w:w="0" w:type="auto"/>
          </w:tcPr>
          <w:p w:rsidR="007919AB" w:rsidRPr="00634EB3" w:rsidRDefault="00171F24" w:rsidP="00634EB3">
            <w:pPr>
              <w:pStyle w:val="Heading5"/>
              <w:spacing w:line="240" w:lineRule="auto"/>
              <w:contextualSpacing/>
              <w:outlineLvl w:val="4"/>
              <w:rPr>
                <w:sz w:val="16"/>
                <w:szCs w:val="16"/>
              </w:rPr>
            </w:pPr>
            <w:r w:rsidRPr="00634EB3">
              <w:rPr>
                <w:sz w:val="16"/>
                <w:szCs w:val="16"/>
              </w:rPr>
              <w:t xml:space="preserve">Arrangement of the </w:t>
            </w:r>
            <w:r w:rsidR="00EE7B7D">
              <w:rPr>
                <w:sz w:val="16"/>
                <w:szCs w:val="16"/>
                <w:lang w:val="en-US"/>
              </w:rPr>
              <w:t>PKL</w:t>
            </w:r>
            <w:r w:rsidRPr="00634EB3">
              <w:rPr>
                <w:sz w:val="16"/>
                <w:szCs w:val="16"/>
              </w:rPr>
              <w:t>’s journal</w:t>
            </w:r>
          </w:p>
          <w:p w:rsidR="007919AB" w:rsidRPr="00EE7B7D" w:rsidRDefault="00171F24" w:rsidP="00634EB3">
            <w:pPr>
              <w:pStyle w:val="Heading5"/>
              <w:spacing w:line="240" w:lineRule="auto"/>
              <w:contextualSpacing/>
              <w:outlineLvl w:val="4"/>
              <w:rPr>
                <w:sz w:val="16"/>
                <w:szCs w:val="16"/>
                <w:lang w:val="en-US"/>
              </w:rPr>
            </w:pPr>
            <w:r w:rsidRPr="00634EB3">
              <w:rPr>
                <w:sz w:val="16"/>
                <w:szCs w:val="16"/>
              </w:rPr>
              <w:t xml:space="preserve">Monitoring of </w:t>
            </w:r>
            <w:r w:rsidR="00EE7B7D">
              <w:rPr>
                <w:sz w:val="16"/>
                <w:szCs w:val="16"/>
                <w:lang w:val="en-US"/>
              </w:rPr>
              <w:t>PKL</w:t>
            </w:r>
          </w:p>
          <w:p w:rsidR="007919AB" w:rsidRPr="00EE7B7D" w:rsidRDefault="00171F24" w:rsidP="00674745">
            <w:pPr>
              <w:pStyle w:val="Heading5"/>
              <w:spacing w:line="240" w:lineRule="auto"/>
              <w:contextualSpacing/>
              <w:outlineLvl w:val="4"/>
              <w:rPr>
                <w:sz w:val="16"/>
                <w:szCs w:val="16"/>
                <w:lang w:val="en-US"/>
              </w:rPr>
            </w:pPr>
            <w:r w:rsidRPr="00634EB3">
              <w:rPr>
                <w:sz w:val="16"/>
                <w:szCs w:val="16"/>
              </w:rPr>
              <w:t xml:space="preserve">Portfolio documentation of </w:t>
            </w:r>
            <w:r w:rsidR="00EE7B7D">
              <w:rPr>
                <w:sz w:val="16"/>
                <w:szCs w:val="16"/>
                <w:lang w:val="en-US"/>
              </w:rPr>
              <w:t>PKL</w:t>
            </w:r>
          </w:p>
        </w:tc>
      </w:tr>
      <w:tr w:rsidR="00171F24" w:rsidRPr="00634EB3" w:rsidTr="00171F24">
        <w:trPr>
          <w:trHeight w:val="20"/>
          <w:jc w:val="center"/>
        </w:trPr>
        <w:tc>
          <w:tcPr>
            <w:tcW w:w="0" w:type="auto"/>
            <w:hideMark/>
          </w:tcPr>
          <w:p w:rsidR="007919AB" w:rsidRPr="00634EB3" w:rsidRDefault="00171F24" w:rsidP="00634EB3">
            <w:pPr>
              <w:pStyle w:val="Heading5"/>
              <w:spacing w:line="240" w:lineRule="auto"/>
              <w:contextualSpacing/>
              <w:outlineLvl w:val="4"/>
              <w:rPr>
                <w:sz w:val="16"/>
                <w:szCs w:val="16"/>
              </w:rPr>
            </w:pPr>
            <w:r w:rsidRPr="00634EB3">
              <w:rPr>
                <w:sz w:val="16"/>
                <w:szCs w:val="16"/>
              </w:rPr>
              <w:t>Output</w:t>
            </w:r>
          </w:p>
          <w:p w:rsidR="007919AB" w:rsidRPr="00634EB3" w:rsidRDefault="00171F24" w:rsidP="00634EB3">
            <w:pPr>
              <w:pStyle w:val="Heading5"/>
              <w:spacing w:line="240" w:lineRule="auto"/>
              <w:contextualSpacing/>
              <w:outlineLvl w:val="4"/>
              <w:rPr>
                <w:sz w:val="16"/>
                <w:szCs w:val="16"/>
              </w:rPr>
            </w:pPr>
            <w:r w:rsidRPr="00634EB3">
              <w:rPr>
                <w:sz w:val="16"/>
                <w:szCs w:val="16"/>
              </w:rPr>
              <w:t xml:space="preserve">Evaluating of </w:t>
            </w:r>
            <w:r w:rsidR="00674745">
              <w:rPr>
                <w:sz w:val="16"/>
                <w:szCs w:val="16"/>
              </w:rPr>
              <w:t xml:space="preserve">a </w:t>
            </w:r>
            <w:r w:rsidRPr="00634EB3">
              <w:rPr>
                <w:sz w:val="16"/>
                <w:szCs w:val="16"/>
              </w:rPr>
              <w:t>professional placement program</w:t>
            </w:r>
          </w:p>
        </w:tc>
        <w:tc>
          <w:tcPr>
            <w:tcW w:w="0" w:type="auto"/>
            <w:hideMark/>
          </w:tcPr>
          <w:p w:rsidR="007919AB" w:rsidRPr="00634EB3" w:rsidRDefault="00171F24" w:rsidP="00634EB3">
            <w:pPr>
              <w:pStyle w:val="Heading5"/>
              <w:spacing w:line="240" w:lineRule="auto"/>
              <w:contextualSpacing/>
              <w:outlineLvl w:val="4"/>
              <w:rPr>
                <w:sz w:val="16"/>
                <w:szCs w:val="16"/>
              </w:rPr>
            </w:pPr>
            <w:r w:rsidRPr="00634EB3">
              <w:rPr>
                <w:sz w:val="16"/>
                <w:szCs w:val="16"/>
              </w:rPr>
              <w:t>Advisers’ evaluation</w:t>
            </w:r>
          </w:p>
          <w:p w:rsidR="007919AB" w:rsidRPr="00634EB3" w:rsidRDefault="00171F24" w:rsidP="00634EB3">
            <w:pPr>
              <w:pStyle w:val="Heading5"/>
              <w:spacing w:line="240" w:lineRule="auto"/>
              <w:contextualSpacing/>
              <w:outlineLvl w:val="4"/>
              <w:rPr>
                <w:sz w:val="16"/>
                <w:szCs w:val="16"/>
              </w:rPr>
            </w:pPr>
            <w:r w:rsidRPr="00634EB3">
              <w:rPr>
                <w:sz w:val="16"/>
                <w:szCs w:val="16"/>
              </w:rPr>
              <w:t>Industry certificate</w:t>
            </w:r>
          </w:p>
          <w:p w:rsidR="007919AB" w:rsidRPr="00634EB3" w:rsidRDefault="00171F24" w:rsidP="00EE7B7D">
            <w:pPr>
              <w:pStyle w:val="Heading5"/>
              <w:spacing w:line="240" w:lineRule="auto"/>
              <w:contextualSpacing/>
              <w:outlineLvl w:val="4"/>
              <w:rPr>
                <w:sz w:val="16"/>
                <w:szCs w:val="16"/>
              </w:rPr>
            </w:pPr>
            <w:r w:rsidRPr="00634EB3">
              <w:rPr>
                <w:sz w:val="16"/>
                <w:szCs w:val="16"/>
              </w:rPr>
              <w:t xml:space="preserve">Report of </w:t>
            </w:r>
            <w:r w:rsidR="00EE7B7D">
              <w:rPr>
                <w:sz w:val="16"/>
                <w:szCs w:val="16"/>
                <w:lang w:val="en-US"/>
              </w:rPr>
              <w:t>PKL</w:t>
            </w:r>
            <w:r w:rsidRPr="00634EB3">
              <w:rPr>
                <w:sz w:val="16"/>
                <w:szCs w:val="16"/>
              </w:rPr>
              <w:t xml:space="preserve"> score</w:t>
            </w:r>
          </w:p>
        </w:tc>
      </w:tr>
    </w:tbl>
    <w:p w:rsidR="003D11D7" w:rsidRDefault="003D11D7" w:rsidP="003D11D7">
      <w:pPr>
        <w:pStyle w:val="ISI"/>
        <w:suppressAutoHyphens/>
        <w:ind w:firstLine="0"/>
        <w:rPr>
          <w:sz w:val="20"/>
          <w:szCs w:val="20"/>
        </w:rPr>
      </w:pPr>
    </w:p>
    <w:p w:rsidR="00634EB3" w:rsidRDefault="00634EB3" w:rsidP="007919AB">
      <w:pPr>
        <w:pStyle w:val="Heading4"/>
        <w:rPr>
          <w:bCs/>
          <w:lang w:val="en-US"/>
        </w:rPr>
        <w:sectPr w:rsidR="00634EB3" w:rsidSect="00634EB3">
          <w:type w:val="continuous"/>
          <w:pgSz w:w="11907" w:h="16839" w:code="9"/>
          <w:pgMar w:top="1701" w:right="1701" w:bottom="1701" w:left="1701" w:header="720" w:footer="720" w:gutter="0"/>
          <w:cols w:space="236"/>
          <w:docGrid w:linePitch="360"/>
        </w:sectPr>
      </w:pPr>
    </w:p>
    <w:p w:rsidR="007919AB" w:rsidRPr="007919AB" w:rsidRDefault="007919AB" w:rsidP="007919AB">
      <w:pPr>
        <w:pStyle w:val="Heading4"/>
        <w:rPr>
          <w:bCs/>
          <w:lang w:val="en-US"/>
        </w:rPr>
      </w:pPr>
      <w:r w:rsidRPr="007919AB">
        <w:rPr>
          <w:bCs/>
          <w:lang w:val="en-US"/>
        </w:rPr>
        <w:t xml:space="preserve">Component 2 </w:t>
      </w:r>
      <w:proofErr w:type="gramStart"/>
      <w:r w:rsidRPr="007919AB">
        <w:rPr>
          <w:bCs/>
          <w:lang w:val="en-US"/>
        </w:rPr>
        <w:t>is related</w:t>
      </w:r>
      <w:proofErr w:type="gramEnd"/>
      <w:r w:rsidRPr="007919AB">
        <w:rPr>
          <w:bCs/>
          <w:lang w:val="en-US"/>
        </w:rPr>
        <w:t xml:space="preserve"> to the </w:t>
      </w:r>
      <w:r w:rsidR="00702546">
        <w:rPr>
          <w:bCs/>
          <w:lang w:val="en-US"/>
        </w:rPr>
        <w:t>T</w:t>
      </w:r>
      <w:r w:rsidRPr="007919AB">
        <w:rPr>
          <w:bCs/>
          <w:lang w:val="en-US"/>
        </w:rPr>
        <w:t>ransaction with criteria</w:t>
      </w:r>
      <w:r w:rsidR="00702546">
        <w:rPr>
          <w:bCs/>
          <w:lang w:val="en-US"/>
        </w:rPr>
        <w:t>:</w:t>
      </w:r>
      <w:r w:rsidRPr="007919AB">
        <w:rPr>
          <w:bCs/>
          <w:lang w:val="en-US"/>
        </w:rPr>
        <w:t xml:space="preserve"> </w:t>
      </w:r>
      <w:r w:rsidR="00702546">
        <w:rPr>
          <w:bCs/>
          <w:lang w:val="en-US"/>
        </w:rPr>
        <w:t>(a) in making PKL journal, Du/Di whether involved or not,</w:t>
      </w:r>
      <w:r w:rsidRPr="007919AB">
        <w:rPr>
          <w:bCs/>
          <w:lang w:val="en-US"/>
        </w:rPr>
        <w:t xml:space="preserve"> </w:t>
      </w:r>
      <w:r w:rsidR="00702546">
        <w:rPr>
          <w:bCs/>
          <w:lang w:val="en-US"/>
        </w:rPr>
        <w:t>(</w:t>
      </w:r>
      <w:r w:rsidRPr="007919AB">
        <w:rPr>
          <w:bCs/>
          <w:lang w:val="en-US"/>
        </w:rPr>
        <w:t xml:space="preserve">b) </w:t>
      </w:r>
      <w:r w:rsidR="00AB4BC8">
        <w:rPr>
          <w:bCs/>
          <w:lang w:val="en-US"/>
        </w:rPr>
        <w:t>d</w:t>
      </w:r>
      <w:r w:rsidRPr="007919AB">
        <w:rPr>
          <w:bCs/>
          <w:lang w:val="en-US"/>
        </w:rPr>
        <w:t>uri</w:t>
      </w:r>
      <w:r w:rsidR="00702546">
        <w:rPr>
          <w:bCs/>
          <w:lang w:val="en-US"/>
        </w:rPr>
        <w:t>ng the program, teacher or Du/</w:t>
      </w:r>
      <w:r w:rsidRPr="007919AB">
        <w:rPr>
          <w:bCs/>
          <w:lang w:val="en-US"/>
        </w:rPr>
        <w:t>Di have to monitor students’ activitie</w:t>
      </w:r>
      <w:r w:rsidR="00674745">
        <w:rPr>
          <w:bCs/>
          <w:lang w:val="en-US"/>
        </w:rPr>
        <w:t>s</w:t>
      </w:r>
      <w:r w:rsidRPr="007919AB">
        <w:rPr>
          <w:bCs/>
          <w:lang w:val="en-US"/>
        </w:rPr>
        <w:t xml:space="preserve"> at </w:t>
      </w:r>
      <w:r w:rsidR="00674745">
        <w:rPr>
          <w:bCs/>
          <w:lang w:val="en-US"/>
        </w:rPr>
        <w:t xml:space="preserve">the </w:t>
      </w:r>
      <w:r w:rsidRPr="007919AB">
        <w:rPr>
          <w:bCs/>
          <w:lang w:val="en-US"/>
        </w:rPr>
        <w:t>workplace. The evaluation criteria from the teacher</w:t>
      </w:r>
      <w:r w:rsidR="00702546">
        <w:rPr>
          <w:bCs/>
          <w:lang w:val="en-US"/>
        </w:rPr>
        <w:t xml:space="preserve"> as advisers should be </w:t>
      </w:r>
      <w:proofErr w:type="gramStart"/>
      <w:r w:rsidR="00702546">
        <w:rPr>
          <w:bCs/>
          <w:lang w:val="en-US"/>
        </w:rPr>
        <w:t>clear,</w:t>
      </w:r>
      <w:proofErr w:type="gramEnd"/>
      <w:r w:rsidRPr="007919AB">
        <w:rPr>
          <w:bCs/>
          <w:lang w:val="en-US"/>
        </w:rPr>
        <w:t xml:space="preserve"> </w:t>
      </w:r>
      <w:r w:rsidR="00702546">
        <w:rPr>
          <w:bCs/>
          <w:lang w:val="en-US"/>
        </w:rPr>
        <w:t>(</w:t>
      </w:r>
      <w:r w:rsidRPr="007919AB">
        <w:rPr>
          <w:bCs/>
          <w:lang w:val="en-US"/>
        </w:rPr>
        <w:t>c) the portfolio documents should be complete.</w:t>
      </w:r>
    </w:p>
    <w:p w:rsidR="0036011F" w:rsidRPr="00827E83" w:rsidRDefault="007919AB" w:rsidP="007919AB">
      <w:pPr>
        <w:pStyle w:val="Heading4"/>
        <w:rPr>
          <w:lang w:val="en-US"/>
        </w:rPr>
      </w:pPr>
      <w:r w:rsidRPr="007919AB">
        <w:rPr>
          <w:bCs/>
          <w:lang w:val="en-US"/>
        </w:rPr>
        <w:t>The last component is output by the criteria</w:t>
      </w:r>
      <w:r w:rsidR="00261FA0">
        <w:rPr>
          <w:bCs/>
          <w:lang w:val="en-US"/>
        </w:rPr>
        <w:t>:</w:t>
      </w:r>
      <w:r w:rsidRPr="007919AB">
        <w:rPr>
          <w:bCs/>
          <w:lang w:val="en-US"/>
        </w:rPr>
        <w:t xml:space="preserve"> </w:t>
      </w:r>
      <w:r w:rsidR="00261FA0">
        <w:rPr>
          <w:bCs/>
          <w:lang w:val="en-US"/>
        </w:rPr>
        <w:t>(</w:t>
      </w:r>
      <w:r w:rsidRPr="007919AB">
        <w:rPr>
          <w:bCs/>
          <w:lang w:val="en-US"/>
        </w:rPr>
        <w:t xml:space="preserve">a) </w:t>
      </w:r>
      <w:proofErr w:type="gramStart"/>
      <w:r w:rsidRPr="007919AB">
        <w:rPr>
          <w:bCs/>
          <w:lang w:val="en-US"/>
        </w:rPr>
        <w:t>advisers</w:t>
      </w:r>
      <w:proofErr w:type="gramEnd"/>
      <w:r w:rsidRPr="007919AB">
        <w:rPr>
          <w:bCs/>
          <w:lang w:val="en-US"/>
        </w:rPr>
        <w:t xml:space="preserve"> evaluation for PKL activities at </w:t>
      </w:r>
      <w:r w:rsidR="00674745">
        <w:rPr>
          <w:bCs/>
          <w:lang w:val="en-US"/>
        </w:rPr>
        <w:t xml:space="preserve">the </w:t>
      </w:r>
      <w:r w:rsidRPr="007919AB">
        <w:rPr>
          <w:bCs/>
          <w:lang w:val="en-US"/>
        </w:rPr>
        <w:t xml:space="preserve">workplace. The advisers also have to see </w:t>
      </w:r>
      <w:r w:rsidR="00261FA0">
        <w:rPr>
          <w:bCs/>
          <w:lang w:val="en-US"/>
        </w:rPr>
        <w:t>how far students’ improvement,</w:t>
      </w:r>
      <w:r w:rsidRPr="007919AB">
        <w:rPr>
          <w:bCs/>
          <w:lang w:val="en-US"/>
        </w:rPr>
        <w:t xml:space="preserve"> </w:t>
      </w:r>
      <w:r w:rsidR="00261FA0">
        <w:rPr>
          <w:bCs/>
          <w:lang w:val="en-US"/>
        </w:rPr>
        <w:t>(</w:t>
      </w:r>
      <w:r w:rsidRPr="007919AB">
        <w:rPr>
          <w:bCs/>
          <w:lang w:val="en-US"/>
        </w:rPr>
        <w:t xml:space="preserve">b) Industry </w:t>
      </w:r>
      <w:r w:rsidRPr="007919AB">
        <w:rPr>
          <w:bCs/>
          <w:lang w:val="en-US"/>
        </w:rPr>
        <w:t>cert</w:t>
      </w:r>
      <w:r w:rsidR="00261FA0">
        <w:rPr>
          <w:bCs/>
          <w:lang w:val="en-US"/>
        </w:rPr>
        <w:t>ificate is a document from Du/</w:t>
      </w:r>
      <w:r w:rsidRPr="007919AB">
        <w:rPr>
          <w:bCs/>
          <w:lang w:val="en-US"/>
        </w:rPr>
        <w:t>Di to students a</w:t>
      </w:r>
      <w:r w:rsidR="00261FA0">
        <w:rPr>
          <w:bCs/>
          <w:lang w:val="en-US"/>
        </w:rPr>
        <w:t>fter they finishing PKL program,</w:t>
      </w:r>
      <w:r w:rsidRPr="007919AB">
        <w:rPr>
          <w:bCs/>
          <w:lang w:val="en-US"/>
        </w:rPr>
        <w:t xml:space="preserve"> </w:t>
      </w:r>
      <w:r w:rsidR="00261FA0">
        <w:rPr>
          <w:bCs/>
          <w:lang w:val="en-US"/>
        </w:rPr>
        <w:t>(</w:t>
      </w:r>
      <w:r w:rsidRPr="007919AB">
        <w:rPr>
          <w:bCs/>
          <w:lang w:val="en-US"/>
        </w:rPr>
        <w:t xml:space="preserve">c) </w:t>
      </w:r>
      <w:r w:rsidR="00261FA0">
        <w:rPr>
          <w:bCs/>
          <w:lang w:val="en-US"/>
        </w:rPr>
        <w:t>t</w:t>
      </w:r>
      <w:r w:rsidRPr="007919AB">
        <w:rPr>
          <w:bCs/>
          <w:lang w:val="en-US"/>
        </w:rPr>
        <w:t>he evaluation report is the last mechanism that is done by the school after the studen</w:t>
      </w:r>
      <w:r w:rsidR="00261FA0">
        <w:rPr>
          <w:bCs/>
          <w:lang w:val="en-US"/>
        </w:rPr>
        <w:t>ts finishing PKL program at Du/</w:t>
      </w:r>
      <w:r w:rsidRPr="007919AB">
        <w:rPr>
          <w:bCs/>
          <w:lang w:val="en-US"/>
        </w:rPr>
        <w:t>Di.</w:t>
      </w:r>
    </w:p>
    <w:p w:rsidR="0036011F" w:rsidRPr="0036011F" w:rsidRDefault="0036011F" w:rsidP="0036011F">
      <w:pPr>
        <w:pStyle w:val="ISI"/>
        <w:suppressAutoHyphens/>
        <w:rPr>
          <w:sz w:val="20"/>
          <w:szCs w:val="20"/>
          <w:lang w:val="en-US"/>
        </w:rPr>
      </w:pPr>
    </w:p>
    <w:p w:rsidR="0036011F" w:rsidRPr="00D02FCE" w:rsidRDefault="00DF740B" w:rsidP="0036011F">
      <w:pPr>
        <w:pStyle w:val="Heading2"/>
      </w:pPr>
      <w:r w:rsidRPr="00DF740B">
        <w:rPr>
          <w:lang w:val="id-ID"/>
        </w:rPr>
        <w:t>RESULTS AND DISCUSSION</w:t>
      </w:r>
    </w:p>
    <w:p w:rsidR="00F7431F" w:rsidRDefault="00F7431F" w:rsidP="00F7431F">
      <w:pPr>
        <w:pStyle w:val="ISI"/>
        <w:suppressAutoHyphens/>
        <w:rPr>
          <w:sz w:val="20"/>
          <w:szCs w:val="20"/>
        </w:rPr>
      </w:pPr>
    </w:p>
    <w:p w:rsidR="00680819" w:rsidRPr="00D6003B" w:rsidRDefault="007919AB" w:rsidP="00D6003B">
      <w:pPr>
        <w:pStyle w:val="Heading4"/>
        <w:rPr>
          <w:bCs/>
          <w:lang w:val="en-US"/>
        </w:rPr>
        <w:sectPr w:rsidR="00680819" w:rsidRPr="00D6003B" w:rsidSect="009D453C">
          <w:type w:val="continuous"/>
          <w:pgSz w:w="11907" w:h="16839" w:code="9"/>
          <w:pgMar w:top="1701" w:right="1701" w:bottom="1701" w:left="1701" w:header="720" w:footer="720" w:gutter="0"/>
          <w:cols w:num="2" w:space="236"/>
          <w:docGrid w:linePitch="360"/>
        </w:sectPr>
      </w:pPr>
      <w:r w:rsidRPr="007919AB">
        <w:rPr>
          <w:bCs/>
        </w:rPr>
        <w:t xml:space="preserve">Research result of the Professional Placement of Student’s Office Administration Class Eleven </w:t>
      </w:r>
      <w:r w:rsidR="00682A6A" w:rsidRPr="00682A6A">
        <w:rPr>
          <w:bCs/>
        </w:rPr>
        <w:t>Public Vocational High School</w:t>
      </w:r>
      <w:r w:rsidR="0084624A">
        <w:rPr>
          <w:bCs/>
        </w:rPr>
        <w:t xml:space="preserve"> 2 Tegal</w:t>
      </w:r>
      <w:r w:rsidR="00D6003B">
        <w:rPr>
          <w:bCs/>
          <w:lang w:val="en-US"/>
        </w:rPr>
        <w:t>.</w:t>
      </w:r>
      <w:r w:rsidR="0084624A">
        <w:rPr>
          <w:bCs/>
        </w:rPr>
        <w:t xml:space="preserve"> </w:t>
      </w:r>
    </w:p>
    <w:p w:rsidR="003D11D7" w:rsidRDefault="003D11D7" w:rsidP="003D11D7">
      <w:pPr>
        <w:pStyle w:val="ISI"/>
        <w:suppressAutoHyphens/>
        <w:ind w:firstLine="0"/>
        <w:rPr>
          <w:sz w:val="20"/>
          <w:szCs w:val="20"/>
        </w:rPr>
      </w:pPr>
    </w:p>
    <w:p w:rsidR="007919AB" w:rsidRPr="007919AB" w:rsidRDefault="007919AB" w:rsidP="0084624A">
      <w:pPr>
        <w:pStyle w:val="Heading5"/>
        <w:jc w:val="center"/>
      </w:pPr>
      <w:r w:rsidRPr="0084624A">
        <w:rPr>
          <w:b/>
        </w:rPr>
        <w:t>Table 2</w:t>
      </w:r>
      <w:r w:rsidRPr="007919AB">
        <w:t xml:space="preserve">. The Result of </w:t>
      </w:r>
      <w:r w:rsidR="0084624A">
        <w:rPr>
          <w:lang w:val="en-US"/>
        </w:rPr>
        <w:t>R</w:t>
      </w:r>
      <w:r w:rsidRPr="007919AB">
        <w:t xml:space="preserve">esearch on </w:t>
      </w:r>
      <w:r w:rsidR="0084624A">
        <w:rPr>
          <w:lang w:val="en-US"/>
        </w:rPr>
        <w:t>S</w:t>
      </w:r>
      <w:r w:rsidRPr="007919AB">
        <w:t>tage Antecedents</w:t>
      </w:r>
    </w:p>
    <w:tbl>
      <w:tblPr>
        <w:tblStyle w:val="TableGrid"/>
        <w:tblW w:w="9479"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785"/>
      </w:tblGrid>
      <w:tr w:rsidR="007919AB" w:rsidRPr="003E489E" w:rsidTr="00680819">
        <w:trPr>
          <w:trHeight w:val="20"/>
          <w:jc w:val="center"/>
        </w:trPr>
        <w:tc>
          <w:tcPr>
            <w:tcW w:w="2694" w:type="dxa"/>
            <w:tcBorders>
              <w:top w:val="single" w:sz="4" w:space="0" w:color="auto"/>
              <w:bottom w:val="single" w:sz="4" w:space="0" w:color="auto"/>
            </w:tcBorders>
            <w:hideMark/>
          </w:tcPr>
          <w:p w:rsidR="007919AB" w:rsidRPr="003E489E" w:rsidRDefault="007919AB" w:rsidP="00A32206">
            <w:pPr>
              <w:pStyle w:val="Heading5"/>
              <w:spacing w:line="240" w:lineRule="auto"/>
              <w:contextualSpacing/>
              <w:jc w:val="center"/>
              <w:outlineLvl w:val="4"/>
              <w:rPr>
                <w:sz w:val="16"/>
                <w:szCs w:val="16"/>
              </w:rPr>
            </w:pPr>
            <w:r w:rsidRPr="003E489E">
              <w:rPr>
                <w:sz w:val="16"/>
                <w:szCs w:val="16"/>
              </w:rPr>
              <w:t>Antecedents</w:t>
            </w:r>
          </w:p>
        </w:tc>
        <w:tc>
          <w:tcPr>
            <w:tcW w:w="0" w:type="auto"/>
            <w:tcBorders>
              <w:top w:val="single" w:sz="4" w:space="0" w:color="auto"/>
              <w:bottom w:val="single" w:sz="4" w:space="0" w:color="auto"/>
            </w:tcBorders>
          </w:tcPr>
          <w:p w:rsidR="007919AB" w:rsidRPr="003E489E" w:rsidRDefault="00A32206" w:rsidP="00A32206">
            <w:pPr>
              <w:pStyle w:val="Heading5"/>
              <w:spacing w:line="240" w:lineRule="auto"/>
              <w:contextualSpacing/>
              <w:jc w:val="center"/>
              <w:outlineLvl w:val="4"/>
              <w:rPr>
                <w:sz w:val="16"/>
                <w:szCs w:val="16"/>
              </w:rPr>
            </w:pPr>
            <w:r>
              <w:rPr>
                <w:sz w:val="16"/>
                <w:szCs w:val="16"/>
              </w:rPr>
              <w:t>Finding</w:t>
            </w:r>
          </w:p>
        </w:tc>
      </w:tr>
      <w:tr w:rsidR="007919AB" w:rsidRPr="003E489E" w:rsidTr="00680819">
        <w:trPr>
          <w:trHeight w:val="20"/>
          <w:jc w:val="center"/>
        </w:trPr>
        <w:tc>
          <w:tcPr>
            <w:tcW w:w="2694" w:type="dxa"/>
            <w:tcBorders>
              <w:top w:val="single" w:sz="4" w:space="0" w:color="auto"/>
            </w:tcBorders>
          </w:tcPr>
          <w:p w:rsidR="007919AB" w:rsidRPr="003E489E" w:rsidRDefault="007919AB" w:rsidP="00680819">
            <w:pPr>
              <w:pStyle w:val="Heading5"/>
              <w:spacing w:line="240" w:lineRule="auto"/>
              <w:contextualSpacing/>
              <w:jc w:val="left"/>
              <w:outlineLvl w:val="4"/>
              <w:rPr>
                <w:sz w:val="16"/>
                <w:szCs w:val="16"/>
              </w:rPr>
            </w:pPr>
            <w:r w:rsidRPr="003E489E">
              <w:rPr>
                <w:sz w:val="16"/>
                <w:szCs w:val="16"/>
              </w:rPr>
              <w:t xml:space="preserve">Vocational </w:t>
            </w:r>
            <w:r w:rsidR="00680819">
              <w:rPr>
                <w:sz w:val="16"/>
                <w:szCs w:val="16"/>
                <w:lang w:val="en-US"/>
              </w:rPr>
              <w:t>c</w:t>
            </w:r>
            <w:r w:rsidRPr="003E489E">
              <w:rPr>
                <w:sz w:val="16"/>
                <w:szCs w:val="16"/>
              </w:rPr>
              <w:t xml:space="preserve">ompetence </w:t>
            </w:r>
            <w:r w:rsidR="00680819">
              <w:rPr>
                <w:sz w:val="16"/>
                <w:szCs w:val="16"/>
                <w:lang w:val="en-US"/>
              </w:rPr>
              <w:t>e</w:t>
            </w:r>
            <w:r w:rsidRPr="003E489E">
              <w:rPr>
                <w:sz w:val="16"/>
                <w:szCs w:val="16"/>
              </w:rPr>
              <w:t>lection</w:t>
            </w:r>
          </w:p>
          <w:p w:rsidR="007919AB" w:rsidRPr="003E489E" w:rsidRDefault="007919AB" w:rsidP="00680819">
            <w:pPr>
              <w:pStyle w:val="Heading5"/>
              <w:spacing w:line="240" w:lineRule="auto"/>
              <w:contextualSpacing/>
              <w:jc w:val="left"/>
              <w:outlineLvl w:val="4"/>
              <w:rPr>
                <w:sz w:val="16"/>
                <w:szCs w:val="16"/>
              </w:rPr>
            </w:pPr>
          </w:p>
        </w:tc>
        <w:tc>
          <w:tcPr>
            <w:tcW w:w="0" w:type="auto"/>
            <w:tcBorders>
              <w:top w:val="single" w:sz="4" w:space="0" w:color="auto"/>
            </w:tcBorders>
            <w:hideMark/>
          </w:tcPr>
          <w:p w:rsidR="007919AB" w:rsidRPr="00680819" w:rsidRDefault="007919AB" w:rsidP="00674745">
            <w:pPr>
              <w:pStyle w:val="Heading5"/>
              <w:spacing w:line="240" w:lineRule="auto"/>
              <w:contextualSpacing/>
              <w:jc w:val="left"/>
              <w:outlineLvl w:val="4"/>
              <w:rPr>
                <w:sz w:val="16"/>
                <w:szCs w:val="16"/>
                <w:lang w:val="en-US"/>
              </w:rPr>
            </w:pPr>
            <w:r w:rsidRPr="003E489E">
              <w:rPr>
                <w:sz w:val="16"/>
                <w:szCs w:val="16"/>
              </w:rPr>
              <w:t xml:space="preserve">Teamwork or KelompokKerja (POKJA) of PKL in </w:t>
            </w:r>
            <w:r w:rsidR="00682A6A" w:rsidRPr="003E489E">
              <w:rPr>
                <w:sz w:val="16"/>
                <w:szCs w:val="16"/>
              </w:rPr>
              <w:t>Public Vocational High School</w:t>
            </w:r>
            <w:r w:rsidRPr="003E489E">
              <w:rPr>
                <w:sz w:val="16"/>
                <w:szCs w:val="16"/>
              </w:rPr>
              <w:t xml:space="preserve"> 2 Tegal had sorted competence well, by mapping every skill competence before doing PKL</w:t>
            </w:r>
            <w:r w:rsidR="00680819">
              <w:rPr>
                <w:sz w:val="16"/>
                <w:szCs w:val="16"/>
                <w:lang w:val="en-US"/>
              </w:rPr>
              <w:t>.</w:t>
            </w:r>
          </w:p>
        </w:tc>
      </w:tr>
      <w:tr w:rsidR="007919AB" w:rsidRPr="003E489E" w:rsidTr="00680819">
        <w:trPr>
          <w:trHeight w:val="20"/>
          <w:jc w:val="center"/>
        </w:trPr>
        <w:tc>
          <w:tcPr>
            <w:tcW w:w="2694" w:type="dxa"/>
          </w:tcPr>
          <w:p w:rsidR="007919AB" w:rsidRPr="003E489E" w:rsidRDefault="007919AB" w:rsidP="00680819">
            <w:pPr>
              <w:pStyle w:val="Heading5"/>
              <w:spacing w:line="240" w:lineRule="auto"/>
              <w:contextualSpacing/>
              <w:jc w:val="left"/>
              <w:outlineLvl w:val="4"/>
              <w:rPr>
                <w:sz w:val="16"/>
                <w:szCs w:val="16"/>
              </w:rPr>
            </w:pPr>
            <w:r w:rsidRPr="003E489E">
              <w:rPr>
                <w:sz w:val="16"/>
                <w:szCs w:val="16"/>
              </w:rPr>
              <w:t xml:space="preserve">Determination of </w:t>
            </w:r>
            <w:r w:rsidR="00680819">
              <w:rPr>
                <w:sz w:val="16"/>
                <w:szCs w:val="16"/>
                <w:lang w:val="en-US"/>
              </w:rPr>
              <w:t>i</w:t>
            </w:r>
            <w:r w:rsidR="00680819">
              <w:rPr>
                <w:sz w:val="16"/>
                <w:szCs w:val="16"/>
              </w:rPr>
              <w:t>ndustry or Du/</w:t>
            </w:r>
            <w:r w:rsidRPr="003E489E">
              <w:rPr>
                <w:sz w:val="16"/>
                <w:szCs w:val="16"/>
              </w:rPr>
              <w:t>Di</w:t>
            </w:r>
          </w:p>
          <w:p w:rsidR="007919AB" w:rsidRPr="003E489E" w:rsidRDefault="007919AB" w:rsidP="00680819">
            <w:pPr>
              <w:pStyle w:val="Heading5"/>
              <w:spacing w:line="240" w:lineRule="auto"/>
              <w:contextualSpacing/>
              <w:jc w:val="left"/>
              <w:outlineLvl w:val="4"/>
              <w:rPr>
                <w:sz w:val="16"/>
                <w:szCs w:val="16"/>
              </w:rPr>
            </w:pPr>
          </w:p>
        </w:tc>
        <w:tc>
          <w:tcPr>
            <w:tcW w:w="0" w:type="auto"/>
            <w:hideMark/>
          </w:tcPr>
          <w:p w:rsidR="00680819" w:rsidRDefault="007919AB" w:rsidP="00680819">
            <w:pPr>
              <w:pStyle w:val="Heading5"/>
              <w:spacing w:line="240" w:lineRule="auto"/>
              <w:contextualSpacing/>
              <w:jc w:val="left"/>
              <w:outlineLvl w:val="4"/>
              <w:rPr>
                <w:sz w:val="16"/>
                <w:szCs w:val="16"/>
              </w:rPr>
            </w:pPr>
            <w:r w:rsidRPr="003E489E">
              <w:rPr>
                <w:sz w:val="16"/>
                <w:szCs w:val="16"/>
              </w:rPr>
              <w:t xml:space="preserve">The determination industry arranged by Pokja PKL after having met up towards </w:t>
            </w:r>
            <w:r w:rsidR="00674745">
              <w:rPr>
                <w:sz w:val="16"/>
                <w:szCs w:val="16"/>
              </w:rPr>
              <w:t xml:space="preserve">the </w:t>
            </w:r>
            <w:r w:rsidRPr="003E489E">
              <w:rPr>
                <w:sz w:val="16"/>
                <w:szCs w:val="16"/>
              </w:rPr>
              <w:t>candidate</w:t>
            </w:r>
            <w:r w:rsidR="00680819">
              <w:rPr>
                <w:sz w:val="16"/>
                <w:szCs w:val="16"/>
              </w:rPr>
              <w:t xml:space="preserve"> of Du/Di who will be the relation.</w:t>
            </w:r>
          </w:p>
          <w:p w:rsidR="007919AB" w:rsidRPr="003E489E" w:rsidRDefault="00680819" w:rsidP="00680819">
            <w:pPr>
              <w:pStyle w:val="Heading5"/>
              <w:spacing w:line="240" w:lineRule="auto"/>
              <w:contextualSpacing/>
              <w:jc w:val="left"/>
              <w:outlineLvl w:val="4"/>
              <w:rPr>
                <w:sz w:val="16"/>
                <w:szCs w:val="16"/>
              </w:rPr>
            </w:pPr>
            <w:r>
              <w:rPr>
                <w:sz w:val="16"/>
                <w:szCs w:val="16"/>
              </w:rPr>
              <w:t>The amount of Du/</w:t>
            </w:r>
            <w:r w:rsidR="007919AB" w:rsidRPr="003E489E">
              <w:rPr>
                <w:sz w:val="16"/>
                <w:szCs w:val="16"/>
              </w:rPr>
              <w:t>Di to be PKL relation with Office Administration is forty that spread out to state or private institution.</w:t>
            </w:r>
          </w:p>
        </w:tc>
      </w:tr>
      <w:tr w:rsidR="007919AB" w:rsidRPr="003E489E" w:rsidTr="00680819">
        <w:trPr>
          <w:trHeight w:val="20"/>
          <w:jc w:val="center"/>
        </w:trPr>
        <w:tc>
          <w:tcPr>
            <w:tcW w:w="2694" w:type="dxa"/>
            <w:hideMark/>
          </w:tcPr>
          <w:p w:rsidR="007919AB" w:rsidRPr="003E489E" w:rsidRDefault="007919AB" w:rsidP="00680819">
            <w:pPr>
              <w:pStyle w:val="Heading5"/>
              <w:spacing w:line="240" w:lineRule="auto"/>
              <w:contextualSpacing/>
              <w:jc w:val="left"/>
              <w:outlineLvl w:val="4"/>
              <w:rPr>
                <w:sz w:val="16"/>
                <w:szCs w:val="16"/>
              </w:rPr>
            </w:pPr>
            <w:r w:rsidRPr="003E489E">
              <w:rPr>
                <w:sz w:val="16"/>
                <w:szCs w:val="16"/>
              </w:rPr>
              <w:t xml:space="preserve">Organization of PKL </w:t>
            </w:r>
            <w:r w:rsidR="00680819">
              <w:rPr>
                <w:sz w:val="16"/>
                <w:szCs w:val="16"/>
                <w:lang w:val="en-US"/>
              </w:rPr>
              <w:t>p</w:t>
            </w:r>
            <w:r w:rsidRPr="003E489E">
              <w:rPr>
                <w:sz w:val="16"/>
                <w:szCs w:val="16"/>
              </w:rPr>
              <w:t>rogram</w:t>
            </w:r>
          </w:p>
        </w:tc>
        <w:tc>
          <w:tcPr>
            <w:tcW w:w="0" w:type="auto"/>
            <w:hideMark/>
          </w:tcPr>
          <w:p w:rsidR="00680819" w:rsidRDefault="007919AB" w:rsidP="00680819">
            <w:pPr>
              <w:pStyle w:val="Heading5"/>
              <w:spacing w:line="240" w:lineRule="auto"/>
              <w:contextualSpacing/>
              <w:jc w:val="left"/>
              <w:outlineLvl w:val="4"/>
              <w:rPr>
                <w:sz w:val="16"/>
                <w:szCs w:val="16"/>
              </w:rPr>
            </w:pPr>
            <w:r w:rsidRPr="003E489E">
              <w:rPr>
                <w:sz w:val="16"/>
                <w:szCs w:val="16"/>
              </w:rPr>
              <w:t>The organization PKL program</w:t>
            </w:r>
            <w:r w:rsidR="00674745">
              <w:rPr>
                <w:sz w:val="16"/>
                <w:szCs w:val="16"/>
              </w:rPr>
              <w:t xml:space="preserve"> is</w:t>
            </w:r>
            <w:r w:rsidRPr="003E489E">
              <w:rPr>
                <w:sz w:val="16"/>
                <w:szCs w:val="16"/>
              </w:rPr>
              <w:t xml:space="preserve"> referring to </w:t>
            </w:r>
            <w:r w:rsidR="00674745">
              <w:rPr>
                <w:sz w:val="16"/>
                <w:szCs w:val="16"/>
              </w:rPr>
              <w:t xml:space="preserve">the </w:t>
            </w:r>
            <w:r w:rsidRPr="003E489E">
              <w:rPr>
                <w:sz w:val="16"/>
                <w:szCs w:val="16"/>
              </w:rPr>
              <w:t xml:space="preserve">revision of </w:t>
            </w:r>
            <w:r w:rsidR="000C26E6">
              <w:rPr>
                <w:sz w:val="16"/>
                <w:szCs w:val="16"/>
                <w:lang w:val="en-US"/>
              </w:rPr>
              <w:t>C</w:t>
            </w:r>
            <w:r w:rsidRPr="003E489E">
              <w:rPr>
                <w:sz w:val="16"/>
                <w:szCs w:val="16"/>
              </w:rPr>
              <w:t>urriculum 2013. It was done for</w:t>
            </w:r>
            <w:r w:rsidR="00680819">
              <w:rPr>
                <w:sz w:val="16"/>
                <w:szCs w:val="16"/>
              </w:rPr>
              <w:t xml:space="preserve"> six months through two cycles.</w:t>
            </w:r>
          </w:p>
          <w:p w:rsidR="007919AB" w:rsidRPr="003E489E" w:rsidRDefault="00680819" w:rsidP="00680819">
            <w:pPr>
              <w:pStyle w:val="Heading5"/>
              <w:spacing w:line="240" w:lineRule="auto"/>
              <w:contextualSpacing/>
              <w:jc w:val="left"/>
              <w:outlineLvl w:val="4"/>
              <w:rPr>
                <w:sz w:val="16"/>
                <w:szCs w:val="16"/>
              </w:rPr>
            </w:pPr>
            <w:r>
              <w:rPr>
                <w:sz w:val="16"/>
                <w:szCs w:val="16"/>
                <w:lang w:val="en-US"/>
              </w:rPr>
              <w:t>C</w:t>
            </w:r>
            <w:r w:rsidR="007919AB" w:rsidRPr="003E489E">
              <w:rPr>
                <w:sz w:val="16"/>
                <w:szCs w:val="16"/>
              </w:rPr>
              <w:t xml:space="preserve">ycle I has been done from December </w:t>
            </w:r>
            <w:proofErr w:type="gramStart"/>
            <w:r w:rsidR="007919AB" w:rsidRPr="003E489E">
              <w:rPr>
                <w:sz w:val="16"/>
                <w:szCs w:val="16"/>
              </w:rPr>
              <w:t>10</w:t>
            </w:r>
            <w:r w:rsidR="007919AB" w:rsidRPr="003E489E">
              <w:rPr>
                <w:sz w:val="16"/>
                <w:szCs w:val="16"/>
                <w:vertAlign w:val="superscript"/>
              </w:rPr>
              <w:t>th</w:t>
            </w:r>
            <w:proofErr w:type="gramEnd"/>
            <w:r w:rsidR="00674745">
              <w:rPr>
                <w:sz w:val="16"/>
                <w:szCs w:val="16"/>
                <w:vertAlign w:val="superscript"/>
              </w:rPr>
              <w:t>,</w:t>
            </w:r>
            <w:r w:rsidR="007919AB" w:rsidRPr="003E489E">
              <w:rPr>
                <w:sz w:val="16"/>
                <w:szCs w:val="16"/>
              </w:rPr>
              <w:t xml:space="preserve"> 2017 to March 29</w:t>
            </w:r>
            <w:r w:rsidR="007919AB" w:rsidRPr="003E489E">
              <w:rPr>
                <w:sz w:val="16"/>
                <w:szCs w:val="16"/>
                <w:vertAlign w:val="superscript"/>
              </w:rPr>
              <w:t>th</w:t>
            </w:r>
            <w:r w:rsidR="00674745">
              <w:rPr>
                <w:sz w:val="16"/>
                <w:szCs w:val="16"/>
                <w:vertAlign w:val="superscript"/>
              </w:rPr>
              <w:t>,</w:t>
            </w:r>
            <w:r w:rsidR="007919AB" w:rsidRPr="003E489E">
              <w:rPr>
                <w:sz w:val="16"/>
                <w:szCs w:val="16"/>
              </w:rPr>
              <w:t xml:space="preserve"> 2018, and cycle II has been done at June 17</w:t>
            </w:r>
            <w:r w:rsidR="007919AB" w:rsidRPr="003E489E">
              <w:rPr>
                <w:sz w:val="16"/>
                <w:szCs w:val="16"/>
                <w:vertAlign w:val="superscript"/>
              </w:rPr>
              <w:t>th</w:t>
            </w:r>
            <w:r w:rsidR="00674745">
              <w:rPr>
                <w:sz w:val="16"/>
                <w:szCs w:val="16"/>
                <w:vertAlign w:val="superscript"/>
              </w:rPr>
              <w:t>,</w:t>
            </w:r>
            <w:r w:rsidR="007919AB" w:rsidRPr="003E489E">
              <w:rPr>
                <w:sz w:val="16"/>
                <w:szCs w:val="16"/>
              </w:rPr>
              <w:t xml:space="preserve"> 2018 to August 9</w:t>
            </w:r>
            <w:r w:rsidR="007919AB" w:rsidRPr="003E489E">
              <w:rPr>
                <w:sz w:val="16"/>
                <w:szCs w:val="16"/>
                <w:vertAlign w:val="superscript"/>
              </w:rPr>
              <w:t>th</w:t>
            </w:r>
            <w:r w:rsidR="00674745">
              <w:rPr>
                <w:sz w:val="16"/>
                <w:szCs w:val="16"/>
                <w:vertAlign w:val="superscript"/>
              </w:rPr>
              <w:t>,</w:t>
            </w:r>
            <w:r w:rsidR="007919AB" w:rsidRPr="003E489E">
              <w:rPr>
                <w:sz w:val="16"/>
                <w:szCs w:val="16"/>
              </w:rPr>
              <w:t xml:space="preserve"> 2018.</w:t>
            </w:r>
          </w:p>
        </w:tc>
      </w:tr>
      <w:tr w:rsidR="007919AB" w:rsidRPr="003E489E" w:rsidTr="00680819">
        <w:trPr>
          <w:trHeight w:val="20"/>
          <w:jc w:val="center"/>
        </w:trPr>
        <w:tc>
          <w:tcPr>
            <w:tcW w:w="2694" w:type="dxa"/>
            <w:hideMark/>
          </w:tcPr>
          <w:p w:rsidR="007919AB" w:rsidRPr="003E489E" w:rsidRDefault="007919AB" w:rsidP="00680819">
            <w:pPr>
              <w:pStyle w:val="Heading5"/>
              <w:spacing w:line="240" w:lineRule="auto"/>
              <w:contextualSpacing/>
              <w:jc w:val="left"/>
              <w:outlineLvl w:val="4"/>
              <w:rPr>
                <w:sz w:val="16"/>
                <w:szCs w:val="16"/>
              </w:rPr>
            </w:pPr>
            <w:r w:rsidRPr="003E489E">
              <w:rPr>
                <w:sz w:val="16"/>
                <w:szCs w:val="16"/>
              </w:rPr>
              <w:t xml:space="preserve">Briefing for </w:t>
            </w:r>
            <w:r w:rsidR="00680819">
              <w:rPr>
                <w:sz w:val="16"/>
                <w:szCs w:val="16"/>
                <w:lang w:val="en-US"/>
              </w:rPr>
              <w:t>s</w:t>
            </w:r>
            <w:r w:rsidRPr="003E489E">
              <w:rPr>
                <w:sz w:val="16"/>
                <w:szCs w:val="16"/>
              </w:rPr>
              <w:t>tudents</w:t>
            </w:r>
          </w:p>
        </w:tc>
        <w:tc>
          <w:tcPr>
            <w:tcW w:w="0" w:type="auto"/>
            <w:hideMark/>
          </w:tcPr>
          <w:p w:rsidR="00680819" w:rsidRDefault="007919AB" w:rsidP="00680819">
            <w:pPr>
              <w:pStyle w:val="Heading5"/>
              <w:spacing w:line="240" w:lineRule="auto"/>
              <w:contextualSpacing/>
              <w:jc w:val="left"/>
              <w:outlineLvl w:val="4"/>
              <w:rPr>
                <w:sz w:val="16"/>
                <w:szCs w:val="16"/>
              </w:rPr>
            </w:pPr>
            <w:r w:rsidRPr="003E489E">
              <w:rPr>
                <w:sz w:val="16"/>
                <w:szCs w:val="16"/>
              </w:rPr>
              <w:t xml:space="preserve">The briefing </w:t>
            </w:r>
            <w:r w:rsidR="00680819">
              <w:rPr>
                <w:sz w:val="16"/>
                <w:szCs w:val="16"/>
              </w:rPr>
              <w:t>for students done in two steps.</w:t>
            </w:r>
          </w:p>
          <w:p w:rsidR="00680819" w:rsidRDefault="007919AB" w:rsidP="00680819">
            <w:pPr>
              <w:pStyle w:val="Heading5"/>
              <w:spacing w:line="240" w:lineRule="auto"/>
              <w:contextualSpacing/>
              <w:jc w:val="left"/>
              <w:outlineLvl w:val="4"/>
              <w:rPr>
                <w:sz w:val="16"/>
                <w:szCs w:val="16"/>
              </w:rPr>
            </w:pPr>
            <w:r w:rsidRPr="003E489E">
              <w:rPr>
                <w:sz w:val="16"/>
                <w:szCs w:val="16"/>
              </w:rPr>
              <w:t>At the first step, the briefing did for all skill competenc</w:t>
            </w:r>
            <w:r w:rsidR="00674745">
              <w:rPr>
                <w:sz w:val="16"/>
                <w:szCs w:val="16"/>
              </w:rPr>
              <w:t>i</w:t>
            </w:r>
            <w:r w:rsidRPr="003E489E">
              <w:rPr>
                <w:sz w:val="16"/>
                <w:szCs w:val="16"/>
              </w:rPr>
              <w:t xml:space="preserve">es in </w:t>
            </w:r>
            <w:r w:rsidR="00682A6A" w:rsidRPr="003E489E">
              <w:rPr>
                <w:sz w:val="16"/>
                <w:szCs w:val="16"/>
              </w:rPr>
              <w:t>Public Vocational High School</w:t>
            </w:r>
            <w:r w:rsidR="00680819">
              <w:rPr>
                <w:sz w:val="16"/>
                <w:szCs w:val="16"/>
              </w:rPr>
              <w:t xml:space="preserve"> 2 Tegal.</w:t>
            </w:r>
          </w:p>
          <w:p w:rsidR="007919AB" w:rsidRPr="003E489E" w:rsidRDefault="007919AB" w:rsidP="00680819">
            <w:pPr>
              <w:pStyle w:val="Heading5"/>
              <w:spacing w:line="240" w:lineRule="auto"/>
              <w:contextualSpacing/>
              <w:jc w:val="left"/>
              <w:outlineLvl w:val="4"/>
              <w:rPr>
                <w:sz w:val="16"/>
                <w:szCs w:val="16"/>
              </w:rPr>
            </w:pPr>
            <w:r w:rsidRPr="003E489E">
              <w:rPr>
                <w:sz w:val="16"/>
                <w:szCs w:val="16"/>
              </w:rPr>
              <w:t xml:space="preserve">At </w:t>
            </w:r>
            <w:r w:rsidR="00674745">
              <w:rPr>
                <w:sz w:val="16"/>
                <w:szCs w:val="16"/>
              </w:rPr>
              <w:t xml:space="preserve">the </w:t>
            </w:r>
            <w:r w:rsidRPr="003E489E">
              <w:rPr>
                <w:sz w:val="16"/>
                <w:szCs w:val="16"/>
              </w:rPr>
              <w:t>second step</w:t>
            </w:r>
            <w:r w:rsidR="00680819">
              <w:rPr>
                <w:sz w:val="16"/>
                <w:szCs w:val="16"/>
                <w:lang w:val="en-US"/>
              </w:rPr>
              <w:t>,</w:t>
            </w:r>
            <w:r w:rsidRPr="003E489E">
              <w:rPr>
                <w:sz w:val="16"/>
                <w:szCs w:val="16"/>
              </w:rPr>
              <w:t xml:space="preserve"> the briefing did for each skill competence.</w:t>
            </w:r>
          </w:p>
        </w:tc>
      </w:tr>
      <w:tr w:rsidR="007919AB" w:rsidRPr="003E489E" w:rsidTr="00680819">
        <w:trPr>
          <w:trHeight w:val="20"/>
          <w:jc w:val="center"/>
        </w:trPr>
        <w:tc>
          <w:tcPr>
            <w:tcW w:w="2694" w:type="dxa"/>
            <w:hideMark/>
          </w:tcPr>
          <w:p w:rsidR="007919AB" w:rsidRPr="003E489E" w:rsidRDefault="007919AB" w:rsidP="00680819">
            <w:pPr>
              <w:pStyle w:val="Heading5"/>
              <w:spacing w:line="240" w:lineRule="auto"/>
              <w:contextualSpacing/>
              <w:jc w:val="left"/>
              <w:outlineLvl w:val="4"/>
              <w:rPr>
                <w:sz w:val="16"/>
                <w:szCs w:val="16"/>
              </w:rPr>
            </w:pPr>
            <w:r w:rsidRPr="003E489E">
              <w:rPr>
                <w:sz w:val="16"/>
                <w:szCs w:val="16"/>
              </w:rPr>
              <w:t xml:space="preserve">Advisers </w:t>
            </w:r>
            <w:r w:rsidR="00680819">
              <w:rPr>
                <w:sz w:val="16"/>
                <w:szCs w:val="16"/>
                <w:lang w:val="en-US"/>
              </w:rPr>
              <w:t>d</w:t>
            </w:r>
            <w:r w:rsidRPr="003E489E">
              <w:rPr>
                <w:sz w:val="16"/>
                <w:szCs w:val="16"/>
              </w:rPr>
              <w:t>etermination</w:t>
            </w:r>
          </w:p>
        </w:tc>
        <w:tc>
          <w:tcPr>
            <w:tcW w:w="0" w:type="auto"/>
            <w:hideMark/>
          </w:tcPr>
          <w:p w:rsidR="00680819" w:rsidRDefault="007919AB" w:rsidP="00680819">
            <w:pPr>
              <w:pStyle w:val="Heading5"/>
              <w:spacing w:line="240" w:lineRule="auto"/>
              <w:contextualSpacing/>
              <w:jc w:val="left"/>
              <w:outlineLvl w:val="4"/>
              <w:rPr>
                <w:sz w:val="16"/>
                <w:szCs w:val="16"/>
              </w:rPr>
            </w:pPr>
            <w:r w:rsidRPr="003E489E">
              <w:rPr>
                <w:sz w:val="16"/>
                <w:szCs w:val="16"/>
              </w:rPr>
              <w:t>The advisers are taken based</w:t>
            </w:r>
            <w:r w:rsidR="00680819">
              <w:rPr>
                <w:sz w:val="16"/>
                <w:szCs w:val="16"/>
              </w:rPr>
              <w:t xml:space="preserve"> on their competence at school.</w:t>
            </w:r>
          </w:p>
          <w:p w:rsidR="00680819" w:rsidRDefault="007919AB" w:rsidP="00680819">
            <w:pPr>
              <w:pStyle w:val="Heading5"/>
              <w:spacing w:line="240" w:lineRule="auto"/>
              <w:contextualSpacing/>
              <w:jc w:val="left"/>
              <w:outlineLvl w:val="4"/>
              <w:rPr>
                <w:sz w:val="16"/>
                <w:szCs w:val="16"/>
              </w:rPr>
            </w:pPr>
            <w:r w:rsidRPr="003E489E">
              <w:rPr>
                <w:sz w:val="16"/>
                <w:szCs w:val="16"/>
              </w:rPr>
              <w:t xml:space="preserve">Since this is </w:t>
            </w:r>
            <w:r w:rsidR="00674745">
              <w:rPr>
                <w:sz w:val="16"/>
                <w:szCs w:val="16"/>
              </w:rPr>
              <w:t xml:space="preserve">a </w:t>
            </w:r>
            <w:r w:rsidRPr="003E489E">
              <w:rPr>
                <w:sz w:val="16"/>
                <w:szCs w:val="16"/>
              </w:rPr>
              <w:t>PKL program, so the advisers</w:t>
            </w:r>
            <w:r w:rsidR="00680819">
              <w:rPr>
                <w:sz w:val="16"/>
                <w:szCs w:val="16"/>
              </w:rPr>
              <w:t xml:space="preserve"> should be productive teachers.</w:t>
            </w:r>
          </w:p>
          <w:p w:rsidR="007919AB" w:rsidRPr="003E489E" w:rsidRDefault="007919AB" w:rsidP="00680819">
            <w:pPr>
              <w:pStyle w:val="Heading5"/>
              <w:spacing w:line="240" w:lineRule="auto"/>
              <w:contextualSpacing/>
              <w:jc w:val="left"/>
              <w:outlineLvl w:val="4"/>
              <w:rPr>
                <w:sz w:val="16"/>
                <w:szCs w:val="16"/>
              </w:rPr>
            </w:pPr>
            <w:r w:rsidRPr="003E489E">
              <w:rPr>
                <w:sz w:val="16"/>
                <w:szCs w:val="16"/>
              </w:rPr>
              <w:t>Meanwhile</w:t>
            </w:r>
            <w:r w:rsidR="00674745">
              <w:rPr>
                <w:sz w:val="16"/>
                <w:szCs w:val="16"/>
              </w:rPr>
              <w:t>,</w:t>
            </w:r>
            <w:r w:rsidRPr="003E489E">
              <w:rPr>
                <w:sz w:val="16"/>
                <w:szCs w:val="16"/>
              </w:rPr>
              <w:t xml:space="preserve"> the advisers at P</w:t>
            </w:r>
            <w:r w:rsidR="00680819">
              <w:rPr>
                <w:sz w:val="16"/>
                <w:szCs w:val="16"/>
              </w:rPr>
              <w:t>KL location are decided by Du/</w:t>
            </w:r>
            <w:r w:rsidRPr="003E489E">
              <w:rPr>
                <w:sz w:val="16"/>
                <w:szCs w:val="16"/>
              </w:rPr>
              <w:t>Di.</w:t>
            </w:r>
          </w:p>
        </w:tc>
      </w:tr>
    </w:tbl>
    <w:p w:rsidR="003D11D7" w:rsidRDefault="003D11D7" w:rsidP="003D11D7">
      <w:pPr>
        <w:pStyle w:val="ISI"/>
        <w:suppressAutoHyphens/>
        <w:ind w:firstLine="0"/>
        <w:rPr>
          <w:sz w:val="20"/>
          <w:szCs w:val="20"/>
        </w:rPr>
      </w:pPr>
    </w:p>
    <w:p w:rsidR="00680819" w:rsidRDefault="00680819" w:rsidP="007919AB">
      <w:pPr>
        <w:pStyle w:val="Heading4"/>
        <w:rPr>
          <w:bCs/>
        </w:rPr>
        <w:sectPr w:rsidR="00680819" w:rsidSect="00680819">
          <w:type w:val="continuous"/>
          <w:pgSz w:w="11907" w:h="16839" w:code="9"/>
          <w:pgMar w:top="1701" w:right="1701" w:bottom="1701" w:left="1701" w:header="720" w:footer="720" w:gutter="0"/>
          <w:cols w:space="236"/>
          <w:docGrid w:linePitch="360"/>
        </w:sectPr>
      </w:pPr>
    </w:p>
    <w:p w:rsidR="00D6003B" w:rsidRDefault="007C0A34" w:rsidP="007919AB">
      <w:pPr>
        <w:pStyle w:val="Heading4"/>
        <w:rPr>
          <w:bCs/>
        </w:rPr>
      </w:pPr>
      <w:r>
        <w:rPr>
          <w:bCs/>
        </w:rPr>
        <w:t>Based on</w:t>
      </w:r>
      <w:r w:rsidR="007919AB" w:rsidRPr="007919AB">
        <w:rPr>
          <w:bCs/>
        </w:rPr>
        <w:t xml:space="preserve"> </w:t>
      </w:r>
      <w:r>
        <w:rPr>
          <w:bCs/>
          <w:lang w:val="en-US"/>
        </w:rPr>
        <w:t>T</w:t>
      </w:r>
      <w:r w:rsidR="007919AB" w:rsidRPr="007919AB">
        <w:rPr>
          <w:bCs/>
        </w:rPr>
        <w:t xml:space="preserve">able 2, it can be concluded that the teamwork had prepared the program well by mapping for each skill competence. This program had done for six months by referring to revision </w:t>
      </w:r>
      <w:r>
        <w:rPr>
          <w:bCs/>
          <w:lang w:val="en-US"/>
        </w:rPr>
        <w:t>C</w:t>
      </w:r>
      <w:r w:rsidR="007919AB" w:rsidRPr="007919AB">
        <w:rPr>
          <w:bCs/>
        </w:rPr>
        <w:t>urriculum 2013. The briefing for students did in two steps</w:t>
      </w:r>
      <w:r w:rsidR="00674745">
        <w:rPr>
          <w:bCs/>
        </w:rPr>
        <w:t>,</w:t>
      </w:r>
      <w:r w:rsidR="007919AB" w:rsidRPr="007919AB">
        <w:rPr>
          <w:bCs/>
        </w:rPr>
        <w:t xml:space="preserve"> and the adviser</w:t>
      </w:r>
      <w:r>
        <w:rPr>
          <w:bCs/>
        </w:rPr>
        <w:t xml:space="preserve">s are chosen by </w:t>
      </w:r>
      <w:r w:rsidR="00674745">
        <w:rPr>
          <w:bCs/>
        </w:rPr>
        <w:t xml:space="preserve">the </w:t>
      </w:r>
      <w:r>
        <w:rPr>
          <w:bCs/>
        </w:rPr>
        <w:t>school and Du/</w:t>
      </w:r>
      <w:r w:rsidR="007919AB" w:rsidRPr="007919AB">
        <w:rPr>
          <w:bCs/>
        </w:rPr>
        <w:t>Di.</w:t>
      </w:r>
    </w:p>
    <w:p w:rsidR="007919AB" w:rsidRPr="00D6003B" w:rsidRDefault="00D6003B" w:rsidP="007919AB">
      <w:pPr>
        <w:pStyle w:val="Heading4"/>
        <w:rPr>
          <w:bCs/>
          <w:lang w:val="en-US"/>
        </w:rPr>
      </w:pPr>
      <w:r w:rsidRPr="00D6003B">
        <w:rPr>
          <w:bCs/>
          <w:lang w:val="en-US"/>
        </w:rPr>
        <w:t xml:space="preserve">According to </w:t>
      </w:r>
      <w:r w:rsidR="003D11D7">
        <w:rPr>
          <w:bCs/>
          <w:lang w:val="en-US"/>
        </w:rPr>
        <w:t>T</w:t>
      </w:r>
      <w:r w:rsidRPr="00D6003B">
        <w:rPr>
          <w:bCs/>
          <w:lang w:val="en-US"/>
        </w:rPr>
        <w:t xml:space="preserve">able 3, it </w:t>
      </w:r>
      <w:proofErr w:type="gramStart"/>
      <w:r w:rsidRPr="00D6003B">
        <w:rPr>
          <w:bCs/>
          <w:lang w:val="en-US"/>
        </w:rPr>
        <w:t>can be concluded</w:t>
      </w:r>
      <w:proofErr w:type="gramEnd"/>
      <w:r w:rsidRPr="00D6003B">
        <w:rPr>
          <w:bCs/>
          <w:lang w:val="en-US"/>
        </w:rPr>
        <w:t xml:space="preserve"> that the journal of professional placement program is organized by the school that consists of several aspects like attitude, science, </w:t>
      </w:r>
      <w:r>
        <w:rPr>
          <w:bCs/>
          <w:lang w:val="en-US"/>
        </w:rPr>
        <w:t>and skill. The teacher and Du/</w:t>
      </w:r>
      <w:r w:rsidRPr="00D6003B">
        <w:rPr>
          <w:bCs/>
          <w:lang w:val="en-US"/>
        </w:rPr>
        <w:t xml:space="preserve">Di did monitoring directly. </w:t>
      </w:r>
      <w:r w:rsidR="00674745">
        <w:rPr>
          <w:bCs/>
          <w:lang w:val="en-US"/>
        </w:rPr>
        <w:t>The s</w:t>
      </w:r>
      <w:r w:rsidRPr="00D6003B">
        <w:rPr>
          <w:bCs/>
          <w:lang w:val="en-US"/>
        </w:rPr>
        <w:t xml:space="preserve">chool monitors it at practice place twice. Monitoring </w:t>
      </w:r>
      <w:proofErr w:type="gramStart"/>
      <w:r w:rsidRPr="00D6003B">
        <w:rPr>
          <w:bCs/>
          <w:lang w:val="en-US"/>
        </w:rPr>
        <w:t>is aimed</w:t>
      </w:r>
      <w:proofErr w:type="gramEnd"/>
      <w:r w:rsidRPr="00D6003B">
        <w:rPr>
          <w:bCs/>
          <w:lang w:val="en-US"/>
        </w:rPr>
        <w:t xml:space="preserve"> to know students’ performance during PKL and to measure the </w:t>
      </w:r>
      <w:r w:rsidRPr="00D6003B">
        <w:rPr>
          <w:bCs/>
          <w:lang w:val="en-US"/>
        </w:rPr>
        <w:lastRenderedPageBreak/>
        <w:t xml:space="preserve">appropriate work to the student’s basic competence. During </w:t>
      </w:r>
      <w:r w:rsidR="00674745">
        <w:rPr>
          <w:bCs/>
          <w:lang w:val="en-US"/>
        </w:rPr>
        <w:t>the PKL program, Du/</w:t>
      </w:r>
      <w:r w:rsidRPr="00D6003B">
        <w:rPr>
          <w:bCs/>
          <w:lang w:val="en-US"/>
        </w:rPr>
        <w:t>Di ha</w:t>
      </w:r>
      <w:r w:rsidR="00674745">
        <w:rPr>
          <w:bCs/>
          <w:lang w:val="en-US"/>
        </w:rPr>
        <w:t>s</w:t>
      </w:r>
      <w:r w:rsidRPr="00D6003B">
        <w:rPr>
          <w:bCs/>
          <w:lang w:val="en-US"/>
        </w:rPr>
        <w:t xml:space="preserve"> already given the appropriate assignments. </w:t>
      </w:r>
      <w:r w:rsidRPr="00D6003B">
        <w:rPr>
          <w:bCs/>
          <w:lang w:val="en-US"/>
        </w:rPr>
        <w:t>After this program finished, the students must make a report by the guide from the teachers and advisers.</w:t>
      </w:r>
    </w:p>
    <w:p w:rsidR="00801C5B" w:rsidRDefault="00801C5B" w:rsidP="00801C5B">
      <w:pPr>
        <w:pStyle w:val="Heading5"/>
        <w:sectPr w:rsidR="00801C5B" w:rsidSect="009D453C">
          <w:type w:val="continuous"/>
          <w:pgSz w:w="11907" w:h="16839" w:code="9"/>
          <w:pgMar w:top="1701" w:right="1701" w:bottom="1701" w:left="1701" w:header="720" w:footer="720" w:gutter="0"/>
          <w:cols w:num="2" w:space="236"/>
          <w:docGrid w:linePitch="360"/>
        </w:sectPr>
      </w:pPr>
    </w:p>
    <w:p w:rsidR="003D11D7" w:rsidRDefault="003D11D7" w:rsidP="003D11D7">
      <w:pPr>
        <w:pStyle w:val="ISI"/>
        <w:suppressAutoHyphens/>
        <w:ind w:firstLine="0"/>
        <w:rPr>
          <w:sz w:val="20"/>
          <w:szCs w:val="20"/>
        </w:rPr>
      </w:pPr>
    </w:p>
    <w:p w:rsidR="007919AB" w:rsidRPr="007919AB" w:rsidRDefault="007919AB" w:rsidP="00801C5B">
      <w:pPr>
        <w:pStyle w:val="Heading5"/>
        <w:jc w:val="center"/>
      </w:pPr>
      <w:r w:rsidRPr="00801C5B">
        <w:rPr>
          <w:b/>
        </w:rPr>
        <w:t>Table 3</w:t>
      </w:r>
      <w:r w:rsidRPr="007919AB">
        <w:t xml:space="preserve">. Research </w:t>
      </w:r>
      <w:r w:rsidR="00AE7FA8">
        <w:rPr>
          <w:lang w:val="en-US"/>
        </w:rPr>
        <w:t>F</w:t>
      </w:r>
      <w:r w:rsidRPr="007919AB">
        <w:t xml:space="preserve">inding of </w:t>
      </w:r>
      <w:r w:rsidR="00AE7FA8">
        <w:rPr>
          <w:lang w:val="en-US"/>
        </w:rPr>
        <w:t>T</w:t>
      </w:r>
      <w:r w:rsidRPr="007919AB">
        <w:t>ransactions</w:t>
      </w:r>
    </w:p>
    <w:tbl>
      <w:tblPr>
        <w:tblStyle w:val="TableGrid"/>
        <w:tblW w:w="93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5"/>
      </w:tblGrid>
      <w:tr w:rsidR="00446E83" w:rsidRPr="00801C5B" w:rsidTr="00F9424F">
        <w:trPr>
          <w:trHeight w:val="20"/>
          <w:jc w:val="center"/>
        </w:trPr>
        <w:tc>
          <w:tcPr>
            <w:tcW w:w="3261" w:type="dxa"/>
            <w:tcBorders>
              <w:top w:val="single" w:sz="4" w:space="0" w:color="auto"/>
              <w:bottom w:val="nil"/>
            </w:tcBorders>
            <w:vAlign w:val="center"/>
          </w:tcPr>
          <w:p w:rsidR="007919AB" w:rsidRPr="00801C5B" w:rsidRDefault="007919AB" w:rsidP="00446E83">
            <w:pPr>
              <w:pStyle w:val="Heading5"/>
              <w:spacing w:line="240" w:lineRule="auto"/>
              <w:contextualSpacing/>
              <w:jc w:val="center"/>
              <w:outlineLvl w:val="4"/>
              <w:rPr>
                <w:sz w:val="16"/>
                <w:szCs w:val="16"/>
              </w:rPr>
            </w:pPr>
            <w:r w:rsidRPr="00801C5B">
              <w:rPr>
                <w:sz w:val="16"/>
                <w:szCs w:val="16"/>
              </w:rPr>
              <w:t>Transactions</w:t>
            </w:r>
          </w:p>
        </w:tc>
        <w:tc>
          <w:tcPr>
            <w:tcW w:w="6095" w:type="dxa"/>
            <w:vMerge w:val="restart"/>
            <w:tcBorders>
              <w:top w:val="single" w:sz="4" w:space="0" w:color="auto"/>
              <w:bottom w:val="nil"/>
            </w:tcBorders>
            <w:vAlign w:val="center"/>
            <w:hideMark/>
          </w:tcPr>
          <w:p w:rsidR="007919AB" w:rsidRPr="00801C5B" w:rsidRDefault="007919AB" w:rsidP="00446E83">
            <w:pPr>
              <w:pStyle w:val="Heading5"/>
              <w:spacing w:line="240" w:lineRule="auto"/>
              <w:contextualSpacing/>
              <w:jc w:val="center"/>
              <w:outlineLvl w:val="4"/>
              <w:rPr>
                <w:sz w:val="16"/>
                <w:szCs w:val="16"/>
              </w:rPr>
            </w:pPr>
            <w:r w:rsidRPr="00801C5B">
              <w:rPr>
                <w:sz w:val="16"/>
                <w:szCs w:val="16"/>
              </w:rPr>
              <w:t>Research finding</w:t>
            </w:r>
          </w:p>
        </w:tc>
      </w:tr>
      <w:tr w:rsidR="00446E83" w:rsidRPr="00801C5B" w:rsidTr="00F9424F">
        <w:trPr>
          <w:trHeight w:val="20"/>
          <w:jc w:val="center"/>
        </w:trPr>
        <w:tc>
          <w:tcPr>
            <w:tcW w:w="3261" w:type="dxa"/>
            <w:tcBorders>
              <w:top w:val="nil"/>
              <w:bottom w:val="single" w:sz="4" w:space="0" w:color="auto"/>
            </w:tcBorders>
            <w:hideMark/>
          </w:tcPr>
          <w:p w:rsidR="007919AB" w:rsidRPr="00801C5B" w:rsidRDefault="007919AB" w:rsidP="00446E83">
            <w:pPr>
              <w:pStyle w:val="Heading5"/>
              <w:spacing w:line="240" w:lineRule="auto"/>
              <w:contextualSpacing/>
              <w:jc w:val="center"/>
              <w:outlineLvl w:val="4"/>
              <w:rPr>
                <w:sz w:val="16"/>
                <w:szCs w:val="16"/>
              </w:rPr>
            </w:pPr>
            <w:r w:rsidRPr="00801C5B">
              <w:rPr>
                <w:sz w:val="16"/>
                <w:szCs w:val="16"/>
              </w:rPr>
              <w:t xml:space="preserve">Organizing PKL </w:t>
            </w:r>
            <w:r w:rsidR="00D6003B">
              <w:rPr>
                <w:sz w:val="16"/>
                <w:szCs w:val="16"/>
                <w:lang w:val="en-US"/>
              </w:rPr>
              <w:t>j</w:t>
            </w:r>
            <w:r w:rsidRPr="00801C5B">
              <w:rPr>
                <w:sz w:val="16"/>
                <w:szCs w:val="16"/>
              </w:rPr>
              <w:t>ournal</w:t>
            </w:r>
          </w:p>
        </w:tc>
        <w:tc>
          <w:tcPr>
            <w:tcW w:w="6095" w:type="dxa"/>
            <w:vMerge/>
            <w:tcBorders>
              <w:top w:val="nil"/>
              <w:bottom w:val="single" w:sz="4" w:space="0" w:color="auto"/>
            </w:tcBorders>
            <w:vAlign w:val="center"/>
            <w:hideMark/>
          </w:tcPr>
          <w:p w:rsidR="007919AB" w:rsidRPr="00801C5B" w:rsidRDefault="007919AB" w:rsidP="00D6003B">
            <w:pPr>
              <w:pStyle w:val="Heading5"/>
              <w:spacing w:line="240" w:lineRule="auto"/>
              <w:contextualSpacing/>
              <w:jc w:val="left"/>
              <w:outlineLvl w:val="4"/>
              <w:rPr>
                <w:sz w:val="16"/>
                <w:szCs w:val="16"/>
              </w:rPr>
            </w:pPr>
          </w:p>
        </w:tc>
      </w:tr>
      <w:tr w:rsidR="00446E83" w:rsidRPr="00801C5B" w:rsidTr="00F9424F">
        <w:trPr>
          <w:trHeight w:val="20"/>
          <w:jc w:val="center"/>
        </w:trPr>
        <w:tc>
          <w:tcPr>
            <w:tcW w:w="3261" w:type="dxa"/>
            <w:tcBorders>
              <w:top w:val="single" w:sz="4" w:space="0" w:color="auto"/>
            </w:tcBorders>
            <w:hideMark/>
          </w:tcPr>
          <w:p w:rsidR="007919AB" w:rsidRPr="00801C5B" w:rsidRDefault="007919AB" w:rsidP="00D6003B">
            <w:pPr>
              <w:pStyle w:val="Heading5"/>
              <w:spacing w:line="240" w:lineRule="auto"/>
              <w:contextualSpacing/>
              <w:jc w:val="left"/>
              <w:outlineLvl w:val="4"/>
              <w:rPr>
                <w:sz w:val="16"/>
                <w:szCs w:val="16"/>
              </w:rPr>
            </w:pPr>
            <w:r w:rsidRPr="00801C5B">
              <w:rPr>
                <w:sz w:val="16"/>
                <w:szCs w:val="16"/>
              </w:rPr>
              <w:t>Guide of organizing journal</w:t>
            </w:r>
          </w:p>
        </w:tc>
        <w:tc>
          <w:tcPr>
            <w:tcW w:w="6095" w:type="dxa"/>
            <w:tcBorders>
              <w:top w:val="single" w:sz="4" w:space="0" w:color="auto"/>
            </w:tcBorders>
            <w:hideMark/>
          </w:tcPr>
          <w:p w:rsidR="00D6003B" w:rsidRDefault="007919AB" w:rsidP="00D6003B">
            <w:pPr>
              <w:pStyle w:val="Heading5"/>
              <w:spacing w:line="240" w:lineRule="auto"/>
              <w:contextualSpacing/>
              <w:jc w:val="left"/>
              <w:outlineLvl w:val="4"/>
              <w:rPr>
                <w:sz w:val="16"/>
                <w:szCs w:val="16"/>
              </w:rPr>
            </w:pPr>
            <w:r w:rsidRPr="00801C5B">
              <w:rPr>
                <w:sz w:val="16"/>
                <w:szCs w:val="16"/>
              </w:rPr>
              <w:t xml:space="preserve">The PKL journal organized based on </w:t>
            </w:r>
            <w:r w:rsidR="00674745">
              <w:rPr>
                <w:sz w:val="16"/>
                <w:szCs w:val="16"/>
              </w:rPr>
              <w:t xml:space="preserve">an </w:t>
            </w:r>
            <w:r w:rsidRPr="00801C5B">
              <w:rPr>
                <w:sz w:val="16"/>
                <w:szCs w:val="16"/>
              </w:rPr>
              <w:t xml:space="preserve">aspect of </w:t>
            </w:r>
            <w:r w:rsidR="00D6003B">
              <w:rPr>
                <w:sz w:val="16"/>
                <w:szCs w:val="16"/>
              </w:rPr>
              <w:t>attitude, knowledge, and skill.</w:t>
            </w:r>
          </w:p>
          <w:p w:rsidR="00D6003B" w:rsidRDefault="007919AB" w:rsidP="00D6003B">
            <w:pPr>
              <w:pStyle w:val="Heading5"/>
              <w:spacing w:line="240" w:lineRule="auto"/>
              <w:contextualSpacing/>
              <w:jc w:val="left"/>
              <w:outlineLvl w:val="4"/>
              <w:rPr>
                <w:sz w:val="16"/>
                <w:szCs w:val="16"/>
              </w:rPr>
            </w:pPr>
            <w:r w:rsidRPr="00801C5B">
              <w:rPr>
                <w:sz w:val="16"/>
                <w:szCs w:val="16"/>
              </w:rPr>
              <w:t>The three</w:t>
            </w:r>
            <w:r w:rsidR="00D6003B">
              <w:rPr>
                <w:sz w:val="16"/>
                <w:szCs w:val="16"/>
              </w:rPr>
              <w:t xml:space="preserve"> of them are the basic for Du/</w:t>
            </w:r>
            <w:r w:rsidRPr="00801C5B">
              <w:rPr>
                <w:sz w:val="16"/>
                <w:szCs w:val="16"/>
              </w:rPr>
              <w:t>Di in giving t</w:t>
            </w:r>
            <w:r w:rsidR="00D6003B">
              <w:rPr>
                <w:sz w:val="16"/>
                <w:szCs w:val="16"/>
              </w:rPr>
              <w:t>he assignment for the students.</w:t>
            </w:r>
          </w:p>
          <w:p w:rsidR="007919AB" w:rsidRPr="00801C5B" w:rsidRDefault="00D6003B" w:rsidP="00D6003B">
            <w:pPr>
              <w:pStyle w:val="Heading5"/>
              <w:spacing w:line="240" w:lineRule="auto"/>
              <w:contextualSpacing/>
              <w:jc w:val="left"/>
              <w:outlineLvl w:val="4"/>
              <w:rPr>
                <w:sz w:val="16"/>
                <w:szCs w:val="16"/>
              </w:rPr>
            </w:pPr>
            <w:r>
              <w:rPr>
                <w:sz w:val="16"/>
                <w:szCs w:val="16"/>
              </w:rPr>
              <w:t>Du</w:t>
            </w:r>
            <w:r>
              <w:rPr>
                <w:sz w:val="16"/>
                <w:szCs w:val="16"/>
                <w:lang w:val="en-US"/>
              </w:rPr>
              <w:t>/</w:t>
            </w:r>
            <w:r w:rsidR="007919AB" w:rsidRPr="00801C5B">
              <w:rPr>
                <w:sz w:val="16"/>
                <w:szCs w:val="16"/>
              </w:rPr>
              <w:t>Di is not involved in making a journal.</w:t>
            </w:r>
          </w:p>
        </w:tc>
      </w:tr>
      <w:tr w:rsidR="00446E83" w:rsidRPr="00801C5B" w:rsidTr="00F9424F">
        <w:trPr>
          <w:trHeight w:val="20"/>
          <w:jc w:val="center"/>
        </w:trPr>
        <w:tc>
          <w:tcPr>
            <w:tcW w:w="3261" w:type="dxa"/>
            <w:hideMark/>
          </w:tcPr>
          <w:p w:rsidR="007919AB" w:rsidRPr="00801C5B" w:rsidRDefault="007919AB" w:rsidP="00D6003B">
            <w:pPr>
              <w:pStyle w:val="Heading5"/>
              <w:spacing w:line="240" w:lineRule="auto"/>
              <w:contextualSpacing/>
              <w:jc w:val="left"/>
              <w:outlineLvl w:val="4"/>
              <w:rPr>
                <w:sz w:val="16"/>
                <w:szCs w:val="16"/>
              </w:rPr>
            </w:pPr>
            <w:r w:rsidRPr="00801C5B">
              <w:rPr>
                <w:sz w:val="16"/>
                <w:szCs w:val="16"/>
              </w:rPr>
              <w:t>The student</w:t>
            </w:r>
            <w:r w:rsidR="00674745">
              <w:rPr>
                <w:sz w:val="16"/>
                <w:szCs w:val="16"/>
              </w:rPr>
              <w:t>'</w:t>
            </w:r>
            <w:r w:rsidRPr="00801C5B">
              <w:rPr>
                <w:sz w:val="16"/>
                <w:szCs w:val="16"/>
              </w:rPr>
              <w:t>s division of tasks</w:t>
            </w:r>
          </w:p>
        </w:tc>
        <w:tc>
          <w:tcPr>
            <w:tcW w:w="6095" w:type="dxa"/>
            <w:hideMark/>
          </w:tcPr>
          <w:p w:rsidR="00D6003B" w:rsidRDefault="007919AB" w:rsidP="00D6003B">
            <w:pPr>
              <w:pStyle w:val="Heading5"/>
              <w:spacing w:line="240" w:lineRule="auto"/>
              <w:contextualSpacing/>
              <w:jc w:val="left"/>
              <w:outlineLvl w:val="4"/>
              <w:rPr>
                <w:sz w:val="16"/>
                <w:szCs w:val="16"/>
              </w:rPr>
            </w:pPr>
            <w:r w:rsidRPr="00801C5B">
              <w:rPr>
                <w:sz w:val="16"/>
                <w:szCs w:val="16"/>
              </w:rPr>
              <w:t>The students’ division tasks are appropriated to the student</w:t>
            </w:r>
            <w:r w:rsidR="00674745">
              <w:rPr>
                <w:sz w:val="16"/>
                <w:szCs w:val="16"/>
              </w:rPr>
              <w:t>'</w:t>
            </w:r>
            <w:r w:rsidRPr="00801C5B">
              <w:rPr>
                <w:sz w:val="16"/>
                <w:szCs w:val="16"/>
              </w:rPr>
              <w:t>s schedule at school that is eight hours per day for a week.</w:t>
            </w:r>
          </w:p>
          <w:p w:rsidR="00D6003B" w:rsidRDefault="007919AB" w:rsidP="00D6003B">
            <w:pPr>
              <w:pStyle w:val="Heading5"/>
              <w:spacing w:line="240" w:lineRule="auto"/>
              <w:contextualSpacing/>
              <w:jc w:val="left"/>
              <w:outlineLvl w:val="4"/>
              <w:rPr>
                <w:sz w:val="16"/>
                <w:szCs w:val="16"/>
              </w:rPr>
            </w:pPr>
            <w:r w:rsidRPr="00801C5B">
              <w:rPr>
                <w:sz w:val="16"/>
                <w:szCs w:val="16"/>
              </w:rPr>
              <w:t xml:space="preserve">At some schools, the weekday is still six days, but at </w:t>
            </w:r>
            <w:r w:rsidR="00682A6A" w:rsidRPr="00801C5B">
              <w:rPr>
                <w:sz w:val="16"/>
                <w:szCs w:val="16"/>
              </w:rPr>
              <w:t>Public Vocational High School</w:t>
            </w:r>
            <w:r w:rsidRPr="00801C5B">
              <w:rPr>
                <w:sz w:val="16"/>
                <w:szCs w:val="16"/>
              </w:rPr>
              <w:t xml:space="preserve"> 2 Tegal, the weekd</w:t>
            </w:r>
            <w:r w:rsidR="00D6003B">
              <w:rPr>
                <w:sz w:val="16"/>
                <w:szCs w:val="16"/>
              </w:rPr>
              <w:t>ay is five days.</w:t>
            </w:r>
          </w:p>
          <w:p w:rsidR="007919AB" w:rsidRPr="00801C5B" w:rsidRDefault="007919AB" w:rsidP="00D6003B">
            <w:pPr>
              <w:pStyle w:val="Heading5"/>
              <w:spacing w:line="240" w:lineRule="auto"/>
              <w:contextualSpacing/>
              <w:jc w:val="left"/>
              <w:outlineLvl w:val="4"/>
              <w:rPr>
                <w:sz w:val="16"/>
                <w:szCs w:val="16"/>
              </w:rPr>
            </w:pPr>
            <w:r w:rsidRPr="00801C5B">
              <w:rPr>
                <w:sz w:val="16"/>
                <w:szCs w:val="16"/>
              </w:rPr>
              <w:t>The job</w:t>
            </w:r>
            <w:r w:rsidR="00D6003B">
              <w:rPr>
                <w:sz w:val="16"/>
                <w:szCs w:val="16"/>
              </w:rPr>
              <w:t xml:space="preserve"> sheet is delivered to the Du/</w:t>
            </w:r>
            <w:r w:rsidRPr="00801C5B">
              <w:rPr>
                <w:sz w:val="16"/>
                <w:szCs w:val="16"/>
              </w:rPr>
              <w:t xml:space="preserve">Di and the advisers. </w:t>
            </w:r>
          </w:p>
        </w:tc>
      </w:tr>
      <w:tr w:rsidR="00446E83" w:rsidRPr="00801C5B" w:rsidTr="00F9424F">
        <w:trPr>
          <w:trHeight w:val="20"/>
          <w:jc w:val="center"/>
        </w:trPr>
        <w:tc>
          <w:tcPr>
            <w:tcW w:w="3261" w:type="dxa"/>
            <w:hideMark/>
          </w:tcPr>
          <w:p w:rsidR="007919AB" w:rsidRPr="00801C5B" w:rsidRDefault="007919AB" w:rsidP="00D6003B">
            <w:pPr>
              <w:pStyle w:val="Heading5"/>
              <w:spacing w:line="240" w:lineRule="auto"/>
              <w:contextualSpacing/>
              <w:jc w:val="left"/>
              <w:outlineLvl w:val="4"/>
              <w:rPr>
                <w:sz w:val="16"/>
                <w:szCs w:val="16"/>
              </w:rPr>
            </w:pPr>
            <w:r w:rsidRPr="00801C5B">
              <w:rPr>
                <w:sz w:val="16"/>
                <w:szCs w:val="16"/>
              </w:rPr>
              <w:t>The mechanism of PKL students’ guide.</w:t>
            </w:r>
          </w:p>
        </w:tc>
        <w:tc>
          <w:tcPr>
            <w:tcW w:w="6095" w:type="dxa"/>
            <w:hideMark/>
          </w:tcPr>
          <w:p w:rsidR="00D6003B" w:rsidRDefault="007919AB" w:rsidP="00D6003B">
            <w:pPr>
              <w:pStyle w:val="Heading5"/>
              <w:spacing w:line="240" w:lineRule="auto"/>
              <w:contextualSpacing/>
              <w:jc w:val="left"/>
              <w:outlineLvl w:val="4"/>
              <w:rPr>
                <w:sz w:val="16"/>
                <w:szCs w:val="16"/>
              </w:rPr>
            </w:pPr>
            <w:r w:rsidRPr="00801C5B">
              <w:rPr>
                <w:sz w:val="16"/>
                <w:szCs w:val="16"/>
              </w:rPr>
              <w:t>The mechanism of PKL stud</w:t>
            </w:r>
            <w:r w:rsidR="00D6003B">
              <w:rPr>
                <w:sz w:val="16"/>
                <w:szCs w:val="16"/>
              </w:rPr>
              <w:t>ents’ guide is delivered to Du</w:t>
            </w:r>
            <w:r w:rsidR="00D6003B">
              <w:rPr>
                <w:sz w:val="16"/>
                <w:szCs w:val="16"/>
                <w:lang w:val="en-US"/>
              </w:rPr>
              <w:t>/</w:t>
            </w:r>
            <w:r w:rsidR="00D6003B">
              <w:rPr>
                <w:sz w:val="16"/>
                <w:szCs w:val="16"/>
              </w:rPr>
              <w:t>Di,</w:t>
            </w:r>
          </w:p>
          <w:p w:rsidR="007919AB" w:rsidRPr="00801C5B" w:rsidRDefault="007919AB" w:rsidP="00674745">
            <w:pPr>
              <w:pStyle w:val="Heading5"/>
              <w:spacing w:line="240" w:lineRule="auto"/>
              <w:contextualSpacing/>
              <w:jc w:val="left"/>
              <w:outlineLvl w:val="4"/>
              <w:rPr>
                <w:sz w:val="16"/>
                <w:szCs w:val="16"/>
              </w:rPr>
            </w:pPr>
            <w:r w:rsidRPr="00801C5B">
              <w:rPr>
                <w:sz w:val="16"/>
                <w:szCs w:val="16"/>
              </w:rPr>
              <w:t>but the school has responsib</w:t>
            </w:r>
            <w:r w:rsidR="00674745">
              <w:rPr>
                <w:sz w:val="16"/>
                <w:szCs w:val="16"/>
              </w:rPr>
              <w:t>ility</w:t>
            </w:r>
            <w:r w:rsidRPr="00801C5B">
              <w:rPr>
                <w:sz w:val="16"/>
                <w:szCs w:val="16"/>
              </w:rPr>
              <w:t xml:space="preserve"> </w:t>
            </w:r>
            <w:r w:rsidR="00674745">
              <w:rPr>
                <w:sz w:val="16"/>
                <w:szCs w:val="16"/>
              </w:rPr>
              <w:t>for monitoring</w:t>
            </w:r>
            <w:r w:rsidRPr="00801C5B">
              <w:rPr>
                <w:sz w:val="16"/>
                <w:szCs w:val="16"/>
              </w:rPr>
              <w:t xml:space="preserve"> the students through teacher’s report.</w:t>
            </w:r>
          </w:p>
        </w:tc>
      </w:tr>
      <w:tr w:rsidR="00446E83" w:rsidRPr="00801C5B" w:rsidTr="00F9424F">
        <w:trPr>
          <w:trHeight w:val="20"/>
          <w:jc w:val="center"/>
        </w:trPr>
        <w:tc>
          <w:tcPr>
            <w:tcW w:w="3261" w:type="dxa"/>
            <w:hideMark/>
          </w:tcPr>
          <w:p w:rsidR="007919AB" w:rsidRPr="00801C5B" w:rsidRDefault="007919AB" w:rsidP="00D6003B">
            <w:pPr>
              <w:pStyle w:val="Heading5"/>
              <w:spacing w:line="240" w:lineRule="auto"/>
              <w:contextualSpacing/>
              <w:jc w:val="left"/>
              <w:outlineLvl w:val="4"/>
              <w:rPr>
                <w:sz w:val="16"/>
                <w:szCs w:val="16"/>
                <w:lang w:val="en-US"/>
              </w:rPr>
            </w:pPr>
            <w:r w:rsidRPr="00801C5B">
              <w:rPr>
                <w:sz w:val="16"/>
                <w:szCs w:val="16"/>
              </w:rPr>
              <w:t>PKL journal checking</w:t>
            </w:r>
          </w:p>
        </w:tc>
        <w:tc>
          <w:tcPr>
            <w:tcW w:w="6095" w:type="dxa"/>
            <w:hideMark/>
          </w:tcPr>
          <w:p w:rsidR="007919AB" w:rsidRPr="00801C5B" w:rsidRDefault="00D6003B" w:rsidP="00D6003B">
            <w:pPr>
              <w:pStyle w:val="Heading5"/>
              <w:spacing w:line="240" w:lineRule="auto"/>
              <w:contextualSpacing/>
              <w:jc w:val="left"/>
              <w:outlineLvl w:val="4"/>
              <w:rPr>
                <w:sz w:val="16"/>
                <w:szCs w:val="16"/>
              </w:rPr>
            </w:pPr>
            <w:r>
              <w:rPr>
                <w:sz w:val="16"/>
                <w:szCs w:val="16"/>
              </w:rPr>
              <w:t>Du/</w:t>
            </w:r>
            <w:r w:rsidR="007919AB" w:rsidRPr="00801C5B">
              <w:rPr>
                <w:sz w:val="16"/>
                <w:szCs w:val="16"/>
              </w:rPr>
              <w:t>Di advisers checked PKL students routinely</w:t>
            </w:r>
            <w:r w:rsidR="00674745">
              <w:rPr>
                <w:sz w:val="16"/>
                <w:szCs w:val="16"/>
              </w:rPr>
              <w:t>,</w:t>
            </w:r>
            <w:r w:rsidR="007919AB" w:rsidRPr="00801C5B">
              <w:rPr>
                <w:sz w:val="16"/>
                <w:szCs w:val="16"/>
              </w:rPr>
              <w:t xml:space="preserve"> and the teacher monitored them twice a week.</w:t>
            </w:r>
          </w:p>
        </w:tc>
      </w:tr>
      <w:tr w:rsidR="00446E83" w:rsidRPr="00801C5B" w:rsidTr="00F9424F">
        <w:trPr>
          <w:trHeight w:val="20"/>
          <w:jc w:val="center"/>
        </w:trPr>
        <w:tc>
          <w:tcPr>
            <w:tcW w:w="3261" w:type="dxa"/>
            <w:hideMark/>
          </w:tcPr>
          <w:p w:rsidR="007919AB" w:rsidRPr="00801C5B" w:rsidRDefault="00D6003B" w:rsidP="00D6003B">
            <w:pPr>
              <w:pStyle w:val="Heading5"/>
              <w:spacing w:line="240" w:lineRule="auto"/>
              <w:contextualSpacing/>
              <w:jc w:val="left"/>
              <w:outlineLvl w:val="4"/>
              <w:rPr>
                <w:sz w:val="16"/>
                <w:szCs w:val="16"/>
              </w:rPr>
            </w:pPr>
            <w:r w:rsidRPr="00801C5B">
              <w:rPr>
                <w:sz w:val="16"/>
                <w:szCs w:val="16"/>
              </w:rPr>
              <w:t>Monitoring professional placement program</w:t>
            </w:r>
          </w:p>
        </w:tc>
        <w:tc>
          <w:tcPr>
            <w:tcW w:w="6095" w:type="dxa"/>
          </w:tcPr>
          <w:p w:rsidR="007919AB" w:rsidRPr="00801C5B" w:rsidRDefault="007919AB" w:rsidP="00D6003B">
            <w:pPr>
              <w:pStyle w:val="Heading5"/>
              <w:spacing w:line="240" w:lineRule="auto"/>
              <w:contextualSpacing/>
              <w:jc w:val="left"/>
              <w:outlineLvl w:val="4"/>
              <w:rPr>
                <w:sz w:val="16"/>
                <w:szCs w:val="16"/>
              </w:rPr>
            </w:pPr>
          </w:p>
        </w:tc>
      </w:tr>
      <w:tr w:rsidR="00446E83" w:rsidRPr="00801C5B" w:rsidTr="00F9424F">
        <w:trPr>
          <w:trHeight w:val="20"/>
          <w:jc w:val="center"/>
        </w:trPr>
        <w:tc>
          <w:tcPr>
            <w:tcW w:w="3261" w:type="dxa"/>
            <w:hideMark/>
          </w:tcPr>
          <w:p w:rsidR="007919AB" w:rsidRPr="00801C5B" w:rsidRDefault="007919AB" w:rsidP="00D6003B">
            <w:pPr>
              <w:pStyle w:val="Heading5"/>
              <w:spacing w:line="240" w:lineRule="auto"/>
              <w:contextualSpacing/>
              <w:jc w:val="left"/>
              <w:outlineLvl w:val="4"/>
              <w:rPr>
                <w:sz w:val="16"/>
                <w:szCs w:val="16"/>
              </w:rPr>
            </w:pPr>
            <w:r w:rsidRPr="00801C5B">
              <w:rPr>
                <w:sz w:val="16"/>
                <w:szCs w:val="16"/>
              </w:rPr>
              <w:t xml:space="preserve">Schedule of </w:t>
            </w:r>
            <w:r w:rsidR="00D6003B">
              <w:rPr>
                <w:sz w:val="16"/>
                <w:szCs w:val="16"/>
                <w:lang w:val="en-US"/>
              </w:rPr>
              <w:t>m</w:t>
            </w:r>
            <w:r w:rsidRPr="00801C5B">
              <w:rPr>
                <w:sz w:val="16"/>
                <w:szCs w:val="16"/>
              </w:rPr>
              <w:t>onitoring</w:t>
            </w:r>
          </w:p>
        </w:tc>
        <w:tc>
          <w:tcPr>
            <w:tcW w:w="6095" w:type="dxa"/>
            <w:hideMark/>
          </w:tcPr>
          <w:p w:rsidR="007919AB" w:rsidRPr="00801C5B" w:rsidRDefault="007919AB" w:rsidP="00D6003B">
            <w:pPr>
              <w:pStyle w:val="Heading5"/>
              <w:spacing w:line="240" w:lineRule="auto"/>
              <w:contextualSpacing/>
              <w:jc w:val="left"/>
              <w:outlineLvl w:val="4"/>
              <w:rPr>
                <w:sz w:val="16"/>
                <w:szCs w:val="16"/>
              </w:rPr>
            </w:pPr>
            <w:r w:rsidRPr="00801C5B">
              <w:rPr>
                <w:sz w:val="16"/>
                <w:szCs w:val="16"/>
              </w:rPr>
              <w:t>Monitoring had done for twice by the teachers as a</w:t>
            </w:r>
            <w:r w:rsidR="00674745">
              <w:rPr>
                <w:sz w:val="16"/>
                <w:szCs w:val="16"/>
              </w:rPr>
              <w:t>n</w:t>
            </w:r>
            <w:r w:rsidRPr="00801C5B">
              <w:rPr>
                <w:sz w:val="16"/>
                <w:szCs w:val="16"/>
              </w:rPr>
              <w:t xml:space="preserve"> adviser and Pokja PKL team when the students</w:t>
            </w:r>
            <w:r w:rsidR="00674745">
              <w:rPr>
                <w:sz w:val="16"/>
                <w:szCs w:val="16"/>
              </w:rPr>
              <w:t xml:space="preserve"> are</w:t>
            </w:r>
            <w:r w:rsidRPr="00801C5B">
              <w:rPr>
                <w:sz w:val="16"/>
                <w:szCs w:val="16"/>
              </w:rPr>
              <w:t xml:space="preserve"> having PKL.</w:t>
            </w:r>
          </w:p>
        </w:tc>
      </w:tr>
      <w:tr w:rsidR="00446E83" w:rsidRPr="00801C5B" w:rsidTr="00F9424F">
        <w:trPr>
          <w:trHeight w:val="20"/>
          <w:jc w:val="center"/>
        </w:trPr>
        <w:tc>
          <w:tcPr>
            <w:tcW w:w="3261" w:type="dxa"/>
            <w:hideMark/>
          </w:tcPr>
          <w:p w:rsidR="007919AB" w:rsidRPr="00801C5B" w:rsidRDefault="007919AB" w:rsidP="00D6003B">
            <w:pPr>
              <w:pStyle w:val="Heading5"/>
              <w:spacing w:line="240" w:lineRule="auto"/>
              <w:contextualSpacing/>
              <w:jc w:val="left"/>
              <w:outlineLvl w:val="4"/>
              <w:rPr>
                <w:sz w:val="16"/>
                <w:szCs w:val="16"/>
              </w:rPr>
            </w:pPr>
            <w:r w:rsidRPr="00801C5B">
              <w:rPr>
                <w:sz w:val="16"/>
                <w:szCs w:val="16"/>
              </w:rPr>
              <w:t xml:space="preserve">Schedule of </w:t>
            </w:r>
            <w:r w:rsidR="00D6003B">
              <w:rPr>
                <w:sz w:val="16"/>
                <w:szCs w:val="16"/>
                <w:lang w:val="en-US"/>
              </w:rPr>
              <w:t>m</w:t>
            </w:r>
            <w:r w:rsidRPr="00801C5B">
              <w:rPr>
                <w:sz w:val="16"/>
                <w:szCs w:val="16"/>
              </w:rPr>
              <w:t>onitoring</w:t>
            </w:r>
          </w:p>
        </w:tc>
        <w:tc>
          <w:tcPr>
            <w:tcW w:w="6095" w:type="dxa"/>
            <w:hideMark/>
          </w:tcPr>
          <w:p w:rsidR="007919AB" w:rsidRPr="00801C5B" w:rsidRDefault="007919AB" w:rsidP="00D6003B">
            <w:pPr>
              <w:pStyle w:val="Heading5"/>
              <w:spacing w:line="240" w:lineRule="auto"/>
              <w:contextualSpacing/>
              <w:jc w:val="left"/>
              <w:outlineLvl w:val="4"/>
              <w:rPr>
                <w:sz w:val="16"/>
                <w:szCs w:val="16"/>
              </w:rPr>
            </w:pPr>
            <w:r w:rsidRPr="00801C5B">
              <w:rPr>
                <w:sz w:val="16"/>
                <w:szCs w:val="16"/>
              </w:rPr>
              <w:t>Monitoring had done for twice by the teachers as a</w:t>
            </w:r>
            <w:r w:rsidR="00674745">
              <w:rPr>
                <w:sz w:val="16"/>
                <w:szCs w:val="16"/>
              </w:rPr>
              <w:t>n</w:t>
            </w:r>
            <w:r w:rsidRPr="00801C5B">
              <w:rPr>
                <w:sz w:val="16"/>
                <w:szCs w:val="16"/>
              </w:rPr>
              <w:t xml:space="preserve"> adviser and Pokja PKL team when the students</w:t>
            </w:r>
            <w:r w:rsidR="00674745">
              <w:rPr>
                <w:sz w:val="16"/>
                <w:szCs w:val="16"/>
              </w:rPr>
              <w:t xml:space="preserve"> are</w:t>
            </w:r>
            <w:r w:rsidRPr="00801C5B">
              <w:rPr>
                <w:sz w:val="16"/>
                <w:szCs w:val="16"/>
              </w:rPr>
              <w:t xml:space="preserve"> having PKL.</w:t>
            </w:r>
          </w:p>
        </w:tc>
      </w:tr>
      <w:tr w:rsidR="00446E83" w:rsidRPr="00801C5B" w:rsidTr="00F9424F">
        <w:trPr>
          <w:trHeight w:val="20"/>
          <w:jc w:val="center"/>
        </w:trPr>
        <w:tc>
          <w:tcPr>
            <w:tcW w:w="3261" w:type="dxa"/>
            <w:hideMark/>
          </w:tcPr>
          <w:p w:rsidR="007919AB" w:rsidRPr="00801C5B" w:rsidRDefault="007919AB" w:rsidP="00D6003B">
            <w:pPr>
              <w:pStyle w:val="Heading5"/>
              <w:spacing w:line="240" w:lineRule="auto"/>
              <w:contextualSpacing/>
              <w:jc w:val="left"/>
              <w:outlineLvl w:val="4"/>
              <w:rPr>
                <w:sz w:val="16"/>
                <w:szCs w:val="16"/>
              </w:rPr>
            </w:pPr>
            <w:r w:rsidRPr="00801C5B">
              <w:rPr>
                <w:sz w:val="16"/>
                <w:szCs w:val="16"/>
              </w:rPr>
              <w:t xml:space="preserve">Evaluation </w:t>
            </w:r>
            <w:r w:rsidR="00D6003B">
              <w:rPr>
                <w:sz w:val="16"/>
                <w:szCs w:val="16"/>
                <w:lang w:val="en-US"/>
              </w:rPr>
              <w:t>a</w:t>
            </w:r>
            <w:r w:rsidRPr="00801C5B">
              <w:rPr>
                <w:sz w:val="16"/>
                <w:szCs w:val="16"/>
              </w:rPr>
              <w:t>spect of PKL</w:t>
            </w:r>
          </w:p>
        </w:tc>
        <w:tc>
          <w:tcPr>
            <w:tcW w:w="6095" w:type="dxa"/>
            <w:hideMark/>
          </w:tcPr>
          <w:p w:rsidR="00D6003B" w:rsidRDefault="007919AB" w:rsidP="00D6003B">
            <w:pPr>
              <w:pStyle w:val="Heading5"/>
              <w:spacing w:line="240" w:lineRule="auto"/>
              <w:contextualSpacing/>
              <w:jc w:val="left"/>
              <w:outlineLvl w:val="4"/>
              <w:rPr>
                <w:sz w:val="16"/>
                <w:szCs w:val="16"/>
              </w:rPr>
            </w:pPr>
            <w:r w:rsidRPr="00801C5B">
              <w:rPr>
                <w:sz w:val="16"/>
                <w:szCs w:val="16"/>
              </w:rPr>
              <w:t>There are some aspects in evaluation students for PKL program, for instance</w:t>
            </w:r>
            <w:r w:rsidR="00674745">
              <w:rPr>
                <w:sz w:val="16"/>
                <w:szCs w:val="16"/>
              </w:rPr>
              <w:t>,</w:t>
            </w:r>
            <w:r w:rsidRPr="00801C5B">
              <w:rPr>
                <w:sz w:val="16"/>
                <w:szCs w:val="16"/>
              </w:rPr>
              <w:t xml:space="preserve"> discipline,</w:t>
            </w:r>
            <w:r w:rsidR="00D6003B">
              <w:rPr>
                <w:sz w:val="16"/>
                <w:szCs w:val="16"/>
              </w:rPr>
              <w:t xml:space="preserve"> responsibility, and teamwork.</w:t>
            </w:r>
          </w:p>
          <w:p w:rsidR="007919AB" w:rsidRPr="00801C5B" w:rsidRDefault="007919AB" w:rsidP="00674745">
            <w:pPr>
              <w:pStyle w:val="Heading5"/>
              <w:spacing w:line="240" w:lineRule="auto"/>
              <w:contextualSpacing/>
              <w:jc w:val="left"/>
              <w:outlineLvl w:val="4"/>
              <w:rPr>
                <w:sz w:val="16"/>
                <w:szCs w:val="16"/>
              </w:rPr>
            </w:pPr>
            <w:r w:rsidRPr="00801C5B">
              <w:rPr>
                <w:sz w:val="16"/>
                <w:szCs w:val="16"/>
              </w:rPr>
              <w:t xml:space="preserve">There is also </w:t>
            </w:r>
            <w:r w:rsidR="00674745">
              <w:rPr>
                <w:sz w:val="16"/>
                <w:szCs w:val="16"/>
              </w:rPr>
              <w:t xml:space="preserve">the </w:t>
            </w:r>
            <w:r w:rsidRPr="00801C5B">
              <w:rPr>
                <w:sz w:val="16"/>
                <w:szCs w:val="16"/>
              </w:rPr>
              <w:t>knowledge that related to the</w:t>
            </w:r>
            <w:r w:rsidR="00D6003B">
              <w:rPr>
                <w:sz w:val="16"/>
                <w:szCs w:val="16"/>
              </w:rPr>
              <w:t xml:space="preserve"> analysis and problem solving, a</w:t>
            </w:r>
            <w:r w:rsidRPr="00801C5B">
              <w:rPr>
                <w:sz w:val="16"/>
                <w:szCs w:val="16"/>
              </w:rPr>
              <w:t>nd skill that related to the use of practice equipment and its result.</w:t>
            </w:r>
          </w:p>
        </w:tc>
      </w:tr>
      <w:tr w:rsidR="00446E83" w:rsidRPr="00801C5B" w:rsidTr="00F9424F">
        <w:trPr>
          <w:trHeight w:val="20"/>
          <w:jc w:val="center"/>
        </w:trPr>
        <w:tc>
          <w:tcPr>
            <w:tcW w:w="3261" w:type="dxa"/>
            <w:hideMark/>
          </w:tcPr>
          <w:p w:rsidR="007919AB" w:rsidRPr="00801C5B" w:rsidRDefault="007919AB" w:rsidP="00D6003B">
            <w:pPr>
              <w:pStyle w:val="Heading5"/>
              <w:spacing w:line="240" w:lineRule="auto"/>
              <w:contextualSpacing/>
              <w:jc w:val="left"/>
              <w:outlineLvl w:val="4"/>
              <w:rPr>
                <w:sz w:val="16"/>
                <w:szCs w:val="16"/>
              </w:rPr>
            </w:pPr>
            <w:r w:rsidRPr="00801C5B">
              <w:rPr>
                <w:sz w:val="16"/>
                <w:szCs w:val="16"/>
              </w:rPr>
              <w:t xml:space="preserve">Suitability of </w:t>
            </w:r>
            <w:r w:rsidR="00D6003B">
              <w:rPr>
                <w:sz w:val="16"/>
                <w:szCs w:val="16"/>
                <w:lang w:val="en-US"/>
              </w:rPr>
              <w:t>b</w:t>
            </w:r>
            <w:r w:rsidRPr="00801C5B">
              <w:rPr>
                <w:sz w:val="16"/>
                <w:szCs w:val="16"/>
              </w:rPr>
              <w:t xml:space="preserve">asic </w:t>
            </w:r>
            <w:r w:rsidR="00D6003B">
              <w:rPr>
                <w:sz w:val="16"/>
                <w:szCs w:val="16"/>
                <w:lang w:val="en-US"/>
              </w:rPr>
              <w:t>c</w:t>
            </w:r>
            <w:r w:rsidRPr="00801C5B">
              <w:rPr>
                <w:sz w:val="16"/>
                <w:szCs w:val="16"/>
              </w:rPr>
              <w:t>ompetence with the kind of</w:t>
            </w:r>
            <w:r w:rsidR="00D6003B">
              <w:rPr>
                <w:sz w:val="16"/>
                <w:szCs w:val="16"/>
              </w:rPr>
              <w:t xml:space="preserve"> works from Du/</w:t>
            </w:r>
            <w:r w:rsidRPr="00801C5B">
              <w:rPr>
                <w:sz w:val="16"/>
                <w:szCs w:val="16"/>
              </w:rPr>
              <w:t>Di</w:t>
            </w:r>
          </w:p>
        </w:tc>
        <w:tc>
          <w:tcPr>
            <w:tcW w:w="6095" w:type="dxa"/>
            <w:hideMark/>
          </w:tcPr>
          <w:p w:rsidR="007919AB" w:rsidRPr="00801C5B" w:rsidRDefault="007919AB" w:rsidP="00D6003B">
            <w:pPr>
              <w:pStyle w:val="Heading5"/>
              <w:spacing w:line="240" w:lineRule="auto"/>
              <w:contextualSpacing/>
              <w:jc w:val="left"/>
              <w:outlineLvl w:val="4"/>
              <w:rPr>
                <w:sz w:val="16"/>
                <w:szCs w:val="16"/>
              </w:rPr>
            </w:pPr>
            <w:r w:rsidRPr="00801C5B">
              <w:rPr>
                <w:sz w:val="16"/>
                <w:szCs w:val="16"/>
              </w:rPr>
              <w:t xml:space="preserve">The basic competence or KD of office administration and a kind of work at </w:t>
            </w:r>
            <w:r w:rsidR="00674745">
              <w:rPr>
                <w:sz w:val="16"/>
                <w:szCs w:val="16"/>
              </w:rPr>
              <w:t xml:space="preserve">the </w:t>
            </w:r>
            <w:r w:rsidRPr="00801C5B">
              <w:rPr>
                <w:sz w:val="16"/>
                <w:szCs w:val="16"/>
              </w:rPr>
              <w:t>workplace has already appro</w:t>
            </w:r>
            <w:r w:rsidR="00D6003B">
              <w:rPr>
                <w:sz w:val="16"/>
                <w:szCs w:val="16"/>
              </w:rPr>
              <w:t>priate, but there is still Du/</w:t>
            </w:r>
            <w:r w:rsidRPr="00801C5B">
              <w:rPr>
                <w:sz w:val="16"/>
                <w:szCs w:val="16"/>
              </w:rPr>
              <w:t>Di that give the inappropriate tasks.</w:t>
            </w:r>
          </w:p>
        </w:tc>
      </w:tr>
      <w:tr w:rsidR="00446E83" w:rsidRPr="00801C5B" w:rsidTr="00F9424F">
        <w:trPr>
          <w:trHeight w:val="20"/>
          <w:jc w:val="center"/>
        </w:trPr>
        <w:tc>
          <w:tcPr>
            <w:tcW w:w="3261" w:type="dxa"/>
            <w:hideMark/>
          </w:tcPr>
          <w:p w:rsidR="007919AB" w:rsidRPr="00801C5B" w:rsidRDefault="007919AB" w:rsidP="00674745">
            <w:pPr>
              <w:pStyle w:val="Heading5"/>
              <w:spacing w:line="240" w:lineRule="auto"/>
              <w:contextualSpacing/>
              <w:jc w:val="left"/>
              <w:outlineLvl w:val="4"/>
              <w:rPr>
                <w:sz w:val="16"/>
                <w:szCs w:val="16"/>
              </w:rPr>
            </w:pPr>
            <w:r w:rsidRPr="00801C5B">
              <w:rPr>
                <w:sz w:val="16"/>
                <w:szCs w:val="16"/>
              </w:rPr>
              <w:t xml:space="preserve">PKL </w:t>
            </w:r>
            <w:r w:rsidR="00D6003B">
              <w:rPr>
                <w:sz w:val="16"/>
                <w:szCs w:val="16"/>
                <w:lang w:val="en-US"/>
              </w:rPr>
              <w:t>p</w:t>
            </w:r>
            <w:r w:rsidRPr="00801C5B">
              <w:rPr>
                <w:sz w:val="16"/>
                <w:szCs w:val="16"/>
              </w:rPr>
              <w:t xml:space="preserve">ortfolio </w:t>
            </w:r>
            <w:r w:rsidR="00D6003B">
              <w:rPr>
                <w:sz w:val="16"/>
                <w:szCs w:val="16"/>
                <w:lang w:val="en-US"/>
              </w:rPr>
              <w:t>d</w:t>
            </w:r>
            <w:r w:rsidRPr="00801C5B">
              <w:rPr>
                <w:sz w:val="16"/>
                <w:szCs w:val="16"/>
              </w:rPr>
              <w:t>ocumentation</w:t>
            </w:r>
          </w:p>
        </w:tc>
        <w:tc>
          <w:tcPr>
            <w:tcW w:w="6095" w:type="dxa"/>
          </w:tcPr>
          <w:p w:rsidR="007919AB" w:rsidRPr="00801C5B" w:rsidRDefault="007919AB" w:rsidP="00D6003B">
            <w:pPr>
              <w:pStyle w:val="Heading5"/>
              <w:spacing w:line="240" w:lineRule="auto"/>
              <w:contextualSpacing/>
              <w:jc w:val="left"/>
              <w:outlineLvl w:val="4"/>
              <w:rPr>
                <w:sz w:val="16"/>
                <w:szCs w:val="16"/>
              </w:rPr>
            </w:pPr>
          </w:p>
        </w:tc>
      </w:tr>
      <w:tr w:rsidR="00446E83" w:rsidRPr="00801C5B" w:rsidTr="00F9424F">
        <w:trPr>
          <w:trHeight w:val="20"/>
          <w:jc w:val="center"/>
        </w:trPr>
        <w:tc>
          <w:tcPr>
            <w:tcW w:w="3261" w:type="dxa"/>
            <w:hideMark/>
          </w:tcPr>
          <w:p w:rsidR="007919AB" w:rsidRPr="00801C5B" w:rsidRDefault="007919AB" w:rsidP="00D6003B">
            <w:pPr>
              <w:pStyle w:val="Heading5"/>
              <w:spacing w:line="240" w:lineRule="auto"/>
              <w:contextualSpacing/>
              <w:jc w:val="left"/>
              <w:outlineLvl w:val="4"/>
              <w:rPr>
                <w:sz w:val="16"/>
                <w:szCs w:val="16"/>
              </w:rPr>
            </w:pPr>
            <w:r w:rsidRPr="00801C5B">
              <w:rPr>
                <w:sz w:val="16"/>
                <w:szCs w:val="16"/>
              </w:rPr>
              <w:t xml:space="preserve">The </w:t>
            </w:r>
            <w:r w:rsidR="00D6003B">
              <w:rPr>
                <w:sz w:val="16"/>
                <w:szCs w:val="16"/>
                <w:lang w:val="en-US"/>
              </w:rPr>
              <w:t>g</w:t>
            </w:r>
            <w:r w:rsidRPr="00801C5B">
              <w:rPr>
                <w:sz w:val="16"/>
                <w:szCs w:val="16"/>
              </w:rPr>
              <w:t xml:space="preserve">uidelines to </w:t>
            </w:r>
            <w:r w:rsidR="00D6003B">
              <w:rPr>
                <w:sz w:val="16"/>
                <w:szCs w:val="16"/>
                <w:lang w:val="en-US"/>
              </w:rPr>
              <w:t>o</w:t>
            </w:r>
            <w:r w:rsidRPr="00801C5B">
              <w:rPr>
                <w:sz w:val="16"/>
                <w:szCs w:val="16"/>
              </w:rPr>
              <w:t>rganize Report</w:t>
            </w:r>
          </w:p>
        </w:tc>
        <w:tc>
          <w:tcPr>
            <w:tcW w:w="6095" w:type="dxa"/>
            <w:hideMark/>
          </w:tcPr>
          <w:p w:rsidR="007919AB" w:rsidRPr="00801C5B" w:rsidRDefault="007919AB" w:rsidP="00674745">
            <w:pPr>
              <w:pStyle w:val="Heading5"/>
              <w:spacing w:line="240" w:lineRule="auto"/>
              <w:contextualSpacing/>
              <w:jc w:val="left"/>
              <w:outlineLvl w:val="4"/>
              <w:rPr>
                <w:sz w:val="16"/>
                <w:szCs w:val="16"/>
              </w:rPr>
            </w:pPr>
            <w:r w:rsidRPr="00801C5B">
              <w:rPr>
                <w:sz w:val="16"/>
                <w:szCs w:val="16"/>
              </w:rPr>
              <w:t xml:space="preserve">The guidelines </w:t>
            </w:r>
            <w:r w:rsidR="00674745">
              <w:rPr>
                <w:sz w:val="16"/>
                <w:szCs w:val="16"/>
              </w:rPr>
              <w:t>are</w:t>
            </w:r>
            <w:r w:rsidRPr="00801C5B">
              <w:rPr>
                <w:sz w:val="16"/>
                <w:szCs w:val="16"/>
              </w:rPr>
              <w:t xml:space="preserve"> organized by Pokja PKL and given to students when the teachers monitor them at </w:t>
            </w:r>
            <w:r w:rsidR="00674745">
              <w:rPr>
                <w:sz w:val="16"/>
                <w:szCs w:val="16"/>
              </w:rPr>
              <w:t xml:space="preserve">the </w:t>
            </w:r>
            <w:r w:rsidRPr="00801C5B">
              <w:rPr>
                <w:sz w:val="16"/>
                <w:szCs w:val="16"/>
              </w:rPr>
              <w:t>workplace.</w:t>
            </w:r>
          </w:p>
        </w:tc>
      </w:tr>
      <w:tr w:rsidR="00446E83" w:rsidRPr="00801C5B" w:rsidTr="00F9424F">
        <w:trPr>
          <w:trHeight w:val="20"/>
          <w:jc w:val="center"/>
        </w:trPr>
        <w:tc>
          <w:tcPr>
            <w:tcW w:w="3261" w:type="dxa"/>
            <w:hideMark/>
          </w:tcPr>
          <w:p w:rsidR="007919AB" w:rsidRPr="00801C5B" w:rsidRDefault="007919AB" w:rsidP="00D6003B">
            <w:pPr>
              <w:pStyle w:val="Heading5"/>
              <w:spacing w:line="240" w:lineRule="auto"/>
              <w:contextualSpacing/>
              <w:jc w:val="left"/>
              <w:outlineLvl w:val="4"/>
              <w:rPr>
                <w:sz w:val="16"/>
                <w:szCs w:val="16"/>
              </w:rPr>
            </w:pPr>
            <w:r w:rsidRPr="00801C5B">
              <w:rPr>
                <w:sz w:val="16"/>
                <w:szCs w:val="16"/>
              </w:rPr>
              <w:t xml:space="preserve">The </w:t>
            </w:r>
            <w:r w:rsidR="00D6003B">
              <w:rPr>
                <w:sz w:val="16"/>
                <w:szCs w:val="16"/>
                <w:lang w:val="en-US"/>
              </w:rPr>
              <w:t>g</w:t>
            </w:r>
            <w:r w:rsidRPr="00801C5B">
              <w:rPr>
                <w:sz w:val="16"/>
                <w:szCs w:val="16"/>
              </w:rPr>
              <w:t xml:space="preserve">uide in </w:t>
            </w:r>
            <w:r w:rsidR="00D6003B">
              <w:rPr>
                <w:sz w:val="16"/>
                <w:szCs w:val="16"/>
                <w:lang w:val="en-US"/>
              </w:rPr>
              <w:t>m</w:t>
            </w:r>
            <w:r w:rsidRPr="00801C5B">
              <w:rPr>
                <w:sz w:val="16"/>
                <w:szCs w:val="16"/>
              </w:rPr>
              <w:t xml:space="preserve">aking </w:t>
            </w:r>
            <w:r w:rsidR="00674745">
              <w:rPr>
                <w:sz w:val="16"/>
                <w:szCs w:val="16"/>
              </w:rPr>
              <w:t xml:space="preserve">a </w:t>
            </w:r>
            <w:r w:rsidR="00D6003B">
              <w:rPr>
                <w:sz w:val="16"/>
                <w:szCs w:val="16"/>
                <w:lang w:val="en-US"/>
              </w:rPr>
              <w:t>r</w:t>
            </w:r>
            <w:r w:rsidRPr="00801C5B">
              <w:rPr>
                <w:sz w:val="16"/>
                <w:szCs w:val="16"/>
              </w:rPr>
              <w:t>eport</w:t>
            </w:r>
          </w:p>
        </w:tc>
        <w:tc>
          <w:tcPr>
            <w:tcW w:w="6095" w:type="dxa"/>
            <w:hideMark/>
          </w:tcPr>
          <w:p w:rsidR="00D6003B" w:rsidRDefault="007919AB" w:rsidP="00D6003B">
            <w:pPr>
              <w:pStyle w:val="Heading5"/>
              <w:spacing w:line="240" w:lineRule="auto"/>
              <w:contextualSpacing/>
              <w:jc w:val="left"/>
              <w:outlineLvl w:val="4"/>
              <w:rPr>
                <w:sz w:val="16"/>
                <w:szCs w:val="16"/>
              </w:rPr>
            </w:pPr>
            <w:r w:rsidRPr="00801C5B">
              <w:rPr>
                <w:sz w:val="16"/>
                <w:szCs w:val="16"/>
              </w:rPr>
              <w:t>The produc</w:t>
            </w:r>
            <w:r w:rsidR="00D6003B">
              <w:rPr>
                <w:sz w:val="16"/>
                <w:szCs w:val="16"/>
              </w:rPr>
              <w:t>tive teachers and advisers Du/</w:t>
            </w:r>
            <w:r w:rsidRPr="00801C5B">
              <w:rPr>
                <w:sz w:val="16"/>
                <w:szCs w:val="16"/>
              </w:rPr>
              <w:t>Di guide their students abou</w:t>
            </w:r>
            <w:r w:rsidR="00D6003B">
              <w:rPr>
                <w:sz w:val="16"/>
                <w:szCs w:val="16"/>
              </w:rPr>
              <w:t xml:space="preserve">t the way </w:t>
            </w:r>
            <w:r w:rsidR="00674745">
              <w:rPr>
                <w:sz w:val="16"/>
                <w:szCs w:val="16"/>
              </w:rPr>
              <w:t>to</w:t>
            </w:r>
            <w:r w:rsidR="00D6003B">
              <w:rPr>
                <w:sz w:val="16"/>
                <w:szCs w:val="16"/>
              </w:rPr>
              <w:t xml:space="preserve"> organiz</w:t>
            </w:r>
            <w:r w:rsidR="00674745">
              <w:rPr>
                <w:sz w:val="16"/>
                <w:szCs w:val="16"/>
              </w:rPr>
              <w:t>ing</w:t>
            </w:r>
            <w:r w:rsidR="00D6003B">
              <w:rPr>
                <w:sz w:val="16"/>
                <w:szCs w:val="16"/>
              </w:rPr>
              <w:t xml:space="preserve"> a report.</w:t>
            </w:r>
          </w:p>
          <w:p w:rsidR="007919AB" w:rsidRPr="00801C5B" w:rsidRDefault="007919AB" w:rsidP="00D6003B">
            <w:pPr>
              <w:pStyle w:val="Heading5"/>
              <w:spacing w:line="240" w:lineRule="auto"/>
              <w:contextualSpacing/>
              <w:jc w:val="left"/>
              <w:outlineLvl w:val="4"/>
              <w:rPr>
                <w:sz w:val="16"/>
                <w:szCs w:val="16"/>
              </w:rPr>
            </w:pPr>
            <w:r w:rsidRPr="00801C5B">
              <w:rPr>
                <w:sz w:val="16"/>
                <w:szCs w:val="16"/>
              </w:rPr>
              <w:t>The teacher focuses on using</w:t>
            </w:r>
            <w:r w:rsidR="00D6003B">
              <w:rPr>
                <w:sz w:val="16"/>
                <w:szCs w:val="16"/>
              </w:rPr>
              <w:t xml:space="preserve"> the written format, while Du/</w:t>
            </w:r>
            <w:r w:rsidRPr="00801C5B">
              <w:rPr>
                <w:sz w:val="16"/>
                <w:szCs w:val="16"/>
              </w:rPr>
              <w:t>Di give the correction on the content of the report.</w:t>
            </w:r>
          </w:p>
        </w:tc>
      </w:tr>
    </w:tbl>
    <w:p w:rsidR="003D11D7" w:rsidRDefault="003D11D7" w:rsidP="003D11D7">
      <w:pPr>
        <w:pStyle w:val="ISI"/>
        <w:suppressAutoHyphens/>
        <w:ind w:firstLine="0"/>
        <w:rPr>
          <w:sz w:val="20"/>
          <w:szCs w:val="20"/>
        </w:rPr>
      </w:pPr>
    </w:p>
    <w:p w:rsidR="007919AB" w:rsidRPr="007919AB" w:rsidRDefault="007919AB" w:rsidP="00446E83">
      <w:pPr>
        <w:pStyle w:val="Heading5"/>
        <w:jc w:val="center"/>
        <w:rPr>
          <w:bCs/>
        </w:rPr>
      </w:pPr>
      <w:r w:rsidRPr="00446E83">
        <w:rPr>
          <w:b/>
          <w:bCs/>
        </w:rPr>
        <w:t>Table 4</w:t>
      </w:r>
      <w:r w:rsidRPr="007919AB">
        <w:rPr>
          <w:bCs/>
        </w:rPr>
        <w:t xml:space="preserve">. Research </w:t>
      </w:r>
      <w:r w:rsidR="00446E83">
        <w:rPr>
          <w:bCs/>
          <w:lang w:val="en-US"/>
        </w:rPr>
        <w:t>F</w:t>
      </w:r>
      <w:r w:rsidRPr="007919AB">
        <w:rPr>
          <w:bCs/>
        </w:rPr>
        <w:t>inding of Output</w:t>
      </w:r>
    </w:p>
    <w:tbl>
      <w:tblPr>
        <w:tblStyle w:val="TableGrid"/>
        <w:tblW w:w="953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839"/>
      </w:tblGrid>
      <w:tr w:rsidR="007919AB" w:rsidRPr="00446E83" w:rsidTr="00F9424F">
        <w:trPr>
          <w:trHeight w:val="20"/>
          <w:jc w:val="center"/>
        </w:trPr>
        <w:tc>
          <w:tcPr>
            <w:tcW w:w="2694" w:type="dxa"/>
            <w:tcBorders>
              <w:top w:val="single" w:sz="4" w:space="0" w:color="auto"/>
              <w:bottom w:val="nil"/>
            </w:tcBorders>
            <w:hideMark/>
          </w:tcPr>
          <w:p w:rsidR="007919AB" w:rsidRPr="00446E83" w:rsidRDefault="007919AB" w:rsidP="00446E83">
            <w:pPr>
              <w:pStyle w:val="Heading5"/>
              <w:spacing w:line="240" w:lineRule="auto"/>
              <w:contextualSpacing/>
              <w:jc w:val="center"/>
              <w:outlineLvl w:val="4"/>
              <w:rPr>
                <w:bCs/>
                <w:sz w:val="16"/>
                <w:szCs w:val="16"/>
              </w:rPr>
            </w:pPr>
            <w:r w:rsidRPr="00446E83">
              <w:rPr>
                <w:bCs/>
                <w:sz w:val="16"/>
                <w:szCs w:val="16"/>
              </w:rPr>
              <w:t>Output</w:t>
            </w:r>
          </w:p>
        </w:tc>
        <w:tc>
          <w:tcPr>
            <w:tcW w:w="0" w:type="auto"/>
            <w:vMerge w:val="restart"/>
            <w:tcBorders>
              <w:top w:val="single" w:sz="4" w:space="0" w:color="auto"/>
              <w:bottom w:val="nil"/>
            </w:tcBorders>
            <w:vAlign w:val="center"/>
            <w:hideMark/>
          </w:tcPr>
          <w:p w:rsidR="007919AB" w:rsidRPr="00446E83" w:rsidRDefault="007919AB" w:rsidP="00446E83">
            <w:pPr>
              <w:pStyle w:val="Heading5"/>
              <w:spacing w:line="240" w:lineRule="auto"/>
              <w:contextualSpacing/>
              <w:jc w:val="center"/>
              <w:outlineLvl w:val="4"/>
              <w:rPr>
                <w:bCs/>
                <w:sz w:val="16"/>
                <w:szCs w:val="16"/>
              </w:rPr>
            </w:pPr>
            <w:r w:rsidRPr="00446E83">
              <w:rPr>
                <w:bCs/>
                <w:sz w:val="16"/>
                <w:szCs w:val="16"/>
              </w:rPr>
              <w:t>Research finding</w:t>
            </w:r>
          </w:p>
        </w:tc>
      </w:tr>
      <w:tr w:rsidR="00F9424F" w:rsidRPr="00446E83" w:rsidTr="00F9424F">
        <w:trPr>
          <w:trHeight w:val="20"/>
          <w:jc w:val="center"/>
        </w:trPr>
        <w:tc>
          <w:tcPr>
            <w:tcW w:w="2694" w:type="dxa"/>
            <w:tcBorders>
              <w:top w:val="nil"/>
              <w:bottom w:val="single" w:sz="4" w:space="0" w:color="auto"/>
            </w:tcBorders>
            <w:hideMark/>
          </w:tcPr>
          <w:p w:rsidR="007919AB" w:rsidRPr="00446E83" w:rsidRDefault="007919AB" w:rsidP="00446E83">
            <w:pPr>
              <w:pStyle w:val="Heading5"/>
              <w:spacing w:line="240" w:lineRule="auto"/>
              <w:contextualSpacing/>
              <w:jc w:val="center"/>
              <w:outlineLvl w:val="4"/>
              <w:rPr>
                <w:bCs/>
                <w:sz w:val="16"/>
                <w:szCs w:val="16"/>
              </w:rPr>
            </w:pPr>
            <w:r w:rsidRPr="00446E83">
              <w:rPr>
                <w:bCs/>
                <w:sz w:val="16"/>
                <w:szCs w:val="16"/>
              </w:rPr>
              <w:t xml:space="preserve">Adviser </w:t>
            </w:r>
            <w:r w:rsidR="00446E83">
              <w:rPr>
                <w:bCs/>
                <w:sz w:val="16"/>
                <w:szCs w:val="16"/>
                <w:lang w:val="en-US"/>
              </w:rPr>
              <w:t>e</w:t>
            </w:r>
            <w:r w:rsidRPr="00446E83">
              <w:rPr>
                <w:bCs/>
                <w:sz w:val="16"/>
                <w:szCs w:val="16"/>
              </w:rPr>
              <w:t>valuation</w:t>
            </w:r>
          </w:p>
        </w:tc>
        <w:tc>
          <w:tcPr>
            <w:tcW w:w="0" w:type="auto"/>
            <w:vMerge/>
            <w:tcBorders>
              <w:top w:val="nil"/>
              <w:bottom w:val="single" w:sz="4" w:space="0" w:color="auto"/>
            </w:tcBorders>
            <w:vAlign w:val="center"/>
            <w:hideMark/>
          </w:tcPr>
          <w:p w:rsidR="007919AB" w:rsidRPr="00446E83" w:rsidRDefault="007919AB" w:rsidP="00446E83">
            <w:pPr>
              <w:pStyle w:val="Heading5"/>
              <w:spacing w:line="240" w:lineRule="auto"/>
              <w:contextualSpacing/>
              <w:outlineLvl w:val="4"/>
              <w:rPr>
                <w:bCs/>
                <w:sz w:val="16"/>
                <w:szCs w:val="16"/>
              </w:rPr>
            </w:pPr>
          </w:p>
        </w:tc>
      </w:tr>
      <w:tr w:rsidR="007919AB" w:rsidRPr="00446E83" w:rsidTr="00F9424F">
        <w:trPr>
          <w:trHeight w:val="20"/>
          <w:jc w:val="center"/>
        </w:trPr>
        <w:tc>
          <w:tcPr>
            <w:tcW w:w="2694" w:type="dxa"/>
            <w:tcBorders>
              <w:top w:val="single" w:sz="4" w:space="0" w:color="auto"/>
            </w:tcBorders>
            <w:hideMark/>
          </w:tcPr>
          <w:p w:rsidR="007919AB" w:rsidRPr="00446E83" w:rsidRDefault="009A6FEE" w:rsidP="00446E83">
            <w:pPr>
              <w:pStyle w:val="Heading5"/>
              <w:spacing w:line="240" w:lineRule="auto"/>
              <w:contextualSpacing/>
              <w:jc w:val="left"/>
              <w:outlineLvl w:val="4"/>
              <w:rPr>
                <w:bCs/>
                <w:sz w:val="16"/>
                <w:szCs w:val="16"/>
              </w:rPr>
            </w:pPr>
            <w:r w:rsidRPr="00446E83">
              <w:rPr>
                <w:bCs/>
                <w:sz w:val="16"/>
                <w:szCs w:val="16"/>
              </w:rPr>
              <w:t>Evaluation criteria of</w:t>
            </w:r>
            <w:r>
              <w:rPr>
                <w:bCs/>
                <w:sz w:val="16"/>
                <w:szCs w:val="16"/>
              </w:rPr>
              <w:t xml:space="preserve"> cognitive, attitude, and skill</w:t>
            </w:r>
          </w:p>
        </w:tc>
        <w:tc>
          <w:tcPr>
            <w:tcW w:w="0" w:type="auto"/>
            <w:tcBorders>
              <w:top w:val="single" w:sz="4" w:space="0" w:color="auto"/>
            </w:tcBorders>
            <w:hideMark/>
          </w:tcPr>
          <w:p w:rsidR="007919AB" w:rsidRPr="00446E83" w:rsidRDefault="007919AB" w:rsidP="00674745">
            <w:pPr>
              <w:pStyle w:val="Heading5"/>
              <w:spacing w:line="240" w:lineRule="auto"/>
              <w:contextualSpacing/>
              <w:jc w:val="left"/>
              <w:outlineLvl w:val="4"/>
              <w:rPr>
                <w:bCs/>
                <w:sz w:val="16"/>
                <w:szCs w:val="16"/>
              </w:rPr>
            </w:pPr>
            <w:r w:rsidRPr="00446E83">
              <w:rPr>
                <w:bCs/>
                <w:sz w:val="16"/>
                <w:szCs w:val="16"/>
              </w:rPr>
              <w:t xml:space="preserve">The evaluation criteria </w:t>
            </w:r>
            <w:r w:rsidR="00674745">
              <w:rPr>
                <w:bCs/>
                <w:sz w:val="16"/>
                <w:szCs w:val="16"/>
              </w:rPr>
              <w:t>are</w:t>
            </w:r>
            <w:r w:rsidRPr="00446E83">
              <w:rPr>
                <w:bCs/>
                <w:sz w:val="16"/>
                <w:szCs w:val="16"/>
              </w:rPr>
              <w:t xml:space="preserve"> organized by the school by category; very good (90-100) with the indicator that the students can work independently, good (80-89) with indicator that students be able to work under pressure, </w:t>
            </w:r>
            <w:r w:rsidR="00F9424F">
              <w:rPr>
                <w:bCs/>
                <w:sz w:val="16"/>
                <w:szCs w:val="16"/>
                <w:lang w:val="en-US"/>
              </w:rPr>
              <w:t>f</w:t>
            </w:r>
            <w:r w:rsidRPr="00446E83">
              <w:rPr>
                <w:bCs/>
                <w:sz w:val="16"/>
                <w:szCs w:val="16"/>
              </w:rPr>
              <w:t>air (70-79) with indicator that students can work by the guide, and less fair (</w:t>
            </w:r>
            <w:r w:rsidR="009A6FEE">
              <w:rPr>
                <w:bCs/>
                <w:sz w:val="16"/>
                <w:szCs w:val="16"/>
              </w:rPr>
              <w:sym w:font="Symbol" w:char="F0A3"/>
            </w:r>
            <w:r w:rsidR="009A6FEE">
              <w:rPr>
                <w:bCs/>
                <w:sz w:val="16"/>
                <w:szCs w:val="16"/>
                <w:lang w:val="en-US"/>
              </w:rPr>
              <w:t xml:space="preserve"> </w:t>
            </w:r>
            <w:r w:rsidRPr="00446E83">
              <w:rPr>
                <w:bCs/>
                <w:sz w:val="16"/>
                <w:szCs w:val="16"/>
              </w:rPr>
              <w:t>69) with the criteria that students less in doing the activity at practice place.</w:t>
            </w:r>
          </w:p>
        </w:tc>
      </w:tr>
      <w:tr w:rsidR="007919AB" w:rsidRPr="00446E83" w:rsidTr="00F9424F">
        <w:trPr>
          <w:trHeight w:val="20"/>
          <w:jc w:val="center"/>
        </w:trPr>
        <w:tc>
          <w:tcPr>
            <w:tcW w:w="2694" w:type="dxa"/>
            <w:hideMark/>
          </w:tcPr>
          <w:p w:rsidR="007919AB" w:rsidRPr="00446E83" w:rsidRDefault="009A6FEE" w:rsidP="00446E83">
            <w:pPr>
              <w:pStyle w:val="Heading5"/>
              <w:spacing w:line="240" w:lineRule="auto"/>
              <w:contextualSpacing/>
              <w:jc w:val="left"/>
              <w:outlineLvl w:val="4"/>
              <w:rPr>
                <w:bCs/>
                <w:sz w:val="16"/>
                <w:szCs w:val="16"/>
              </w:rPr>
            </w:pPr>
            <w:r w:rsidRPr="00446E83">
              <w:rPr>
                <w:bCs/>
                <w:sz w:val="16"/>
                <w:szCs w:val="16"/>
              </w:rPr>
              <w:t>Performance evaluation of students</w:t>
            </w:r>
          </w:p>
        </w:tc>
        <w:tc>
          <w:tcPr>
            <w:tcW w:w="0" w:type="auto"/>
            <w:hideMark/>
          </w:tcPr>
          <w:p w:rsidR="0078153C" w:rsidRDefault="007919AB" w:rsidP="00446E83">
            <w:pPr>
              <w:pStyle w:val="Heading5"/>
              <w:spacing w:line="240" w:lineRule="auto"/>
              <w:contextualSpacing/>
              <w:jc w:val="left"/>
              <w:outlineLvl w:val="4"/>
              <w:rPr>
                <w:bCs/>
                <w:sz w:val="16"/>
                <w:szCs w:val="16"/>
              </w:rPr>
            </w:pPr>
            <w:r w:rsidRPr="00446E83">
              <w:rPr>
                <w:bCs/>
                <w:sz w:val="16"/>
                <w:szCs w:val="16"/>
              </w:rPr>
              <w:t xml:space="preserve">There is </w:t>
            </w:r>
            <w:r w:rsidR="00674745">
              <w:rPr>
                <w:bCs/>
                <w:sz w:val="16"/>
                <w:szCs w:val="16"/>
              </w:rPr>
              <w:t xml:space="preserve">an </w:t>
            </w:r>
            <w:r w:rsidRPr="00446E83">
              <w:rPr>
                <w:bCs/>
                <w:sz w:val="16"/>
                <w:szCs w:val="16"/>
              </w:rPr>
              <w:t>improvement of the students’ performance</w:t>
            </w:r>
            <w:r w:rsidR="00674745">
              <w:rPr>
                <w:bCs/>
                <w:sz w:val="16"/>
                <w:szCs w:val="16"/>
              </w:rPr>
              <w:t>,</w:t>
            </w:r>
            <w:r w:rsidRPr="00446E83">
              <w:rPr>
                <w:bCs/>
                <w:sz w:val="16"/>
                <w:szCs w:val="16"/>
              </w:rPr>
              <w:t xml:space="preserve"> especi</w:t>
            </w:r>
            <w:r w:rsidR="0078153C">
              <w:rPr>
                <w:bCs/>
                <w:sz w:val="16"/>
                <w:szCs w:val="16"/>
              </w:rPr>
              <w:t>ally at their skill competence.</w:t>
            </w:r>
          </w:p>
          <w:p w:rsidR="007919AB" w:rsidRPr="00446E83" w:rsidRDefault="007919AB" w:rsidP="00446E83">
            <w:pPr>
              <w:pStyle w:val="Heading5"/>
              <w:spacing w:line="240" w:lineRule="auto"/>
              <w:contextualSpacing/>
              <w:jc w:val="left"/>
              <w:outlineLvl w:val="4"/>
              <w:rPr>
                <w:bCs/>
                <w:sz w:val="16"/>
                <w:szCs w:val="16"/>
              </w:rPr>
            </w:pPr>
            <w:r w:rsidRPr="00446E83">
              <w:rPr>
                <w:bCs/>
                <w:sz w:val="16"/>
                <w:szCs w:val="16"/>
              </w:rPr>
              <w:t xml:space="preserve">Students can operate computer better, be able in achieves like writing the kinds of </w:t>
            </w:r>
            <w:r w:rsidR="00674745">
              <w:rPr>
                <w:bCs/>
                <w:sz w:val="16"/>
                <w:szCs w:val="16"/>
              </w:rPr>
              <w:t xml:space="preserve">a </w:t>
            </w:r>
            <w:r w:rsidRPr="00446E83">
              <w:rPr>
                <w:bCs/>
                <w:sz w:val="16"/>
                <w:szCs w:val="16"/>
              </w:rPr>
              <w:t>business letter.</w:t>
            </w:r>
          </w:p>
        </w:tc>
      </w:tr>
      <w:tr w:rsidR="007919AB" w:rsidRPr="00446E83" w:rsidTr="00F9424F">
        <w:trPr>
          <w:trHeight w:val="20"/>
          <w:jc w:val="center"/>
        </w:trPr>
        <w:tc>
          <w:tcPr>
            <w:tcW w:w="2694" w:type="dxa"/>
            <w:hideMark/>
          </w:tcPr>
          <w:p w:rsidR="007919AB" w:rsidRPr="00446E83" w:rsidRDefault="009A6FEE" w:rsidP="00446E83">
            <w:pPr>
              <w:pStyle w:val="Heading5"/>
              <w:spacing w:line="240" w:lineRule="auto"/>
              <w:contextualSpacing/>
              <w:jc w:val="left"/>
              <w:outlineLvl w:val="4"/>
              <w:rPr>
                <w:bCs/>
                <w:sz w:val="16"/>
                <w:szCs w:val="16"/>
              </w:rPr>
            </w:pPr>
            <w:r w:rsidRPr="00446E83">
              <w:rPr>
                <w:bCs/>
                <w:sz w:val="16"/>
                <w:szCs w:val="16"/>
              </w:rPr>
              <w:t>The test for students</w:t>
            </w:r>
          </w:p>
        </w:tc>
        <w:tc>
          <w:tcPr>
            <w:tcW w:w="0" w:type="auto"/>
            <w:hideMark/>
          </w:tcPr>
          <w:p w:rsidR="009A6FEE" w:rsidRDefault="00674745" w:rsidP="00446E83">
            <w:pPr>
              <w:pStyle w:val="Heading5"/>
              <w:spacing w:line="240" w:lineRule="auto"/>
              <w:contextualSpacing/>
              <w:jc w:val="left"/>
              <w:outlineLvl w:val="4"/>
              <w:rPr>
                <w:bCs/>
                <w:sz w:val="16"/>
                <w:szCs w:val="16"/>
              </w:rPr>
            </w:pPr>
            <w:r>
              <w:rPr>
                <w:bCs/>
                <w:sz w:val="16"/>
                <w:szCs w:val="16"/>
              </w:rPr>
              <w:t>No tes</w:t>
            </w:r>
            <w:r w:rsidR="009A6FEE">
              <w:rPr>
                <w:bCs/>
                <w:sz w:val="16"/>
                <w:szCs w:val="16"/>
              </w:rPr>
              <w:t xml:space="preserve">t held by </w:t>
            </w:r>
            <w:r>
              <w:rPr>
                <w:bCs/>
                <w:sz w:val="16"/>
                <w:szCs w:val="16"/>
              </w:rPr>
              <w:t xml:space="preserve">a </w:t>
            </w:r>
            <w:r w:rsidR="009A6FEE">
              <w:rPr>
                <w:bCs/>
                <w:sz w:val="16"/>
                <w:szCs w:val="16"/>
              </w:rPr>
              <w:t>school or Du/Di.</w:t>
            </w:r>
          </w:p>
          <w:p w:rsidR="007919AB" w:rsidRPr="00446E83" w:rsidRDefault="007919AB" w:rsidP="00446E83">
            <w:pPr>
              <w:pStyle w:val="Heading5"/>
              <w:spacing w:line="240" w:lineRule="auto"/>
              <w:contextualSpacing/>
              <w:jc w:val="left"/>
              <w:outlineLvl w:val="4"/>
              <w:rPr>
                <w:bCs/>
                <w:sz w:val="16"/>
                <w:szCs w:val="16"/>
              </w:rPr>
            </w:pPr>
            <w:r w:rsidRPr="00446E83">
              <w:rPr>
                <w:bCs/>
                <w:sz w:val="16"/>
                <w:szCs w:val="16"/>
              </w:rPr>
              <w:t>The students asked to submit the report only.</w:t>
            </w:r>
          </w:p>
        </w:tc>
      </w:tr>
      <w:tr w:rsidR="007919AB" w:rsidRPr="00446E83" w:rsidTr="00F9424F">
        <w:trPr>
          <w:trHeight w:val="20"/>
          <w:jc w:val="center"/>
        </w:trPr>
        <w:tc>
          <w:tcPr>
            <w:tcW w:w="2694" w:type="dxa"/>
            <w:hideMark/>
          </w:tcPr>
          <w:p w:rsidR="007919AB" w:rsidRPr="00446E83" w:rsidRDefault="009A6FEE" w:rsidP="00446E83">
            <w:pPr>
              <w:pStyle w:val="Heading5"/>
              <w:spacing w:line="240" w:lineRule="auto"/>
              <w:contextualSpacing/>
              <w:jc w:val="left"/>
              <w:outlineLvl w:val="4"/>
              <w:rPr>
                <w:bCs/>
                <w:sz w:val="16"/>
                <w:szCs w:val="16"/>
              </w:rPr>
            </w:pPr>
            <w:r w:rsidRPr="00446E83">
              <w:rPr>
                <w:bCs/>
                <w:sz w:val="16"/>
                <w:szCs w:val="16"/>
              </w:rPr>
              <w:t>Industry certificate</w:t>
            </w:r>
          </w:p>
        </w:tc>
        <w:tc>
          <w:tcPr>
            <w:tcW w:w="0" w:type="auto"/>
            <w:hideMark/>
          </w:tcPr>
          <w:p w:rsidR="009A6FEE" w:rsidRDefault="009A6FEE" w:rsidP="00446E83">
            <w:pPr>
              <w:pStyle w:val="Heading5"/>
              <w:spacing w:line="240" w:lineRule="auto"/>
              <w:contextualSpacing/>
              <w:jc w:val="left"/>
              <w:outlineLvl w:val="4"/>
              <w:rPr>
                <w:bCs/>
                <w:sz w:val="16"/>
                <w:szCs w:val="16"/>
              </w:rPr>
            </w:pPr>
            <w:r>
              <w:rPr>
                <w:bCs/>
                <w:sz w:val="16"/>
                <w:szCs w:val="16"/>
              </w:rPr>
              <w:t>Du/</w:t>
            </w:r>
            <w:r w:rsidR="007919AB" w:rsidRPr="00446E83">
              <w:rPr>
                <w:bCs/>
                <w:sz w:val="16"/>
                <w:szCs w:val="16"/>
              </w:rPr>
              <w:t>Di should give the certificate for the students after they finished the prog</w:t>
            </w:r>
            <w:r>
              <w:rPr>
                <w:bCs/>
                <w:sz w:val="16"/>
                <w:szCs w:val="16"/>
              </w:rPr>
              <w:t>ram, but there are several Du/</w:t>
            </w:r>
            <w:r w:rsidR="007919AB" w:rsidRPr="00446E83">
              <w:rPr>
                <w:bCs/>
                <w:sz w:val="16"/>
                <w:szCs w:val="16"/>
              </w:rPr>
              <w:t>Di that no</w:t>
            </w:r>
            <w:r>
              <w:rPr>
                <w:bCs/>
                <w:sz w:val="16"/>
                <w:szCs w:val="16"/>
              </w:rPr>
              <w:t>t deliver the certificate.</w:t>
            </w:r>
          </w:p>
          <w:p w:rsidR="007919AB" w:rsidRPr="00446E83" w:rsidRDefault="009A6FEE" w:rsidP="00446E83">
            <w:pPr>
              <w:pStyle w:val="Heading5"/>
              <w:spacing w:line="240" w:lineRule="auto"/>
              <w:contextualSpacing/>
              <w:jc w:val="left"/>
              <w:outlineLvl w:val="4"/>
              <w:rPr>
                <w:bCs/>
                <w:sz w:val="16"/>
                <w:szCs w:val="16"/>
              </w:rPr>
            </w:pPr>
            <w:r>
              <w:rPr>
                <w:bCs/>
                <w:sz w:val="16"/>
                <w:szCs w:val="16"/>
              </w:rPr>
              <w:t>Du/</w:t>
            </w:r>
            <w:r w:rsidR="007919AB" w:rsidRPr="00446E83">
              <w:rPr>
                <w:bCs/>
                <w:sz w:val="16"/>
                <w:szCs w:val="16"/>
              </w:rPr>
              <w:t>Di that delivers the certificate are Polresta</w:t>
            </w:r>
            <w:r>
              <w:rPr>
                <w:bCs/>
                <w:sz w:val="16"/>
                <w:szCs w:val="16"/>
                <w:lang w:val="en-US"/>
              </w:rPr>
              <w:t xml:space="preserve"> </w:t>
            </w:r>
            <w:r w:rsidR="007919AB" w:rsidRPr="00446E83">
              <w:rPr>
                <w:bCs/>
                <w:sz w:val="16"/>
                <w:szCs w:val="16"/>
              </w:rPr>
              <w:t>Tegal, Kantor Pos</w:t>
            </w:r>
            <w:r>
              <w:rPr>
                <w:bCs/>
                <w:sz w:val="16"/>
                <w:szCs w:val="16"/>
                <w:lang w:val="en-US"/>
              </w:rPr>
              <w:t xml:space="preserve"> </w:t>
            </w:r>
            <w:r w:rsidR="007919AB" w:rsidRPr="00446E83">
              <w:rPr>
                <w:bCs/>
                <w:sz w:val="16"/>
                <w:szCs w:val="16"/>
              </w:rPr>
              <w:t>Tegal, Dinas</w:t>
            </w:r>
            <w:r>
              <w:rPr>
                <w:bCs/>
                <w:sz w:val="16"/>
                <w:szCs w:val="16"/>
                <w:lang w:val="en-US"/>
              </w:rPr>
              <w:t xml:space="preserve"> </w:t>
            </w:r>
            <w:r w:rsidR="007919AB" w:rsidRPr="00446E83">
              <w:rPr>
                <w:bCs/>
                <w:sz w:val="16"/>
                <w:szCs w:val="16"/>
              </w:rPr>
              <w:t>Pariwisata, and Badan</w:t>
            </w:r>
            <w:r>
              <w:rPr>
                <w:bCs/>
                <w:sz w:val="16"/>
                <w:szCs w:val="16"/>
                <w:lang w:val="en-US"/>
              </w:rPr>
              <w:t xml:space="preserve"> </w:t>
            </w:r>
            <w:r w:rsidR="007919AB" w:rsidRPr="00446E83">
              <w:rPr>
                <w:bCs/>
                <w:sz w:val="16"/>
                <w:szCs w:val="16"/>
              </w:rPr>
              <w:t>Pertahanan</w:t>
            </w:r>
            <w:r>
              <w:rPr>
                <w:bCs/>
                <w:sz w:val="16"/>
                <w:szCs w:val="16"/>
                <w:lang w:val="en-US"/>
              </w:rPr>
              <w:t xml:space="preserve"> </w:t>
            </w:r>
            <w:r w:rsidR="007919AB" w:rsidRPr="00446E83">
              <w:rPr>
                <w:bCs/>
                <w:sz w:val="16"/>
                <w:szCs w:val="16"/>
              </w:rPr>
              <w:t>Nasional Kota Tegal.</w:t>
            </w:r>
          </w:p>
        </w:tc>
      </w:tr>
      <w:tr w:rsidR="007919AB" w:rsidRPr="00446E83" w:rsidTr="00F9424F">
        <w:trPr>
          <w:trHeight w:val="20"/>
          <w:jc w:val="center"/>
        </w:trPr>
        <w:tc>
          <w:tcPr>
            <w:tcW w:w="2694" w:type="dxa"/>
            <w:hideMark/>
          </w:tcPr>
          <w:p w:rsidR="007919AB" w:rsidRPr="00446E83" w:rsidRDefault="009A6FEE" w:rsidP="00446E83">
            <w:pPr>
              <w:pStyle w:val="Heading5"/>
              <w:spacing w:line="240" w:lineRule="auto"/>
              <w:contextualSpacing/>
              <w:jc w:val="left"/>
              <w:outlineLvl w:val="4"/>
              <w:rPr>
                <w:bCs/>
                <w:sz w:val="16"/>
                <w:szCs w:val="16"/>
              </w:rPr>
            </w:pPr>
            <w:r w:rsidRPr="00446E83">
              <w:rPr>
                <w:bCs/>
                <w:sz w:val="16"/>
                <w:szCs w:val="16"/>
              </w:rPr>
              <w:t>The report of evaluation</w:t>
            </w:r>
          </w:p>
        </w:tc>
        <w:tc>
          <w:tcPr>
            <w:tcW w:w="0" w:type="auto"/>
          </w:tcPr>
          <w:p w:rsidR="007919AB" w:rsidRPr="00446E83" w:rsidRDefault="007919AB" w:rsidP="00446E83">
            <w:pPr>
              <w:pStyle w:val="Heading5"/>
              <w:spacing w:line="240" w:lineRule="auto"/>
              <w:contextualSpacing/>
              <w:jc w:val="left"/>
              <w:outlineLvl w:val="4"/>
              <w:rPr>
                <w:bCs/>
                <w:sz w:val="16"/>
                <w:szCs w:val="16"/>
              </w:rPr>
            </w:pPr>
          </w:p>
        </w:tc>
      </w:tr>
      <w:tr w:rsidR="007919AB" w:rsidRPr="00446E83" w:rsidTr="00F9424F">
        <w:trPr>
          <w:trHeight w:val="20"/>
          <w:jc w:val="center"/>
        </w:trPr>
        <w:tc>
          <w:tcPr>
            <w:tcW w:w="2694" w:type="dxa"/>
            <w:hideMark/>
          </w:tcPr>
          <w:p w:rsidR="007919AB" w:rsidRPr="009A6FEE" w:rsidRDefault="009A6FEE" w:rsidP="009A6FEE">
            <w:pPr>
              <w:pStyle w:val="Heading5"/>
              <w:spacing w:line="240" w:lineRule="auto"/>
              <w:contextualSpacing/>
              <w:jc w:val="left"/>
              <w:outlineLvl w:val="4"/>
              <w:rPr>
                <w:bCs/>
                <w:sz w:val="16"/>
                <w:szCs w:val="16"/>
                <w:lang w:val="en-US"/>
              </w:rPr>
            </w:pPr>
            <w:r w:rsidRPr="00446E83">
              <w:rPr>
                <w:bCs/>
                <w:sz w:val="16"/>
                <w:szCs w:val="16"/>
              </w:rPr>
              <w:t xml:space="preserve">Students’ evaluation result of </w:t>
            </w:r>
            <w:r>
              <w:rPr>
                <w:bCs/>
                <w:sz w:val="16"/>
                <w:szCs w:val="16"/>
                <w:lang w:val="en-US"/>
              </w:rPr>
              <w:t>PKL</w:t>
            </w:r>
          </w:p>
        </w:tc>
        <w:tc>
          <w:tcPr>
            <w:tcW w:w="0" w:type="auto"/>
            <w:hideMark/>
          </w:tcPr>
          <w:p w:rsidR="00674745" w:rsidRDefault="007919AB" w:rsidP="00674745">
            <w:pPr>
              <w:pStyle w:val="Heading5"/>
              <w:spacing w:line="240" w:lineRule="auto"/>
              <w:contextualSpacing/>
              <w:jc w:val="left"/>
              <w:outlineLvl w:val="4"/>
              <w:rPr>
                <w:bCs/>
                <w:sz w:val="16"/>
                <w:szCs w:val="16"/>
              </w:rPr>
            </w:pPr>
            <w:r w:rsidRPr="00446E83">
              <w:rPr>
                <w:bCs/>
                <w:sz w:val="16"/>
                <w:szCs w:val="16"/>
              </w:rPr>
              <w:t>Students’ evaluatio</w:t>
            </w:r>
            <w:r w:rsidR="00674745">
              <w:rPr>
                <w:bCs/>
                <w:sz w:val="16"/>
                <w:szCs w:val="16"/>
              </w:rPr>
              <w:t>n result of PKL is good enough.</w:t>
            </w:r>
          </w:p>
          <w:p w:rsidR="007919AB" w:rsidRPr="00446E83" w:rsidRDefault="007919AB" w:rsidP="00674745">
            <w:pPr>
              <w:pStyle w:val="Heading5"/>
              <w:spacing w:line="240" w:lineRule="auto"/>
              <w:contextualSpacing/>
              <w:jc w:val="left"/>
              <w:outlineLvl w:val="4"/>
              <w:rPr>
                <w:bCs/>
                <w:sz w:val="16"/>
                <w:szCs w:val="16"/>
              </w:rPr>
            </w:pPr>
            <w:r w:rsidRPr="00446E83">
              <w:rPr>
                <w:bCs/>
                <w:sz w:val="16"/>
                <w:szCs w:val="16"/>
              </w:rPr>
              <w:t>Almost all students get predicate A (very good) and B (good) in range 80-100.</w:t>
            </w:r>
          </w:p>
        </w:tc>
      </w:tr>
      <w:tr w:rsidR="007919AB" w:rsidRPr="00446E83" w:rsidTr="00F9424F">
        <w:trPr>
          <w:trHeight w:val="20"/>
          <w:jc w:val="center"/>
        </w:trPr>
        <w:tc>
          <w:tcPr>
            <w:tcW w:w="2694" w:type="dxa"/>
            <w:hideMark/>
          </w:tcPr>
          <w:p w:rsidR="007919AB" w:rsidRPr="00446E83" w:rsidRDefault="009A6FEE" w:rsidP="00446E83">
            <w:pPr>
              <w:pStyle w:val="Heading5"/>
              <w:spacing w:line="240" w:lineRule="auto"/>
              <w:contextualSpacing/>
              <w:jc w:val="left"/>
              <w:outlineLvl w:val="4"/>
              <w:rPr>
                <w:bCs/>
                <w:sz w:val="16"/>
                <w:szCs w:val="16"/>
              </w:rPr>
            </w:pPr>
            <w:r w:rsidRPr="00446E83">
              <w:rPr>
                <w:bCs/>
                <w:sz w:val="16"/>
                <w:szCs w:val="16"/>
              </w:rPr>
              <w:t>The certificate publishing</w:t>
            </w:r>
          </w:p>
        </w:tc>
        <w:tc>
          <w:tcPr>
            <w:tcW w:w="0" w:type="auto"/>
            <w:hideMark/>
          </w:tcPr>
          <w:p w:rsidR="007919AB" w:rsidRPr="00446E83" w:rsidRDefault="007919AB" w:rsidP="00674745">
            <w:pPr>
              <w:pStyle w:val="Heading5"/>
              <w:spacing w:line="240" w:lineRule="auto"/>
              <w:contextualSpacing/>
              <w:jc w:val="left"/>
              <w:outlineLvl w:val="4"/>
              <w:rPr>
                <w:bCs/>
                <w:sz w:val="16"/>
                <w:szCs w:val="16"/>
              </w:rPr>
            </w:pPr>
            <w:r w:rsidRPr="00446E83">
              <w:rPr>
                <w:bCs/>
                <w:sz w:val="16"/>
                <w:szCs w:val="16"/>
              </w:rPr>
              <w:t>The school publishes certificates for students who ha</w:t>
            </w:r>
            <w:r w:rsidR="00674745">
              <w:rPr>
                <w:bCs/>
                <w:sz w:val="16"/>
                <w:szCs w:val="16"/>
              </w:rPr>
              <w:t>ve</w:t>
            </w:r>
            <w:r w:rsidRPr="00446E83">
              <w:rPr>
                <w:bCs/>
                <w:sz w:val="16"/>
                <w:szCs w:val="16"/>
              </w:rPr>
              <w:t xml:space="preserve"> finished </w:t>
            </w:r>
            <w:r w:rsidR="00674745">
              <w:rPr>
                <w:bCs/>
                <w:sz w:val="16"/>
                <w:szCs w:val="16"/>
              </w:rPr>
              <w:t xml:space="preserve">the </w:t>
            </w:r>
            <w:r w:rsidRPr="00446E83">
              <w:rPr>
                <w:bCs/>
                <w:sz w:val="16"/>
                <w:szCs w:val="16"/>
              </w:rPr>
              <w:t>PKL program as evidence that they h</w:t>
            </w:r>
            <w:r w:rsidR="00674745">
              <w:rPr>
                <w:bCs/>
                <w:sz w:val="16"/>
                <w:szCs w:val="16"/>
              </w:rPr>
              <w:t>ad followed the program at Du/</w:t>
            </w:r>
            <w:r w:rsidRPr="00446E83">
              <w:rPr>
                <w:bCs/>
                <w:sz w:val="16"/>
                <w:szCs w:val="16"/>
              </w:rPr>
              <w:t xml:space="preserve">Di. </w:t>
            </w:r>
          </w:p>
        </w:tc>
      </w:tr>
    </w:tbl>
    <w:p w:rsidR="00446E83" w:rsidRDefault="00446E83" w:rsidP="00446E83">
      <w:pPr>
        <w:pStyle w:val="Heading5"/>
        <w:rPr>
          <w:bCs/>
        </w:rPr>
        <w:sectPr w:rsidR="00446E83" w:rsidSect="00446E83">
          <w:type w:val="continuous"/>
          <w:pgSz w:w="11907" w:h="16839" w:code="9"/>
          <w:pgMar w:top="1701" w:right="1701" w:bottom="1701" w:left="1701" w:header="720" w:footer="720" w:gutter="0"/>
          <w:cols w:space="236"/>
          <w:docGrid w:linePitch="360"/>
        </w:sectPr>
      </w:pPr>
    </w:p>
    <w:p w:rsidR="007919AB" w:rsidRPr="007919AB" w:rsidRDefault="007919AB" w:rsidP="007919AB">
      <w:pPr>
        <w:pStyle w:val="Heading4"/>
        <w:rPr>
          <w:bCs/>
        </w:rPr>
      </w:pPr>
      <w:r w:rsidRPr="007919AB">
        <w:rPr>
          <w:bCs/>
        </w:rPr>
        <w:t>Based on research finding, it is known that the professional placement held in Du</w:t>
      </w:r>
      <w:r w:rsidR="00F9424F">
        <w:rPr>
          <w:bCs/>
        </w:rPr>
        <w:t>/</w:t>
      </w:r>
      <w:r w:rsidRPr="007919AB">
        <w:rPr>
          <w:bCs/>
        </w:rPr>
        <w:t xml:space="preserve">Di and followed by eleven students of office administration from antecedent step to output is useful for them. This program gives many </w:t>
      </w:r>
      <w:r w:rsidRPr="007919AB">
        <w:rPr>
          <w:bCs/>
        </w:rPr>
        <w:t>benefits for students that couldn’t they get from school</w:t>
      </w:r>
      <w:r w:rsidR="00674745">
        <w:rPr>
          <w:bCs/>
        </w:rPr>
        <w:t>,</w:t>
      </w:r>
      <w:r w:rsidRPr="007919AB">
        <w:rPr>
          <w:bCs/>
        </w:rPr>
        <w:t xml:space="preserve"> especially about the knowledge of the way facing work world. This is suitable with </w:t>
      </w:r>
      <w:r w:rsidR="00897BBE">
        <w:rPr>
          <w:bCs/>
          <w:lang w:val="en-US"/>
        </w:rPr>
        <w:t>S</w:t>
      </w:r>
      <w:r w:rsidR="00897BBE">
        <w:rPr>
          <w:bCs/>
        </w:rPr>
        <w:t xml:space="preserve">afitri </w:t>
      </w:r>
      <w:r w:rsidRPr="007919AB">
        <w:rPr>
          <w:bCs/>
        </w:rPr>
        <w:t>research (201</w:t>
      </w:r>
      <w:r w:rsidR="00897BBE">
        <w:rPr>
          <w:bCs/>
          <w:lang w:val="en-US"/>
        </w:rPr>
        <w:t>3</w:t>
      </w:r>
      <w:r w:rsidRPr="007919AB">
        <w:rPr>
          <w:bCs/>
        </w:rPr>
        <w:t xml:space="preserve">) who states that the professional placement is really important and useful for </w:t>
      </w:r>
      <w:r w:rsidRPr="007919AB">
        <w:rPr>
          <w:bCs/>
        </w:rPr>
        <w:lastRenderedPageBreak/>
        <w:t xml:space="preserve">students because it gives knowledge in students’ character building. It will make students more ready mentally and physically to face the chance at </w:t>
      </w:r>
      <w:r w:rsidR="00674745">
        <w:rPr>
          <w:bCs/>
        </w:rPr>
        <w:t xml:space="preserve">the </w:t>
      </w:r>
      <w:r w:rsidRPr="007919AB">
        <w:rPr>
          <w:bCs/>
        </w:rPr>
        <w:t>workplace after graduat</w:t>
      </w:r>
      <w:r w:rsidR="00674745">
        <w:rPr>
          <w:bCs/>
        </w:rPr>
        <w:t>ion</w:t>
      </w:r>
      <w:r w:rsidRPr="007919AB">
        <w:rPr>
          <w:bCs/>
        </w:rPr>
        <w:t>. This program is also aimed to know students’ potential that wished the industry right now. Aditya (20</w:t>
      </w:r>
      <w:r w:rsidR="00FE6252">
        <w:rPr>
          <w:bCs/>
          <w:lang w:val="en-US"/>
        </w:rPr>
        <w:t>14</w:t>
      </w:r>
      <w:r w:rsidRPr="007919AB">
        <w:rPr>
          <w:bCs/>
        </w:rPr>
        <w:t xml:space="preserve">) states that professional placement program or practical work has </w:t>
      </w:r>
      <w:r w:rsidR="00674745">
        <w:rPr>
          <w:bCs/>
        </w:rPr>
        <w:t xml:space="preserve">a </w:t>
      </w:r>
      <w:r w:rsidRPr="007919AB">
        <w:rPr>
          <w:bCs/>
        </w:rPr>
        <w:t xml:space="preserve">significant effect </w:t>
      </w:r>
      <w:r w:rsidR="00674745">
        <w:rPr>
          <w:bCs/>
        </w:rPr>
        <w:t>on improving</w:t>
      </w:r>
      <w:r w:rsidRPr="007919AB">
        <w:rPr>
          <w:bCs/>
        </w:rPr>
        <w:t xml:space="preserve"> students’ interest to work. The experience that students got during this program can grow the</w:t>
      </w:r>
      <w:r w:rsidR="00674745">
        <w:rPr>
          <w:bCs/>
        </w:rPr>
        <w:t>m</w:t>
      </w:r>
      <w:r w:rsidRPr="007919AB">
        <w:rPr>
          <w:bCs/>
        </w:rPr>
        <w:t xml:space="preserve"> up independency and ethos to work. </w:t>
      </w:r>
      <w:r w:rsidR="00897BBE">
        <w:rPr>
          <w:bCs/>
          <w:lang w:val="en-US"/>
        </w:rPr>
        <w:t>A</w:t>
      </w:r>
      <w:r w:rsidR="00674745">
        <w:rPr>
          <w:bCs/>
        </w:rPr>
        <w:t xml:space="preserve"> </w:t>
      </w:r>
      <w:r w:rsidRPr="007919AB">
        <w:rPr>
          <w:bCs/>
        </w:rPr>
        <w:t>professional program is as an implementation of the competence to work world</w:t>
      </w:r>
      <w:r w:rsidR="00674745">
        <w:rPr>
          <w:bCs/>
        </w:rPr>
        <w:t>,</w:t>
      </w:r>
      <w:r w:rsidRPr="007919AB">
        <w:rPr>
          <w:bCs/>
        </w:rPr>
        <w:t xml:space="preserve"> which give</w:t>
      </w:r>
      <w:r w:rsidR="00674745">
        <w:rPr>
          <w:bCs/>
        </w:rPr>
        <w:t>s</w:t>
      </w:r>
      <w:r w:rsidRPr="007919AB">
        <w:rPr>
          <w:bCs/>
        </w:rPr>
        <w:t xml:space="preserve"> a chance for students to implement their ability well. Students’ ability and competence need to be implemented in a real a</w:t>
      </w:r>
      <w:r w:rsidR="00164DEE">
        <w:rPr>
          <w:bCs/>
        </w:rPr>
        <w:t xml:space="preserve">ctivity with the people. </w:t>
      </w:r>
      <w:r w:rsidRPr="007919AB">
        <w:rPr>
          <w:bCs/>
        </w:rPr>
        <w:t>Rozi (2005) explains that students’ professional ability during this program will improve their confidence</w:t>
      </w:r>
      <w:r w:rsidR="00674745">
        <w:rPr>
          <w:bCs/>
        </w:rPr>
        <w:t>,</w:t>
      </w:r>
      <w:r w:rsidRPr="007919AB">
        <w:rPr>
          <w:bCs/>
        </w:rPr>
        <w:t xml:space="preserve"> and it can improve students’ skill. Thus, </w:t>
      </w:r>
      <w:r w:rsidR="00674745">
        <w:rPr>
          <w:bCs/>
        </w:rPr>
        <w:t xml:space="preserve">the </w:t>
      </w:r>
      <w:r w:rsidRPr="007919AB">
        <w:rPr>
          <w:bCs/>
        </w:rPr>
        <w:t xml:space="preserve">professional placement program can develop students’ professionalism to be ready in facing </w:t>
      </w:r>
      <w:r w:rsidR="00674745">
        <w:rPr>
          <w:bCs/>
        </w:rPr>
        <w:t xml:space="preserve">the </w:t>
      </w:r>
      <w:r w:rsidRPr="007919AB">
        <w:rPr>
          <w:bCs/>
        </w:rPr>
        <w:t>work world.</w:t>
      </w:r>
    </w:p>
    <w:p w:rsidR="0036011F" w:rsidRPr="00827E83" w:rsidRDefault="007919AB" w:rsidP="007919AB">
      <w:pPr>
        <w:pStyle w:val="Heading4"/>
        <w:rPr>
          <w:lang w:val="en-US"/>
        </w:rPr>
      </w:pPr>
      <w:proofErr w:type="gramStart"/>
      <w:r w:rsidRPr="007919AB">
        <w:rPr>
          <w:bCs/>
          <w:lang w:val="en-US"/>
        </w:rPr>
        <w:t xml:space="preserve">For better professional placement program of </w:t>
      </w:r>
      <w:r w:rsidR="00682A6A" w:rsidRPr="00682A6A">
        <w:rPr>
          <w:bCs/>
          <w:lang w:val="en-US"/>
        </w:rPr>
        <w:t>Public Vocational High School</w:t>
      </w:r>
      <w:r w:rsidRPr="007919AB">
        <w:rPr>
          <w:bCs/>
          <w:lang w:val="en-US"/>
        </w:rPr>
        <w:t xml:space="preserve"> 2 Tegal, so from several aspects of it the schools have to make improvements in designing the mat</w:t>
      </w:r>
      <w:r w:rsidR="00F9424F">
        <w:rPr>
          <w:bCs/>
          <w:lang w:val="en-US"/>
        </w:rPr>
        <w:t>erials that should involve Du/</w:t>
      </w:r>
      <w:r w:rsidRPr="007919AB">
        <w:rPr>
          <w:bCs/>
          <w:lang w:val="en-US"/>
        </w:rPr>
        <w:t xml:space="preserve">Di, the school </w:t>
      </w:r>
      <w:r w:rsidR="00F9424F">
        <w:rPr>
          <w:bCs/>
          <w:lang w:val="en-US"/>
        </w:rPr>
        <w:t>also have to make MoU with Du/</w:t>
      </w:r>
      <w:r w:rsidRPr="007919AB">
        <w:rPr>
          <w:bCs/>
          <w:lang w:val="en-US"/>
        </w:rPr>
        <w:t>Di before holding this program, the teachers</w:t>
      </w:r>
      <w:r w:rsidR="00F9424F">
        <w:rPr>
          <w:bCs/>
          <w:lang w:val="en-US"/>
        </w:rPr>
        <w:t xml:space="preserve"> and the advisers of Du/</w:t>
      </w:r>
      <w:r w:rsidRPr="007919AB">
        <w:rPr>
          <w:bCs/>
          <w:lang w:val="en-US"/>
        </w:rPr>
        <w:t>Di have to qualified, so that they can guide students well.</w:t>
      </w:r>
      <w:proofErr w:type="gramEnd"/>
      <w:r w:rsidRPr="007919AB">
        <w:rPr>
          <w:bCs/>
          <w:lang w:val="en-US"/>
        </w:rPr>
        <w:t xml:space="preserve"> On transactions stage, the school must make </w:t>
      </w:r>
      <w:r w:rsidR="00674745">
        <w:rPr>
          <w:bCs/>
          <w:lang w:val="en-US"/>
        </w:rPr>
        <w:t xml:space="preserve">a </w:t>
      </w:r>
      <w:r w:rsidRPr="007919AB">
        <w:rPr>
          <w:bCs/>
          <w:lang w:val="en-US"/>
        </w:rPr>
        <w:t>standard operating system related to the ma</w:t>
      </w:r>
      <w:r w:rsidR="00F9424F">
        <w:rPr>
          <w:bCs/>
          <w:lang w:val="en-US"/>
        </w:rPr>
        <w:t>terials in a skill competence, a</w:t>
      </w:r>
      <w:r w:rsidRPr="007919AB">
        <w:rPr>
          <w:bCs/>
          <w:lang w:val="en-US"/>
        </w:rPr>
        <w:t xml:space="preserve">nd on the output stage, </w:t>
      </w:r>
      <w:r w:rsidR="00674745">
        <w:rPr>
          <w:bCs/>
          <w:lang w:val="en-US"/>
        </w:rPr>
        <w:t xml:space="preserve">the </w:t>
      </w:r>
      <w:r w:rsidRPr="007919AB">
        <w:rPr>
          <w:bCs/>
          <w:lang w:val="en-US"/>
        </w:rPr>
        <w:t xml:space="preserve">school must give the test for students after they finished the program. It </w:t>
      </w:r>
      <w:proofErr w:type="gramStart"/>
      <w:r w:rsidRPr="007919AB">
        <w:rPr>
          <w:bCs/>
          <w:lang w:val="en-US"/>
        </w:rPr>
        <w:t>is used</w:t>
      </w:r>
      <w:proofErr w:type="gramEnd"/>
      <w:r w:rsidRPr="007919AB">
        <w:rPr>
          <w:bCs/>
          <w:lang w:val="en-US"/>
        </w:rPr>
        <w:t xml:space="preserve"> to measure </w:t>
      </w:r>
      <w:r w:rsidR="00674745">
        <w:rPr>
          <w:bCs/>
          <w:lang w:val="en-US"/>
        </w:rPr>
        <w:t xml:space="preserve">a </w:t>
      </w:r>
      <w:r w:rsidRPr="007919AB">
        <w:rPr>
          <w:bCs/>
          <w:lang w:val="en-US"/>
        </w:rPr>
        <w:t xml:space="preserve">student’s ability </w:t>
      </w:r>
      <w:r w:rsidR="00674745">
        <w:rPr>
          <w:bCs/>
          <w:lang w:val="en-US"/>
        </w:rPr>
        <w:t>while</w:t>
      </w:r>
      <w:r w:rsidRPr="007919AB">
        <w:rPr>
          <w:bCs/>
          <w:lang w:val="en-US"/>
        </w:rPr>
        <w:t xml:space="preserve"> following the program.</w:t>
      </w:r>
    </w:p>
    <w:p w:rsidR="0036011F" w:rsidRDefault="0036011F" w:rsidP="0036011F">
      <w:pPr>
        <w:pStyle w:val="ISI"/>
        <w:rPr>
          <w:sz w:val="20"/>
          <w:szCs w:val="20"/>
          <w:lang w:val="id-ID"/>
        </w:rPr>
      </w:pPr>
    </w:p>
    <w:p w:rsidR="00D02FCE" w:rsidRDefault="00DF740B" w:rsidP="00D02FCE">
      <w:pPr>
        <w:pStyle w:val="Heading2"/>
      </w:pPr>
      <w:r w:rsidRPr="00DF740B">
        <w:t>CONCLUSION</w:t>
      </w:r>
      <w:r w:rsidR="00D02FCE">
        <w:t xml:space="preserve"> </w:t>
      </w:r>
    </w:p>
    <w:p w:rsidR="00F7431F" w:rsidRDefault="00F7431F" w:rsidP="00F7431F">
      <w:pPr>
        <w:pStyle w:val="ISI"/>
        <w:suppressAutoHyphens/>
        <w:rPr>
          <w:sz w:val="20"/>
          <w:szCs w:val="20"/>
        </w:rPr>
      </w:pPr>
    </w:p>
    <w:p w:rsidR="00D02FCE" w:rsidRPr="00827E83" w:rsidRDefault="007919AB" w:rsidP="00D02FCE">
      <w:pPr>
        <w:pStyle w:val="Heading4"/>
        <w:rPr>
          <w:lang w:val="en-US"/>
        </w:rPr>
      </w:pPr>
      <w:proofErr w:type="gramStart"/>
      <w:r w:rsidRPr="007919AB">
        <w:rPr>
          <w:lang w:val="en-US"/>
        </w:rPr>
        <w:t xml:space="preserve">Based on the research of the office administration student’s evaluation professional placement in </w:t>
      </w:r>
      <w:r w:rsidR="00682A6A" w:rsidRPr="00682A6A">
        <w:rPr>
          <w:lang w:val="en-US"/>
        </w:rPr>
        <w:t>Public Vocational High School</w:t>
      </w:r>
      <w:r w:rsidRPr="007919AB">
        <w:rPr>
          <w:lang w:val="en-US"/>
        </w:rPr>
        <w:t xml:space="preserve"> 2 Tegal by using take Countenance Model, so that recommendation for improv</w:t>
      </w:r>
      <w:r w:rsidR="00674745">
        <w:rPr>
          <w:lang w:val="en-US"/>
        </w:rPr>
        <w:t>ing</w:t>
      </w:r>
      <w:r w:rsidRPr="007919AB">
        <w:rPr>
          <w:lang w:val="en-US"/>
        </w:rPr>
        <w:t xml:space="preserve"> the weaknesses of the program as follows</w:t>
      </w:r>
      <w:r w:rsidR="0078153C">
        <w:rPr>
          <w:lang w:val="en-US"/>
        </w:rPr>
        <w:t xml:space="preserve"> f</w:t>
      </w:r>
      <w:r w:rsidRPr="007919AB">
        <w:rPr>
          <w:lang w:val="en-US"/>
        </w:rPr>
        <w:t>or antecedents, the materials shoul</w:t>
      </w:r>
      <w:r w:rsidR="0078153C">
        <w:rPr>
          <w:lang w:val="en-US"/>
        </w:rPr>
        <w:t>d organize by the school and Du</w:t>
      </w:r>
      <w:r w:rsidRPr="007919AB">
        <w:rPr>
          <w:lang w:val="en-US"/>
        </w:rPr>
        <w:t xml:space="preserve">/Di, teachers and advisers determining is </w:t>
      </w:r>
      <w:r w:rsidRPr="007919AB">
        <w:rPr>
          <w:lang w:val="en-US"/>
        </w:rPr>
        <w:t>decided at the beginning of plan, both of teachers or advisers must be qualified</w:t>
      </w:r>
      <w:r w:rsidR="0078153C">
        <w:rPr>
          <w:lang w:val="en-US"/>
        </w:rPr>
        <w:t xml:space="preserve">; </w:t>
      </w:r>
      <w:r w:rsidRPr="007919AB">
        <w:rPr>
          <w:lang w:val="en-US"/>
        </w:rPr>
        <w:t>transactions, the monitoring schedule should be clear and improved the organizin</w:t>
      </w:r>
      <w:r w:rsidR="00F9424F">
        <w:rPr>
          <w:lang w:val="en-US"/>
        </w:rPr>
        <w:t>g of students’ activity at Du/</w:t>
      </w:r>
      <w:r w:rsidRPr="007919AB">
        <w:rPr>
          <w:lang w:val="en-US"/>
        </w:rPr>
        <w:t>Di should be done by online to make the teacher</w:t>
      </w:r>
      <w:r w:rsidR="0078153C">
        <w:rPr>
          <w:lang w:val="en-US"/>
        </w:rPr>
        <w:t>s easier in monitoring them; o</w:t>
      </w:r>
      <w:r w:rsidR="00F9424F">
        <w:rPr>
          <w:lang w:val="en-US"/>
        </w:rPr>
        <w:t>utput, school</w:t>
      </w:r>
      <w:r w:rsidR="00674745">
        <w:rPr>
          <w:lang w:val="en-US"/>
        </w:rPr>
        <w:t>,</w:t>
      </w:r>
      <w:r w:rsidR="00F9424F">
        <w:rPr>
          <w:lang w:val="en-US"/>
        </w:rPr>
        <w:t xml:space="preserve"> and Du/</w:t>
      </w:r>
      <w:r w:rsidRPr="007919AB">
        <w:rPr>
          <w:lang w:val="en-US"/>
        </w:rPr>
        <w:t>Di hoped can give assessment by having the exam for students to know whether there is an improvement or not on students’ ability both te</w:t>
      </w:r>
      <w:r w:rsidR="00F9424F">
        <w:rPr>
          <w:lang w:val="en-US"/>
        </w:rPr>
        <w:t>chnically or nontechnical, Du/</w:t>
      </w:r>
      <w:r w:rsidRPr="007919AB">
        <w:rPr>
          <w:lang w:val="en-US"/>
        </w:rPr>
        <w:t>Di also have to deliver the certificates for students who had finished the program.</w:t>
      </w:r>
      <w:proofErr w:type="gramEnd"/>
      <w:r w:rsidRPr="007919AB">
        <w:rPr>
          <w:lang w:val="en-US"/>
        </w:rPr>
        <w:t xml:space="preserve"> The certificate can be a supporting document for students when they apply</w:t>
      </w:r>
      <w:r w:rsidR="00674745">
        <w:rPr>
          <w:lang w:val="en-US"/>
        </w:rPr>
        <w:t xml:space="preserve"> for</w:t>
      </w:r>
      <w:r w:rsidRPr="007919AB">
        <w:rPr>
          <w:lang w:val="en-US"/>
        </w:rPr>
        <w:t xml:space="preserve"> a job.</w:t>
      </w:r>
    </w:p>
    <w:p w:rsidR="00F7431F" w:rsidRDefault="00F7431F" w:rsidP="00F7431F">
      <w:pPr>
        <w:pStyle w:val="ISI"/>
        <w:suppressAutoHyphens/>
        <w:rPr>
          <w:sz w:val="20"/>
          <w:szCs w:val="20"/>
        </w:rPr>
      </w:pPr>
    </w:p>
    <w:p w:rsidR="0036011F" w:rsidRDefault="006070C9" w:rsidP="0036011F">
      <w:pPr>
        <w:pStyle w:val="Heading2"/>
        <w:rPr>
          <w:lang w:val="id-ID"/>
        </w:rPr>
      </w:pPr>
      <w:r w:rsidRPr="006070C9">
        <w:rPr>
          <w:lang w:val="id-ID"/>
        </w:rPr>
        <w:t>References</w:t>
      </w:r>
    </w:p>
    <w:p w:rsidR="00F7431F" w:rsidRDefault="00F7431F" w:rsidP="00F7431F">
      <w:pPr>
        <w:pStyle w:val="ISI"/>
        <w:suppressAutoHyphens/>
        <w:rPr>
          <w:sz w:val="20"/>
          <w:szCs w:val="20"/>
        </w:rPr>
      </w:pPr>
    </w:p>
    <w:p w:rsidR="0037267D" w:rsidRDefault="003C15AB" w:rsidP="00E260FB">
      <w:pPr>
        <w:pStyle w:val="Heading6"/>
        <w:rPr>
          <w:bCs/>
        </w:rPr>
      </w:pPr>
      <w:r w:rsidRPr="0037267D">
        <w:rPr>
          <w:bCs/>
        </w:rPr>
        <w:t>Aditya</w:t>
      </w:r>
      <w:r w:rsidR="00422ED5">
        <w:rPr>
          <w:bCs/>
        </w:rPr>
        <w:t>, F</w:t>
      </w:r>
      <w:r w:rsidR="0037267D">
        <w:rPr>
          <w:bCs/>
        </w:rPr>
        <w:t>. (</w:t>
      </w:r>
      <w:r w:rsidR="00C24771">
        <w:rPr>
          <w:bCs/>
        </w:rPr>
        <w:t>2014</w:t>
      </w:r>
      <w:r w:rsidR="0037267D">
        <w:rPr>
          <w:bCs/>
        </w:rPr>
        <w:t>).</w:t>
      </w:r>
      <w:r w:rsidR="00C24771">
        <w:rPr>
          <w:bCs/>
        </w:rPr>
        <w:t xml:space="preserve"> </w:t>
      </w:r>
      <w:r w:rsidR="00E260FB">
        <w:rPr>
          <w:bCs/>
        </w:rPr>
        <w:t>S</w:t>
      </w:r>
      <w:r w:rsidR="00E260FB" w:rsidRPr="00E260FB">
        <w:rPr>
          <w:bCs/>
        </w:rPr>
        <w:t xml:space="preserve">nalisis pelaksanaan praktek kerja </w:t>
      </w:r>
      <w:r w:rsidR="00E260FB">
        <w:rPr>
          <w:bCs/>
        </w:rPr>
        <w:t xml:space="preserve">industry </w:t>
      </w:r>
      <w:r w:rsidR="00E260FB" w:rsidRPr="00E260FB">
        <w:rPr>
          <w:bCs/>
        </w:rPr>
        <w:t>(prakerin) pada program keahlian administrasi</w:t>
      </w:r>
      <w:r w:rsidR="00E260FB">
        <w:rPr>
          <w:bCs/>
        </w:rPr>
        <w:t xml:space="preserve"> </w:t>
      </w:r>
      <w:r w:rsidR="00E260FB" w:rsidRPr="00E260FB">
        <w:rPr>
          <w:bCs/>
        </w:rPr>
        <w:t xml:space="preserve">perkantoran kelas xi smk negeri 4 </w:t>
      </w:r>
      <w:proofErr w:type="gramStart"/>
      <w:r w:rsidR="00E260FB" w:rsidRPr="00E260FB">
        <w:rPr>
          <w:bCs/>
        </w:rPr>
        <w:t>surabaya</w:t>
      </w:r>
      <w:proofErr w:type="gramEnd"/>
      <w:r w:rsidR="00E260FB">
        <w:rPr>
          <w:bCs/>
        </w:rPr>
        <w:t xml:space="preserve">. </w:t>
      </w:r>
      <w:r w:rsidR="00C24771" w:rsidRPr="00E260FB">
        <w:rPr>
          <w:bCs/>
          <w:i/>
        </w:rPr>
        <w:t>Jurnal Administrasi Perkantoran</w:t>
      </w:r>
      <w:r w:rsidR="00C24771">
        <w:rPr>
          <w:bCs/>
        </w:rPr>
        <w:t xml:space="preserve">, </w:t>
      </w:r>
      <w:r w:rsidR="00C24771" w:rsidRPr="00E260FB">
        <w:rPr>
          <w:bCs/>
          <w:i/>
        </w:rPr>
        <w:t>2</w:t>
      </w:r>
      <w:r w:rsidR="00C24771">
        <w:rPr>
          <w:bCs/>
        </w:rPr>
        <w:t>(1).</w:t>
      </w:r>
      <w:r w:rsidR="003D034A" w:rsidRPr="003D034A">
        <w:rPr>
          <w:bCs/>
        </w:rPr>
        <w:t xml:space="preserve"> </w:t>
      </w:r>
      <w:r w:rsidR="003D034A" w:rsidRPr="00667EE6">
        <w:rPr>
          <w:bCs/>
        </w:rPr>
        <w:t>Retrieved from</w:t>
      </w:r>
    </w:p>
    <w:p w:rsidR="00DA1D4A" w:rsidRPr="00DA1D4A" w:rsidRDefault="00AB088C" w:rsidP="00DA1D4A">
      <w:pPr>
        <w:pStyle w:val="Heading6"/>
        <w:ind w:firstLine="0"/>
        <w:rPr>
          <w:bCs/>
          <w:u w:val="single"/>
        </w:rPr>
      </w:pPr>
      <w:hyperlink r:id="rId20" w:history="1">
        <w:r w:rsidR="00DA1D4A" w:rsidRPr="00DA1D4A">
          <w:rPr>
            <w:rStyle w:val="Hyperlink"/>
            <w:bCs/>
            <w:u w:val="single"/>
          </w:rPr>
          <w:t>https://jurnalmahasiswa.unesa.ac.id/index.php/jpap/article/view/9629</w:t>
        </w:r>
      </w:hyperlink>
    </w:p>
    <w:p w:rsidR="00111B36" w:rsidRPr="00111B36" w:rsidRDefault="002340AA" w:rsidP="00111B36">
      <w:pPr>
        <w:pStyle w:val="Heading6"/>
        <w:rPr>
          <w:bCs/>
          <w:lang w:val="id-ID"/>
        </w:rPr>
      </w:pPr>
      <w:r w:rsidRPr="002340AA">
        <w:rPr>
          <w:bCs/>
        </w:rPr>
        <w:t>Anggraeni, L</w:t>
      </w:r>
      <w:r w:rsidR="000B50BA">
        <w:rPr>
          <w:bCs/>
        </w:rPr>
        <w:t xml:space="preserve">. </w:t>
      </w:r>
      <w:r w:rsidRPr="002340AA">
        <w:rPr>
          <w:bCs/>
        </w:rPr>
        <w:t>(2013)</w:t>
      </w:r>
      <w:r w:rsidR="000B50BA">
        <w:rPr>
          <w:bCs/>
        </w:rPr>
        <w:t>.</w:t>
      </w:r>
      <w:r w:rsidRPr="002340AA">
        <w:rPr>
          <w:bCs/>
        </w:rPr>
        <w:t xml:space="preserve"> </w:t>
      </w:r>
      <w:r w:rsidR="000B50BA">
        <w:rPr>
          <w:bCs/>
        </w:rPr>
        <w:t>P</w:t>
      </w:r>
      <w:r w:rsidR="000B50BA" w:rsidRPr="002340AA">
        <w:rPr>
          <w:bCs/>
        </w:rPr>
        <w:t xml:space="preserve">engaruh program praktek kerja industri (prakerin) terhadap kesiapan kerja siswa kompetensi keahlian administrasi perkantoran di smkn 11 </w:t>
      </w:r>
      <w:proofErr w:type="gramStart"/>
      <w:r w:rsidR="000B50BA" w:rsidRPr="002340AA">
        <w:rPr>
          <w:bCs/>
        </w:rPr>
        <w:t>bandung</w:t>
      </w:r>
      <w:proofErr w:type="gramEnd"/>
      <w:r w:rsidRPr="002340AA">
        <w:rPr>
          <w:bCs/>
        </w:rPr>
        <w:t xml:space="preserve">. </w:t>
      </w:r>
      <w:r w:rsidRPr="00AD1C29">
        <w:rPr>
          <w:bCs/>
          <w:i/>
        </w:rPr>
        <w:t>Undergraduate Thesis</w:t>
      </w:r>
      <w:r>
        <w:rPr>
          <w:bCs/>
        </w:rPr>
        <w:t xml:space="preserve">. Bandung: </w:t>
      </w:r>
      <w:r w:rsidRPr="002340AA">
        <w:rPr>
          <w:bCs/>
        </w:rPr>
        <w:t>Universitas Pendidikan Indonesia.</w:t>
      </w:r>
      <w:r w:rsidR="003D11D7" w:rsidRPr="003D11D7">
        <w:rPr>
          <w:bCs/>
        </w:rPr>
        <w:t xml:space="preserve"> </w:t>
      </w:r>
      <w:r w:rsidR="003D11D7" w:rsidRPr="00667EE6">
        <w:rPr>
          <w:bCs/>
        </w:rPr>
        <w:t>Retrieved from</w:t>
      </w:r>
    </w:p>
    <w:p w:rsidR="004D1C0E" w:rsidRPr="004D1C0E" w:rsidRDefault="00AB088C" w:rsidP="004D1C0E">
      <w:pPr>
        <w:pStyle w:val="Heading6"/>
        <w:ind w:firstLine="0"/>
        <w:rPr>
          <w:bCs/>
          <w:u w:val="single"/>
        </w:rPr>
      </w:pPr>
      <w:hyperlink r:id="rId21" w:history="1">
        <w:r w:rsidR="004D1C0E" w:rsidRPr="004D1C0E">
          <w:rPr>
            <w:rStyle w:val="Hyperlink"/>
            <w:bCs/>
            <w:u w:val="single"/>
          </w:rPr>
          <w:t>http://repository.upi.edu/1945</w:t>
        </w:r>
      </w:hyperlink>
    </w:p>
    <w:p w:rsidR="003D11D7" w:rsidRDefault="003D11D7" w:rsidP="003D11D7">
      <w:pPr>
        <w:pStyle w:val="Heading6"/>
        <w:rPr>
          <w:bCs/>
        </w:rPr>
      </w:pPr>
      <w:r w:rsidRPr="008F5966">
        <w:rPr>
          <w:bCs/>
        </w:rPr>
        <w:t xml:space="preserve">Arikunto, S. </w:t>
      </w:r>
      <w:r>
        <w:rPr>
          <w:bCs/>
        </w:rPr>
        <w:t>(</w:t>
      </w:r>
      <w:r w:rsidRPr="008F5966">
        <w:rPr>
          <w:bCs/>
        </w:rPr>
        <w:t>2010</w:t>
      </w:r>
      <w:r>
        <w:rPr>
          <w:bCs/>
        </w:rPr>
        <w:t>)</w:t>
      </w:r>
      <w:r w:rsidRPr="008F5966">
        <w:rPr>
          <w:bCs/>
        </w:rPr>
        <w:t xml:space="preserve">. </w:t>
      </w:r>
      <w:r w:rsidRPr="0090363F">
        <w:rPr>
          <w:bCs/>
          <w:i/>
        </w:rPr>
        <w:t>Prosedur penelitian suatu pendekatan praktik</w:t>
      </w:r>
      <w:r>
        <w:rPr>
          <w:bCs/>
        </w:rPr>
        <w:t>. Jakarta: Rineka Cipta.</w:t>
      </w:r>
    </w:p>
    <w:p w:rsidR="003D11D7" w:rsidRPr="0034043F" w:rsidRDefault="003D11D7" w:rsidP="003D11D7">
      <w:pPr>
        <w:pStyle w:val="Heading6"/>
      </w:pPr>
      <w:r w:rsidRPr="00450860">
        <w:t xml:space="preserve">Atmawati, Samsudi, </w:t>
      </w:r>
      <w:r>
        <w:t xml:space="preserve">&amp; </w:t>
      </w:r>
      <w:r w:rsidRPr="00450860">
        <w:t>Sudana</w:t>
      </w:r>
      <w:r>
        <w:t>, I. M</w:t>
      </w:r>
      <w:r w:rsidRPr="0034043F">
        <w:t xml:space="preserve">. (2017). </w:t>
      </w:r>
      <w:r w:rsidRPr="00450860">
        <w:t>Keefektifan pelaksanaan praktek kerja lapangan berbasis industri pada kompetensi keahlian teknik audio video</w:t>
      </w:r>
      <w:r w:rsidRPr="0034043F">
        <w:t xml:space="preserve">. </w:t>
      </w:r>
      <w:r w:rsidRPr="00A215C0">
        <w:rPr>
          <w:i/>
        </w:rPr>
        <w:t>Journal of Vocational and Career Education</w:t>
      </w:r>
      <w:r w:rsidRPr="0034043F">
        <w:t xml:space="preserve">, </w:t>
      </w:r>
      <w:r w:rsidRPr="00A32729">
        <w:rPr>
          <w:i/>
        </w:rPr>
        <w:t>2</w:t>
      </w:r>
      <w:r w:rsidRPr="0034043F">
        <w:t>(2), 1-8.</w:t>
      </w:r>
      <w:r w:rsidRPr="003D11D7">
        <w:rPr>
          <w:bCs/>
        </w:rPr>
        <w:t xml:space="preserve"> </w:t>
      </w:r>
      <w:r w:rsidRPr="00667EE6">
        <w:rPr>
          <w:bCs/>
        </w:rPr>
        <w:t>Retrieved from</w:t>
      </w:r>
    </w:p>
    <w:p w:rsidR="003D11D7" w:rsidRPr="00A32729" w:rsidRDefault="00AB088C" w:rsidP="003D11D7">
      <w:pPr>
        <w:pStyle w:val="Heading6"/>
        <w:ind w:firstLine="0"/>
        <w:rPr>
          <w:bCs/>
          <w:u w:val="single"/>
          <w:lang w:val="id-ID"/>
        </w:rPr>
      </w:pPr>
      <w:hyperlink r:id="rId22" w:history="1">
        <w:r w:rsidR="003D11D7" w:rsidRPr="00A32729">
          <w:rPr>
            <w:rStyle w:val="Hyperlink"/>
            <w:bCs/>
            <w:u w:val="single"/>
            <w:lang w:val="id-ID"/>
          </w:rPr>
          <w:t>https://journal.unnes.ac.id/nju/index.php/jvce/article/view/13809</w:t>
        </w:r>
      </w:hyperlink>
    </w:p>
    <w:p w:rsidR="003D11D7" w:rsidRPr="00667EE6" w:rsidRDefault="003D11D7" w:rsidP="003D11D7">
      <w:pPr>
        <w:pStyle w:val="Heading6"/>
        <w:rPr>
          <w:bCs/>
        </w:rPr>
      </w:pPr>
      <w:r w:rsidRPr="001E6F4B">
        <w:rPr>
          <w:bCs/>
        </w:rPr>
        <w:t>Aziz</w:t>
      </w:r>
      <w:r>
        <w:rPr>
          <w:bCs/>
        </w:rPr>
        <w:t xml:space="preserve">, R. R., </w:t>
      </w:r>
      <w:r w:rsidRPr="001E6F4B">
        <w:rPr>
          <w:bCs/>
        </w:rPr>
        <w:t>Sulaiman</w:t>
      </w:r>
      <w:r>
        <w:rPr>
          <w:bCs/>
        </w:rPr>
        <w:t xml:space="preserve">, &amp; </w:t>
      </w:r>
      <w:r w:rsidRPr="001E6F4B">
        <w:rPr>
          <w:bCs/>
        </w:rPr>
        <w:t>Sugiharto</w:t>
      </w:r>
      <w:r>
        <w:rPr>
          <w:bCs/>
        </w:rPr>
        <w:t xml:space="preserve">. </w:t>
      </w:r>
      <w:r w:rsidRPr="00667EE6">
        <w:rPr>
          <w:bCs/>
        </w:rPr>
        <w:t>(2014)</w:t>
      </w:r>
      <w:proofErr w:type="gramStart"/>
      <w:r w:rsidRPr="00667EE6">
        <w:rPr>
          <w:bCs/>
        </w:rPr>
        <w:t xml:space="preserve">.  </w:t>
      </w:r>
      <w:r w:rsidRPr="002D3EEF">
        <w:rPr>
          <w:bCs/>
        </w:rPr>
        <w:t>Evaluasi</w:t>
      </w:r>
      <w:proofErr w:type="gramEnd"/>
      <w:r w:rsidRPr="002D3EEF">
        <w:rPr>
          <w:bCs/>
        </w:rPr>
        <w:t xml:space="preserve"> program pembinaan atlet pada klub bola basket putra di stkip dharma wacana metro</w:t>
      </w:r>
      <w:r w:rsidRPr="00667EE6">
        <w:rPr>
          <w:bCs/>
        </w:rPr>
        <w:t xml:space="preserve">. </w:t>
      </w:r>
      <w:r w:rsidRPr="007560A1">
        <w:rPr>
          <w:bCs/>
          <w:i/>
        </w:rPr>
        <w:t>Journal of Research and Educational Research Evaluation</w:t>
      </w:r>
      <w:r>
        <w:rPr>
          <w:bCs/>
        </w:rPr>
        <w:t xml:space="preserve">, </w:t>
      </w:r>
      <w:r w:rsidRPr="005A22B2">
        <w:rPr>
          <w:bCs/>
          <w:i/>
        </w:rPr>
        <w:t>3</w:t>
      </w:r>
      <w:r>
        <w:rPr>
          <w:bCs/>
        </w:rPr>
        <w:t>(1).</w:t>
      </w:r>
      <w:r w:rsidRPr="003D11D7">
        <w:rPr>
          <w:bCs/>
        </w:rPr>
        <w:t xml:space="preserve"> </w:t>
      </w:r>
      <w:r w:rsidRPr="00667EE6">
        <w:rPr>
          <w:bCs/>
        </w:rPr>
        <w:t>Retrieved from</w:t>
      </w:r>
    </w:p>
    <w:p w:rsidR="003D11D7" w:rsidRPr="006D72DB" w:rsidRDefault="00AB088C" w:rsidP="003D11D7">
      <w:pPr>
        <w:pStyle w:val="Heading6"/>
        <w:ind w:firstLine="0"/>
        <w:rPr>
          <w:bCs/>
          <w:u w:val="single"/>
        </w:rPr>
      </w:pPr>
      <w:hyperlink r:id="rId23" w:history="1">
        <w:r w:rsidR="003D11D7" w:rsidRPr="006D72DB">
          <w:rPr>
            <w:rStyle w:val="Hyperlink"/>
            <w:bCs/>
            <w:u w:val="single"/>
          </w:rPr>
          <w:t>https://journal.unnes.ac.id/sju/index.php/jere/article/view/4390</w:t>
        </w:r>
      </w:hyperlink>
    </w:p>
    <w:p w:rsidR="006A53C3" w:rsidRDefault="00690759" w:rsidP="00752B85">
      <w:pPr>
        <w:pStyle w:val="Heading6"/>
        <w:rPr>
          <w:bCs/>
        </w:rPr>
      </w:pPr>
      <w:r w:rsidRPr="00690759">
        <w:rPr>
          <w:bCs/>
        </w:rPr>
        <w:t>Creswell, J</w:t>
      </w:r>
      <w:r>
        <w:rPr>
          <w:bCs/>
        </w:rPr>
        <w:t xml:space="preserve">. </w:t>
      </w:r>
      <w:r w:rsidRPr="00690759">
        <w:rPr>
          <w:bCs/>
        </w:rPr>
        <w:t xml:space="preserve">W. </w:t>
      </w:r>
      <w:r>
        <w:rPr>
          <w:bCs/>
        </w:rPr>
        <w:t>(</w:t>
      </w:r>
      <w:r w:rsidRPr="00690759">
        <w:rPr>
          <w:bCs/>
        </w:rPr>
        <w:t>2014</w:t>
      </w:r>
      <w:r>
        <w:rPr>
          <w:bCs/>
        </w:rPr>
        <w:t>)</w:t>
      </w:r>
      <w:r w:rsidRPr="00690759">
        <w:rPr>
          <w:bCs/>
        </w:rPr>
        <w:t xml:space="preserve">. </w:t>
      </w:r>
      <w:r w:rsidR="002D716A" w:rsidRPr="002D716A">
        <w:rPr>
          <w:bCs/>
          <w:i/>
        </w:rPr>
        <w:t>Research design, qualitatives, quantitative, and mixed. Methods approcahes</w:t>
      </w:r>
      <w:r w:rsidR="002D716A" w:rsidRPr="00690759">
        <w:rPr>
          <w:bCs/>
        </w:rPr>
        <w:t xml:space="preserve"> (</w:t>
      </w:r>
      <w:r w:rsidR="002D716A" w:rsidRPr="002D716A">
        <w:rPr>
          <w:bCs/>
          <w:i/>
        </w:rPr>
        <w:t>fourth edition</w:t>
      </w:r>
      <w:r w:rsidR="002D716A" w:rsidRPr="00690759">
        <w:rPr>
          <w:bCs/>
        </w:rPr>
        <w:t xml:space="preserve">). </w:t>
      </w:r>
      <w:r w:rsidRPr="00690759">
        <w:rPr>
          <w:bCs/>
        </w:rPr>
        <w:t>United State of America: Sage</w:t>
      </w:r>
      <w:r w:rsidR="006A53C3">
        <w:rPr>
          <w:bCs/>
        </w:rPr>
        <w:t>.</w:t>
      </w:r>
    </w:p>
    <w:p w:rsidR="0049416A" w:rsidRDefault="0049416A" w:rsidP="00752B85">
      <w:pPr>
        <w:pStyle w:val="Heading6"/>
        <w:rPr>
          <w:bCs/>
        </w:rPr>
      </w:pPr>
      <w:r w:rsidRPr="0049416A">
        <w:rPr>
          <w:bCs/>
        </w:rPr>
        <w:lastRenderedPageBreak/>
        <w:t>Facturrahman</w:t>
      </w:r>
      <w:r>
        <w:rPr>
          <w:bCs/>
        </w:rPr>
        <w:t>, R. (</w:t>
      </w:r>
      <w:r w:rsidR="00FC2714">
        <w:rPr>
          <w:bCs/>
        </w:rPr>
        <w:t>2014</w:t>
      </w:r>
      <w:r>
        <w:rPr>
          <w:bCs/>
        </w:rPr>
        <w:t>).</w:t>
      </w:r>
      <w:r w:rsidR="00FC2714">
        <w:rPr>
          <w:bCs/>
        </w:rPr>
        <w:t xml:space="preserve"> </w:t>
      </w:r>
      <w:r w:rsidR="00D83197" w:rsidRPr="00FC2714">
        <w:rPr>
          <w:bCs/>
        </w:rPr>
        <w:t xml:space="preserve">Hubungan motivasi dengan prestasi belajar pada mata diklat sistem kopling siswa kelas xi di smk negeri 3 </w:t>
      </w:r>
      <w:proofErr w:type="gramStart"/>
      <w:r w:rsidR="00D83197" w:rsidRPr="00FC2714">
        <w:rPr>
          <w:bCs/>
        </w:rPr>
        <w:t>surabaya</w:t>
      </w:r>
      <w:proofErr w:type="gramEnd"/>
      <w:r w:rsidR="0064494B">
        <w:rPr>
          <w:bCs/>
        </w:rPr>
        <w:t xml:space="preserve">. </w:t>
      </w:r>
      <w:r w:rsidR="0064494B" w:rsidRPr="00BE3BF9">
        <w:rPr>
          <w:bCs/>
          <w:i/>
        </w:rPr>
        <w:t>Jurnal Pendidikan Teknik Mesin</w:t>
      </w:r>
      <w:r w:rsidR="0064494B">
        <w:rPr>
          <w:bCs/>
        </w:rPr>
        <w:t xml:space="preserve">, </w:t>
      </w:r>
      <w:r w:rsidR="0064494B" w:rsidRPr="00BE3BF9">
        <w:rPr>
          <w:bCs/>
          <w:i/>
        </w:rPr>
        <w:t>3</w:t>
      </w:r>
      <w:r w:rsidR="0064494B">
        <w:rPr>
          <w:bCs/>
        </w:rPr>
        <w:t>(1).</w:t>
      </w:r>
      <w:r w:rsidR="00752B85" w:rsidRPr="00752B85">
        <w:rPr>
          <w:bCs/>
        </w:rPr>
        <w:t xml:space="preserve"> </w:t>
      </w:r>
      <w:r w:rsidR="00752B85" w:rsidRPr="00667EE6">
        <w:rPr>
          <w:bCs/>
        </w:rPr>
        <w:t>Retrieved from</w:t>
      </w:r>
    </w:p>
    <w:p w:rsidR="00752B85" w:rsidRPr="00752B85" w:rsidRDefault="00AB088C" w:rsidP="00752B85">
      <w:pPr>
        <w:pStyle w:val="Heading6"/>
        <w:ind w:firstLine="0"/>
        <w:rPr>
          <w:bCs/>
          <w:u w:val="single"/>
        </w:rPr>
      </w:pPr>
      <w:hyperlink r:id="rId24" w:history="1">
        <w:r w:rsidR="00752B85" w:rsidRPr="00752B85">
          <w:rPr>
            <w:rStyle w:val="Hyperlink"/>
            <w:bCs/>
            <w:u w:val="single"/>
          </w:rPr>
          <w:t>https://jurnalmahasiswa.unesa.ac.id/index.php/jurnal-pendidikan-teknik-mesin/article/view/8364</w:t>
        </w:r>
      </w:hyperlink>
    </w:p>
    <w:p w:rsidR="003D11D7" w:rsidRDefault="003D11D7" w:rsidP="003D11D7">
      <w:pPr>
        <w:pStyle w:val="Heading6"/>
        <w:rPr>
          <w:bCs/>
        </w:rPr>
      </w:pPr>
      <w:r w:rsidRPr="00667EE6">
        <w:rPr>
          <w:bCs/>
        </w:rPr>
        <w:t xml:space="preserve">Juliyanto, </w:t>
      </w:r>
      <w:r>
        <w:rPr>
          <w:bCs/>
        </w:rPr>
        <w:t>H</w:t>
      </w:r>
      <w:r w:rsidRPr="00667EE6">
        <w:rPr>
          <w:bCs/>
        </w:rPr>
        <w:t xml:space="preserve">aryono, </w:t>
      </w:r>
      <w:r>
        <w:rPr>
          <w:bCs/>
        </w:rPr>
        <w:t xml:space="preserve">and </w:t>
      </w:r>
      <w:r w:rsidRPr="00667EE6">
        <w:rPr>
          <w:bCs/>
        </w:rPr>
        <w:t>Khumaedi, M. (2017). Evaluasi implementasi kurikulum dalam aktivitas riil pada mata pelajaran melakukan instalasi sistem operasi jaringan berbasis graphical user interface. </w:t>
      </w:r>
      <w:r w:rsidRPr="00667EE6">
        <w:rPr>
          <w:bCs/>
          <w:i/>
          <w:iCs/>
        </w:rPr>
        <w:t>Innovative Journal of Curriculum and Educational Technology</w:t>
      </w:r>
      <w:r w:rsidRPr="00667EE6">
        <w:rPr>
          <w:bCs/>
        </w:rPr>
        <w:t>, </w:t>
      </w:r>
      <w:r w:rsidRPr="00667EE6">
        <w:rPr>
          <w:bCs/>
          <w:i/>
          <w:iCs/>
        </w:rPr>
        <w:t>6</w:t>
      </w:r>
      <w:r w:rsidRPr="00667EE6">
        <w:rPr>
          <w:bCs/>
        </w:rPr>
        <w:t xml:space="preserve">(2), 8-14. Retrieved from </w:t>
      </w:r>
    </w:p>
    <w:p w:rsidR="003D11D7" w:rsidRPr="00667EE6" w:rsidRDefault="00AB088C" w:rsidP="003D11D7">
      <w:pPr>
        <w:pStyle w:val="Heading6"/>
        <w:ind w:firstLine="0"/>
        <w:rPr>
          <w:bCs/>
          <w:u w:val="single"/>
        </w:rPr>
      </w:pPr>
      <w:hyperlink r:id="rId25" w:history="1">
        <w:r w:rsidR="003D11D7" w:rsidRPr="00667EE6">
          <w:rPr>
            <w:rStyle w:val="Hyperlink"/>
            <w:bCs/>
            <w:u w:val="single"/>
          </w:rPr>
          <w:t>https://journal.unnes.ac.id/sju/index.php/ujet/article/view/18655</w:t>
        </w:r>
      </w:hyperlink>
    </w:p>
    <w:p w:rsidR="00863285" w:rsidRPr="00863285" w:rsidRDefault="00863285" w:rsidP="00863285">
      <w:pPr>
        <w:pStyle w:val="Heading6"/>
        <w:rPr>
          <w:bCs/>
        </w:rPr>
      </w:pPr>
      <w:r w:rsidRPr="00863285">
        <w:rPr>
          <w:bCs/>
        </w:rPr>
        <w:t>Stufflebeam</w:t>
      </w:r>
      <w:r w:rsidR="00A041DA">
        <w:rPr>
          <w:bCs/>
        </w:rPr>
        <w:t>,</w:t>
      </w:r>
      <w:r w:rsidRPr="00863285">
        <w:rPr>
          <w:bCs/>
        </w:rPr>
        <w:t xml:space="preserve"> D. L. (1983). </w:t>
      </w:r>
      <w:r w:rsidRPr="00863285">
        <w:rPr>
          <w:bCs/>
          <w:i/>
        </w:rPr>
        <w:t>The cipp model for program evaluation</w:t>
      </w:r>
      <w:r w:rsidRPr="00863285">
        <w:rPr>
          <w:bCs/>
        </w:rPr>
        <w:t>. In: Evaluation Models. Evaluation in Education and Human Services (Volume 6). Springer, Dordrecht. Retrieved from</w:t>
      </w:r>
    </w:p>
    <w:p w:rsidR="00863285" w:rsidRPr="00CD4515" w:rsidRDefault="00863285" w:rsidP="00863285">
      <w:pPr>
        <w:pStyle w:val="Heading6"/>
        <w:ind w:firstLine="0"/>
        <w:rPr>
          <w:bCs/>
          <w:u w:val="single"/>
        </w:rPr>
      </w:pPr>
      <w:hyperlink r:id="rId26" w:history="1">
        <w:r w:rsidRPr="00CD4515">
          <w:rPr>
            <w:rStyle w:val="Hyperlink"/>
            <w:bCs/>
            <w:u w:val="single"/>
          </w:rPr>
          <w:t>https://link.springer.com/chapter/10.1007/978-94-009-6669-7_7</w:t>
        </w:r>
      </w:hyperlink>
    </w:p>
    <w:p w:rsidR="003D11D7" w:rsidRPr="00667EE6" w:rsidRDefault="003D11D7" w:rsidP="003D11D7">
      <w:pPr>
        <w:pStyle w:val="Heading6"/>
        <w:rPr>
          <w:bCs/>
        </w:rPr>
      </w:pPr>
      <w:r w:rsidRPr="00B866BC">
        <w:rPr>
          <w:bCs/>
        </w:rPr>
        <w:t>Moleong</w:t>
      </w:r>
      <w:r>
        <w:rPr>
          <w:bCs/>
        </w:rPr>
        <w:t xml:space="preserve">, L. J. </w:t>
      </w:r>
      <w:r w:rsidRPr="00667EE6">
        <w:rPr>
          <w:bCs/>
        </w:rPr>
        <w:t xml:space="preserve">(2013). </w:t>
      </w:r>
      <w:r w:rsidRPr="00783CB2">
        <w:rPr>
          <w:bCs/>
          <w:i/>
        </w:rPr>
        <w:t>Metodologi penelitian kualitatif</w:t>
      </w:r>
      <w:r>
        <w:rPr>
          <w:bCs/>
        </w:rPr>
        <w:t xml:space="preserve">. </w:t>
      </w:r>
      <w:r w:rsidRPr="00C26D4D">
        <w:rPr>
          <w:bCs/>
        </w:rPr>
        <w:t>Bandung: Remaja Rosdakarya</w:t>
      </w:r>
      <w:r w:rsidRPr="00667EE6">
        <w:rPr>
          <w:bCs/>
        </w:rPr>
        <w:t>.</w:t>
      </w:r>
    </w:p>
    <w:p w:rsidR="00C25EDC" w:rsidRDefault="00C25EDC" w:rsidP="003D11D7">
      <w:pPr>
        <w:pStyle w:val="Heading6"/>
        <w:rPr>
          <w:bCs/>
        </w:rPr>
      </w:pPr>
      <w:r w:rsidRPr="00C25EDC">
        <w:rPr>
          <w:bCs/>
        </w:rPr>
        <w:t>Muslih</w:t>
      </w:r>
      <w:r>
        <w:rPr>
          <w:bCs/>
        </w:rPr>
        <w:t>. (</w:t>
      </w:r>
      <w:r w:rsidR="00B602A7">
        <w:rPr>
          <w:bCs/>
        </w:rPr>
        <w:t>2014</w:t>
      </w:r>
      <w:r>
        <w:rPr>
          <w:bCs/>
        </w:rPr>
        <w:t xml:space="preserve">). </w:t>
      </w:r>
      <w:r w:rsidR="00B602A7" w:rsidRPr="00C25EDC">
        <w:rPr>
          <w:bCs/>
        </w:rPr>
        <w:t>Analisis efektifitas program magang untuk sinkronisasi link and match perguruan tinggi dengan dunia industri: studi terhadap program magang pada fakultas ekonomi prodi manajemen universitas muhammadiyah sumatera utara</w:t>
      </w:r>
      <w:r w:rsidR="00EC37DC">
        <w:rPr>
          <w:bCs/>
        </w:rPr>
        <w:t xml:space="preserve">. </w:t>
      </w:r>
      <w:r w:rsidR="00EC37DC" w:rsidRPr="00EC37DC">
        <w:rPr>
          <w:bCs/>
          <w:i/>
        </w:rPr>
        <w:t>Jurnal Ilmiah Manajemen dan Bisnis</w:t>
      </w:r>
      <w:r w:rsidR="00EC37DC">
        <w:rPr>
          <w:bCs/>
        </w:rPr>
        <w:t>,</w:t>
      </w:r>
      <w:r>
        <w:rPr>
          <w:bCs/>
        </w:rPr>
        <w:t xml:space="preserve"> </w:t>
      </w:r>
      <w:r w:rsidR="00913D39" w:rsidRPr="00EC37DC">
        <w:rPr>
          <w:bCs/>
          <w:i/>
        </w:rPr>
        <w:t>14</w:t>
      </w:r>
      <w:r w:rsidR="00913D39">
        <w:rPr>
          <w:bCs/>
        </w:rPr>
        <w:t>(1).</w:t>
      </w:r>
      <w:r w:rsidR="009D2294" w:rsidRPr="009D2294">
        <w:rPr>
          <w:bCs/>
        </w:rPr>
        <w:t xml:space="preserve"> </w:t>
      </w:r>
      <w:r w:rsidR="000A48F2" w:rsidRPr="007F2CFB">
        <w:rPr>
          <w:bCs/>
        </w:rPr>
        <w:t>Retrieved from</w:t>
      </w:r>
    </w:p>
    <w:p w:rsidR="00B602A7" w:rsidRPr="00B602A7" w:rsidRDefault="00AB088C" w:rsidP="00B602A7">
      <w:pPr>
        <w:pStyle w:val="Heading6"/>
        <w:ind w:firstLine="0"/>
        <w:rPr>
          <w:bCs/>
          <w:u w:val="single"/>
        </w:rPr>
      </w:pPr>
      <w:hyperlink r:id="rId27" w:history="1">
        <w:r w:rsidR="00B602A7" w:rsidRPr="00B602A7">
          <w:rPr>
            <w:rStyle w:val="Hyperlink"/>
            <w:bCs/>
            <w:u w:val="single"/>
          </w:rPr>
          <w:t>http://jurnal.umsu.ac.id/index.php/mbisnis/article/view/120</w:t>
        </w:r>
      </w:hyperlink>
    </w:p>
    <w:p w:rsidR="008440E0" w:rsidRDefault="009B7C49" w:rsidP="008440E0">
      <w:pPr>
        <w:pStyle w:val="Heading6"/>
        <w:rPr>
          <w:bCs/>
        </w:rPr>
      </w:pPr>
      <w:r>
        <w:rPr>
          <w:bCs/>
        </w:rPr>
        <w:br w:type="column"/>
      </w:r>
      <w:r w:rsidR="008440E0" w:rsidRPr="008440E0">
        <w:rPr>
          <w:bCs/>
        </w:rPr>
        <w:t>Rozi</w:t>
      </w:r>
      <w:r w:rsidR="008440E0">
        <w:rPr>
          <w:bCs/>
        </w:rPr>
        <w:t>, S</w:t>
      </w:r>
      <w:r w:rsidR="008440E0" w:rsidRPr="008440E0">
        <w:rPr>
          <w:bCs/>
        </w:rPr>
        <w:t xml:space="preserve">. </w:t>
      </w:r>
      <w:r w:rsidR="008440E0">
        <w:rPr>
          <w:bCs/>
        </w:rPr>
        <w:t>(</w:t>
      </w:r>
      <w:r w:rsidR="008440E0" w:rsidRPr="008440E0">
        <w:rPr>
          <w:bCs/>
        </w:rPr>
        <w:t>2005</w:t>
      </w:r>
      <w:r w:rsidR="008440E0">
        <w:rPr>
          <w:bCs/>
        </w:rPr>
        <w:t>)</w:t>
      </w:r>
      <w:r w:rsidR="008440E0" w:rsidRPr="008440E0">
        <w:rPr>
          <w:bCs/>
        </w:rPr>
        <w:t xml:space="preserve">. </w:t>
      </w:r>
      <w:r w:rsidR="0028753A" w:rsidRPr="0028753A">
        <w:rPr>
          <w:bCs/>
          <w:i/>
        </w:rPr>
        <w:t>Manfaat pendidikan sistem ganda</w:t>
      </w:r>
      <w:r w:rsidR="008440E0" w:rsidRPr="008440E0">
        <w:rPr>
          <w:bCs/>
        </w:rPr>
        <w:t>. Padang: U</w:t>
      </w:r>
      <w:r w:rsidR="0028753A">
        <w:rPr>
          <w:bCs/>
        </w:rPr>
        <w:t xml:space="preserve">niversitas </w:t>
      </w:r>
      <w:r w:rsidR="008440E0" w:rsidRPr="008440E0">
        <w:rPr>
          <w:bCs/>
        </w:rPr>
        <w:t>N</w:t>
      </w:r>
      <w:r w:rsidR="0028753A">
        <w:rPr>
          <w:bCs/>
        </w:rPr>
        <w:t xml:space="preserve">egeri </w:t>
      </w:r>
      <w:r w:rsidR="008440E0" w:rsidRPr="008440E0">
        <w:rPr>
          <w:bCs/>
        </w:rPr>
        <w:t>P</w:t>
      </w:r>
      <w:r w:rsidR="0028753A">
        <w:rPr>
          <w:bCs/>
        </w:rPr>
        <w:t>adang</w:t>
      </w:r>
      <w:r w:rsidR="008440E0">
        <w:rPr>
          <w:bCs/>
        </w:rPr>
        <w:t>.</w:t>
      </w:r>
    </w:p>
    <w:p w:rsidR="009E66DF" w:rsidRDefault="009E66DF" w:rsidP="003D11D7">
      <w:pPr>
        <w:pStyle w:val="Heading6"/>
        <w:rPr>
          <w:bCs/>
        </w:rPr>
      </w:pPr>
      <w:r w:rsidRPr="009E66DF">
        <w:rPr>
          <w:bCs/>
        </w:rPr>
        <w:t>Safitri, N</w:t>
      </w:r>
      <w:r w:rsidR="00B371FC">
        <w:rPr>
          <w:bCs/>
        </w:rPr>
        <w:t>.</w:t>
      </w:r>
      <w:r w:rsidRPr="009E66DF">
        <w:rPr>
          <w:bCs/>
        </w:rPr>
        <w:t xml:space="preserve"> D</w:t>
      </w:r>
      <w:r w:rsidR="00B371FC">
        <w:rPr>
          <w:bCs/>
        </w:rPr>
        <w:t>. (</w:t>
      </w:r>
      <w:r w:rsidRPr="009E66DF">
        <w:rPr>
          <w:bCs/>
        </w:rPr>
        <w:t>2013)</w:t>
      </w:r>
      <w:r w:rsidR="003B7716">
        <w:rPr>
          <w:bCs/>
        </w:rPr>
        <w:t>.</w:t>
      </w:r>
      <w:r w:rsidRPr="009E66DF">
        <w:rPr>
          <w:bCs/>
        </w:rPr>
        <w:t xml:space="preserve"> </w:t>
      </w:r>
      <w:r w:rsidR="003B7716" w:rsidRPr="009E66DF">
        <w:rPr>
          <w:bCs/>
        </w:rPr>
        <w:t xml:space="preserve">Penanaman karakter kepemimpinan melalui kegiatan pramuka (studi kasus kegiatan ekstrakurikuler pramuka di smp al-islam 1 </w:t>
      </w:r>
      <w:proofErr w:type="gramStart"/>
      <w:r w:rsidR="003B7716" w:rsidRPr="009E66DF">
        <w:rPr>
          <w:bCs/>
        </w:rPr>
        <w:t>surakarta</w:t>
      </w:r>
      <w:proofErr w:type="gramEnd"/>
      <w:r w:rsidR="003B7716" w:rsidRPr="009E66DF">
        <w:rPr>
          <w:bCs/>
        </w:rPr>
        <w:t xml:space="preserve"> tahun pelajaran 2012/2013)</w:t>
      </w:r>
      <w:r w:rsidRPr="009E66DF">
        <w:rPr>
          <w:bCs/>
        </w:rPr>
        <w:t xml:space="preserve">. </w:t>
      </w:r>
      <w:r w:rsidR="00132863" w:rsidRPr="00132863">
        <w:rPr>
          <w:bCs/>
          <w:i/>
        </w:rPr>
        <w:t>Undergraduate Thesis</w:t>
      </w:r>
      <w:r w:rsidR="00132863">
        <w:rPr>
          <w:bCs/>
        </w:rPr>
        <w:t>.</w:t>
      </w:r>
      <w:r w:rsidRPr="009E66DF">
        <w:rPr>
          <w:bCs/>
        </w:rPr>
        <w:t xml:space="preserve"> Universitas Muhammadiyah Surakarta.</w:t>
      </w:r>
      <w:r w:rsidR="000A48F2" w:rsidRPr="000A48F2">
        <w:rPr>
          <w:bCs/>
        </w:rPr>
        <w:t xml:space="preserve"> </w:t>
      </w:r>
      <w:r w:rsidR="000A48F2" w:rsidRPr="007F2CFB">
        <w:rPr>
          <w:bCs/>
        </w:rPr>
        <w:t>Retrieved from</w:t>
      </w:r>
    </w:p>
    <w:p w:rsidR="009E66DF" w:rsidRPr="009E66DF" w:rsidRDefault="00AB088C" w:rsidP="009E66DF">
      <w:pPr>
        <w:pStyle w:val="Heading6"/>
        <w:ind w:firstLine="0"/>
        <w:rPr>
          <w:bCs/>
          <w:u w:val="single"/>
        </w:rPr>
      </w:pPr>
      <w:hyperlink r:id="rId28" w:history="1">
        <w:r w:rsidR="009E66DF" w:rsidRPr="009E66DF">
          <w:rPr>
            <w:rStyle w:val="Hyperlink"/>
            <w:bCs/>
            <w:u w:val="single"/>
          </w:rPr>
          <w:t>http://eprints.ums.ac.id/23523</w:t>
        </w:r>
      </w:hyperlink>
    </w:p>
    <w:p w:rsidR="00E134C7" w:rsidRDefault="00E134C7" w:rsidP="003D11D7">
      <w:pPr>
        <w:pStyle w:val="Heading6"/>
        <w:rPr>
          <w:bCs/>
        </w:rPr>
      </w:pPr>
      <w:r w:rsidRPr="00E134C7">
        <w:rPr>
          <w:bCs/>
        </w:rPr>
        <w:t>Sukardi, D</w:t>
      </w:r>
      <w:r>
        <w:rPr>
          <w:bCs/>
        </w:rPr>
        <w:t>.</w:t>
      </w:r>
      <w:r w:rsidRPr="00E134C7">
        <w:rPr>
          <w:bCs/>
        </w:rPr>
        <w:t xml:space="preserve"> K</w:t>
      </w:r>
      <w:r>
        <w:rPr>
          <w:bCs/>
        </w:rPr>
        <w:t>. (</w:t>
      </w:r>
      <w:r w:rsidRPr="00E134C7">
        <w:rPr>
          <w:bCs/>
        </w:rPr>
        <w:t>1993</w:t>
      </w:r>
      <w:r>
        <w:rPr>
          <w:bCs/>
        </w:rPr>
        <w:t>)</w:t>
      </w:r>
      <w:r w:rsidRPr="00E134C7">
        <w:rPr>
          <w:bCs/>
        </w:rPr>
        <w:t xml:space="preserve">. </w:t>
      </w:r>
      <w:r w:rsidRPr="00E134C7">
        <w:rPr>
          <w:bCs/>
          <w:i/>
        </w:rPr>
        <w:t>Bimbingan karier di sekolah-sekolah</w:t>
      </w:r>
      <w:r w:rsidRPr="00E134C7">
        <w:rPr>
          <w:bCs/>
        </w:rPr>
        <w:t>. Jakasrta: Balai Pustaka</w:t>
      </w:r>
      <w:r>
        <w:rPr>
          <w:bCs/>
        </w:rPr>
        <w:t>.</w:t>
      </w:r>
    </w:p>
    <w:p w:rsidR="003D11D7" w:rsidRDefault="003D11D7" w:rsidP="003D11D7">
      <w:pPr>
        <w:pStyle w:val="Heading6"/>
        <w:rPr>
          <w:bCs/>
        </w:rPr>
      </w:pPr>
      <w:r w:rsidRPr="007F2CFB">
        <w:rPr>
          <w:bCs/>
        </w:rPr>
        <w:t>Sundoyo, H., Sumaryanto, T.,</w:t>
      </w:r>
      <w:r>
        <w:rPr>
          <w:bCs/>
        </w:rPr>
        <w:t xml:space="preserve"> &amp; Dwijanto.</w:t>
      </w:r>
      <w:r w:rsidRPr="007F2CFB">
        <w:rPr>
          <w:bCs/>
        </w:rPr>
        <w:t xml:space="preserve"> (</w:t>
      </w:r>
      <w:r>
        <w:rPr>
          <w:bCs/>
        </w:rPr>
        <w:t>2012</w:t>
      </w:r>
      <w:r w:rsidRPr="007F2CFB">
        <w:rPr>
          <w:bCs/>
        </w:rPr>
        <w:t xml:space="preserve">). Evaluasi program pendidikan sistem ganda berdasarkan stake countenance model. </w:t>
      </w:r>
      <w:r w:rsidRPr="00F21CFA">
        <w:rPr>
          <w:bCs/>
          <w:i/>
        </w:rPr>
        <w:t>Innovative Journal of Curriculum and Educational Technology</w:t>
      </w:r>
      <w:r w:rsidRPr="007F2CFB">
        <w:rPr>
          <w:bCs/>
        </w:rPr>
        <w:t xml:space="preserve">, </w:t>
      </w:r>
      <w:r w:rsidRPr="00F21CFA">
        <w:rPr>
          <w:bCs/>
          <w:i/>
        </w:rPr>
        <w:t>1</w:t>
      </w:r>
      <w:r w:rsidRPr="007F2CFB">
        <w:rPr>
          <w:bCs/>
        </w:rPr>
        <w:t xml:space="preserve">(2). Retrieved from </w:t>
      </w:r>
    </w:p>
    <w:p w:rsidR="003D11D7" w:rsidRPr="007F2CFB" w:rsidRDefault="00AB088C" w:rsidP="003D11D7">
      <w:pPr>
        <w:pStyle w:val="Heading6"/>
        <w:ind w:firstLine="0"/>
        <w:rPr>
          <w:bCs/>
          <w:u w:val="single"/>
        </w:rPr>
      </w:pPr>
      <w:hyperlink r:id="rId29" w:history="1">
        <w:r w:rsidR="003D11D7" w:rsidRPr="007F2CFB">
          <w:rPr>
            <w:rStyle w:val="Hyperlink"/>
            <w:bCs/>
            <w:u w:val="single"/>
          </w:rPr>
          <w:t>https://journal.unnes.ac.id/sju/index.php/ujet/article/view/830</w:t>
        </w:r>
      </w:hyperlink>
    </w:p>
    <w:p w:rsidR="003D11D7" w:rsidRDefault="003D11D7" w:rsidP="003D11D7">
      <w:pPr>
        <w:pStyle w:val="Heading6"/>
        <w:rPr>
          <w:bCs/>
          <w:iCs/>
        </w:rPr>
      </w:pPr>
      <w:r w:rsidRPr="00806C38">
        <w:rPr>
          <w:bCs/>
        </w:rPr>
        <w:t>Taufik</w:t>
      </w:r>
      <w:r>
        <w:rPr>
          <w:bCs/>
        </w:rPr>
        <w:t>, I.</w:t>
      </w:r>
      <w:r w:rsidRPr="00806C38">
        <w:rPr>
          <w:bCs/>
        </w:rPr>
        <w:t xml:space="preserve">, </w:t>
      </w:r>
      <w:r>
        <w:rPr>
          <w:bCs/>
        </w:rPr>
        <w:t xml:space="preserve">&amp; </w:t>
      </w:r>
      <w:r w:rsidRPr="00806C38">
        <w:rPr>
          <w:bCs/>
        </w:rPr>
        <w:t>Kartowagiran</w:t>
      </w:r>
      <w:r>
        <w:rPr>
          <w:bCs/>
        </w:rPr>
        <w:t>, B</w:t>
      </w:r>
      <w:r w:rsidRPr="00111B36">
        <w:rPr>
          <w:bCs/>
        </w:rPr>
        <w:t>. (2016).</w:t>
      </w:r>
      <w:r>
        <w:rPr>
          <w:bCs/>
        </w:rPr>
        <w:t xml:space="preserve"> </w:t>
      </w:r>
      <w:r w:rsidRPr="00806C38">
        <w:rPr>
          <w:bCs/>
          <w:iCs/>
        </w:rPr>
        <w:t>Pengaruh prakerin terhadap kesiapan kerja siswa</w:t>
      </w:r>
      <w:r w:rsidRPr="00111B36">
        <w:rPr>
          <w:bCs/>
          <w:iCs/>
        </w:rPr>
        <w:t xml:space="preserve">. </w:t>
      </w:r>
      <w:bookmarkStart w:id="0" w:name="_GoBack"/>
      <w:r w:rsidRPr="006A40EB">
        <w:rPr>
          <w:bCs/>
          <w:i/>
          <w:iCs/>
        </w:rPr>
        <w:t>Jurnal Pendidikan Vokasional Teknik Mesin</w:t>
      </w:r>
      <w:bookmarkEnd w:id="0"/>
      <w:r>
        <w:rPr>
          <w:bCs/>
          <w:iCs/>
        </w:rPr>
        <w:t xml:space="preserve">, </w:t>
      </w:r>
      <w:r w:rsidRPr="007D12D9">
        <w:rPr>
          <w:bCs/>
          <w:i/>
          <w:iCs/>
        </w:rPr>
        <w:t>4</w:t>
      </w:r>
      <w:r>
        <w:rPr>
          <w:bCs/>
          <w:iCs/>
        </w:rPr>
        <w:t>(</w:t>
      </w:r>
      <w:r w:rsidRPr="00111B36">
        <w:rPr>
          <w:bCs/>
          <w:iCs/>
        </w:rPr>
        <w:t>1</w:t>
      </w:r>
      <w:r>
        <w:rPr>
          <w:bCs/>
          <w:iCs/>
        </w:rPr>
        <w:t>), 50-56.</w:t>
      </w:r>
      <w:r w:rsidRPr="003D11D7">
        <w:rPr>
          <w:bCs/>
        </w:rPr>
        <w:t xml:space="preserve"> </w:t>
      </w:r>
      <w:r w:rsidRPr="00667EE6">
        <w:rPr>
          <w:bCs/>
        </w:rPr>
        <w:t>Retrieved from</w:t>
      </w:r>
    </w:p>
    <w:p w:rsidR="003D11D7" w:rsidRPr="000C26E6" w:rsidRDefault="00AB088C" w:rsidP="003D11D7">
      <w:pPr>
        <w:pStyle w:val="Heading6"/>
        <w:ind w:firstLine="0"/>
        <w:rPr>
          <w:bCs/>
          <w:u w:val="single"/>
        </w:rPr>
      </w:pPr>
      <w:hyperlink r:id="rId30" w:history="1">
        <w:r w:rsidR="003D11D7" w:rsidRPr="000C26E6">
          <w:rPr>
            <w:rStyle w:val="Hyperlink"/>
            <w:bCs/>
            <w:u w:val="single"/>
          </w:rPr>
          <w:t>http://journal.student.uny.ac.id/ojs/index.php/mesin/article/view/1480</w:t>
        </w:r>
      </w:hyperlink>
    </w:p>
    <w:p w:rsidR="003D11D7" w:rsidRDefault="00EC29F4" w:rsidP="00111B36">
      <w:pPr>
        <w:pStyle w:val="Heading6"/>
        <w:rPr>
          <w:bCs/>
          <w:highlight w:val="yellow"/>
        </w:rPr>
      </w:pPr>
      <w:r w:rsidRPr="00EC29F4">
        <w:rPr>
          <w:bCs/>
        </w:rPr>
        <w:t>Widoyoko</w:t>
      </w:r>
      <w:r w:rsidR="0009261A">
        <w:rPr>
          <w:bCs/>
        </w:rPr>
        <w:t>, S. E. P</w:t>
      </w:r>
      <w:r>
        <w:rPr>
          <w:bCs/>
        </w:rPr>
        <w:t>. (</w:t>
      </w:r>
      <w:r w:rsidR="004F4671">
        <w:rPr>
          <w:bCs/>
        </w:rPr>
        <w:t>2008</w:t>
      </w:r>
      <w:r>
        <w:rPr>
          <w:bCs/>
        </w:rPr>
        <w:t xml:space="preserve">). </w:t>
      </w:r>
      <w:r w:rsidR="00C1795D" w:rsidRPr="00EC29F4">
        <w:rPr>
          <w:bCs/>
        </w:rPr>
        <w:t>Pengembangan model evaluasi kualitas dan output pembelajaran ips di smp</w:t>
      </w:r>
      <w:r>
        <w:rPr>
          <w:bCs/>
        </w:rPr>
        <w:t xml:space="preserve">. </w:t>
      </w:r>
      <w:r w:rsidR="00E62520" w:rsidRPr="006D7EA1">
        <w:rPr>
          <w:bCs/>
          <w:i/>
        </w:rPr>
        <w:t>Jurnal Penelitian dan Evaluasi Pendidikan</w:t>
      </w:r>
      <w:r w:rsidR="00E62520">
        <w:rPr>
          <w:bCs/>
        </w:rPr>
        <w:t xml:space="preserve">, </w:t>
      </w:r>
      <w:r w:rsidR="00084B8E" w:rsidRPr="006D7EA1">
        <w:rPr>
          <w:bCs/>
          <w:i/>
        </w:rPr>
        <w:t>11</w:t>
      </w:r>
      <w:r w:rsidR="00084B8E">
        <w:rPr>
          <w:bCs/>
        </w:rPr>
        <w:t>(1).</w:t>
      </w:r>
      <w:r w:rsidR="00F00AB1" w:rsidRPr="00F00AB1">
        <w:rPr>
          <w:bCs/>
        </w:rPr>
        <w:t xml:space="preserve"> </w:t>
      </w:r>
      <w:r w:rsidR="00F00AB1" w:rsidRPr="00667EE6">
        <w:rPr>
          <w:bCs/>
        </w:rPr>
        <w:t>Retrieved from</w:t>
      </w:r>
    </w:p>
    <w:p w:rsidR="0036011F" w:rsidRPr="00D423E3" w:rsidRDefault="00AB088C" w:rsidP="00680B3C">
      <w:pPr>
        <w:pStyle w:val="Heading6"/>
        <w:ind w:firstLine="0"/>
      </w:pPr>
      <w:hyperlink r:id="rId31" w:history="1">
        <w:r w:rsidR="00B479DD" w:rsidRPr="00B479DD">
          <w:rPr>
            <w:rStyle w:val="Hyperlink"/>
            <w:bCs/>
            <w:u w:val="single"/>
          </w:rPr>
          <w:t>https://journal.uny.ac.id/index.php/jpep/article/view/1417</w:t>
        </w:r>
      </w:hyperlink>
    </w:p>
    <w:sectPr w:rsidR="0036011F" w:rsidRPr="00D423E3" w:rsidSect="009D453C">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88C" w:rsidRDefault="00AB088C" w:rsidP="0048529F">
      <w:pPr>
        <w:spacing w:before="0" w:after="0"/>
      </w:pPr>
      <w:r>
        <w:separator/>
      </w:r>
    </w:p>
  </w:endnote>
  <w:endnote w:type="continuationSeparator" w:id="0">
    <w:p w:rsidR="00AB088C" w:rsidRDefault="00AB088C"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B7D" w:rsidRPr="00852420" w:rsidRDefault="00AB088C">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EE7B7D" w:rsidRPr="00852420">
          <w:rPr>
            <w:rFonts w:ascii="Calisto MT" w:hAnsi="Calisto MT"/>
          </w:rPr>
          <w:fldChar w:fldCharType="begin"/>
        </w:r>
        <w:r w:rsidR="00EE7B7D" w:rsidRPr="00852420">
          <w:rPr>
            <w:rFonts w:ascii="Calisto MT" w:hAnsi="Calisto MT"/>
          </w:rPr>
          <w:instrText xml:space="preserve"> PAGE   \* MERGEFORMAT </w:instrText>
        </w:r>
        <w:r w:rsidR="00EE7B7D" w:rsidRPr="00852420">
          <w:rPr>
            <w:rFonts w:ascii="Calisto MT" w:hAnsi="Calisto MT"/>
          </w:rPr>
          <w:fldChar w:fldCharType="separate"/>
        </w:r>
        <w:r w:rsidR="006A40EB">
          <w:rPr>
            <w:rFonts w:ascii="Calisto MT" w:hAnsi="Calisto MT"/>
            <w:noProof/>
          </w:rPr>
          <w:t>24</w:t>
        </w:r>
        <w:r w:rsidR="00EE7B7D"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227270"/>
      <w:docPartObj>
        <w:docPartGallery w:val="Page Numbers (Bottom of Page)"/>
        <w:docPartUnique/>
      </w:docPartObj>
    </w:sdtPr>
    <w:sdtEndPr>
      <w:rPr>
        <w:noProof/>
        <w:sz w:val="20"/>
      </w:rPr>
    </w:sdtEndPr>
    <w:sdtContent>
      <w:p w:rsidR="00EE7B7D" w:rsidRPr="00264831" w:rsidRDefault="00EE7B7D"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6A40EB">
          <w:rPr>
            <w:rFonts w:ascii="Calisto MT" w:hAnsi="Calisto MT"/>
            <w:noProof/>
            <w:sz w:val="20"/>
          </w:rPr>
          <w:t>17</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88C" w:rsidRDefault="00AB088C" w:rsidP="0048529F">
      <w:pPr>
        <w:spacing w:before="0" w:after="0"/>
      </w:pPr>
      <w:r>
        <w:separator/>
      </w:r>
    </w:p>
  </w:footnote>
  <w:footnote w:type="continuationSeparator" w:id="0">
    <w:p w:rsidR="00AB088C" w:rsidRDefault="00AB088C"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B7D" w:rsidRDefault="00EE7B7D"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B7D" w:rsidRDefault="00EE7B7D" w:rsidP="00667FF7">
    <w:pPr>
      <w:pStyle w:val="Header"/>
      <w:spacing w:beforeAutospacing="0" w:afterAutospacing="0"/>
      <w:rPr>
        <w:rFonts w:ascii="Calisto MT" w:hAnsi="Calisto MT" w:cs="Calisto MT"/>
        <w:bCs/>
        <w:iCs/>
        <w:color w:val="000000" w:themeColor="text1"/>
        <w:sz w:val="18"/>
        <w:szCs w:val="18"/>
      </w:rPr>
    </w:pPr>
    <w:r>
      <w:rPr>
        <w:rFonts w:ascii="Calisto MT" w:hAnsi="Calisto MT" w:cs="Calisto MT"/>
        <w:bCs/>
        <w:iCs/>
        <w:color w:val="000000" w:themeColor="text1"/>
        <w:sz w:val="18"/>
        <w:szCs w:val="18"/>
      </w:rPr>
      <w:t>Eko Rudy Windrajaya</w:t>
    </w:r>
    <w:r w:rsidRPr="00484391">
      <w:rPr>
        <w:rFonts w:ascii="Calisto MT" w:hAnsi="Calisto MT" w:cs="Calisto MT"/>
        <w:bCs/>
        <w:iCs/>
        <w:color w:val="000000" w:themeColor="text1"/>
        <w:sz w:val="18"/>
        <w:szCs w:val="18"/>
      </w:rPr>
      <w:t>, Wa</w:t>
    </w:r>
    <w:r>
      <w:rPr>
        <w:rFonts w:ascii="Calisto MT" w:hAnsi="Calisto MT" w:cs="Calisto MT"/>
        <w:bCs/>
        <w:iCs/>
        <w:color w:val="000000" w:themeColor="text1"/>
        <w:sz w:val="18"/>
        <w:szCs w:val="18"/>
      </w:rPr>
      <w:t>hyu Hardyanto &amp; Hari Wibawanto</w:t>
    </w:r>
  </w:p>
  <w:p w:rsidR="00EE7B7D" w:rsidRPr="002C043E" w:rsidRDefault="00EE7B7D" w:rsidP="00667FF7">
    <w:pPr>
      <w:pStyle w:val="Header"/>
      <w:spacing w:beforeAutospacing="0" w:afterAutospacing="0"/>
      <w:rPr>
        <w:rFonts w:ascii="Calisto MT" w:hAnsi="Calisto MT" w:cs="Calisto MT"/>
        <w:b/>
        <w:bCs/>
        <w:color w:val="000000" w:themeColor="text1"/>
        <w:sz w:val="18"/>
        <w:szCs w:val="18"/>
        <w:lang w:val="id-ID"/>
      </w:rPr>
    </w:pPr>
    <w:r w:rsidRPr="00667FF7">
      <w:rPr>
        <w:rFonts w:ascii="Calisto MT" w:hAnsi="Calisto MT" w:cs="Calisto MT"/>
        <w:bCs/>
        <w:iCs/>
        <w:color w:val="000000" w:themeColor="text1"/>
        <w:sz w:val="18"/>
        <w:szCs w:val="18"/>
      </w:rPr>
      <w:t>Innovative Journal of Curriculum and Educational Technology</w:t>
    </w:r>
    <w:r w:rsidRPr="002C043E">
      <w:rPr>
        <w:rFonts w:ascii="Calisto MT" w:hAnsi="Calisto MT" w:cs="Calisto MT"/>
        <w:color w:val="000000" w:themeColor="text1"/>
        <w:sz w:val="18"/>
        <w:szCs w:val="18"/>
      </w:rPr>
      <w:t xml:space="preserve"> </w:t>
    </w:r>
    <w:r>
      <w:rPr>
        <w:rFonts w:ascii="Calisto MT" w:hAnsi="Calisto MT" w:cs="Calisto MT"/>
        <w:color w:val="000000" w:themeColor="text1"/>
        <w:sz w:val="18"/>
        <w:szCs w:val="18"/>
      </w:rPr>
      <w:t>9</w:t>
    </w:r>
    <w:r w:rsidRPr="002C043E">
      <w:rPr>
        <w:rFonts w:ascii="Calisto MT" w:hAnsi="Calisto MT" w:cs="Calisto MT"/>
        <w:color w:val="000000" w:themeColor="text1"/>
        <w:sz w:val="18"/>
        <w:szCs w:val="18"/>
      </w:rPr>
      <w:t xml:space="preserve"> (</w:t>
    </w:r>
    <w:r>
      <w:rPr>
        <w:rFonts w:ascii="Calisto MT" w:hAnsi="Calisto MT" w:cs="Calisto MT"/>
        <w:color w:val="000000" w:themeColor="text1"/>
        <w:sz w:val="18"/>
        <w:szCs w:val="18"/>
      </w:rPr>
      <w:t>1</w:t>
    </w:r>
    <w:r w:rsidRPr="002C043E">
      <w:rPr>
        <w:rFonts w:ascii="Calisto MT" w:hAnsi="Calisto MT" w:cs="Calisto MT"/>
        <w:color w:val="000000" w:themeColor="text1"/>
        <w:sz w:val="18"/>
        <w:szCs w:val="18"/>
      </w:rPr>
      <w:t>) (20</w:t>
    </w:r>
    <w:r>
      <w:rPr>
        <w:rFonts w:ascii="Calisto MT" w:hAnsi="Calisto MT" w:cs="Calisto MT"/>
        <w:color w:val="000000" w:themeColor="text1"/>
        <w:sz w:val="18"/>
        <w:szCs w:val="18"/>
      </w:rPr>
      <w:t>20</w:t>
    </w:r>
    <w:proofErr w:type="gramStart"/>
    <w:r w:rsidRPr="002C043E">
      <w:rPr>
        <w:rFonts w:ascii="Calisto MT" w:hAnsi="Calisto MT" w:cs="Calisto MT"/>
        <w:color w:val="000000" w:themeColor="text1"/>
        <w:sz w:val="18"/>
        <w:szCs w:val="18"/>
      </w:rPr>
      <w:t>)</w:t>
    </w:r>
    <w:r>
      <w:rPr>
        <w:rFonts w:ascii="Calisto MT" w:hAnsi="Calisto MT" w:cs="Calisto MT"/>
        <w:color w:val="000000" w:themeColor="text1"/>
        <w:sz w:val="18"/>
        <w:szCs w:val="18"/>
      </w:rPr>
      <w:t xml:space="preserve"> :</w:t>
    </w:r>
    <w:proofErr w:type="gramEnd"/>
    <w:r>
      <w:rPr>
        <w:rFonts w:ascii="Calisto MT" w:hAnsi="Calisto MT" w:cs="Calisto MT"/>
        <w:color w:val="000000" w:themeColor="text1"/>
        <w:sz w:val="18"/>
        <w:szCs w:val="18"/>
      </w:rPr>
      <w:t xml:space="preserve"> 1</w:t>
    </w:r>
    <w:r w:rsidR="00573CD4">
      <w:rPr>
        <w:rFonts w:ascii="Calisto MT" w:hAnsi="Calisto MT" w:cs="Calisto MT"/>
        <w:color w:val="000000" w:themeColor="text1"/>
        <w:sz w:val="18"/>
        <w:szCs w:val="18"/>
      </w:rPr>
      <w:t>7 – 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B7D" w:rsidRPr="00AB6728" w:rsidRDefault="00EE7B7D" w:rsidP="00B60EF7">
    <w:pPr>
      <w:pStyle w:val="Header"/>
      <w:rPr>
        <w:rFonts w:ascii="Calisto MT" w:hAnsi="Calisto MT" w:cs="Calisto MT"/>
        <w:sz w:val="18"/>
        <w:szCs w:val="18"/>
        <w:lang w:val="it-IT"/>
      </w:rPr>
    </w:pPr>
  </w:p>
  <w:p w:rsidR="00EE7B7D" w:rsidRPr="00AB6728" w:rsidRDefault="00EE7B7D"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CAE"/>
    <w:multiLevelType w:val="hybridMultilevel"/>
    <w:tmpl w:val="F5F0A8B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46A7DCB"/>
    <w:multiLevelType w:val="hybridMultilevel"/>
    <w:tmpl w:val="73AE33EC"/>
    <w:lvl w:ilvl="0" w:tplc="0421000F">
      <w:start w:val="1"/>
      <w:numFmt w:val="decimal"/>
      <w:lvlText w:val="%1."/>
      <w:lvlJc w:val="left"/>
      <w:pPr>
        <w:ind w:left="663" w:hanging="360"/>
      </w:pPr>
    </w:lvl>
    <w:lvl w:ilvl="1" w:tplc="04210019">
      <w:start w:val="1"/>
      <w:numFmt w:val="lowerLetter"/>
      <w:lvlText w:val="%2."/>
      <w:lvlJc w:val="left"/>
      <w:pPr>
        <w:ind w:left="1383" w:hanging="360"/>
      </w:pPr>
    </w:lvl>
    <w:lvl w:ilvl="2" w:tplc="0421001B">
      <w:start w:val="1"/>
      <w:numFmt w:val="lowerRoman"/>
      <w:lvlText w:val="%3."/>
      <w:lvlJc w:val="right"/>
      <w:pPr>
        <w:ind w:left="2103" w:hanging="180"/>
      </w:pPr>
    </w:lvl>
    <w:lvl w:ilvl="3" w:tplc="0421000F">
      <w:start w:val="1"/>
      <w:numFmt w:val="decimal"/>
      <w:lvlText w:val="%4."/>
      <w:lvlJc w:val="left"/>
      <w:pPr>
        <w:ind w:left="2823" w:hanging="360"/>
      </w:pPr>
    </w:lvl>
    <w:lvl w:ilvl="4" w:tplc="04210019">
      <w:start w:val="1"/>
      <w:numFmt w:val="lowerLetter"/>
      <w:lvlText w:val="%5."/>
      <w:lvlJc w:val="left"/>
      <w:pPr>
        <w:ind w:left="3543" w:hanging="360"/>
      </w:pPr>
    </w:lvl>
    <w:lvl w:ilvl="5" w:tplc="0421001B">
      <w:start w:val="1"/>
      <w:numFmt w:val="lowerRoman"/>
      <w:lvlText w:val="%6."/>
      <w:lvlJc w:val="right"/>
      <w:pPr>
        <w:ind w:left="4263" w:hanging="180"/>
      </w:pPr>
    </w:lvl>
    <w:lvl w:ilvl="6" w:tplc="0421000F">
      <w:start w:val="1"/>
      <w:numFmt w:val="decimal"/>
      <w:lvlText w:val="%7."/>
      <w:lvlJc w:val="left"/>
      <w:pPr>
        <w:ind w:left="4983" w:hanging="360"/>
      </w:pPr>
    </w:lvl>
    <w:lvl w:ilvl="7" w:tplc="04210019">
      <w:start w:val="1"/>
      <w:numFmt w:val="lowerLetter"/>
      <w:lvlText w:val="%8."/>
      <w:lvlJc w:val="left"/>
      <w:pPr>
        <w:ind w:left="5703" w:hanging="360"/>
      </w:pPr>
    </w:lvl>
    <w:lvl w:ilvl="8" w:tplc="0421001B">
      <w:start w:val="1"/>
      <w:numFmt w:val="lowerRoman"/>
      <w:lvlText w:val="%9."/>
      <w:lvlJc w:val="right"/>
      <w:pPr>
        <w:ind w:left="6423" w:hanging="180"/>
      </w:pPr>
    </w:lvl>
  </w:abstractNum>
  <w:abstractNum w:abstractNumId="2" w15:restartNumberingAfterBreak="0">
    <w:nsid w:val="0609448C"/>
    <w:multiLevelType w:val="hybridMultilevel"/>
    <w:tmpl w:val="FF620342"/>
    <w:lvl w:ilvl="0" w:tplc="04210011">
      <w:start w:val="1"/>
      <w:numFmt w:val="decimal"/>
      <w:lvlText w:val="%1)"/>
      <w:lvlJc w:val="left"/>
      <w:pPr>
        <w:ind w:left="663" w:hanging="360"/>
      </w:pPr>
    </w:lvl>
    <w:lvl w:ilvl="1" w:tplc="04210019">
      <w:start w:val="1"/>
      <w:numFmt w:val="lowerLetter"/>
      <w:lvlText w:val="%2."/>
      <w:lvlJc w:val="left"/>
      <w:pPr>
        <w:ind w:left="1383" w:hanging="360"/>
      </w:pPr>
    </w:lvl>
    <w:lvl w:ilvl="2" w:tplc="0421001B">
      <w:start w:val="1"/>
      <w:numFmt w:val="lowerRoman"/>
      <w:lvlText w:val="%3."/>
      <w:lvlJc w:val="right"/>
      <w:pPr>
        <w:ind w:left="2103" w:hanging="180"/>
      </w:pPr>
    </w:lvl>
    <w:lvl w:ilvl="3" w:tplc="0421000F">
      <w:start w:val="1"/>
      <w:numFmt w:val="decimal"/>
      <w:lvlText w:val="%4."/>
      <w:lvlJc w:val="left"/>
      <w:pPr>
        <w:ind w:left="2823" w:hanging="360"/>
      </w:pPr>
    </w:lvl>
    <w:lvl w:ilvl="4" w:tplc="04210019">
      <w:start w:val="1"/>
      <w:numFmt w:val="lowerLetter"/>
      <w:lvlText w:val="%5."/>
      <w:lvlJc w:val="left"/>
      <w:pPr>
        <w:ind w:left="3543" w:hanging="360"/>
      </w:pPr>
    </w:lvl>
    <w:lvl w:ilvl="5" w:tplc="0421001B">
      <w:start w:val="1"/>
      <w:numFmt w:val="lowerRoman"/>
      <w:lvlText w:val="%6."/>
      <w:lvlJc w:val="right"/>
      <w:pPr>
        <w:ind w:left="4263" w:hanging="180"/>
      </w:pPr>
    </w:lvl>
    <w:lvl w:ilvl="6" w:tplc="0421000F">
      <w:start w:val="1"/>
      <w:numFmt w:val="decimal"/>
      <w:lvlText w:val="%7."/>
      <w:lvlJc w:val="left"/>
      <w:pPr>
        <w:ind w:left="4983" w:hanging="360"/>
      </w:pPr>
    </w:lvl>
    <w:lvl w:ilvl="7" w:tplc="04210019">
      <w:start w:val="1"/>
      <w:numFmt w:val="lowerLetter"/>
      <w:lvlText w:val="%8."/>
      <w:lvlJc w:val="left"/>
      <w:pPr>
        <w:ind w:left="5703" w:hanging="360"/>
      </w:pPr>
    </w:lvl>
    <w:lvl w:ilvl="8" w:tplc="0421001B">
      <w:start w:val="1"/>
      <w:numFmt w:val="lowerRoman"/>
      <w:lvlText w:val="%9."/>
      <w:lvlJc w:val="right"/>
      <w:pPr>
        <w:ind w:left="6423" w:hanging="180"/>
      </w:pPr>
    </w:lvl>
  </w:abstractNum>
  <w:abstractNum w:abstractNumId="3" w15:restartNumberingAfterBreak="0">
    <w:nsid w:val="08973B16"/>
    <w:multiLevelType w:val="hybridMultilevel"/>
    <w:tmpl w:val="30AA5B94"/>
    <w:lvl w:ilvl="0" w:tplc="D99029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82752C"/>
    <w:multiLevelType w:val="hybridMultilevel"/>
    <w:tmpl w:val="92D8DBF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B724104"/>
    <w:multiLevelType w:val="hybridMultilevel"/>
    <w:tmpl w:val="F606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07FF5"/>
    <w:multiLevelType w:val="hybridMultilevel"/>
    <w:tmpl w:val="3F6EDC06"/>
    <w:lvl w:ilvl="0" w:tplc="73B42D30">
      <w:start w:val="1"/>
      <w:numFmt w:val="lowerLetter"/>
      <w:lvlText w:val="%1."/>
      <w:lvlJc w:val="left"/>
      <w:pPr>
        <w:ind w:left="1023"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1C093846"/>
    <w:multiLevelType w:val="hybridMultilevel"/>
    <w:tmpl w:val="457AD35E"/>
    <w:lvl w:ilvl="0" w:tplc="1FF68A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3EC4C88"/>
    <w:multiLevelType w:val="hybridMultilevel"/>
    <w:tmpl w:val="A07881EE"/>
    <w:lvl w:ilvl="0" w:tplc="0421000F">
      <w:start w:val="1"/>
      <w:numFmt w:val="decimal"/>
      <w:lvlText w:val="%1."/>
      <w:lvlJc w:val="left"/>
      <w:pPr>
        <w:ind w:left="1383" w:hanging="360"/>
      </w:pPr>
    </w:lvl>
    <w:lvl w:ilvl="1" w:tplc="04210019">
      <w:start w:val="1"/>
      <w:numFmt w:val="lowerLetter"/>
      <w:lvlText w:val="%2."/>
      <w:lvlJc w:val="left"/>
      <w:pPr>
        <w:ind w:left="2103" w:hanging="360"/>
      </w:pPr>
    </w:lvl>
    <w:lvl w:ilvl="2" w:tplc="0421001B">
      <w:start w:val="1"/>
      <w:numFmt w:val="lowerRoman"/>
      <w:lvlText w:val="%3."/>
      <w:lvlJc w:val="right"/>
      <w:pPr>
        <w:ind w:left="2823" w:hanging="180"/>
      </w:pPr>
    </w:lvl>
    <w:lvl w:ilvl="3" w:tplc="0421000F">
      <w:start w:val="1"/>
      <w:numFmt w:val="decimal"/>
      <w:lvlText w:val="%4."/>
      <w:lvlJc w:val="left"/>
      <w:pPr>
        <w:ind w:left="3543" w:hanging="360"/>
      </w:pPr>
    </w:lvl>
    <w:lvl w:ilvl="4" w:tplc="04210019">
      <w:start w:val="1"/>
      <w:numFmt w:val="lowerLetter"/>
      <w:lvlText w:val="%5."/>
      <w:lvlJc w:val="left"/>
      <w:pPr>
        <w:ind w:left="4263" w:hanging="360"/>
      </w:pPr>
    </w:lvl>
    <w:lvl w:ilvl="5" w:tplc="0421001B">
      <w:start w:val="1"/>
      <w:numFmt w:val="lowerRoman"/>
      <w:lvlText w:val="%6."/>
      <w:lvlJc w:val="right"/>
      <w:pPr>
        <w:ind w:left="4983" w:hanging="180"/>
      </w:pPr>
    </w:lvl>
    <w:lvl w:ilvl="6" w:tplc="0421000F">
      <w:start w:val="1"/>
      <w:numFmt w:val="decimal"/>
      <w:lvlText w:val="%7."/>
      <w:lvlJc w:val="left"/>
      <w:pPr>
        <w:ind w:left="5703" w:hanging="360"/>
      </w:pPr>
    </w:lvl>
    <w:lvl w:ilvl="7" w:tplc="04210019">
      <w:start w:val="1"/>
      <w:numFmt w:val="lowerLetter"/>
      <w:lvlText w:val="%8."/>
      <w:lvlJc w:val="left"/>
      <w:pPr>
        <w:ind w:left="6423" w:hanging="360"/>
      </w:pPr>
    </w:lvl>
    <w:lvl w:ilvl="8" w:tplc="0421001B">
      <w:start w:val="1"/>
      <w:numFmt w:val="lowerRoman"/>
      <w:lvlText w:val="%9."/>
      <w:lvlJc w:val="right"/>
      <w:pPr>
        <w:ind w:left="7143" w:hanging="180"/>
      </w:pPr>
    </w:lvl>
  </w:abstractNum>
  <w:abstractNum w:abstractNumId="9" w15:restartNumberingAfterBreak="0">
    <w:nsid w:val="2D0436D7"/>
    <w:multiLevelType w:val="hybridMultilevel"/>
    <w:tmpl w:val="13B09B50"/>
    <w:lvl w:ilvl="0" w:tplc="C0D2CC4E">
      <w:start w:val="2"/>
      <w:numFmt w:val="lowerLetter"/>
      <w:lvlText w:val="%1."/>
      <w:lvlJc w:val="left"/>
      <w:pPr>
        <w:ind w:left="1023"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2D346400"/>
    <w:multiLevelType w:val="hybridMultilevel"/>
    <w:tmpl w:val="AE6E3E62"/>
    <w:lvl w:ilvl="0" w:tplc="A520565E">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46664CF"/>
    <w:multiLevelType w:val="hybridMultilevel"/>
    <w:tmpl w:val="BE763080"/>
    <w:lvl w:ilvl="0" w:tplc="0421000F">
      <w:start w:val="1"/>
      <w:numFmt w:val="decimal"/>
      <w:lvlText w:val="%1."/>
      <w:lvlJc w:val="left"/>
      <w:pPr>
        <w:ind w:left="663" w:hanging="360"/>
      </w:pPr>
    </w:lvl>
    <w:lvl w:ilvl="1" w:tplc="04210019">
      <w:start w:val="1"/>
      <w:numFmt w:val="lowerLetter"/>
      <w:lvlText w:val="%2."/>
      <w:lvlJc w:val="left"/>
      <w:pPr>
        <w:ind w:left="1383" w:hanging="360"/>
      </w:pPr>
    </w:lvl>
    <w:lvl w:ilvl="2" w:tplc="0421001B">
      <w:start w:val="1"/>
      <w:numFmt w:val="lowerRoman"/>
      <w:lvlText w:val="%3."/>
      <w:lvlJc w:val="right"/>
      <w:pPr>
        <w:ind w:left="2103" w:hanging="180"/>
      </w:pPr>
    </w:lvl>
    <w:lvl w:ilvl="3" w:tplc="0421000F">
      <w:start w:val="1"/>
      <w:numFmt w:val="decimal"/>
      <w:lvlText w:val="%4."/>
      <w:lvlJc w:val="left"/>
      <w:pPr>
        <w:ind w:left="2823" w:hanging="360"/>
      </w:pPr>
    </w:lvl>
    <w:lvl w:ilvl="4" w:tplc="04210019">
      <w:start w:val="1"/>
      <w:numFmt w:val="lowerLetter"/>
      <w:lvlText w:val="%5."/>
      <w:lvlJc w:val="left"/>
      <w:pPr>
        <w:ind w:left="3543" w:hanging="360"/>
      </w:pPr>
    </w:lvl>
    <w:lvl w:ilvl="5" w:tplc="0421001B">
      <w:start w:val="1"/>
      <w:numFmt w:val="lowerRoman"/>
      <w:lvlText w:val="%6."/>
      <w:lvlJc w:val="right"/>
      <w:pPr>
        <w:ind w:left="4263" w:hanging="180"/>
      </w:pPr>
    </w:lvl>
    <w:lvl w:ilvl="6" w:tplc="0421000F">
      <w:start w:val="1"/>
      <w:numFmt w:val="decimal"/>
      <w:lvlText w:val="%7."/>
      <w:lvlJc w:val="left"/>
      <w:pPr>
        <w:ind w:left="4983" w:hanging="360"/>
      </w:pPr>
    </w:lvl>
    <w:lvl w:ilvl="7" w:tplc="04210019">
      <w:start w:val="1"/>
      <w:numFmt w:val="lowerLetter"/>
      <w:lvlText w:val="%8."/>
      <w:lvlJc w:val="left"/>
      <w:pPr>
        <w:ind w:left="5703" w:hanging="360"/>
      </w:pPr>
    </w:lvl>
    <w:lvl w:ilvl="8" w:tplc="0421001B">
      <w:start w:val="1"/>
      <w:numFmt w:val="lowerRoman"/>
      <w:lvlText w:val="%9."/>
      <w:lvlJc w:val="right"/>
      <w:pPr>
        <w:ind w:left="6423" w:hanging="180"/>
      </w:pPr>
    </w:lvl>
  </w:abstractNum>
  <w:abstractNum w:abstractNumId="12" w15:restartNumberingAfterBreak="0">
    <w:nsid w:val="3E0A5600"/>
    <w:multiLevelType w:val="hybridMultilevel"/>
    <w:tmpl w:val="0F14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64A8B"/>
    <w:multiLevelType w:val="hybridMultilevel"/>
    <w:tmpl w:val="1CD2EC0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285373B"/>
    <w:multiLevelType w:val="hybridMultilevel"/>
    <w:tmpl w:val="294A70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8322FF"/>
    <w:multiLevelType w:val="hybridMultilevel"/>
    <w:tmpl w:val="B8D2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142E2"/>
    <w:multiLevelType w:val="hybridMultilevel"/>
    <w:tmpl w:val="63648F4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62E716CD"/>
    <w:multiLevelType w:val="hybridMultilevel"/>
    <w:tmpl w:val="C3645DE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6B992635"/>
    <w:multiLevelType w:val="hybridMultilevel"/>
    <w:tmpl w:val="25E421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976684"/>
    <w:multiLevelType w:val="hybridMultilevel"/>
    <w:tmpl w:val="DE0E4F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66848A5"/>
    <w:multiLevelType w:val="hybridMultilevel"/>
    <w:tmpl w:val="6DD640BE"/>
    <w:lvl w:ilvl="0" w:tplc="04210019">
      <w:start w:val="1"/>
      <w:numFmt w:val="lowerLetter"/>
      <w:lvlText w:val="%1."/>
      <w:lvlJc w:val="left"/>
      <w:pPr>
        <w:ind w:left="1023" w:hanging="360"/>
      </w:pPr>
    </w:lvl>
    <w:lvl w:ilvl="1" w:tplc="04210019">
      <w:start w:val="1"/>
      <w:numFmt w:val="lowerLetter"/>
      <w:lvlText w:val="%2."/>
      <w:lvlJc w:val="left"/>
      <w:pPr>
        <w:ind w:left="1743" w:hanging="360"/>
      </w:pPr>
    </w:lvl>
    <w:lvl w:ilvl="2" w:tplc="0421001B">
      <w:start w:val="1"/>
      <w:numFmt w:val="lowerRoman"/>
      <w:lvlText w:val="%3."/>
      <w:lvlJc w:val="right"/>
      <w:pPr>
        <w:ind w:left="2463" w:hanging="180"/>
      </w:pPr>
    </w:lvl>
    <w:lvl w:ilvl="3" w:tplc="0421000F">
      <w:start w:val="1"/>
      <w:numFmt w:val="decimal"/>
      <w:lvlText w:val="%4."/>
      <w:lvlJc w:val="left"/>
      <w:pPr>
        <w:ind w:left="3183" w:hanging="360"/>
      </w:pPr>
    </w:lvl>
    <w:lvl w:ilvl="4" w:tplc="04210019">
      <w:start w:val="1"/>
      <w:numFmt w:val="lowerLetter"/>
      <w:lvlText w:val="%5."/>
      <w:lvlJc w:val="left"/>
      <w:pPr>
        <w:ind w:left="3903" w:hanging="360"/>
      </w:pPr>
    </w:lvl>
    <w:lvl w:ilvl="5" w:tplc="0421001B">
      <w:start w:val="1"/>
      <w:numFmt w:val="lowerRoman"/>
      <w:lvlText w:val="%6."/>
      <w:lvlJc w:val="right"/>
      <w:pPr>
        <w:ind w:left="4623" w:hanging="180"/>
      </w:pPr>
    </w:lvl>
    <w:lvl w:ilvl="6" w:tplc="0421000F">
      <w:start w:val="1"/>
      <w:numFmt w:val="decimal"/>
      <w:lvlText w:val="%7."/>
      <w:lvlJc w:val="left"/>
      <w:pPr>
        <w:ind w:left="5343" w:hanging="360"/>
      </w:pPr>
    </w:lvl>
    <w:lvl w:ilvl="7" w:tplc="04210019">
      <w:start w:val="1"/>
      <w:numFmt w:val="lowerLetter"/>
      <w:lvlText w:val="%8."/>
      <w:lvlJc w:val="left"/>
      <w:pPr>
        <w:ind w:left="6063" w:hanging="360"/>
      </w:pPr>
    </w:lvl>
    <w:lvl w:ilvl="8" w:tplc="0421001B">
      <w:start w:val="1"/>
      <w:numFmt w:val="lowerRoman"/>
      <w:lvlText w:val="%9."/>
      <w:lvlJc w:val="right"/>
      <w:pPr>
        <w:ind w:left="6783" w:hanging="180"/>
      </w:pPr>
    </w:lvl>
  </w:abstractNum>
  <w:abstractNum w:abstractNumId="21" w15:restartNumberingAfterBreak="0">
    <w:nsid w:val="76F27440"/>
    <w:multiLevelType w:val="hybridMultilevel"/>
    <w:tmpl w:val="2CFE62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5"/>
  </w:num>
  <w:num w:numId="2">
    <w:abstractNumId w:val="10"/>
  </w:num>
  <w:num w:numId="3">
    <w:abstractNumId w:val="13"/>
  </w:num>
  <w:num w:numId="4">
    <w:abstractNumId w:val="19"/>
  </w:num>
  <w:num w:numId="5">
    <w:abstractNumId w:val="3"/>
  </w:num>
  <w:num w:numId="6">
    <w:abstractNumId w:val="15"/>
  </w:num>
  <w:num w:numId="7">
    <w:abstractNumId w:val="14"/>
  </w:num>
  <w:num w:numId="8">
    <w:abstractNumId w:val="12"/>
  </w:num>
  <w:num w:numId="9">
    <w:abstractNumId w:val="18"/>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grammar="clean"/>
  <w:defaultTabStop w:val="720"/>
  <w:drawingGridHorizontalSpacing w:val="57"/>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QwNTU0NDWzMDc2MjdX0lEKTi0uzszPAykwqwUAqdJrkywAAAA="/>
  </w:docVars>
  <w:rsids>
    <w:rsidRoot w:val="0048529F"/>
    <w:rsid w:val="000029C1"/>
    <w:rsid w:val="0000350D"/>
    <w:rsid w:val="00004BCA"/>
    <w:rsid w:val="000157FC"/>
    <w:rsid w:val="00016A02"/>
    <w:rsid w:val="000238D5"/>
    <w:rsid w:val="00024697"/>
    <w:rsid w:val="00036D0E"/>
    <w:rsid w:val="0004002C"/>
    <w:rsid w:val="00040E04"/>
    <w:rsid w:val="0004130F"/>
    <w:rsid w:val="00042B77"/>
    <w:rsid w:val="000468DD"/>
    <w:rsid w:val="00051240"/>
    <w:rsid w:val="0005131D"/>
    <w:rsid w:val="0005270C"/>
    <w:rsid w:val="00061071"/>
    <w:rsid w:val="0007255E"/>
    <w:rsid w:val="0007797C"/>
    <w:rsid w:val="000843E1"/>
    <w:rsid w:val="00084B8E"/>
    <w:rsid w:val="0008637B"/>
    <w:rsid w:val="000904FD"/>
    <w:rsid w:val="00090C78"/>
    <w:rsid w:val="000916F2"/>
    <w:rsid w:val="0009261A"/>
    <w:rsid w:val="000A0EAF"/>
    <w:rsid w:val="000A16BB"/>
    <w:rsid w:val="000A28A1"/>
    <w:rsid w:val="000A48F2"/>
    <w:rsid w:val="000B50BA"/>
    <w:rsid w:val="000B552A"/>
    <w:rsid w:val="000C26E6"/>
    <w:rsid w:val="000C2DE8"/>
    <w:rsid w:val="000D547B"/>
    <w:rsid w:val="000E0601"/>
    <w:rsid w:val="000E26BC"/>
    <w:rsid w:val="000E51BA"/>
    <w:rsid w:val="000E79F2"/>
    <w:rsid w:val="000F18E6"/>
    <w:rsid w:val="000F487C"/>
    <w:rsid w:val="000F56AF"/>
    <w:rsid w:val="00102F96"/>
    <w:rsid w:val="00103291"/>
    <w:rsid w:val="00111B36"/>
    <w:rsid w:val="00117710"/>
    <w:rsid w:val="0012587B"/>
    <w:rsid w:val="0013027A"/>
    <w:rsid w:val="00130C69"/>
    <w:rsid w:val="00132863"/>
    <w:rsid w:val="00136DAD"/>
    <w:rsid w:val="0014124E"/>
    <w:rsid w:val="0014280F"/>
    <w:rsid w:val="00144F6A"/>
    <w:rsid w:val="001565E6"/>
    <w:rsid w:val="00157563"/>
    <w:rsid w:val="00160F73"/>
    <w:rsid w:val="00164DEE"/>
    <w:rsid w:val="0016670E"/>
    <w:rsid w:val="00171F24"/>
    <w:rsid w:val="00173EEA"/>
    <w:rsid w:val="001803EB"/>
    <w:rsid w:val="001858F5"/>
    <w:rsid w:val="00185A54"/>
    <w:rsid w:val="00194952"/>
    <w:rsid w:val="001951E9"/>
    <w:rsid w:val="00196A74"/>
    <w:rsid w:val="001A018D"/>
    <w:rsid w:val="001A0DAC"/>
    <w:rsid w:val="001A5115"/>
    <w:rsid w:val="001A741A"/>
    <w:rsid w:val="001B0AFD"/>
    <w:rsid w:val="001B649C"/>
    <w:rsid w:val="001C2BB5"/>
    <w:rsid w:val="001C69C5"/>
    <w:rsid w:val="001D0C35"/>
    <w:rsid w:val="001E225B"/>
    <w:rsid w:val="001E6F4B"/>
    <w:rsid w:val="001F5A02"/>
    <w:rsid w:val="00200800"/>
    <w:rsid w:val="002075D3"/>
    <w:rsid w:val="00213520"/>
    <w:rsid w:val="002160B6"/>
    <w:rsid w:val="00225739"/>
    <w:rsid w:val="00230CD4"/>
    <w:rsid w:val="00232277"/>
    <w:rsid w:val="002340AA"/>
    <w:rsid w:val="00234254"/>
    <w:rsid w:val="00242004"/>
    <w:rsid w:val="002421B1"/>
    <w:rsid w:val="00243C7B"/>
    <w:rsid w:val="00244791"/>
    <w:rsid w:val="002450A9"/>
    <w:rsid w:val="002470B0"/>
    <w:rsid w:val="00256ADF"/>
    <w:rsid w:val="00261FA0"/>
    <w:rsid w:val="00264831"/>
    <w:rsid w:val="00267350"/>
    <w:rsid w:val="00267EA3"/>
    <w:rsid w:val="002722C2"/>
    <w:rsid w:val="002767AF"/>
    <w:rsid w:val="00277322"/>
    <w:rsid w:val="00280B8F"/>
    <w:rsid w:val="00282AF6"/>
    <w:rsid w:val="00284406"/>
    <w:rsid w:val="00286357"/>
    <w:rsid w:val="0028753A"/>
    <w:rsid w:val="00292D82"/>
    <w:rsid w:val="002945B5"/>
    <w:rsid w:val="002A2772"/>
    <w:rsid w:val="002B1508"/>
    <w:rsid w:val="002B5064"/>
    <w:rsid w:val="002C043E"/>
    <w:rsid w:val="002D04AE"/>
    <w:rsid w:val="002D3EEF"/>
    <w:rsid w:val="002D716A"/>
    <w:rsid w:val="002D7995"/>
    <w:rsid w:val="002E24F6"/>
    <w:rsid w:val="002E280F"/>
    <w:rsid w:val="002E4833"/>
    <w:rsid w:val="002E7C64"/>
    <w:rsid w:val="002F4AB8"/>
    <w:rsid w:val="002F683D"/>
    <w:rsid w:val="00305E4E"/>
    <w:rsid w:val="0030642A"/>
    <w:rsid w:val="00307323"/>
    <w:rsid w:val="00313E44"/>
    <w:rsid w:val="00314557"/>
    <w:rsid w:val="0032294D"/>
    <w:rsid w:val="0033419B"/>
    <w:rsid w:val="003359A8"/>
    <w:rsid w:val="0034043F"/>
    <w:rsid w:val="00341E21"/>
    <w:rsid w:val="003447B2"/>
    <w:rsid w:val="003468C3"/>
    <w:rsid w:val="0036011F"/>
    <w:rsid w:val="0036203F"/>
    <w:rsid w:val="0037267D"/>
    <w:rsid w:val="0038061D"/>
    <w:rsid w:val="00381314"/>
    <w:rsid w:val="00382C59"/>
    <w:rsid w:val="003A081D"/>
    <w:rsid w:val="003A11C3"/>
    <w:rsid w:val="003A26FA"/>
    <w:rsid w:val="003A411F"/>
    <w:rsid w:val="003B1B31"/>
    <w:rsid w:val="003B4693"/>
    <w:rsid w:val="003B4869"/>
    <w:rsid w:val="003B7716"/>
    <w:rsid w:val="003C15AB"/>
    <w:rsid w:val="003C5115"/>
    <w:rsid w:val="003D034A"/>
    <w:rsid w:val="003D11D7"/>
    <w:rsid w:val="003D3947"/>
    <w:rsid w:val="003D6BF7"/>
    <w:rsid w:val="003D7248"/>
    <w:rsid w:val="003E0D94"/>
    <w:rsid w:val="003E489E"/>
    <w:rsid w:val="003E5016"/>
    <w:rsid w:val="003F3E00"/>
    <w:rsid w:val="00415ABF"/>
    <w:rsid w:val="004212AB"/>
    <w:rsid w:val="00422ED5"/>
    <w:rsid w:val="00423E21"/>
    <w:rsid w:val="0043518A"/>
    <w:rsid w:val="0043618A"/>
    <w:rsid w:val="0044682F"/>
    <w:rsid w:val="00446E83"/>
    <w:rsid w:val="00450860"/>
    <w:rsid w:val="00453654"/>
    <w:rsid w:val="0045384A"/>
    <w:rsid w:val="004637DA"/>
    <w:rsid w:val="004655DD"/>
    <w:rsid w:val="00465E0B"/>
    <w:rsid w:val="00467D70"/>
    <w:rsid w:val="00467DE7"/>
    <w:rsid w:val="00470BC5"/>
    <w:rsid w:val="00481314"/>
    <w:rsid w:val="0048406C"/>
    <w:rsid w:val="00484391"/>
    <w:rsid w:val="00484B18"/>
    <w:rsid w:val="0048529F"/>
    <w:rsid w:val="00486BDE"/>
    <w:rsid w:val="00490901"/>
    <w:rsid w:val="00491833"/>
    <w:rsid w:val="0049365F"/>
    <w:rsid w:val="00493901"/>
    <w:rsid w:val="0049416A"/>
    <w:rsid w:val="00495FEF"/>
    <w:rsid w:val="004A091C"/>
    <w:rsid w:val="004A1CE9"/>
    <w:rsid w:val="004A74D4"/>
    <w:rsid w:val="004A7746"/>
    <w:rsid w:val="004B3092"/>
    <w:rsid w:val="004B73A9"/>
    <w:rsid w:val="004C58D9"/>
    <w:rsid w:val="004D1C0E"/>
    <w:rsid w:val="004D58E7"/>
    <w:rsid w:val="004D5CCE"/>
    <w:rsid w:val="004E1CE8"/>
    <w:rsid w:val="004E2B91"/>
    <w:rsid w:val="004E50F8"/>
    <w:rsid w:val="004E63E1"/>
    <w:rsid w:val="004E7F57"/>
    <w:rsid w:val="004F4671"/>
    <w:rsid w:val="005056D9"/>
    <w:rsid w:val="00522155"/>
    <w:rsid w:val="00532781"/>
    <w:rsid w:val="0054349E"/>
    <w:rsid w:val="005442AB"/>
    <w:rsid w:val="00547A78"/>
    <w:rsid w:val="00547C06"/>
    <w:rsid w:val="00550FD8"/>
    <w:rsid w:val="00552848"/>
    <w:rsid w:val="00557159"/>
    <w:rsid w:val="00561A4C"/>
    <w:rsid w:val="00565C1C"/>
    <w:rsid w:val="00566371"/>
    <w:rsid w:val="00572D08"/>
    <w:rsid w:val="00573CD4"/>
    <w:rsid w:val="00575BBE"/>
    <w:rsid w:val="00583A39"/>
    <w:rsid w:val="005842CD"/>
    <w:rsid w:val="00585DC1"/>
    <w:rsid w:val="005919C2"/>
    <w:rsid w:val="005A0B20"/>
    <w:rsid w:val="005A12B5"/>
    <w:rsid w:val="005A22B2"/>
    <w:rsid w:val="005A2F0A"/>
    <w:rsid w:val="005A54DF"/>
    <w:rsid w:val="005B18A8"/>
    <w:rsid w:val="005B1B19"/>
    <w:rsid w:val="005C0AA2"/>
    <w:rsid w:val="005C4469"/>
    <w:rsid w:val="005D08F6"/>
    <w:rsid w:val="005D27A1"/>
    <w:rsid w:val="005D3A98"/>
    <w:rsid w:val="005E18DD"/>
    <w:rsid w:val="005E3F38"/>
    <w:rsid w:val="005E49A7"/>
    <w:rsid w:val="005E72D8"/>
    <w:rsid w:val="005F05F6"/>
    <w:rsid w:val="005F2531"/>
    <w:rsid w:val="005F7BD2"/>
    <w:rsid w:val="00600585"/>
    <w:rsid w:val="006070C9"/>
    <w:rsid w:val="00607B7E"/>
    <w:rsid w:val="00607E1B"/>
    <w:rsid w:val="00620C99"/>
    <w:rsid w:val="0062135C"/>
    <w:rsid w:val="00624D21"/>
    <w:rsid w:val="006336F5"/>
    <w:rsid w:val="00634623"/>
    <w:rsid w:val="00634941"/>
    <w:rsid w:val="00634EB3"/>
    <w:rsid w:val="0063743B"/>
    <w:rsid w:val="00642534"/>
    <w:rsid w:val="0064494B"/>
    <w:rsid w:val="006474BF"/>
    <w:rsid w:val="00647B49"/>
    <w:rsid w:val="00651710"/>
    <w:rsid w:val="00654FE2"/>
    <w:rsid w:val="00655028"/>
    <w:rsid w:val="0065681D"/>
    <w:rsid w:val="006571E5"/>
    <w:rsid w:val="00666CB1"/>
    <w:rsid w:val="00667EE6"/>
    <w:rsid w:val="00667FF7"/>
    <w:rsid w:val="00672944"/>
    <w:rsid w:val="00672E48"/>
    <w:rsid w:val="00674745"/>
    <w:rsid w:val="006757B2"/>
    <w:rsid w:val="00676F6F"/>
    <w:rsid w:val="00680819"/>
    <w:rsid w:val="00680B3C"/>
    <w:rsid w:val="00682A6A"/>
    <w:rsid w:val="00683614"/>
    <w:rsid w:val="006859AC"/>
    <w:rsid w:val="0068673F"/>
    <w:rsid w:val="00690759"/>
    <w:rsid w:val="00690BA5"/>
    <w:rsid w:val="00693CF2"/>
    <w:rsid w:val="0069605F"/>
    <w:rsid w:val="00696C94"/>
    <w:rsid w:val="00697B01"/>
    <w:rsid w:val="006A2ADE"/>
    <w:rsid w:val="006A40EB"/>
    <w:rsid w:val="006A53C3"/>
    <w:rsid w:val="006A5A8A"/>
    <w:rsid w:val="006C6678"/>
    <w:rsid w:val="006C6DB1"/>
    <w:rsid w:val="006D41F3"/>
    <w:rsid w:val="006D59B0"/>
    <w:rsid w:val="006D72DB"/>
    <w:rsid w:val="006D7641"/>
    <w:rsid w:val="006D7EA1"/>
    <w:rsid w:val="006E02AA"/>
    <w:rsid w:val="006E0DA8"/>
    <w:rsid w:val="006F0D48"/>
    <w:rsid w:val="006F3FC8"/>
    <w:rsid w:val="00702546"/>
    <w:rsid w:val="00703866"/>
    <w:rsid w:val="00707D68"/>
    <w:rsid w:val="00710BCF"/>
    <w:rsid w:val="0071368E"/>
    <w:rsid w:val="00716CEF"/>
    <w:rsid w:val="00720544"/>
    <w:rsid w:val="00726EF8"/>
    <w:rsid w:val="00727865"/>
    <w:rsid w:val="00735900"/>
    <w:rsid w:val="007371FC"/>
    <w:rsid w:val="00742A5D"/>
    <w:rsid w:val="007430DA"/>
    <w:rsid w:val="00744176"/>
    <w:rsid w:val="00747F20"/>
    <w:rsid w:val="00752B85"/>
    <w:rsid w:val="007560A1"/>
    <w:rsid w:val="0076067D"/>
    <w:rsid w:val="0076254B"/>
    <w:rsid w:val="007659E5"/>
    <w:rsid w:val="00767011"/>
    <w:rsid w:val="00771088"/>
    <w:rsid w:val="0077343E"/>
    <w:rsid w:val="0077599E"/>
    <w:rsid w:val="00777CA2"/>
    <w:rsid w:val="007809B5"/>
    <w:rsid w:val="0078153C"/>
    <w:rsid w:val="00783CB2"/>
    <w:rsid w:val="007919AB"/>
    <w:rsid w:val="00796E7B"/>
    <w:rsid w:val="007A51EA"/>
    <w:rsid w:val="007A6425"/>
    <w:rsid w:val="007B3DCF"/>
    <w:rsid w:val="007B66D7"/>
    <w:rsid w:val="007C0A34"/>
    <w:rsid w:val="007C2CC0"/>
    <w:rsid w:val="007C48B4"/>
    <w:rsid w:val="007D12D9"/>
    <w:rsid w:val="007D4D40"/>
    <w:rsid w:val="007E251B"/>
    <w:rsid w:val="007E3572"/>
    <w:rsid w:val="007E6D50"/>
    <w:rsid w:val="007F2CFB"/>
    <w:rsid w:val="007F3F28"/>
    <w:rsid w:val="007F5900"/>
    <w:rsid w:val="00801C5B"/>
    <w:rsid w:val="0080408C"/>
    <w:rsid w:val="00806C38"/>
    <w:rsid w:val="00807560"/>
    <w:rsid w:val="008164DC"/>
    <w:rsid w:val="008242B3"/>
    <w:rsid w:val="0082510E"/>
    <w:rsid w:val="00827E83"/>
    <w:rsid w:val="00833717"/>
    <w:rsid w:val="00834E1D"/>
    <w:rsid w:val="0083571A"/>
    <w:rsid w:val="00837F6A"/>
    <w:rsid w:val="00841ED4"/>
    <w:rsid w:val="0084370A"/>
    <w:rsid w:val="00843DE6"/>
    <w:rsid w:val="008440E0"/>
    <w:rsid w:val="0084624A"/>
    <w:rsid w:val="00846503"/>
    <w:rsid w:val="008467EF"/>
    <w:rsid w:val="008474B2"/>
    <w:rsid w:val="00851764"/>
    <w:rsid w:val="00852420"/>
    <w:rsid w:val="00854E4F"/>
    <w:rsid w:val="00863285"/>
    <w:rsid w:val="00864B31"/>
    <w:rsid w:val="008650AA"/>
    <w:rsid w:val="00867535"/>
    <w:rsid w:val="00871F60"/>
    <w:rsid w:val="00897BBE"/>
    <w:rsid w:val="00897FFD"/>
    <w:rsid w:val="008A7D8B"/>
    <w:rsid w:val="008B1F6D"/>
    <w:rsid w:val="008B6F3C"/>
    <w:rsid w:val="008D29AB"/>
    <w:rsid w:val="008D502B"/>
    <w:rsid w:val="008D529F"/>
    <w:rsid w:val="008F5966"/>
    <w:rsid w:val="00901F76"/>
    <w:rsid w:val="00902739"/>
    <w:rsid w:val="0090363F"/>
    <w:rsid w:val="009038B8"/>
    <w:rsid w:val="0091309D"/>
    <w:rsid w:val="0091376E"/>
    <w:rsid w:val="00913D39"/>
    <w:rsid w:val="00920F73"/>
    <w:rsid w:val="0092596E"/>
    <w:rsid w:val="00931328"/>
    <w:rsid w:val="009402AC"/>
    <w:rsid w:val="00950910"/>
    <w:rsid w:val="00953A2A"/>
    <w:rsid w:val="00955E2F"/>
    <w:rsid w:val="0096563A"/>
    <w:rsid w:val="00972A2B"/>
    <w:rsid w:val="00974C58"/>
    <w:rsid w:val="00977BDF"/>
    <w:rsid w:val="0099155C"/>
    <w:rsid w:val="009A334C"/>
    <w:rsid w:val="009A3A31"/>
    <w:rsid w:val="009A463F"/>
    <w:rsid w:val="009A4B02"/>
    <w:rsid w:val="009A6FEE"/>
    <w:rsid w:val="009B059B"/>
    <w:rsid w:val="009B13E1"/>
    <w:rsid w:val="009B2522"/>
    <w:rsid w:val="009B2E1A"/>
    <w:rsid w:val="009B5C69"/>
    <w:rsid w:val="009B670C"/>
    <w:rsid w:val="009B7C49"/>
    <w:rsid w:val="009C4395"/>
    <w:rsid w:val="009C52D2"/>
    <w:rsid w:val="009C7AB4"/>
    <w:rsid w:val="009C7C4E"/>
    <w:rsid w:val="009D2294"/>
    <w:rsid w:val="009D453C"/>
    <w:rsid w:val="009D5A2D"/>
    <w:rsid w:val="009D60FF"/>
    <w:rsid w:val="009D7C64"/>
    <w:rsid w:val="009E362F"/>
    <w:rsid w:val="009E66DF"/>
    <w:rsid w:val="009F0491"/>
    <w:rsid w:val="009F10EC"/>
    <w:rsid w:val="00A041DA"/>
    <w:rsid w:val="00A04AA6"/>
    <w:rsid w:val="00A10F88"/>
    <w:rsid w:val="00A17629"/>
    <w:rsid w:val="00A20E24"/>
    <w:rsid w:val="00A215C0"/>
    <w:rsid w:val="00A25783"/>
    <w:rsid w:val="00A25DE5"/>
    <w:rsid w:val="00A2701E"/>
    <w:rsid w:val="00A32206"/>
    <w:rsid w:val="00A32729"/>
    <w:rsid w:val="00A36C6C"/>
    <w:rsid w:val="00A45330"/>
    <w:rsid w:val="00A47D6F"/>
    <w:rsid w:val="00A517DC"/>
    <w:rsid w:val="00A55586"/>
    <w:rsid w:val="00A6268E"/>
    <w:rsid w:val="00A63987"/>
    <w:rsid w:val="00A71437"/>
    <w:rsid w:val="00A75BD6"/>
    <w:rsid w:val="00A80E84"/>
    <w:rsid w:val="00A82D5D"/>
    <w:rsid w:val="00A85B86"/>
    <w:rsid w:val="00A90BD0"/>
    <w:rsid w:val="00A9159D"/>
    <w:rsid w:val="00A95ACA"/>
    <w:rsid w:val="00A960FC"/>
    <w:rsid w:val="00AA5568"/>
    <w:rsid w:val="00AB088C"/>
    <w:rsid w:val="00AB21F3"/>
    <w:rsid w:val="00AB3A7B"/>
    <w:rsid w:val="00AB3C7F"/>
    <w:rsid w:val="00AB4BC8"/>
    <w:rsid w:val="00AB6728"/>
    <w:rsid w:val="00AB6787"/>
    <w:rsid w:val="00AB68DD"/>
    <w:rsid w:val="00AC15B2"/>
    <w:rsid w:val="00AC16B5"/>
    <w:rsid w:val="00AD1C29"/>
    <w:rsid w:val="00AE23E4"/>
    <w:rsid w:val="00AE7FA8"/>
    <w:rsid w:val="00B0589D"/>
    <w:rsid w:val="00B226E3"/>
    <w:rsid w:val="00B27F35"/>
    <w:rsid w:val="00B30569"/>
    <w:rsid w:val="00B316FD"/>
    <w:rsid w:val="00B33797"/>
    <w:rsid w:val="00B371FC"/>
    <w:rsid w:val="00B41349"/>
    <w:rsid w:val="00B479DD"/>
    <w:rsid w:val="00B5178A"/>
    <w:rsid w:val="00B57420"/>
    <w:rsid w:val="00B602A7"/>
    <w:rsid w:val="00B60EF7"/>
    <w:rsid w:val="00B75668"/>
    <w:rsid w:val="00B802B9"/>
    <w:rsid w:val="00B84919"/>
    <w:rsid w:val="00B8581A"/>
    <w:rsid w:val="00B8652C"/>
    <w:rsid w:val="00B866BC"/>
    <w:rsid w:val="00B9145B"/>
    <w:rsid w:val="00BA4DBB"/>
    <w:rsid w:val="00BA6915"/>
    <w:rsid w:val="00BA7E56"/>
    <w:rsid w:val="00BB5313"/>
    <w:rsid w:val="00BB63D8"/>
    <w:rsid w:val="00BD0302"/>
    <w:rsid w:val="00BD47AB"/>
    <w:rsid w:val="00BE19BE"/>
    <w:rsid w:val="00BE3BF9"/>
    <w:rsid w:val="00BE663D"/>
    <w:rsid w:val="00BF0C5E"/>
    <w:rsid w:val="00C0142D"/>
    <w:rsid w:val="00C03423"/>
    <w:rsid w:val="00C067BA"/>
    <w:rsid w:val="00C16010"/>
    <w:rsid w:val="00C1795D"/>
    <w:rsid w:val="00C24771"/>
    <w:rsid w:val="00C25EDC"/>
    <w:rsid w:val="00C26D4D"/>
    <w:rsid w:val="00C30A03"/>
    <w:rsid w:val="00C44279"/>
    <w:rsid w:val="00C517ED"/>
    <w:rsid w:val="00C525A8"/>
    <w:rsid w:val="00C53DEF"/>
    <w:rsid w:val="00C61362"/>
    <w:rsid w:val="00C6329C"/>
    <w:rsid w:val="00C63569"/>
    <w:rsid w:val="00C64E7B"/>
    <w:rsid w:val="00C73B50"/>
    <w:rsid w:val="00C80AAC"/>
    <w:rsid w:val="00C87D12"/>
    <w:rsid w:val="00C9051A"/>
    <w:rsid w:val="00C93BE9"/>
    <w:rsid w:val="00C93F46"/>
    <w:rsid w:val="00C95265"/>
    <w:rsid w:val="00CA1C4B"/>
    <w:rsid w:val="00CA377B"/>
    <w:rsid w:val="00CA3CFF"/>
    <w:rsid w:val="00CA7028"/>
    <w:rsid w:val="00CC11F6"/>
    <w:rsid w:val="00CC6E16"/>
    <w:rsid w:val="00CD3BD7"/>
    <w:rsid w:val="00CD4515"/>
    <w:rsid w:val="00CE24F9"/>
    <w:rsid w:val="00CF111E"/>
    <w:rsid w:val="00CF42D2"/>
    <w:rsid w:val="00D014D4"/>
    <w:rsid w:val="00D023F3"/>
    <w:rsid w:val="00D02FCE"/>
    <w:rsid w:val="00D063B2"/>
    <w:rsid w:val="00D151AD"/>
    <w:rsid w:val="00D23384"/>
    <w:rsid w:val="00D30D3D"/>
    <w:rsid w:val="00D333F8"/>
    <w:rsid w:val="00D404B5"/>
    <w:rsid w:val="00D423E3"/>
    <w:rsid w:val="00D45A6B"/>
    <w:rsid w:val="00D53CE4"/>
    <w:rsid w:val="00D55EA5"/>
    <w:rsid w:val="00D6003B"/>
    <w:rsid w:val="00D602C7"/>
    <w:rsid w:val="00D61B99"/>
    <w:rsid w:val="00D623B7"/>
    <w:rsid w:val="00D626DD"/>
    <w:rsid w:val="00D64A5D"/>
    <w:rsid w:val="00D744DB"/>
    <w:rsid w:val="00D75DE1"/>
    <w:rsid w:val="00D83197"/>
    <w:rsid w:val="00D86D56"/>
    <w:rsid w:val="00D8799D"/>
    <w:rsid w:val="00D9611B"/>
    <w:rsid w:val="00DA1D4A"/>
    <w:rsid w:val="00DA4B79"/>
    <w:rsid w:val="00DA77F9"/>
    <w:rsid w:val="00DB0865"/>
    <w:rsid w:val="00DB5FE4"/>
    <w:rsid w:val="00DC3653"/>
    <w:rsid w:val="00DC5ECF"/>
    <w:rsid w:val="00DD11E2"/>
    <w:rsid w:val="00DE47BE"/>
    <w:rsid w:val="00DE4B45"/>
    <w:rsid w:val="00DE5C4F"/>
    <w:rsid w:val="00DF270F"/>
    <w:rsid w:val="00DF61AE"/>
    <w:rsid w:val="00DF740B"/>
    <w:rsid w:val="00E01BB7"/>
    <w:rsid w:val="00E02520"/>
    <w:rsid w:val="00E1101A"/>
    <w:rsid w:val="00E12DA5"/>
    <w:rsid w:val="00E134C7"/>
    <w:rsid w:val="00E137CE"/>
    <w:rsid w:val="00E174E1"/>
    <w:rsid w:val="00E2415E"/>
    <w:rsid w:val="00E25245"/>
    <w:rsid w:val="00E25573"/>
    <w:rsid w:val="00E260FB"/>
    <w:rsid w:val="00E36DBE"/>
    <w:rsid w:val="00E47AB3"/>
    <w:rsid w:val="00E52E3E"/>
    <w:rsid w:val="00E5363D"/>
    <w:rsid w:val="00E540E6"/>
    <w:rsid w:val="00E57545"/>
    <w:rsid w:val="00E57B14"/>
    <w:rsid w:val="00E62520"/>
    <w:rsid w:val="00E650B5"/>
    <w:rsid w:val="00E771A7"/>
    <w:rsid w:val="00E81270"/>
    <w:rsid w:val="00E90E99"/>
    <w:rsid w:val="00E92037"/>
    <w:rsid w:val="00EA272D"/>
    <w:rsid w:val="00EA5075"/>
    <w:rsid w:val="00EB3411"/>
    <w:rsid w:val="00EC0BAD"/>
    <w:rsid w:val="00EC29F4"/>
    <w:rsid w:val="00EC37DC"/>
    <w:rsid w:val="00ED24A4"/>
    <w:rsid w:val="00EE1889"/>
    <w:rsid w:val="00EE1D64"/>
    <w:rsid w:val="00EE6F91"/>
    <w:rsid w:val="00EE7B7D"/>
    <w:rsid w:val="00F00AB1"/>
    <w:rsid w:val="00F016FC"/>
    <w:rsid w:val="00F01D8E"/>
    <w:rsid w:val="00F06590"/>
    <w:rsid w:val="00F1139F"/>
    <w:rsid w:val="00F15832"/>
    <w:rsid w:val="00F167F7"/>
    <w:rsid w:val="00F21CFA"/>
    <w:rsid w:val="00F26FDC"/>
    <w:rsid w:val="00F27698"/>
    <w:rsid w:val="00F33895"/>
    <w:rsid w:val="00F34CA7"/>
    <w:rsid w:val="00F36245"/>
    <w:rsid w:val="00F439D1"/>
    <w:rsid w:val="00F43EF4"/>
    <w:rsid w:val="00F53635"/>
    <w:rsid w:val="00F62E9B"/>
    <w:rsid w:val="00F652C3"/>
    <w:rsid w:val="00F72293"/>
    <w:rsid w:val="00F736F0"/>
    <w:rsid w:val="00F73EC3"/>
    <w:rsid w:val="00F7431F"/>
    <w:rsid w:val="00F76212"/>
    <w:rsid w:val="00F77889"/>
    <w:rsid w:val="00F83D9D"/>
    <w:rsid w:val="00F875B1"/>
    <w:rsid w:val="00F90092"/>
    <w:rsid w:val="00F93C92"/>
    <w:rsid w:val="00F9424F"/>
    <w:rsid w:val="00FA1F22"/>
    <w:rsid w:val="00FA36CF"/>
    <w:rsid w:val="00FA5BA9"/>
    <w:rsid w:val="00FB4BB4"/>
    <w:rsid w:val="00FB7FF7"/>
    <w:rsid w:val="00FC065B"/>
    <w:rsid w:val="00FC1DC0"/>
    <w:rsid w:val="00FC2714"/>
    <w:rsid w:val="00FD1688"/>
    <w:rsid w:val="00FE3081"/>
    <w:rsid w:val="00FE6252"/>
    <w:rsid w:val="00FE6E26"/>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FD4552-D810-4F68-98EA-0177FAF0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25980">
      <w:bodyDiv w:val="1"/>
      <w:marLeft w:val="0"/>
      <w:marRight w:val="0"/>
      <w:marTop w:val="0"/>
      <w:marBottom w:val="0"/>
      <w:divBdr>
        <w:top w:val="none" w:sz="0" w:space="0" w:color="auto"/>
        <w:left w:val="none" w:sz="0" w:space="0" w:color="auto"/>
        <w:bottom w:val="none" w:sz="0" w:space="0" w:color="auto"/>
        <w:right w:val="none" w:sz="0" w:space="0" w:color="auto"/>
      </w:divBdr>
    </w:div>
    <w:div w:id="572080387">
      <w:bodyDiv w:val="1"/>
      <w:marLeft w:val="0"/>
      <w:marRight w:val="0"/>
      <w:marTop w:val="0"/>
      <w:marBottom w:val="0"/>
      <w:divBdr>
        <w:top w:val="none" w:sz="0" w:space="0" w:color="auto"/>
        <w:left w:val="none" w:sz="0" w:space="0" w:color="auto"/>
        <w:bottom w:val="none" w:sz="0" w:space="0" w:color="auto"/>
        <w:right w:val="none" w:sz="0" w:space="0" w:color="auto"/>
      </w:divBdr>
      <w:divsChild>
        <w:div w:id="423771945">
          <w:marLeft w:val="0"/>
          <w:marRight w:val="0"/>
          <w:marTop w:val="0"/>
          <w:marBottom w:val="0"/>
          <w:divBdr>
            <w:top w:val="none" w:sz="0" w:space="0" w:color="auto"/>
            <w:left w:val="none" w:sz="0" w:space="0" w:color="auto"/>
            <w:bottom w:val="none" w:sz="0" w:space="0" w:color="auto"/>
            <w:right w:val="none" w:sz="0" w:space="0" w:color="auto"/>
          </w:divBdr>
        </w:div>
      </w:divsChild>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5499888">
      <w:bodyDiv w:val="1"/>
      <w:marLeft w:val="0"/>
      <w:marRight w:val="0"/>
      <w:marTop w:val="0"/>
      <w:marBottom w:val="0"/>
      <w:divBdr>
        <w:top w:val="none" w:sz="0" w:space="0" w:color="auto"/>
        <w:left w:val="none" w:sz="0" w:space="0" w:color="auto"/>
        <w:bottom w:val="none" w:sz="0" w:space="0" w:color="auto"/>
        <w:right w:val="none" w:sz="0" w:space="0" w:color="auto"/>
      </w:divBdr>
    </w:div>
    <w:div w:id="674839597">
      <w:bodyDiv w:val="1"/>
      <w:marLeft w:val="0"/>
      <w:marRight w:val="0"/>
      <w:marTop w:val="0"/>
      <w:marBottom w:val="0"/>
      <w:divBdr>
        <w:top w:val="none" w:sz="0" w:space="0" w:color="auto"/>
        <w:left w:val="none" w:sz="0" w:space="0" w:color="auto"/>
        <w:bottom w:val="none" w:sz="0" w:space="0" w:color="auto"/>
        <w:right w:val="none" w:sz="0" w:space="0" w:color="auto"/>
      </w:divBdr>
      <w:divsChild>
        <w:div w:id="388260839">
          <w:marLeft w:val="0"/>
          <w:marRight w:val="0"/>
          <w:marTop w:val="0"/>
          <w:marBottom w:val="0"/>
          <w:divBdr>
            <w:top w:val="none" w:sz="0" w:space="0" w:color="auto"/>
            <w:left w:val="none" w:sz="0" w:space="0" w:color="auto"/>
            <w:bottom w:val="none" w:sz="0" w:space="0" w:color="auto"/>
            <w:right w:val="none" w:sz="0" w:space="0" w:color="auto"/>
          </w:divBdr>
        </w:div>
      </w:divsChild>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157644550">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342583432">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794866795">
      <w:bodyDiv w:val="1"/>
      <w:marLeft w:val="0"/>
      <w:marRight w:val="0"/>
      <w:marTop w:val="0"/>
      <w:marBottom w:val="0"/>
      <w:divBdr>
        <w:top w:val="none" w:sz="0" w:space="0" w:color="auto"/>
        <w:left w:val="none" w:sz="0" w:space="0" w:color="auto"/>
        <w:bottom w:val="none" w:sz="0" w:space="0" w:color="auto"/>
        <w:right w:val="none" w:sz="0" w:space="0" w:color="auto"/>
      </w:divBdr>
      <w:divsChild>
        <w:div w:id="316810996">
          <w:marLeft w:val="0"/>
          <w:marRight w:val="0"/>
          <w:marTop w:val="0"/>
          <w:marBottom w:val="0"/>
          <w:divBdr>
            <w:top w:val="none" w:sz="0" w:space="0" w:color="auto"/>
            <w:left w:val="none" w:sz="0" w:space="0" w:color="auto"/>
            <w:bottom w:val="none" w:sz="0" w:space="0" w:color="auto"/>
            <w:right w:val="none" w:sz="0" w:space="0" w:color="auto"/>
          </w:divBdr>
        </w:div>
      </w:divsChild>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07174185">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105570261">
      <w:bodyDiv w:val="1"/>
      <w:marLeft w:val="0"/>
      <w:marRight w:val="0"/>
      <w:marTop w:val="0"/>
      <w:marBottom w:val="0"/>
      <w:divBdr>
        <w:top w:val="none" w:sz="0" w:space="0" w:color="auto"/>
        <w:left w:val="none" w:sz="0" w:space="0" w:color="auto"/>
        <w:bottom w:val="none" w:sz="0" w:space="0" w:color="auto"/>
        <w:right w:val="none" w:sz="0" w:space="0" w:color="auto"/>
      </w:divBdr>
    </w:div>
    <w:div w:id="2109739655">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lipi.go.id/1333983812" TargetMode="External"/><Relationship Id="rId18" Type="http://schemas.openxmlformats.org/officeDocument/2006/relationships/footer" Target="footer2.xml"/><Relationship Id="rId26" Type="http://schemas.openxmlformats.org/officeDocument/2006/relationships/hyperlink" Target="https://link.springer.com/chapter/10.1007/978-94-009-6669-7_7" TargetMode="External"/><Relationship Id="rId3" Type="http://schemas.openxmlformats.org/officeDocument/2006/relationships/styles" Target="styles.xml"/><Relationship Id="rId21" Type="http://schemas.openxmlformats.org/officeDocument/2006/relationships/hyperlink" Target="http://repository.upi.edu/1945" TargetMode="External"/><Relationship Id="rId7" Type="http://schemas.openxmlformats.org/officeDocument/2006/relationships/endnotes" Target="endnotes.xml"/><Relationship Id="rId12" Type="http://schemas.openxmlformats.org/officeDocument/2006/relationships/hyperlink" Target="mailto:windrajayarudy@gmail.com" TargetMode="External"/><Relationship Id="rId17" Type="http://schemas.openxmlformats.org/officeDocument/2006/relationships/footer" Target="footer1.xml"/><Relationship Id="rId25" Type="http://schemas.openxmlformats.org/officeDocument/2006/relationships/hyperlink" Target="https://journal.unnes.ac.id/sju/index.php/ujet/article/view/1865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jurnalmahasiswa.unesa.ac.id/index.php/jpap/article/view/9629" TargetMode="External"/><Relationship Id="rId29" Type="http://schemas.openxmlformats.org/officeDocument/2006/relationships/hyperlink" Target="https://journal.unnes.ac.id/sju/index.php/ujet/article/view/8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294/ijcet.v9i1.34219" TargetMode="External"/><Relationship Id="rId24" Type="http://schemas.openxmlformats.org/officeDocument/2006/relationships/hyperlink" Target="https://jurnalmahasiswa.unesa.ac.id/index.php/jurnal-pendidikan-teknik-mesin/article/view/836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journal.unnes.ac.id/sju/index.php/jere/article/view/4390" TargetMode="External"/><Relationship Id="rId28" Type="http://schemas.openxmlformats.org/officeDocument/2006/relationships/hyperlink" Target="http://eprints.ums.ac.id/23523" TargetMode="Externa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hyperlink" Target="https://journal.uny.ac.id/index.php/jpep/article/view/1417" TargetMode="External"/><Relationship Id="rId4" Type="http://schemas.openxmlformats.org/officeDocument/2006/relationships/settings" Target="settings.xml"/><Relationship Id="rId9" Type="http://schemas.openxmlformats.org/officeDocument/2006/relationships/hyperlink" Target="https://journal.unnes.ac.id/sju/index.php/ujet/article/view/34219" TargetMode="External"/><Relationship Id="rId14" Type="http://schemas.openxmlformats.org/officeDocument/2006/relationships/hyperlink" Target="http://u.lipi.go.id/1456412593" TargetMode="External"/><Relationship Id="rId22" Type="http://schemas.openxmlformats.org/officeDocument/2006/relationships/hyperlink" Target="https://journal.unnes.ac.id/nju/index.php/jvce/article/view/13809" TargetMode="External"/><Relationship Id="rId27" Type="http://schemas.openxmlformats.org/officeDocument/2006/relationships/hyperlink" Target="http://jurnal.umsu.ac.id/index.php/mbisnis/article/view/120" TargetMode="External"/><Relationship Id="rId30" Type="http://schemas.openxmlformats.org/officeDocument/2006/relationships/hyperlink" Target="http://journal.student.uny.ac.id/ojs/index.php/mesin/article/view/1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A695-CD2F-4A8E-A1A0-32844D3D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8</Pages>
  <Words>4673</Words>
  <Characters>26637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Mocafrio</cp:lastModifiedBy>
  <cp:revision>531</cp:revision>
  <cp:lastPrinted>2019-09-23T06:56:00Z</cp:lastPrinted>
  <dcterms:created xsi:type="dcterms:W3CDTF">2013-04-11T03:17:00Z</dcterms:created>
  <dcterms:modified xsi:type="dcterms:W3CDTF">2019-09-23T06:57:00Z</dcterms:modified>
</cp:coreProperties>
</file>